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50E8E6" w14:textId="77777777" w:rsidR="00251014" w:rsidRPr="00CB68B2" w:rsidRDefault="00251014" w:rsidP="00175F6A">
      <w:pPr>
        <w:ind w:left="360"/>
        <w:jc w:val="center"/>
        <w:rPr>
          <w:rFonts w:ascii="Arial" w:hAnsi="Arial" w:cs="Arial"/>
          <w:color w:val="000000" w:themeColor="text1"/>
          <w:lang w:val="es-ES_tradnl"/>
        </w:rPr>
      </w:pPr>
    </w:p>
    <w:p w14:paraId="00037655" w14:textId="77777777" w:rsidR="00251014" w:rsidRPr="00CB68B2" w:rsidRDefault="00251014" w:rsidP="00175F6A">
      <w:pPr>
        <w:ind w:left="360"/>
        <w:jc w:val="center"/>
        <w:rPr>
          <w:rFonts w:ascii="Arial" w:hAnsi="Arial" w:cs="Arial"/>
          <w:color w:val="000000" w:themeColor="text1"/>
          <w:lang w:val="es-ES_tradnl"/>
        </w:rPr>
      </w:pPr>
      <w:r w:rsidRPr="00CB68B2">
        <w:rPr>
          <w:rFonts w:ascii="Arial" w:hAnsi="Arial" w:cs="Arial"/>
          <w:color w:val="000000" w:themeColor="text1"/>
          <w:lang w:val="es-ES_tradnl"/>
        </w:rPr>
        <w:t>ANÁLISIS DEL SECTOR ECONOMICO DE LA PRESENTE CONTRATACIÓN</w:t>
      </w:r>
    </w:p>
    <w:p w14:paraId="1FDF45E4" w14:textId="77777777" w:rsidR="00251014" w:rsidRPr="00CB68B2" w:rsidRDefault="00251014" w:rsidP="00814E66">
      <w:pPr>
        <w:ind w:left="360"/>
        <w:jc w:val="center"/>
        <w:rPr>
          <w:rFonts w:ascii="Arial" w:hAnsi="Arial" w:cs="Arial"/>
          <w:color w:val="000000" w:themeColor="text1"/>
          <w:lang w:val="es-ES_tradnl"/>
        </w:rPr>
      </w:pPr>
      <w:r w:rsidRPr="00CB68B2">
        <w:rPr>
          <w:rFonts w:ascii="Arial" w:hAnsi="Arial" w:cs="Arial"/>
          <w:color w:val="000000" w:themeColor="text1"/>
          <w:lang w:val="es-ES_tradnl"/>
        </w:rPr>
        <w:t>(ART. 2.2.1.1.1.6.1 DEL DECRETO 1082 DE 2015)</w:t>
      </w:r>
    </w:p>
    <w:p w14:paraId="5388F958" w14:textId="77777777" w:rsidR="00251014" w:rsidRPr="00CB68B2" w:rsidRDefault="00251014" w:rsidP="00814E66">
      <w:pPr>
        <w:ind w:left="360"/>
        <w:jc w:val="center"/>
        <w:rPr>
          <w:rFonts w:ascii="Arial" w:hAnsi="Arial" w:cs="Arial"/>
          <w:color w:val="000000" w:themeColor="text1"/>
          <w:lang w:val="es-ES_tradnl"/>
        </w:rPr>
      </w:pPr>
    </w:p>
    <w:p w14:paraId="48D29181" w14:textId="77777777" w:rsidR="00251014" w:rsidRPr="00CB68B2" w:rsidRDefault="00251014" w:rsidP="00814E66">
      <w:pPr>
        <w:pStyle w:val="Ttulo1"/>
        <w:rPr>
          <w:rFonts w:cs="Arial"/>
          <w:b w:val="0"/>
          <w:color w:val="000000" w:themeColor="text1"/>
          <w:szCs w:val="24"/>
          <w:lang w:val="es-ES_tradnl"/>
        </w:rPr>
      </w:pPr>
      <w:r w:rsidRPr="00CB68B2">
        <w:rPr>
          <w:rFonts w:cs="Arial"/>
          <w:b w:val="0"/>
          <w:color w:val="000000" w:themeColor="text1"/>
          <w:szCs w:val="24"/>
          <w:lang w:val="es-ES_tradnl"/>
        </w:rPr>
        <w:t xml:space="preserve"> INTRODUCCIÓN </w:t>
      </w:r>
    </w:p>
    <w:p w14:paraId="5124CCA4" w14:textId="77777777" w:rsidR="00251014" w:rsidRPr="00CB68B2" w:rsidRDefault="00251014" w:rsidP="000363B0">
      <w:pPr>
        <w:rPr>
          <w:rFonts w:ascii="Arial" w:hAnsi="Arial" w:cs="Arial"/>
          <w:color w:val="000000" w:themeColor="text1"/>
          <w:lang w:val="es-ES_tradnl"/>
        </w:rPr>
      </w:pPr>
    </w:p>
    <w:p w14:paraId="0BCB940F" w14:textId="77777777" w:rsidR="00251014" w:rsidRPr="00CB68B2" w:rsidRDefault="00251014" w:rsidP="00D819F8">
      <w:pPr>
        <w:autoSpaceDE w:val="0"/>
        <w:autoSpaceDN w:val="0"/>
        <w:adjustRightInd w:val="0"/>
        <w:jc w:val="both"/>
        <w:rPr>
          <w:rFonts w:ascii="Arial" w:hAnsi="Arial" w:cs="Arial"/>
          <w:color w:val="000000" w:themeColor="text1"/>
          <w:lang w:val="es-ES_tradnl"/>
        </w:rPr>
      </w:pPr>
      <w:r w:rsidRPr="00CB68B2">
        <w:rPr>
          <w:rFonts w:ascii="Arial" w:hAnsi="Arial" w:cs="Arial"/>
          <w:color w:val="000000" w:themeColor="text1"/>
          <w:lang w:val="es-ES_tradnl"/>
        </w:rPr>
        <w:t>El Articulo 2.2.1.1.1.6.1 del Decreto 1082 de 2015, estableció como deber de las entidades estatales durante la etapa de planeación hacer el análisis necesario para conocer el sector relativo al objeto del proceso de contratación desde la perspectiva legal, comercial, financiera, organizacional, técnica, y de análisis de riesgo. De este análisis la entidad estatal debe dejar constancia en los documentos del proceso.</w:t>
      </w:r>
    </w:p>
    <w:p w14:paraId="1BFBCD2E" w14:textId="77777777" w:rsidR="00251014" w:rsidRPr="00CB68B2" w:rsidRDefault="00251014" w:rsidP="00D819F8">
      <w:pPr>
        <w:autoSpaceDE w:val="0"/>
        <w:autoSpaceDN w:val="0"/>
        <w:adjustRightInd w:val="0"/>
        <w:jc w:val="both"/>
        <w:rPr>
          <w:rFonts w:ascii="Arial" w:hAnsi="Arial" w:cs="Arial"/>
          <w:color w:val="000000" w:themeColor="text1"/>
          <w:lang w:val="es-ES_tradnl"/>
        </w:rPr>
      </w:pPr>
    </w:p>
    <w:p w14:paraId="25FB2D5D" w14:textId="77777777" w:rsidR="00251014" w:rsidRPr="00CB68B2" w:rsidRDefault="00251014" w:rsidP="00520531">
      <w:pPr>
        <w:pStyle w:val="Default"/>
        <w:jc w:val="both"/>
        <w:rPr>
          <w:color w:val="000000" w:themeColor="text1"/>
          <w:lang w:val="es-ES_tradnl"/>
        </w:rPr>
      </w:pPr>
      <w:r w:rsidRPr="00CB68B2">
        <w:rPr>
          <w:color w:val="000000" w:themeColor="text1"/>
          <w:lang w:val="es-ES_tradnl"/>
        </w:rPr>
        <w:t>Con el propósito de observar lo dispuesto en el artículo anterior y cumplir con la Guía para la elaboración de Estudios del Sector publicada por Colombia Compra Eficiente y materializar los principios de planeación, responsabilidad y transparencia, la secretaría de Bienestar Social del Distrito de Santiago de Cali, determinó la necesidad de llevar a cabo un proceso de contratación directa, para contratar la prestación de servicios profesionales y de apoyo a la gestión.</w:t>
      </w:r>
    </w:p>
    <w:p w14:paraId="3007FF7C" w14:textId="77777777" w:rsidR="00251014" w:rsidRPr="00CB68B2" w:rsidRDefault="00251014" w:rsidP="00520531">
      <w:pPr>
        <w:pStyle w:val="Default"/>
        <w:jc w:val="both"/>
        <w:rPr>
          <w:color w:val="000000" w:themeColor="text1"/>
          <w:lang w:val="es-ES_tradnl"/>
        </w:rPr>
      </w:pPr>
    </w:p>
    <w:p w14:paraId="3DE10273" w14:textId="77777777" w:rsidR="00251014" w:rsidRPr="00CB68B2" w:rsidRDefault="00251014" w:rsidP="00520531">
      <w:pPr>
        <w:pStyle w:val="Default"/>
        <w:jc w:val="both"/>
        <w:rPr>
          <w:color w:val="000000" w:themeColor="text1"/>
          <w:lang w:val="es-ES_tradnl"/>
        </w:rPr>
      </w:pPr>
      <w:r w:rsidRPr="00CB68B2">
        <w:rPr>
          <w:color w:val="000000" w:themeColor="text1"/>
          <w:lang w:val="es-ES_tradnl"/>
        </w:rPr>
        <w:t xml:space="preserve">Conocer cómo funciona el sector de prestación de servicios en Colombia es de vital importancia para determinar cuáles son los potenciales proveedores del servicio. Es muy importante conocer más a profundidad el sector, cuáles son los elementos que componen la oferta y la demanda y cuáles son las condiciones actuales del mercado. </w:t>
      </w:r>
    </w:p>
    <w:p w14:paraId="7C27DDC6" w14:textId="77777777" w:rsidR="00251014" w:rsidRPr="00CB68B2" w:rsidRDefault="00251014" w:rsidP="00520531">
      <w:pPr>
        <w:rPr>
          <w:rFonts w:ascii="Arial" w:hAnsi="Arial" w:cs="Arial"/>
          <w:color w:val="000000" w:themeColor="text1"/>
          <w:lang w:val="es-ES_tradnl"/>
        </w:rPr>
      </w:pPr>
    </w:p>
    <w:p w14:paraId="2073F9A1" w14:textId="77777777" w:rsidR="00251014" w:rsidRPr="00CB68B2" w:rsidRDefault="00251014" w:rsidP="00D819F8">
      <w:pPr>
        <w:jc w:val="both"/>
        <w:rPr>
          <w:rFonts w:ascii="Arial" w:hAnsi="Arial" w:cs="Arial"/>
          <w:color w:val="000000" w:themeColor="text1"/>
          <w:lang w:val="es-ES_tradnl"/>
        </w:rPr>
      </w:pPr>
      <w:r w:rsidRPr="00CB68B2">
        <w:rPr>
          <w:rFonts w:ascii="Arial" w:hAnsi="Arial" w:cs="Arial"/>
          <w:color w:val="000000" w:themeColor="text1"/>
          <w:lang w:val="es-ES_tradnl"/>
        </w:rPr>
        <w:t xml:space="preserve">Teniendo en cuenta lo anterior la Secretaría de Bienestar Social de la Alcaldía de Santiago de Cali, realiza un estudio de la oferta, la demanda y revisa en la página del SECOP </w:t>
      </w:r>
      <w:r w:rsidRPr="00CB68B2">
        <w:rPr>
          <w:rFonts w:ascii="Arial" w:hAnsi="Arial" w:cs="Arial"/>
          <w:lang w:val="es-ES_tradnl"/>
        </w:rPr>
        <w:t xml:space="preserve">I y II, </w:t>
      </w:r>
      <w:r w:rsidRPr="00CB68B2">
        <w:rPr>
          <w:rFonts w:ascii="Arial" w:hAnsi="Arial" w:cs="Arial"/>
          <w:color w:val="000000" w:themeColor="text1"/>
          <w:lang w:val="es-ES_tradnl"/>
        </w:rPr>
        <w:t xml:space="preserve">contrataciones anteriores tanto de la Alcaldía como de otras entidades del estado, para determinar cómo puede satisfacer esta necesidad de forma óptima. </w:t>
      </w:r>
    </w:p>
    <w:p w14:paraId="1C3C6357" w14:textId="77777777" w:rsidR="00251014" w:rsidRPr="00CB68B2" w:rsidRDefault="00251014" w:rsidP="00520531">
      <w:pPr>
        <w:rPr>
          <w:rFonts w:ascii="Arial" w:hAnsi="Arial" w:cs="Arial"/>
          <w:color w:val="000000" w:themeColor="text1"/>
          <w:lang w:val="es-ES_tradnl"/>
        </w:rPr>
      </w:pPr>
    </w:p>
    <w:p w14:paraId="53BBCFE1" w14:textId="77777777" w:rsidR="00251014" w:rsidRPr="00CB68B2" w:rsidRDefault="00251014" w:rsidP="00D819F8">
      <w:pPr>
        <w:jc w:val="both"/>
        <w:rPr>
          <w:rFonts w:ascii="Arial" w:hAnsi="Arial" w:cs="Arial"/>
          <w:color w:val="000000" w:themeColor="text1"/>
          <w:lang w:val="es-ES_tradnl"/>
        </w:rPr>
      </w:pPr>
      <w:r w:rsidRPr="00CB68B2">
        <w:rPr>
          <w:rFonts w:ascii="Arial" w:hAnsi="Arial" w:cs="Arial"/>
          <w:color w:val="000000" w:themeColor="text1"/>
          <w:lang w:val="es-ES_tradnl"/>
        </w:rPr>
        <w:t>Una vez estudiados los aspectos del sector, la secretaría de Bienestar social de  Santiago de Cali, estima los parámetros para llevar a cabo la contratación.</w:t>
      </w:r>
    </w:p>
    <w:p w14:paraId="6722CB52" w14:textId="77777777" w:rsidR="00251014" w:rsidRPr="00CB68B2" w:rsidRDefault="00251014" w:rsidP="000363B0">
      <w:pPr>
        <w:autoSpaceDE w:val="0"/>
        <w:autoSpaceDN w:val="0"/>
        <w:adjustRightInd w:val="0"/>
        <w:rPr>
          <w:rFonts w:ascii="Arial" w:hAnsi="Arial" w:cs="Arial"/>
          <w:color w:val="000000" w:themeColor="text1"/>
          <w:lang w:val="es-ES_tradnl"/>
        </w:rPr>
      </w:pPr>
    </w:p>
    <w:p w14:paraId="3CDEE7CC" w14:textId="77777777" w:rsidR="00251014" w:rsidRPr="00CB68B2" w:rsidRDefault="00251014" w:rsidP="00520531">
      <w:pPr>
        <w:pStyle w:val="1"/>
        <w:rPr>
          <w:rFonts w:cs="Arial"/>
          <w:b w:val="0"/>
          <w:color w:val="000000" w:themeColor="text1"/>
          <w:lang w:val="es-ES_tradnl"/>
        </w:rPr>
      </w:pPr>
      <w:r w:rsidRPr="00CB68B2">
        <w:rPr>
          <w:rFonts w:cs="Arial"/>
          <w:b w:val="0"/>
          <w:color w:val="000000" w:themeColor="text1"/>
          <w:lang w:val="es-ES_tradnl"/>
        </w:rPr>
        <w:t>PROBLEMA INSTITUCIONAL QUE SE PRETENDE SATISFACER</w:t>
      </w:r>
    </w:p>
    <w:p w14:paraId="4E6F633C" w14:textId="77777777" w:rsidR="00251014" w:rsidRPr="00CB68B2" w:rsidRDefault="00251014" w:rsidP="00520531">
      <w:pPr>
        <w:rPr>
          <w:rFonts w:ascii="Arial" w:hAnsi="Arial" w:cs="Arial"/>
          <w:color w:val="000000" w:themeColor="text1"/>
          <w:lang w:val="es-ES_tradnl"/>
        </w:rPr>
      </w:pPr>
    </w:p>
    <w:p w14:paraId="223EE4BE" w14:textId="77777777" w:rsidR="00251014" w:rsidRPr="00CB68B2" w:rsidRDefault="00251014" w:rsidP="008448C8">
      <w:pPr>
        <w:autoSpaceDE w:val="0"/>
        <w:autoSpaceDN w:val="0"/>
        <w:adjustRightInd w:val="0"/>
        <w:jc w:val="both"/>
        <w:rPr>
          <w:rFonts w:ascii="Arial" w:hAnsi="Arial" w:cs="Arial"/>
          <w:color w:val="000000" w:themeColor="text1"/>
          <w:lang w:val="es-ES_tradnl"/>
        </w:rPr>
      </w:pPr>
      <w:r w:rsidRPr="00CB68B2">
        <w:rPr>
          <w:rFonts w:ascii="Arial" w:hAnsi="Arial" w:cs="Arial"/>
          <w:color w:val="000000" w:themeColor="text1"/>
          <w:lang w:val="es-ES_tradnl"/>
        </w:rPr>
        <w:t xml:space="preserve">La Secretaría de Bienestar Social de conformidad con lo dispuesto en  el  Artículo 124 del Decreto 411.0.20.0516 de Septiembre 28 de 2016, tiene como mi misión de formular, dirigir, planificar, coordinar y ejecutar las políticas para el reconocimiento, restablecimiento y garantía de los derechos de las personas, las políticas sociales del </w:t>
      </w:r>
      <w:r>
        <w:rPr>
          <w:rFonts w:ascii="Arial" w:hAnsi="Arial" w:cs="Arial"/>
          <w:color w:val="000000" w:themeColor="text1"/>
          <w:lang w:val="es-ES_tradnl"/>
        </w:rPr>
        <w:t>Distrito</w:t>
      </w:r>
      <w:r w:rsidRPr="00CB68B2">
        <w:rPr>
          <w:rFonts w:ascii="Arial" w:hAnsi="Arial" w:cs="Arial"/>
          <w:color w:val="000000" w:themeColor="text1"/>
          <w:lang w:val="es-ES_tradnl"/>
        </w:rPr>
        <w:t xml:space="preserve"> de Santiago de Cali, con especial énfasis en las personas en condiciones de </w:t>
      </w:r>
      <w:r w:rsidRPr="00CB68B2">
        <w:rPr>
          <w:rFonts w:ascii="Arial" w:hAnsi="Arial" w:cs="Arial"/>
          <w:color w:val="000000" w:themeColor="text1"/>
          <w:lang w:val="es-ES_tradnl"/>
        </w:rPr>
        <w:lastRenderedPageBreak/>
        <w:t xml:space="preserve">vulnerabilidad manifiesta o que requieran de la implementación de acciones afirmativas, para eliminar barreras de acceso para el goce y disfrute de sus derechos.  </w:t>
      </w:r>
    </w:p>
    <w:p w14:paraId="61DA0EBC" w14:textId="77777777" w:rsidR="00251014" w:rsidRPr="00CB68B2" w:rsidRDefault="00251014" w:rsidP="00520531">
      <w:pPr>
        <w:autoSpaceDE w:val="0"/>
        <w:autoSpaceDN w:val="0"/>
        <w:adjustRightInd w:val="0"/>
        <w:rPr>
          <w:rFonts w:ascii="Arial" w:hAnsi="Arial" w:cs="Arial"/>
          <w:color w:val="000000" w:themeColor="text1"/>
          <w:lang w:val="es-ES_tradnl"/>
        </w:rPr>
      </w:pPr>
    </w:p>
    <w:p w14:paraId="0574279B" w14:textId="77777777" w:rsidR="00251014" w:rsidRPr="00CB68B2" w:rsidRDefault="00251014" w:rsidP="00D819F8">
      <w:pPr>
        <w:jc w:val="both"/>
        <w:rPr>
          <w:rFonts w:ascii="Arial" w:hAnsi="Arial" w:cs="Arial"/>
          <w:color w:val="000000" w:themeColor="text1"/>
          <w:lang w:val="es-ES_tradnl"/>
        </w:rPr>
      </w:pPr>
      <w:r w:rsidRPr="00CB68B2">
        <w:rPr>
          <w:rFonts w:ascii="Arial" w:hAnsi="Arial" w:cs="Arial"/>
          <w:color w:val="000000" w:themeColor="text1"/>
          <w:lang w:val="es-ES_tradnl"/>
        </w:rPr>
        <w:t xml:space="preserve">Sin embargo, con base en las funciones y responsabilidades asignadas a la Secretaría de Bienestar Social,  en su planta de personal de empleados públicos, se identifica que la dependencia presenta un déficit de personal en términos de cantidad y calidad que le dificulta la ejecución de este proyecto; insuficiencia de personal de planta que se presenta por diversas razones, siendo una de ellas, que no existe personal que pueda desarrollar la actividad para la cual se requiere contratar la prestación del servicio, o el desarrollo de la actividad requiere un grado de especialización que implica la contratación del servicio, o aun existiendo personal en la planta, éste no es suficiente. </w:t>
      </w:r>
    </w:p>
    <w:p w14:paraId="54200899" w14:textId="77777777" w:rsidR="00251014" w:rsidRPr="00CB68B2" w:rsidRDefault="00251014" w:rsidP="005C6AA6">
      <w:pPr>
        <w:rPr>
          <w:rFonts w:ascii="Arial" w:hAnsi="Arial" w:cs="Arial"/>
          <w:color w:val="000000" w:themeColor="text1"/>
          <w:lang w:val="es-ES_tradnl"/>
        </w:rPr>
      </w:pPr>
    </w:p>
    <w:p w14:paraId="6BF6C4A0" w14:textId="77777777" w:rsidR="00251014" w:rsidRPr="00CB68B2" w:rsidRDefault="00251014" w:rsidP="00D819F8">
      <w:pPr>
        <w:jc w:val="both"/>
        <w:rPr>
          <w:rFonts w:ascii="Arial" w:hAnsi="Arial" w:cs="Arial"/>
          <w:color w:val="000000" w:themeColor="text1"/>
          <w:lang w:val="es-ES_tradnl"/>
        </w:rPr>
      </w:pPr>
      <w:r w:rsidRPr="00CB68B2">
        <w:rPr>
          <w:rFonts w:ascii="Arial" w:hAnsi="Arial" w:cs="Arial"/>
          <w:color w:val="000000" w:themeColor="text1"/>
          <w:lang w:val="es-ES_tradnl"/>
        </w:rPr>
        <w:t xml:space="preserve">Por lo anterior la Secretaría de Bienestar Social elaboró el proyecto denominando: </w:t>
      </w:r>
      <w:r w:rsidRPr="00EB0AA8">
        <w:rPr>
          <w:rFonts w:ascii="Arial" w:hAnsi="Arial" w:cs="Arial"/>
          <w:lang w:val="es-ES_tradnl"/>
        </w:rPr>
        <w:t xml:space="preserve">IMPLEMENTACIÓN DEL MODELO INTEGRADO DE PLANEACIÓN Y GESTIÓN MIPG EN LA SECRETARIA DE BIENESTAR SOCIAL DE SANTIAGO DE CALI. BP-26001460 </w:t>
      </w:r>
      <w:r w:rsidRPr="00CB68B2">
        <w:rPr>
          <w:rFonts w:ascii="Arial" w:hAnsi="Arial" w:cs="Arial"/>
          <w:color w:val="000000" w:themeColor="text1"/>
          <w:lang w:val="es-ES_tradnl"/>
        </w:rPr>
        <w:t xml:space="preserve">con el cual también se atiende la necesidad basada en la insuficiencia de personal, de conformidad con el radicado </w:t>
      </w:r>
      <w:r w:rsidRPr="003E0A47">
        <w:rPr>
          <w:rFonts w:ascii="Arial" w:hAnsi="Arial" w:cs="Arial"/>
          <w:noProof/>
          <w:color w:val="000000" w:themeColor="text1"/>
          <w:lang w:val="es-ES_tradnl"/>
        </w:rPr>
        <w:t>ORFEO No. 202041370400018104 de 7 de Abril de 2020</w:t>
      </w:r>
      <w:r w:rsidRPr="00CB68B2">
        <w:rPr>
          <w:rFonts w:ascii="Arial" w:hAnsi="Arial" w:cs="Arial"/>
          <w:color w:val="000000" w:themeColor="text1"/>
          <w:lang w:val="es-ES_tradnl"/>
        </w:rPr>
        <w:t>; de igual forma para atender la insuficiencia de personal también se cuenta con un presupuesto para la línea de funcionamiento.</w:t>
      </w:r>
    </w:p>
    <w:p w14:paraId="74E20F4E" w14:textId="77777777" w:rsidR="00251014" w:rsidRPr="00CB68B2" w:rsidRDefault="00251014" w:rsidP="005C6AA6">
      <w:pPr>
        <w:rPr>
          <w:rFonts w:ascii="Arial" w:hAnsi="Arial" w:cs="Arial"/>
          <w:color w:val="000000" w:themeColor="text1"/>
          <w:lang w:val="es-ES_tradnl"/>
        </w:rPr>
      </w:pPr>
    </w:p>
    <w:p w14:paraId="1F7213CE" w14:textId="77777777" w:rsidR="00251014" w:rsidRPr="00CB68B2" w:rsidRDefault="00251014" w:rsidP="002B4B1E">
      <w:pPr>
        <w:pStyle w:val="Ttulo1"/>
        <w:rPr>
          <w:rFonts w:cs="Arial"/>
          <w:b w:val="0"/>
          <w:szCs w:val="24"/>
          <w:lang w:val="es-ES_tradnl"/>
        </w:rPr>
      </w:pPr>
      <w:r w:rsidRPr="00CB68B2">
        <w:rPr>
          <w:rFonts w:cs="Arial"/>
          <w:b w:val="0"/>
          <w:szCs w:val="24"/>
          <w:lang w:val="es-ES_tradnl"/>
        </w:rPr>
        <w:t>Clasificación UNSPS</w:t>
      </w:r>
    </w:p>
    <w:p w14:paraId="766E9209" w14:textId="77777777" w:rsidR="00251014" w:rsidRPr="00CB68B2" w:rsidRDefault="00251014" w:rsidP="002B4B1E">
      <w:pPr>
        <w:rPr>
          <w:rFonts w:ascii="Arial" w:hAnsi="Arial" w:cs="Arial"/>
          <w:lang w:val="es-ES_tradnl"/>
        </w:rPr>
      </w:pPr>
    </w:p>
    <w:p w14:paraId="0AE5590F" w14:textId="77777777" w:rsidR="00251014" w:rsidRPr="00CB68B2" w:rsidRDefault="00251014" w:rsidP="00D819F8">
      <w:pPr>
        <w:jc w:val="both"/>
        <w:rPr>
          <w:rFonts w:ascii="Arial" w:hAnsi="Arial" w:cs="Arial"/>
          <w:lang w:val="es-ES_tradnl"/>
        </w:rPr>
      </w:pPr>
      <w:r w:rsidRPr="00CB68B2">
        <w:rPr>
          <w:rFonts w:ascii="Arial" w:hAnsi="Arial" w:cs="Arial"/>
          <w:lang w:val="es-ES_tradnl"/>
        </w:rPr>
        <w:t>La clasificación de los bienes y servicios de acuerdo al objeto del proceso de contratación, son los siguientes; teniendo en cuenta lo estipulado en el Artículo 2 2.1.1.1.5.2 del decreto 1082 de 2015, según el SISTEMA DE CODIFICACION ESTANDAR DE PRODUCTOS Y SERVICIOS DE NACIONES UNIDAS - UNSPSC así:</w:t>
      </w:r>
    </w:p>
    <w:p w14:paraId="1B965C9C" w14:textId="77777777" w:rsidR="00251014" w:rsidRPr="00CB68B2" w:rsidRDefault="00251014" w:rsidP="00370267">
      <w:pPr>
        <w:rPr>
          <w:rFonts w:ascii="Arial" w:hAnsi="Arial" w:cs="Arial"/>
          <w:lang w:val="es-ES_tradnl"/>
        </w:rPr>
      </w:pPr>
    </w:p>
    <w:tbl>
      <w:tblPr>
        <w:tblW w:w="9190" w:type="dxa"/>
        <w:tblCellMar>
          <w:left w:w="70" w:type="dxa"/>
          <w:right w:w="70" w:type="dxa"/>
        </w:tblCellMar>
        <w:tblLook w:val="04A0" w:firstRow="1" w:lastRow="0" w:firstColumn="1" w:lastColumn="0" w:noHBand="0" w:noVBand="1"/>
      </w:tblPr>
      <w:tblGrid>
        <w:gridCol w:w="1657"/>
        <w:gridCol w:w="1553"/>
        <w:gridCol w:w="1553"/>
        <w:gridCol w:w="1553"/>
        <w:gridCol w:w="2874"/>
      </w:tblGrid>
      <w:tr w:rsidR="00251014" w:rsidRPr="00CB68B2" w14:paraId="67BD194C" w14:textId="77777777" w:rsidTr="00B8465E">
        <w:trPr>
          <w:trHeight w:val="269"/>
        </w:trPr>
        <w:tc>
          <w:tcPr>
            <w:tcW w:w="1657"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726B7D13" w14:textId="77777777" w:rsidR="00251014" w:rsidRPr="00CB68B2" w:rsidRDefault="00251014" w:rsidP="00B8465E">
            <w:pPr>
              <w:rPr>
                <w:rFonts w:ascii="Arial" w:hAnsi="Arial" w:cs="Arial"/>
                <w:color w:val="000000" w:themeColor="text1"/>
                <w:lang w:val="es-ES_tradnl" w:eastAsia="es-CO"/>
              </w:rPr>
            </w:pPr>
            <w:r w:rsidRPr="00CB68B2">
              <w:rPr>
                <w:rFonts w:ascii="Arial" w:hAnsi="Arial" w:cs="Arial"/>
                <w:color w:val="000000" w:themeColor="text1"/>
                <w:lang w:val="es-ES_tradnl" w:eastAsia="es-CO"/>
              </w:rPr>
              <w:t xml:space="preserve">CÓDIGO </w:t>
            </w:r>
          </w:p>
        </w:tc>
        <w:tc>
          <w:tcPr>
            <w:tcW w:w="1553" w:type="dxa"/>
            <w:tcBorders>
              <w:top w:val="single" w:sz="8" w:space="0" w:color="auto"/>
              <w:left w:val="nil"/>
              <w:bottom w:val="single" w:sz="8" w:space="0" w:color="auto"/>
              <w:right w:val="single" w:sz="8" w:space="0" w:color="auto"/>
            </w:tcBorders>
            <w:shd w:val="clear" w:color="auto" w:fill="auto"/>
            <w:noWrap/>
            <w:vAlign w:val="bottom"/>
            <w:hideMark/>
          </w:tcPr>
          <w:p w14:paraId="20AA28C8" w14:textId="77777777" w:rsidR="00251014" w:rsidRPr="00CB68B2" w:rsidRDefault="00251014" w:rsidP="00B8465E">
            <w:pPr>
              <w:rPr>
                <w:rFonts w:ascii="Arial" w:hAnsi="Arial" w:cs="Arial"/>
                <w:color w:val="000000" w:themeColor="text1"/>
                <w:lang w:val="es-ES_tradnl" w:eastAsia="es-CO"/>
              </w:rPr>
            </w:pPr>
            <w:r w:rsidRPr="00CB68B2">
              <w:rPr>
                <w:rFonts w:ascii="Arial" w:hAnsi="Arial" w:cs="Arial"/>
                <w:color w:val="000000" w:themeColor="text1"/>
                <w:lang w:val="es-ES_tradnl" w:eastAsia="es-CO"/>
              </w:rPr>
              <w:t xml:space="preserve">SEGMENTO </w:t>
            </w:r>
          </w:p>
        </w:tc>
        <w:tc>
          <w:tcPr>
            <w:tcW w:w="1553" w:type="dxa"/>
            <w:tcBorders>
              <w:top w:val="single" w:sz="8" w:space="0" w:color="auto"/>
              <w:left w:val="nil"/>
              <w:bottom w:val="single" w:sz="8" w:space="0" w:color="auto"/>
              <w:right w:val="single" w:sz="8" w:space="0" w:color="auto"/>
            </w:tcBorders>
            <w:shd w:val="clear" w:color="auto" w:fill="auto"/>
            <w:noWrap/>
            <w:vAlign w:val="bottom"/>
            <w:hideMark/>
          </w:tcPr>
          <w:p w14:paraId="3AEB4345" w14:textId="77777777" w:rsidR="00251014" w:rsidRPr="00CB68B2" w:rsidRDefault="00251014" w:rsidP="00B8465E">
            <w:pPr>
              <w:rPr>
                <w:rFonts w:ascii="Arial" w:hAnsi="Arial" w:cs="Arial"/>
                <w:color w:val="000000" w:themeColor="text1"/>
                <w:lang w:val="es-ES_tradnl" w:eastAsia="es-CO"/>
              </w:rPr>
            </w:pPr>
            <w:r w:rsidRPr="00CB68B2">
              <w:rPr>
                <w:rFonts w:ascii="Arial" w:hAnsi="Arial" w:cs="Arial"/>
                <w:color w:val="000000" w:themeColor="text1"/>
                <w:lang w:val="es-ES_tradnl" w:eastAsia="es-CO"/>
              </w:rPr>
              <w:t xml:space="preserve">FAMILIA </w:t>
            </w:r>
          </w:p>
        </w:tc>
        <w:tc>
          <w:tcPr>
            <w:tcW w:w="1553" w:type="dxa"/>
            <w:tcBorders>
              <w:top w:val="single" w:sz="8" w:space="0" w:color="auto"/>
              <w:left w:val="nil"/>
              <w:bottom w:val="single" w:sz="8" w:space="0" w:color="auto"/>
              <w:right w:val="single" w:sz="8" w:space="0" w:color="auto"/>
            </w:tcBorders>
            <w:shd w:val="clear" w:color="auto" w:fill="auto"/>
            <w:noWrap/>
            <w:vAlign w:val="bottom"/>
            <w:hideMark/>
          </w:tcPr>
          <w:p w14:paraId="6E8073E6" w14:textId="77777777" w:rsidR="00251014" w:rsidRPr="00CB68B2" w:rsidRDefault="00251014" w:rsidP="00B8465E">
            <w:pPr>
              <w:rPr>
                <w:rFonts w:ascii="Arial" w:hAnsi="Arial" w:cs="Arial"/>
                <w:color w:val="000000" w:themeColor="text1"/>
                <w:lang w:val="es-ES_tradnl" w:eastAsia="es-CO"/>
              </w:rPr>
            </w:pPr>
            <w:r w:rsidRPr="00CB68B2">
              <w:rPr>
                <w:rFonts w:ascii="Arial" w:hAnsi="Arial" w:cs="Arial"/>
                <w:color w:val="000000" w:themeColor="text1"/>
                <w:lang w:val="es-ES_tradnl" w:eastAsia="es-CO"/>
              </w:rPr>
              <w:t>CLASE</w:t>
            </w:r>
          </w:p>
        </w:tc>
        <w:tc>
          <w:tcPr>
            <w:tcW w:w="2874" w:type="dxa"/>
            <w:tcBorders>
              <w:top w:val="single" w:sz="8" w:space="0" w:color="auto"/>
              <w:left w:val="nil"/>
              <w:bottom w:val="single" w:sz="8" w:space="0" w:color="auto"/>
              <w:right w:val="single" w:sz="8" w:space="0" w:color="auto"/>
            </w:tcBorders>
            <w:shd w:val="clear" w:color="auto" w:fill="auto"/>
            <w:noWrap/>
            <w:vAlign w:val="bottom"/>
            <w:hideMark/>
          </w:tcPr>
          <w:p w14:paraId="50EB237B" w14:textId="77777777" w:rsidR="00251014" w:rsidRPr="00CB68B2" w:rsidRDefault="00251014" w:rsidP="00B8465E">
            <w:pPr>
              <w:rPr>
                <w:rFonts w:ascii="Arial" w:hAnsi="Arial" w:cs="Arial"/>
                <w:color w:val="000000" w:themeColor="text1"/>
                <w:lang w:val="es-ES_tradnl" w:eastAsia="es-CO"/>
              </w:rPr>
            </w:pPr>
            <w:r w:rsidRPr="00CB68B2">
              <w:rPr>
                <w:rFonts w:ascii="Arial" w:hAnsi="Arial" w:cs="Arial"/>
                <w:color w:val="000000" w:themeColor="text1"/>
                <w:lang w:val="es-ES_tradnl" w:eastAsia="es-CO"/>
              </w:rPr>
              <w:t xml:space="preserve">PRODUCTO </w:t>
            </w:r>
          </w:p>
        </w:tc>
      </w:tr>
      <w:tr w:rsidR="005E3F73" w:rsidRPr="00CB68B2" w14:paraId="49651177" w14:textId="77777777" w:rsidTr="00B8465E">
        <w:trPr>
          <w:trHeight w:val="480"/>
        </w:trPr>
        <w:tc>
          <w:tcPr>
            <w:tcW w:w="1657" w:type="dxa"/>
            <w:tcBorders>
              <w:top w:val="nil"/>
              <w:left w:val="single" w:sz="8" w:space="0" w:color="auto"/>
              <w:bottom w:val="single" w:sz="8" w:space="0" w:color="auto"/>
              <w:right w:val="single" w:sz="8" w:space="0" w:color="auto"/>
            </w:tcBorders>
            <w:shd w:val="clear" w:color="auto" w:fill="auto"/>
            <w:noWrap/>
            <w:vAlign w:val="bottom"/>
            <w:hideMark/>
          </w:tcPr>
          <w:p w14:paraId="5C805CDD" w14:textId="77777777" w:rsidR="005E3F73" w:rsidRPr="00CB68B2" w:rsidRDefault="005E3F73" w:rsidP="005E3F73">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800000000</w:t>
            </w:r>
          </w:p>
        </w:tc>
        <w:tc>
          <w:tcPr>
            <w:tcW w:w="1553" w:type="dxa"/>
            <w:tcBorders>
              <w:top w:val="nil"/>
              <w:left w:val="nil"/>
              <w:bottom w:val="single" w:sz="8" w:space="0" w:color="auto"/>
              <w:right w:val="single" w:sz="8" w:space="0" w:color="auto"/>
            </w:tcBorders>
            <w:shd w:val="clear" w:color="auto" w:fill="auto"/>
            <w:noWrap/>
            <w:vAlign w:val="bottom"/>
            <w:hideMark/>
          </w:tcPr>
          <w:p w14:paraId="43776579" w14:textId="77777777" w:rsidR="005E3F73" w:rsidRPr="00CB68B2" w:rsidRDefault="005E3F73" w:rsidP="005E3F73">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80110000</w:t>
            </w:r>
          </w:p>
        </w:tc>
        <w:tc>
          <w:tcPr>
            <w:tcW w:w="1553" w:type="dxa"/>
            <w:tcBorders>
              <w:top w:val="nil"/>
              <w:left w:val="nil"/>
              <w:bottom w:val="single" w:sz="8" w:space="0" w:color="auto"/>
              <w:right w:val="single" w:sz="8" w:space="0" w:color="auto"/>
            </w:tcBorders>
            <w:shd w:val="clear" w:color="auto" w:fill="auto"/>
            <w:noWrap/>
            <w:vAlign w:val="bottom"/>
            <w:hideMark/>
          </w:tcPr>
          <w:p w14:paraId="567CAEF8" w14:textId="4C4F6599" w:rsidR="005E3F73" w:rsidRPr="00CB68B2" w:rsidRDefault="005E3F73" w:rsidP="005E3F73">
            <w:pPr>
              <w:jc w:val="center"/>
              <w:rPr>
                <w:rFonts w:ascii="Arial" w:hAnsi="Arial" w:cs="Arial"/>
                <w:color w:val="000000" w:themeColor="text1"/>
                <w:lang w:val="es-ES_tradnl" w:eastAsia="es-CO"/>
              </w:rPr>
            </w:pPr>
            <w:r>
              <w:rPr>
                <w:rFonts w:ascii="Arial" w:hAnsi="Arial" w:cs="Arial"/>
                <w:color w:val="000000" w:themeColor="text1"/>
                <w:lang w:val="es-ES_tradnl" w:eastAsia="es-CO"/>
              </w:rPr>
              <w:t>80111600</w:t>
            </w:r>
          </w:p>
        </w:tc>
        <w:tc>
          <w:tcPr>
            <w:tcW w:w="1553" w:type="dxa"/>
            <w:tcBorders>
              <w:top w:val="nil"/>
              <w:left w:val="nil"/>
              <w:bottom w:val="single" w:sz="8" w:space="0" w:color="auto"/>
              <w:right w:val="single" w:sz="8" w:space="0" w:color="auto"/>
            </w:tcBorders>
            <w:shd w:val="clear" w:color="auto" w:fill="auto"/>
            <w:noWrap/>
            <w:vAlign w:val="bottom"/>
            <w:hideMark/>
          </w:tcPr>
          <w:p w14:paraId="08513C09" w14:textId="2945BC24" w:rsidR="005E3F73" w:rsidRPr="00CB68B2" w:rsidRDefault="005E3F73" w:rsidP="005E3F73">
            <w:pPr>
              <w:jc w:val="center"/>
              <w:rPr>
                <w:rFonts w:ascii="Arial" w:hAnsi="Arial" w:cs="Arial"/>
                <w:color w:val="000000" w:themeColor="text1"/>
                <w:lang w:val="es-ES_tradnl" w:eastAsia="es-CO"/>
              </w:rPr>
            </w:pPr>
            <w:r>
              <w:rPr>
                <w:rFonts w:ascii="Arial" w:hAnsi="Arial" w:cs="Arial"/>
                <w:color w:val="000000" w:themeColor="text1"/>
                <w:lang w:val="es-ES_tradnl" w:eastAsia="es-CO"/>
              </w:rPr>
              <w:t>80111600</w:t>
            </w:r>
          </w:p>
        </w:tc>
        <w:tc>
          <w:tcPr>
            <w:tcW w:w="2874" w:type="dxa"/>
            <w:tcBorders>
              <w:top w:val="nil"/>
              <w:left w:val="nil"/>
              <w:bottom w:val="single" w:sz="8" w:space="0" w:color="auto"/>
              <w:right w:val="single" w:sz="8" w:space="0" w:color="auto"/>
            </w:tcBorders>
            <w:shd w:val="clear" w:color="auto" w:fill="auto"/>
            <w:vAlign w:val="bottom"/>
            <w:hideMark/>
          </w:tcPr>
          <w:p w14:paraId="2F78D3E0" w14:textId="4BB120A4" w:rsidR="005E3F73" w:rsidRPr="00CB68B2" w:rsidRDefault="005E3F73" w:rsidP="005E3F73">
            <w:pPr>
              <w:rPr>
                <w:rFonts w:ascii="Arial" w:hAnsi="Arial" w:cs="Arial"/>
                <w:color w:val="000000" w:themeColor="text1"/>
                <w:lang w:val="es-ES_tradnl" w:eastAsia="es-CO"/>
              </w:rPr>
            </w:pPr>
            <w:r>
              <w:rPr>
                <w:rFonts w:ascii="Arial" w:hAnsi="Arial" w:cs="Arial"/>
                <w:color w:val="000000" w:themeColor="text1"/>
                <w:lang w:val="es-ES_tradnl" w:eastAsia="es-CO"/>
              </w:rPr>
              <w:t>Servicios de Personal Temporal</w:t>
            </w:r>
          </w:p>
        </w:tc>
      </w:tr>
    </w:tbl>
    <w:p w14:paraId="455BDAF2" w14:textId="77777777" w:rsidR="00251014" w:rsidRPr="00CB68B2" w:rsidRDefault="00251014" w:rsidP="00370267">
      <w:pPr>
        <w:rPr>
          <w:rFonts w:ascii="Arial" w:hAnsi="Arial" w:cs="Arial"/>
          <w:lang w:val="es-ES_tradnl"/>
        </w:rPr>
      </w:pPr>
    </w:p>
    <w:p w14:paraId="6FEB5226" w14:textId="77777777" w:rsidR="00251014" w:rsidRPr="00CB68B2" w:rsidRDefault="00251014" w:rsidP="009546F9">
      <w:pPr>
        <w:autoSpaceDE w:val="0"/>
        <w:autoSpaceDN w:val="0"/>
        <w:adjustRightInd w:val="0"/>
        <w:rPr>
          <w:rFonts w:ascii="Arial" w:hAnsi="Arial" w:cs="Arial"/>
          <w:color w:val="000000" w:themeColor="text1"/>
          <w:lang w:val="es-ES_tradnl"/>
        </w:rPr>
      </w:pPr>
    </w:p>
    <w:p w14:paraId="31BB6CA6" w14:textId="77777777" w:rsidR="00251014" w:rsidRPr="00CB68B2" w:rsidRDefault="00251014" w:rsidP="002B4B1E">
      <w:pPr>
        <w:pStyle w:val="Ttulo2"/>
        <w:rPr>
          <w:rFonts w:cs="Arial"/>
          <w:b/>
          <w:szCs w:val="24"/>
          <w:lang w:val="es-ES_tradnl"/>
        </w:rPr>
      </w:pPr>
      <w:r w:rsidRPr="00CB68B2">
        <w:rPr>
          <w:rFonts w:cs="Arial"/>
          <w:szCs w:val="24"/>
          <w:lang w:val="es-ES_tradnl"/>
        </w:rPr>
        <w:t xml:space="preserve">OBJETO </w:t>
      </w:r>
    </w:p>
    <w:p w14:paraId="7E43E50E" w14:textId="77777777" w:rsidR="00251014" w:rsidRPr="00CB68B2" w:rsidRDefault="00251014" w:rsidP="006142FA">
      <w:pPr>
        <w:rPr>
          <w:rFonts w:ascii="Arial" w:hAnsi="Arial" w:cs="Arial"/>
          <w:bCs/>
          <w:color w:val="000000" w:themeColor="text1"/>
          <w:lang w:val="es-ES_tradnl" w:eastAsia="es-CO"/>
        </w:rPr>
      </w:pPr>
    </w:p>
    <w:p w14:paraId="0DB7589A" w14:textId="77777777" w:rsidR="00251014" w:rsidRPr="00CB68B2" w:rsidRDefault="00251014" w:rsidP="00D819F8">
      <w:pPr>
        <w:jc w:val="both"/>
        <w:rPr>
          <w:rFonts w:ascii="Arial" w:hAnsi="Arial" w:cs="Arial"/>
          <w:color w:val="FF0000"/>
          <w:lang w:val="es-ES_tradnl" w:eastAsia="es-CO"/>
        </w:rPr>
      </w:pPr>
      <w:r w:rsidRPr="003E0A47">
        <w:rPr>
          <w:rFonts w:ascii="Arial" w:hAnsi="Arial" w:cs="Arial"/>
          <w:noProof/>
          <w:shd w:val="clear" w:color="auto" w:fill="FFFFFF"/>
          <w:lang w:val="es-ES_tradnl"/>
        </w:rPr>
        <w:t>Prestar servicios de apoyo gestión de la Secretaría de Bienestar Social en el marco del cumplimiento de su cometido misional, a través del proyecto denominado "Implementación del Modelo Integrado de Planeación y Gestión en la Secretaría de Bienestar Social del Municipio de Santiago de Cali. BP-26001460</w:t>
      </w:r>
    </w:p>
    <w:p w14:paraId="4DCED201" w14:textId="77777777" w:rsidR="00251014" w:rsidRPr="00CB68B2" w:rsidRDefault="00251014" w:rsidP="009546F9">
      <w:pPr>
        <w:rPr>
          <w:rFonts w:ascii="Arial" w:hAnsi="Arial" w:cs="Arial"/>
          <w:lang w:val="es-ES_tradnl"/>
        </w:rPr>
      </w:pPr>
    </w:p>
    <w:p w14:paraId="125B43D6" w14:textId="77777777" w:rsidR="00251014" w:rsidRPr="00CB68B2" w:rsidRDefault="00251014" w:rsidP="009546F9">
      <w:pPr>
        <w:pStyle w:val="Ttulo1"/>
        <w:rPr>
          <w:rFonts w:cs="Arial"/>
          <w:b w:val="0"/>
          <w:color w:val="000000" w:themeColor="text1"/>
          <w:szCs w:val="24"/>
          <w:lang w:val="es-ES_tradnl"/>
        </w:rPr>
      </w:pPr>
      <w:r w:rsidRPr="00CB68B2">
        <w:rPr>
          <w:rFonts w:cs="Arial"/>
          <w:b w:val="0"/>
          <w:color w:val="000000" w:themeColor="text1"/>
          <w:szCs w:val="24"/>
          <w:lang w:val="es-ES_tradnl"/>
        </w:rPr>
        <w:lastRenderedPageBreak/>
        <w:t>DETERMINACIÓN DEL SECTOR RELATIVO AL OBJETO A CONTRATAR</w:t>
      </w:r>
    </w:p>
    <w:p w14:paraId="5246298E" w14:textId="77777777" w:rsidR="00251014" w:rsidRPr="00CB68B2" w:rsidRDefault="00251014" w:rsidP="009546F9">
      <w:pPr>
        <w:rPr>
          <w:rFonts w:ascii="Arial" w:hAnsi="Arial" w:cs="Arial"/>
          <w:color w:val="000000" w:themeColor="text1"/>
          <w:lang w:val="es-ES_tradnl"/>
        </w:rPr>
      </w:pPr>
    </w:p>
    <w:p w14:paraId="68B50AFE" w14:textId="77777777" w:rsidR="00251014" w:rsidRPr="00CB68B2" w:rsidRDefault="00251014" w:rsidP="00D819F8">
      <w:pPr>
        <w:autoSpaceDE w:val="0"/>
        <w:autoSpaceDN w:val="0"/>
        <w:adjustRightInd w:val="0"/>
        <w:jc w:val="both"/>
        <w:rPr>
          <w:rFonts w:ascii="Arial" w:hAnsi="Arial" w:cs="Arial"/>
          <w:color w:val="000000" w:themeColor="text1"/>
          <w:lang w:val="es-ES_tradnl"/>
        </w:rPr>
      </w:pPr>
      <w:r w:rsidRPr="00CB68B2">
        <w:rPr>
          <w:rFonts w:ascii="Arial" w:hAnsi="Arial" w:cs="Arial"/>
          <w:color w:val="000000" w:themeColor="text1"/>
          <w:lang w:val="es-ES_tradnl"/>
        </w:rPr>
        <w:t>De acuerdo al objeto a contratar, la prestación de servicios profesionales y de apoyo a la gestión hacen referencia a un tipo de contratación directa</w:t>
      </w:r>
      <w:r w:rsidRPr="00CB68B2">
        <w:rPr>
          <w:rStyle w:val="Refdenotaalpie"/>
          <w:rFonts w:ascii="Arial" w:hAnsi="Arial" w:cs="Arial"/>
          <w:color w:val="000000" w:themeColor="text1"/>
          <w:lang w:val="es-ES_tradnl"/>
        </w:rPr>
        <w:footnoteReference w:id="1"/>
      </w:r>
      <w:r w:rsidRPr="00CB68B2">
        <w:rPr>
          <w:rFonts w:ascii="Arial" w:hAnsi="Arial" w:cs="Arial"/>
          <w:color w:val="000000" w:themeColor="text1"/>
          <w:lang w:val="es-ES_tradnl"/>
        </w:rPr>
        <w:t>. Para lo cual Colombia Compra Eficiente</w:t>
      </w:r>
      <w:r w:rsidRPr="00CB68B2">
        <w:rPr>
          <w:rStyle w:val="Refdenotaalpie"/>
          <w:rFonts w:ascii="Arial" w:hAnsi="Arial" w:cs="Arial"/>
          <w:color w:val="000000" w:themeColor="text1"/>
          <w:lang w:val="es-ES_tradnl"/>
        </w:rPr>
        <w:footnoteReference w:id="2"/>
      </w:r>
      <w:r w:rsidRPr="00CB68B2">
        <w:rPr>
          <w:rFonts w:ascii="Arial" w:hAnsi="Arial" w:cs="Arial"/>
          <w:color w:val="000000" w:themeColor="text1"/>
          <w:lang w:val="es-ES_tradnl"/>
        </w:rPr>
        <w:t xml:space="preserve"> establece y recomienda tener en cuenta tres aspectos: </w:t>
      </w:r>
    </w:p>
    <w:p w14:paraId="0473AD62" w14:textId="77777777" w:rsidR="00251014" w:rsidRPr="00CB68B2" w:rsidRDefault="00251014" w:rsidP="00814E66">
      <w:pPr>
        <w:autoSpaceDE w:val="0"/>
        <w:autoSpaceDN w:val="0"/>
        <w:adjustRightInd w:val="0"/>
        <w:rPr>
          <w:rFonts w:ascii="Arial" w:hAnsi="Arial" w:cs="Arial"/>
          <w:color w:val="000000" w:themeColor="text1"/>
          <w:lang w:val="es-ES_tradnl"/>
        </w:rPr>
      </w:pPr>
    </w:p>
    <w:p w14:paraId="64CF4CC9" w14:textId="77777777" w:rsidR="00251014" w:rsidRPr="00CB68B2" w:rsidRDefault="00251014" w:rsidP="00D819F8">
      <w:pPr>
        <w:autoSpaceDE w:val="0"/>
        <w:autoSpaceDN w:val="0"/>
        <w:adjustRightInd w:val="0"/>
        <w:jc w:val="both"/>
        <w:rPr>
          <w:rFonts w:ascii="Arial" w:hAnsi="Arial" w:cs="Arial"/>
          <w:color w:val="000000" w:themeColor="text1"/>
          <w:lang w:val="es-ES_tradnl"/>
        </w:rPr>
      </w:pPr>
      <w:r w:rsidRPr="00CB68B2">
        <w:rPr>
          <w:rFonts w:ascii="Arial" w:hAnsi="Arial" w:cs="Arial"/>
          <w:color w:val="000000" w:themeColor="text1"/>
          <w:lang w:val="es-ES_tradnl"/>
        </w:rPr>
        <w:t xml:space="preserve">1) “El análisis del sector, debe tener en cuenta el objeto del proceso de contratación, particularmente las condiciones del contrato, como los plazos y formas de entrega y de pago. El análisis del sector debe permitir a la Entidad Estatal sustentar su decisión de hacer una contratación directa, la elección del proveedor y la forma en que se pacta el contrato desde el punto de vista de la eficiencia, eficacia y economía” </w:t>
      </w:r>
    </w:p>
    <w:p w14:paraId="7FC1A018" w14:textId="77777777" w:rsidR="00251014" w:rsidRPr="00CB68B2" w:rsidRDefault="00251014" w:rsidP="00814E66">
      <w:pPr>
        <w:autoSpaceDE w:val="0"/>
        <w:autoSpaceDN w:val="0"/>
        <w:adjustRightInd w:val="0"/>
        <w:rPr>
          <w:rFonts w:ascii="Arial" w:hAnsi="Arial" w:cs="Arial"/>
          <w:color w:val="000000" w:themeColor="text1"/>
          <w:lang w:val="es-ES_tradnl"/>
        </w:rPr>
      </w:pPr>
    </w:p>
    <w:p w14:paraId="4227BA32" w14:textId="77777777" w:rsidR="00251014" w:rsidRPr="00CB68B2" w:rsidRDefault="00251014" w:rsidP="00D819F8">
      <w:pPr>
        <w:autoSpaceDE w:val="0"/>
        <w:autoSpaceDN w:val="0"/>
        <w:adjustRightInd w:val="0"/>
        <w:jc w:val="both"/>
        <w:rPr>
          <w:rFonts w:ascii="Arial" w:hAnsi="Arial" w:cs="Arial"/>
          <w:noProof/>
          <w:color w:val="000000" w:themeColor="text1"/>
          <w:lang w:val="es-ES_tradnl"/>
        </w:rPr>
      </w:pPr>
      <w:r w:rsidRPr="00CB68B2">
        <w:rPr>
          <w:rFonts w:ascii="Arial" w:hAnsi="Arial" w:cs="Arial"/>
          <w:color w:val="000000" w:themeColor="text1"/>
          <w:lang w:val="es-ES_tradnl"/>
        </w:rPr>
        <w:t>2) Cuando se trate de un contrato de prestación de servicios, “</w:t>
      </w:r>
      <w:r w:rsidRPr="00CB68B2">
        <w:rPr>
          <w:rFonts w:ascii="Arial" w:hAnsi="Arial" w:cs="Arial"/>
          <w:noProof/>
          <w:color w:val="000000" w:themeColor="text1"/>
          <w:lang w:val="es-ES_tradnl"/>
        </w:rPr>
        <w:t>el análisis del sector depende del objeto del contrato y de las condiciones de idoneidad y experiencia que llevan a contratar a la persona natural o jurídica que está en condiciones de desarrollar dicho objeto”</w:t>
      </w:r>
      <w:r w:rsidRPr="00CB68B2">
        <w:rPr>
          <w:rFonts w:ascii="Arial" w:hAnsi="Arial" w:cs="Arial"/>
          <w:color w:val="000000" w:themeColor="text1"/>
          <w:lang w:val="es-ES_tradnl"/>
        </w:rPr>
        <w:t xml:space="preserve"> </w:t>
      </w:r>
      <w:r w:rsidRPr="00CB68B2">
        <w:rPr>
          <w:rFonts w:ascii="Arial" w:hAnsi="Arial" w:cs="Arial"/>
          <w:noProof/>
          <w:color w:val="000000" w:themeColor="text1"/>
          <w:lang w:val="es-ES_tradnl"/>
        </w:rPr>
        <w:t xml:space="preserve">En otras palabras, cuando se realiza el estudio del sector para ese tipo de contratación, es indispensable que la entidad estatal deba hacer una reflexión sobre la necesidad de contratar el servicio y  analizar las condiciones de los Procesos de Contratación que ha adelantado en el pasado para contratar ese tipo de servicios, teniendo en cuenta plazos, valor y forma de pago. </w:t>
      </w:r>
    </w:p>
    <w:p w14:paraId="091EE536" w14:textId="77777777" w:rsidR="00251014" w:rsidRPr="00CB68B2" w:rsidRDefault="00251014" w:rsidP="0073700D">
      <w:pPr>
        <w:autoSpaceDE w:val="0"/>
        <w:autoSpaceDN w:val="0"/>
        <w:adjustRightInd w:val="0"/>
        <w:rPr>
          <w:rFonts w:ascii="Arial" w:hAnsi="Arial" w:cs="Arial"/>
          <w:noProof/>
          <w:color w:val="000000" w:themeColor="text1"/>
          <w:lang w:val="es-ES_tradnl"/>
        </w:rPr>
      </w:pPr>
    </w:p>
    <w:p w14:paraId="014C0251" w14:textId="77777777" w:rsidR="00251014" w:rsidRPr="00CB68B2" w:rsidRDefault="00251014" w:rsidP="00D819F8">
      <w:pPr>
        <w:widowControl w:val="0"/>
        <w:autoSpaceDE w:val="0"/>
        <w:autoSpaceDN w:val="0"/>
        <w:adjustRightInd w:val="0"/>
        <w:spacing w:after="240"/>
        <w:jc w:val="both"/>
        <w:rPr>
          <w:rFonts w:ascii="Arial" w:hAnsi="Arial" w:cs="Arial"/>
          <w:noProof/>
          <w:color w:val="000000" w:themeColor="text1"/>
          <w:lang w:val="es-ES_tradnl"/>
        </w:rPr>
      </w:pPr>
      <w:r w:rsidRPr="00CB68B2">
        <w:rPr>
          <w:rFonts w:ascii="Arial" w:hAnsi="Arial" w:cs="Arial"/>
          <w:noProof/>
          <w:color w:val="000000" w:themeColor="text1"/>
          <w:lang w:val="es-ES_tradnl"/>
        </w:rPr>
        <w:t xml:space="preserve">3) En un Proceso de Contratación de prestación de servicios profesionales y de apoyo a la gestión para una Entidad Estatal, “no será necesario que la Entidad Estatal haga un estudio de la oferta y la demanda del sector de la prestación de servicios del área  con particularidades sobre tipos, precios, calidades y cantidades de la oferta y la demanda. Lo que requiere hacer es una reflexión teniendo en cuenta los siguientes aspectos: legales, organizacionales y/o técnicos, riesgos y financiero” </w:t>
      </w:r>
    </w:p>
    <w:p w14:paraId="5C018BA8" w14:textId="77777777" w:rsidR="00251014" w:rsidRPr="00CB68B2" w:rsidRDefault="00251014" w:rsidP="00DC7140">
      <w:pPr>
        <w:pStyle w:val="Listavistosa-nfasis11"/>
        <w:ind w:left="0"/>
        <w:jc w:val="both"/>
        <w:rPr>
          <w:rFonts w:ascii="Arial" w:hAnsi="Arial" w:cs="Arial"/>
          <w:sz w:val="24"/>
          <w:szCs w:val="24"/>
          <w:lang w:val="es-ES_tradnl"/>
        </w:rPr>
      </w:pPr>
      <w:r w:rsidRPr="00CB68B2">
        <w:rPr>
          <w:rFonts w:ascii="Arial" w:hAnsi="Arial" w:cs="Arial"/>
          <w:noProof/>
          <w:sz w:val="24"/>
          <w:szCs w:val="24"/>
          <w:lang w:val="es-ES_tradnl"/>
        </w:rPr>
        <w:t xml:space="preserve">No obstante lo anterior,  el Distrito de Santiago de Cali ha venido realizando el analisis del sector de prestacion de servicios como buena practica, por lo cual </w:t>
      </w:r>
      <w:r w:rsidRPr="00CB68B2">
        <w:rPr>
          <w:rFonts w:ascii="Arial" w:hAnsi="Arial" w:cs="Arial"/>
          <w:sz w:val="24"/>
          <w:szCs w:val="24"/>
          <w:lang w:val="es-ES_tradnl"/>
        </w:rPr>
        <w:t xml:space="preserve">la Secretaría de Bienestar Social del </w:t>
      </w:r>
      <w:r>
        <w:rPr>
          <w:rFonts w:ascii="Arial" w:hAnsi="Arial" w:cs="Arial"/>
          <w:sz w:val="24"/>
          <w:szCs w:val="24"/>
          <w:lang w:val="es-ES_tradnl"/>
        </w:rPr>
        <w:t>Distrito</w:t>
      </w:r>
      <w:r w:rsidRPr="00CB68B2">
        <w:rPr>
          <w:rFonts w:ascii="Arial" w:hAnsi="Arial" w:cs="Arial"/>
          <w:sz w:val="24"/>
          <w:szCs w:val="24"/>
          <w:lang w:val="es-ES_tradnl"/>
        </w:rPr>
        <w:t xml:space="preserve"> de Santiago de Cali, reflexiona sobre la necesidad de contratar los servicios de una persona Natural que se encuentre clasificada en la </w:t>
      </w:r>
      <w:r w:rsidRPr="00CB68B2">
        <w:rPr>
          <w:rFonts w:ascii="Arial" w:hAnsi="Arial" w:cs="Arial"/>
          <w:sz w:val="24"/>
          <w:szCs w:val="24"/>
          <w:lang w:val="es-ES_tradnl"/>
        </w:rPr>
        <w:lastRenderedPageBreak/>
        <w:t xml:space="preserve">referencia </w:t>
      </w:r>
      <w:r w:rsidRPr="003E0A47">
        <w:rPr>
          <w:rFonts w:ascii="Arial" w:hAnsi="Arial" w:cs="Arial"/>
          <w:noProof/>
          <w:lang w:val="es-ES_tradnl"/>
        </w:rPr>
        <w:t>Técnico</w:t>
      </w:r>
      <w:r w:rsidRPr="00CB68B2">
        <w:rPr>
          <w:rFonts w:ascii="Arial" w:hAnsi="Arial" w:cs="Arial"/>
          <w:color w:val="FF0000"/>
          <w:sz w:val="24"/>
          <w:szCs w:val="24"/>
          <w:lang w:val="es-ES_tradnl"/>
        </w:rPr>
        <w:t xml:space="preserve"> </w:t>
      </w:r>
      <w:r w:rsidRPr="00CB68B2">
        <w:rPr>
          <w:rFonts w:ascii="Arial" w:hAnsi="Arial" w:cs="Arial"/>
          <w:sz w:val="24"/>
          <w:szCs w:val="24"/>
          <w:lang w:val="es-ES_tradnl"/>
        </w:rPr>
        <w:t>tal como lo describe la circular No. 4135.020.22.2.1020.000012 de fecha 24 de enero de 2020, expedida por el comité de contratación del distrito.</w:t>
      </w:r>
    </w:p>
    <w:p w14:paraId="425788A5" w14:textId="77777777" w:rsidR="00251014" w:rsidRPr="00CB68B2" w:rsidRDefault="00251014" w:rsidP="00766838">
      <w:pPr>
        <w:pStyle w:val="Ttulo2"/>
        <w:rPr>
          <w:rFonts w:cs="Arial"/>
          <w:szCs w:val="24"/>
          <w:lang w:val="es-ES_tradnl"/>
        </w:rPr>
      </w:pPr>
      <w:r w:rsidRPr="00CB68B2">
        <w:rPr>
          <w:rFonts w:cs="Arial"/>
          <w:szCs w:val="24"/>
          <w:lang w:val="es-ES_tradnl"/>
        </w:rPr>
        <w:t>ANÁLISIS DEL MERCADO:</w:t>
      </w:r>
    </w:p>
    <w:p w14:paraId="3321F45D" w14:textId="77777777" w:rsidR="00251014" w:rsidRPr="00CB68B2" w:rsidRDefault="00251014" w:rsidP="00766838">
      <w:pPr>
        <w:rPr>
          <w:rFonts w:ascii="Arial" w:hAnsi="Arial" w:cs="Arial"/>
          <w:lang w:val="es-ES_tradnl"/>
        </w:rPr>
      </w:pPr>
    </w:p>
    <w:p w14:paraId="38A86622" w14:textId="77777777" w:rsidR="00251014" w:rsidRPr="00CB68B2" w:rsidRDefault="00251014" w:rsidP="00D819F8">
      <w:pPr>
        <w:jc w:val="both"/>
        <w:rPr>
          <w:rFonts w:ascii="Arial" w:hAnsi="Arial" w:cs="Arial"/>
          <w:lang w:val="es-ES_tradnl"/>
        </w:rPr>
      </w:pPr>
      <w:r w:rsidRPr="00CB68B2">
        <w:rPr>
          <w:rFonts w:ascii="Arial" w:hAnsi="Arial" w:cs="Arial"/>
          <w:lang w:val="es-ES_tradnl"/>
        </w:rPr>
        <w:t>El sector económico en el cual se encuentra la necesidad de contratación de personal para el desarrollo de las actividades relacionadas con el funcionamiento y cumplimiento de la misión de la Entidad, pertenece al sector terciarios y de servicios y el comportamiento del mercado laboral.</w:t>
      </w:r>
    </w:p>
    <w:p w14:paraId="2F62F1BB" w14:textId="77777777" w:rsidR="00251014" w:rsidRPr="00CB68B2" w:rsidRDefault="00251014" w:rsidP="00766838">
      <w:pPr>
        <w:rPr>
          <w:rFonts w:ascii="Arial" w:hAnsi="Arial" w:cs="Arial"/>
          <w:lang w:val="es-ES_tradnl"/>
        </w:rPr>
      </w:pPr>
    </w:p>
    <w:p w14:paraId="01E06270" w14:textId="77777777" w:rsidR="00251014" w:rsidRPr="00CB68B2" w:rsidRDefault="00251014" w:rsidP="00D819F8">
      <w:pPr>
        <w:jc w:val="both"/>
        <w:rPr>
          <w:rFonts w:ascii="Arial" w:hAnsi="Arial" w:cs="Arial"/>
          <w:lang w:val="es-ES_tradnl"/>
        </w:rPr>
      </w:pPr>
      <w:r w:rsidRPr="00CB68B2">
        <w:rPr>
          <w:rFonts w:ascii="Arial" w:hAnsi="Arial" w:cs="Arial"/>
          <w:lang w:val="es-ES_tradnl"/>
        </w:rPr>
        <w:t>En el sector terciarios y de servicios influye todas aquellas actividades que no producen una mercancía en sí, pero que son necesarias para el mejoramiento de la economía, tales como los restaurantes, los hoteles, el transporte, los servicios financieros, las comunicaciones, los servicios de educación, los servicios profesionales, etc.</w:t>
      </w:r>
    </w:p>
    <w:p w14:paraId="182D0B74" w14:textId="77777777" w:rsidR="00251014" w:rsidRPr="00CB68B2" w:rsidRDefault="00251014" w:rsidP="00766838">
      <w:pPr>
        <w:rPr>
          <w:rFonts w:ascii="Arial" w:hAnsi="Arial" w:cs="Arial"/>
          <w:lang w:val="es-ES_tradnl"/>
        </w:rPr>
      </w:pPr>
    </w:p>
    <w:p w14:paraId="131D0D6E" w14:textId="77777777" w:rsidR="00251014" w:rsidRPr="00CB68B2" w:rsidRDefault="00251014" w:rsidP="00D819F8">
      <w:pPr>
        <w:jc w:val="both"/>
        <w:rPr>
          <w:rFonts w:ascii="Arial" w:hAnsi="Arial" w:cs="Arial"/>
          <w:lang w:val="es-ES_tradnl"/>
        </w:rPr>
      </w:pPr>
      <w:r w:rsidRPr="00CB68B2">
        <w:rPr>
          <w:rFonts w:ascii="Arial" w:hAnsi="Arial" w:cs="Arial"/>
          <w:lang w:val="es-ES_tradnl"/>
        </w:rPr>
        <w:t>Este servicio no produce bienes tangibles por los que es considerado como no productivo, pero, sin embargo, contribuye a la formación del ingreso nacional y del  producto nacional. (Subgerencia Cultural del Banco de la República 2016).</w:t>
      </w:r>
    </w:p>
    <w:p w14:paraId="5C98E67D" w14:textId="77777777" w:rsidR="00251014" w:rsidRPr="00CB68B2" w:rsidRDefault="00251014" w:rsidP="00766838">
      <w:pPr>
        <w:rPr>
          <w:rFonts w:ascii="Arial" w:hAnsi="Arial" w:cs="Arial"/>
          <w:lang w:val="es-ES_tradnl"/>
        </w:rPr>
      </w:pPr>
    </w:p>
    <w:p w14:paraId="70CF25B8" w14:textId="77777777" w:rsidR="00251014" w:rsidRDefault="00251014" w:rsidP="00766838">
      <w:pPr>
        <w:rPr>
          <w:rFonts w:ascii="Arial" w:hAnsi="Arial" w:cs="Arial"/>
          <w:lang w:val="es-ES_tradnl"/>
        </w:rPr>
      </w:pPr>
      <w:r w:rsidRPr="00CB68B2">
        <w:rPr>
          <w:rFonts w:ascii="Arial" w:hAnsi="Arial" w:cs="Arial"/>
          <w:lang w:val="es-ES_tradnl"/>
        </w:rPr>
        <w:t>Sector Servicios: Desempeño Reciente y Perspectivas</w:t>
      </w:r>
    </w:p>
    <w:p w14:paraId="55E6FBA7" w14:textId="77777777" w:rsidR="00251014" w:rsidRPr="00CB68B2" w:rsidRDefault="00251014" w:rsidP="00766838">
      <w:pPr>
        <w:rPr>
          <w:rFonts w:ascii="Arial" w:hAnsi="Arial" w:cs="Arial"/>
          <w:lang w:val="es-ES_tradnl"/>
        </w:rPr>
      </w:pPr>
    </w:p>
    <w:p w14:paraId="19512098" w14:textId="77777777" w:rsidR="00251014" w:rsidRPr="00CB68B2" w:rsidRDefault="00251014" w:rsidP="00D819F8">
      <w:pPr>
        <w:jc w:val="both"/>
        <w:rPr>
          <w:rFonts w:ascii="Arial" w:hAnsi="Arial" w:cs="Arial"/>
          <w:lang w:val="es-ES_tradnl"/>
        </w:rPr>
      </w:pPr>
      <w:r w:rsidRPr="00CB68B2">
        <w:rPr>
          <w:rFonts w:ascii="Arial" w:hAnsi="Arial" w:cs="Arial"/>
          <w:lang w:val="es-ES_tradnl"/>
        </w:rPr>
        <w:t>En octubre de 2019, ocho de los quince subsectores de servicios presentaron variación positiva en el personal ocupado total, en comparación con octubre de 2018. En el periodo enero-octubre 2019, los mayores incrementos en los ingresos nominales se presentaron en los servicios de Producción de películas cinematográficas y programas de televisión (18,7%), Actividades administrativas y de apoyo de oficina y otras actividades (12,6%) y Desarrollo de sistemas informáticos y procesamiento de datos (11,5%), en comparación con el periodo enero-octubre de 2019.</w:t>
      </w:r>
    </w:p>
    <w:p w14:paraId="585C2269" w14:textId="77777777" w:rsidR="00251014" w:rsidRPr="00CB68B2" w:rsidRDefault="00251014" w:rsidP="001D42E4">
      <w:pPr>
        <w:rPr>
          <w:rFonts w:ascii="Arial" w:hAnsi="Arial" w:cs="Arial"/>
          <w:lang w:val="es-ES_tradnl"/>
        </w:rPr>
      </w:pPr>
    </w:p>
    <w:p w14:paraId="61A10303" w14:textId="77777777" w:rsidR="00251014" w:rsidRPr="00CB68B2" w:rsidRDefault="00251014" w:rsidP="00D819F8">
      <w:pPr>
        <w:jc w:val="both"/>
        <w:rPr>
          <w:rFonts w:ascii="Arial" w:hAnsi="Arial" w:cs="Arial"/>
          <w:lang w:val="es-ES_tradnl"/>
        </w:rPr>
      </w:pPr>
      <w:r w:rsidRPr="00CB68B2">
        <w:rPr>
          <w:rFonts w:ascii="Arial" w:hAnsi="Arial" w:cs="Arial"/>
          <w:lang w:val="es-ES_tradnl"/>
        </w:rPr>
        <w:t>Los mayores incrementos en el personal ocupado total se presentaron en los servicios de Desarrollo de sistemas informáticos y procesamiento de datos (9,0%) o actividades administrativas y de apoyo de oficina y otras actividades (5,7%) y Producción de películas cinematográficas y programas de televisión (3,9%), en comparación con el periodo enero-octubre de 2018.</w:t>
      </w:r>
    </w:p>
    <w:p w14:paraId="78FD875E" w14:textId="77777777" w:rsidR="00251014" w:rsidRPr="00CB68B2" w:rsidRDefault="00251014" w:rsidP="001D42E4">
      <w:pPr>
        <w:rPr>
          <w:rFonts w:ascii="Arial" w:hAnsi="Arial" w:cs="Arial"/>
          <w:lang w:val="es-ES_tradnl"/>
        </w:rPr>
      </w:pPr>
    </w:p>
    <w:p w14:paraId="313F15F6" w14:textId="77777777" w:rsidR="00251014" w:rsidRPr="00CB68B2" w:rsidRDefault="00251014" w:rsidP="001D42E4">
      <w:pPr>
        <w:rPr>
          <w:rFonts w:ascii="Arial" w:hAnsi="Arial" w:cs="Arial"/>
          <w:lang w:val="es-ES_tradnl"/>
        </w:rPr>
      </w:pPr>
      <w:r w:rsidRPr="00CB68B2">
        <w:rPr>
          <w:rFonts w:ascii="Arial" w:hAnsi="Arial" w:cs="Arial"/>
          <w:lang w:val="es-ES_tradnl"/>
        </w:rPr>
        <w:t>Mercado laboral</w:t>
      </w:r>
    </w:p>
    <w:p w14:paraId="5C3A5F19" w14:textId="77777777" w:rsidR="00251014" w:rsidRPr="00CB68B2" w:rsidRDefault="00251014" w:rsidP="001D42E4">
      <w:pPr>
        <w:rPr>
          <w:rFonts w:ascii="Arial" w:hAnsi="Arial" w:cs="Arial"/>
          <w:lang w:val="es-ES_tradnl"/>
        </w:rPr>
      </w:pPr>
    </w:p>
    <w:p w14:paraId="465F2F07" w14:textId="77777777" w:rsidR="00251014" w:rsidRPr="00CB68B2" w:rsidRDefault="00251014" w:rsidP="00D819F8">
      <w:pPr>
        <w:jc w:val="both"/>
        <w:rPr>
          <w:rFonts w:ascii="Arial" w:hAnsi="Arial" w:cs="Arial"/>
          <w:lang w:val="es-ES_tradnl"/>
        </w:rPr>
      </w:pPr>
      <w:r w:rsidRPr="00CB68B2">
        <w:rPr>
          <w:rFonts w:ascii="Arial" w:hAnsi="Arial" w:cs="Arial"/>
          <w:lang w:val="es-ES_tradnl"/>
        </w:rPr>
        <w:t xml:space="preserve">Por su parte, lo más reciente según la Cámara de Comercio de Cali en su informe Ritmo Laboral de septiembre de 2019, </w:t>
      </w:r>
      <w:r w:rsidRPr="00CB68B2">
        <w:rPr>
          <w:rFonts w:ascii="Arial" w:hAnsi="Arial" w:cs="Arial"/>
        </w:rPr>
        <w:t>estableció</w:t>
      </w:r>
      <w:r w:rsidRPr="00CB68B2">
        <w:rPr>
          <w:rFonts w:ascii="Arial" w:hAnsi="Arial" w:cs="Arial"/>
          <w:lang w:val="es-ES_tradnl"/>
        </w:rPr>
        <w:t xml:space="preserve"> que la tasa de desempleo en Cali fue 12,1% </w:t>
      </w:r>
      <w:r w:rsidRPr="00CB68B2">
        <w:rPr>
          <w:rFonts w:ascii="Arial" w:hAnsi="Arial" w:cs="Arial"/>
          <w:lang w:val="es-ES_tradnl"/>
        </w:rPr>
        <w:lastRenderedPageBreak/>
        <w:t>registrando un aumento de 0,9 pps frente a igual trimestre de 2018. Bucaramanga (+1,2 pps) y Medellín (+0,2 pps) también presentaron aumentos en su tasa de desempleo.</w:t>
      </w:r>
    </w:p>
    <w:p w14:paraId="4C9BFD6D" w14:textId="77777777" w:rsidR="00251014" w:rsidRPr="00CB68B2" w:rsidRDefault="00251014" w:rsidP="00D819F8">
      <w:pPr>
        <w:jc w:val="both"/>
        <w:rPr>
          <w:rFonts w:ascii="Arial" w:hAnsi="Arial" w:cs="Arial"/>
          <w:lang w:val="es-ES_tradnl"/>
        </w:rPr>
      </w:pPr>
      <w:r w:rsidRPr="00CB68B2">
        <w:rPr>
          <w:rFonts w:ascii="Arial" w:hAnsi="Arial" w:cs="Arial"/>
          <w:lang w:val="es-ES_tradnl"/>
        </w:rPr>
        <w:t>La tasa de ocupación —que mide el grado de aprovechamiento de las capacidades productivas de la población en edad de trabajar— fue 59,5% en Cali durante el trimestre septiembre-noviembre de 2019 (0,1) pps por debajo de la registrada un año</w:t>
      </w:r>
    </w:p>
    <w:p w14:paraId="17562F4B" w14:textId="77777777" w:rsidR="00251014" w:rsidRPr="00CB68B2" w:rsidRDefault="00251014" w:rsidP="00EF0B86">
      <w:pPr>
        <w:rPr>
          <w:rFonts w:ascii="Arial" w:hAnsi="Arial" w:cs="Arial"/>
          <w:lang w:val="es-ES_tradnl"/>
        </w:rPr>
      </w:pPr>
      <w:r w:rsidRPr="00CB68B2">
        <w:rPr>
          <w:rFonts w:ascii="Arial" w:hAnsi="Arial" w:cs="Arial"/>
          <w:lang w:val="es-ES_tradnl"/>
        </w:rPr>
        <w:t>atrás.</w:t>
      </w:r>
    </w:p>
    <w:p w14:paraId="60610AEA" w14:textId="77777777" w:rsidR="00251014" w:rsidRPr="00CB68B2" w:rsidRDefault="00251014" w:rsidP="00EF0B86">
      <w:pPr>
        <w:rPr>
          <w:rFonts w:ascii="Arial" w:hAnsi="Arial" w:cs="Arial"/>
          <w:lang w:val="es-ES_tradnl"/>
        </w:rPr>
      </w:pPr>
    </w:p>
    <w:p w14:paraId="05EC9578" w14:textId="77777777" w:rsidR="00251014" w:rsidRPr="00CB68B2" w:rsidRDefault="00251014" w:rsidP="00D819F8">
      <w:pPr>
        <w:jc w:val="both"/>
        <w:rPr>
          <w:rFonts w:ascii="Arial" w:hAnsi="Arial" w:cs="Arial"/>
          <w:lang w:val="es-ES_tradnl"/>
        </w:rPr>
      </w:pPr>
      <w:r w:rsidRPr="00CB68B2">
        <w:rPr>
          <w:rFonts w:ascii="Arial" w:hAnsi="Arial" w:cs="Arial"/>
          <w:lang w:val="es-ES_tradnl"/>
        </w:rPr>
        <w:t>De acuerdo con las cifras de la Agencia Pública de Empleo (ARE), en el Valle del Cauca se registraron 17.086 vacantes en el primer semestre de 2018. Según las ocupaciones, 52,9% de las ofertas fueron para empleos calificados y 14,9% para profesionales (con estudios universitarios); en la primera mitad de 2014 habia sido 57,6% y 8,6%, respectivamente.</w:t>
      </w:r>
    </w:p>
    <w:p w14:paraId="602EC3A1" w14:textId="77777777" w:rsidR="00251014" w:rsidRPr="00CB68B2" w:rsidRDefault="00251014" w:rsidP="00EF0B86">
      <w:pPr>
        <w:rPr>
          <w:rFonts w:ascii="Arial" w:hAnsi="Arial" w:cs="Arial"/>
          <w:lang w:val="es-ES_tradnl"/>
        </w:rPr>
      </w:pPr>
    </w:p>
    <w:p w14:paraId="7D13E9AD" w14:textId="77777777" w:rsidR="00251014" w:rsidRPr="00CB68B2" w:rsidRDefault="00251014" w:rsidP="00D819F8">
      <w:pPr>
        <w:jc w:val="both"/>
        <w:rPr>
          <w:rFonts w:ascii="Arial" w:hAnsi="Arial" w:cs="Arial"/>
          <w:lang w:val="es-ES_tradnl"/>
        </w:rPr>
      </w:pPr>
      <w:r w:rsidRPr="00CB68B2">
        <w:rPr>
          <w:rFonts w:ascii="Arial" w:hAnsi="Arial" w:cs="Arial"/>
          <w:lang w:val="es-ES_tradnl"/>
        </w:rPr>
        <w:t xml:space="preserve">En el nivel elemental, se registraron 2.755 vacantes durante el primer semestre de 2018 en el Valle del Cauca y fueron principalmente para ayudantes de establecimientos de alimentos (17,4%), obreros en fabricación y procesamiento (16,9%) y ayudantes de construcción (16,6%). </w:t>
      </w:r>
    </w:p>
    <w:p w14:paraId="7FF88B27" w14:textId="77777777" w:rsidR="00251014" w:rsidRPr="00CB68B2" w:rsidRDefault="00251014" w:rsidP="00EF0B86">
      <w:pPr>
        <w:rPr>
          <w:rFonts w:ascii="Arial" w:hAnsi="Arial" w:cs="Arial"/>
          <w:lang w:val="es-ES_tradnl"/>
        </w:rPr>
      </w:pPr>
    </w:p>
    <w:p w14:paraId="7CFF5A5D" w14:textId="77777777" w:rsidR="00251014" w:rsidRPr="00CB68B2" w:rsidRDefault="00251014" w:rsidP="00D819F8">
      <w:pPr>
        <w:jc w:val="both"/>
        <w:rPr>
          <w:rFonts w:ascii="Arial" w:hAnsi="Arial" w:cs="Arial"/>
          <w:lang w:val="es-ES_tradnl"/>
        </w:rPr>
      </w:pPr>
      <w:r w:rsidRPr="00CB68B2">
        <w:rPr>
          <w:rFonts w:ascii="Arial" w:hAnsi="Arial" w:cs="Arial"/>
          <w:lang w:val="es-ES_tradnl"/>
        </w:rPr>
        <w:t>Las personas con nivel calificado que se requirieron los primeros seis meses de 2018 en el Valle del Cauca (9.030) fueron para trabajar, en mayor medida, en ventas no técnicas (9,6%), impulsadores o mercaderistas (8,5%), auxiliares contables, tesorería, financieros y de almacén (10,0%)</w:t>
      </w:r>
    </w:p>
    <w:p w14:paraId="6B3AA415" w14:textId="77777777" w:rsidR="00251014" w:rsidRPr="00CB68B2" w:rsidRDefault="00251014" w:rsidP="00DC7140">
      <w:pPr>
        <w:pStyle w:val="Listavistosa-nfasis11"/>
        <w:ind w:left="0"/>
        <w:jc w:val="both"/>
        <w:rPr>
          <w:rFonts w:ascii="Arial" w:hAnsi="Arial" w:cs="Arial"/>
          <w:sz w:val="24"/>
          <w:szCs w:val="24"/>
          <w:lang w:val="es-ES_tradnl"/>
        </w:rPr>
      </w:pPr>
    </w:p>
    <w:p w14:paraId="43B5B509" w14:textId="77777777" w:rsidR="00251014" w:rsidRPr="00CB68B2" w:rsidRDefault="00251014" w:rsidP="00766838">
      <w:pPr>
        <w:pStyle w:val="Ttulo2"/>
        <w:rPr>
          <w:rFonts w:cs="Arial"/>
          <w:szCs w:val="24"/>
          <w:lang w:val="es-ES_tradnl"/>
        </w:rPr>
      </w:pPr>
      <w:r w:rsidRPr="00CB68B2">
        <w:rPr>
          <w:rFonts w:cs="Arial"/>
          <w:szCs w:val="24"/>
          <w:lang w:val="es-ES_tradnl"/>
        </w:rPr>
        <w:t>Aspectos Generales</w:t>
      </w:r>
    </w:p>
    <w:p w14:paraId="2CEEFA67" w14:textId="77777777" w:rsidR="00251014" w:rsidRPr="00CB68B2" w:rsidRDefault="00251014" w:rsidP="00873219">
      <w:pPr>
        <w:rPr>
          <w:rFonts w:ascii="Arial" w:hAnsi="Arial" w:cs="Arial"/>
          <w:lang w:val="es-ES_tradnl"/>
        </w:rPr>
      </w:pPr>
    </w:p>
    <w:p w14:paraId="67091CFA" w14:textId="77777777" w:rsidR="00251014" w:rsidRPr="003E0A47" w:rsidRDefault="00251014" w:rsidP="00BA55B7">
      <w:pPr>
        <w:widowControl w:val="0"/>
        <w:autoSpaceDE w:val="0"/>
        <w:autoSpaceDN w:val="0"/>
        <w:adjustRightInd w:val="0"/>
        <w:spacing w:after="240"/>
        <w:jc w:val="both"/>
        <w:rPr>
          <w:rFonts w:ascii="Arial" w:hAnsi="Arial" w:cs="Arial"/>
          <w:noProof/>
          <w:lang w:val="es-ES_tradnl"/>
        </w:rPr>
      </w:pPr>
      <w:r w:rsidRPr="00CB68B2">
        <w:rPr>
          <w:rFonts w:ascii="Arial" w:hAnsi="Arial" w:cs="Arial"/>
          <w:lang w:val="es-ES_tradnl"/>
        </w:rPr>
        <w:t>Aspectos Legales</w:t>
      </w:r>
      <w:r>
        <w:rPr>
          <w:rFonts w:ascii="Arial" w:hAnsi="Arial" w:cs="Arial"/>
          <w:lang w:val="es-ES_tradnl"/>
        </w:rPr>
        <w:t xml:space="preserve">: </w:t>
      </w:r>
      <w:r w:rsidRPr="003E0A47">
        <w:rPr>
          <w:rFonts w:ascii="Arial" w:hAnsi="Arial" w:cs="Arial"/>
          <w:noProof/>
          <w:lang w:val="es-ES_tradnl"/>
        </w:rPr>
        <w:t xml:space="preserve">El  apoyo a la gestión en las actividades requeridas se pueden realizar por un  técnico, y/o tecnólogo y/o  bachiller de cualquier modalidad con experiencia específica; dichos programas están  regulados por  el Ministerio de Educación Nacional, donde determina que la formación para el trabajo y el desarrollo humano está regulado por la Ley 115 del 8 de febrero de 1994, Ley General de Educación, capítulo 2 sobre educación no formal; la Ley 1064 de julio 26 de 2006, y el Decreto 4904 de diciembre 16 de 2009. </w:t>
      </w:r>
    </w:p>
    <w:p w14:paraId="63A9A1AC" w14:textId="77777777" w:rsidR="00251014" w:rsidRDefault="00251014" w:rsidP="000550BB">
      <w:pPr>
        <w:widowControl w:val="0"/>
        <w:autoSpaceDE w:val="0"/>
        <w:autoSpaceDN w:val="0"/>
        <w:adjustRightInd w:val="0"/>
        <w:spacing w:after="240"/>
        <w:jc w:val="both"/>
        <w:rPr>
          <w:rFonts w:ascii="Arial" w:hAnsi="Arial" w:cs="Arial"/>
          <w:lang w:val="es-ES_tradnl"/>
        </w:rPr>
      </w:pPr>
      <w:r w:rsidRPr="003E0A47">
        <w:rPr>
          <w:rFonts w:ascii="Arial" w:hAnsi="Arial" w:cs="Arial"/>
          <w:noProof/>
          <w:lang w:val="es-ES_tradnl"/>
        </w:rPr>
        <w:t>Cuando se trate de un técnico y/o tecnólogo profesional, éstos se les puede solicitar su idoneidad mediante tarjeta profesional que expide el organismo COPNIA si su profesión es vigilada por esta entidad.</w:t>
      </w:r>
    </w:p>
    <w:p w14:paraId="7DAC312D" w14:textId="77777777" w:rsidR="00251014" w:rsidRDefault="00251014" w:rsidP="000550BB">
      <w:pPr>
        <w:widowControl w:val="0"/>
        <w:autoSpaceDE w:val="0"/>
        <w:autoSpaceDN w:val="0"/>
        <w:adjustRightInd w:val="0"/>
        <w:spacing w:after="240"/>
        <w:jc w:val="both"/>
        <w:rPr>
          <w:rFonts w:ascii="Arial" w:hAnsi="Arial" w:cs="Arial"/>
          <w:lang w:val="es-ES_tradnl"/>
        </w:rPr>
      </w:pPr>
    </w:p>
    <w:p w14:paraId="51E7888D" w14:textId="77777777" w:rsidR="00251014" w:rsidRPr="00CB68B2" w:rsidRDefault="00251014" w:rsidP="000550BB">
      <w:pPr>
        <w:widowControl w:val="0"/>
        <w:autoSpaceDE w:val="0"/>
        <w:autoSpaceDN w:val="0"/>
        <w:adjustRightInd w:val="0"/>
        <w:spacing w:after="240"/>
        <w:jc w:val="both"/>
        <w:rPr>
          <w:rFonts w:ascii="Arial" w:hAnsi="Arial" w:cs="Arial"/>
          <w:color w:val="000000" w:themeColor="text1"/>
          <w:lang w:val="es-ES_tradnl"/>
        </w:rPr>
      </w:pPr>
      <w:r w:rsidRPr="00CB68B2">
        <w:rPr>
          <w:rFonts w:ascii="Arial" w:hAnsi="Arial" w:cs="Arial"/>
          <w:color w:val="000000" w:themeColor="text1"/>
          <w:lang w:val="es-ES_tradnl"/>
        </w:rPr>
        <w:t>El contratista también debe cumplir con:</w:t>
      </w:r>
    </w:p>
    <w:p w14:paraId="3A6E7725" w14:textId="77777777" w:rsidR="00251014" w:rsidRPr="00CB68B2" w:rsidRDefault="00251014" w:rsidP="002A4A8C">
      <w:pPr>
        <w:rPr>
          <w:rFonts w:ascii="Arial" w:hAnsi="Arial" w:cs="Arial"/>
          <w:color w:val="FF0000"/>
          <w:lang w:val="es-ES_tradnl"/>
        </w:rPr>
      </w:pPr>
    </w:p>
    <w:p w14:paraId="3ADD8BD3" w14:textId="77777777" w:rsidR="00251014" w:rsidRPr="00CB68B2" w:rsidRDefault="00251014" w:rsidP="00D819F8">
      <w:pPr>
        <w:jc w:val="both"/>
        <w:rPr>
          <w:rFonts w:ascii="Arial" w:hAnsi="Arial" w:cs="Arial"/>
          <w:color w:val="000000" w:themeColor="text1"/>
          <w:lang w:val="es-ES_tradnl"/>
        </w:rPr>
      </w:pPr>
      <w:r w:rsidRPr="00CB68B2">
        <w:rPr>
          <w:rFonts w:ascii="Arial" w:hAnsi="Arial" w:cs="Arial"/>
          <w:color w:val="000000" w:themeColor="text1"/>
          <w:lang w:val="es-ES_tradnl"/>
        </w:rPr>
        <w:t>Ley 1150 de 2007 Articulo 23: De los aportes al sistema de seguridad social (...) EI proponente y el contratista deberán acreditar que se encuentran al día en el pago de aportes relativos al sistema de seguridad social, así como los propios del Sena, ICBF y cajas de compensación familiar cuando correspondan.</w:t>
      </w:r>
    </w:p>
    <w:p w14:paraId="6049FF22" w14:textId="77777777" w:rsidR="00251014" w:rsidRPr="00CB68B2" w:rsidRDefault="00251014" w:rsidP="002A4A8C">
      <w:pPr>
        <w:rPr>
          <w:rFonts w:ascii="Arial" w:hAnsi="Arial" w:cs="Arial"/>
          <w:color w:val="000000" w:themeColor="text1"/>
          <w:lang w:val="es-ES_tradnl"/>
        </w:rPr>
      </w:pPr>
    </w:p>
    <w:p w14:paraId="11CDA142" w14:textId="77777777" w:rsidR="00251014" w:rsidRPr="00CB68B2" w:rsidRDefault="00251014" w:rsidP="00D819F8">
      <w:pPr>
        <w:jc w:val="both"/>
        <w:rPr>
          <w:rFonts w:ascii="Arial" w:hAnsi="Arial" w:cs="Arial"/>
          <w:color w:val="000000" w:themeColor="text1"/>
          <w:lang w:val="es-ES_tradnl"/>
        </w:rPr>
      </w:pPr>
      <w:r w:rsidRPr="00CB68B2">
        <w:rPr>
          <w:rFonts w:ascii="Arial" w:hAnsi="Arial" w:cs="Arial"/>
          <w:color w:val="000000" w:themeColor="text1"/>
          <w:lang w:val="es-ES_tradnl"/>
        </w:rPr>
        <w:t>Ley 1562 2012 Articulo No. 2 Afiliación al Sistema General De Riesgos Generales. el Decreto 1703 de 2002 Por el cual se adoptan medidas para promover y controlar la filiación y el pago de aportes en el sistema general de seguridad social en salud</w:t>
      </w:r>
    </w:p>
    <w:p w14:paraId="18B015A7" w14:textId="77777777" w:rsidR="00251014" w:rsidRPr="00CB68B2" w:rsidRDefault="00251014" w:rsidP="00CF07F2">
      <w:pPr>
        <w:rPr>
          <w:rFonts w:ascii="Arial" w:hAnsi="Arial" w:cs="Arial"/>
          <w:color w:val="000000" w:themeColor="text1"/>
          <w:lang w:val="es-ES_tradnl"/>
        </w:rPr>
      </w:pPr>
    </w:p>
    <w:p w14:paraId="363B75BF" w14:textId="77777777" w:rsidR="00251014" w:rsidRPr="00CB68B2" w:rsidRDefault="00251014" w:rsidP="00D819F8">
      <w:pPr>
        <w:widowControl w:val="0"/>
        <w:autoSpaceDE w:val="0"/>
        <w:autoSpaceDN w:val="0"/>
        <w:adjustRightInd w:val="0"/>
        <w:spacing w:after="240"/>
        <w:jc w:val="both"/>
        <w:rPr>
          <w:rFonts w:ascii="Arial" w:hAnsi="Arial" w:cs="Arial"/>
          <w:color w:val="000000" w:themeColor="text1"/>
          <w:lang w:val="es-ES_tradnl"/>
        </w:rPr>
      </w:pPr>
      <w:r w:rsidRPr="00CB68B2">
        <w:rPr>
          <w:rFonts w:ascii="Arial" w:hAnsi="Arial" w:cs="Arial"/>
          <w:color w:val="000000" w:themeColor="text1"/>
          <w:lang w:val="es-ES_tradnl"/>
        </w:rPr>
        <w:t>Aspectos organizacionales: El contratista que preste los servicios profesionales y de apoyo a la gestión en la Secretaria de Bienestar Social deberá ser una persona natural  o jurídica con experiencia certificada.</w:t>
      </w:r>
    </w:p>
    <w:p w14:paraId="2220DE34" w14:textId="77777777" w:rsidR="00251014" w:rsidRPr="00CB68B2" w:rsidRDefault="00251014" w:rsidP="00D819F8">
      <w:pPr>
        <w:widowControl w:val="0"/>
        <w:autoSpaceDE w:val="0"/>
        <w:autoSpaceDN w:val="0"/>
        <w:adjustRightInd w:val="0"/>
        <w:spacing w:after="240"/>
        <w:jc w:val="both"/>
        <w:rPr>
          <w:rFonts w:ascii="Arial" w:hAnsi="Arial" w:cs="Arial"/>
          <w:lang w:val="es-ES_tradnl"/>
        </w:rPr>
      </w:pPr>
      <w:r w:rsidRPr="00CB68B2">
        <w:rPr>
          <w:rFonts w:ascii="Arial" w:hAnsi="Arial" w:cs="Arial"/>
          <w:color w:val="000000" w:themeColor="text1"/>
          <w:lang w:val="es-ES_tradnl"/>
        </w:rPr>
        <w:t xml:space="preserve">El Art. 127 del decreto extraordinario No. 411.0.20.0516 de Septiembre 28 de 2016 (ilustración 1) determina  la estructura organizacional de la Secretaría de Bienestar Social, en esta estructura se requiere el apoyo Administrativo que se demande por la </w:t>
      </w:r>
      <w:r w:rsidRPr="00CB68B2">
        <w:rPr>
          <w:rFonts w:ascii="Arial" w:hAnsi="Arial" w:cs="Arial"/>
          <w:lang w:val="es-ES_tradnl"/>
        </w:rPr>
        <w:t>dependencia correspondiente descrita en el siguiente artículo.</w:t>
      </w:r>
    </w:p>
    <w:p w14:paraId="61F9451C" w14:textId="77777777" w:rsidR="00251014" w:rsidRPr="00CB68B2" w:rsidRDefault="00251014" w:rsidP="00D819F8">
      <w:pPr>
        <w:widowControl w:val="0"/>
        <w:autoSpaceDE w:val="0"/>
        <w:autoSpaceDN w:val="0"/>
        <w:adjustRightInd w:val="0"/>
        <w:spacing w:after="240"/>
        <w:jc w:val="both"/>
        <w:rPr>
          <w:rFonts w:ascii="Arial" w:hAnsi="Arial" w:cs="Arial"/>
          <w:lang w:val="es-ES_tradnl"/>
        </w:rPr>
      </w:pPr>
      <w:r w:rsidRPr="003E0A47">
        <w:rPr>
          <w:rFonts w:ascii="Arial" w:hAnsi="Arial" w:cs="Arial"/>
          <w:noProof/>
          <w:lang w:val="es-ES_tradnl"/>
        </w:rPr>
        <w:t>APOYO A LA GESTION</w:t>
      </w:r>
    </w:p>
    <w:p w14:paraId="32DD234E" w14:textId="77777777" w:rsidR="00251014" w:rsidRPr="00CB68B2" w:rsidRDefault="00251014" w:rsidP="00D819F8">
      <w:pPr>
        <w:widowControl w:val="0"/>
        <w:autoSpaceDE w:val="0"/>
        <w:autoSpaceDN w:val="0"/>
        <w:adjustRightInd w:val="0"/>
        <w:spacing w:after="240"/>
        <w:jc w:val="both"/>
        <w:rPr>
          <w:rFonts w:ascii="Arial" w:hAnsi="Arial" w:cs="Arial"/>
          <w:color w:val="000000" w:themeColor="text1"/>
          <w:lang w:val="es-ES_tradnl"/>
        </w:rPr>
      </w:pPr>
      <w:r w:rsidRPr="00CB68B2">
        <w:rPr>
          <w:rFonts w:ascii="Arial" w:hAnsi="Arial" w:cs="Arial"/>
          <w:color w:val="000000" w:themeColor="text1"/>
          <w:lang w:val="es-ES_tradnl"/>
        </w:rPr>
        <w:t>Así las cosas a continuación se ilustra la estructura organizacional de la Secretaria de Bienestar Social.</w:t>
      </w:r>
    </w:p>
    <w:p w14:paraId="68A042E5" w14:textId="77777777" w:rsidR="00251014" w:rsidRPr="00CB68B2" w:rsidRDefault="00251014" w:rsidP="00A2612C">
      <w:pPr>
        <w:rPr>
          <w:rFonts w:ascii="Arial" w:hAnsi="Arial" w:cs="Arial"/>
          <w:color w:val="000000" w:themeColor="text1"/>
          <w:lang w:val="es-ES_tradnl"/>
        </w:rPr>
      </w:pPr>
      <w:r w:rsidRPr="00CB68B2">
        <w:rPr>
          <w:rFonts w:ascii="Arial" w:hAnsi="Arial" w:cs="Arial"/>
          <w:noProof/>
          <w:color w:val="000000" w:themeColor="text1"/>
          <w:lang w:val="es-ES_tradnl" w:eastAsia="es-CO"/>
        </w:rPr>
        <mc:AlternateContent>
          <mc:Choice Requires="wps">
            <w:drawing>
              <wp:anchor distT="0" distB="0" distL="114300" distR="114300" simplePos="0" relativeHeight="251659264" behindDoc="0" locked="0" layoutInCell="1" allowOverlap="1" wp14:anchorId="0945F752" wp14:editId="5C2DCA9F">
                <wp:simplePos x="0" y="0"/>
                <wp:positionH relativeFrom="column">
                  <wp:posOffset>0</wp:posOffset>
                </wp:positionH>
                <wp:positionV relativeFrom="paragraph">
                  <wp:posOffset>170815</wp:posOffset>
                </wp:positionV>
                <wp:extent cx="5762625" cy="123825"/>
                <wp:effectExtent l="0" t="0" r="9525" b="9525"/>
                <wp:wrapSquare wrapText="bothSides"/>
                <wp:docPr id="5" name="Text 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2625" cy="12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42170E" w14:textId="77777777" w:rsidR="00251014" w:rsidRPr="004C6A3B" w:rsidRDefault="00251014" w:rsidP="00645702">
                            <w:pPr>
                              <w:pStyle w:val="Descripcin"/>
                              <w:jc w:val="center"/>
                              <w:rPr>
                                <w:rFonts w:eastAsia="Times New Roman"/>
                                <w:b w:val="0"/>
                                <w:noProof/>
                                <w:color w:val="auto"/>
                                <w:sz w:val="20"/>
                                <w:szCs w:val="20"/>
                                <w:lang w:val="es-ES" w:eastAsia="es-ES"/>
                              </w:rPr>
                            </w:pPr>
                            <w:r w:rsidRPr="004C6A3B">
                              <w:rPr>
                                <w:b w:val="0"/>
                                <w:color w:val="auto"/>
                              </w:rPr>
                              <w:t xml:space="preserve">Ilustración </w:t>
                            </w:r>
                            <w:r>
                              <w:rPr>
                                <w:b w:val="0"/>
                                <w:noProof/>
                                <w:color w:val="auto"/>
                              </w:rPr>
                              <w:t>1</w:t>
                            </w:r>
                            <w:r w:rsidRPr="004C6A3B">
                              <w:rPr>
                                <w:b w:val="0"/>
                                <w:color w:val="auto"/>
                              </w:rPr>
                              <w:t xml:space="preserve"> Estructura organizacional Secretaría de Bienestar Social - Municipio de Santiago de Cali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45F752" id="_x0000_t202" coordsize="21600,21600" o:spt="202" path="m,l,21600r21600,l21600,xe">
                <v:stroke joinstyle="miter"/>
                <v:path gradientshapeok="t" o:connecttype="rect"/>
              </v:shapetype>
              <v:shape id="Text Box 105" o:spid="_x0000_s1026" type="#_x0000_t202" style="position:absolute;margin-left:0;margin-top:13.45pt;width:453.75pt;height:9.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" filled="f" stroked="f">
                <v:textbox inset="0,0,0,0">
                  <w:txbxContent>
                    <w:p w14:paraId="0342170E" w14:textId="77777777" w:rsidR="00251014" w:rsidRPr="004C6A3B" w:rsidRDefault="00251014" w:rsidP="00645702">
                      <w:pPr>
                        <w:pStyle w:val="Descripcin"/>
                        <w:jc w:val="center"/>
                        <w:rPr>
                          <w:rFonts w:eastAsia="Times New Roman"/>
                          <w:b w:val="0"/>
                          <w:noProof/>
                          <w:color w:val="auto"/>
                          <w:sz w:val="20"/>
                          <w:szCs w:val="20"/>
                          <w:lang w:val="es-ES" w:eastAsia="es-ES"/>
                        </w:rPr>
                      </w:pPr>
                      <w:r w:rsidRPr="004C6A3B">
                        <w:rPr>
                          <w:b w:val="0"/>
                          <w:color w:val="auto"/>
                        </w:rPr>
                        <w:t xml:space="preserve">Ilustración </w:t>
                      </w:r>
                      <w:r>
                        <w:rPr>
                          <w:b w:val="0"/>
                          <w:noProof/>
                          <w:color w:val="auto"/>
                        </w:rPr>
                        <w:t>1</w:t>
                      </w:r>
                      <w:r w:rsidRPr="004C6A3B">
                        <w:rPr>
                          <w:b w:val="0"/>
                          <w:color w:val="auto"/>
                        </w:rPr>
                        <w:t xml:space="preserve"> Estructura organizacional Secretaría de Bienestar Social - Municipio de Santiago de Cali</w:t>
                      </w:r>
                    </w:p>
                  </w:txbxContent>
                </v:textbox>
                <w10:wrap type="square"/>
              </v:shape>
            </w:pict>
          </mc:Fallback>
        </mc:AlternateContent>
      </w:r>
    </w:p>
    <w:p w14:paraId="67334A0B" w14:textId="77777777" w:rsidR="00251014" w:rsidRPr="00CB68B2" w:rsidRDefault="00251014" w:rsidP="00647643">
      <w:pPr>
        <w:jc w:val="center"/>
        <w:rPr>
          <w:rFonts w:ascii="Arial" w:hAnsi="Arial" w:cs="Arial"/>
          <w:color w:val="000000" w:themeColor="text1"/>
          <w:lang w:val="es-ES_tradnl"/>
        </w:rPr>
      </w:pPr>
      <w:r w:rsidRPr="00CB68B2">
        <w:rPr>
          <w:rFonts w:ascii="Arial" w:hAnsi="Arial" w:cs="Arial"/>
          <w:noProof/>
          <w:color w:val="000000" w:themeColor="text1"/>
          <w:lang w:val="es-ES_tradnl" w:eastAsia="es-CO"/>
        </w:rPr>
        <w:drawing>
          <wp:inline distT="0" distB="0" distL="0" distR="0" wp14:anchorId="63C31AB0" wp14:editId="4EE3C57A">
            <wp:extent cx="4762500" cy="2133600"/>
            <wp:effectExtent l="0" t="0" r="0" b="0"/>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62500" cy="2133600"/>
                    </a:xfrm>
                    <a:prstGeom prst="rect">
                      <a:avLst/>
                    </a:prstGeom>
                    <a:noFill/>
                    <a:ln>
                      <a:noFill/>
                    </a:ln>
                  </pic:spPr>
                </pic:pic>
              </a:graphicData>
            </a:graphic>
          </wp:inline>
        </w:drawing>
      </w:r>
    </w:p>
    <w:p w14:paraId="35AC75B1" w14:textId="77777777" w:rsidR="00251014" w:rsidRPr="00CB68B2" w:rsidRDefault="00251014" w:rsidP="00A2612C">
      <w:pPr>
        <w:rPr>
          <w:rFonts w:ascii="Arial" w:hAnsi="Arial" w:cs="Arial"/>
          <w:color w:val="000000" w:themeColor="text1"/>
          <w:lang w:val="es-ES_tradnl"/>
        </w:rPr>
      </w:pPr>
    </w:p>
    <w:p w14:paraId="342BDE25" w14:textId="77777777" w:rsidR="00251014" w:rsidRDefault="00251014" w:rsidP="00EB3D65">
      <w:pPr>
        <w:jc w:val="center"/>
        <w:rPr>
          <w:rFonts w:ascii="Arial" w:hAnsi="Arial" w:cs="Arial"/>
          <w:color w:val="000000" w:themeColor="text1"/>
          <w:lang w:val="es-ES_tradnl"/>
        </w:rPr>
      </w:pPr>
      <w:r w:rsidRPr="00CB68B2">
        <w:rPr>
          <w:rFonts w:ascii="Arial" w:hAnsi="Arial" w:cs="Arial"/>
          <w:color w:val="000000" w:themeColor="text1"/>
          <w:lang w:val="es-ES_tradnl"/>
        </w:rPr>
        <w:lastRenderedPageBreak/>
        <w:t>Fuente: Elaboración propia. Datos tomado de Decreto extraordinario No. 411.0.20.0516 de Septiembre 28 de 2016</w:t>
      </w:r>
    </w:p>
    <w:p w14:paraId="11F5F8ED" w14:textId="77777777" w:rsidR="00251014" w:rsidRPr="00CB68B2" w:rsidRDefault="00251014" w:rsidP="00A2612C">
      <w:pPr>
        <w:jc w:val="center"/>
        <w:rPr>
          <w:rFonts w:ascii="Arial" w:hAnsi="Arial" w:cs="Arial"/>
          <w:color w:val="000000" w:themeColor="text1"/>
          <w:lang w:val="es-ES_tradnl"/>
        </w:rPr>
      </w:pPr>
    </w:p>
    <w:p w14:paraId="245B5A84" w14:textId="77777777" w:rsidR="00251014" w:rsidRPr="00CB68B2" w:rsidRDefault="00251014" w:rsidP="00766838">
      <w:pPr>
        <w:pStyle w:val="Ttulo2"/>
        <w:rPr>
          <w:rFonts w:cs="Arial"/>
          <w:szCs w:val="24"/>
          <w:lang w:val="es-ES_tradnl"/>
        </w:rPr>
      </w:pPr>
      <w:r w:rsidRPr="00CB68B2">
        <w:rPr>
          <w:rFonts w:cs="Arial"/>
          <w:szCs w:val="24"/>
          <w:lang w:val="es-ES_tradnl"/>
        </w:rPr>
        <w:t>ANÁLISIS DE LA DEMANDA</w:t>
      </w:r>
    </w:p>
    <w:p w14:paraId="5FAC3931" w14:textId="77777777" w:rsidR="00251014" w:rsidRPr="00CB68B2" w:rsidRDefault="00251014" w:rsidP="00BF00F2">
      <w:pPr>
        <w:rPr>
          <w:rFonts w:ascii="Arial" w:hAnsi="Arial" w:cs="Arial"/>
          <w:color w:val="000000" w:themeColor="text1"/>
          <w:lang w:val="es-ES_tradnl"/>
        </w:rPr>
      </w:pPr>
    </w:p>
    <w:p w14:paraId="6D1AF254" w14:textId="77777777" w:rsidR="00251014" w:rsidRPr="00CB68B2" w:rsidRDefault="00251014" w:rsidP="00EC5327">
      <w:pPr>
        <w:jc w:val="both"/>
        <w:rPr>
          <w:rFonts w:ascii="Arial" w:hAnsi="Arial" w:cs="Arial"/>
          <w:color w:val="FF0000"/>
          <w:lang w:val="es-ES_tradnl" w:eastAsia="es-CO"/>
        </w:rPr>
      </w:pPr>
      <w:r w:rsidRPr="00CB68B2">
        <w:rPr>
          <w:rFonts w:ascii="Arial" w:hAnsi="Arial" w:cs="Arial"/>
          <w:color w:val="000000" w:themeColor="text1"/>
          <w:lang w:val="es-ES_tradnl"/>
        </w:rPr>
        <w:t xml:space="preserve">Justificación: 1) En virtud de las funciones que son propias de la Secretaría de Bienestar Social, desde el punto de vista misional consagradas en el Decreto </w:t>
      </w:r>
      <w:r w:rsidRPr="00CB68B2">
        <w:rPr>
          <w:rFonts w:ascii="Arial" w:hAnsi="Arial" w:cs="Arial"/>
          <w:color w:val="000000" w:themeColor="text1"/>
        </w:rPr>
        <w:t>411.0.200</w:t>
      </w:r>
      <w:r w:rsidRPr="00CB68B2">
        <w:rPr>
          <w:rFonts w:ascii="Arial" w:hAnsi="Arial" w:cs="Arial"/>
          <w:color w:val="000000" w:themeColor="text1"/>
          <w:lang w:val="es-ES_tradnl"/>
        </w:rPr>
        <w:t>516</w:t>
      </w:r>
      <w:r w:rsidRPr="00CB68B2">
        <w:rPr>
          <w:rFonts w:ascii="Arial" w:hAnsi="Arial" w:cs="Arial"/>
          <w:color w:val="000000" w:themeColor="text1"/>
        </w:rPr>
        <w:t xml:space="preserve"> de </w:t>
      </w:r>
      <w:r w:rsidRPr="00CB68B2">
        <w:rPr>
          <w:rFonts w:ascii="Arial" w:hAnsi="Arial" w:cs="Arial"/>
          <w:color w:val="000000" w:themeColor="text1"/>
          <w:lang w:val="es-ES_tradnl"/>
        </w:rPr>
        <w:t xml:space="preserve">2016, el plan de Desarrollo, la Constitución, normas legales y políticas publicas Sociales, </w:t>
      </w:r>
      <w:r w:rsidRPr="00CB68B2">
        <w:rPr>
          <w:rFonts w:ascii="Arial" w:hAnsi="Arial" w:cs="Arial"/>
          <w:lang w:val="es-ES_tradnl"/>
        </w:rPr>
        <w:t xml:space="preserve">2) </w:t>
      </w:r>
      <w:r w:rsidRPr="00CB68B2">
        <w:rPr>
          <w:rFonts w:ascii="Arial" w:hAnsi="Arial" w:cs="Arial"/>
          <w:color w:val="000000" w:themeColor="text1"/>
          <w:lang w:val="es-ES_tradnl"/>
        </w:rPr>
        <w:t xml:space="preserve">El Concejo Municipal de Santiago de Cali expidió El Acuerdo No. 0453 del 13 de Diciembre de 2018 “Por el cual se expide el Presupuesto General de Rentas y recursos de capital y apropiaciones para gastos del </w:t>
      </w:r>
      <w:r>
        <w:rPr>
          <w:rFonts w:ascii="Arial" w:hAnsi="Arial" w:cs="Arial"/>
          <w:color w:val="000000" w:themeColor="text1"/>
          <w:lang w:val="es-ES_tradnl"/>
        </w:rPr>
        <w:t xml:space="preserve">Distrito </w:t>
      </w:r>
      <w:r w:rsidRPr="00CB68B2">
        <w:rPr>
          <w:rFonts w:ascii="Arial" w:hAnsi="Arial" w:cs="Arial"/>
          <w:color w:val="000000" w:themeColor="text1"/>
          <w:lang w:val="es-ES_tradnl"/>
        </w:rPr>
        <w:t>de Santiago de Cali, para la vigencia comprendida entre el 1 de enero y el 31 de diciembre de 20</w:t>
      </w:r>
      <w:r w:rsidRPr="00CB68B2">
        <w:rPr>
          <w:rFonts w:ascii="Arial" w:hAnsi="Arial" w:cs="Arial"/>
          <w:color w:val="000000" w:themeColor="text1"/>
        </w:rPr>
        <w:t>20</w:t>
      </w:r>
      <w:r w:rsidRPr="00CB68B2">
        <w:rPr>
          <w:rFonts w:ascii="Arial" w:hAnsi="Arial" w:cs="Arial"/>
          <w:color w:val="000000" w:themeColor="text1"/>
          <w:lang w:val="es-ES_tradnl"/>
        </w:rPr>
        <w:t xml:space="preserve"> y 3) </w:t>
      </w:r>
      <w:r w:rsidRPr="00CB68B2">
        <w:rPr>
          <w:rFonts w:ascii="Arial" w:hAnsi="Arial" w:cs="Arial"/>
          <w:color w:val="000000" w:themeColor="text1"/>
          <w:lang w:val="es-ES_tradnl" w:eastAsia="es-CO"/>
        </w:rPr>
        <w:t xml:space="preserve">La demanda de actividades que se requieren para Mejorar el desempeño y capacidad del organismo que proporcione productos y servicios en el marco del proyecto denominado: </w:t>
      </w:r>
      <w:r w:rsidRPr="00DC01C9">
        <w:rPr>
          <w:rFonts w:ascii="Arial" w:hAnsi="Arial" w:cs="Arial"/>
          <w:lang w:val="es-ES_tradnl" w:eastAsia="es-CO"/>
        </w:rPr>
        <w:t>IMPLEMENTACIÓN DEL MODELO INTEGRADO DE PLANEACIÓN Y GESTIÓN MIPG EN LA SECRETARIA DE BIENESTAR SOCIAL DE SANTIAGO DE CALI.</w:t>
      </w:r>
    </w:p>
    <w:p w14:paraId="3DCF5F13" w14:textId="77777777" w:rsidR="00251014" w:rsidRPr="00CB68B2" w:rsidRDefault="00251014" w:rsidP="00CF07F2">
      <w:pPr>
        <w:rPr>
          <w:rFonts w:ascii="Arial" w:hAnsi="Arial" w:cs="Arial"/>
          <w:color w:val="000000" w:themeColor="text1"/>
          <w:lang w:val="es-ES_tradnl"/>
        </w:rPr>
      </w:pPr>
    </w:p>
    <w:p w14:paraId="577F3EBB" w14:textId="77777777" w:rsidR="00251014" w:rsidRPr="00CB68B2" w:rsidRDefault="00251014" w:rsidP="00EC5327">
      <w:pPr>
        <w:jc w:val="both"/>
        <w:rPr>
          <w:rFonts w:ascii="Arial" w:hAnsi="Arial" w:cs="Arial"/>
          <w:color w:val="FF0000"/>
          <w:lang w:val="es-ES_tradnl"/>
        </w:rPr>
      </w:pPr>
      <w:r w:rsidRPr="00CB68B2">
        <w:rPr>
          <w:rFonts w:ascii="Arial" w:hAnsi="Arial" w:cs="Arial"/>
          <w:color w:val="000000" w:themeColor="text1"/>
          <w:lang w:val="es-ES_tradnl"/>
        </w:rPr>
        <w:t xml:space="preserve">Necesidad: Por lo anterior, se hace necesario e indispensable contar con una persona natural o jurídica idónea que preste los servicios profesionales o de apoyo a la gestión, según corresponda, en cumplimiento del objetivo general del proyecto </w:t>
      </w:r>
      <w:r w:rsidRPr="00CB68B2">
        <w:rPr>
          <w:rFonts w:ascii="Arial" w:hAnsi="Arial" w:cs="Arial"/>
          <w:color w:val="FF0000"/>
          <w:lang w:val="es-ES_tradnl"/>
        </w:rPr>
        <w:t xml:space="preserve"> </w:t>
      </w:r>
      <w:r w:rsidRPr="00DC01C9">
        <w:rPr>
          <w:rFonts w:ascii="Arial" w:hAnsi="Arial" w:cs="Arial"/>
          <w:lang w:val="es-ES_tradnl"/>
        </w:rPr>
        <w:t>IMPLEMENTACIÓN DEL MODELO INTEGRADO DE PLANEACIÓN Y GESTIÓN MIPG EN LA SECRETARIA DE BIENESTAR SOCIAL DE SANTIAGO DE CALI</w:t>
      </w:r>
      <w:r w:rsidRPr="00CB68B2">
        <w:rPr>
          <w:rFonts w:ascii="Arial" w:hAnsi="Arial" w:cs="Arial"/>
          <w:color w:val="FF0000"/>
          <w:lang w:val="es-ES_tradnl"/>
        </w:rPr>
        <w:t>.</w:t>
      </w:r>
      <w:r>
        <w:rPr>
          <w:rFonts w:ascii="Arial" w:hAnsi="Arial" w:cs="Arial"/>
          <w:color w:val="FF0000"/>
          <w:lang w:val="es-ES_tradnl"/>
        </w:rPr>
        <w:t xml:space="preserve"> </w:t>
      </w:r>
    </w:p>
    <w:p w14:paraId="47967C2D" w14:textId="77777777" w:rsidR="00251014" w:rsidRPr="00CB68B2" w:rsidRDefault="00251014" w:rsidP="000B20EA">
      <w:pPr>
        <w:rPr>
          <w:rFonts w:ascii="Arial" w:hAnsi="Arial" w:cs="Arial"/>
          <w:color w:val="000000" w:themeColor="text1"/>
          <w:lang w:val="es-ES_tradnl"/>
        </w:rPr>
      </w:pPr>
    </w:p>
    <w:p w14:paraId="7326A7EE" w14:textId="77777777" w:rsidR="00251014" w:rsidRPr="00CB68B2" w:rsidRDefault="00251014" w:rsidP="00EC5327">
      <w:pPr>
        <w:jc w:val="both"/>
        <w:rPr>
          <w:rFonts w:ascii="Arial" w:hAnsi="Arial" w:cs="Arial"/>
          <w:color w:val="000000" w:themeColor="text1"/>
          <w:lang w:val="es-ES_tradnl"/>
        </w:rPr>
      </w:pPr>
      <w:r w:rsidRPr="00CB68B2">
        <w:rPr>
          <w:rFonts w:ascii="Arial" w:hAnsi="Arial" w:cs="Arial"/>
          <w:color w:val="000000" w:themeColor="text1"/>
          <w:lang w:val="es-ES_tradnl"/>
        </w:rPr>
        <w:t>Es por esta razón que una vez identificadas las competencias del organismo, se requiere la inversión en capital humano con habilidades y conocimientos enfocados a las actividades que ayuden a alcanzar la misión y visión del organismo, y que a su vez cuente con la disponibilidad necesaria para desarrollar todas las actividades que se requieran, las cuales consisten en:</w:t>
      </w:r>
    </w:p>
    <w:p w14:paraId="2D0550A5" w14:textId="77777777" w:rsidR="00251014" w:rsidRPr="00CB68B2" w:rsidRDefault="00251014" w:rsidP="00576820">
      <w:pPr>
        <w:rPr>
          <w:rFonts w:ascii="Arial" w:hAnsi="Arial" w:cs="Arial"/>
          <w:color w:val="000000" w:themeColor="text1"/>
          <w:lang w:val="es-ES_tradnl"/>
        </w:rPr>
      </w:pPr>
    </w:p>
    <w:p w14:paraId="3FF39518" w14:textId="77777777" w:rsidR="00251014" w:rsidRPr="006C7BE7" w:rsidRDefault="00251014" w:rsidP="00812A77">
      <w:pPr>
        <w:tabs>
          <w:tab w:val="left" w:pos="1239"/>
        </w:tabs>
        <w:jc w:val="both"/>
        <w:rPr>
          <w:rFonts w:ascii="Arial" w:eastAsia="Arial" w:hAnsi="Arial" w:cs="Arial"/>
          <w:bCs/>
          <w:noProof/>
        </w:rPr>
      </w:pPr>
      <w:r w:rsidRPr="00DC01C9">
        <w:rPr>
          <w:rFonts w:ascii="Arial" w:hAnsi="Arial" w:cs="Arial"/>
          <w:b/>
          <w:lang w:val="es-ES_tradnl"/>
        </w:rPr>
        <w:t>Las  actividades.</w:t>
      </w:r>
      <w:r>
        <w:rPr>
          <w:rFonts w:ascii="Arial" w:hAnsi="Arial" w:cs="Arial"/>
          <w:b/>
          <w:lang w:val="es-ES_tradnl"/>
        </w:rPr>
        <w:t xml:space="preserve"> </w:t>
      </w:r>
      <w:r w:rsidRPr="003E0A47">
        <w:rPr>
          <w:rFonts w:ascii="Arial" w:hAnsi="Arial" w:cs="Arial"/>
          <w:bCs/>
          <w:noProof/>
          <w:lang w:val="es-ES_tradnl"/>
        </w:rPr>
        <w:t xml:space="preserve">1, Realizar la atencion de los uduarios de la secretaria de Bienestar Social. 2, Realizar el proceso de escaneo de los documentos que se requieran. 3, Realizar la atencion a la linea telefonica de la oficina donde realice sus actividades. 4, Direccionar los ORFEOS y peticiones del despacho de la secretaria de bienestar social. 5, Apoyar las diferentes actividades que se realizan al interior de la secretaria de bienestar social. 6, Realizar las actividades necesarias para el buen desarrollo del contrato. 7, ateender los requerimientos que imparta el supervisor del contrato, quien se encargara de la vigilancia y control, tendiente a la buena ejecucion del objeto contractual. 8, Cumplir los requisitos que establece el sistema de gestion (Calidad, MECI y SITEDA) en todas y cada una de sus actuaciones los cuales deben ser consutados en la pagina web. 9, Las demas actividades inherentes al objeto del contrato y a la mision de la secretaria de </w:t>
      </w:r>
      <w:r w:rsidRPr="003E0A47">
        <w:rPr>
          <w:rFonts w:ascii="Arial" w:hAnsi="Arial" w:cs="Arial"/>
          <w:bCs/>
          <w:noProof/>
          <w:lang w:val="es-ES_tradnl"/>
        </w:rPr>
        <w:lastRenderedPageBreak/>
        <w:t>bienestar social. PARÁGRAFO I: Teniendo a en cuenta la emergencia de salud pública declarada por el Gobierno Nacional mediante Decreto 417 de 2020, generada por el COVID 19, con el fin de garantizar el cumplimiento de las obligaciones específicas antes descritas, el contratista podrá desarrollarlas de forma presencial , virtual, trabajo en casa, o de conformidad con las indicaciones que establezca la entidad, previa coordinación con el supervisor del contrato.</w:t>
      </w:r>
    </w:p>
    <w:p w14:paraId="7EAB9AAC" w14:textId="77777777" w:rsidR="00251014" w:rsidRPr="006C7BE7" w:rsidRDefault="00251014" w:rsidP="00812A77">
      <w:pPr>
        <w:tabs>
          <w:tab w:val="left" w:pos="1239"/>
        </w:tabs>
        <w:jc w:val="both"/>
        <w:rPr>
          <w:rFonts w:ascii="Arial" w:eastAsia="Arial" w:hAnsi="Arial" w:cs="Arial"/>
          <w:bCs/>
          <w:noProof/>
        </w:rPr>
      </w:pPr>
    </w:p>
    <w:p w14:paraId="1859BA56" w14:textId="77777777" w:rsidR="00251014" w:rsidRPr="003B109A" w:rsidRDefault="00251014" w:rsidP="00812A77">
      <w:pPr>
        <w:tabs>
          <w:tab w:val="left" w:pos="1239"/>
        </w:tabs>
        <w:jc w:val="both"/>
        <w:rPr>
          <w:rFonts w:ascii="Arial" w:eastAsia="Arial" w:hAnsi="Arial" w:cs="Arial"/>
          <w:noProof/>
        </w:rPr>
      </w:pPr>
    </w:p>
    <w:p w14:paraId="454E46D7" w14:textId="77777777" w:rsidR="00251014" w:rsidRPr="00D819F8" w:rsidRDefault="00251014" w:rsidP="009A1522">
      <w:pPr>
        <w:jc w:val="both"/>
        <w:rPr>
          <w:rFonts w:ascii="Arial" w:hAnsi="Arial" w:cs="Arial"/>
          <w:lang w:val="es-ES_tradnl"/>
        </w:rPr>
      </w:pPr>
      <w:r w:rsidRPr="00D819F8">
        <w:rPr>
          <w:rFonts w:ascii="Arial" w:hAnsi="Arial" w:cs="Arial"/>
          <w:lang w:val="es-ES_tradnl"/>
        </w:rPr>
        <w:t xml:space="preserve">La Secretaría de Bienestar social cuenta con 38 cargos de planta divididos en empleados públicos y oficiales representados en su totalidad  así:  </w:t>
      </w:r>
    </w:p>
    <w:p w14:paraId="67007886" w14:textId="77777777" w:rsidR="00251014" w:rsidRPr="00D819F8" w:rsidRDefault="00251014" w:rsidP="009A1522">
      <w:pPr>
        <w:jc w:val="both"/>
        <w:rPr>
          <w:rFonts w:ascii="Arial" w:hAnsi="Arial" w:cs="Arial"/>
          <w:lang w:val="es-ES_tradnl"/>
        </w:rPr>
      </w:pPr>
    </w:p>
    <w:p w14:paraId="181CA564" w14:textId="77777777" w:rsidR="00251014" w:rsidRPr="00D819F8" w:rsidRDefault="00251014" w:rsidP="009A1522">
      <w:pPr>
        <w:pStyle w:val="Prrafodelista"/>
        <w:numPr>
          <w:ilvl w:val="0"/>
          <w:numId w:val="3"/>
        </w:numPr>
        <w:jc w:val="both"/>
        <w:rPr>
          <w:rFonts w:ascii="Arial" w:hAnsi="Arial" w:cs="Arial"/>
          <w:sz w:val="24"/>
          <w:szCs w:val="24"/>
          <w:lang w:val="es-ES_tradnl"/>
        </w:rPr>
      </w:pPr>
      <w:r w:rsidRPr="00D819F8">
        <w:rPr>
          <w:rFonts w:ascii="Arial" w:hAnsi="Arial" w:cs="Arial"/>
          <w:sz w:val="24"/>
          <w:szCs w:val="24"/>
          <w:lang w:val="es-ES_tradnl"/>
        </w:rPr>
        <w:t>Un (1 ) Nivel  directivo Secretario de Despacho  como Ordenador del Gasto.</w:t>
      </w:r>
    </w:p>
    <w:p w14:paraId="1E01B8B5" w14:textId="77777777" w:rsidR="00251014" w:rsidRPr="00D819F8" w:rsidRDefault="00251014" w:rsidP="009A1522">
      <w:pPr>
        <w:pStyle w:val="Prrafodelista"/>
        <w:numPr>
          <w:ilvl w:val="0"/>
          <w:numId w:val="3"/>
        </w:numPr>
        <w:jc w:val="both"/>
        <w:rPr>
          <w:rFonts w:ascii="Arial" w:hAnsi="Arial" w:cs="Arial"/>
          <w:sz w:val="24"/>
          <w:szCs w:val="24"/>
          <w:lang w:val="es-ES_tradnl"/>
        </w:rPr>
      </w:pPr>
      <w:r w:rsidRPr="00D819F8">
        <w:rPr>
          <w:rFonts w:ascii="Arial" w:hAnsi="Arial" w:cs="Arial"/>
          <w:sz w:val="24"/>
          <w:szCs w:val="24"/>
          <w:lang w:val="es-ES_tradnl"/>
        </w:rPr>
        <w:t>Un (1) Jefe de Oficina  de la Unidad de Apoyo a la Gestión.</w:t>
      </w:r>
    </w:p>
    <w:p w14:paraId="4317C741" w14:textId="77777777" w:rsidR="00251014" w:rsidRPr="00D819F8" w:rsidRDefault="00251014" w:rsidP="009A1522">
      <w:pPr>
        <w:pStyle w:val="Prrafodelista"/>
        <w:numPr>
          <w:ilvl w:val="0"/>
          <w:numId w:val="3"/>
        </w:numPr>
        <w:jc w:val="both"/>
        <w:rPr>
          <w:rFonts w:ascii="Arial" w:hAnsi="Arial" w:cs="Arial"/>
          <w:sz w:val="24"/>
          <w:szCs w:val="24"/>
          <w:lang w:val="es-ES_tradnl"/>
        </w:rPr>
      </w:pPr>
      <w:r w:rsidRPr="00D819F8">
        <w:rPr>
          <w:rFonts w:ascii="Arial" w:hAnsi="Arial" w:cs="Arial"/>
          <w:sz w:val="24"/>
          <w:szCs w:val="24"/>
          <w:lang w:val="es-ES_tradnl"/>
        </w:rPr>
        <w:t>(3) Subsecretarios.</w:t>
      </w:r>
    </w:p>
    <w:p w14:paraId="0243D7BE" w14:textId="77777777" w:rsidR="00251014" w:rsidRPr="00CB68B2" w:rsidRDefault="00251014" w:rsidP="00CC4CB7">
      <w:pPr>
        <w:jc w:val="center"/>
        <w:rPr>
          <w:rFonts w:ascii="Arial" w:hAnsi="Arial" w:cs="Arial"/>
          <w:lang w:val="es-ES_tradnl"/>
        </w:rPr>
      </w:pPr>
      <w:r w:rsidRPr="00CB68B2">
        <w:rPr>
          <w:rFonts w:ascii="Arial" w:hAnsi="Arial" w:cs="Arial"/>
          <w:lang w:val="es-ES_tradnl"/>
        </w:rPr>
        <w:t>Distribución</w:t>
      </w:r>
    </w:p>
    <w:p w14:paraId="7FB8404D" w14:textId="77777777" w:rsidR="00251014" w:rsidRPr="00CB68B2" w:rsidRDefault="00251014" w:rsidP="00874F6B">
      <w:pPr>
        <w:rPr>
          <w:rFonts w:ascii="Arial" w:hAnsi="Arial" w:cs="Arial"/>
          <w:lang w:val="es-ES_tradnl"/>
        </w:rPr>
      </w:pPr>
    </w:p>
    <w:p w14:paraId="5A87D797" w14:textId="77777777" w:rsidR="00251014" w:rsidRPr="00CB68B2" w:rsidRDefault="00251014" w:rsidP="009A1522">
      <w:pPr>
        <w:jc w:val="both"/>
        <w:rPr>
          <w:rFonts w:ascii="Arial" w:hAnsi="Arial" w:cs="Arial"/>
          <w:lang w:val="es-ES_tradnl"/>
        </w:rPr>
      </w:pPr>
      <w:r w:rsidRPr="00CB68B2">
        <w:rPr>
          <w:rFonts w:ascii="Arial" w:hAnsi="Arial" w:cs="Arial"/>
          <w:lang w:val="es-ES_tradnl"/>
        </w:rPr>
        <w:t>La Unidad de Apoyo  a la Gestión cuenta  con la siguiente planta de Cargos:</w:t>
      </w:r>
    </w:p>
    <w:p w14:paraId="286691F3" w14:textId="77777777" w:rsidR="00251014" w:rsidRPr="00CB68B2" w:rsidRDefault="00251014" w:rsidP="009A1522">
      <w:pPr>
        <w:jc w:val="both"/>
        <w:rPr>
          <w:rFonts w:ascii="Arial" w:hAnsi="Arial" w:cs="Arial"/>
          <w:lang w:val="es-ES_tradnl"/>
        </w:rPr>
      </w:pPr>
    </w:p>
    <w:p w14:paraId="01F9E5CE" w14:textId="77777777" w:rsidR="00251014" w:rsidRPr="00CB68B2" w:rsidRDefault="00251014" w:rsidP="009A1522">
      <w:pPr>
        <w:pStyle w:val="Prrafodelista"/>
        <w:numPr>
          <w:ilvl w:val="0"/>
          <w:numId w:val="4"/>
        </w:numPr>
        <w:jc w:val="both"/>
        <w:rPr>
          <w:rFonts w:ascii="Arial" w:hAnsi="Arial" w:cs="Arial"/>
          <w:sz w:val="24"/>
          <w:szCs w:val="24"/>
          <w:lang w:val="es-ES_tradnl"/>
        </w:rPr>
      </w:pPr>
      <w:r w:rsidRPr="00CB68B2">
        <w:rPr>
          <w:rFonts w:ascii="Arial" w:hAnsi="Arial" w:cs="Arial"/>
          <w:sz w:val="24"/>
          <w:szCs w:val="24"/>
          <w:lang w:val="es-ES_tradnl"/>
        </w:rPr>
        <w:t>Tres (</w:t>
      </w:r>
      <w:r>
        <w:rPr>
          <w:rFonts w:ascii="Arial" w:hAnsi="Arial" w:cs="Arial"/>
          <w:sz w:val="24"/>
          <w:szCs w:val="24"/>
          <w:lang w:val="es-ES_tradnl"/>
        </w:rPr>
        <w:t>3</w:t>
      </w:r>
      <w:r w:rsidRPr="00CB68B2">
        <w:rPr>
          <w:rFonts w:ascii="Arial" w:hAnsi="Arial" w:cs="Arial"/>
          <w:sz w:val="24"/>
          <w:szCs w:val="24"/>
          <w:lang w:val="es-ES_tradnl"/>
        </w:rPr>
        <w:t xml:space="preserve">) profesionales Universitarios  así :  un (1) Abogado  y </w:t>
      </w:r>
      <w:r>
        <w:rPr>
          <w:rFonts w:ascii="Arial" w:hAnsi="Arial" w:cs="Arial"/>
          <w:sz w:val="24"/>
          <w:szCs w:val="24"/>
          <w:lang w:val="es-ES_tradnl"/>
        </w:rPr>
        <w:t xml:space="preserve">dos </w:t>
      </w:r>
      <w:r w:rsidRPr="00CB68B2">
        <w:rPr>
          <w:rFonts w:ascii="Arial" w:hAnsi="Arial" w:cs="Arial"/>
          <w:sz w:val="24"/>
          <w:szCs w:val="24"/>
          <w:lang w:val="es-ES_tradnl"/>
        </w:rPr>
        <w:t>(</w:t>
      </w:r>
      <w:r>
        <w:rPr>
          <w:rFonts w:ascii="Arial" w:hAnsi="Arial" w:cs="Arial"/>
          <w:sz w:val="24"/>
          <w:szCs w:val="24"/>
          <w:lang w:val="es-ES_tradnl"/>
        </w:rPr>
        <w:t>2</w:t>
      </w:r>
      <w:r w:rsidRPr="00CB68B2">
        <w:rPr>
          <w:rFonts w:ascii="Arial" w:hAnsi="Arial" w:cs="Arial"/>
          <w:sz w:val="24"/>
          <w:szCs w:val="24"/>
          <w:lang w:val="es-ES_tradnl"/>
        </w:rPr>
        <w:t>) Administradores de Empresas.</w:t>
      </w:r>
    </w:p>
    <w:p w14:paraId="6AF1D119" w14:textId="77777777" w:rsidR="00251014" w:rsidRPr="00CB68B2" w:rsidRDefault="00251014" w:rsidP="009A1522">
      <w:pPr>
        <w:pStyle w:val="Prrafodelista"/>
        <w:numPr>
          <w:ilvl w:val="0"/>
          <w:numId w:val="4"/>
        </w:numPr>
        <w:jc w:val="both"/>
        <w:rPr>
          <w:rFonts w:ascii="Arial" w:hAnsi="Arial" w:cs="Arial"/>
          <w:sz w:val="24"/>
          <w:szCs w:val="24"/>
          <w:lang w:val="es-ES_tradnl"/>
        </w:rPr>
      </w:pPr>
      <w:r w:rsidRPr="00CB68B2">
        <w:rPr>
          <w:rFonts w:ascii="Arial" w:hAnsi="Arial" w:cs="Arial"/>
          <w:sz w:val="24"/>
          <w:szCs w:val="24"/>
          <w:lang w:val="es-ES_tradnl"/>
        </w:rPr>
        <w:t>Dos (2) Auxiliares Administrativos.</w:t>
      </w:r>
    </w:p>
    <w:p w14:paraId="59EF8DF1" w14:textId="77777777" w:rsidR="00251014" w:rsidRPr="00CB68B2" w:rsidRDefault="00251014" w:rsidP="009A1522">
      <w:pPr>
        <w:pStyle w:val="Prrafodelista"/>
        <w:numPr>
          <w:ilvl w:val="0"/>
          <w:numId w:val="4"/>
        </w:numPr>
        <w:jc w:val="both"/>
        <w:rPr>
          <w:rFonts w:ascii="Arial" w:hAnsi="Arial" w:cs="Arial"/>
          <w:sz w:val="24"/>
          <w:szCs w:val="24"/>
          <w:lang w:val="es-ES_tradnl"/>
        </w:rPr>
      </w:pPr>
      <w:r w:rsidRPr="00CB68B2">
        <w:rPr>
          <w:rFonts w:ascii="Arial" w:hAnsi="Arial" w:cs="Arial"/>
          <w:sz w:val="24"/>
          <w:szCs w:val="24"/>
          <w:lang w:val="es-ES_tradnl"/>
        </w:rPr>
        <w:t>Un (1) Trabajador oficial.</w:t>
      </w:r>
    </w:p>
    <w:p w14:paraId="562529A5" w14:textId="77777777" w:rsidR="00251014" w:rsidRPr="00CB68B2" w:rsidRDefault="00251014" w:rsidP="009A1522">
      <w:pPr>
        <w:pStyle w:val="Prrafodelista"/>
        <w:numPr>
          <w:ilvl w:val="0"/>
          <w:numId w:val="4"/>
        </w:numPr>
        <w:jc w:val="both"/>
        <w:rPr>
          <w:rFonts w:ascii="Arial" w:hAnsi="Arial" w:cs="Arial"/>
          <w:sz w:val="24"/>
          <w:szCs w:val="24"/>
          <w:lang w:val="es-ES_tradnl"/>
        </w:rPr>
      </w:pPr>
      <w:r w:rsidRPr="00CB68B2">
        <w:rPr>
          <w:rFonts w:ascii="Arial" w:hAnsi="Arial" w:cs="Arial"/>
          <w:sz w:val="24"/>
          <w:szCs w:val="24"/>
          <w:lang w:val="es-ES_tradnl"/>
        </w:rPr>
        <w:t xml:space="preserve">Dos (2) Secretarias </w:t>
      </w:r>
    </w:p>
    <w:p w14:paraId="6ABB89A3" w14:textId="77777777" w:rsidR="00251014" w:rsidRPr="00CB68B2" w:rsidRDefault="00251014" w:rsidP="009A1522">
      <w:pPr>
        <w:jc w:val="both"/>
        <w:rPr>
          <w:rFonts w:ascii="Arial" w:hAnsi="Arial" w:cs="Arial"/>
          <w:lang w:val="es-ES_tradnl"/>
        </w:rPr>
      </w:pPr>
      <w:r w:rsidRPr="00CB68B2">
        <w:rPr>
          <w:rFonts w:ascii="Arial" w:hAnsi="Arial" w:cs="Arial"/>
          <w:lang w:val="es-ES_tradnl"/>
        </w:rPr>
        <w:t>La Subsecretaria de Poblaciones y Etnias  Cuenta  con la siguiente planta de cargos:</w:t>
      </w:r>
    </w:p>
    <w:p w14:paraId="379C253B" w14:textId="77777777" w:rsidR="00251014" w:rsidRPr="00CB68B2" w:rsidRDefault="00251014" w:rsidP="009A1522">
      <w:pPr>
        <w:jc w:val="both"/>
        <w:rPr>
          <w:rFonts w:ascii="Arial" w:hAnsi="Arial" w:cs="Arial"/>
          <w:lang w:val="es-ES_tradnl"/>
        </w:rPr>
      </w:pPr>
    </w:p>
    <w:p w14:paraId="7C4D1B4D" w14:textId="77777777" w:rsidR="00251014" w:rsidRPr="00CB68B2" w:rsidRDefault="00251014" w:rsidP="009A1522">
      <w:pPr>
        <w:pStyle w:val="Prrafodelista"/>
        <w:numPr>
          <w:ilvl w:val="0"/>
          <w:numId w:val="5"/>
        </w:numPr>
        <w:jc w:val="both"/>
        <w:rPr>
          <w:rFonts w:ascii="Arial" w:hAnsi="Arial" w:cs="Arial"/>
          <w:sz w:val="24"/>
          <w:szCs w:val="24"/>
          <w:lang w:val="es-ES_tradnl"/>
        </w:rPr>
      </w:pPr>
      <w:r w:rsidRPr="00CB68B2">
        <w:rPr>
          <w:rFonts w:ascii="Arial" w:hAnsi="Arial" w:cs="Arial"/>
          <w:sz w:val="24"/>
          <w:szCs w:val="24"/>
          <w:lang w:val="es-ES_tradnl"/>
        </w:rPr>
        <w:t>Un (1) Profesional Especializado  Abogado.</w:t>
      </w:r>
    </w:p>
    <w:p w14:paraId="351D5521" w14:textId="77777777" w:rsidR="00251014" w:rsidRPr="00CB68B2" w:rsidRDefault="00251014" w:rsidP="009A1522">
      <w:pPr>
        <w:pStyle w:val="Prrafodelista"/>
        <w:numPr>
          <w:ilvl w:val="0"/>
          <w:numId w:val="5"/>
        </w:numPr>
        <w:jc w:val="both"/>
        <w:rPr>
          <w:rFonts w:ascii="Arial" w:hAnsi="Arial" w:cs="Arial"/>
          <w:sz w:val="24"/>
          <w:szCs w:val="24"/>
          <w:lang w:val="es-ES_tradnl"/>
        </w:rPr>
      </w:pPr>
      <w:r w:rsidRPr="00CB68B2">
        <w:rPr>
          <w:rFonts w:ascii="Arial" w:hAnsi="Arial" w:cs="Arial"/>
          <w:sz w:val="24"/>
          <w:szCs w:val="24"/>
          <w:lang w:val="es-ES_tradnl"/>
        </w:rPr>
        <w:t>Dos (2) Profesionales Universitarios distribuidos así: 1 Abogado  y Licenciado en Ciencias Sociales.</w:t>
      </w:r>
    </w:p>
    <w:p w14:paraId="4157AC14" w14:textId="77777777" w:rsidR="00251014" w:rsidRPr="00CB68B2" w:rsidRDefault="00251014" w:rsidP="009A1522">
      <w:pPr>
        <w:pStyle w:val="Prrafodelista"/>
        <w:numPr>
          <w:ilvl w:val="0"/>
          <w:numId w:val="5"/>
        </w:numPr>
        <w:jc w:val="both"/>
        <w:rPr>
          <w:rFonts w:ascii="Arial" w:hAnsi="Arial" w:cs="Arial"/>
          <w:sz w:val="24"/>
          <w:szCs w:val="24"/>
          <w:lang w:val="es-ES_tradnl"/>
        </w:rPr>
      </w:pPr>
      <w:r w:rsidRPr="00CB68B2">
        <w:rPr>
          <w:rFonts w:ascii="Arial" w:hAnsi="Arial" w:cs="Arial"/>
          <w:sz w:val="24"/>
          <w:szCs w:val="24"/>
          <w:lang w:val="es-ES_tradnl"/>
        </w:rPr>
        <w:t xml:space="preserve">Cuatro (4) Auxiliares Administrativos </w:t>
      </w:r>
    </w:p>
    <w:p w14:paraId="5B7153FB" w14:textId="77777777" w:rsidR="00251014" w:rsidRPr="00CB68B2" w:rsidRDefault="00251014" w:rsidP="009A1522">
      <w:pPr>
        <w:pStyle w:val="Prrafodelista"/>
        <w:numPr>
          <w:ilvl w:val="0"/>
          <w:numId w:val="5"/>
        </w:numPr>
        <w:jc w:val="both"/>
        <w:rPr>
          <w:rFonts w:ascii="Arial" w:hAnsi="Arial" w:cs="Arial"/>
          <w:sz w:val="24"/>
          <w:szCs w:val="24"/>
          <w:lang w:val="es-ES_tradnl"/>
        </w:rPr>
      </w:pPr>
      <w:r w:rsidRPr="00CB68B2">
        <w:rPr>
          <w:rFonts w:ascii="Arial" w:hAnsi="Arial" w:cs="Arial"/>
          <w:sz w:val="24"/>
          <w:szCs w:val="24"/>
          <w:lang w:val="es-ES_tradnl"/>
        </w:rPr>
        <w:t>Un (1) Trabajador  Oficial.</w:t>
      </w:r>
    </w:p>
    <w:p w14:paraId="25AFA06C" w14:textId="77777777" w:rsidR="00251014" w:rsidRPr="00CB68B2" w:rsidRDefault="00251014" w:rsidP="009A1522">
      <w:pPr>
        <w:jc w:val="both"/>
        <w:rPr>
          <w:rFonts w:ascii="Arial" w:hAnsi="Arial" w:cs="Arial"/>
          <w:lang w:val="es-ES_tradnl"/>
        </w:rPr>
      </w:pPr>
      <w:r w:rsidRPr="00CB68B2">
        <w:rPr>
          <w:rFonts w:ascii="Arial" w:hAnsi="Arial" w:cs="Arial"/>
          <w:lang w:val="es-ES_tradnl"/>
        </w:rPr>
        <w:t>La Subsecretaria de Primera Infancia Cuenta con la siguiente planta de cargas:</w:t>
      </w:r>
    </w:p>
    <w:p w14:paraId="5DAA19B6" w14:textId="77777777" w:rsidR="00251014" w:rsidRPr="00CB68B2" w:rsidRDefault="00251014" w:rsidP="009A1522">
      <w:pPr>
        <w:jc w:val="both"/>
        <w:rPr>
          <w:rFonts w:ascii="Arial" w:hAnsi="Arial" w:cs="Arial"/>
          <w:lang w:val="es-ES_tradnl"/>
        </w:rPr>
      </w:pPr>
      <w:r w:rsidRPr="00CB68B2">
        <w:rPr>
          <w:rFonts w:ascii="Arial" w:hAnsi="Arial" w:cs="Arial"/>
          <w:lang w:val="es-ES_tradnl"/>
        </w:rPr>
        <w:t>.</w:t>
      </w:r>
    </w:p>
    <w:p w14:paraId="61A94A16" w14:textId="77777777" w:rsidR="00251014" w:rsidRPr="00CB68B2" w:rsidRDefault="00251014" w:rsidP="009A1522">
      <w:pPr>
        <w:pStyle w:val="Prrafodelista"/>
        <w:numPr>
          <w:ilvl w:val="0"/>
          <w:numId w:val="6"/>
        </w:numPr>
        <w:jc w:val="both"/>
        <w:rPr>
          <w:rFonts w:ascii="Arial" w:hAnsi="Arial" w:cs="Arial"/>
          <w:sz w:val="24"/>
          <w:szCs w:val="24"/>
          <w:lang w:val="es-ES_tradnl"/>
        </w:rPr>
      </w:pPr>
      <w:r w:rsidRPr="00CB68B2">
        <w:rPr>
          <w:rFonts w:ascii="Arial" w:hAnsi="Arial" w:cs="Arial"/>
          <w:sz w:val="24"/>
          <w:szCs w:val="24"/>
          <w:lang w:val="es-ES_tradnl"/>
        </w:rPr>
        <w:t>Un (1) Profesional Especializado.</w:t>
      </w:r>
    </w:p>
    <w:p w14:paraId="368C0835" w14:textId="77777777" w:rsidR="00251014" w:rsidRPr="00CB68B2" w:rsidRDefault="00251014" w:rsidP="009A1522">
      <w:pPr>
        <w:pStyle w:val="Prrafodelista"/>
        <w:numPr>
          <w:ilvl w:val="0"/>
          <w:numId w:val="6"/>
        </w:numPr>
        <w:jc w:val="both"/>
        <w:rPr>
          <w:rFonts w:ascii="Arial" w:hAnsi="Arial" w:cs="Arial"/>
          <w:sz w:val="24"/>
          <w:szCs w:val="24"/>
          <w:lang w:val="es-ES_tradnl"/>
        </w:rPr>
      </w:pPr>
      <w:r w:rsidRPr="00CB68B2">
        <w:rPr>
          <w:rFonts w:ascii="Arial" w:hAnsi="Arial" w:cs="Arial"/>
          <w:sz w:val="24"/>
          <w:szCs w:val="24"/>
          <w:lang w:val="es-ES_tradnl"/>
        </w:rPr>
        <w:t>Seis (6) Profesionales Universitarios   distribuidos así:  Cuatro (4)  licenciados , un (1) Psicólogo,  y una (1) Trabajadora Social</w:t>
      </w:r>
    </w:p>
    <w:p w14:paraId="3523A768" w14:textId="77777777" w:rsidR="00251014" w:rsidRPr="00CB68B2" w:rsidRDefault="00251014" w:rsidP="009A1522">
      <w:pPr>
        <w:pStyle w:val="Prrafodelista"/>
        <w:numPr>
          <w:ilvl w:val="0"/>
          <w:numId w:val="6"/>
        </w:numPr>
        <w:jc w:val="both"/>
        <w:rPr>
          <w:rFonts w:ascii="Arial" w:hAnsi="Arial" w:cs="Arial"/>
          <w:sz w:val="24"/>
          <w:szCs w:val="24"/>
          <w:lang w:val="es-ES_tradnl"/>
        </w:rPr>
      </w:pPr>
      <w:r w:rsidRPr="00CB68B2">
        <w:rPr>
          <w:rFonts w:ascii="Arial" w:hAnsi="Arial" w:cs="Arial"/>
          <w:sz w:val="24"/>
          <w:szCs w:val="24"/>
          <w:lang w:val="es-ES_tradnl"/>
        </w:rPr>
        <w:t>Dos (2) Técnicos : Un (1) Administrativo  y un (1) Operativo.</w:t>
      </w:r>
    </w:p>
    <w:p w14:paraId="33DA0591" w14:textId="77777777" w:rsidR="00251014" w:rsidRPr="00CB68B2" w:rsidRDefault="00251014" w:rsidP="00991EED">
      <w:pPr>
        <w:rPr>
          <w:rFonts w:ascii="Arial" w:hAnsi="Arial" w:cs="Arial"/>
          <w:lang w:val="es-ES_tradnl"/>
        </w:rPr>
      </w:pPr>
    </w:p>
    <w:p w14:paraId="4E145BC6" w14:textId="77777777" w:rsidR="00251014" w:rsidRPr="00CB68B2" w:rsidRDefault="00251014" w:rsidP="009A1522">
      <w:pPr>
        <w:jc w:val="both"/>
        <w:rPr>
          <w:rFonts w:ascii="Arial" w:hAnsi="Arial" w:cs="Arial"/>
          <w:lang w:val="es-ES_tradnl"/>
        </w:rPr>
      </w:pPr>
      <w:r w:rsidRPr="00CB68B2">
        <w:rPr>
          <w:rFonts w:ascii="Arial" w:hAnsi="Arial" w:cs="Arial"/>
          <w:lang w:val="es-ES_tradnl"/>
        </w:rPr>
        <w:t>Subsecretaria de Equidad de Género  Cuenta con la siguiente planta de cargas:</w:t>
      </w:r>
    </w:p>
    <w:p w14:paraId="7E119B6F" w14:textId="77777777" w:rsidR="00251014" w:rsidRPr="00CB68B2" w:rsidRDefault="00251014" w:rsidP="00991EED">
      <w:pPr>
        <w:rPr>
          <w:rFonts w:ascii="Arial" w:hAnsi="Arial" w:cs="Arial"/>
          <w:lang w:val="es-ES_tradnl"/>
        </w:rPr>
      </w:pPr>
    </w:p>
    <w:p w14:paraId="0484EFBB" w14:textId="77777777" w:rsidR="00251014" w:rsidRPr="00CB68B2" w:rsidRDefault="00251014" w:rsidP="009A1522">
      <w:pPr>
        <w:pStyle w:val="Prrafodelista"/>
        <w:numPr>
          <w:ilvl w:val="0"/>
          <w:numId w:val="7"/>
        </w:numPr>
        <w:jc w:val="both"/>
        <w:rPr>
          <w:rFonts w:ascii="Arial" w:hAnsi="Arial" w:cs="Arial"/>
          <w:sz w:val="24"/>
          <w:szCs w:val="24"/>
          <w:lang w:val="es-ES_tradnl"/>
        </w:rPr>
      </w:pPr>
      <w:r>
        <w:rPr>
          <w:rFonts w:ascii="Arial" w:hAnsi="Arial" w:cs="Arial"/>
          <w:sz w:val="24"/>
          <w:szCs w:val="24"/>
          <w:lang w:val="es-ES_tradnl"/>
        </w:rPr>
        <w:t xml:space="preserve">Un </w:t>
      </w:r>
      <w:r w:rsidRPr="00CB68B2">
        <w:rPr>
          <w:rFonts w:ascii="Arial" w:hAnsi="Arial" w:cs="Arial"/>
          <w:sz w:val="24"/>
          <w:szCs w:val="24"/>
          <w:lang w:val="es-ES_tradnl"/>
        </w:rPr>
        <w:t>(</w:t>
      </w:r>
      <w:r>
        <w:rPr>
          <w:rFonts w:ascii="Arial" w:hAnsi="Arial" w:cs="Arial"/>
          <w:sz w:val="24"/>
          <w:szCs w:val="24"/>
          <w:lang w:val="es-ES_tradnl"/>
        </w:rPr>
        <w:t>1</w:t>
      </w:r>
      <w:r w:rsidRPr="00CB68B2">
        <w:rPr>
          <w:rFonts w:ascii="Arial" w:hAnsi="Arial" w:cs="Arial"/>
          <w:sz w:val="24"/>
          <w:szCs w:val="24"/>
          <w:lang w:val="es-ES_tradnl"/>
        </w:rPr>
        <w:t xml:space="preserve">)  Trabajador  Oficial. </w:t>
      </w:r>
    </w:p>
    <w:p w14:paraId="7AED9CE4" w14:textId="77777777" w:rsidR="00251014" w:rsidRPr="00CB68B2" w:rsidRDefault="00251014" w:rsidP="009A1522">
      <w:pPr>
        <w:pStyle w:val="Prrafodelista"/>
        <w:numPr>
          <w:ilvl w:val="0"/>
          <w:numId w:val="7"/>
        </w:numPr>
        <w:jc w:val="both"/>
        <w:rPr>
          <w:rFonts w:ascii="Arial" w:hAnsi="Arial" w:cs="Arial"/>
          <w:sz w:val="24"/>
          <w:szCs w:val="24"/>
          <w:lang w:val="es-ES_tradnl"/>
        </w:rPr>
      </w:pPr>
      <w:r>
        <w:rPr>
          <w:rFonts w:ascii="Arial" w:hAnsi="Arial" w:cs="Arial"/>
          <w:sz w:val="24"/>
          <w:szCs w:val="24"/>
          <w:lang w:val="es-ES_tradnl"/>
        </w:rPr>
        <w:t xml:space="preserve">Un </w:t>
      </w:r>
      <w:r w:rsidRPr="00CB68B2">
        <w:rPr>
          <w:rFonts w:ascii="Arial" w:hAnsi="Arial" w:cs="Arial"/>
          <w:sz w:val="24"/>
          <w:szCs w:val="24"/>
          <w:lang w:val="es-ES_tradnl"/>
        </w:rPr>
        <w:t>(</w:t>
      </w:r>
      <w:r>
        <w:rPr>
          <w:rFonts w:ascii="Arial" w:hAnsi="Arial" w:cs="Arial"/>
          <w:sz w:val="24"/>
          <w:szCs w:val="24"/>
          <w:lang w:val="es-ES_tradnl"/>
        </w:rPr>
        <w:t>1</w:t>
      </w:r>
      <w:r w:rsidRPr="00CB68B2">
        <w:rPr>
          <w:rFonts w:ascii="Arial" w:hAnsi="Arial" w:cs="Arial"/>
          <w:sz w:val="24"/>
          <w:szCs w:val="24"/>
          <w:lang w:val="es-ES_tradnl"/>
        </w:rPr>
        <w:t>) Oficial de Mantenimiento.</w:t>
      </w:r>
    </w:p>
    <w:p w14:paraId="08A8CD5E" w14:textId="77777777" w:rsidR="00251014" w:rsidRPr="00CB68B2" w:rsidRDefault="00251014" w:rsidP="009A1522">
      <w:pPr>
        <w:jc w:val="both"/>
        <w:rPr>
          <w:rFonts w:ascii="Arial" w:hAnsi="Arial" w:cs="Arial"/>
          <w:lang w:val="es-ES_tradnl"/>
        </w:rPr>
      </w:pPr>
      <w:r w:rsidRPr="00CB68B2">
        <w:rPr>
          <w:rFonts w:ascii="Arial" w:hAnsi="Arial" w:cs="Arial"/>
          <w:lang w:val="es-ES_tradnl"/>
        </w:rPr>
        <w:t>Subsecretaria de Victimas Cuenta con la siguiente planta de cargas:</w:t>
      </w:r>
    </w:p>
    <w:p w14:paraId="4EDB5069" w14:textId="77777777" w:rsidR="00251014" w:rsidRPr="00CB68B2" w:rsidRDefault="00251014" w:rsidP="00DB3AE6">
      <w:pPr>
        <w:rPr>
          <w:rFonts w:ascii="Arial" w:hAnsi="Arial" w:cs="Arial"/>
          <w:lang w:val="es-ES_tradnl"/>
        </w:rPr>
      </w:pPr>
    </w:p>
    <w:p w14:paraId="4EA8AE00" w14:textId="77777777" w:rsidR="00251014" w:rsidRPr="00CB68B2" w:rsidRDefault="00251014" w:rsidP="009A1522">
      <w:pPr>
        <w:pStyle w:val="Prrafodelista"/>
        <w:numPr>
          <w:ilvl w:val="0"/>
          <w:numId w:val="8"/>
        </w:numPr>
        <w:jc w:val="both"/>
        <w:rPr>
          <w:rFonts w:ascii="Arial" w:hAnsi="Arial" w:cs="Arial"/>
          <w:sz w:val="24"/>
          <w:szCs w:val="24"/>
          <w:lang w:val="es-ES_tradnl"/>
        </w:rPr>
      </w:pPr>
      <w:r w:rsidRPr="00CB68B2">
        <w:rPr>
          <w:rFonts w:ascii="Arial" w:hAnsi="Arial" w:cs="Arial"/>
          <w:sz w:val="24"/>
          <w:szCs w:val="24"/>
          <w:lang w:val="es-ES_tradnl"/>
        </w:rPr>
        <w:t>Tres (3) Profesionales Universitarios  distribuidos así: un (1) Licenciado,  un(1) Ingeniero de Sistemas, (1) Administrador de empresas.</w:t>
      </w:r>
    </w:p>
    <w:p w14:paraId="38281862" w14:textId="77777777" w:rsidR="00251014" w:rsidRPr="00CB68B2" w:rsidRDefault="00251014" w:rsidP="009A1522">
      <w:pPr>
        <w:pStyle w:val="Prrafodelista"/>
        <w:numPr>
          <w:ilvl w:val="0"/>
          <w:numId w:val="8"/>
        </w:numPr>
        <w:jc w:val="both"/>
        <w:rPr>
          <w:rFonts w:ascii="Arial" w:hAnsi="Arial" w:cs="Arial"/>
          <w:sz w:val="24"/>
          <w:szCs w:val="24"/>
          <w:lang w:val="es-ES_tradnl"/>
        </w:rPr>
      </w:pPr>
      <w:r w:rsidRPr="00CB68B2">
        <w:rPr>
          <w:rFonts w:ascii="Arial" w:hAnsi="Arial" w:cs="Arial"/>
          <w:sz w:val="24"/>
          <w:szCs w:val="24"/>
          <w:lang w:val="es-ES_tradnl"/>
        </w:rPr>
        <w:t>Un (1) Auxiliar administrativo.</w:t>
      </w:r>
    </w:p>
    <w:p w14:paraId="753C2E08" w14:textId="77777777" w:rsidR="00251014" w:rsidRPr="00CB68B2" w:rsidRDefault="00251014" w:rsidP="004B6638">
      <w:pPr>
        <w:rPr>
          <w:rFonts w:ascii="Arial" w:hAnsi="Arial" w:cs="Arial"/>
          <w:lang w:val="es-ES_tradnl" w:eastAsia="es-CO"/>
        </w:rPr>
      </w:pPr>
      <w:r w:rsidRPr="00CB68B2">
        <w:rPr>
          <w:rFonts w:ascii="Arial" w:hAnsi="Arial" w:cs="Arial"/>
          <w:lang w:val="es-ES_tradnl" w:eastAsia="es-CO"/>
        </w:rPr>
        <w:t>ANTECEDENTES DE LA CONTRATACIÓN</w:t>
      </w:r>
    </w:p>
    <w:p w14:paraId="20BEDF38" w14:textId="77777777" w:rsidR="00251014" w:rsidRPr="00CB68B2" w:rsidRDefault="00251014" w:rsidP="004B6638">
      <w:pPr>
        <w:rPr>
          <w:rFonts w:ascii="Arial" w:hAnsi="Arial" w:cs="Arial"/>
          <w:lang w:val="es-ES_tradnl" w:eastAsia="es-CO"/>
        </w:rPr>
      </w:pPr>
    </w:p>
    <w:p w14:paraId="558639FD" w14:textId="77777777" w:rsidR="00251014" w:rsidRPr="00CB68B2" w:rsidRDefault="00251014" w:rsidP="009A1522">
      <w:pPr>
        <w:jc w:val="both"/>
        <w:rPr>
          <w:rFonts w:ascii="Arial" w:hAnsi="Arial" w:cs="Arial"/>
          <w:color w:val="000000" w:themeColor="text1"/>
          <w:lang w:val="es-ES_tradnl"/>
        </w:rPr>
      </w:pPr>
      <w:r w:rsidRPr="00CB68B2">
        <w:rPr>
          <w:rFonts w:ascii="Arial" w:hAnsi="Arial" w:cs="Arial"/>
          <w:color w:val="000000" w:themeColor="text1"/>
          <w:lang w:val="es-ES_tradnl"/>
        </w:rPr>
        <w:t>Antecedentes de la contratación realizada en la Secretaria de Bienestar Social para la prestación de servicios de apoyo a la gestión y Servicios profesionales- incluyendo los Especializados en vigencias anteriores años 2016, 2017,2018,</w:t>
      </w:r>
      <w:r>
        <w:rPr>
          <w:rFonts w:ascii="Arial" w:hAnsi="Arial" w:cs="Arial"/>
          <w:color w:val="000000" w:themeColor="text1"/>
          <w:lang w:val="es-ES_tradnl"/>
        </w:rPr>
        <w:t xml:space="preserve"> 2019 </w:t>
      </w:r>
      <w:r w:rsidRPr="00CB68B2">
        <w:rPr>
          <w:rFonts w:ascii="Arial" w:hAnsi="Arial" w:cs="Arial"/>
          <w:color w:val="000000" w:themeColor="text1"/>
          <w:lang w:val="es-ES_tradnl"/>
        </w:rPr>
        <w:t>ha realizado las siguientes contrataciones de prestación de servicios similares al objeto de contratación  que se pretende realizar:</w:t>
      </w:r>
    </w:p>
    <w:p w14:paraId="196B862A" w14:textId="77777777" w:rsidR="00251014" w:rsidRPr="00CB68B2" w:rsidRDefault="00251014" w:rsidP="00A90DA6">
      <w:pPr>
        <w:rPr>
          <w:rFonts w:ascii="Arial" w:hAnsi="Arial" w:cs="Arial"/>
          <w:lang w:val="es-ES_tradnl" w:eastAsia="es-CO"/>
        </w:rPr>
      </w:pPr>
    </w:p>
    <w:tbl>
      <w:tblPr>
        <w:tblW w:w="9503"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423"/>
        <w:gridCol w:w="1314"/>
        <w:gridCol w:w="2532"/>
        <w:gridCol w:w="1115"/>
        <w:gridCol w:w="851"/>
        <w:gridCol w:w="708"/>
        <w:gridCol w:w="709"/>
        <w:gridCol w:w="851"/>
      </w:tblGrid>
      <w:tr w:rsidR="00251014" w:rsidRPr="00CB68B2" w14:paraId="283D4DB0" w14:textId="77777777" w:rsidTr="00CB68B2">
        <w:trPr>
          <w:trHeight w:val="465"/>
        </w:trPr>
        <w:tc>
          <w:tcPr>
            <w:tcW w:w="1423" w:type="dxa"/>
            <w:shd w:val="clear" w:color="000000" w:fill="BFBFBF"/>
            <w:noWrap/>
            <w:vAlign w:val="bottom"/>
            <w:hideMark/>
          </w:tcPr>
          <w:p w14:paraId="4D06B846" w14:textId="77777777" w:rsidR="00251014" w:rsidRPr="00CB68B2" w:rsidRDefault="00251014" w:rsidP="000855B4">
            <w:pPr>
              <w:jc w:val="center"/>
              <w:rPr>
                <w:rFonts w:ascii="Arial" w:hAnsi="Arial" w:cs="Arial"/>
                <w:b/>
                <w:bCs/>
                <w:color w:val="000000"/>
                <w:sz w:val="18"/>
                <w:szCs w:val="18"/>
                <w:lang w:val="es-ES_tradnl" w:eastAsia="es-CO"/>
              </w:rPr>
            </w:pPr>
            <w:r w:rsidRPr="00CB68B2">
              <w:rPr>
                <w:rFonts w:ascii="Arial" w:hAnsi="Arial" w:cs="Arial"/>
                <w:b/>
                <w:bCs/>
                <w:color w:val="000000"/>
                <w:sz w:val="18"/>
                <w:szCs w:val="18"/>
                <w:lang w:val="es-ES_tradnl" w:eastAsia="es-CO"/>
              </w:rPr>
              <w:t>REFERENCIA</w:t>
            </w:r>
          </w:p>
        </w:tc>
        <w:tc>
          <w:tcPr>
            <w:tcW w:w="1314" w:type="dxa"/>
            <w:shd w:val="clear" w:color="000000" w:fill="BFBFBF"/>
            <w:vAlign w:val="center"/>
            <w:hideMark/>
          </w:tcPr>
          <w:p w14:paraId="15D8260E" w14:textId="77777777" w:rsidR="00251014" w:rsidRPr="00CB68B2" w:rsidRDefault="00251014" w:rsidP="000855B4">
            <w:pPr>
              <w:jc w:val="center"/>
              <w:rPr>
                <w:rFonts w:ascii="Arial" w:hAnsi="Arial" w:cs="Arial"/>
                <w:b/>
                <w:bCs/>
                <w:color w:val="000000"/>
                <w:sz w:val="18"/>
                <w:szCs w:val="18"/>
                <w:lang w:val="es-ES_tradnl" w:eastAsia="es-CO"/>
              </w:rPr>
            </w:pPr>
            <w:r w:rsidRPr="00CB68B2">
              <w:rPr>
                <w:rFonts w:ascii="Arial" w:hAnsi="Arial" w:cs="Arial"/>
                <w:b/>
                <w:bCs/>
                <w:color w:val="000000"/>
                <w:sz w:val="18"/>
                <w:szCs w:val="18"/>
                <w:lang w:val="es-ES_tradnl" w:eastAsia="es-CO"/>
              </w:rPr>
              <w:t>Nro.</w:t>
            </w:r>
          </w:p>
          <w:p w14:paraId="2038ABA6" w14:textId="77777777" w:rsidR="00251014" w:rsidRPr="00CB68B2" w:rsidRDefault="00251014" w:rsidP="000855B4">
            <w:pPr>
              <w:jc w:val="center"/>
              <w:rPr>
                <w:rFonts w:ascii="Arial" w:hAnsi="Arial" w:cs="Arial"/>
                <w:b/>
                <w:bCs/>
                <w:color w:val="000000"/>
                <w:sz w:val="18"/>
                <w:szCs w:val="18"/>
                <w:lang w:val="es-ES_tradnl" w:eastAsia="es-CO"/>
              </w:rPr>
            </w:pPr>
            <w:r w:rsidRPr="00CB68B2">
              <w:rPr>
                <w:rFonts w:ascii="Arial" w:hAnsi="Arial" w:cs="Arial"/>
                <w:b/>
                <w:bCs/>
                <w:color w:val="000000"/>
                <w:sz w:val="18"/>
                <w:szCs w:val="18"/>
                <w:lang w:val="es-ES_tradnl" w:eastAsia="es-CO"/>
              </w:rPr>
              <w:t xml:space="preserve"> De proceso </w:t>
            </w:r>
          </w:p>
        </w:tc>
        <w:tc>
          <w:tcPr>
            <w:tcW w:w="2532" w:type="dxa"/>
            <w:shd w:val="clear" w:color="000000" w:fill="BFBFBF"/>
            <w:vAlign w:val="center"/>
            <w:hideMark/>
          </w:tcPr>
          <w:p w14:paraId="391DBA80" w14:textId="77777777" w:rsidR="00251014" w:rsidRPr="00CB68B2" w:rsidRDefault="00251014" w:rsidP="000855B4">
            <w:pPr>
              <w:jc w:val="center"/>
              <w:rPr>
                <w:rFonts w:ascii="Arial" w:hAnsi="Arial" w:cs="Arial"/>
                <w:b/>
                <w:bCs/>
                <w:color w:val="000000"/>
                <w:sz w:val="18"/>
                <w:szCs w:val="18"/>
                <w:lang w:val="es-ES_tradnl" w:eastAsia="es-CO"/>
              </w:rPr>
            </w:pPr>
            <w:r w:rsidRPr="00CB68B2">
              <w:rPr>
                <w:rFonts w:ascii="Arial" w:hAnsi="Arial" w:cs="Arial"/>
                <w:b/>
                <w:bCs/>
                <w:color w:val="000000"/>
                <w:sz w:val="18"/>
                <w:szCs w:val="18"/>
                <w:lang w:val="es-ES_tradnl" w:eastAsia="es-CO"/>
              </w:rPr>
              <w:t>Objeto</w:t>
            </w:r>
          </w:p>
        </w:tc>
        <w:tc>
          <w:tcPr>
            <w:tcW w:w="1115" w:type="dxa"/>
            <w:shd w:val="clear" w:color="000000" w:fill="BFBFBF"/>
            <w:vAlign w:val="center"/>
            <w:hideMark/>
          </w:tcPr>
          <w:p w14:paraId="44888702" w14:textId="77777777" w:rsidR="00251014" w:rsidRPr="00CB68B2" w:rsidRDefault="00251014" w:rsidP="000855B4">
            <w:pPr>
              <w:jc w:val="center"/>
              <w:rPr>
                <w:rFonts w:ascii="Arial" w:hAnsi="Arial" w:cs="Arial"/>
                <w:b/>
                <w:bCs/>
                <w:color w:val="000000"/>
                <w:sz w:val="18"/>
                <w:szCs w:val="18"/>
                <w:lang w:val="es-ES_tradnl" w:eastAsia="es-CO"/>
              </w:rPr>
            </w:pPr>
            <w:r w:rsidRPr="00CB68B2">
              <w:rPr>
                <w:rFonts w:ascii="Arial" w:hAnsi="Arial" w:cs="Arial"/>
                <w:b/>
                <w:bCs/>
                <w:color w:val="000000"/>
                <w:sz w:val="18"/>
                <w:szCs w:val="18"/>
                <w:lang w:val="es-ES_tradnl" w:eastAsia="es-CO"/>
              </w:rPr>
              <w:t>Tipo de Contrato</w:t>
            </w:r>
          </w:p>
        </w:tc>
        <w:tc>
          <w:tcPr>
            <w:tcW w:w="851" w:type="dxa"/>
            <w:shd w:val="clear" w:color="000000" w:fill="BFBFBF"/>
            <w:vAlign w:val="center"/>
            <w:hideMark/>
          </w:tcPr>
          <w:p w14:paraId="44B02EA5" w14:textId="77777777" w:rsidR="00251014" w:rsidRPr="00CB68B2" w:rsidRDefault="00251014" w:rsidP="000855B4">
            <w:pPr>
              <w:jc w:val="center"/>
              <w:rPr>
                <w:rFonts w:ascii="Arial" w:hAnsi="Arial" w:cs="Arial"/>
                <w:b/>
                <w:bCs/>
                <w:color w:val="000000"/>
                <w:sz w:val="18"/>
                <w:szCs w:val="18"/>
                <w:lang w:val="es-ES_tradnl" w:eastAsia="es-CO"/>
              </w:rPr>
            </w:pPr>
            <w:r w:rsidRPr="00CB68B2">
              <w:rPr>
                <w:rFonts w:ascii="Arial" w:hAnsi="Arial" w:cs="Arial"/>
                <w:b/>
                <w:bCs/>
                <w:color w:val="000000"/>
                <w:sz w:val="18"/>
                <w:szCs w:val="18"/>
                <w:lang w:val="es-ES_tradnl" w:eastAsia="es-CO"/>
              </w:rPr>
              <w:t xml:space="preserve">Valor </w:t>
            </w:r>
          </w:p>
        </w:tc>
        <w:tc>
          <w:tcPr>
            <w:tcW w:w="708" w:type="dxa"/>
            <w:shd w:val="clear" w:color="000000" w:fill="BFBFBF"/>
            <w:vAlign w:val="center"/>
            <w:hideMark/>
          </w:tcPr>
          <w:p w14:paraId="35FA3E64" w14:textId="77777777" w:rsidR="00251014" w:rsidRPr="00CB68B2" w:rsidRDefault="00251014" w:rsidP="000855B4">
            <w:pPr>
              <w:jc w:val="center"/>
              <w:rPr>
                <w:rFonts w:ascii="Arial" w:hAnsi="Arial" w:cs="Arial"/>
                <w:b/>
                <w:bCs/>
                <w:color w:val="000000"/>
                <w:sz w:val="18"/>
                <w:szCs w:val="18"/>
                <w:lang w:val="es-ES_tradnl" w:eastAsia="es-CO"/>
              </w:rPr>
            </w:pPr>
            <w:r w:rsidRPr="00CB68B2">
              <w:rPr>
                <w:rFonts w:ascii="Arial" w:hAnsi="Arial" w:cs="Arial"/>
                <w:b/>
                <w:bCs/>
                <w:color w:val="000000"/>
                <w:sz w:val="18"/>
                <w:szCs w:val="18"/>
                <w:lang w:val="es-ES_tradnl" w:eastAsia="es-CO"/>
              </w:rPr>
              <w:t>Forma de Pago</w:t>
            </w:r>
          </w:p>
        </w:tc>
        <w:tc>
          <w:tcPr>
            <w:tcW w:w="709" w:type="dxa"/>
            <w:shd w:val="clear" w:color="000000" w:fill="BFBFBF"/>
            <w:vAlign w:val="center"/>
            <w:hideMark/>
          </w:tcPr>
          <w:p w14:paraId="5C3862FC" w14:textId="77777777" w:rsidR="00251014" w:rsidRPr="00CB68B2" w:rsidRDefault="00251014" w:rsidP="000855B4">
            <w:pPr>
              <w:jc w:val="center"/>
              <w:rPr>
                <w:rFonts w:ascii="Arial" w:hAnsi="Arial" w:cs="Arial"/>
                <w:b/>
                <w:bCs/>
                <w:color w:val="000000"/>
                <w:sz w:val="18"/>
                <w:szCs w:val="18"/>
                <w:lang w:val="es-ES_tradnl" w:eastAsia="es-CO"/>
              </w:rPr>
            </w:pPr>
            <w:r w:rsidRPr="00CB68B2">
              <w:rPr>
                <w:rFonts w:ascii="Arial" w:hAnsi="Arial" w:cs="Arial"/>
                <w:b/>
                <w:bCs/>
                <w:color w:val="000000"/>
                <w:sz w:val="18"/>
                <w:szCs w:val="18"/>
                <w:lang w:val="es-ES_tradnl" w:eastAsia="es-CO"/>
              </w:rPr>
              <w:t xml:space="preserve">plazo </w:t>
            </w:r>
          </w:p>
        </w:tc>
        <w:tc>
          <w:tcPr>
            <w:tcW w:w="851" w:type="dxa"/>
            <w:shd w:val="clear" w:color="000000" w:fill="BFBFBF"/>
            <w:vAlign w:val="center"/>
            <w:hideMark/>
          </w:tcPr>
          <w:p w14:paraId="7A3A4385" w14:textId="77777777" w:rsidR="00251014" w:rsidRPr="00CB68B2" w:rsidRDefault="00251014" w:rsidP="000855B4">
            <w:pPr>
              <w:jc w:val="center"/>
              <w:rPr>
                <w:rFonts w:ascii="Arial" w:hAnsi="Arial" w:cs="Arial"/>
                <w:b/>
                <w:bCs/>
                <w:color w:val="000000"/>
                <w:sz w:val="18"/>
                <w:szCs w:val="18"/>
                <w:lang w:val="es-ES_tradnl" w:eastAsia="es-CO"/>
              </w:rPr>
            </w:pPr>
            <w:r w:rsidRPr="00CB68B2">
              <w:rPr>
                <w:rFonts w:ascii="Arial" w:hAnsi="Arial" w:cs="Arial"/>
                <w:b/>
                <w:bCs/>
                <w:color w:val="000000"/>
                <w:sz w:val="18"/>
                <w:szCs w:val="18"/>
                <w:lang w:val="es-ES_tradnl" w:eastAsia="es-CO"/>
              </w:rPr>
              <w:t>Ciudad</w:t>
            </w:r>
          </w:p>
        </w:tc>
      </w:tr>
      <w:tr w:rsidR="00251014" w:rsidRPr="00CB68B2" w14:paraId="13EA2239" w14:textId="77777777" w:rsidTr="00CB68B2">
        <w:trPr>
          <w:trHeight w:val="2250"/>
        </w:trPr>
        <w:tc>
          <w:tcPr>
            <w:tcW w:w="1423" w:type="dxa"/>
            <w:shd w:val="clear" w:color="auto" w:fill="auto"/>
            <w:vAlign w:val="center"/>
            <w:hideMark/>
          </w:tcPr>
          <w:p w14:paraId="52DA22E4" w14:textId="77777777" w:rsidR="00251014" w:rsidRPr="00CB68B2" w:rsidRDefault="00251014" w:rsidP="000855B4">
            <w:pPr>
              <w:jc w:val="center"/>
              <w:rPr>
                <w:rFonts w:ascii="Arial" w:hAnsi="Arial" w:cs="Arial"/>
                <w:b/>
                <w:bCs/>
                <w:color w:val="000000"/>
                <w:sz w:val="18"/>
                <w:szCs w:val="18"/>
                <w:lang w:val="es-ES_tradnl" w:eastAsia="es-CO"/>
              </w:rPr>
            </w:pPr>
            <w:r w:rsidRPr="00CB68B2">
              <w:rPr>
                <w:rFonts w:ascii="Arial" w:hAnsi="Arial" w:cs="Arial"/>
                <w:b/>
                <w:bCs/>
                <w:color w:val="000000"/>
                <w:sz w:val="18"/>
                <w:szCs w:val="18"/>
                <w:lang w:val="es-ES_tradnl" w:eastAsia="es-CO"/>
              </w:rPr>
              <w:t xml:space="preserve">Profesional </w:t>
            </w:r>
          </w:p>
        </w:tc>
        <w:tc>
          <w:tcPr>
            <w:tcW w:w="1314" w:type="dxa"/>
            <w:shd w:val="clear" w:color="auto" w:fill="auto"/>
            <w:vAlign w:val="center"/>
            <w:hideMark/>
          </w:tcPr>
          <w:p w14:paraId="15796963" w14:textId="77777777" w:rsidR="00251014" w:rsidRPr="00CB68B2" w:rsidRDefault="00251014" w:rsidP="000855B4">
            <w:pPr>
              <w:jc w:val="center"/>
              <w:rPr>
                <w:rFonts w:ascii="Arial" w:hAnsi="Arial" w:cs="Arial"/>
                <w:b/>
                <w:bCs/>
                <w:color w:val="000000"/>
                <w:sz w:val="18"/>
                <w:szCs w:val="18"/>
                <w:lang w:val="es-ES_tradnl" w:eastAsia="es-CO"/>
              </w:rPr>
            </w:pPr>
            <w:r w:rsidRPr="00CB68B2">
              <w:rPr>
                <w:rFonts w:ascii="Arial" w:hAnsi="Arial" w:cs="Arial"/>
                <w:b/>
                <w:bCs/>
                <w:color w:val="000000"/>
                <w:sz w:val="18"/>
                <w:szCs w:val="18"/>
                <w:lang w:val="es-ES_tradnl" w:eastAsia="es-CO"/>
              </w:rPr>
              <w:t>Detalle del Proceso Número: 4146.0.26.1.342.2016</w:t>
            </w:r>
          </w:p>
        </w:tc>
        <w:tc>
          <w:tcPr>
            <w:tcW w:w="2532" w:type="dxa"/>
            <w:shd w:val="clear" w:color="auto" w:fill="auto"/>
            <w:vAlign w:val="center"/>
            <w:hideMark/>
          </w:tcPr>
          <w:p w14:paraId="6DCCA54C" w14:textId="77777777" w:rsidR="00251014" w:rsidRPr="00CB68B2" w:rsidRDefault="00251014" w:rsidP="000855B4">
            <w:pPr>
              <w:jc w:val="center"/>
              <w:rPr>
                <w:rFonts w:ascii="Arial" w:hAnsi="Arial" w:cs="Arial"/>
                <w:color w:val="3D3D3D"/>
                <w:sz w:val="18"/>
                <w:szCs w:val="18"/>
                <w:lang w:val="es-ES_tradnl" w:eastAsia="es-CO"/>
              </w:rPr>
            </w:pPr>
            <w:r w:rsidRPr="00CB68B2">
              <w:rPr>
                <w:rFonts w:ascii="Arial" w:hAnsi="Arial" w:cs="Arial"/>
                <w:color w:val="3D3D3D"/>
                <w:sz w:val="18"/>
                <w:szCs w:val="18"/>
                <w:lang w:val="es-ES_tradnl" w:eastAsia="es-CO"/>
              </w:rPr>
              <w:t>PRESTAR SERVICIOS PROFESIONALES EN LA SECRETARIA DE DESARROLLO TERRITORIAL Y BIENESTAR SOCIAL , DE CONFORMIDAD CON EL PROYECTO DENOMINADO: DISEÑO, IMPLEMENTACION Y SEGUIMIENTO DE ESTRATEGIAS QUE DINAMIZAN LA PARTICIPACIÓN CIUDADANA EN SANTIAGO DE CALI BP 07044613</w:t>
            </w:r>
          </w:p>
        </w:tc>
        <w:tc>
          <w:tcPr>
            <w:tcW w:w="1115" w:type="dxa"/>
            <w:shd w:val="clear" w:color="auto" w:fill="auto"/>
            <w:vAlign w:val="center"/>
            <w:hideMark/>
          </w:tcPr>
          <w:p w14:paraId="5EEE4680" w14:textId="77777777" w:rsidR="00251014" w:rsidRPr="00CB68B2" w:rsidRDefault="00251014" w:rsidP="000855B4">
            <w:pPr>
              <w:jc w:val="center"/>
              <w:rPr>
                <w:rFonts w:ascii="Arial" w:hAnsi="Arial" w:cs="Arial"/>
                <w:color w:val="3D3D3D"/>
                <w:sz w:val="18"/>
                <w:szCs w:val="18"/>
                <w:lang w:val="es-ES_tradnl" w:eastAsia="es-CO"/>
              </w:rPr>
            </w:pPr>
            <w:r w:rsidRPr="00CB68B2">
              <w:rPr>
                <w:rFonts w:ascii="Arial" w:hAnsi="Arial" w:cs="Arial"/>
                <w:color w:val="3D3D3D"/>
                <w:sz w:val="18"/>
                <w:szCs w:val="18"/>
                <w:lang w:val="es-ES_tradnl" w:eastAsia="es-CO"/>
              </w:rPr>
              <w:t>Prestación de Servicios Profesionales y de Apoyo a la Gestión (Literal H)</w:t>
            </w:r>
          </w:p>
        </w:tc>
        <w:tc>
          <w:tcPr>
            <w:tcW w:w="851" w:type="dxa"/>
            <w:shd w:val="clear" w:color="auto" w:fill="auto"/>
            <w:vAlign w:val="center"/>
            <w:hideMark/>
          </w:tcPr>
          <w:p w14:paraId="761379EF" w14:textId="77777777" w:rsidR="00251014" w:rsidRPr="00CB68B2" w:rsidRDefault="00251014" w:rsidP="000855B4">
            <w:pPr>
              <w:jc w:val="center"/>
              <w:rPr>
                <w:rFonts w:ascii="Arial" w:hAnsi="Arial" w:cs="Arial"/>
                <w:color w:val="3D3D3D"/>
                <w:sz w:val="18"/>
                <w:szCs w:val="18"/>
                <w:lang w:val="es-ES_tradnl" w:eastAsia="es-CO"/>
              </w:rPr>
            </w:pPr>
            <w:r w:rsidRPr="00CB68B2">
              <w:rPr>
                <w:rFonts w:ascii="Arial" w:hAnsi="Arial" w:cs="Arial"/>
                <w:color w:val="3D3D3D"/>
                <w:sz w:val="18"/>
                <w:szCs w:val="18"/>
                <w:lang w:val="es-ES_tradnl" w:eastAsia="es-CO"/>
              </w:rPr>
              <w:t>$6,400,000.00 Peso Colombiano</w:t>
            </w:r>
          </w:p>
        </w:tc>
        <w:tc>
          <w:tcPr>
            <w:tcW w:w="708" w:type="dxa"/>
            <w:shd w:val="clear" w:color="auto" w:fill="auto"/>
            <w:vAlign w:val="center"/>
            <w:hideMark/>
          </w:tcPr>
          <w:p w14:paraId="6439B311" w14:textId="77777777" w:rsidR="00251014" w:rsidRPr="00CB68B2" w:rsidRDefault="00251014" w:rsidP="000855B4">
            <w:pPr>
              <w:jc w:val="center"/>
              <w:rPr>
                <w:rFonts w:ascii="Arial" w:hAnsi="Arial" w:cs="Arial"/>
                <w:color w:val="000000"/>
                <w:sz w:val="18"/>
                <w:szCs w:val="18"/>
                <w:lang w:val="es-ES_tradnl" w:eastAsia="es-CO"/>
              </w:rPr>
            </w:pPr>
            <w:r w:rsidRPr="00CB68B2">
              <w:rPr>
                <w:rFonts w:ascii="Arial" w:hAnsi="Arial" w:cs="Arial"/>
                <w:color w:val="000000"/>
                <w:sz w:val="18"/>
                <w:szCs w:val="18"/>
                <w:lang w:val="es-ES_tradnl" w:eastAsia="es-CO"/>
              </w:rPr>
              <w:t>Dos (2) cuotas $3,200,000</w:t>
            </w:r>
          </w:p>
        </w:tc>
        <w:tc>
          <w:tcPr>
            <w:tcW w:w="709" w:type="dxa"/>
            <w:shd w:val="clear" w:color="auto" w:fill="auto"/>
            <w:vAlign w:val="center"/>
            <w:hideMark/>
          </w:tcPr>
          <w:p w14:paraId="14978D16" w14:textId="77777777" w:rsidR="00251014" w:rsidRPr="00CB68B2" w:rsidRDefault="00251014" w:rsidP="000855B4">
            <w:pPr>
              <w:jc w:val="center"/>
              <w:rPr>
                <w:rFonts w:ascii="Arial" w:hAnsi="Arial" w:cs="Arial"/>
                <w:color w:val="000000"/>
                <w:sz w:val="18"/>
                <w:szCs w:val="18"/>
                <w:lang w:val="es-ES_tradnl" w:eastAsia="es-CO"/>
              </w:rPr>
            </w:pPr>
            <w:r w:rsidRPr="00CB68B2">
              <w:rPr>
                <w:rFonts w:ascii="Arial" w:hAnsi="Arial" w:cs="Arial"/>
                <w:color w:val="000000"/>
                <w:sz w:val="18"/>
                <w:szCs w:val="18"/>
                <w:lang w:val="es-ES_tradnl" w:eastAsia="es-CO"/>
              </w:rPr>
              <w:t>Dos (2) Meses</w:t>
            </w:r>
          </w:p>
        </w:tc>
        <w:tc>
          <w:tcPr>
            <w:tcW w:w="851" w:type="dxa"/>
            <w:shd w:val="clear" w:color="auto" w:fill="auto"/>
            <w:vAlign w:val="center"/>
            <w:hideMark/>
          </w:tcPr>
          <w:p w14:paraId="150C4CC7" w14:textId="77777777" w:rsidR="00251014" w:rsidRPr="00CB68B2" w:rsidRDefault="00251014" w:rsidP="000855B4">
            <w:pPr>
              <w:jc w:val="center"/>
              <w:rPr>
                <w:rFonts w:ascii="Arial" w:hAnsi="Arial" w:cs="Arial"/>
                <w:color w:val="000000"/>
                <w:sz w:val="18"/>
                <w:szCs w:val="18"/>
                <w:lang w:val="es-ES_tradnl" w:eastAsia="es-CO"/>
              </w:rPr>
            </w:pPr>
            <w:r w:rsidRPr="00CB68B2">
              <w:rPr>
                <w:rFonts w:ascii="Arial" w:hAnsi="Arial" w:cs="Arial"/>
                <w:color w:val="000000"/>
                <w:sz w:val="18"/>
                <w:szCs w:val="18"/>
                <w:lang w:val="es-ES_tradnl" w:eastAsia="es-CO"/>
              </w:rPr>
              <w:t>Cali – Valle</w:t>
            </w:r>
          </w:p>
        </w:tc>
      </w:tr>
      <w:tr w:rsidR="00251014" w:rsidRPr="00CB68B2" w14:paraId="77A81A9B" w14:textId="77777777" w:rsidTr="00CB68B2">
        <w:trPr>
          <w:trHeight w:val="2640"/>
        </w:trPr>
        <w:tc>
          <w:tcPr>
            <w:tcW w:w="1423" w:type="dxa"/>
            <w:shd w:val="clear" w:color="auto" w:fill="auto"/>
            <w:vAlign w:val="center"/>
            <w:hideMark/>
          </w:tcPr>
          <w:p w14:paraId="182F9377" w14:textId="77777777" w:rsidR="00251014" w:rsidRPr="00CB68B2" w:rsidRDefault="00251014" w:rsidP="000855B4">
            <w:pPr>
              <w:jc w:val="center"/>
              <w:rPr>
                <w:rFonts w:ascii="Arial" w:hAnsi="Arial" w:cs="Arial"/>
                <w:b/>
                <w:bCs/>
                <w:color w:val="000000"/>
                <w:sz w:val="18"/>
                <w:szCs w:val="18"/>
                <w:lang w:val="es-ES_tradnl" w:eastAsia="es-CO"/>
              </w:rPr>
            </w:pPr>
            <w:r w:rsidRPr="00CB68B2">
              <w:rPr>
                <w:rFonts w:ascii="Arial" w:hAnsi="Arial" w:cs="Arial"/>
                <w:b/>
                <w:bCs/>
                <w:color w:val="000000"/>
                <w:sz w:val="18"/>
                <w:szCs w:val="18"/>
                <w:lang w:val="es-ES_tradnl" w:eastAsia="es-CO"/>
              </w:rPr>
              <w:lastRenderedPageBreak/>
              <w:t>Profesional Especializado</w:t>
            </w:r>
          </w:p>
        </w:tc>
        <w:tc>
          <w:tcPr>
            <w:tcW w:w="1314" w:type="dxa"/>
            <w:shd w:val="clear" w:color="auto" w:fill="auto"/>
            <w:vAlign w:val="center"/>
            <w:hideMark/>
          </w:tcPr>
          <w:p w14:paraId="7438FCE4" w14:textId="77777777" w:rsidR="00251014" w:rsidRPr="00CB68B2" w:rsidRDefault="00251014" w:rsidP="000855B4">
            <w:pPr>
              <w:jc w:val="center"/>
              <w:rPr>
                <w:rFonts w:ascii="Arial" w:hAnsi="Arial" w:cs="Arial"/>
                <w:b/>
                <w:bCs/>
                <w:color w:val="000000"/>
                <w:sz w:val="18"/>
                <w:szCs w:val="18"/>
                <w:lang w:val="es-ES_tradnl" w:eastAsia="es-CO"/>
              </w:rPr>
            </w:pPr>
            <w:r w:rsidRPr="00CB68B2">
              <w:rPr>
                <w:rFonts w:ascii="Arial" w:hAnsi="Arial" w:cs="Arial"/>
                <w:b/>
                <w:bCs/>
                <w:color w:val="000000"/>
                <w:sz w:val="18"/>
                <w:szCs w:val="18"/>
                <w:lang w:val="es-ES_tradnl" w:eastAsia="es-CO"/>
              </w:rPr>
              <w:t>Detalle del Proceso Número: 4146.0.26.1.283.2016</w:t>
            </w:r>
          </w:p>
        </w:tc>
        <w:tc>
          <w:tcPr>
            <w:tcW w:w="2532" w:type="dxa"/>
            <w:shd w:val="clear" w:color="auto" w:fill="auto"/>
            <w:vAlign w:val="center"/>
            <w:hideMark/>
          </w:tcPr>
          <w:p w14:paraId="494AADAA" w14:textId="77777777" w:rsidR="00251014" w:rsidRPr="00CB68B2" w:rsidRDefault="00251014" w:rsidP="000855B4">
            <w:pPr>
              <w:jc w:val="center"/>
              <w:rPr>
                <w:rFonts w:ascii="Arial" w:hAnsi="Arial" w:cs="Arial"/>
                <w:color w:val="3D3D3D"/>
                <w:sz w:val="18"/>
                <w:szCs w:val="18"/>
                <w:lang w:val="es-ES_tradnl" w:eastAsia="es-CO"/>
              </w:rPr>
            </w:pPr>
            <w:r w:rsidRPr="00CB68B2">
              <w:rPr>
                <w:rFonts w:ascii="Arial" w:hAnsi="Arial" w:cs="Arial"/>
                <w:color w:val="3D3D3D"/>
                <w:sz w:val="18"/>
                <w:szCs w:val="18"/>
                <w:lang w:val="es-ES_tradnl" w:eastAsia="es-CO"/>
              </w:rPr>
              <w:t>PRESTAR SERVICIOS PROFESIONALES EN LA SECRETARIA DE DESARROLLO TERRITORIAL Y BIENESTAR SOCIAL , DE CONFORMIDAD CON EL PROYECTO DENOMINADO: DISEÑO, IMPLEMENTACION Y SEGUIMIENTO DE ESTRATEGIAS QUE DINAMIZAN LA PARTICIPACIÓN CIUDADANA EN SANTIAGO DE CALI BP 07044613</w:t>
            </w:r>
          </w:p>
        </w:tc>
        <w:tc>
          <w:tcPr>
            <w:tcW w:w="1115" w:type="dxa"/>
            <w:shd w:val="clear" w:color="auto" w:fill="auto"/>
            <w:vAlign w:val="center"/>
            <w:hideMark/>
          </w:tcPr>
          <w:p w14:paraId="50F52FE5" w14:textId="77777777" w:rsidR="00251014" w:rsidRPr="00CB68B2" w:rsidRDefault="00251014" w:rsidP="000855B4">
            <w:pPr>
              <w:jc w:val="center"/>
              <w:rPr>
                <w:rFonts w:ascii="Arial" w:hAnsi="Arial" w:cs="Arial"/>
                <w:color w:val="3D3D3D"/>
                <w:sz w:val="18"/>
                <w:szCs w:val="18"/>
                <w:lang w:val="es-ES_tradnl" w:eastAsia="es-CO"/>
              </w:rPr>
            </w:pPr>
            <w:r w:rsidRPr="00CB68B2">
              <w:rPr>
                <w:rFonts w:ascii="Arial" w:hAnsi="Arial" w:cs="Arial"/>
                <w:color w:val="3D3D3D"/>
                <w:sz w:val="18"/>
                <w:szCs w:val="18"/>
                <w:lang w:val="es-ES_tradnl" w:eastAsia="es-CO"/>
              </w:rPr>
              <w:t>Prestación de Servicios Profesionales y de Apoyo a la Gestión (Literal H)</w:t>
            </w:r>
          </w:p>
        </w:tc>
        <w:tc>
          <w:tcPr>
            <w:tcW w:w="851" w:type="dxa"/>
            <w:shd w:val="clear" w:color="auto" w:fill="auto"/>
            <w:vAlign w:val="center"/>
            <w:hideMark/>
          </w:tcPr>
          <w:p w14:paraId="693B3590" w14:textId="77777777" w:rsidR="00251014" w:rsidRPr="00CB68B2" w:rsidRDefault="00251014" w:rsidP="000855B4">
            <w:pPr>
              <w:jc w:val="center"/>
              <w:rPr>
                <w:rFonts w:ascii="Arial" w:hAnsi="Arial" w:cs="Arial"/>
                <w:color w:val="3D3D3D"/>
                <w:sz w:val="18"/>
                <w:szCs w:val="18"/>
                <w:lang w:val="es-ES_tradnl" w:eastAsia="es-CO"/>
              </w:rPr>
            </w:pPr>
            <w:r w:rsidRPr="00CB68B2">
              <w:rPr>
                <w:rFonts w:ascii="Arial" w:hAnsi="Arial" w:cs="Arial"/>
                <w:color w:val="3D3D3D"/>
                <w:sz w:val="18"/>
                <w:szCs w:val="18"/>
                <w:lang w:val="es-ES_tradnl" w:eastAsia="es-CO"/>
              </w:rPr>
              <w:t>$24,600,000.00 Peso Colombiano</w:t>
            </w:r>
          </w:p>
        </w:tc>
        <w:tc>
          <w:tcPr>
            <w:tcW w:w="708" w:type="dxa"/>
            <w:shd w:val="clear" w:color="auto" w:fill="auto"/>
            <w:vAlign w:val="center"/>
            <w:hideMark/>
          </w:tcPr>
          <w:p w14:paraId="1F82B932" w14:textId="77777777" w:rsidR="00251014" w:rsidRPr="00CB68B2" w:rsidRDefault="00251014" w:rsidP="000855B4">
            <w:pPr>
              <w:jc w:val="center"/>
              <w:rPr>
                <w:rFonts w:ascii="Arial" w:hAnsi="Arial" w:cs="Arial"/>
                <w:color w:val="3D3D3D"/>
                <w:sz w:val="18"/>
                <w:szCs w:val="18"/>
                <w:lang w:val="es-ES_tradnl" w:eastAsia="es-CO"/>
              </w:rPr>
            </w:pPr>
            <w:r w:rsidRPr="00CB68B2">
              <w:rPr>
                <w:rFonts w:ascii="Arial" w:hAnsi="Arial" w:cs="Arial"/>
                <w:color w:val="3D3D3D"/>
                <w:sz w:val="18"/>
                <w:szCs w:val="18"/>
                <w:lang w:val="es-ES_tradnl" w:eastAsia="es-CO"/>
              </w:rPr>
              <w:t>cuatro (4) $ 6,150,000</w:t>
            </w:r>
          </w:p>
        </w:tc>
        <w:tc>
          <w:tcPr>
            <w:tcW w:w="709" w:type="dxa"/>
            <w:shd w:val="clear" w:color="auto" w:fill="auto"/>
            <w:vAlign w:val="center"/>
            <w:hideMark/>
          </w:tcPr>
          <w:p w14:paraId="75076B82" w14:textId="77777777" w:rsidR="00251014" w:rsidRPr="00CB68B2" w:rsidRDefault="00251014" w:rsidP="000855B4">
            <w:pPr>
              <w:jc w:val="center"/>
              <w:rPr>
                <w:rFonts w:ascii="Arial" w:hAnsi="Arial" w:cs="Arial"/>
                <w:color w:val="3D3D3D"/>
                <w:sz w:val="18"/>
                <w:szCs w:val="18"/>
                <w:lang w:val="es-ES_tradnl" w:eastAsia="es-CO"/>
              </w:rPr>
            </w:pPr>
            <w:r w:rsidRPr="00CB68B2">
              <w:rPr>
                <w:rFonts w:ascii="Arial" w:hAnsi="Arial" w:cs="Arial"/>
                <w:color w:val="3D3D3D"/>
                <w:sz w:val="18"/>
                <w:szCs w:val="18"/>
                <w:lang w:val="es-ES_tradnl" w:eastAsia="es-CO"/>
              </w:rPr>
              <w:t>Inicio 17 de marzo de 2016 hasta Junio 30 de 2016</w:t>
            </w:r>
          </w:p>
        </w:tc>
        <w:tc>
          <w:tcPr>
            <w:tcW w:w="851" w:type="dxa"/>
            <w:shd w:val="clear" w:color="auto" w:fill="auto"/>
            <w:vAlign w:val="center"/>
            <w:hideMark/>
          </w:tcPr>
          <w:p w14:paraId="38B44AD8" w14:textId="77777777" w:rsidR="00251014" w:rsidRPr="00CB68B2" w:rsidRDefault="00251014" w:rsidP="000855B4">
            <w:pPr>
              <w:jc w:val="center"/>
              <w:rPr>
                <w:rFonts w:ascii="Arial" w:hAnsi="Arial" w:cs="Arial"/>
                <w:color w:val="000000"/>
                <w:sz w:val="18"/>
                <w:szCs w:val="18"/>
                <w:lang w:val="es-ES_tradnl" w:eastAsia="es-CO"/>
              </w:rPr>
            </w:pPr>
            <w:r w:rsidRPr="00CB68B2">
              <w:rPr>
                <w:rFonts w:ascii="Arial" w:hAnsi="Arial" w:cs="Arial"/>
                <w:color w:val="000000"/>
                <w:sz w:val="18"/>
                <w:szCs w:val="18"/>
                <w:lang w:val="es-ES_tradnl" w:eastAsia="es-CO"/>
              </w:rPr>
              <w:t>Cali - Valle</w:t>
            </w:r>
          </w:p>
        </w:tc>
      </w:tr>
      <w:tr w:rsidR="00251014" w:rsidRPr="00CB68B2" w14:paraId="0AA6785F" w14:textId="77777777" w:rsidTr="00D819F8">
        <w:trPr>
          <w:trHeight w:val="704"/>
        </w:trPr>
        <w:tc>
          <w:tcPr>
            <w:tcW w:w="1423" w:type="dxa"/>
            <w:shd w:val="clear" w:color="auto" w:fill="auto"/>
            <w:vAlign w:val="center"/>
            <w:hideMark/>
          </w:tcPr>
          <w:p w14:paraId="071199DC" w14:textId="77777777" w:rsidR="00251014" w:rsidRPr="00CB68B2" w:rsidRDefault="00251014" w:rsidP="000855B4">
            <w:pPr>
              <w:jc w:val="center"/>
              <w:rPr>
                <w:rFonts w:ascii="Arial" w:hAnsi="Arial" w:cs="Arial"/>
                <w:b/>
                <w:bCs/>
                <w:color w:val="000000"/>
                <w:sz w:val="18"/>
                <w:szCs w:val="18"/>
                <w:lang w:val="es-ES_tradnl" w:eastAsia="es-CO"/>
              </w:rPr>
            </w:pPr>
            <w:r w:rsidRPr="00CB68B2">
              <w:rPr>
                <w:rFonts w:ascii="Arial" w:hAnsi="Arial" w:cs="Arial"/>
                <w:b/>
                <w:bCs/>
                <w:color w:val="000000"/>
                <w:sz w:val="18"/>
                <w:szCs w:val="18"/>
                <w:lang w:val="es-ES_tradnl" w:eastAsia="es-CO"/>
              </w:rPr>
              <w:t>Asesor</w:t>
            </w:r>
          </w:p>
        </w:tc>
        <w:tc>
          <w:tcPr>
            <w:tcW w:w="1314" w:type="dxa"/>
            <w:shd w:val="clear" w:color="auto" w:fill="auto"/>
            <w:vAlign w:val="center"/>
            <w:hideMark/>
          </w:tcPr>
          <w:p w14:paraId="49482F9D" w14:textId="77777777" w:rsidR="00251014" w:rsidRPr="00CB68B2" w:rsidRDefault="00251014" w:rsidP="000855B4">
            <w:pPr>
              <w:jc w:val="center"/>
              <w:rPr>
                <w:rFonts w:ascii="Arial" w:hAnsi="Arial" w:cs="Arial"/>
                <w:b/>
                <w:bCs/>
                <w:color w:val="000000"/>
                <w:sz w:val="18"/>
                <w:szCs w:val="18"/>
                <w:lang w:val="es-ES_tradnl" w:eastAsia="es-CO"/>
              </w:rPr>
            </w:pPr>
            <w:r w:rsidRPr="00CB68B2">
              <w:rPr>
                <w:rFonts w:ascii="Arial" w:hAnsi="Arial" w:cs="Arial"/>
                <w:b/>
                <w:bCs/>
                <w:color w:val="000000"/>
                <w:sz w:val="18"/>
                <w:szCs w:val="18"/>
                <w:lang w:val="es-ES_tradnl" w:eastAsia="es-CO"/>
              </w:rPr>
              <w:t>Detalle del Proceso Número: 4146.010.26.1.424.2017</w:t>
            </w:r>
          </w:p>
        </w:tc>
        <w:tc>
          <w:tcPr>
            <w:tcW w:w="2532" w:type="dxa"/>
            <w:shd w:val="clear" w:color="auto" w:fill="auto"/>
            <w:vAlign w:val="center"/>
            <w:hideMark/>
          </w:tcPr>
          <w:p w14:paraId="715777B1" w14:textId="77777777" w:rsidR="00251014" w:rsidRPr="00CB68B2" w:rsidRDefault="00251014" w:rsidP="000855B4">
            <w:pPr>
              <w:jc w:val="center"/>
              <w:rPr>
                <w:rFonts w:ascii="Arial" w:hAnsi="Arial" w:cs="Arial"/>
                <w:color w:val="3D3D3D"/>
                <w:sz w:val="18"/>
                <w:szCs w:val="18"/>
                <w:lang w:val="es-ES_tradnl" w:eastAsia="es-CO"/>
              </w:rPr>
            </w:pPr>
            <w:r w:rsidRPr="00CB68B2">
              <w:rPr>
                <w:rFonts w:ascii="Arial" w:hAnsi="Arial" w:cs="Arial"/>
                <w:color w:val="3D3D3D"/>
                <w:sz w:val="18"/>
                <w:szCs w:val="18"/>
                <w:lang w:val="es-ES_tradnl" w:eastAsia="es-CO"/>
              </w:rPr>
              <w:t>PRESTAR LOS SERVICIOS PROFESIONALES COMO ASESOR JURIDICO EN LA SECRETARIA DE BIENESTAR SOCIAL DE CONFORMIDAD CON EL PROYECTO DENOMINADO:"FORTALECIMIENTO DE LOS SISTEMAS DE GESTION DE LA SECRETARIA DE BIENESTAR SOCIAL DEL MUNICIPIO DE SANTIAGO DE CALI BP: 07-044601"</w:t>
            </w:r>
          </w:p>
        </w:tc>
        <w:tc>
          <w:tcPr>
            <w:tcW w:w="1115" w:type="dxa"/>
            <w:shd w:val="clear" w:color="auto" w:fill="auto"/>
            <w:vAlign w:val="center"/>
            <w:hideMark/>
          </w:tcPr>
          <w:p w14:paraId="4397C374" w14:textId="77777777" w:rsidR="00251014" w:rsidRPr="00CB68B2" w:rsidRDefault="00251014" w:rsidP="000855B4">
            <w:pPr>
              <w:jc w:val="center"/>
              <w:rPr>
                <w:rFonts w:ascii="Arial" w:hAnsi="Arial" w:cs="Arial"/>
                <w:color w:val="3D3D3D"/>
                <w:sz w:val="18"/>
                <w:szCs w:val="18"/>
                <w:lang w:val="es-ES_tradnl" w:eastAsia="es-CO"/>
              </w:rPr>
            </w:pPr>
            <w:r w:rsidRPr="00CB68B2">
              <w:rPr>
                <w:rFonts w:ascii="Arial" w:hAnsi="Arial" w:cs="Arial"/>
                <w:color w:val="3D3D3D"/>
                <w:sz w:val="18"/>
                <w:szCs w:val="18"/>
                <w:lang w:val="es-ES_tradnl" w:eastAsia="es-CO"/>
              </w:rPr>
              <w:t>Prestación de Servicios Profesionales y de Apoyo a la Gestión (Literal H)</w:t>
            </w:r>
          </w:p>
        </w:tc>
        <w:tc>
          <w:tcPr>
            <w:tcW w:w="851" w:type="dxa"/>
            <w:shd w:val="clear" w:color="auto" w:fill="auto"/>
            <w:vAlign w:val="center"/>
            <w:hideMark/>
          </w:tcPr>
          <w:p w14:paraId="30320040" w14:textId="77777777" w:rsidR="00251014" w:rsidRPr="00CB68B2" w:rsidRDefault="00251014" w:rsidP="000855B4">
            <w:pPr>
              <w:jc w:val="center"/>
              <w:rPr>
                <w:rFonts w:ascii="Arial" w:hAnsi="Arial" w:cs="Arial"/>
                <w:color w:val="3D3D3D"/>
                <w:sz w:val="18"/>
                <w:szCs w:val="18"/>
                <w:lang w:val="es-ES_tradnl" w:eastAsia="es-CO"/>
              </w:rPr>
            </w:pPr>
            <w:r w:rsidRPr="00CB68B2">
              <w:rPr>
                <w:rFonts w:ascii="Arial" w:hAnsi="Arial" w:cs="Arial"/>
                <w:color w:val="3D3D3D"/>
                <w:sz w:val="18"/>
                <w:szCs w:val="18"/>
                <w:lang w:val="es-ES_tradnl" w:eastAsia="es-CO"/>
              </w:rPr>
              <w:t>$28,000,000.00 Peso Colombiano</w:t>
            </w:r>
          </w:p>
        </w:tc>
        <w:tc>
          <w:tcPr>
            <w:tcW w:w="708" w:type="dxa"/>
            <w:shd w:val="clear" w:color="auto" w:fill="auto"/>
            <w:vAlign w:val="center"/>
            <w:hideMark/>
          </w:tcPr>
          <w:p w14:paraId="09405931" w14:textId="77777777" w:rsidR="00251014" w:rsidRPr="00CB68B2" w:rsidRDefault="00251014" w:rsidP="000855B4">
            <w:pPr>
              <w:jc w:val="center"/>
              <w:rPr>
                <w:rFonts w:ascii="Arial" w:hAnsi="Arial" w:cs="Arial"/>
                <w:color w:val="3D3D3D"/>
                <w:sz w:val="18"/>
                <w:szCs w:val="18"/>
                <w:lang w:val="es-ES_tradnl" w:eastAsia="es-CO"/>
              </w:rPr>
            </w:pPr>
            <w:r w:rsidRPr="00CB68B2">
              <w:rPr>
                <w:rFonts w:ascii="Arial" w:hAnsi="Arial" w:cs="Arial"/>
                <w:color w:val="3D3D3D"/>
                <w:sz w:val="18"/>
                <w:szCs w:val="18"/>
                <w:lang w:val="es-ES_tradnl" w:eastAsia="es-CO"/>
              </w:rPr>
              <w:t>cuatro (4) $7.000.000</w:t>
            </w:r>
          </w:p>
        </w:tc>
        <w:tc>
          <w:tcPr>
            <w:tcW w:w="709" w:type="dxa"/>
            <w:shd w:val="clear" w:color="auto" w:fill="auto"/>
            <w:vAlign w:val="center"/>
            <w:hideMark/>
          </w:tcPr>
          <w:p w14:paraId="04AA5A49" w14:textId="77777777" w:rsidR="00251014" w:rsidRPr="00CB68B2" w:rsidRDefault="00251014" w:rsidP="000855B4">
            <w:pPr>
              <w:jc w:val="center"/>
              <w:rPr>
                <w:rFonts w:ascii="Arial" w:hAnsi="Arial" w:cs="Arial"/>
                <w:color w:val="3D3D3D"/>
                <w:sz w:val="18"/>
                <w:szCs w:val="18"/>
                <w:lang w:val="es-ES_tradnl" w:eastAsia="es-CO"/>
              </w:rPr>
            </w:pPr>
            <w:r w:rsidRPr="00CB68B2">
              <w:rPr>
                <w:rFonts w:ascii="Arial" w:hAnsi="Arial" w:cs="Arial"/>
                <w:color w:val="3D3D3D"/>
                <w:sz w:val="18"/>
                <w:szCs w:val="18"/>
                <w:lang w:val="es-ES_tradnl" w:eastAsia="es-CO"/>
              </w:rPr>
              <w:t>Inicio 24 de Mayo 2017 - hasta 30 de Agosto de 2017</w:t>
            </w:r>
          </w:p>
        </w:tc>
        <w:tc>
          <w:tcPr>
            <w:tcW w:w="851" w:type="dxa"/>
            <w:shd w:val="clear" w:color="auto" w:fill="auto"/>
            <w:vAlign w:val="center"/>
            <w:hideMark/>
          </w:tcPr>
          <w:p w14:paraId="16565FD0" w14:textId="77777777" w:rsidR="00251014" w:rsidRPr="00CB68B2" w:rsidRDefault="00251014" w:rsidP="000855B4">
            <w:pPr>
              <w:jc w:val="center"/>
              <w:rPr>
                <w:rFonts w:ascii="Arial" w:hAnsi="Arial" w:cs="Arial"/>
                <w:color w:val="000000"/>
                <w:sz w:val="18"/>
                <w:szCs w:val="18"/>
                <w:lang w:val="es-ES_tradnl" w:eastAsia="es-CO"/>
              </w:rPr>
            </w:pPr>
            <w:r w:rsidRPr="00CB68B2">
              <w:rPr>
                <w:rFonts w:ascii="Arial" w:hAnsi="Arial" w:cs="Arial"/>
                <w:color w:val="000000"/>
                <w:sz w:val="18"/>
                <w:szCs w:val="18"/>
                <w:lang w:val="es-ES_tradnl" w:eastAsia="es-CO"/>
              </w:rPr>
              <w:t>Cali - Valle</w:t>
            </w:r>
          </w:p>
        </w:tc>
      </w:tr>
      <w:tr w:rsidR="00251014" w:rsidRPr="00CB68B2" w14:paraId="615C293B" w14:textId="77777777" w:rsidTr="00CB68B2">
        <w:trPr>
          <w:trHeight w:val="2700"/>
        </w:trPr>
        <w:tc>
          <w:tcPr>
            <w:tcW w:w="1423" w:type="dxa"/>
            <w:shd w:val="clear" w:color="auto" w:fill="auto"/>
            <w:vAlign w:val="center"/>
            <w:hideMark/>
          </w:tcPr>
          <w:p w14:paraId="2F6484C4" w14:textId="77777777" w:rsidR="00251014" w:rsidRPr="00CB68B2" w:rsidRDefault="00251014" w:rsidP="000855B4">
            <w:pPr>
              <w:jc w:val="center"/>
              <w:rPr>
                <w:rFonts w:ascii="Arial" w:hAnsi="Arial" w:cs="Arial"/>
                <w:b/>
                <w:bCs/>
                <w:color w:val="000000"/>
                <w:sz w:val="18"/>
                <w:szCs w:val="18"/>
                <w:lang w:val="es-ES_tradnl" w:eastAsia="es-CO"/>
              </w:rPr>
            </w:pPr>
            <w:r w:rsidRPr="00CB68B2">
              <w:rPr>
                <w:rFonts w:ascii="Arial" w:hAnsi="Arial" w:cs="Arial"/>
                <w:b/>
                <w:bCs/>
                <w:color w:val="000000"/>
                <w:sz w:val="18"/>
                <w:szCs w:val="18"/>
                <w:lang w:val="es-ES_tradnl" w:eastAsia="es-CO"/>
              </w:rPr>
              <w:t>Profesional</w:t>
            </w:r>
          </w:p>
        </w:tc>
        <w:tc>
          <w:tcPr>
            <w:tcW w:w="1314" w:type="dxa"/>
            <w:shd w:val="clear" w:color="auto" w:fill="auto"/>
            <w:vAlign w:val="center"/>
            <w:hideMark/>
          </w:tcPr>
          <w:p w14:paraId="3E462C25" w14:textId="77777777" w:rsidR="00251014" w:rsidRPr="00CB68B2" w:rsidRDefault="00251014" w:rsidP="000855B4">
            <w:pPr>
              <w:jc w:val="center"/>
              <w:rPr>
                <w:rFonts w:ascii="Arial" w:hAnsi="Arial" w:cs="Arial"/>
                <w:b/>
                <w:bCs/>
                <w:color w:val="000000"/>
                <w:sz w:val="18"/>
                <w:szCs w:val="18"/>
                <w:lang w:val="es-ES_tradnl" w:eastAsia="es-CO"/>
              </w:rPr>
            </w:pPr>
            <w:r w:rsidRPr="00CB68B2">
              <w:rPr>
                <w:rFonts w:ascii="Arial" w:hAnsi="Arial" w:cs="Arial"/>
                <w:b/>
                <w:bCs/>
                <w:color w:val="000000"/>
                <w:sz w:val="18"/>
                <w:szCs w:val="18"/>
                <w:lang w:val="es-ES_tradnl" w:eastAsia="es-CO"/>
              </w:rPr>
              <w:t>Detalle del Proceso Número: 4146.010.26.1.411.2017</w:t>
            </w:r>
          </w:p>
        </w:tc>
        <w:tc>
          <w:tcPr>
            <w:tcW w:w="2532" w:type="dxa"/>
            <w:shd w:val="clear" w:color="auto" w:fill="auto"/>
            <w:vAlign w:val="center"/>
            <w:hideMark/>
          </w:tcPr>
          <w:p w14:paraId="25185239" w14:textId="77777777" w:rsidR="00251014" w:rsidRPr="00CB68B2" w:rsidRDefault="00251014" w:rsidP="000855B4">
            <w:pPr>
              <w:jc w:val="center"/>
              <w:rPr>
                <w:rFonts w:ascii="Arial" w:hAnsi="Arial" w:cs="Arial"/>
                <w:color w:val="3D3D3D"/>
                <w:sz w:val="18"/>
                <w:szCs w:val="18"/>
                <w:lang w:val="es-ES_tradnl" w:eastAsia="es-CO"/>
              </w:rPr>
            </w:pPr>
            <w:r w:rsidRPr="00CB68B2">
              <w:rPr>
                <w:rFonts w:ascii="Arial" w:hAnsi="Arial" w:cs="Arial"/>
                <w:color w:val="3D3D3D"/>
                <w:sz w:val="18"/>
                <w:szCs w:val="18"/>
                <w:lang w:val="es-ES_tradnl" w:eastAsia="es-CO"/>
              </w:rPr>
              <w:t>Prestar los servicios profesionales a la Secretaría de Bienestar Social - Subsecretaría de poblaciones y Etnias adulto mayor de conformidad con el proyecto denominado: ¿ATENCIÓN PSICOSOCIAL, PERSONAL Y FAMILIAR A LA POBLACIÓN ADULTA MAYOR EN COMUNAS Y CORREGIMIENTOS DEL MUNICIPIOS DE SANTIAGO DE CALI". BP 07044842</w:t>
            </w:r>
          </w:p>
        </w:tc>
        <w:tc>
          <w:tcPr>
            <w:tcW w:w="1115" w:type="dxa"/>
            <w:shd w:val="clear" w:color="auto" w:fill="auto"/>
            <w:vAlign w:val="center"/>
            <w:hideMark/>
          </w:tcPr>
          <w:p w14:paraId="311712D3" w14:textId="77777777" w:rsidR="00251014" w:rsidRPr="00CB68B2" w:rsidRDefault="00251014" w:rsidP="000855B4">
            <w:pPr>
              <w:jc w:val="center"/>
              <w:rPr>
                <w:rFonts w:ascii="Arial" w:hAnsi="Arial" w:cs="Arial"/>
                <w:color w:val="3D3D3D"/>
                <w:sz w:val="18"/>
                <w:szCs w:val="18"/>
                <w:lang w:val="es-ES_tradnl" w:eastAsia="es-CO"/>
              </w:rPr>
            </w:pPr>
            <w:r w:rsidRPr="00CB68B2">
              <w:rPr>
                <w:rFonts w:ascii="Arial" w:hAnsi="Arial" w:cs="Arial"/>
                <w:color w:val="3D3D3D"/>
                <w:sz w:val="18"/>
                <w:szCs w:val="18"/>
                <w:lang w:val="es-ES_tradnl" w:eastAsia="es-CO"/>
              </w:rPr>
              <w:t>Prestación de Servicios Profesionales y de Apoyo a la Gestión (Literal H)</w:t>
            </w:r>
          </w:p>
        </w:tc>
        <w:tc>
          <w:tcPr>
            <w:tcW w:w="851" w:type="dxa"/>
            <w:shd w:val="clear" w:color="auto" w:fill="auto"/>
            <w:vAlign w:val="center"/>
            <w:hideMark/>
          </w:tcPr>
          <w:p w14:paraId="5D39F261" w14:textId="77777777" w:rsidR="00251014" w:rsidRPr="00CB68B2" w:rsidRDefault="00251014" w:rsidP="000855B4">
            <w:pPr>
              <w:jc w:val="center"/>
              <w:rPr>
                <w:rFonts w:ascii="Arial" w:hAnsi="Arial" w:cs="Arial"/>
                <w:color w:val="3D3D3D"/>
                <w:sz w:val="18"/>
                <w:szCs w:val="18"/>
                <w:lang w:val="es-ES_tradnl" w:eastAsia="es-CO"/>
              </w:rPr>
            </w:pPr>
            <w:r w:rsidRPr="00CB68B2">
              <w:rPr>
                <w:rFonts w:ascii="Arial" w:hAnsi="Arial" w:cs="Arial"/>
                <w:color w:val="3D3D3D"/>
                <w:sz w:val="18"/>
                <w:szCs w:val="18"/>
                <w:lang w:val="es-ES_tradnl" w:eastAsia="es-CO"/>
              </w:rPr>
              <w:t>$12,800,000.00 Peso Colombiano</w:t>
            </w:r>
          </w:p>
        </w:tc>
        <w:tc>
          <w:tcPr>
            <w:tcW w:w="708" w:type="dxa"/>
            <w:shd w:val="clear" w:color="auto" w:fill="auto"/>
            <w:vAlign w:val="center"/>
            <w:hideMark/>
          </w:tcPr>
          <w:p w14:paraId="13146941" w14:textId="77777777" w:rsidR="00251014" w:rsidRPr="00CB68B2" w:rsidRDefault="00251014" w:rsidP="000855B4">
            <w:pPr>
              <w:jc w:val="center"/>
              <w:rPr>
                <w:rFonts w:ascii="Arial" w:hAnsi="Arial" w:cs="Arial"/>
                <w:color w:val="3D3D3D"/>
                <w:sz w:val="18"/>
                <w:szCs w:val="18"/>
                <w:lang w:val="es-ES_tradnl" w:eastAsia="es-CO"/>
              </w:rPr>
            </w:pPr>
            <w:r w:rsidRPr="00CB68B2">
              <w:rPr>
                <w:rFonts w:ascii="Arial" w:hAnsi="Arial" w:cs="Arial"/>
                <w:color w:val="3D3D3D"/>
                <w:sz w:val="18"/>
                <w:szCs w:val="18"/>
                <w:lang w:val="es-ES_tradnl" w:eastAsia="es-CO"/>
              </w:rPr>
              <w:t>Cuatro(4) $ 3.200.000</w:t>
            </w:r>
          </w:p>
        </w:tc>
        <w:tc>
          <w:tcPr>
            <w:tcW w:w="709" w:type="dxa"/>
            <w:shd w:val="clear" w:color="auto" w:fill="auto"/>
            <w:vAlign w:val="center"/>
            <w:hideMark/>
          </w:tcPr>
          <w:p w14:paraId="11169950" w14:textId="77777777" w:rsidR="00251014" w:rsidRPr="00CB68B2" w:rsidRDefault="00251014" w:rsidP="000855B4">
            <w:pPr>
              <w:jc w:val="center"/>
              <w:rPr>
                <w:rFonts w:ascii="Arial" w:hAnsi="Arial" w:cs="Arial"/>
                <w:color w:val="3D3D3D"/>
                <w:sz w:val="18"/>
                <w:szCs w:val="18"/>
                <w:lang w:val="es-ES_tradnl" w:eastAsia="es-CO"/>
              </w:rPr>
            </w:pPr>
            <w:r w:rsidRPr="00CB68B2">
              <w:rPr>
                <w:rFonts w:ascii="Arial" w:hAnsi="Arial" w:cs="Arial"/>
                <w:color w:val="3D3D3D"/>
                <w:sz w:val="18"/>
                <w:szCs w:val="18"/>
                <w:lang w:val="es-ES_tradnl" w:eastAsia="es-CO"/>
              </w:rPr>
              <w:t>Cuatro (4) Meses</w:t>
            </w:r>
          </w:p>
        </w:tc>
        <w:tc>
          <w:tcPr>
            <w:tcW w:w="851" w:type="dxa"/>
            <w:shd w:val="clear" w:color="auto" w:fill="auto"/>
            <w:vAlign w:val="center"/>
            <w:hideMark/>
          </w:tcPr>
          <w:p w14:paraId="2B045C78" w14:textId="77777777" w:rsidR="00251014" w:rsidRPr="00CB68B2" w:rsidRDefault="00251014" w:rsidP="000855B4">
            <w:pPr>
              <w:jc w:val="center"/>
              <w:rPr>
                <w:rFonts w:ascii="Arial" w:hAnsi="Arial" w:cs="Arial"/>
                <w:color w:val="000000"/>
                <w:sz w:val="18"/>
                <w:szCs w:val="18"/>
                <w:lang w:val="es-ES_tradnl" w:eastAsia="es-CO"/>
              </w:rPr>
            </w:pPr>
            <w:r w:rsidRPr="00CB68B2">
              <w:rPr>
                <w:rFonts w:ascii="Arial" w:hAnsi="Arial" w:cs="Arial"/>
                <w:color w:val="000000"/>
                <w:sz w:val="18"/>
                <w:szCs w:val="18"/>
                <w:lang w:val="es-ES_tradnl" w:eastAsia="es-CO"/>
              </w:rPr>
              <w:t>Cali - Valle</w:t>
            </w:r>
          </w:p>
        </w:tc>
      </w:tr>
      <w:tr w:rsidR="00251014" w:rsidRPr="00CB68B2" w14:paraId="5AB63251" w14:textId="77777777" w:rsidTr="00CB68B2">
        <w:trPr>
          <w:trHeight w:val="2130"/>
        </w:trPr>
        <w:tc>
          <w:tcPr>
            <w:tcW w:w="1423" w:type="dxa"/>
            <w:shd w:val="clear" w:color="auto" w:fill="auto"/>
            <w:vAlign w:val="center"/>
            <w:hideMark/>
          </w:tcPr>
          <w:p w14:paraId="27A69AC5" w14:textId="77777777" w:rsidR="00251014" w:rsidRPr="00CB68B2" w:rsidRDefault="00251014" w:rsidP="000855B4">
            <w:pPr>
              <w:jc w:val="center"/>
              <w:rPr>
                <w:rFonts w:ascii="Arial" w:hAnsi="Arial" w:cs="Arial"/>
                <w:b/>
                <w:bCs/>
                <w:color w:val="000000"/>
                <w:sz w:val="18"/>
                <w:szCs w:val="18"/>
                <w:lang w:val="es-ES_tradnl" w:eastAsia="es-CO"/>
              </w:rPr>
            </w:pPr>
            <w:r w:rsidRPr="00CB68B2">
              <w:rPr>
                <w:rFonts w:ascii="Arial" w:hAnsi="Arial" w:cs="Arial"/>
                <w:b/>
                <w:bCs/>
                <w:color w:val="000000"/>
                <w:sz w:val="18"/>
                <w:szCs w:val="18"/>
                <w:lang w:val="es-ES_tradnl" w:eastAsia="es-CO"/>
              </w:rPr>
              <w:lastRenderedPageBreak/>
              <w:t>Profesional</w:t>
            </w:r>
          </w:p>
        </w:tc>
        <w:tc>
          <w:tcPr>
            <w:tcW w:w="1314" w:type="dxa"/>
            <w:shd w:val="clear" w:color="auto" w:fill="auto"/>
            <w:vAlign w:val="center"/>
            <w:hideMark/>
          </w:tcPr>
          <w:p w14:paraId="3D8C4558" w14:textId="77777777" w:rsidR="00251014" w:rsidRPr="00CB68B2" w:rsidRDefault="00251014" w:rsidP="000855B4">
            <w:pPr>
              <w:jc w:val="center"/>
              <w:rPr>
                <w:rFonts w:ascii="Arial" w:hAnsi="Arial" w:cs="Arial"/>
                <w:b/>
                <w:bCs/>
                <w:color w:val="000000"/>
                <w:sz w:val="18"/>
                <w:szCs w:val="18"/>
                <w:lang w:val="es-ES_tradnl" w:eastAsia="es-CO"/>
              </w:rPr>
            </w:pPr>
            <w:r w:rsidRPr="00CB68B2">
              <w:rPr>
                <w:rFonts w:ascii="Arial" w:hAnsi="Arial" w:cs="Arial"/>
                <w:b/>
                <w:bCs/>
                <w:color w:val="000000"/>
                <w:sz w:val="18"/>
                <w:szCs w:val="18"/>
                <w:lang w:val="es-ES_tradnl" w:eastAsia="es-CO"/>
              </w:rPr>
              <w:t>Detalle del Proceso Número: 4146.010.26.1.0155</w:t>
            </w:r>
          </w:p>
        </w:tc>
        <w:tc>
          <w:tcPr>
            <w:tcW w:w="2532" w:type="dxa"/>
            <w:shd w:val="clear" w:color="auto" w:fill="auto"/>
            <w:vAlign w:val="center"/>
            <w:hideMark/>
          </w:tcPr>
          <w:p w14:paraId="494D0946" w14:textId="77777777" w:rsidR="00251014" w:rsidRPr="00CB68B2" w:rsidRDefault="00251014" w:rsidP="000855B4">
            <w:pPr>
              <w:jc w:val="center"/>
              <w:rPr>
                <w:rFonts w:ascii="Arial" w:hAnsi="Arial" w:cs="Arial"/>
                <w:color w:val="3D3D3D"/>
                <w:sz w:val="18"/>
                <w:szCs w:val="18"/>
                <w:lang w:val="es-ES_tradnl" w:eastAsia="es-CO"/>
              </w:rPr>
            </w:pPr>
            <w:r w:rsidRPr="00CB68B2">
              <w:rPr>
                <w:rFonts w:ascii="Arial" w:hAnsi="Arial" w:cs="Arial"/>
                <w:color w:val="3D3D3D"/>
                <w:sz w:val="18"/>
                <w:szCs w:val="18"/>
                <w:lang w:val="es-ES_tradnl" w:eastAsia="es-CO"/>
              </w:rPr>
              <w:t xml:space="preserve"> prestar los servicios profesionales a la secretaria de bienestar social, subsecretaria de atención integral a víctimas , en el marco del proyecto denominado: ASISTENCIA HUMANITARIA INMEDIATA A LAS VICTIMAS DEL CONFLICTO ARMADO INTERNO EN EL MUNICIPIO DE SANTIAGO DE CALI B.P. 07044881</w:t>
            </w:r>
          </w:p>
        </w:tc>
        <w:tc>
          <w:tcPr>
            <w:tcW w:w="1115" w:type="dxa"/>
            <w:shd w:val="clear" w:color="auto" w:fill="auto"/>
            <w:vAlign w:val="center"/>
            <w:hideMark/>
          </w:tcPr>
          <w:p w14:paraId="2B69A723" w14:textId="77777777" w:rsidR="00251014" w:rsidRPr="00CB68B2" w:rsidRDefault="00251014" w:rsidP="000855B4">
            <w:pPr>
              <w:jc w:val="center"/>
              <w:rPr>
                <w:rFonts w:ascii="Arial" w:hAnsi="Arial" w:cs="Arial"/>
                <w:color w:val="3D3D3D"/>
                <w:sz w:val="18"/>
                <w:szCs w:val="18"/>
                <w:lang w:val="es-ES_tradnl" w:eastAsia="es-CO"/>
              </w:rPr>
            </w:pPr>
            <w:r w:rsidRPr="00CB68B2">
              <w:rPr>
                <w:rFonts w:ascii="Arial" w:hAnsi="Arial" w:cs="Arial"/>
                <w:color w:val="3D3D3D"/>
                <w:sz w:val="18"/>
                <w:szCs w:val="18"/>
                <w:lang w:val="es-ES_tradnl" w:eastAsia="es-CO"/>
              </w:rPr>
              <w:t>Prestación de Servicios Profesionales y de Apoyo a la Gestión (Literal H)</w:t>
            </w:r>
          </w:p>
        </w:tc>
        <w:tc>
          <w:tcPr>
            <w:tcW w:w="851" w:type="dxa"/>
            <w:shd w:val="clear" w:color="auto" w:fill="auto"/>
            <w:vAlign w:val="center"/>
            <w:hideMark/>
          </w:tcPr>
          <w:p w14:paraId="0F3DA1FD" w14:textId="77777777" w:rsidR="00251014" w:rsidRPr="00CB68B2" w:rsidRDefault="00251014" w:rsidP="000855B4">
            <w:pPr>
              <w:jc w:val="center"/>
              <w:rPr>
                <w:rFonts w:ascii="Arial" w:hAnsi="Arial" w:cs="Arial"/>
                <w:color w:val="3D3D3D"/>
                <w:sz w:val="18"/>
                <w:szCs w:val="18"/>
                <w:lang w:val="es-ES_tradnl" w:eastAsia="es-CO"/>
              </w:rPr>
            </w:pPr>
            <w:r w:rsidRPr="00CB68B2">
              <w:rPr>
                <w:rFonts w:ascii="Arial" w:hAnsi="Arial" w:cs="Arial"/>
                <w:color w:val="3D3D3D"/>
                <w:sz w:val="18"/>
                <w:szCs w:val="18"/>
                <w:lang w:val="es-ES_tradnl" w:eastAsia="es-CO"/>
              </w:rPr>
              <w:t>$19,000,000.00 Peso Colombiano</w:t>
            </w:r>
          </w:p>
        </w:tc>
        <w:tc>
          <w:tcPr>
            <w:tcW w:w="708" w:type="dxa"/>
            <w:shd w:val="clear" w:color="auto" w:fill="auto"/>
            <w:vAlign w:val="center"/>
            <w:hideMark/>
          </w:tcPr>
          <w:p w14:paraId="4A7C2A32" w14:textId="77777777" w:rsidR="00251014" w:rsidRPr="00CB68B2" w:rsidRDefault="00251014" w:rsidP="000855B4">
            <w:pPr>
              <w:jc w:val="center"/>
              <w:rPr>
                <w:rFonts w:ascii="Arial" w:hAnsi="Arial" w:cs="Arial"/>
                <w:color w:val="3D3D3D"/>
                <w:sz w:val="18"/>
                <w:szCs w:val="18"/>
                <w:lang w:val="es-ES_tradnl" w:eastAsia="es-CO"/>
              </w:rPr>
            </w:pPr>
            <w:r w:rsidRPr="00CB68B2">
              <w:rPr>
                <w:rFonts w:ascii="Arial" w:hAnsi="Arial" w:cs="Arial"/>
                <w:color w:val="3D3D3D"/>
                <w:sz w:val="18"/>
                <w:szCs w:val="18"/>
                <w:lang w:val="es-ES_tradnl" w:eastAsia="es-CO"/>
              </w:rPr>
              <w:t>Cinco (5) cuotas de $3.800.000</w:t>
            </w:r>
          </w:p>
        </w:tc>
        <w:tc>
          <w:tcPr>
            <w:tcW w:w="709" w:type="dxa"/>
            <w:shd w:val="clear" w:color="auto" w:fill="auto"/>
            <w:vAlign w:val="center"/>
            <w:hideMark/>
          </w:tcPr>
          <w:p w14:paraId="186B9E5A" w14:textId="77777777" w:rsidR="00251014" w:rsidRPr="00CB68B2" w:rsidRDefault="00251014" w:rsidP="000855B4">
            <w:pPr>
              <w:jc w:val="center"/>
              <w:rPr>
                <w:rFonts w:ascii="Arial" w:hAnsi="Arial" w:cs="Arial"/>
                <w:color w:val="3D3D3D"/>
                <w:sz w:val="18"/>
                <w:szCs w:val="18"/>
                <w:lang w:val="es-ES_tradnl" w:eastAsia="es-CO"/>
              </w:rPr>
            </w:pPr>
            <w:r w:rsidRPr="00CB68B2">
              <w:rPr>
                <w:rFonts w:ascii="Arial" w:hAnsi="Arial" w:cs="Arial"/>
                <w:color w:val="3D3D3D"/>
                <w:sz w:val="18"/>
                <w:szCs w:val="18"/>
                <w:lang w:val="es-ES_tradnl" w:eastAsia="es-CO"/>
              </w:rPr>
              <w:t>cinco (5) meses</w:t>
            </w:r>
          </w:p>
        </w:tc>
        <w:tc>
          <w:tcPr>
            <w:tcW w:w="851" w:type="dxa"/>
            <w:shd w:val="clear" w:color="auto" w:fill="auto"/>
            <w:vAlign w:val="center"/>
            <w:hideMark/>
          </w:tcPr>
          <w:p w14:paraId="73A6A288" w14:textId="77777777" w:rsidR="00251014" w:rsidRPr="00CB68B2" w:rsidRDefault="00251014" w:rsidP="000855B4">
            <w:pPr>
              <w:jc w:val="center"/>
              <w:rPr>
                <w:rFonts w:ascii="Arial" w:hAnsi="Arial" w:cs="Arial"/>
                <w:color w:val="000000"/>
                <w:sz w:val="18"/>
                <w:szCs w:val="18"/>
                <w:lang w:val="es-ES_tradnl" w:eastAsia="es-CO"/>
              </w:rPr>
            </w:pPr>
            <w:r w:rsidRPr="00CB68B2">
              <w:rPr>
                <w:rFonts w:ascii="Arial" w:hAnsi="Arial" w:cs="Arial"/>
                <w:color w:val="000000"/>
                <w:sz w:val="18"/>
                <w:szCs w:val="18"/>
                <w:lang w:val="es-ES_tradnl" w:eastAsia="es-CO"/>
              </w:rPr>
              <w:t>Cali - Valle</w:t>
            </w:r>
          </w:p>
        </w:tc>
      </w:tr>
      <w:tr w:rsidR="00251014" w:rsidRPr="00CB68B2" w14:paraId="6717EAB1" w14:textId="77777777" w:rsidTr="00CB68B2">
        <w:trPr>
          <w:trHeight w:val="2115"/>
        </w:trPr>
        <w:tc>
          <w:tcPr>
            <w:tcW w:w="1423" w:type="dxa"/>
            <w:shd w:val="clear" w:color="auto" w:fill="auto"/>
            <w:vAlign w:val="center"/>
            <w:hideMark/>
          </w:tcPr>
          <w:p w14:paraId="1AB53175" w14:textId="77777777" w:rsidR="00251014" w:rsidRPr="00CB68B2" w:rsidRDefault="00251014" w:rsidP="000855B4">
            <w:pPr>
              <w:jc w:val="center"/>
              <w:rPr>
                <w:rFonts w:ascii="Arial" w:hAnsi="Arial" w:cs="Arial"/>
                <w:b/>
                <w:bCs/>
                <w:color w:val="000000"/>
                <w:sz w:val="18"/>
                <w:szCs w:val="18"/>
                <w:lang w:val="es-ES_tradnl" w:eastAsia="es-CO"/>
              </w:rPr>
            </w:pPr>
            <w:r w:rsidRPr="00CB68B2">
              <w:rPr>
                <w:rFonts w:ascii="Arial" w:hAnsi="Arial" w:cs="Arial"/>
                <w:b/>
                <w:bCs/>
                <w:color w:val="000000"/>
                <w:sz w:val="18"/>
                <w:szCs w:val="18"/>
                <w:lang w:val="es-ES_tradnl" w:eastAsia="es-CO"/>
              </w:rPr>
              <w:t xml:space="preserve">Técnico </w:t>
            </w:r>
          </w:p>
        </w:tc>
        <w:tc>
          <w:tcPr>
            <w:tcW w:w="1314" w:type="dxa"/>
            <w:shd w:val="clear" w:color="auto" w:fill="auto"/>
            <w:vAlign w:val="center"/>
            <w:hideMark/>
          </w:tcPr>
          <w:p w14:paraId="34371BCA" w14:textId="77777777" w:rsidR="00251014" w:rsidRPr="00CB68B2" w:rsidRDefault="00251014" w:rsidP="000855B4">
            <w:pPr>
              <w:jc w:val="center"/>
              <w:rPr>
                <w:rFonts w:ascii="Arial" w:hAnsi="Arial" w:cs="Arial"/>
                <w:b/>
                <w:bCs/>
                <w:color w:val="000000"/>
                <w:sz w:val="18"/>
                <w:szCs w:val="18"/>
                <w:lang w:val="es-ES_tradnl" w:eastAsia="es-CO"/>
              </w:rPr>
            </w:pPr>
            <w:r w:rsidRPr="00CB68B2">
              <w:rPr>
                <w:rFonts w:ascii="Arial" w:hAnsi="Arial" w:cs="Arial"/>
                <w:b/>
                <w:bCs/>
                <w:color w:val="000000"/>
                <w:sz w:val="18"/>
                <w:szCs w:val="18"/>
                <w:lang w:val="es-ES_tradnl" w:eastAsia="es-CO"/>
              </w:rPr>
              <w:t>Detalle del Proceso 4146.010.26.1.1502.2018</w:t>
            </w:r>
          </w:p>
        </w:tc>
        <w:tc>
          <w:tcPr>
            <w:tcW w:w="2532" w:type="dxa"/>
            <w:shd w:val="clear" w:color="auto" w:fill="auto"/>
            <w:vAlign w:val="center"/>
            <w:hideMark/>
          </w:tcPr>
          <w:p w14:paraId="4131D665" w14:textId="77777777" w:rsidR="00251014" w:rsidRPr="00CB68B2" w:rsidRDefault="00251014" w:rsidP="000855B4">
            <w:pPr>
              <w:jc w:val="center"/>
              <w:rPr>
                <w:rFonts w:ascii="Arial" w:hAnsi="Arial" w:cs="Arial"/>
                <w:color w:val="3D3D3D"/>
                <w:sz w:val="18"/>
                <w:szCs w:val="18"/>
                <w:lang w:val="es-ES_tradnl" w:eastAsia="es-CO"/>
              </w:rPr>
            </w:pPr>
            <w:r w:rsidRPr="00CB68B2">
              <w:rPr>
                <w:rFonts w:ascii="Arial" w:hAnsi="Arial" w:cs="Arial"/>
                <w:color w:val="3D3D3D"/>
                <w:sz w:val="18"/>
                <w:szCs w:val="18"/>
                <w:lang w:val="es-ES_tradnl" w:eastAsia="es-CO"/>
              </w:rPr>
              <w:t>PRESTAR LOS SERVICIOS DE APOYO A LA GESTION EN LA SECRETARIA DE BIENESTAR SOCIAL DE CONFORMIDAD CON EL PROYECTO DENOMINADO: FORTALECIMIENTO DE LOS SISTEMAS DE GESTION DE LA SECRETARIA DE BIENESTAR SOCIAL DEL MUNICIPIO DE SANTIAGO DE CALI BP 07044892</w:t>
            </w:r>
          </w:p>
        </w:tc>
        <w:tc>
          <w:tcPr>
            <w:tcW w:w="1115" w:type="dxa"/>
            <w:shd w:val="clear" w:color="auto" w:fill="auto"/>
            <w:vAlign w:val="center"/>
            <w:hideMark/>
          </w:tcPr>
          <w:p w14:paraId="2FFABB81" w14:textId="77777777" w:rsidR="00251014" w:rsidRPr="00CB68B2" w:rsidRDefault="00251014" w:rsidP="000855B4">
            <w:pPr>
              <w:jc w:val="center"/>
              <w:rPr>
                <w:rFonts w:ascii="Arial" w:hAnsi="Arial" w:cs="Arial"/>
                <w:color w:val="3D3D3D"/>
                <w:sz w:val="18"/>
                <w:szCs w:val="18"/>
                <w:lang w:val="es-ES_tradnl" w:eastAsia="es-CO"/>
              </w:rPr>
            </w:pPr>
            <w:r w:rsidRPr="00CB68B2">
              <w:rPr>
                <w:rFonts w:ascii="Arial" w:hAnsi="Arial" w:cs="Arial"/>
                <w:color w:val="3D3D3D"/>
                <w:sz w:val="18"/>
                <w:szCs w:val="18"/>
                <w:lang w:val="es-ES_tradnl" w:eastAsia="es-CO"/>
              </w:rPr>
              <w:t>Prestación de Servicios Profesionales y de Apoyo a la Gestión (Literal H)</w:t>
            </w:r>
          </w:p>
        </w:tc>
        <w:tc>
          <w:tcPr>
            <w:tcW w:w="851" w:type="dxa"/>
            <w:shd w:val="clear" w:color="auto" w:fill="auto"/>
            <w:vAlign w:val="center"/>
            <w:hideMark/>
          </w:tcPr>
          <w:p w14:paraId="40F82366" w14:textId="77777777" w:rsidR="00251014" w:rsidRPr="00CB68B2" w:rsidRDefault="00251014" w:rsidP="000855B4">
            <w:pPr>
              <w:jc w:val="center"/>
              <w:rPr>
                <w:rFonts w:ascii="Arial" w:hAnsi="Arial" w:cs="Arial"/>
                <w:color w:val="3D3D3D"/>
                <w:sz w:val="18"/>
                <w:szCs w:val="18"/>
                <w:lang w:val="es-ES_tradnl" w:eastAsia="es-CO"/>
              </w:rPr>
            </w:pPr>
            <w:r w:rsidRPr="00CB68B2">
              <w:rPr>
                <w:rFonts w:ascii="Arial" w:hAnsi="Arial" w:cs="Arial"/>
                <w:color w:val="3D3D3D"/>
                <w:sz w:val="18"/>
                <w:szCs w:val="18"/>
                <w:lang w:val="es-ES_tradnl" w:eastAsia="es-CO"/>
              </w:rPr>
              <w:t>8265000 Pesos Colombianos</w:t>
            </w:r>
          </w:p>
        </w:tc>
        <w:tc>
          <w:tcPr>
            <w:tcW w:w="708" w:type="dxa"/>
            <w:shd w:val="clear" w:color="auto" w:fill="auto"/>
            <w:vAlign w:val="center"/>
            <w:hideMark/>
          </w:tcPr>
          <w:p w14:paraId="0A72CA3D" w14:textId="77777777" w:rsidR="00251014" w:rsidRPr="00CB68B2" w:rsidRDefault="00251014" w:rsidP="000855B4">
            <w:pPr>
              <w:jc w:val="center"/>
              <w:rPr>
                <w:rFonts w:ascii="Arial" w:hAnsi="Arial" w:cs="Arial"/>
                <w:color w:val="3D3D3D"/>
                <w:sz w:val="18"/>
                <w:szCs w:val="18"/>
                <w:lang w:val="es-ES_tradnl" w:eastAsia="es-CO"/>
              </w:rPr>
            </w:pPr>
            <w:r w:rsidRPr="00CB68B2">
              <w:rPr>
                <w:rFonts w:ascii="Arial" w:hAnsi="Arial" w:cs="Arial"/>
                <w:color w:val="3D3D3D"/>
                <w:sz w:val="18"/>
                <w:szCs w:val="18"/>
                <w:lang w:val="es-ES_tradnl" w:eastAsia="es-CO"/>
              </w:rPr>
              <w:t xml:space="preserve">Tres Cuotas por valor $ 2.755.000 </w:t>
            </w:r>
          </w:p>
        </w:tc>
        <w:tc>
          <w:tcPr>
            <w:tcW w:w="709" w:type="dxa"/>
            <w:shd w:val="clear" w:color="auto" w:fill="auto"/>
            <w:vAlign w:val="center"/>
            <w:hideMark/>
          </w:tcPr>
          <w:p w14:paraId="70C532E4" w14:textId="77777777" w:rsidR="00251014" w:rsidRPr="00CB68B2" w:rsidRDefault="00251014" w:rsidP="000855B4">
            <w:pPr>
              <w:jc w:val="center"/>
              <w:rPr>
                <w:rFonts w:ascii="Arial" w:hAnsi="Arial" w:cs="Arial"/>
                <w:color w:val="3D3D3D"/>
                <w:sz w:val="18"/>
                <w:szCs w:val="18"/>
                <w:lang w:val="es-ES_tradnl" w:eastAsia="es-CO"/>
              </w:rPr>
            </w:pPr>
            <w:r w:rsidRPr="00CB68B2">
              <w:rPr>
                <w:rFonts w:ascii="Arial" w:hAnsi="Arial" w:cs="Arial"/>
                <w:color w:val="3D3D3D"/>
                <w:sz w:val="18"/>
                <w:szCs w:val="18"/>
                <w:lang w:val="es-ES_tradnl" w:eastAsia="es-CO"/>
              </w:rPr>
              <w:t>76 DIAS hasta el 31 de Octubre de 2018</w:t>
            </w:r>
          </w:p>
        </w:tc>
        <w:tc>
          <w:tcPr>
            <w:tcW w:w="851" w:type="dxa"/>
            <w:shd w:val="clear" w:color="auto" w:fill="auto"/>
            <w:vAlign w:val="center"/>
            <w:hideMark/>
          </w:tcPr>
          <w:p w14:paraId="583E3F86" w14:textId="77777777" w:rsidR="00251014" w:rsidRPr="00CB68B2" w:rsidRDefault="00251014" w:rsidP="000855B4">
            <w:pPr>
              <w:jc w:val="center"/>
              <w:rPr>
                <w:rFonts w:ascii="Arial" w:hAnsi="Arial" w:cs="Arial"/>
                <w:color w:val="000000"/>
                <w:sz w:val="18"/>
                <w:szCs w:val="18"/>
                <w:lang w:val="es-ES_tradnl" w:eastAsia="es-CO"/>
              </w:rPr>
            </w:pPr>
            <w:r w:rsidRPr="00CB68B2">
              <w:rPr>
                <w:rFonts w:ascii="Arial" w:hAnsi="Arial" w:cs="Arial"/>
                <w:color w:val="000000"/>
                <w:sz w:val="18"/>
                <w:szCs w:val="18"/>
                <w:lang w:val="es-ES_tradnl" w:eastAsia="es-CO"/>
              </w:rPr>
              <w:t>Cali - Valle</w:t>
            </w:r>
          </w:p>
        </w:tc>
      </w:tr>
      <w:tr w:rsidR="00251014" w:rsidRPr="00CB68B2" w14:paraId="6FFBE485" w14:textId="77777777" w:rsidTr="00CB68B2">
        <w:trPr>
          <w:trHeight w:val="2385"/>
        </w:trPr>
        <w:tc>
          <w:tcPr>
            <w:tcW w:w="1423" w:type="dxa"/>
            <w:shd w:val="clear" w:color="auto" w:fill="auto"/>
            <w:vAlign w:val="center"/>
            <w:hideMark/>
          </w:tcPr>
          <w:p w14:paraId="1B93818A" w14:textId="77777777" w:rsidR="00251014" w:rsidRPr="00CB68B2" w:rsidRDefault="00251014" w:rsidP="000855B4">
            <w:pPr>
              <w:jc w:val="center"/>
              <w:rPr>
                <w:rFonts w:ascii="Arial" w:hAnsi="Arial" w:cs="Arial"/>
                <w:b/>
                <w:bCs/>
                <w:color w:val="000000"/>
                <w:sz w:val="18"/>
                <w:szCs w:val="18"/>
                <w:lang w:val="es-ES_tradnl" w:eastAsia="es-CO"/>
              </w:rPr>
            </w:pPr>
            <w:r w:rsidRPr="00CB68B2">
              <w:rPr>
                <w:rFonts w:ascii="Arial" w:hAnsi="Arial" w:cs="Arial"/>
                <w:b/>
                <w:bCs/>
                <w:color w:val="000000"/>
                <w:sz w:val="18"/>
                <w:szCs w:val="18"/>
                <w:lang w:val="es-ES_tradnl" w:eastAsia="es-CO"/>
              </w:rPr>
              <w:t xml:space="preserve">Asistencial </w:t>
            </w:r>
          </w:p>
        </w:tc>
        <w:tc>
          <w:tcPr>
            <w:tcW w:w="1314" w:type="dxa"/>
            <w:shd w:val="clear" w:color="auto" w:fill="auto"/>
            <w:vAlign w:val="center"/>
            <w:hideMark/>
          </w:tcPr>
          <w:p w14:paraId="04DD3A91" w14:textId="77777777" w:rsidR="00251014" w:rsidRPr="00CB68B2" w:rsidRDefault="00251014" w:rsidP="000855B4">
            <w:pPr>
              <w:jc w:val="center"/>
              <w:rPr>
                <w:rFonts w:ascii="Arial" w:hAnsi="Arial" w:cs="Arial"/>
                <w:b/>
                <w:bCs/>
                <w:color w:val="000000"/>
                <w:sz w:val="18"/>
                <w:szCs w:val="18"/>
                <w:lang w:val="es-ES_tradnl" w:eastAsia="es-CO"/>
              </w:rPr>
            </w:pPr>
            <w:r w:rsidRPr="00CB68B2">
              <w:rPr>
                <w:rFonts w:ascii="Arial" w:hAnsi="Arial" w:cs="Arial"/>
                <w:b/>
                <w:bCs/>
                <w:color w:val="000000"/>
                <w:sz w:val="18"/>
                <w:szCs w:val="18"/>
                <w:lang w:val="es-ES_tradnl" w:eastAsia="es-CO"/>
              </w:rPr>
              <w:t>Detalle del Proceso 4146.010.26.1.0166.2018</w:t>
            </w:r>
          </w:p>
        </w:tc>
        <w:tc>
          <w:tcPr>
            <w:tcW w:w="2532" w:type="dxa"/>
            <w:shd w:val="clear" w:color="auto" w:fill="auto"/>
            <w:vAlign w:val="center"/>
            <w:hideMark/>
          </w:tcPr>
          <w:p w14:paraId="361C7F54" w14:textId="77777777" w:rsidR="00251014" w:rsidRPr="00CB68B2" w:rsidRDefault="00251014" w:rsidP="000855B4">
            <w:pPr>
              <w:jc w:val="center"/>
              <w:rPr>
                <w:rFonts w:ascii="Arial" w:hAnsi="Arial" w:cs="Arial"/>
                <w:color w:val="3D3D3D"/>
                <w:sz w:val="18"/>
                <w:szCs w:val="18"/>
                <w:lang w:val="es-ES_tradnl" w:eastAsia="es-CO"/>
              </w:rPr>
            </w:pPr>
            <w:r w:rsidRPr="00CB68B2">
              <w:rPr>
                <w:rFonts w:ascii="Arial" w:hAnsi="Arial" w:cs="Arial"/>
                <w:color w:val="3D3D3D"/>
                <w:sz w:val="18"/>
                <w:szCs w:val="18"/>
                <w:lang w:val="es-ES_tradnl" w:eastAsia="es-CO"/>
              </w:rPr>
              <w:t>PRESTAR LOS SERVICIOS DE APOYO A LA GESTION A LA SECRETARIA DE BIENESTAR SOCIAL, SUBSECRETARIA DE ATENCION INTEGRAL A VICTIMAS, EN EL MARCO DEL PROYECTO DENOMINADO ASISTENCIA HUMANITARIQA INMEDIATA A LAS VICTIMAS DEL CONFLICTO ARMADO INTERNO EN EL MUNICIPIO DE SANTIAGO DE CALI B.P 07044881</w:t>
            </w:r>
          </w:p>
        </w:tc>
        <w:tc>
          <w:tcPr>
            <w:tcW w:w="1115" w:type="dxa"/>
            <w:shd w:val="clear" w:color="auto" w:fill="auto"/>
            <w:vAlign w:val="center"/>
            <w:hideMark/>
          </w:tcPr>
          <w:p w14:paraId="7E4D8B42" w14:textId="77777777" w:rsidR="00251014" w:rsidRPr="00CB68B2" w:rsidRDefault="00251014" w:rsidP="000855B4">
            <w:pPr>
              <w:jc w:val="center"/>
              <w:rPr>
                <w:rFonts w:ascii="Arial" w:hAnsi="Arial" w:cs="Arial"/>
                <w:color w:val="3D3D3D"/>
                <w:sz w:val="18"/>
                <w:szCs w:val="18"/>
                <w:lang w:val="es-ES_tradnl" w:eastAsia="es-CO"/>
              </w:rPr>
            </w:pPr>
            <w:r w:rsidRPr="00CB68B2">
              <w:rPr>
                <w:rFonts w:ascii="Arial" w:hAnsi="Arial" w:cs="Arial"/>
                <w:color w:val="3D3D3D"/>
                <w:sz w:val="18"/>
                <w:szCs w:val="18"/>
                <w:lang w:val="es-ES_tradnl" w:eastAsia="es-CO"/>
              </w:rPr>
              <w:t>Prestación de Servicios Profesionales y de Apoyo a la Gestión (Literal H)</w:t>
            </w:r>
          </w:p>
        </w:tc>
        <w:tc>
          <w:tcPr>
            <w:tcW w:w="851" w:type="dxa"/>
            <w:shd w:val="clear" w:color="auto" w:fill="auto"/>
            <w:vAlign w:val="center"/>
            <w:hideMark/>
          </w:tcPr>
          <w:p w14:paraId="7FE469B2" w14:textId="77777777" w:rsidR="00251014" w:rsidRPr="00CB68B2" w:rsidRDefault="00251014" w:rsidP="000855B4">
            <w:pPr>
              <w:jc w:val="center"/>
              <w:rPr>
                <w:rFonts w:ascii="Arial" w:hAnsi="Arial" w:cs="Arial"/>
                <w:color w:val="3D3D3D"/>
                <w:sz w:val="18"/>
                <w:szCs w:val="18"/>
                <w:lang w:val="es-ES_tradnl" w:eastAsia="es-CO"/>
              </w:rPr>
            </w:pPr>
            <w:r w:rsidRPr="00CB68B2">
              <w:rPr>
                <w:rFonts w:ascii="Arial" w:hAnsi="Arial" w:cs="Arial"/>
                <w:color w:val="3D3D3D"/>
                <w:sz w:val="18"/>
                <w:szCs w:val="18"/>
                <w:lang w:val="es-ES_tradnl" w:eastAsia="es-CO"/>
              </w:rPr>
              <w:t>$13,200,000 Pesos Colombianos</w:t>
            </w:r>
          </w:p>
        </w:tc>
        <w:tc>
          <w:tcPr>
            <w:tcW w:w="708" w:type="dxa"/>
            <w:shd w:val="clear" w:color="auto" w:fill="auto"/>
            <w:vAlign w:val="center"/>
            <w:hideMark/>
          </w:tcPr>
          <w:p w14:paraId="78B7C247" w14:textId="77777777" w:rsidR="00251014" w:rsidRPr="00CB68B2" w:rsidRDefault="00251014" w:rsidP="000855B4">
            <w:pPr>
              <w:jc w:val="center"/>
              <w:rPr>
                <w:rFonts w:ascii="Arial" w:hAnsi="Arial" w:cs="Arial"/>
                <w:color w:val="3D3D3D"/>
                <w:sz w:val="18"/>
                <w:szCs w:val="18"/>
                <w:lang w:val="es-ES_tradnl" w:eastAsia="es-CO"/>
              </w:rPr>
            </w:pPr>
            <w:r w:rsidRPr="00CB68B2">
              <w:rPr>
                <w:rFonts w:ascii="Arial" w:hAnsi="Arial" w:cs="Arial"/>
                <w:color w:val="3D3D3D"/>
                <w:sz w:val="18"/>
                <w:szCs w:val="18"/>
                <w:lang w:val="es-ES_tradnl" w:eastAsia="es-CO"/>
              </w:rPr>
              <w:t>Seis cuotas de $ 2.200.000</w:t>
            </w:r>
          </w:p>
        </w:tc>
        <w:tc>
          <w:tcPr>
            <w:tcW w:w="709" w:type="dxa"/>
            <w:shd w:val="clear" w:color="auto" w:fill="auto"/>
            <w:vAlign w:val="center"/>
            <w:hideMark/>
          </w:tcPr>
          <w:p w14:paraId="3CA51E4C" w14:textId="77777777" w:rsidR="00251014" w:rsidRPr="00CB68B2" w:rsidRDefault="00251014" w:rsidP="000855B4">
            <w:pPr>
              <w:jc w:val="center"/>
              <w:rPr>
                <w:rFonts w:ascii="Arial" w:hAnsi="Arial" w:cs="Arial"/>
                <w:color w:val="000000"/>
                <w:sz w:val="18"/>
                <w:szCs w:val="18"/>
                <w:lang w:val="es-ES_tradnl" w:eastAsia="es-CO"/>
              </w:rPr>
            </w:pPr>
            <w:r w:rsidRPr="00CB68B2">
              <w:rPr>
                <w:rFonts w:ascii="Arial" w:hAnsi="Arial" w:cs="Arial"/>
                <w:color w:val="000000"/>
                <w:sz w:val="18"/>
                <w:szCs w:val="18"/>
                <w:lang w:val="es-ES_tradnl" w:eastAsia="es-CO"/>
              </w:rPr>
              <w:t>190 DIAS  hasta el 29 de Junio de 2018</w:t>
            </w:r>
          </w:p>
        </w:tc>
        <w:tc>
          <w:tcPr>
            <w:tcW w:w="851" w:type="dxa"/>
            <w:shd w:val="clear" w:color="auto" w:fill="auto"/>
            <w:vAlign w:val="center"/>
            <w:hideMark/>
          </w:tcPr>
          <w:p w14:paraId="258810DE" w14:textId="77777777" w:rsidR="00251014" w:rsidRPr="00CB68B2" w:rsidRDefault="00251014" w:rsidP="000855B4">
            <w:pPr>
              <w:jc w:val="center"/>
              <w:rPr>
                <w:rFonts w:ascii="Arial" w:hAnsi="Arial" w:cs="Arial"/>
                <w:color w:val="000000"/>
                <w:sz w:val="18"/>
                <w:szCs w:val="18"/>
                <w:lang w:val="es-ES_tradnl" w:eastAsia="es-CO"/>
              </w:rPr>
            </w:pPr>
            <w:r w:rsidRPr="00CB68B2">
              <w:rPr>
                <w:rFonts w:ascii="Arial" w:hAnsi="Arial" w:cs="Arial"/>
                <w:color w:val="000000"/>
                <w:sz w:val="18"/>
                <w:szCs w:val="18"/>
                <w:lang w:val="es-ES_tradnl" w:eastAsia="es-CO"/>
              </w:rPr>
              <w:t>Cali - Valle</w:t>
            </w:r>
          </w:p>
        </w:tc>
      </w:tr>
      <w:tr w:rsidR="00251014" w:rsidRPr="00CB68B2" w14:paraId="76179341" w14:textId="77777777" w:rsidTr="00CB68B2">
        <w:trPr>
          <w:trHeight w:val="2385"/>
        </w:trPr>
        <w:tc>
          <w:tcPr>
            <w:tcW w:w="1423" w:type="dxa"/>
            <w:shd w:val="clear" w:color="auto" w:fill="auto"/>
            <w:vAlign w:val="center"/>
          </w:tcPr>
          <w:p w14:paraId="2D7AB449" w14:textId="77777777" w:rsidR="00251014" w:rsidRPr="00CB68B2" w:rsidRDefault="00251014" w:rsidP="000855B4">
            <w:pPr>
              <w:jc w:val="center"/>
              <w:rPr>
                <w:rFonts w:ascii="Arial" w:hAnsi="Arial" w:cs="Arial"/>
                <w:b/>
                <w:bCs/>
                <w:color w:val="000000"/>
                <w:sz w:val="18"/>
                <w:szCs w:val="18"/>
                <w:lang w:val="es-ES_tradnl" w:eastAsia="es-CO"/>
              </w:rPr>
            </w:pPr>
            <w:r w:rsidRPr="00CB68B2">
              <w:rPr>
                <w:rFonts w:ascii="Arial" w:hAnsi="Arial" w:cs="Arial"/>
                <w:b/>
                <w:bCs/>
                <w:color w:val="000000"/>
                <w:sz w:val="18"/>
                <w:szCs w:val="18"/>
                <w:lang w:val="es-ES_tradnl" w:eastAsia="es-CO"/>
              </w:rPr>
              <w:t>Profesional Especializado</w:t>
            </w:r>
          </w:p>
        </w:tc>
        <w:tc>
          <w:tcPr>
            <w:tcW w:w="1314" w:type="dxa"/>
            <w:shd w:val="clear" w:color="auto" w:fill="auto"/>
            <w:vAlign w:val="center"/>
          </w:tcPr>
          <w:tbl>
            <w:tblPr>
              <w:tblW w:w="4750" w:type="pct"/>
              <w:jc w:val="center"/>
              <w:tblCellSpacing w:w="0" w:type="dxa"/>
              <w:tblLayout w:type="fixed"/>
              <w:tblCellMar>
                <w:left w:w="0" w:type="dxa"/>
                <w:right w:w="0" w:type="dxa"/>
              </w:tblCellMar>
              <w:tblLook w:val="04A0" w:firstRow="1" w:lastRow="0" w:firstColumn="1" w:lastColumn="0" w:noHBand="0" w:noVBand="1"/>
            </w:tblPr>
            <w:tblGrid>
              <w:gridCol w:w="1115"/>
            </w:tblGrid>
            <w:tr w:rsidR="00251014" w:rsidRPr="00CB68B2" w14:paraId="48DD1860" w14:textId="77777777" w:rsidTr="00662C41">
              <w:trPr>
                <w:trHeight w:val="585"/>
                <w:tblCellSpacing w:w="0" w:type="dxa"/>
                <w:jc w:val="center"/>
              </w:trPr>
              <w:tc>
                <w:tcPr>
                  <w:tcW w:w="480" w:type="dxa"/>
                  <w:vAlign w:val="center"/>
                  <w:hideMark/>
                </w:tcPr>
                <w:tbl>
                  <w:tblPr>
                    <w:tblW w:w="5000" w:type="pct"/>
                    <w:tblCellSpacing w:w="0" w:type="dxa"/>
                    <w:tblBorders>
                      <w:bottom w:val="single" w:sz="6" w:space="0" w:color="BCBCBC"/>
                    </w:tblBorders>
                    <w:tblLayout w:type="fixed"/>
                    <w:tblCellMar>
                      <w:left w:w="0" w:type="dxa"/>
                      <w:right w:w="0" w:type="dxa"/>
                    </w:tblCellMar>
                    <w:tblLook w:val="04A0" w:firstRow="1" w:lastRow="0" w:firstColumn="1" w:lastColumn="0" w:noHBand="0" w:noVBand="1"/>
                  </w:tblPr>
                  <w:tblGrid>
                    <w:gridCol w:w="1115"/>
                  </w:tblGrid>
                  <w:tr w:rsidR="00251014" w:rsidRPr="00CB68B2" w14:paraId="0ECEC0F3" w14:textId="77777777">
                    <w:trPr>
                      <w:tblCellSpacing w:w="0" w:type="dxa"/>
                    </w:trPr>
                    <w:tc>
                      <w:tcPr>
                        <w:tcW w:w="480" w:type="dxa"/>
                        <w:vAlign w:val="center"/>
                        <w:hideMark/>
                      </w:tcPr>
                      <w:p w14:paraId="576312A2" w14:textId="77777777" w:rsidR="00251014" w:rsidRPr="00CB68B2" w:rsidRDefault="00251014" w:rsidP="00662C41">
                        <w:pPr>
                          <w:jc w:val="center"/>
                          <w:rPr>
                            <w:rFonts w:ascii="Arial" w:hAnsi="Arial" w:cs="Arial"/>
                            <w:b/>
                            <w:bCs/>
                            <w:color w:val="3D3D3D"/>
                            <w:sz w:val="18"/>
                            <w:szCs w:val="18"/>
                            <w:lang w:val="es-ES_tradnl" w:eastAsia="es-CO"/>
                          </w:rPr>
                        </w:pPr>
                        <w:r w:rsidRPr="00CB68B2">
                          <w:rPr>
                            <w:rFonts w:ascii="Arial" w:hAnsi="Arial" w:cs="Arial"/>
                            <w:b/>
                            <w:bCs/>
                            <w:color w:val="000000"/>
                            <w:sz w:val="18"/>
                            <w:szCs w:val="18"/>
                            <w:lang w:val="es-ES_tradnl" w:eastAsia="es-CO"/>
                          </w:rPr>
                          <w:t>Detalle del Proceso Número: 4146.010.26.1.1317.2019</w:t>
                        </w:r>
                      </w:p>
                    </w:tc>
                  </w:tr>
                </w:tbl>
                <w:p w14:paraId="2CCCD390" w14:textId="77777777" w:rsidR="00251014" w:rsidRPr="00CB68B2" w:rsidRDefault="00251014" w:rsidP="00662C41">
                  <w:pPr>
                    <w:rPr>
                      <w:rFonts w:ascii="Arial" w:hAnsi="Arial" w:cs="Arial"/>
                      <w:sz w:val="18"/>
                      <w:szCs w:val="18"/>
                      <w:lang w:val="es-ES_tradnl" w:eastAsia="es-CO"/>
                    </w:rPr>
                  </w:pPr>
                </w:p>
              </w:tc>
            </w:tr>
          </w:tbl>
          <w:p w14:paraId="64FCE547" w14:textId="77777777" w:rsidR="00251014" w:rsidRPr="00CB68B2" w:rsidRDefault="00251014" w:rsidP="000855B4">
            <w:pPr>
              <w:jc w:val="center"/>
              <w:rPr>
                <w:rFonts w:ascii="Arial" w:hAnsi="Arial" w:cs="Arial"/>
                <w:b/>
                <w:bCs/>
                <w:color w:val="000000"/>
                <w:sz w:val="18"/>
                <w:szCs w:val="18"/>
                <w:lang w:val="es-ES_tradnl" w:eastAsia="es-CO"/>
              </w:rPr>
            </w:pPr>
          </w:p>
        </w:tc>
        <w:tc>
          <w:tcPr>
            <w:tcW w:w="2532" w:type="dxa"/>
            <w:shd w:val="clear" w:color="auto" w:fill="auto"/>
            <w:vAlign w:val="center"/>
          </w:tcPr>
          <w:p w14:paraId="54F4BCCB" w14:textId="77777777" w:rsidR="00251014" w:rsidRPr="00CB68B2" w:rsidRDefault="00251014" w:rsidP="000855B4">
            <w:pPr>
              <w:jc w:val="center"/>
              <w:rPr>
                <w:rFonts w:ascii="Arial" w:hAnsi="Arial" w:cs="Arial"/>
                <w:color w:val="3D3D3D"/>
                <w:sz w:val="18"/>
                <w:szCs w:val="18"/>
                <w:lang w:val="es-ES_tradnl" w:eastAsia="es-CO"/>
              </w:rPr>
            </w:pPr>
            <w:r w:rsidRPr="00CB68B2">
              <w:rPr>
                <w:rFonts w:ascii="Arial" w:hAnsi="Arial" w:cs="Arial"/>
                <w:color w:val="3D3D3D"/>
                <w:sz w:val="18"/>
                <w:szCs w:val="18"/>
                <w:shd w:val="clear" w:color="auto" w:fill="FFFFFF"/>
                <w:lang w:val="es-ES_tradnl"/>
              </w:rPr>
              <w:t>Prestar los Servicios profesionales especializados a la Secretaria de Bienestar Social en el marco del proyecto denominado "Apoyo al programa de seguridad alimentaria y nutricional de la población en pobreza extrema en Santiago de Cali BP 26000835</w:t>
            </w:r>
          </w:p>
        </w:tc>
        <w:tc>
          <w:tcPr>
            <w:tcW w:w="1115" w:type="dxa"/>
            <w:shd w:val="clear" w:color="auto" w:fill="auto"/>
            <w:vAlign w:val="center"/>
          </w:tcPr>
          <w:p w14:paraId="4BFB9615" w14:textId="77777777" w:rsidR="00251014" w:rsidRPr="00CB68B2" w:rsidRDefault="00251014" w:rsidP="000855B4">
            <w:pPr>
              <w:jc w:val="center"/>
              <w:rPr>
                <w:rFonts w:ascii="Arial" w:hAnsi="Arial" w:cs="Arial"/>
                <w:color w:val="3D3D3D"/>
                <w:sz w:val="18"/>
                <w:szCs w:val="18"/>
                <w:lang w:val="es-ES_tradnl" w:eastAsia="es-CO"/>
              </w:rPr>
            </w:pPr>
            <w:r w:rsidRPr="00CB68B2">
              <w:rPr>
                <w:rFonts w:ascii="Arial" w:hAnsi="Arial" w:cs="Arial"/>
                <w:color w:val="3D3D3D"/>
                <w:sz w:val="18"/>
                <w:szCs w:val="18"/>
                <w:lang w:val="es-ES_tradnl" w:eastAsia="es-CO"/>
              </w:rPr>
              <w:t>Prestación de Servicios Profesionales y de Apoyo a la Gestión (Literal H)</w:t>
            </w:r>
          </w:p>
        </w:tc>
        <w:tc>
          <w:tcPr>
            <w:tcW w:w="851" w:type="dxa"/>
            <w:shd w:val="clear" w:color="auto" w:fill="auto"/>
            <w:vAlign w:val="center"/>
          </w:tcPr>
          <w:p w14:paraId="0DB97168" w14:textId="77777777" w:rsidR="00251014" w:rsidRPr="00CB68B2" w:rsidRDefault="00251014" w:rsidP="000855B4">
            <w:pPr>
              <w:jc w:val="center"/>
              <w:rPr>
                <w:rFonts w:ascii="Arial" w:hAnsi="Arial" w:cs="Arial"/>
                <w:color w:val="3D3D3D"/>
                <w:sz w:val="18"/>
                <w:szCs w:val="18"/>
                <w:lang w:val="es-ES_tradnl" w:eastAsia="es-CO"/>
              </w:rPr>
            </w:pPr>
            <w:r w:rsidRPr="00CB68B2">
              <w:rPr>
                <w:rFonts w:ascii="Arial" w:hAnsi="Arial" w:cs="Arial"/>
                <w:color w:val="3D3D3D"/>
                <w:sz w:val="18"/>
                <w:szCs w:val="18"/>
                <w:shd w:val="clear" w:color="auto" w:fill="FFFFFF"/>
                <w:lang w:val="es-ES_tradnl"/>
              </w:rPr>
              <w:t>$20,000,000.00 Peso Colombiano</w:t>
            </w:r>
          </w:p>
        </w:tc>
        <w:tc>
          <w:tcPr>
            <w:tcW w:w="708" w:type="dxa"/>
            <w:shd w:val="clear" w:color="auto" w:fill="auto"/>
            <w:vAlign w:val="center"/>
          </w:tcPr>
          <w:p w14:paraId="1E406B17" w14:textId="77777777" w:rsidR="00251014" w:rsidRPr="00CB68B2" w:rsidRDefault="00251014" w:rsidP="000855B4">
            <w:pPr>
              <w:jc w:val="center"/>
              <w:rPr>
                <w:rFonts w:ascii="Arial" w:hAnsi="Arial" w:cs="Arial"/>
                <w:color w:val="3D3D3D"/>
                <w:sz w:val="18"/>
                <w:szCs w:val="18"/>
                <w:lang w:val="es-ES_tradnl" w:eastAsia="es-CO"/>
              </w:rPr>
            </w:pPr>
            <w:r w:rsidRPr="00CB68B2">
              <w:rPr>
                <w:rFonts w:ascii="Arial" w:hAnsi="Arial" w:cs="Arial"/>
                <w:color w:val="3D3D3D"/>
                <w:sz w:val="18"/>
                <w:szCs w:val="18"/>
                <w:lang w:val="es-ES_tradnl" w:eastAsia="es-CO"/>
              </w:rPr>
              <w:t>Cuatro Cuotas de $ 5.000.000</w:t>
            </w:r>
          </w:p>
        </w:tc>
        <w:tc>
          <w:tcPr>
            <w:tcW w:w="709" w:type="dxa"/>
            <w:shd w:val="clear" w:color="auto" w:fill="auto"/>
            <w:vAlign w:val="center"/>
          </w:tcPr>
          <w:p w14:paraId="28590FB3" w14:textId="77777777" w:rsidR="00251014" w:rsidRPr="00CB68B2" w:rsidRDefault="00251014" w:rsidP="000855B4">
            <w:pPr>
              <w:jc w:val="center"/>
              <w:rPr>
                <w:rFonts w:ascii="Arial" w:hAnsi="Arial" w:cs="Arial"/>
                <w:color w:val="000000"/>
                <w:sz w:val="18"/>
                <w:szCs w:val="18"/>
                <w:lang w:val="es-ES_tradnl" w:eastAsia="es-CO"/>
              </w:rPr>
            </w:pPr>
            <w:r w:rsidRPr="00CB68B2">
              <w:rPr>
                <w:rFonts w:ascii="Arial" w:hAnsi="Arial" w:cs="Arial"/>
                <w:color w:val="000000"/>
                <w:sz w:val="18"/>
                <w:szCs w:val="18"/>
                <w:lang w:val="es-ES_tradnl" w:eastAsia="es-CO"/>
              </w:rPr>
              <w:t xml:space="preserve">100 días </w:t>
            </w:r>
          </w:p>
        </w:tc>
        <w:tc>
          <w:tcPr>
            <w:tcW w:w="851" w:type="dxa"/>
            <w:shd w:val="clear" w:color="auto" w:fill="auto"/>
            <w:vAlign w:val="center"/>
          </w:tcPr>
          <w:p w14:paraId="7BBBFE4C" w14:textId="77777777" w:rsidR="00251014" w:rsidRPr="00CB68B2" w:rsidRDefault="00251014" w:rsidP="00E3385C">
            <w:pPr>
              <w:jc w:val="center"/>
              <w:rPr>
                <w:rFonts w:ascii="Arial" w:hAnsi="Arial" w:cs="Arial"/>
                <w:color w:val="000000"/>
                <w:sz w:val="18"/>
                <w:szCs w:val="18"/>
                <w:lang w:val="es-ES_tradnl" w:eastAsia="es-CO"/>
              </w:rPr>
            </w:pPr>
            <w:r w:rsidRPr="00CB68B2">
              <w:rPr>
                <w:rFonts w:ascii="Arial" w:hAnsi="Arial" w:cs="Arial"/>
                <w:color w:val="000000"/>
                <w:sz w:val="18"/>
                <w:szCs w:val="18"/>
                <w:lang w:val="es-ES_tradnl" w:eastAsia="es-CO"/>
              </w:rPr>
              <w:t>Cali Valle</w:t>
            </w:r>
          </w:p>
        </w:tc>
      </w:tr>
      <w:tr w:rsidR="00251014" w:rsidRPr="00CB68B2" w14:paraId="1B6B568F" w14:textId="77777777" w:rsidTr="00CB68B2">
        <w:trPr>
          <w:trHeight w:val="2385"/>
        </w:trPr>
        <w:tc>
          <w:tcPr>
            <w:tcW w:w="1423" w:type="dxa"/>
            <w:shd w:val="clear" w:color="auto" w:fill="auto"/>
            <w:vAlign w:val="center"/>
          </w:tcPr>
          <w:p w14:paraId="01792951" w14:textId="77777777" w:rsidR="00251014" w:rsidRPr="00CB68B2" w:rsidRDefault="00251014" w:rsidP="000855B4">
            <w:pPr>
              <w:jc w:val="center"/>
              <w:rPr>
                <w:rFonts w:ascii="Arial" w:hAnsi="Arial" w:cs="Arial"/>
                <w:b/>
                <w:bCs/>
                <w:color w:val="000000"/>
                <w:sz w:val="18"/>
                <w:szCs w:val="18"/>
                <w:lang w:val="es-ES_tradnl" w:eastAsia="es-CO"/>
              </w:rPr>
            </w:pPr>
            <w:r w:rsidRPr="00CB68B2">
              <w:rPr>
                <w:rFonts w:ascii="Arial" w:hAnsi="Arial" w:cs="Arial"/>
                <w:b/>
                <w:bCs/>
                <w:color w:val="000000"/>
                <w:sz w:val="18"/>
                <w:szCs w:val="18"/>
                <w:lang w:val="es-ES_tradnl" w:eastAsia="es-CO"/>
              </w:rPr>
              <w:lastRenderedPageBreak/>
              <w:t>Asistencial</w:t>
            </w:r>
          </w:p>
        </w:tc>
        <w:tc>
          <w:tcPr>
            <w:tcW w:w="1314" w:type="dxa"/>
            <w:shd w:val="clear" w:color="auto" w:fill="auto"/>
            <w:vAlign w:val="center"/>
          </w:tcPr>
          <w:p w14:paraId="2032AFEA" w14:textId="77777777" w:rsidR="00251014" w:rsidRPr="00CB68B2" w:rsidRDefault="00251014" w:rsidP="00662C41">
            <w:pPr>
              <w:jc w:val="center"/>
              <w:rPr>
                <w:rFonts w:ascii="Arial" w:hAnsi="Arial" w:cs="Arial"/>
                <w:b/>
                <w:bCs/>
                <w:color w:val="000000"/>
                <w:sz w:val="18"/>
                <w:szCs w:val="18"/>
                <w:lang w:val="es-ES_tradnl" w:eastAsia="es-CO"/>
              </w:rPr>
            </w:pPr>
            <w:r w:rsidRPr="00CB68B2">
              <w:rPr>
                <w:rFonts w:ascii="Arial" w:hAnsi="Arial" w:cs="Arial"/>
                <w:b/>
                <w:bCs/>
                <w:color w:val="000000"/>
                <w:sz w:val="18"/>
                <w:szCs w:val="18"/>
                <w:lang w:val="es-ES_tradnl" w:eastAsia="es-CO"/>
              </w:rPr>
              <w:t>Detalle del Proceso Número: 4146.010.26.1.1316.2019</w:t>
            </w:r>
          </w:p>
        </w:tc>
        <w:tc>
          <w:tcPr>
            <w:tcW w:w="2532" w:type="dxa"/>
            <w:shd w:val="clear" w:color="auto" w:fill="auto"/>
            <w:vAlign w:val="center"/>
          </w:tcPr>
          <w:p w14:paraId="53937348" w14:textId="77777777" w:rsidR="00251014" w:rsidRPr="00CB68B2" w:rsidRDefault="00251014" w:rsidP="000855B4">
            <w:pPr>
              <w:jc w:val="center"/>
              <w:rPr>
                <w:rFonts w:ascii="Arial" w:hAnsi="Arial" w:cs="Arial"/>
                <w:color w:val="3D3D3D"/>
                <w:sz w:val="18"/>
                <w:szCs w:val="18"/>
                <w:shd w:val="clear" w:color="auto" w:fill="FFFFFF"/>
                <w:lang w:val="es-ES_tradnl"/>
              </w:rPr>
            </w:pPr>
            <w:r w:rsidRPr="00CB68B2">
              <w:rPr>
                <w:rFonts w:ascii="Arial" w:hAnsi="Arial" w:cs="Arial"/>
                <w:color w:val="3D3D3D"/>
                <w:sz w:val="18"/>
                <w:szCs w:val="18"/>
                <w:shd w:val="clear" w:color="auto" w:fill="FFFFFF"/>
                <w:lang w:val="es-ES_tradnl"/>
              </w:rPr>
              <w:t>Prestar los Servicios de apoyo a la Gestión a la Secretaria de Bienestar Social en el marco del proyecto denominado "Apoyo al programa de seguridad alimentaria y nutricional de la población en pobreza extrema en Santiago de Cali BP 26000835</w:t>
            </w:r>
          </w:p>
        </w:tc>
        <w:tc>
          <w:tcPr>
            <w:tcW w:w="1115" w:type="dxa"/>
            <w:shd w:val="clear" w:color="auto" w:fill="auto"/>
            <w:vAlign w:val="center"/>
          </w:tcPr>
          <w:p w14:paraId="5ABA7D3D" w14:textId="77777777" w:rsidR="00251014" w:rsidRPr="00CB68B2" w:rsidRDefault="00251014" w:rsidP="000855B4">
            <w:pPr>
              <w:jc w:val="center"/>
              <w:rPr>
                <w:rFonts w:ascii="Arial" w:hAnsi="Arial" w:cs="Arial"/>
                <w:color w:val="3D3D3D"/>
                <w:sz w:val="18"/>
                <w:szCs w:val="18"/>
                <w:lang w:val="es-ES_tradnl" w:eastAsia="es-CO"/>
              </w:rPr>
            </w:pPr>
            <w:r w:rsidRPr="00CB68B2">
              <w:rPr>
                <w:rFonts w:ascii="Arial" w:hAnsi="Arial" w:cs="Arial"/>
                <w:color w:val="3D3D3D"/>
                <w:sz w:val="18"/>
                <w:szCs w:val="18"/>
                <w:lang w:val="es-ES_tradnl" w:eastAsia="es-CO"/>
              </w:rPr>
              <w:t>Prestación de Servicios Profesionales y de Apoyo a la Gestión (Literal H)</w:t>
            </w:r>
          </w:p>
        </w:tc>
        <w:tc>
          <w:tcPr>
            <w:tcW w:w="851" w:type="dxa"/>
            <w:shd w:val="clear" w:color="auto" w:fill="auto"/>
            <w:vAlign w:val="center"/>
          </w:tcPr>
          <w:p w14:paraId="3F637ADB" w14:textId="77777777" w:rsidR="00251014" w:rsidRPr="00CB68B2" w:rsidRDefault="00251014" w:rsidP="000855B4">
            <w:pPr>
              <w:jc w:val="center"/>
              <w:rPr>
                <w:rFonts w:ascii="Arial" w:hAnsi="Arial" w:cs="Arial"/>
                <w:color w:val="3D3D3D"/>
                <w:sz w:val="18"/>
                <w:szCs w:val="18"/>
                <w:shd w:val="clear" w:color="auto" w:fill="FFFFFF"/>
                <w:lang w:val="es-ES_tradnl"/>
              </w:rPr>
            </w:pPr>
            <w:r w:rsidRPr="00CB68B2">
              <w:rPr>
                <w:rFonts w:ascii="Arial" w:hAnsi="Arial" w:cs="Arial"/>
                <w:color w:val="3D3D3D"/>
                <w:sz w:val="18"/>
                <w:szCs w:val="18"/>
                <w:shd w:val="clear" w:color="auto" w:fill="FFFFFF"/>
                <w:lang w:val="es-ES_tradnl"/>
              </w:rPr>
              <w:t>$9,200,000.00 Peso Colombiano</w:t>
            </w:r>
          </w:p>
        </w:tc>
        <w:tc>
          <w:tcPr>
            <w:tcW w:w="708" w:type="dxa"/>
            <w:shd w:val="clear" w:color="auto" w:fill="auto"/>
            <w:vAlign w:val="center"/>
          </w:tcPr>
          <w:p w14:paraId="666CFA66" w14:textId="77777777" w:rsidR="00251014" w:rsidRPr="00CB68B2" w:rsidRDefault="00251014" w:rsidP="00E3385C">
            <w:pPr>
              <w:jc w:val="center"/>
              <w:rPr>
                <w:rFonts w:ascii="Arial" w:hAnsi="Arial" w:cs="Arial"/>
                <w:color w:val="3D3D3D"/>
                <w:sz w:val="18"/>
                <w:szCs w:val="18"/>
                <w:lang w:val="es-ES_tradnl" w:eastAsia="es-CO"/>
              </w:rPr>
            </w:pPr>
            <w:r w:rsidRPr="00CB68B2">
              <w:rPr>
                <w:rFonts w:ascii="Arial" w:hAnsi="Arial" w:cs="Arial"/>
                <w:color w:val="3D3D3D"/>
                <w:sz w:val="18"/>
                <w:szCs w:val="18"/>
                <w:lang w:val="es-ES_tradnl" w:eastAsia="es-CO"/>
              </w:rPr>
              <w:t>Cuatro Cuotas de $ 2.300.000</w:t>
            </w:r>
          </w:p>
        </w:tc>
        <w:tc>
          <w:tcPr>
            <w:tcW w:w="709" w:type="dxa"/>
            <w:shd w:val="clear" w:color="auto" w:fill="auto"/>
            <w:vAlign w:val="center"/>
          </w:tcPr>
          <w:p w14:paraId="7DCF08E5" w14:textId="77777777" w:rsidR="00251014" w:rsidRPr="00CB68B2" w:rsidRDefault="00251014" w:rsidP="000855B4">
            <w:pPr>
              <w:jc w:val="center"/>
              <w:rPr>
                <w:rFonts w:ascii="Arial" w:hAnsi="Arial" w:cs="Arial"/>
                <w:color w:val="000000"/>
                <w:sz w:val="18"/>
                <w:szCs w:val="18"/>
                <w:lang w:val="es-ES_tradnl" w:eastAsia="es-CO"/>
              </w:rPr>
            </w:pPr>
            <w:r w:rsidRPr="00CB68B2">
              <w:rPr>
                <w:rFonts w:ascii="Arial" w:hAnsi="Arial" w:cs="Arial"/>
                <w:color w:val="000000"/>
                <w:sz w:val="18"/>
                <w:szCs w:val="18"/>
                <w:lang w:val="es-ES_tradnl" w:eastAsia="es-CO"/>
              </w:rPr>
              <w:t xml:space="preserve">100 días </w:t>
            </w:r>
          </w:p>
        </w:tc>
        <w:tc>
          <w:tcPr>
            <w:tcW w:w="851" w:type="dxa"/>
            <w:shd w:val="clear" w:color="auto" w:fill="auto"/>
            <w:vAlign w:val="center"/>
          </w:tcPr>
          <w:p w14:paraId="0A954456" w14:textId="77777777" w:rsidR="00251014" w:rsidRPr="00CB68B2" w:rsidRDefault="00251014" w:rsidP="00E3385C">
            <w:pPr>
              <w:jc w:val="center"/>
              <w:rPr>
                <w:rFonts w:ascii="Arial" w:hAnsi="Arial" w:cs="Arial"/>
                <w:color w:val="000000"/>
                <w:sz w:val="18"/>
                <w:szCs w:val="18"/>
                <w:lang w:val="es-ES_tradnl" w:eastAsia="es-CO"/>
              </w:rPr>
            </w:pPr>
            <w:r w:rsidRPr="00CB68B2">
              <w:rPr>
                <w:rFonts w:ascii="Arial" w:hAnsi="Arial" w:cs="Arial"/>
                <w:color w:val="000000"/>
                <w:sz w:val="18"/>
                <w:szCs w:val="18"/>
                <w:lang w:val="es-ES_tradnl" w:eastAsia="es-CO"/>
              </w:rPr>
              <w:t>Cali  Valle</w:t>
            </w:r>
          </w:p>
        </w:tc>
      </w:tr>
      <w:tr w:rsidR="00251014" w:rsidRPr="00CB68B2" w14:paraId="698B1E10" w14:textId="77777777" w:rsidTr="00CB68B2">
        <w:trPr>
          <w:trHeight w:val="2385"/>
        </w:trPr>
        <w:tc>
          <w:tcPr>
            <w:tcW w:w="1423" w:type="dxa"/>
            <w:shd w:val="clear" w:color="auto" w:fill="auto"/>
            <w:vAlign w:val="center"/>
          </w:tcPr>
          <w:p w14:paraId="7FE47214" w14:textId="77777777" w:rsidR="00251014" w:rsidRPr="00CB68B2" w:rsidRDefault="00251014" w:rsidP="000855B4">
            <w:pPr>
              <w:jc w:val="center"/>
              <w:rPr>
                <w:rFonts w:ascii="Arial" w:hAnsi="Arial" w:cs="Arial"/>
                <w:b/>
                <w:bCs/>
                <w:color w:val="000000"/>
                <w:sz w:val="18"/>
                <w:szCs w:val="18"/>
                <w:lang w:val="es-ES_tradnl" w:eastAsia="es-CO"/>
              </w:rPr>
            </w:pPr>
            <w:r w:rsidRPr="00CB68B2">
              <w:rPr>
                <w:rFonts w:ascii="Arial" w:hAnsi="Arial" w:cs="Arial"/>
                <w:b/>
                <w:bCs/>
                <w:color w:val="000000"/>
                <w:sz w:val="18"/>
                <w:szCs w:val="18"/>
                <w:lang w:val="es-ES_tradnl" w:eastAsia="es-CO"/>
              </w:rPr>
              <w:t>Profesional</w:t>
            </w:r>
          </w:p>
        </w:tc>
        <w:tc>
          <w:tcPr>
            <w:tcW w:w="1314" w:type="dxa"/>
            <w:shd w:val="clear" w:color="auto" w:fill="auto"/>
            <w:vAlign w:val="center"/>
          </w:tcPr>
          <w:p w14:paraId="79F96A10" w14:textId="77777777" w:rsidR="00251014" w:rsidRPr="00CB68B2" w:rsidRDefault="00251014" w:rsidP="00662C41">
            <w:pPr>
              <w:jc w:val="center"/>
              <w:rPr>
                <w:rFonts w:ascii="Arial" w:hAnsi="Arial" w:cs="Arial"/>
                <w:b/>
                <w:bCs/>
                <w:color w:val="000000"/>
                <w:sz w:val="18"/>
                <w:szCs w:val="18"/>
                <w:lang w:val="es-ES_tradnl" w:eastAsia="es-CO"/>
              </w:rPr>
            </w:pPr>
            <w:r w:rsidRPr="00CB68B2">
              <w:rPr>
                <w:rFonts w:ascii="Arial" w:hAnsi="Arial" w:cs="Arial"/>
                <w:b/>
                <w:bCs/>
                <w:color w:val="000000"/>
                <w:sz w:val="18"/>
                <w:szCs w:val="18"/>
                <w:lang w:val="es-ES_tradnl" w:eastAsia="es-CO"/>
              </w:rPr>
              <w:t>Detalle del Proceso Número: 4146.010.26.1.1318.2019</w:t>
            </w:r>
          </w:p>
        </w:tc>
        <w:tc>
          <w:tcPr>
            <w:tcW w:w="2532" w:type="dxa"/>
            <w:shd w:val="clear" w:color="auto" w:fill="auto"/>
            <w:vAlign w:val="center"/>
          </w:tcPr>
          <w:p w14:paraId="7066F14E" w14:textId="77777777" w:rsidR="00251014" w:rsidRPr="00CB68B2" w:rsidRDefault="00251014" w:rsidP="000855B4">
            <w:pPr>
              <w:jc w:val="center"/>
              <w:rPr>
                <w:rFonts w:ascii="Arial" w:hAnsi="Arial" w:cs="Arial"/>
                <w:color w:val="3D3D3D"/>
                <w:sz w:val="18"/>
                <w:szCs w:val="18"/>
                <w:shd w:val="clear" w:color="auto" w:fill="FFFFFF"/>
                <w:lang w:val="es-ES_tradnl"/>
              </w:rPr>
            </w:pPr>
            <w:r w:rsidRPr="00CB68B2">
              <w:rPr>
                <w:rFonts w:ascii="Arial" w:hAnsi="Arial" w:cs="Arial"/>
                <w:color w:val="3D3D3D"/>
                <w:sz w:val="18"/>
                <w:szCs w:val="18"/>
                <w:shd w:val="clear" w:color="auto" w:fill="FFFFFF"/>
                <w:lang w:val="es-ES_tradnl"/>
              </w:rPr>
              <w:t>Prestar los servicios profesionales a la Secretaría de Bienestar Social en el marco del Proyecto denominado: "FORTALECIMIENTO DE LOS SISTEMAS DE GESTIÓN DE LA SECRETARÍA DE BIENESTAR SOCIAL DEL MUNICIPIO DE SANTIAGO DE CALI. BP. 07044892</w:t>
            </w:r>
          </w:p>
        </w:tc>
        <w:tc>
          <w:tcPr>
            <w:tcW w:w="1115" w:type="dxa"/>
            <w:shd w:val="clear" w:color="auto" w:fill="auto"/>
            <w:vAlign w:val="center"/>
          </w:tcPr>
          <w:p w14:paraId="3844232A" w14:textId="77777777" w:rsidR="00251014" w:rsidRPr="00CB68B2" w:rsidRDefault="00251014" w:rsidP="000855B4">
            <w:pPr>
              <w:jc w:val="center"/>
              <w:rPr>
                <w:rFonts w:ascii="Arial" w:hAnsi="Arial" w:cs="Arial"/>
                <w:color w:val="3D3D3D"/>
                <w:sz w:val="18"/>
                <w:szCs w:val="18"/>
                <w:lang w:val="es-ES_tradnl" w:eastAsia="es-CO"/>
              </w:rPr>
            </w:pPr>
            <w:r w:rsidRPr="00CB68B2">
              <w:rPr>
                <w:rFonts w:ascii="Arial" w:hAnsi="Arial" w:cs="Arial"/>
                <w:color w:val="3D3D3D"/>
                <w:sz w:val="18"/>
                <w:szCs w:val="18"/>
                <w:lang w:val="es-ES_tradnl" w:eastAsia="es-CO"/>
              </w:rPr>
              <w:t>Prestación de Servicios Profesionales y de Apoyo a la Gestión (Literal H)</w:t>
            </w:r>
          </w:p>
        </w:tc>
        <w:tc>
          <w:tcPr>
            <w:tcW w:w="851" w:type="dxa"/>
            <w:shd w:val="clear" w:color="auto" w:fill="auto"/>
            <w:vAlign w:val="center"/>
          </w:tcPr>
          <w:p w14:paraId="2905D667" w14:textId="77777777" w:rsidR="00251014" w:rsidRPr="00CB68B2" w:rsidRDefault="00251014" w:rsidP="000855B4">
            <w:pPr>
              <w:jc w:val="center"/>
              <w:rPr>
                <w:rFonts w:ascii="Arial" w:hAnsi="Arial" w:cs="Arial"/>
                <w:color w:val="3D3D3D"/>
                <w:sz w:val="18"/>
                <w:szCs w:val="18"/>
                <w:shd w:val="clear" w:color="auto" w:fill="FFFFFF"/>
                <w:lang w:val="es-ES_tradnl"/>
              </w:rPr>
            </w:pPr>
            <w:r w:rsidRPr="00CB68B2">
              <w:rPr>
                <w:rFonts w:ascii="Arial" w:hAnsi="Arial" w:cs="Arial"/>
                <w:color w:val="3D3D3D"/>
                <w:sz w:val="18"/>
                <w:szCs w:val="18"/>
                <w:shd w:val="clear" w:color="auto" w:fill="FFFFFF"/>
                <w:lang w:val="es-ES_tradnl"/>
              </w:rPr>
              <w:t>$19,164,196.00 Peso Colombiano</w:t>
            </w:r>
          </w:p>
        </w:tc>
        <w:tc>
          <w:tcPr>
            <w:tcW w:w="708" w:type="dxa"/>
            <w:shd w:val="clear" w:color="auto" w:fill="auto"/>
            <w:vAlign w:val="center"/>
          </w:tcPr>
          <w:p w14:paraId="5FFF0695" w14:textId="77777777" w:rsidR="00251014" w:rsidRPr="00CB68B2" w:rsidRDefault="00251014" w:rsidP="00E3385C">
            <w:pPr>
              <w:jc w:val="center"/>
              <w:rPr>
                <w:rFonts w:ascii="Arial" w:hAnsi="Arial" w:cs="Arial"/>
                <w:color w:val="3D3D3D"/>
                <w:sz w:val="18"/>
                <w:szCs w:val="18"/>
                <w:lang w:val="es-ES_tradnl" w:eastAsia="es-CO"/>
              </w:rPr>
            </w:pPr>
            <w:r w:rsidRPr="00CB68B2">
              <w:rPr>
                <w:rFonts w:ascii="Arial" w:hAnsi="Arial" w:cs="Arial"/>
                <w:color w:val="3D3D3D"/>
                <w:sz w:val="18"/>
                <w:szCs w:val="18"/>
                <w:lang w:val="es-ES_tradnl" w:eastAsia="es-CO"/>
              </w:rPr>
              <w:t>Cuatro (4) cuotas  ($ 4.791.049)</w:t>
            </w:r>
          </w:p>
        </w:tc>
        <w:tc>
          <w:tcPr>
            <w:tcW w:w="709" w:type="dxa"/>
            <w:shd w:val="clear" w:color="auto" w:fill="auto"/>
            <w:vAlign w:val="center"/>
          </w:tcPr>
          <w:p w14:paraId="55AC61D0" w14:textId="77777777" w:rsidR="00251014" w:rsidRPr="00CB68B2" w:rsidRDefault="00251014" w:rsidP="000855B4">
            <w:pPr>
              <w:jc w:val="center"/>
              <w:rPr>
                <w:rFonts w:ascii="Arial" w:hAnsi="Arial" w:cs="Arial"/>
                <w:color w:val="000000"/>
                <w:sz w:val="18"/>
                <w:szCs w:val="18"/>
                <w:lang w:val="es-ES_tradnl" w:eastAsia="es-CO"/>
              </w:rPr>
            </w:pPr>
            <w:r w:rsidRPr="00CB68B2">
              <w:rPr>
                <w:rFonts w:ascii="Arial" w:hAnsi="Arial" w:cs="Arial"/>
                <w:color w:val="000000"/>
                <w:sz w:val="18"/>
                <w:szCs w:val="18"/>
                <w:lang w:val="es-ES_tradnl" w:eastAsia="es-CO"/>
              </w:rPr>
              <w:t>90 días</w:t>
            </w:r>
          </w:p>
        </w:tc>
        <w:tc>
          <w:tcPr>
            <w:tcW w:w="851" w:type="dxa"/>
            <w:shd w:val="clear" w:color="auto" w:fill="auto"/>
            <w:vAlign w:val="center"/>
          </w:tcPr>
          <w:p w14:paraId="513140AD" w14:textId="77777777" w:rsidR="00251014" w:rsidRPr="00CB68B2" w:rsidRDefault="00251014" w:rsidP="00E3385C">
            <w:pPr>
              <w:jc w:val="center"/>
              <w:rPr>
                <w:rFonts w:ascii="Arial" w:hAnsi="Arial" w:cs="Arial"/>
                <w:color w:val="000000"/>
                <w:sz w:val="18"/>
                <w:szCs w:val="18"/>
                <w:lang w:val="es-ES_tradnl" w:eastAsia="es-CO"/>
              </w:rPr>
            </w:pPr>
            <w:r w:rsidRPr="00CB68B2">
              <w:rPr>
                <w:rFonts w:ascii="Arial" w:hAnsi="Arial" w:cs="Arial"/>
                <w:color w:val="000000"/>
                <w:sz w:val="18"/>
                <w:szCs w:val="18"/>
                <w:lang w:val="es-ES_tradnl" w:eastAsia="es-CO"/>
              </w:rPr>
              <w:t>Cali - Valle</w:t>
            </w:r>
          </w:p>
        </w:tc>
      </w:tr>
      <w:tr w:rsidR="00251014" w:rsidRPr="00CB68B2" w14:paraId="0F268C8E" w14:textId="77777777" w:rsidTr="00CB68B2">
        <w:trPr>
          <w:trHeight w:val="2385"/>
        </w:trPr>
        <w:tc>
          <w:tcPr>
            <w:tcW w:w="1423" w:type="dxa"/>
            <w:shd w:val="clear" w:color="auto" w:fill="auto"/>
            <w:vAlign w:val="center"/>
          </w:tcPr>
          <w:p w14:paraId="190D3743" w14:textId="77777777" w:rsidR="00251014" w:rsidRPr="00CB68B2" w:rsidRDefault="00251014" w:rsidP="000855B4">
            <w:pPr>
              <w:jc w:val="center"/>
              <w:rPr>
                <w:rFonts w:ascii="Arial" w:hAnsi="Arial" w:cs="Arial"/>
                <w:b/>
                <w:bCs/>
                <w:color w:val="000000"/>
                <w:sz w:val="18"/>
                <w:szCs w:val="18"/>
                <w:lang w:val="es-ES_tradnl" w:eastAsia="es-CO"/>
              </w:rPr>
            </w:pPr>
            <w:r w:rsidRPr="00CB68B2">
              <w:rPr>
                <w:rFonts w:ascii="Arial" w:hAnsi="Arial" w:cs="Arial"/>
                <w:b/>
                <w:bCs/>
                <w:color w:val="000000"/>
                <w:sz w:val="18"/>
                <w:szCs w:val="18"/>
                <w:lang w:val="es-ES_tradnl" w:eastAsia="es-CO"/>
              </w:rPr>
              <w:t>Técnico</w:t>
            </w:r>
          </w:p>
        </w:tc>
        <w:tc>
          <w:tcPr>
            <w:tcW w:w="1314" w:type="dxa"/>
            <w:shd w:val="clear" w:color="auto" w:fill="auto"/>
            <w:vAlign w:val="center"/>
          </w:tcPr>
          <w:tbl>
            <w:tblPr>
              <w:tblW w:w="4750" w:type="pct"/>
              <w:jc w:val="center"/>
              <w:tblCellSpacing w:w="0" w:type="dxa"/>
              <w:tblLayout w:type="fixed"/>
              <w:tblCellMar>
                <w:left w:w="0" w:type="dxa"/>
                <w:right w:w="0" w:type="dxa"/>
              </w:tblCellMar>
              <w:tblLook w:val="04A0" w:firstRow="1" w:lastRow="0" w:firstColumn="1" w:lastColumn="0" w:noHBand="0" w:noVBand="1"/>
            </w:tblPr>
            <w:tblGrid>
              <w:gridCol w:w="1115"/>
            </w:tblGrid>
            <w:tr w:rsidR="00251014" w:rsidRPr="00CB68B2" w14:paraId="243BF0C1" w14:textId="77777777" w:rsidTr="00FA0D96">
              <w:trPr>
                <w:trHeight w:val="585"/>
                <w:tblCellSpacing w:w="0" w:type="dxa"/>
                <w:jc w:val="center"/>
              </w:trPr>
              <w:tc>
                <w:tcPr>
                  <w:tcW w:w="480" w:type="dxa"/>
                  <w:vAlign w:val="center"/>
                  <w:hideMark/>
                </w:tcPr>
                <w:tbl>
                  <w:tblPr>
                    <w:tblW w:w="5000" w:type="pct"/>
                    <w:tblCellSpacing w:w="0" w:type="dxa"/>
                    <w:tblBorders>
                      <w:bottom w:val="single" w:sz="6" w:space="0" w:color="BCBCBC"/>
                    </w:tblBorders>
                    <w:tblLayout w:type="fixed"/>
                    <w:tblCellMar>
                      <w:left w:w="0" w:type="dxa"/>
                      <w:right w:w="0" w:type="dxa"/>
                    </w:tblCellMar>
                    <w:tblLook w:val="04A0" w:firstRow="1" w:lastRow="0" w:firstColumn="1" w:lastColumn="0" w:noHBand="0" w:noVBand="1"/>
                  </w:tblPr>
                  <w:tblGrid>
                    <w:gridCol w:w="1115"/>
                  </w:tblGrid>
                  <w:tr w:rsidR="00251014" w:rsidRPr="00CB68B2" w14:paraId="4B2F9C4D" w14:textId="77777777">
                    <w:trPr>
                      <w:tblCellSpacing w:w="0" w:type="dxa"/>
                    </w:trPr>
                    <w:tc>
                      <w:tcPr>
                        <w:tcW w:w="480" w:type="dxa"/>
                        <w:vAlign w:val="center"/>
                        <w:hideMark/>
                      </w:tcPr>
                      <w:p w14:paraId="2B0DCAF3" w14:textId="77777777" w:rsidR="00251014" w:rsidRPr="00CB68B2" w:rsidRDefault="00251014" w:rsidP="00FA0D96">
                        <w:pPr>
                          <w:jc w:val="center"/>
                          <w:rPr>
                            <w:rFonts w:ascii="Arial" w:hAnsi="Arial" w:cs="Arial"/>
                            <w:b/>
                            <w:bCs/>
                            <w:color w:val="000000"/>
                            <w:sz w:val="18"/>
                            <w:szCs w:val="18"/>
                            <w:lang w:val="es-ES_tradnl" w:eastAsia="es-CO"/>
                          </w:rPr>
                        </w:pPr>
                        <w:r w:rsidRPr="00CB68B2">
                          <w:rPr>
                            <w:rFonts w:ascii="Arial" w:hAnsi="Arial" w:cs="Arial"/>
                            <w:b/>
                            <w:bCs/>
                            <w:color w:val="000000"/>
                            <w:sz w:val="18"/>
                            <w:szCs w:val="18"/>
                            <w:lang w:val="es-ES_tradnl" w:eastAsia="es-CO"/>
                          </w:rPr>
                          <w:t>Detalle del Proceso Número: 4146.010.26.1.1008.2019</w:t>
                        </w:r>
                      </w:p>
                    </w:tc>
                  </w:tr>
                </w:tbl>
                <w:p w14:paraId="7C8C0F82" w14:textId="77777777" w:rsidR="00251014" w:rsidRPr="00CB68B2" w:rsidRDefault="00251014" w:rsidP="00FA0D96">
                  <w:pPr>
                    <w:jc w:val="center"/>
                    <w:rPr>
                      <w:rFonts w:ascii="Arial" w:hAnsi="Arial" w:cs="Arial"/>
                      <w:b/>
                      <w:bCs/>
                      <w:color w:val="000000"/>
                      <w:sz w:val="18"/>
                      <w:szCs w:val="18"/>
                      <w:lang w:val="es-ES_tradnl" w:eastAsia="es-CO"/>
                    </w:rPr>
                  </w:pPr>
                </w:p>
              </w:tc>
            </w:tr>
          </w:tbl>
          <w:p w14:paraId="2A8FDFC6" w14:textId="77777777" w:rsidR="00251014" w:rsidRPr="00CB68B2" w:rsidRDefault="00251014" w:rsidP="00FA0D96">
            <w:pPr>
              <w:jc w:val="center"/>
              <w:rPr>
                <w:rFonts w:ascii="Arial" w:hAnsi="Arial" w:cs="Arial"/>
                <w:b/>
                <w:bCs/>
                <w:color w:val="000000"/>
                <w:sz w:val="18"/>
                <w:szCs w:val="18"/>
                <w:lang w:val="es-ES_tradnl" w:eastAsia="es-CO"/>
              </w:rPr>
            </w:pPr>
          </w:p>
        </w:tc>
        <w:tc>
          <w:tcPr>
            <w:tcW w:w="2532" w:type="dxa"/>
            <w:shd w:val="clear" w:color="auto" w:fill="auto"/>
            <w:vAlign w:val="center"/>
          </w:tcPr>
          <w:p w14:paraId="6C888997" w14:textId="77777777" w:rsidR="00251014" w:rsidRPr="00CB68B2" w:rsidRDefault="00251014" w:rsidP="000855B4">
            <w:pPr>
              <w:jc w:val="center"/>
              <w:rPr>
                <w:rFonts w:ascii="Arial" w:hAnsi="Arial" w:cs="Arial"/>
                <w:color w:val="3D3D3D"/>
                <w:sz w:val="18"/>
                <w:szCs w:val="18"/>
                <w:shd w:val="clear" w:color="auto" w:fill="FFFFFF"/>
                <w:lang w:val="es-ES_tradnl"/>
              </w:rPr>
            </w:pPr>
            <w:r w:rsidRPr="00CB68B2">
              <w:rPr>
                <w:rFonts w:ascii="Arial" w:hAnsi="Arial" w:cs="Arial"/>
                <w:color w:val="3D3D3D"/>
                <w:sz w:val="18"/>
                <w:szCs w:val="18"/>
                <w:shd w:val="clear" w:color="auto" w:fill="FFFFFF"/>
                <w:lang w:val="es-ES_tradnl"/>
              </w:rPr>
              <w:t>Prestar los servicios de apoyo a la gestión a la Secretaria de Bienestar Social APOYO A LAS FAMILIAS BENEFICIARIAS DE LOS PROGRAMAS MAS FAMILIAS EN ACCIÓN Y JÓVENES EN ACCIÓN DEL MUNICIPIO DE CALI Bp 07044882</w:t>
            </w:r>
          </w:p>
        </w:tc>
        <w:tc>
          <w:tcPr>
            <w:tcW w:w="1115" w:type="dxa"/>
            <w:shd w:val="clear" w:color="auto" w:fill="auto"/>
            <w:vAlign w:val="center"/>
          </w:tcPr>
          <w:p w14:paraId="4D135DD1" w14:textId="77777777" w:rsidR="00251014" w:rsidRPr="00CB68B2" w:rsidRDefault="00251014" w:rsidP="000855B4">
            <w:pPr>
              <w:jc w:val="center"/>
              <w:rPr>
                <w:rFonts w:ascii="Arial" w:hAnsi="Arial" w:cs="Arial"/>
                <w:color w:val="3D3D3D"/>
                <w:sz w:val="18"/>
                <w:szCs w:val="18"/>
                <w:lang w:val="es-ES_tradnl" w:eastAsia="es-CO"/>
              </w:rPr>
            </w:pPr>
            <w:r w:rsidRPr="00CB68B2">
              <w:rPr>
                <w:rFonts w:ascii="Arial" w:hAnsi="Arial" w:cs="Arial"/>
                <w:color w:val="3D3D3D"/>
                <w:sz w:val="18"/>
                <w:szCs w:val="18"/>
                <w:lang w:val="es-ES_tradnl" w:eastAsia="es-CO"/>
              </w:rPr>
              <w:t>Prestación de Servicios Profesionales y de Apoyo a la Gestión (Literal H)</w:t>
            </w:r>
          </w:p>
        </w:tc>
        <w:tc>
          <w:tcPr>
            <w:tcW w:w="851" w:type="dxa"/>
            <w:shd w:val="clear" w:color="auto" w:fill="auto"/>
            <w:vAlign w:val="center"/>
          </w:tcPr>
          <w:p w14:paraId="7B02ED6B" w14:textId="77777777" w:rsidR="00251014" w:rsidRPr="00CB68B2" w:rsidRDefault="00251014" w:rsidP="000855B4">
            <w:pPr>
              <w:jc w:val="center"/>
              <w:rPr>
                <w:rFonts w:ascii="Arial" w:hAnsi="Arial" w:cs="Arial"/>
                <w:color w:val="3D3D3D"/>
                <w:sz w:val="18"/>
                <w:szCs w:val="18"/>
                <w:shd w:val="clear" w:color="auto" w:fill="FFFFFF"/>
                <w:lang w:val="es-ES_tradnl"/>
              </w:rPr>
            </w:pPr>
            <w:r w:rsidRPr="00CB68B2">
              <w:rPr>
                <w:rFonts w:ascii="Arial" w:hAnsi="Arial" w:cs="Arial"/>
                <w:color w:val="3D3D3D"/>
                <w:sz w:val="18"/>
                <w:szCs w:val="18"/>
                <w:shd w:val="clear" w:color="auto" w:fill="FFFFFF"/>
                <w:lang w:val="es-ES_tradnl"/>
              </w:rPr>
              <w:t>$21,600,000.00 Peso Colombiano</w:t>
            </w:r>
          </w:p>
        </w:tc>
        <w:tc>
          <w:tcPr>
            <w:tcW w:w="708" w:type="dxa"/>
            <w:shd w:val="clear" w:color="auto" w:fill="auto"/>
            <w:vAlign w:val="center"/>
          </w:tcPr>
          <w:p w14:paraId="3A5B218D" w14:textId="77777777" w:rsidR="00251014" w:rsidRPr="00CB68B2" w:rsidRDefault="00251014" w:rsidP="00E3385C">
            <w:pPr>
              <w:jc w:val="center"/>
              <w:rPr>
                <w:rFonts w:ascii="Arial" w:hAnsi="Arial" w:cs="Arial"/>
                <w:color w:val="3D3D3D"/>
                <w:sz w:val="18"/>
                <w:szCs w:val="18"/>
                <w:lang w:val="es-ES_tradnl" w:eastAsia="es-CO"/>
              </w:rPr>
            </w:pPr>
            <w:r w:rsidRPr="00CB68B2">
              <w:rPr>
                <w:rFonts w:ascii="Arial" w:hAnsi="Arial" w:cs="Arial"/>
                <w:color w:val="3D3D3D"/>
                <w:sz w:val="18"/>
                <w:szCs w:val="18"/>
                <w:lang w:val="es-ES_tradnl" w:eastAsia="es-CO"/>
              </w:rPr>
              <w:t>Ocho (8) Cuotas de ($ 2.700.000)</w:t>
            </w:r>
          </w:p>
        </w:tc>
        <w:tc>
          <w:tcPr>
            <w:tcW w:w="709" w:type="dxa"/>
            <w:shd w:val="clear" w:color="auto" w:fill="auto"/>
            <w:vAlign w:val="center"/>
          </w:tcPr>
          <w:p w14:paraId="5522E57A" w14:textId="77777777" w:rsidR="00251014" w:rsidRPr="00CB68B2" w:rsidRDefault="00251014" w:rsidP="000855B4">
            <w:pPr>
              <w:jc w:val="center"/>
              <w:rPr>
                <w:rFonts w:ascii="Arial" w:hAnsi="Arial" w:cs="Arial"/>
                <w:color w:val="000000"/>
                <w:sz w:val="18"/>
                <w:szCs w:val="18"/>
                <w:lang w:val="es-ES_tradnl" w:eastAsia="es-CO"/>
              </w:rPr>
            </w:pPr>
            <w:r w:rsidRPr="00CB68B2">
              <w:rPr>
                <w:rFonts w:ascii="Arial" w:hAnsi="Arial" w:cs="Arial"/>
                <w:color w:val="000000"/>
                <w:sz w:val="18"/>
                <w:szCs w:val="18"/>
                <w:lang w:val="es-ES_tradnl" w:eastAsia="es-CO"/>
              </w:rPr>
              <w:t>213 días</w:t>
            </w:r>
          </w:p>
        </w:tc>
        <w:tc>
          <w:tcPr>
            <w:tcW w:w="851" w:type="dxa"/>
            <w:shd w:val="clear" w:color="auto" w:fill="auto"/>
            <w:vAlign w:val="center"/>
          </w:tcPr>
          <w:p w14:paraId="36CA6F8F" w14:textId="77777777" w:rsidR="00251014" w:rsidRPr="00CB68B2" w:rsidRDefault="00251014" w:rsidP="00E3385C">
            <w:pPr>
              <w:jc w:val="center"/>
              <w:rPr>
                <w:rFonts w:ascii="Arial" w:hAnsi="Arial" w:cs="Arial"/>
                <w:color w:val="000000"/>
                <w:sz w:val="18"/>
                <w:szCs w:val="18"/>
                <w:lang w:val="es-ES_tradnl" w:eastAsia="es-CO"/>
              </w:rPr>
            </w:pPr>
            <w:r w:rsidRPr="00CB68B2">
              <w:rPr>
                <w:rFonts w:ascii="Arial" w:hAnsi="Arial" w:cs="Arial"/>
                <w:color w:val="000000"/>
                <w:sz w:val="18"/>
                <w:szCs w:val="18"/>
                <w:lang w:val="es-ES_tradnl" w:eastAsia="es-CO"/>
              </w:rPr>
              <w:t>Cali - Valle</w:t>
            </w:r>
          </w:p>
        </w:tc>
      </w:tr>
      <w:tr w:rsidR="00251014" w:rsidRPr="00CB68B2" w14:paraId="2514E201" w14:textId="77777777" w:rsidTr="00CB68B2">
        <w:trPr>
          <w:trHeight w:val="2385"/>
        </w:trPr>
        <w:tc>
          <w:tcPr>
            <w:tcW w:w="1423" w:type="dxa"/>
            <w:shd w:val="clear" w:color="auto" w:fill="auto"/>
            <w:vAlign w:val="center"/>
          </w:tcPr>
          <w:p w14:paraId="54EAE1A0" w14:textId="77777777" w:rsidR="00251014" w:rsidRPr="00CB68B2" w:rsidRDefault="00251014" w:rsidP="000855B4">
            <w:pPr>
              <w:jc w:val="center"/>
              <w:rPr>
                <w:rFonts w:ascii="Arial" w:hAnsi="Arial" w:cs="Arial"/>
                <w:b/>
                <w:bCs/>
                <w:color w:val="000000"/>
                <w:sz w:val="18"/>
                <w:szCs w:val="18"/>
                <w:lang w:val="es-ES_tradnl" w:eastAsia="es-CO"/>
              </w:rPr>
            </w:pPr>
            <w:r>
              <w:rPr>
                <w:rFonts w:ascii="Arial" w:hAnsi="Arial" w:cs="Arial"/>
                <w:b/>
                <w:bCs/>
                <w:color w:val="000000"/>
                <w:sz w:val="18"/>
                <w:szCs w:val="18"/>
                <w:lang w:val="es-ES_tradnl" w:eastAsia="es-CO"/>
              </w:rPr>
              <w:t>Profesional</w:t>
            </w:r>
          </w:p>
        </w:tc>
        <w:tc>
          <w:tcPr>
            <w:tcW w:w="1314" w:type="dxa"/>
            <w:shd w:val="clear" w:color="auto" w:fill="auto"/>
            <w:vAlign w:val="center"/>
          </w:tcPr>
          <w:tbl>
            <w:tblPr>
              <w:tblW w:w="4750" w:type="pct"/>
              <w:jc w:val="center"/>
              <w:tblCellSpacing w:w="0" w:type="dxa"/>
              <w:tblLayout w:type="fixed"/>
              <w:tblCellMar>
                <w:left w:w="0" w:type="dxa"/>
                <w:right w:w="0" w:type="dxa"/>
              </w:tblCellMar>
              <w:tblLook w:val="04A0" w:firstRow="1" w:lastRow="0" w:firstColumn="1" w:lastColumn="0" w:noHBand="0" w:noVBand="1"/>
            </w:tblPr>
            <w:tblGrid>
              <w:gridCol w:w="1115"/>
            </w:tblGrid>
            <w:tr w:rsidR="00251014" w:rsidRPr="00CB68B2" w14:paraId="012BF1CB" w14:textId="77777777" w:rsidTr="00782C95">
              <w:trPr>
                <w:trHeight w:val="585"/>
                <w:tblCellSpacing w:w="0" w:type="dxa"/>
                <w:jc w:val="center"/>
              </w:trPr>
              <w:tc>
                <w:tcPr>
                  <w:tcW w:w="480" w:type="dxa"/>
                  <w:vAlign w:val="center"/>
                  <w:hideMark/>
                </w:tcPr>
                <w:tbl>
                  <w:tblPr>
                    <w:tblW w:w="5000" w:type="pct"/>
                    <w:tblCellSpacing w:w="0" w:type="dxa"/>
                    <w:tblBorders>
                      <w:bottom w:val="single" w:sz="6" w:space="0" w:color="BCBCBC"/>
                    </w:tblBorders>
                    <w:tblLayout w:type="fixed"/>
                    <w:tblCellMar>
                      <w:left w:w="0" w:type="dxa"/>
                      <w:right w:w="0" w:type="dxa"/>
                    </w:tblCellMar>
                    <w:tblLook w:val="04A0" w:firstRow="1" w:lastRow="0" w:firstColumn="1" w:lastColumn="0" w:noHBand="0" w:noVBand="1"/>
                  </w:tblPr>
                  <w:tblGrid>
                    <w:gridCol w:w="1115"/>
                  </w:tblGrid>
                  <w:tr w:rsidR="00251014" w:rsidRPr="00CB68B2" w14:paraId="64B68B05" w14:textId="77777777" w:rsidTr="00782C95">
                    <w:trPr>
                      <w:tblCellSpacing w:w="0" w:type="dxa"/>
                    </w:trPr>
                    <w:tc>
                      <w:tcPr>
                        <w:tcW w:w="480" w:type="dxa"/>
                        <w:vAlign w:val="center"/>
                        <w:hideMark/>
                      </w:tcPr>
                      <w:p w14:paraId="51DEA040" w14:textId="77777777" w:rsidR="00251014" w:rsidRPr="00CB68B2" w:rsidRDefault="00251014" w:rsidP="00F81BAD">
                        <w:pPr>
                          <w:jc w:val="center"/>
                          <w:rPr>
                            <w:rFonts w:ascii="Arial" w:hAnsi="Arial" w:cs="Arial"/>
                            <w:b/>
                            <w:bCs/>
                            <w:color w:val="000000"/>
                            <w:sz w:val="18"/>
                            <w:szCs w:val="18"/>
                            <w:lang w:val="es-ES_tradnl" w:eastAsia="es-CO"/>
                          </w:rPr>
                        </w:pPr>
                        <w:r w:rsidRPr="00CB68B2">
                          <w:rPr>
                            <w:rFonts w:ascii="Arial" w:hAnsi="Arial" w:cs="Arial"/>
                            <w:b/>
                            <w:bCs/>
                            <w:color w:val="000000"/>
                            <w:sz w:val="18"/>
                            <w:szCs w:val="18"/>
                            <w:lang w:val="es-ES_tradnl" w:eastAsia="es-CO"/>
                          </w:rPr>
                          <w:t>Detalle del Proceso Número: 4146.010.26.1.1</w:t>
                        </w:r>
                        <w:r>
                          <w:rPr>
                            <w:rFonts w:ascii="Arial" w:hAnsi="Arial" w:cs="Arial"/>
                            <w:b/>
                            <w:bCs/>
                            <w:color w:val="000000"/>
                            <w:sz w:val="18"/>
                            <w:szCs w:val="18"/>
                            <w:lang w:val="es-ES_tradnl" w:eastAsia="es-CO"/>
                          </w:rPr>
                          <w:t>130</w:t>
                        </w:r>
                        <w:r w:rsidRPr="00CB68B2">
                          <w:rPr>
                            <w:rFonts w:ascii="Arial" w:hAnsi="Arial" w:cs="Arial"/>
                            <w:b/>
                            <w:bCs/>
                            <w:color w:val="000000"/>
                            <w:sz w:val="18"/>
                            <w:szCs w:val="18"/>
                            <w:lang w:val="es-ES_tradnl" w:eastAsia="es-CO"/>
                          </w:rPr>
                          <w:t>.2019</w:t>
                        </w:r>
                      </w:p>
                    </w:tc>
                  </w:tr>
                </w:tbl>
                <w:p w14:paraId="4A001B81" w14:textId="77777777" w:rsidR="00251014" w:rsidRPr="00CB68B2" w:rsidRDefault="00251014" w:rsidP="00F81BAD">
                  <w:pPr>
                    <w:jc w:val="center"/>
                    <w:rPr>
                      <w:rFonts w:ascii="Arial" w:hAnsi="Arial" w:cs="Arial"/>
                      <w:b/>
                      <w:bCs/>
                      <w:color w:val="000000"/>
                      <w:sz w:val="18"/>
                      <w:szCs w:val="18"/>
                      <w:lang w:val="es-ES_tradnl" w:eastAsia="es-CO"/>
                    </w:rPr>
                  </w:pPr>
                </w:p>
              </w:tc>
            </w:tr>
          </w:tbl>
          <w:p w14:paraId="0DE7A8A1" w14:textId="77777777" w:rsidR="00251014" w:rsidRPr="00CB68B2" w:rsidRDefault="00251014" w:rsidP="00FA0D96">
            <w:pPr>
              <w:jc w:val="center"/>
              <w:rPr>
                <w:rFonts w:ascii="Arial" w:hAnsi="Arial" w:cs="Arial"/>
                <w:b/>
                <w:bCs/>
                <w:color w:val="000000"/>
                <w:sz w:val="18"/>
                <w:szCs w:val="18"/>
                <w:lang w:val="es-ES_tradnl" w:eastAsia="es-CO"/>
              </w:rPr>
            </w:pPr>
          </w:p>
        </w:tc>
        <w:tc>
          <w:tcPr>
            <w:tcW w:w="2532" w:type="dxa"/>
            <w:shd w:val="clear" w:color="auto" w:fill="auto"/>
            <w:vAlign w:val="center"/>
          </w:tcPr>
          <w:p w14:paraId="0B3CDE97" w14:textId="77777777" w:rsidR="00251014" w:rsidRPr="00F81BAD" w:rsidRDefault="00251014" w:rsidP="00F81BAD">
            <w:pPr>
              <w:pStyle w:val="NormalWeb"/>
              <w:rPr>
                <w:rFonts w:cs="Arial"/>
                <w:sz w:val="18"/>
                <w:szCs w:val="18"/>
              </w:rPr>
            </w:pPr>
            <w:r w:rsidRPr="00F81BAD">
              <w:rPr>
                <w:rFonts w:cs="Arial"/>
                <w:sz w:val="18"/>
                <w:szCs w:val="18"/>
              </w:rPr>
              <w:t xml:space="preserve">Prestar los Servicios profesionales a la Secretaria de Bienestar Social en el marco del proyecto denominado: FORTALECIMIENTO DE LOS SISTEMAS DE GESTION DE LA SECRETARÍA DE BIENESTAR SOCIAL DEL MUNICIPIO DE SANTIAGO DE CALI B.P. 07044892 </w:t>
            </w:r>
          </w:p>
          <w:p w14:paraId="39340B61" w14:textId="77777777" w:rsidR="00251014" w:rsidRPr="00F81BAD" w:rsidRDefault="00251014" w:rsidP="000855B4">
            <w:pPr>
              <w:jc w:val="center"/>
              <w:rPr>
                <w:rFonts w:ascii="Arial" w:hAnsi="Arial" w:cs="Arial"/>
                <w:color w:val="3D3D3D"/>
                <w:sz w:val="18"/>
                <w:szCs w:val="18"/>
                <w:shd w:val="clear" w:color="auto" w:fill="FFFFFF"/>
                <w:lang w:val="es-ES_tradnl"/>
              </w:rPr>
            </w:pPr>
          </w:p>
        </w:tc>
        <w:tc>
          <w:tcPr>
            <w:tcW w:w="1115" w:type="dxa"/>
            <w:shd w:val="clear" w:color="auto" w:fill="auto"/>
            <w:vAlign w:val="center"/>
          </w:tcPr>
          <w:p w14:paraId="1CA55322" w14:textId="77777777" w:rsidR="00251014" w:rsidRPr="00CB68B2" w:rsidRDefault="00251014" w:rsidP="000855B4">
            <w:pPr>
              <w:jc w:val="center"/>
              <w:rPr>
                <w:rFonts w:ascii="Arial" w:hAnsi="Arial" w:cs="Arial"/>
                <w:color w:val="3D3D3D"/>
                <w:sz w:val="18"/>
                <w:szCs w:val="18"/>
                <w:lang w:val="es-ES_tradnl" w:eastAsia="es-CO"/>
              </w:rPr>
            </w:pPr>
            <w:r w:rsidRPr="00CB68B2">
              <w:rPr>
                <w:rFonts w:ascii="Arial" w:hAnsi="Arial" w:cs="Arial"/>
                <w:color w:val="3D3D3D"/>
                <w:sz w:val="18"/>
                <w:szCs w:val="18"/>
                <w:lang w:val="es-ES_tradnl" w:eastAsia="es-CO"/>
              </w:rPr>
              <w:t>Prestación de Servicios Profesionales y de Apoyo a la Gestión (Literal H)</w:t>
            </w:r>
          </w:p>
        </w:tc>
        <w:tc>
          <w:tcPr>
            <w:tcW w:w="851" w:type="dxa"/>
            <w:shd w:val="clear" w:color="auto" w:fill="auto"/>
            <w:vAlign w:val="center"/>
          </w:tcPr>
          <w:p w14:paraId="0D72F4B4" w14:textId="77777777" w:rsidR="00251014" w:rsidRPr="00CB68B2" w:rsidRDefault="00251014" w:rsidP="000855B4">
            <w:pPr>
              <w:jc w:val="center"/>
              <w:rPr>
                <w:rFonts w:ascii="Arial" w:hAnsi="Arial" w:cs="Arial"/>
                <w:color w:val="3D3D3D"/>
                <w:sz w:val="18"/>
                <w:szCs w:val="18"/>
                <w:shd w:val="clear" w:color="auto" w:fill="FFFFFF"/>
                <w:lang w:val="es-ES_tradnl"/>
              </w:rPr>
            </w:pPr>
            <w:r>
              <w:rPr>
                <w:rFonts w:ascii="Arial" w:hAnsi="Arial" w:cs="Arial"/>
                <w:color w:val="3D3D3D"/>
                <w:sz w:val="18"/>
                <w:szCs w:val="18"/>
                <w:shd w:val="clear" w:color="auto" w:fill="FFFFFF"/>
                <w:lang w:val="es-ES_tradnl"/>
              </w:rPr>
              <w:t xml:space="preserve">$33.537.343 Pesos Colombianos </w:t>
            </w:r>
          </w:p>
        </w:tc>
        <w:tc>
          <w:tcPr>
            <w:tcW w:w="708" w:type="dxa"/>
            <w:shd w:val="clear" w:color="auto" w:fill="auto"/>
            <w:vAlign w:val="center"/>
          </w:tcPr>
          <w:p w14:paraId="0E225D75" w14:textId="77777777" w:rsidR="00251014" w:rsidRPr="00CB68B2" w:rsidRDefault="00251014" w:rsidP="00E3385C">
            <w:pPr>
              <w:jc w:val="center"/>
              <w:rPr>
                <w:rFonts w:ascii="Arial" w:hAnsi="Arial" w:cs="Arial"/>
                <w:color w:val="3D3D3D"/>
                <w:sz w:val="18"/>
                <w:szCs w:val="18"/>
                <w:lang w:val="es-ES_tradnl" w:eastAsia="es-CO"/>
              </w:rPr>
            </w:pPr>
            <w:r>
              <w:rPr>
                <w:rFonts w:ascii="Arial" w:hAnsi="Arial" w:cs="Arial"/>
                <w:color w:val="3D3D3D"/>
                <w:sz w:val="18"/>
                <w:szCs w:val="18"/>
                <w:lang w:val="es-ES_tradnl" w:eastAsia="es-CO"/>
              </w:rPr>
              <w:t>Siete (7) Cuotas de ($4.791.049)</w:t>
            </w:r>
          </w:p>
        </w:tc>
        <w:tc>
          <w:tcPr>
            <w:tcW w:w="709" w:type="dxa"/>
            <w:shd w:val="clear" w:color="auto" w:fill="auto"/>
            <w:vAlign w:val="center"/>
          </w:tcPr>
          <w:p w14:paraId="57681098" w14:textId="77777777" w:rsidR="00251014" w:rsidRPr="00CB68B2" w:rsidRDefault="00251014" w:rsidP="000855B4">
            <w:pPr>
              <w:jc w:val="center"/>
              <w:rPr>
                <w:rFonts w:ascii="Arial" w:hAnsi="Arial" w:cs="Arial"/>
                <w:color w:val="000000"/>
                <w:sz w:val="18"/>
                <w:szCs w:val="18"/>
                <w:lang w:val="es-ES_tradnl" w:eastAsia="es-CO"/>
              </w:rPr>
            </w:pPr>
            <w:r>
              <w:rPr>
                <w:rFonts w:ascii="Arial" w:hAnsi="Arial" w:cs="Arial"/>
                <w:color w:val="000000"/>
                <w:sz w:val="18"/>
                <w:szCs w:val="18"/>
                <w:lang w:val="es-ES_tradnl" w:eastAsia="es-CO"/>
              </w:rPr>
              <w:t>180 días</w:t>
            </w:r>
          </w:p>
        </w:tc>
        <w:tc>
          <w:tcPr>
            <w:tcW w:w="851" w:type="dxa"/>
            <w:shd w:val="clear" w:color="auto" w:fill="auto"/>
            <w:vAlign w:val="center"/>
          </w:tcPr>
          <w:p w14:paraId="4E516ECF" w14:textId="77777777" w:rsidR="00251014" w:rsidRPr="00CB68B2" w:rsidRDefault="00251014" w:rsidP="00E3385C">
            <w:pPr>
              <w:jc w:val="center"/>
              <w:rPr>
                <w:rFonts w:ascii="Arial" w:hAnsi="Arial" w:cs="Arial"/>
                <w:color w:val="000000"/>
                <w:sz w:val="18"/>
                <w:szCs w:val="18"/>
                <w:lang w:val="es-ES_tradnl" w:eastAsia="es-CO"/>
              </w:rPr>
            </w:pPr>
            <w:r>
              <w:rPr>
                <w:rFonts w:ascii="Arial" w:hAnsi="Arial" w:cs="Arial"/>
                <w:color w:val="000000"/>
                <w:sz w:val="18"/>
                <w:szCs w:val="18"/>
                <w:lang w:val="es-ES_tradnl" w:eastAsia="es-CO"/>
              </w:rPr>
              <w:t>Cali – Valle</w:t>
            </w:r>
          </w:p>
        </w:tc>
      </w:tr>
      <w:tr w:rsidR="00251014" w:rsidRPr="00CB68B2" w14:paraId="54AB7B74" w14:textId="77777777" w:rsidTr="00CB68B2">
        <w:trPr>
          <w:trHeight w:val="2385"/>
        </w:trPr>
        <w:tc>
          <w:tcPr>
            <w:tcW w:w="1423" w:type="dxa"/>
            <w:shd w:val="clear" w:color="auto" w:fill="auto"/>
            <w:vAlign w:val="center"/>
          </w:tcPr>
          <w:p w14:paraId="2D2EFBEF" w14:textId="77777777" w:rsidR="00251014" w:rsidRDefault="00251014" w:rsidP="000855B4">
            <w:pPr>
              <w:jc w:val="center"/>
              <w:rPr>
                <w:rFonts w:ascii="Arial" w:hAnsi="Arial" w:cs="Arial"/>
                <w:b/>
                <w:bCs/>
                <w:color w:val="000000"/>
                <w:sz w:val="18"/>
                <w:szCs w:val="18"/>
                <w:lang w:val="es-ES_tradnl" w:eastAsia="es-CO"/>
              </w:rPr>
            </w:pPr>
            <w:r>
              <w:rPr>
                <w:rFonts w:ascii="Arial" w:hAnsi="Arial" w:cs="Arial"/>
                <w:b/>
                <w:bCs/>
                <w:color w:val="000000"/>
                <w:sz w:val="18"/>
                <w:szCs w:val="18"/>
                <w:lang w:val="es-ES_tradnl" w:eastAsia="es-CO"/>
              </w:rPr>
              <w:lastRenderedPageBreak/>
              <w:t>Profesional Especializado</w:t>
            </w:r>
          </w:p>
        </w:tc>
        <w:tc>
          <w:tcPr>
            <w:tcW w:w="1314" w:type="dxa"/>
            <w:shd w:val="clear" w:color="auto" w:fill="auto"/>
            <w:vAlign w:val="center"/>
          </w:tcPr>
          <w:p w14:paraId="7E83C2CE" w14:textId="77777777" w:rsidR="00251014" w:rsidRPr="00CB68B2" w:rsidRDefault="00251014" w:rsidP="00F81BAD">
            <w:pPr>
              <w:jc w:val="center"/>
              <w:rPr>
                <w:rFonts w:ascii="Arial" w:hAnsi="Arial" w:cs="Arial"/>
                <w:b/>
                <w:bCs/>
                <w:color w:val="000000"/>
                <w:sz w:val="18"/>
                <w:szCs w:val="18"/>
                <w:lang w:val="es-ES_tradnl" w:eastAsia="es-CO"/>
              </w:rPr>
            </w:pPr>
            <w:r w:rsidRPr="00CB68B2">
              <w:rPr>
                <w:rFonts w:ascii="Arial" w:hAnsi="Arial" w:cs="Arial"/>
                <w:b/>
                <w:bCs/>
                <w:color w:val="000000"/>
                <w:sz w:val="18"/>
                <w:szCs w:val="18"/>
                <w:lang w:val="es-ES_tradnl" w:eastAsia="es-CO"/>
              </w:rPr>
              <w:t>Detalle del Proceso Número: 4146.010.26.1.</w:t>
            </w:r>
            <w:r>
              <w:rPr>
                <w:rFonts w:ascii="Arial" w:hAnsi="Arial" w:cs="Arial"/>
                <w:b/>
                <w:bCs/>
                <w:color w:val="000000"/>
                <w:sz w:val="18"/>
                <w:szCs w:val="18"/>
                <w:lang w:val="es-ES_tradnl" w:eastAsia="es-CO"/>
              </w:rPr>
              <w:t>0650</w:t>
            </w:r>
            <w:r w:rsidRPr="00CB68B2">
              <w:rPr>
                <w:rFonts w:ascii="Arial" w:hAnsi="Arial" w:cs="Arial"/>
                <w:b/>
                <w:bCs/>
                <w:color w:val="000000"/>
                <w:sz w:val="18"/>
                <w:szCs w:val="18"/>
                <w:lang w:val="es-ES_tradnl" w:eastAsia="es-CO"/>
              </w:rPr>
              <w:t>.2019</w:t>
            </w:r>
          </w:p>
        </w:tc>
        <w:tc>
          <w:tcPr>
            <w:tcW w:w="2532" w:type="dxa"/>
            <w:shd w:val="clear" w:color="auto" w:fill="auto"/>
            <w:vAlign w:val="center"/>
          </w:tcPr>
          <w:p w14:paraId="1FD567E0" w14:textId="77777777" w:rsidR="00251014" w:rsidRPr="00F81BAD" w:rsidRDefault="00251014" w:rsidP="00F81BAD">
            <w:pPr>
              <w:pStyle w:val="NormalWeb"/>
              <w:rPr>
                <w:rFonts w:cs="Arial"/>
                <w:sz w:val="18"/>
                <w:szCs w:val="18"/>
              </w:rPr>
            </w:pPr>
            <w:r>
              <w:rPr>
                <w:rFonts w:cs="Arial"/>
                <w:sz w:val="18"/>
                <w:szCs w:val="18"/>
              </w:rPr>
              <w:t xml:space="preserve">Prestar los servicios profesioanles especializados </w:t>
            </w:r>
            <w:r w:rsidRPr="00F81BAD">
              <w:rPr>
                <w:rFonts w:cs="Arial"/>
                <w:sz w:val="18"/>
                <w:szCs w:val="18"/>
              </w:rPr>
              <w:t>a la Secretaria de Bienestar Social en el marco del proyecto denominado: FORTALECIMIENTO DE LOS SISTEMAS DE GESTION DE LA SECRETARÍA DE BIENESTAR SOCIAL DEL MUNICIPIO DE SANTIAGO DE CALI B.P. 07044892</w:t>
            </w:r>
          </w:p>
        </w:tc>
        <w:tc>
          <w:tcPr>
            <w:tcW w:w="1115" w:type="dxa"/>
            <w:shd w:val="clear" w:color="auto" w:fill="auto"/>
            <w:vAlign w:val="center"/>
          </w:tcPr>
          <w:p w14:paraId="58FECCC6" w14:textId="77777777" w:rsidR="00251014" w:rsidRPr="00CB68B2" w:rsidRDefault="00251014" w:rsidP="000855B4">
            <w:pPr>
              <w:jc w:val="center"/>
              <w:rPr>
                <w:rFonts w:ascii="Arial" w:hAnsi="Arial" w:cs="Arial"/>
                <w:color w:val="3D3D3D"/>
                <w:sz w:val="18"/>
                <w:szCs w:val="18"/>
                <w:lang w:val="es-ES_tradnl" w:eastAsia="es-CO"/>
              </w:rPr>
            </w:pPr>
            <w:r w:rsidRPr="00CB68B2">
              <w:rPr>
                <w:rFonts w:ascii="Arial" w:hAnsi="Arial" w:cs="Arial"/>
                <w:color w:val="3D3D3D"/>
                <w:sz w:val="18"/>
                <w:szCs w:val="18"/>
                <w:lang w:val="es-ES_tradnl" w:eastAsia="es-CO"/>
              </w:rPr>
              <w:t>Prestación de Servicios Profesionales y de Apoyo a la Gestión (Literal H)</w:t>
            </w:r>
          </w:p>
        </w:tc>
        <w:tc>
          <w:tcPr>
            <w:tcW w:w="851" w:type="dxa"/>
            <w:shd w:val="clear" w:color="auto" w:fill="auto"/>
            <w:vAlign w:val="center"/>
          </w:tcPr>
          <w:p w14:paraId="42029DF3" w14:textId="77777777" w:rsidR="00251014" w:rsidRDefault="00251014" w:rsidP="000855B4">
            <w:pPr>
              <w:jc w:val="center"/>
              <w:rPr>
                <w:rFonts w:ascii="Arial" w:hAnsi="Arial" w:cs="Arial"/>
                <w:color w:val="3D3D3D"/>
                <w:sz w:val="18"/>
                <w:szCs w:val="18"/>
                <w:shd w:val="clear" w:color="auto" w:fill="FFFFFF"/>
                <w:lang w:val="es-ES_tradnl"/>
              </w:rPr>
            </w:pPr>
            <w:r>
              <w:rPr>
                <w:rFonts w:ascii="Arial" w:hAnsi="Arial" w:cs="Arial"/>
                <w:color w:val="3D3D3D"/>
                <w:sz w:val="18"/>
                <w:szCs w:val="18"/>
                <w:shd w:val="clear" w:color="auto" w:fill="FFFFFF"/>
                <w:lang w:val="es-ES_tradnl"/>
              </w:rPr>
              <w:t>$45.200.000 Pesos Colombianos</w:t>
            </w:r>
          </w:p>
        </w:tc>
        <w:tc>
          <w:tcPr>
            <w:tcW w:w="708" w:type="dxa"/>
            <w:shd w:val="clear" w:color="auto" w:fill="auto"/>
            <w:vAlign w:val="center"/>
          </w:tcPr>
          <w:p w14:paraId="79723AD5" w14:textId="77777777" w:rsidR="00251014" w:rsidRDefault="00251014" w:rsidP="00E3385C">
            <w:pPr>
              <w:jc w:val="center"/>
              <w:rPr>
                <w:rFonts w:ascii="Arial" w:hAnsi="Arial" w:cs="Arial"/>
                <w:color w:val="3D3D3D"/>
                <w:sz w:val="18"/>
                <w:szCs w:val="18"/>
                <w:lang w:val="es-ES_tradnl" w:eastAsia="es-CO"/>
              </w:rPr>
            </w:pPr>
            <w:r>
              <w:rPr>
                <w:rFonts w:ascii="Arial" w:hAnsi="Arial" w:cs="Arial"/>
                <w:color w:val="3D3D3D"/>
                <w:sz w:val="18"/>
                <w:szCs w:val="18"/>
                <w:lang w:val="es-ES_tradnl" w:eastAsia="es-CO"/>
              </w:rPr>
              <w:t>Ocho (8) Cuotas de ($5.650.000)</w:t>
            </w:r>
          </w:p>
        </w:tc>
        <w:tc>
          <w:tcPr>
            <w:tcW w:w="709" w:type="dxa"/>
            <w:shd w:val="clear" w:color="auto" w:fill="auto"/>
            <w:vAlign w:val="center"/>
          </w:tcPr>
          <w:p w14:paraId="2E47E921" w14:textId="77777777" w:rsidR="00251014" w:rsidRDefault="00251014" w:rsidP="000855B4">
            <w:pPr>
              <w:jc w:val="center"/>
              <w:rPr>
                <w:rFonts w:ascii="Arial" w:hAnsi="Arial" w:cs="Arial"/>
                <w:color w:val="000000"/>
                <w:sz w:val="18"/>
                <w:szCs w:val="18"/>
                <w:lang w:val="es-ES_tradnl" w:eastAsia="es-CO"/>
              </w:rPr>
            </w:pPr>
            <w:r>
              <w:rPr>
                <w:rFonts w:ascii="Arial" w:hAnsi="Arial" w:cs="Arial"/>
                <w:color w:val="000000"/>
                <w:sz w:val="18"/>
                <w:szCs w:val="18"/>
                <w:lang w:val="es-ES_tradnl" w:eastAsia="es-CO"/>
              </w:rPr>
              <w:t xml:space="preserve">207 días </w:t>
            </w:r>
          </w:p>
        </w:tc>
        <w:tc>
          <w:tcPr>
            <w:tcW w:w="851" w:type="dxa"/>
            <w:shd w:val="clear" w:color="auto" w:fill="auto"/>
            <w:vAlign w:val="center"/>
          </w:tcPr>
          <w:p w14:paraId="17C75242" w14:textId="77777777" w:rsidR="00251014" w:rsidRDefault="00251014" w:rsidP="00E3385C">
            <w:pPr>
              <w:jc w:val="center"/>
              <w:rPr>
                <w:rFonts w:ascii="Arial" w:hAnsi="Arial" w:cs="Arial"/>
                <w:color w:val="000000"/>
                <w:sz w:val="18"/>
                <w:szCs w:val="18"/>
                <w:lang w:val="es-ES_tradnl" w:eastAsia="es-CO"/>
              </w:rPr>
            </w:pPr>
            <w:r>
              <w:rPr>
                <w:rFonts w:ascii="Arial" w:hAnsi="Arial" w:cs="Arial"/>
                <w:color w:val="000000"/>
                <w:sz w:val="18"/>
                <w:szCs w:val="18"/>
                <w:lang w:val="es-ES_tradnl" w:eastAsia="es-CO"/>
              </w:rPr>
              <w:t>Cali – Valle</w:t>
            </w:r>
          </w:p>
        </w:tc>
      </w:tr>
      <w:tr w:rsidR="00251014" w:rsidRPr="00CB68B2" w14:paraId="6F26AD60" w14:textId="77777777" w:rsidTr="00CB68B2">
        <w:trPr>
          <w:trHeight w:val="2385"/>
        </w:trPr>
        <w:tc>
          <w:tcPr>
            <w:tcW w:w="1423" w:type="dxa"/>
            <w:shd w:val="clear" w:color="auto" w:fill="auto"/>
            <w:vAlign w:val="center"/>
          </w:tcPr>
          <w:p w14:paraId="51ABE3F0" w14:textId="77777777" w:rsidR="00251014" w:rsidRDefault="00251014" w:rsidP="000855B4">
            <w:pPr>
              <w:jc w:val="center"/>
              <w:rPr>
                <w:rFonts w:ascii="Arial" w:hAnsi="Arial" w:cs="Arial"/>
                <w:b/>
                <w:bCs/>
                <w:color w:val="000000"/>
                <w:sz w:val="18"/>
                <w:szCs w:val="18"/>
                <w:lang w:val="es-ES_tradnl" w:eastAsia="es-CO"/>
              </w:rPr>
            </w:pPr>
            <w:r>
              <w:rPr>
                <w:rFonts w:ascii="Arial" w:hAnsi="Arial" w:cs="Arial"/>
                <w:b/>
                <w:bCs/>
                <w:color w:val="000000"/>
                <w:sz w:val="18"/>
                <w:szCs w:val="18"/>
                <w:lang w:val="es-ES_tradnl" w:eastAsia="es-CO"/>
              </w:rPr>
              <w:t>Profesional Especializado</w:t>
            </w:r>
          </w:p>
        </w:tc>
        <w:tc>
          <w:tcPr>
            <w:tcW w:w="1314" w:type="dxa"/>
            <w:shd w:val="clear" w:color="auto" w:fill="auto"/>
            <w:vAlign w:val="center"/>
          </w:tcPr>
          <w:p w14:paraId="4A543D03" w14:textId="77777777" w:rsidR="00251014" w:rsidRPr="00CB68B2" w:rsidRDefault="00251014" w:rsidP="00F81BAD">
            <w:pPr>
              <w:jc w:val="center"/>
              <w:rPr>
                <w:rFonts w:ascii="Arial" w:hAnsi="Arial" w:cs="Arial"/>
                <w:b/>
                <w:bCs/>
                <w:color w:val="000000"/>
                <w:sz w:val="18"/>
                <w:szCs w:val="18"/>
                <w:lang w:val="es-ES_tradnl" w:eastAsia="es-CO"/>
              </w:rPr>
            </w:pPr>
            <w:r w:rsidRPr="00CB68B2">
              <w:rPr>
                <w:rFonts w:ascii="Arial" w:hAnsi="Arial" w:cs="Arial"/>
                <w:b/>
                <w:bCs/>
                <w:color w:val="000000"/>
                <w:sz w:val="18"/>
                <w:szCs w:val="18"/>
                <w:lang w:val="es-ES_tradnl" w:eastAsia="es-CO"/>
              </w:rPr>
              <w:t>Detalle del Proceso Número: 4146.010.26.1.</w:t>
            </w:r>
            <w:r>
              <w:rPr>
                <w:rFonts w:ascii="Arial" w:hAnsi="Arial" w:cs="Arial"/>
                <w:b/>
                <w:bCs/>
                <w:color w:val="000000"/>
                <w:sz w:val="18"/>
                <w:szCs w:val="18"/>
                <w:lang w:val="es-ES_tradnl" w:eastAsia="es-CO"/>
              </w:rPr>
              <w:t>0778</w:t>
            </w:r>
            <w:r w:rsidRPr="00CB68B2">
              <w:rPr>
                <w:rFonts w:ascii="Arial" w:hAnsi="Arial" w:cs="Arial"/>
                <w:b/>
                <w:bCs/>
                <w:color w:val="000000"/>
                <w:sz w:val="18"/>
                <w:szCs w:val="18"/>
                <w:lang w:val="es-ES_tradnl" w:eastAsia="es-CO"/>
              </w:rPr>
              <w:t>.2019</w:t>
            </w:r>
          </w:p>
        </w:tc>
        <w:tc>
          <w:tcPr>
            <w:tcW w:w="2532" w:type="dxa"/>
            <w:shd w:val="clear" w:color="auto" w:fill="auto"/>
            <w:vAlign w:val="center"/>
          </w:tcPr>
          <w:p w14:paraId="1CB5793A" w14:textId="77777777" w:rsidR="00251014" w:rsidRDefault="00251014" w:rsidP="00F81BAD">
            <w:pPr>
              <w:pStyle w:val="NormalWeb"/>
              <w:rPr>
                <w:rFonts w:cs="Arial"/>
                <w:sz w:val="18"/>
                <w:szCs w:val="18"/>
              </w:rPr>
            </w:pPr>
            <w:r>
              <w:rPr>
                <w:rFonts w:cs="Arial"/>
                <w:sz w:val="18"/>
                <w:szCs w:val="18"/>
              </w:rPr>
              <w:t xml:space="preserve">Prestar los servicios profesioanles especializados </w:t>
            </w:r>
            <w:r w:rsidRPr="00F81BAD">
              <w:rPr>
                <w:rFonts w:cs="Arial"/>
                <w:sz w:val="18"/>
                <w:szCs w:val="18"/>
              </w:rPr>
              <w:t>a la Secretaria de Bienestar Social en el marco del proyecto denominado: FORTALECIMIENTO DE LOS SISTEMAS DE GESTION DE LA SECRETARÍA DE BIENESTAR SOCIAL DEL MUNICIPIO DE SANTIAGO DE CALI B.P. 07044892</w:t>
            </w:r>
          </w:p>
        </w:tc>
        <w:tc>
          <w:tcPr>
            <w:tcW w:w="1115" w:type="dxa"/>
            <w:shd w:val="clear" w:color="auto" w:fill="auto"/>
            <w:vAlign w:val="center"/>
          </w:tcPr>
          <w:p w14:paraId="78F87770" w14:textId="77777777" w:rsidR="00251014" w:rsidRPr="00CB68B2" w:rsidRDefault="00251014" w:rsidP="000855B4">
            <w:pPr>
              <w:jc w:val="center"/>
              <w:rPr>
                <w:rFonts w:ascii="Arial" w:hAnsi="Arial" w:cs="Arial"/>
                <w:color w:val="3D3D3D"/>
                <w:sz w:val="18"/>
                <w:szCs w:val="18"/>
                <w:lang w:val="es-ES_tradnl" w:eastAsia="es-CO"/>
              </w:rPr>
            </w:pPr>
            <w:r w:rsidRPr="00CB68B2">
              <w:rPr>
                <w:rFonts w:ascii="Arial" w:hAnsi="Arial" w:cs="Arial"/>
                <w:color w:val="3D3D3D"/>
                <w:sz w:val="18"/>
                <w:szCs w:val="18"/>
                <w:lang w:val="es-ES_tradnl" w:eastAsia="es-CO"/>
              </w:rPr>
              <w:t>Prestación de Servicios Profesionales y de Apoyo a la Gestión (Literal H)</w:t>
            </w:r>
          </w:p>
        </w:tc>
        <w:tc>
          <w:tcPr>
            <w:tcW w:w="851" w:type="dxa"/>
            <w:shd w:val="clear" w:color="auto" w:fill="auto"/>
            <w:vAlign w:val="center"/>
          </w:tcPr>
          <w:p w14:paraId="6F0B0DED" w14:textId="77777777" w:rsidR="00251014" w:rsidRDefault="00251014" w:rsidP="000855B4">
            <w:pPr>
              <w:jc w:val="center"/>
              <w:rPr>
                <w:rFonts w:ascii="Arial" w:hAnsi="Arial" w:cs="Arial"/>
                <w:color w:val="3D3D3D"/>
                <w:sz w:val="18"/>
                <w:szCs w:val="18"/>
                <w:shd w:val="clear" w:color="auto" w:fill="FFFFFF"/>
                <w:lang w:val="es-ES_tradnl"/>
              </w:rPr>
            </w:pPr>
            <w:r>
              <w:rPr>
                <w:rFonts w:ascii="Arial" w:hAnsi="Arial" w:cs="Arial"/>
                <w:color w:val="3D3D3D"/>
                <w:sz w:val="18"/>
                <w:szCs w:val="18"/>
                <w:shd w:val="clear" w:color="auto" w:fill="FFFFFF"/>
                <w:lang w:val="es-ES_tradnl"/>
              </w:rPr>
              <w:t>$40.000.000</w:t>
            </w:r>
          </w:p>
        </w:tc>
        <w:tc>
          <w:tcPr>
            <w:tcW w:w="708" w:type="dxa"/>
            <w:shd w:val="clear" w:color="auto" w:fill="auto"/>
            <w:vAlign w:val="center"/>
          </w:tcPr>
          <w:p w14:paraId="16224240" w14:textId="77777777" w:rsidR="00251014" w:rsidRDefault="00251014" w:rsidP="00E3385C">
            <w:pPr>
              <w:jc w:val="center"/>
              <w:rPr>
                <w:rFonts w:ascii="Arial" w:hAnsi="Arial" w:cs="Arial"/>
                <w:color w:val="3D3D3D"/>
                <w:sz w:val="18"/>
                <w:szCs w:val="18"/>
                <w:lang w:val="es-ES_tradnl" w:eastAsia="es-CO"/>
              </w:rPr>
            </w:pPr>
            <w:r>
              <w:rPr>
                <w:rFonts w:ascii="Arial" w:hAnsi="Arial" w:cs="Arial"/>
                <w:color w:val="3D3D3D"/>
                <w:sz w:val="18"/>
                <w:szCs w:val="18"/>
                <w:lang w:val="es-ES_tradnl" w:eastAsia="es-CO"/>
              </w:rPr>
              <w:t>Ocho (8) Cuotas de ($4.000.000)</w:t>
            </w:r>
          </w:p>
        </w:tc>
        <w:tc>
          <w:tcPr>
            <w:tcW w:w="709" w:type="dxa"/>
            <w:shd w:val="clear" w:color="auto" w:fill="auto"/>
            <w:vAlign w:val="center"/>
          </w:tcPr>
          <w:p w14:paraId="3B543C2F" w14:textId="77777777" w:rsidR="00251014" w:rsidRDefault="00251014" w:rsidP="000855B4">
            <w:pPr>
              <w:jc w:val="center"/>
              <w:rPr>
                <w:rFonts w:ascii="Arial" w:hAnsi="Arial" w:cs="Arial"/>
                <w:color w:val="000000"/>
                <w:sz w:val="18"/>
                <w:szCs w:val="18"/>
                <w:lang w:val="es-ES_tradnl" w:eastAsia="es-CO"/>
              </w:rPr>
            </w:pPr>
            <w:r>
              <w:rPr>
                <w:rFonts w:ascii="Arial" w:hAnsi="Arial" w:cs="Arial"/>
                <w:color w:val="000000"/>
                <w:sz w:val="18"/>
                <w:szCs w:val="18"/>
                <w:lang w:val="es-ES_tradnl" w:eastAsia="es-CO"/>
              </w:rPr>
              <w:t>207 días</w:t>
            </w:r>
          </w:p>
        </w:tc>
        <w:tc>
          <w:tcPr>
            <w:tcW w:w="851" w:type="dxa"/>
            <w:shd w:val="clear" w:color="auto" w:fill="auto"/>
            <w:vAlign w:val="center"/>
          </w:tcPr>
          <w:p w14:paraId="2995B3FD" w14:textId="77777777" w:rsidR="00251014" w:rsidRDefault="00251014" w:rsidP="00E3385C">
            <w:pPr>
              <w:jc w:val="center"/>
              <w:rPr>
                <w:rFonts w:ascii="Arial" w:hAnsi="Arial" w:cs="Arial"/>
                <w:color w:val="000000"/>
                <w:sz w:val="18"/>
                <w:szCs w:val="18"/>
                <w:lang w:val="es-ES_tradnl" w:eastAsia="es-CO"/>
              </w:rPr>
            </w:pPr>
            <w:r>
              <w:rPr>
                <w:rFonts w:ascii="Arial" w:hAnsi="Arial" w:cs="Arial"/>
                <w:color w:val="000000"/>
                <w:sz w:val="18"/>
                <w:szCs w:val="18"/>
                <w:lang w:val="es-ES_tradnl" w:eastAsia="es-CO"/>
              </w:rPr>
              <w:t>Cali – Valles</w:t>
            </w:r>
          </w:p>
        </w:tc>
      </w:tr>
    </w:tbl>
    <w:p w14:paraId="39D62C1E" w14:textId="77777777" w:rsidR="00251014" w:rsidRPr="00CB68B2" w:rsidRDefault="00251014" w:rsidP="00A90DA6">
      <w:pPr>
        <w:rPr>
          <w:rFonts w:ascii="Arial" w:hAnsi="Arial" w:cs="Arial"/>
          <w:lang w:val="es-ES_tradnl" w:eastAsia="es-CO"/>
        </w:rPr>
      </w:pPr>
    </w:p>
    <w:p w14:paraId="686758A2" w14:textId="77777777" w:rsidR="00251014" w:rsidRPr="00CB68B2" w:rsidRDefault="00251014" w:rsidP="009A1522">
      <w:pPr>
        <w:jc w:val="both"/>
        <w:rPr>
          <w:rFonts w:ascii="Arial" w:hAnsi="Arial" w:cs="Arial"/>
          <w:color w:val="000000"/>
          <w:shd w:val="clear" w:color="auto" w:fill="FFFFFF"/>
          <w:lang w:val="es-ES_tradnl" w:eastAsia="es-CO"/>
        </w:rPr>
      </w:pPr>
      <w:r w:rsidRPr="00CB68B2">
        <w:rPr>
          <w:rFonts w:ascii="Arial" w:hAnsi="Arial" w:cs="Arial"/>
          <w:color w:val="000000"/>
          <w:shd w:val="clear" w:color="auto" w:fill="FFFFFF"/>
          <w:lang w:val="es-ES_tradnl" w:eastAsia="es-CO"/>
        </w:rPr>
        <w:t>Antecedentes de otra entidad estableciendo  los años 2016,2017 y 2018 para prestación de Servicios Profesionales y/o de Apoyo a la Gestión.</w:t>
      </w:r>
    </w:p>
    <w:p w14:paraId="5FC0219B" w14:textId="77777777" w:rsidR="00251014" w:rsidRPr="00CB68B2" w:rsidRDefault="00251014" w:rsidP="00A90DA6">
      <w:pPr>
        <w:rPr>
          <w:rFonts w:ascii="Arial" w:hAnsi="Arial" w:cs="Arial"/>
          <w:lang w:val="es-ES_tradnl" w:eastAsia="es-CO"/>
        </w:rPr>
      </w:pP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77"/>
        <w:gridCol w:w="1833"/>
        <w:gridCol w:w="1298"/>
        <w:gridCol w:w="1413"/>
        <w:gridCol w:w="1401"/>
        <w:gridCol w:w="700"/>
        <w:gridCol w:w="1084"/>
      </w:tblGrid>
      <w:tr w:rsidR="00251014" w:rsidRPr="00D819F8" w14:paraId="1C5A5CFF" w14:textId="77777777" w:rsidTr="00BD5A9B">
        <w:trPr>
          <w:trHeight w:val="465"/>
        </w:trPr>
        <w:tc>
          <w:tcPr>
            <w:tcW w:w="0" w:type="auto"/>
            <w:shd w:val="clear" w:color="auto" w:fill="auto"/>
            <w:vAlign w:val="center"/>
            <w:hideMark/>
          </w:tcPr>
          <w:p w14:paraId="68D62095" w14:textId="77777777" w:rsidR="00251014" w:rsidRPr="00D819F8" w:rsidRDefault="00251014" w:rsidP="00BD5A9B">
            <w:pPr>
              <w:rPr>
                <w:rFonts w:ascii="Arial" w:hAnsi="Arial" w:cs="Arial"/>
                <w:b/>
                <w:bCs/>
                <w:color w:val="000000"/>
                <w:sz w:val="18"/>
                <w:szCs w:val="18"/>
                <w:lang w:val="es-ES_tradnl" w:eastAsia="es-CO"/>
              </w:rPr>
            </w:pPr>
            <w:r w:rsidRPr="00D819F8">
              <w:rPr>
                <w:rFonts w:ascii="Arial" w:hAnsi="Arial" w:cs="Arial"/>
                <w:b/>
                <w:bCs/>
                <w:color w:val="000000"/>
                <w:sz w:val="18"/>
                <w:szCs w:val="18"/>
                <w:lang w:val="es-ES_tradnl" w:eastAsia="es-CO"/>
              </w:rPr>
              <w:t xml:space="preserve">Nro. De proceso </w:t>
            </w:r>
          </w:p>
        </w:tc>
        <w:tc>
          <w:tcPr>
            <w:tcW w:w="0" w:type="auto"/>
            <w:shd w:val="clear" w:color="auto" w:fill="auto"/>
            <w:vAlign w:val="center"/>
            <w:hideMark/>
          </w:tcPr>
          <w:p w14:paraId="79ACD5D5" w14:textId="77777777" w:rsidR="00251014" w:rsidRPr="00D819F8" w:rsidRDefault="00251014" w:rsidP="00BD5A9B">
            <w:pPr>
              <w:rPr>
                <w:rFonts w:ascii="Arial" w:hAnsi="Arial" w:cs="Arial"/>
                <w:b/>
                <w:bCs/>
                <w:color w:val="000000"/>
                <w:sz w:val="18"/>
                <w:szCs w:val="18"/>
                <w:lang w:val="es-ES_tradnl" w:eastAsia="es-CO"/>
              </w:rPr>
            </w:pPr>
            <w:r w:rsidRPr="00D819F8">
              <w:rPr>
                <w:rFonts w:ascii="Arial" w:hAnsi="Arial" w:cs="Arial"/>
                <w:b/>
                <w:bCs/>
                <w:color w:val="000000"/>
                <w:sz w:val="18"/>
                <w:szCs w:val="18"/>
                <w:lang w:val="es-ES_tradnl" w:eastAsia="es-CO"/>
              </w:rPr>
              <w:t>Objeto</w:t>
            </w:r>
          </w:p>
        </w:tc>
        <w:tc>
          <w:tcPr>
            <w:tcW w:w="0" w:type="auto"/>
            <w:shd w:val="clear" w:color="auto" w:fill="auto"/>
            <w:vAlign w:val="center"/>
            <w:hideMark/>
          </w:tcPr>
          <w:p w14:paraId="7694472F" w14:textId="77777777" w:rsidR="00251014" w:rsidRPr="00D819F8" w:rsidRDefault="00251014" w:rsidP="00BD5A9B">
            <w:pPr>
              <w:rPr>
                <w:rFonts w:ascii="Arial" w:hAnsi="Arial" w:cs="Arial"/>
                <w:b/>
                <w:bCs/>
                <w:color w:val="000000"/>
                <w:sz w:val="18"/>
                <w:szCs w:val="18"/>
                <w:lang w:val="es-ES_tradnl" w:eastAsia="es-CO"/>
              </w:rPr>
            </w:pPr>
            <w:r w:rsidRPr="00D819F8">
              <w:rPr>
                <w:rFonts w:ascii="Arial" w:hAnsi="Arial" w:cs="Arial"/>
                <w:b/>
                <w:bCs/>
                <w:color w:val="000000"/>
                <w:sz w:val="18"/>
                <w:szCs w:val="18"/>
                <w:lang w:val="es-ES_tradnl" w:eastAsia="es-CO"/>
              </w:rPr>
              <w:t>Tipo de Contrato</w:t>
            </w:r>
          </w:p>
        </w:tc>
        <w:tc>
          <w:tcPr>
            <w:tcW w:w="0" w:type="auto"/>
            <w:shd w:val="clear" w:color="auto" w:fill="auto"/>
            <w:vAlign w:val="center"/>
            <w:hideMark/>
          </w:tcPr>
          <w:p w14:paraId="317BCB30" w14:textId="77777777" w:rsidR="00251014" w:rsidRPr="00D819F8" w:rsidRDefault="00251014" w:rsidP="00BD5A9B">
            <w:pPr>
              <w:rPr>
                <w:rFonts w:ascii="Arial" w:hAnsi="Arial" w:cs="Arial"/>
                <w:b/>
                <w:bCs/>
                <w:color w:val="000000"/>
                <w:sz w:val="18"/>
                <w:szCs w:val="18"/>
                <w:lang w:val="es-ES_tradnl" w:eastAsia="es-CO"/>
              </w:rPr>
            </w:pPr>
            <w:r w:rsidRPr="00D819F8">
              <w:rPr>
                <w:rFonts w:ascii="Arial" w:hAnsi="Arial" w:cs="Arial"/>
                <w:b/>
                <w:bCs/>
                <w:color w:val="000000"/>
                <w:sz w:val="18"/>
                <w:szCs w:val="18"/>
                <w:lang w:val="es-ES_tradnl" w:eastAsia="es-CO"/>
              </w:rPr>
              <w:t xml:space="preserve">Valor </w:t>
            </w:r>
          </w:p>
        </w:tc>
        <w:tc>
          <w:tcPr>
            <w:tcW w:w="0" w:type="auto"/>
            <w:shd w:val="clear" w:color="auto" w:fill="auto"/>
            <w:vAlign w:val="center"/>
            <w:hideMark/>
          </w:tcPr>
          <w:p w14:paraId="752EC6AD" w14:textId="77777777" w:rsidR="00251014" w:rsidRPr="00D819F8" w:rsidRDefault="00251014" w:rsidP="00BD5A9B">
            <w:pPr>
              <w:rPr>
                <w:rFonts w:ascii="Arial" w:hAnsi="Arial" w:cs="Arial"/>
                <w:b/>
                <w:bCs/>
                <w:color w:val="000000"/>
                <w:sz w:val="18"/>
                <w:szCs w:val="18"/>
                <w:lang w:val="es-ES_tradnl" w:eastAsia="es-CO"/>
              </w:rPr>
            </w:pPr>
            <w:r w:rsidRPr="00D819F8">
              <w:rPr>
                <w:rFonts w:ascii="Arial" w:hAnsi="Arial" w:cs="Arial"/>
                <w:b/>
                <w:bCs/>
                <w:color w:val="000000"/>
                <w:sz w:val="18"/>
                <w:szCs w:val="18"/>
                <w:lang w:val="es-ES_tradnl" w:eastAsia="es-CO"/>
              </w:rPr>
              <w:t>Forma de Pago</w:t>
            </w:r>
          </w:p>
        </w:tc>
        <w:tc>
          <w:tcPr>
            <w:tcW w:w="0" w:type="auto"/>
            <w:shd w:val="clear" w:color="auto" w:fill="auto"/>
            <w:vAlign w:val="center"/>
            <w:hideMark/>
          </w:tcPr>
          <w:p w14:paraId="1E88DDAD" w14:textId="77777777" w:rsidR="00251014" w:rsidRPr="00D819F8" w:rsidRDefault="00251014" w:rsidP="00BD5A9B">
            <w:pPr>
              <w:rPr>
                <w:rFonts w:ascii="Arial" w:hAnsi="Arial" w:cs="Arial"/>
                <w:b/>
                <w:bCs/>
                <w:color w:val="000000"/>
                <w:sz w:val="18"/>
                <w:szCs w:val="18"/>
                <w:lang w:val="es-ES_tradnl" w:eastAsia="es-CO"/>
              </w:rPr>
            </w:pPr>
            <w:r w:rsidRPr="00D819F8">
              <w:rPr>
                <w:rFonts w:ascii="Arial" w:hAnsi="Arial" w:cs="Arial"/>
                <w:b/>
                <w:bCs/>
                <w:color w:val="000000"/>
                <w:sz w:val="18"/>
                <w:szCs w:val="18"/>
                <w:lang w:val="es-ES_tradnl" w:eastAsia="es-CO"/>
              </w:rPr>
              <w:t xml:space="preserve">plazo </w:t>
            </w:r>
          </w:p>
        </w:tc>
        <w:tc>
          <w:tcPr>
            <w:tcW w:w="0" w:type="auto"/>
            <w:shd w:val="clear" w:color="auto" w:fill="auto"/>
            <w:vAlign w:val="center"/>
            <w:hideMark/>
          </w:tcPr>
          <w:p w14:paraId="03ACEF06" w14:textId="77777777" w:rsidR="00251014" w:rsidRPr="00D819F8" w:rsidRDefault="00251014" w:rsidP="00BD5A9B">
            <w:pPr>
              <w:jc w:val="center"/>
              <w:rPr>
                <w:rFonts w:ascii="Arial" w:hAnsi="Arial" w:cs="Arial"/>
                <w:b/>
                <w:bCs/>
                <w:color w:val="000000"/>
                <w:sz w:val="18"/>
                <w:szCs w:val="18"/>
                <w:lang w:val="es-ES_tradnl" w:eastAsia="es-CO"/>
              </w:rPr>
            </w:pPr>
            <w:r w:rsidRPr="00D819F8">
              <w:rPr>
                <w:rFonts w:ascii="Arial" w:hAnsi="Arial" w:cs="Arial"/>
                <w:b/>
                <w:bCs/>
                <w:color w:val="000000"/>
                <w:sz w:val="18"/>
                <w:szCs w:val="18"/>
                <w:lang w:val="es-ES_tradnl" w:eastAsia="es-CO"/>
              </w:rPr>
              <w:t>Ciudad</w:t>
            </w:r>
          </w:p>
        </w:tc>
      </w:tr>
      <w:tr w:rsidR="00251014" w:rsidRPr="00D819F8" w14:paraId="49273E56" w14:textId="77777777" w:rsidTr="00BD5A9B">
        <w:trPr>
          <w:trHeight w:val="1650"/>
        </w:trPr>
        <w:tc>
          <w:tcPr>
            <w:tcW w:w="0" w:type="auto"/>
            <w:shd w:val="clear" w:color="auto" w:fill="auto"/>
            <w:vAlign w:val="center"/>
            <w:hideMark/>
          </w:tcPr>
          <w:p w14:paraId="51AE75BB" w14:textId="77777777" w:rsidR="00251014" w:rsidRPr="00D819F8" w:rsidRDefault="00251014" w:rsidP="00BD5A9B">
            <w:pPr>
              <w:jc w:val="center"/>
              <w:rPr>
                <w:rFonts w:ascii="Arial" w:hAnsi="Arial" w:cs="Arial"/>
                <w:color w:val="000000"/>
                <w:sz w:val="18"/>
                <w:szCs w:val="18"/>
                <w:lang w:val="es-ES_tradnl" w:eastAsia="es-CO"/>
              </w:rPr>
            </w:pPr>
            <w:r w:rsidRPr="00D819F8">
              <w:rPr>
                <w:rFonts w:ascii="Arial" w:hAnsi="Arial" w:cs="Arial"/>
                <w:color w:val="000000"/>
                <w:sz w:val="18"/>
                <w:szCs w:val="18"/>
                <w:lang w:val="es-ES_tradnl" w:eastAsia="es-CO"/>
              </w:rPr>
              <w:t>Detalle del Proceso Número: 4600072447</w:t>
            </w:r>
          </w:p>
        </w:tc>
        <w:tc>
          <w:tcPr>
            <w:tcW w:w="0" w:type="auto"/>
            <w:shd w:val="clear" w:color="auto" w:fill="auto"/>
            <w:vAlign w:val="center"/>
            <w:hideMark/>
          </w:tcPr>
          <w:p w14:paraId="2CE771A2" w14:textId="77777777" w:rsidR="00251014" w:rsidRPr="00D819F8" w:rsidRDefault="00251014" w:rsidP="00D819F8">
            <w:pPr>
              <w:jc w:val="both"/>
              <w:rPr>
                <w:rFonts w:ascii="Arial" w:hAnsi="Arial" w:cs="Arial"/>
                <w:color w:val="000000"/>
                <w:sz w:val="18"/>
                <w:szCs w:val="18"/>
                <w:lang w:val="es-ES_tradnl" w:eastAsia="es-CO"/>
              </w:rPr>
            </w:pPr>
            <w:r w:rsidRPr="00D819F8">
              <w:rPr>
                <w:rFonts w:ascii="Arial" w:hAnsi="Arial" w:cs="Arial"/>
                <w:color w:val="000000"/>
                <w:sz w:val="18"/>
                <w:szCs w:val="18"/>
                <w:lang w:val="es-ES_tradnl" w:eastAsia="es-CO"/>
              </w:rPr>
              <w:t>Prestación de Servicios Profesionales especializados en derecho para el apoyo legal y administrativo en el régimen salarial y prestacional de los servidores públicos.</w:t>
            </w:r>
          </w:p>
        </w:tc>
        <w:tc>
          <w:tcPr>
            <w:tcW w:w="0" w:type="auto"/>
            <w:shd w:val="clear" w:color="auto" w:fill="auto"/>
            <w:vAlign w:val="center"/>
            <w:hideMark/>
          </w:tcPr>
          <w:p w14:paraId="45FF2081" w14:textId="77777777" w:rsidR="00251014" w:rsidRPr="00D819F8" w:rsidRDefault="00251014" w:rsidP="00BD5A9B">
            <w:pPr>
              <w:jc w:val="center"/>
              <w:rPr>
                <w:rFonts w:ascii="Arial" w:hAnsi="Arial" w:cs="Arial"/>
                <w:color w:val="000000"/>
                <w:sz w:val="18"/>
                <w:szCs w:val="18"/>
                <w:lang w:val="es-ES_tradnl" w:eastAsia="es-CO"/>
              </w:rPr>
            </w:pPr>
            <w:r w:rsidRPr="00D819F8">
              <w:rPr>
                <w:rFonts w:ascii="Arial" w:hAnsi="Arial" w:cs="Arial"/>
                <w:color w:val="000000"/>
                <w:sz w:val="18"/>
                <w:szCs w:val="18"/>
                <w:lang w:val="es-ES_tradnl" w:eastAsia="es-CO"/>
              </w:rPr>
              <w:t>Prestación de Servicios Profesionales y de Apoyo a la Gestión (Literal H)</w:t>
            </w:r>
          </w:p>
        </w:tc>
        <w:tc>
          <w:tcPr>
            <w:tcW w:w="0" w:type="auto"/>
            <w:shd w:val="clear" w:color="auto" w:fill="auto"/>
            <w:vAlign w:val="center"/>
            <w:hideMark/>
          </w:tcPr>
          <w:p w14:paraId="678EC7BB" w14:textId="77777777" w:rsidR="00251014" w:rsidRPr="00D819F8" w:rsidRDefault="00251014" w:rsidP="00BD5A9B">
            <w:pPr>
              <w:rPr>
                <w:rFonts w:ascii="Arial" w:hAnsi="Arial" w:cs="Arial"/>
                <w:color w:val="3D3D3D"/>
                <w:sz w:val="18"/>
                <w:szCs w:val="18"/>
                <w:lang w:val="es-ES_tradnl" w:eastAsia="es-CO"/>
              </w:rPr>
            </w:pPr>
            <w:r w:rsidRPr="00D819F8">
              <w:rPr>
                <w:rFonts w:ascii="Arial" w:hAnsi="Arial" w:cs="Arial"/>
                <w:color w:val="3D3D3D"/>
                <w:sz w:val="18"/>
                <w:szCs w:val="18"/>
                <w:lang w:val="es-ES_tradnl" w:eastAsia="es-CO"/>
              </w:rPr>
              <w:t>$ 13,000,000</w:t>
            </w:r>
          </w:p>
        </w:tc>
        <w:tc>
          <w:tcPr>
            <w:tcW w:w="0" w:type="auto"/>
            <w:shd w:val="clear" w:color="auto" w:fill="auto"/>
            <w:vAlign w:val="center"/>
            <w:hideMark/>
          </w:tcPr>
          <w:p w14:paraId="6B914D16" w14:textId="77777777" w:rsidR="00251014" w:rsidRPr="00D819F8" w:rsidRDefault="00251014" w:rsidP="00BD5A9B">
            <w:pPr>
              <w:jc w:val="center"/>
              <w:rPr>
                <w:rFonts w:ascii="Arial" w:hAnsi="Arial" w:cs="Arial"/>
                <w:color w:val="000000"/>
                <w:sz w:val="18"/>
                <w:szCs w:val="18"/>
                <w:lang w:val="es-ES_tradnl" w:eastAsia="es-CO"/>
              </w:rPr>
            </w:pPr>
            <w:r w:rsidRPr="00D819F8">
              <w:rPr>
                <w:rFonts w:ascii="Arial" w:hAnsi="Arial" w:cs="Arial"/>
                <w:color w:val="000000"/>
                <w:sz w:val="18"/>
                <w:szCs w:val="18"/>
                <w:lang w:val="es-ES_tradnl" w:eastAsia="es-CO"/>
              </w:rPr>
              <w:t>Dos Cuotas de ($5.200.000)  y una (1) cuota  $ 2.600.000</w:t>
            </w:r>
          </w:p>
        </w:tc>
        <w:tc>
          <w:tcPr>
            <w:tcW w:w="0" w:type="auto"/>
            <w:shd w:val="clear" w:color="auto" w:fill="auto"/>
            <w:vAlign w:val="center"/>
            <w:hideMark/>
          </w:tcPr>
          <w:p w14:paraId="4047445F" w14:textId="77777777" w:rsidR="00251014" w:rsidRPr="00D819F8" w:rsidRDefault="00251014" w:rsidP="00BD5A9B">
            <w:pPr>
              <w:jc w:val="center"/>
              <w:rPr>
                <w:rFonts w:ascii="Arial" w:hAnsi="Arial" w:cs="Arial"/>
                <w:color w:val="000000"/>
                <w:sz w:val="18"/>
                <w:szCs w:val="18"/>
                <w:lang w:val="es-ES_tradnl" w:eastAsia="es-CO"/>
              </w:rPr>
            </w:pPr>
            <w:r w:rsidRPr="00D819F8">
              <w:rPr>
                <w:rFonts w:ascii="Arial" w:hAnsi="Arial" w:cs="Arial"/>
                <w:color w:val="000000"/>
                <w:sz w:val="18"/>
                <w:szCs w:val="18"/>
                <w:lang w:val="es-ES_tradnl" w:eastAsia="es-CO"/>
              </w:rPr>
              <w:t>Dos(2) meses y 15 días</w:t>
            </w:r>
          </w:p>
        </w:tc>
        <w:tc>
          <w:tcPr>
            <w:tcW w:w="0" w:type="auto"/>
            <w:shd w:val="clear" w:color="auto" w:fill="auto"/>
            <w:vAlign w:val="center"/>
            <w:hideMark/>
          </w:tcPr>
          <w:p w14:paraId="0916C243" w14:textId="77777777" w:rsidR="00251014" w:rsidRPr="00D819F8" w:rsidRDefault="00251014" w:rsidP="00BD5A9B">
            <w:pPr>
              <w:jc w:val="center"/>
              <w:rPr>
                <w:rFonts w:ascii="Arial" w:hAnsi="Arial" w:cs="Arial"/>
                <w:color w:val="000000"/>
                <w:sz w:val="18"/>
                <w:szCs w:val="18"/>
                <w:lang w:val="es-ES_tradnl" w:eastAsia="es-CO"/>
              </w:rPr>
            </w:pPr>
            <w:r w:rsidRPr="00D819F8">
              <w:rPr>
                <w:rFonts w:ascii="Arial" w:hAnsi="Arial" w:cs="Arial"/>
                <w:color w:val="000000"/>
                <w:sz w:val="18"/>
                <w:szCs w:val="18"/>
                <w:lang w:val="es-ES_tradnl" w:eastAsia="es-CO"/>
              </w:rPr>
              <w:t>Medellín - Antioquia</w:t>
            </w:r>
          </w:p>
        </w:tc>
      </w:tr>
      <w:tr w:rsidR="00251014" w:rsidRPr="00D819F8" w14:paraId="086AC0F0" w14:textId="77777777" w:rsidTr="00BD5A9B">
        <w:trPr>
          <w:trHeight w:val="1860"/>
        </w:trPr>
        <w:tc>
          <w:tcPr>
            <w:tcW w:w="0" w:type="auto"/>
            <w:shd w:val="clear" w:color="auto" w:fill="auto"/>
            <w:vAlign w:val="center"/>
            <w:hideMark/>
          </w:tcPr>
          <w:p w14:paraId="018F335A" w14:textId="77777777" w:rsidR="00251014" w:rsidRPr="00D819F8" w:rsidRDefault="00251014" w:rsidP="00BD5A9B">
            <w:pPr>
              <w:jc w:val="center"/>
              <w:rPr>
                <w:rFonts w:ascii="Arial" w:hAnsi="Arial" w:cs="Arial"/>
                <w:color w:val="000000"/>
                <w:sz w:val="18"/>
                <w:szCs w:val="18"/>
                <w:lang w:val="es-ES_tradnl" w:eastAsia="es-CO"/>
              </w:rPr>
            </w:pPr>
            <w:r w:rsidRPr="00D819F8">
              <w:rPr>
                <w:rFonts w:ascii="Arial" w:hAnsi="Arial" w:cs="Arial"/>
                <w:color w:val="000000"/>
                <w:sz w:val="18"/>
                <w:szCs w:val="18"/>
                <w:lang w:val="es-ES_tradnl" w:eastAsia="es-CO"/>
              </w:rPr>
              <w:t>Detalle del Proceso Número: 4600072481</w:t>
            </w:r>
          </w:p>
        </w:tc>
        <w:tc>
          <w:tcPr>
            <w:tcW w:w="0" w:type="auto"/>
            <w:shd w:val="clear" w:color="auto" w:fill="auto"/>
            <w:vAlign w:val="center"/>
            <w:hideMark/>
          </w:tcPr>
          <w:p w14:paraId="6DB1A975" w14:textId="77777777" w:rsidR="00251014" w:rsidRPr="00D819F8" w:rsidRDefault="00251014" w:rsidP="00D819F8">
            <w:pPr>
              <w:jc w:val="both"/>
              <w:rPr>
                <w:rFonts w:ascii="Arial" w:hAnsi="Arial" w:cs="Arial"/>
                <w:color w:val="000000"/>
                <w:sz w:val="18"/>
                <w:szCs w:val="18"/>
                <w:lang w:val="es-ES_tradnl" w:eastAsia="es-CO"/>
              </w:rPr>
            </w:pPr>
            <w:r w:rsidRPr="00D819F8">
              <w:rPr>
                <w:rFonts w:ascii="Arial" w:hAnsi="Arial" w:cs="Arial"/>
                <w:color w:val="000000"/>
                <w:sz w:val="18"/>
                <w:szCs w:val="18"/>
                <w:lang w:val="es-ES_tradnl" w:eastAsia="es-CO"/>
              </w:rPr>
              <w:t xml:space="preserve">Contrato de Prestación de Servicios profesionales para apoyar la estructuración y el desarrollo de las estrategias de información, convocatoria y comunicación pública para </w:t>
            </w:r>
            <w:r w:rsidRPr="00D819F8">
              <w:rPr>
                <w:rFonts w:ascii="Arial" w:hAnsi="Arial" w:cs="Arial"/>
                <w:color w:val="000000"/>
                <w:sz w:val="18"/>
                <w:szCs w:val="18"/>
                <w:lang w:val="es-ES_tradnl" w:eastAsia="es-CO"/>
              </w:rPr>
              <w:lastRenderedPageBreak/>
              <w:t>fortalecer los programas y proyectos de la Secretaría de las Mujeres.</w:t>
            </w:r>
          </w:p>
        </w:tc>
        <w:tc>
          <w:tcPr>
            <w:tcW w:w="0" w:type="auto"/>
            <w:shd w:val="clear" w:color="auto" w:fill="auto"/>
            <w:vAlign w:val="center"/>
            <w:hideMark/>
          </w:tcPr>
          <w:p w14:paraId="53BEDC53" w14:textId="77777777" w:rsidR="00251014" w:rsidRPr="00D819F8" w:rsidRDefault="00251014" w:rsidP="00BD5A9B">
            <w:pPr>
              <w:jc w:val="center"/>
              <w:rPr>
                <w:rFonts w:ascii="Arial" w:hAnsi="Arial" w:cs="Arial"/>
                <w:color w:val="000000"/>
                <w:sz w:val="18"/>
                <w:szCs w:val="18"/>
                <w:lang w:val="es-ES_tradnl" w:eastAsia="es-CO"/>
              </w:rPr>
            </w:pPr>
            <w:r w:rsidRPr="00D819F8">
              <w:rPr>
                <w:rFonts w:ascii="Arial" w:hAnsi="Arial" w:cs="Arial"/>
                <w:color w:val="000000"/>
                <w:sz w:val="18"/>
                <w:szCs w:val="18"/>
                <w:lang w:val="es-ES_tradnl" w:eastAsia="es-CO"/>
              </w:rPr>
              <w:lastRenderedPageBreak/>
              <w:t>Prestación de Servicios Profesionales y de Apoyo a la Gestión (Literal H)</w:t>
            </w:r>
          </w:p>
        </w:tc>
        <w:tc>
          <w:tcPr>
            <w:tcW w:w="0" w:type="auto"/>
            <w:shd w:val="clear" w:color="auto" w:fill="auto"/>
            <w:vAlign w:val="center"/>
            <w:hideMark/>
          </w:tcPr>
          <w:p w14:paraId="5C17340B" w14:textId="77777777" w:rsidR="00251014" w:rsidRPr="00D819F8" w:rsidRDefault="00251014" w:rsidP="00BD5A9B">
            <w:pPr>
              <w:rPr>
                <w:rFonts w:ascii="Arial" w:hAnsi="Arial" w:cs="Arial"/>
                <w:color w:val="3D3D3D"/>
                <w:sz w:val="18"/>
                <w:szCs w:val="18"/>
                <w:lang w:val="es-ES_tradnl" w:eastAsia="es-CO"/>
              </w:rPr>
            </w:pPr>
            <w:r w:rsidRPr="00D819F8">
              <w:rPr>
                <w:rFonts w:ascii="Arial" w:hAnsi="Arial" w:cs="Arial"/>
                <w:color w:val="3D3D3D"/>
                <w:sz w:val="18"/>
                <w:szCs w:val="18"/>
                <w:lang w:val="es-ES_tradnl" w:eastAsia="es-CO"/>
              </w:rPr>
              <w:t>$ 15,000,000</w:t>
            </w:r>
          </w:p>
        </w:tc>
        <w:tc>
          <w:tcPr>
            <w:tcW w:w="0" w:type="auto"/>
            <w:shd w:val="clear" w:color="auto" w:fill="auto"/>
            <w:vAlign w:val="center"/>
            <w:hideMark/>
          </w:tcPr>
          <w:p w14:paraId="01346650" w14:textId="77777777" w:rsidR="00251014" w:rsidRPr="00D819F8" w:rsidRDefault="00251014" w:rsidP="00BD5A9B">
            <w:pPr>
              <w:jc w:val="center"/>
              <w:rPr>
                <w:rFonts w:ascii="Arial" w:hAnsi="Arial" w:cs="Arial"/>
                <w:color w:val="000000"/>
                <w:sz w:val="18"/>
                <w:szCs w:val="18"/>
                <w:lang w:val="es-ES_tradnl" w:eastAsia="es-CO"/>
              </w:rPr>
            </w:pPr>
            <w:r w:rsidRPr="00D819F8">
              <w:rPr>
                <w:rFonts w:ascii="Arial" w:hAnsi="Arial" w:cs="Arial"/>
                <w:color w:val="000000"/>
                <w:sz w:val="18"/>
                <w:szCs w:val="18"/>
                <w:lang w:val="es-ES_tradnl" w:eastAsia="es-CO"/>
              </w:rPr>
              <w:t>dos (2) cuotas ($5.000.000)  y una cuota  $ 3.500.000</w:t>
            </w:r>
          </w:p>
        </w:tc>
        <w:tc>
          <w:tcPr>
            <w:tcW w:w="0" w:type="auto"/>
            <w:shd w:val="clear" w:color="auto" w:fill="auto"/>
            <w:vAlign w:val="center"/>
            <w:hideMark/>
          </w:tcPr>
          <w:p w14:paraId="5245B625" w14:textId="77777777" w:rsidR="00251014" w:rsidRPr="00D819F8" w:rsidRDefault="00251014" w:rsidP="00BD5A9B">
            <w:pPr>
              <w:jc w:val="center"/>
              <w:rPr>
                <w:rFonts w:ascii="Arial" w:hAnsi="Arial" w:cs="Arial"/>
                <w:color w:val="000000"/>
                <w:sz w:val="18"/>
                <w:szCs w:val="18"/>
                <w:lang w:val="es-ES_tradnl" w:eastAsia="es-CO"/>
              </w:rPr>
            </w:pPr>
            <w:r w:rsidRPr="00D819F8">
              <w:rPr>
                <w:rFonts w:ascii="Arial" w:hAnsi="Arial" w:cs="Arial"/>
                <w:color w:val="000000"/>
                <w:sz w:val="18"/>
                <w:szCs w:val="18"/>
                <w:lang w:val="es-ES_tradnl" w:eastAsia="es-CO"/>
              </w:rPr>
              <w:t>2 meses y 20 días</w:t>
            </w:r>
          </w:p>
        </w:tc>
        <w:tc>
          <w:tcPr>
            <w:tcW w:w="0" w:type="auto"/>
            <w:shd w:val="clear" w:color="auto" w:fill="auto"/>
            <w:vAlign w:val="center"/>
            <w:hideMark/>
          </w:tcPr>
          <w:p w14:paraId="5769944A" w14:textId="77777777" w:rsidR="00251014" w:rsidRPr="00D819F8" w:rsidRDefault="00251014" w:rsidP="00BD5A9B">
            <w:pPr>
              <w:jc w:val="center"/>
              <w:rPr>
                <w:rFonts w:ascii="Arial" w:hAnsi="Arial" w:cs="Arial"/>
                <w:color w:val="000000"/>
                <w:sz w:val="18"/>
                <w:szCs w:val="18"/>
                <w:lang w:val="es-ES_tradnl" w:eastAsia="es-CO"/>
              </w:rPr>
            </w:pPr>
            <w:r w:rsidRPr="00D819F8">
              <w:rPr>
                <w:rFonts w:ascii="Arial" w:hAnsi="Arial" w:cs="Arial"/>
                <w:color w:val="000000"/>
                <w:sz w:val="18"/>
                <w:szCs w:val="18"/>
                <w:lang w:val="es-ES_tradnl" w:eastAsia="es-CO"/>
              </w:rPr>
              <w:t>Medellín - Antioquía</w:t>
            </w:r>
          </w:p>
        </w:tc>
      </w:tr>
      <w:tr w:rsidR="00251014" w:rsidRPr="00D819F8" w14:paraId="72FEFBF8" w14:textId="77777777" w:rsidTr="00BD5A9B">
        <w:trPr>
          <w:trHeight w:val="1500"/>
        </w:trPr>
        <w:tc>
          <w:tcPr>
            <w:tcW w:w="0" w:type="auto"/>
            <w:shd w:val="clear" w:color="auto" w:fill="auto"/>
            <w:vAlign w:val="center"/>
            <w:hideMark/>
          </w:tcPr>
          <w:p w14:paraId="027879CE" w14:textId="77777777" w:rsidR="00251014" w:rsidRPr="00D819F8" w:rsidRDefault="00251014" w:rsidP="00BD5A9B">
            <w:pPr>
              <w:jc w:val="center"/>
              <w:rPr>
                <w:rFonts w:ascii="Arial" w:hAnsi="Arial" w:cs="Arial"/>
                <w:color w:val="000000"/>
                <w:sz w:val="18"/>
                <w:szCs w:val="18"/>
                <w:lang w:val="es-ES_tradnl" w:eastAsia="es-CO"/>
              </w:rPr>
            </w:pPr>
            <w:r w:rsidRPr="00D819F8">
              <w:rPr>
                <w:rFonts w:ascii="Arial" w:hAnsi="Arial" w:cs="Arial"/>
                <w:color w:val="000000"/>
                <w:sz w:val="18"/>
                <w:szCs w:val="18"/>
                <w:lang w:val="es-ES_tradnl" w:eastAsia="es-CO"/>
              </w:rPr>
              <w:t>Detalle del Proceso Número: 4600067834</w:t>
            </w:r>
          </w:p>
        </w:tc>
        <w:tc>
          <w:tcPr>
            <w:tcW w:w="0" w:type="auto"/>
            <w:shd w:val="clear" w:color="auto" w:fill="auto"/>
            <w:vAlign w:val="center"/>
            <w:hideMark/>
          </w:tcPr>
          <w:p w14:paraId="62E5734E" w14:textId="77777777" w:rsidR="00251014" w:rsidRPr="00D819F8" w:rsidRDefault="00251014" w:rsidP="00D819F8">
            <w:pPr>
              <w:jc w:val="both"/>
              <w:rPr>
                <w:rFonts w:ascii="Arial" w:hAnsi="Arial" w:cs="Arial"/>
                <w:color w:val="000000"/>
                <w:sz w:val="18"/>
                <w:szCs w:val="18"/>
                <w:lang w:val="es-ES_tradnl" w:eastAsia="es-CO"/>
              </w:rPr>
            </w:pPr>
            <w:r w:rsidRPr="00D819F8">
              <w:rPr>
                <w:rFonts w:ascii="Arial" w:hAnsi="Arial" w:cs="Arial"/>
                <w:color w:val="000000"/>
                <w:sz w:val="18"/>
                <w:szCs w:val="18"/>
                <w:lang w:val="es-ES_tradnl" w:eastAsia="es-CO"/>
              </w:rPr>
              <w:t>Prestación de servicios profesionales en Derecho, para apoyar la fase de formulación de los procedimientos e instrumentos del sistema de gestión para la equidad territorial del POT.</w:t>
            </w:r>
          </w:p>
        </w:tc>
        <w:tc>
          <w:tcPr>
            <w:tcW w:w="0" w:type="auto"/>
            <w:shd w:val="clear" w:color="auto" w:fill="auto"/>
            <w:vAlign w:val="center"/>
            <w:hideMark/>
          </w:tcPr>
          <w:p w14:paraId="17855C45" w14:textId="77777777" w:rsidR="00251014" w:rsidRPr="00D819F8" w:rsidRDefault="00251014" w:rsidP="00BD5A9B">
            <w:pPr>
              <w:jc w:val="center"/>
              <w:rPr>
                <w:rFonts w:ascii="Arial" w:hAnsi="Arial" w:cs="Arial"/>
                <w:color w:val="000000"/>
                <w:sz w:val="18"/>
                <w:szCs w:val="18"/>
                <w:lang w:val="es-ES_tradnl" w:eastAsia="es-CO"/>
              </w:rPr>
            </w:pPr>
            <w:r w:rsidRPr="00D819F8">
              <w:rPr>
                <w:rFonts w:ascii="Arial" w:hAnsi="Arial" w:cs="Arial"/>
                <w:color w:val="000000"/>
                <w:sz w:val="18"/>
                <w:szCs w:val="18"/>
                <w:lang w:val="es-ES_tradnl" w:eastAsia="es-CO"/>
              </w:rPr>
              <w:t>Prestación de Servicios Profesionales y de Apoyo a la Gestión (Literal H)</w:t>
            </w:r>
          </w:p>
        </w:tc>
        <w:tc>
          <w:tcPr>
            <w:tcW w:w="0" w:type="auto"/>
            <w:shd w:val="clear" w:color="auto" w:fill="auto"/>
            <w:vAlign w:val="center"/>
            <w:hideMark/>
          </w:tcPr>
          <w:p w14:paraId="723180E1" w14:textId="77777777" w:rsidR="00251014" w:rsidRPr="00D819F8" w:rsidRDefault="00251014" w:rsidP="00BD5A9B">
            <w:pPr>
              <w:rPr>
                <w:rFonts w:ascii="Arial" w:hAnsi="Arial" w:cs="Arial"/>
                <w:color w:val="3D3D3D"/>
                <w:sz w:val="18"/>
                <w:szCs w:val="18"/>
                <w:lang w:val="es-ES_tradnl" w:eastAsia="es-CO"/>
              </w:rPr>
            </w:pPr>
            <w:r w:rsidRPr="00D819F8">
              <w:rPr>
                <w:rFonts w:ascii="Arial" w:hAnsi="Arial" w:cs="Arial"/>
                <w:color w:val="3D3D3D"/>
                <w:sz w:val="18"/>
                <w:szCs w:val="18"/>
                <w:lang w:val="es-ES_tradnl" w:eastAsia="es-CO"/>
              </w:rPr>
              <w:t>$4,684,039</w:t>
            </w:r>
          </w:p>
        </w:tc>
        <w:tc>
          <w:tcPr>
            <w:tcW w:w="0" w:type="auto"/>
            <w:shd w:val="clear" w:color="auto" w:fill="auto"/>
            <w:vAlign w:val="center"/>
            <w:hideMark/>
          </w:tcPr>
          <w:p w14:paraId="702A3251" w14:textId="77777777" w:rsidR="00251014" w:rsidRPr="00D819F8" w:rsidRDefault="00251014" w:rsidP="00BD5A9B">
            <w:pPr>
              <w:jc w:val="center"/>
              <w:rPr>
                <w:rFonts w:ascii="Arial" w:hAnsi="Arial" w:cs="Arial"/>
                <w:color w:val="000000"/>
                <w:sz w:val="18"/>
                <w:szCs w:val="18"/>
                <w:lang w:val="es-ES_tradnl" w:eastAsia="es-CO"/>
              </w:rPr>
            </w:pPr>
            <w:r w:rsidRPr="00D819F8">
              <w:rPr>
                <w:rFonts w:ascii="Arial" w:hAnsi="Arial" w:cs="Arial"/>
                <w:color w:val="000000"/>
                <w:sz w:val="18"/>
                <w:szCs w:val="18"/>
                <w:lang w:val="es-ES_tradnl" w:eastAsia="es-CO"/>
              </w:rPr>
              <w:t>pago único  $ 4,684,039</w:t>
            </w:r>
          </w:p>
        </w:tc>
        <w:tc>
          <w:tcPr>
            <w:tcW w:w="0" w:type="auto"/>
            <w:shd w:val="clear" w:color="auto" w:fill="auto"/>
            <w:vAlign w:val="center"/>
            <w:hideMark/>
          </w:tcPr>
          <w:p w14:paraId="1DD953ED" w14:textId="77777777" w:rsidR="00251014" w:rsidRPr="00D819F8" w:rsidRDefault="00251014" w:rsidP="00BD5A9B">
            <w:pPr>
              <w:jc w:val="center"/>
              <w:rPr>
                <w:rFonts w:ascii="Arial" w:hAnsi="Arial" w:cs="Arial"/>
                <w:color w:val="000000"/>
                <w:sz w:val="18"/>
                <w:szCs w:val="18"/>
                <w:lang w:val="es-ES_tradnl" w:eastAsia="es-CO"/>
              </w:rPr>
            </w:pPr>
            <w:r w:rsidRPr="00D819F8">
              <w:rPr>
                <w:rFonts w:ascii="Arial" w:hAnsi="Arial" w:cs="Arial"/>
                <w:color w:val="000000"/>
                <w:sz w:val="18"/>
                <w:szCs w:val="18"/>
                <w:lang w:val="es-ES_tradnl" w:eastAsia="es-CO"/>
              </w:rPr>
              <w:t>1 mes</w:t>
            </w:r>
          </w:p>
        </w:tc>
        <w:tc>
          <w:tcPr>
            <w:tcW w:w="0" w:type="auto"/>
            <w:shd w:val="clear" w:color="auto" w:fill="auto"/>
            <w:vAlign w:val="center"/>
            <w:hideMark/>
          </w:tcPr>
          <w:p w14:paraId="3575605F" w14:textId="77777777" w:rsidR="00251014" w:rsidRPr="00D819F8" w:rsidRDefault="00251014" w:rsidP="00BD5A9B">
            <w:pPr>
              <w:jc w:val="center"/>
              <w:rPr>
                <w:rFonts w:ascii="Arial" w:hAnsi="Arial" w:cs="Arial"/>
                <w:color w:val="000000"/>
                <w:sz w:val="18"/>
                <w:szCs w:val="18"/>
                <w:lang w:val="es-ES_tradnl" w:eastAsia="es-CO"/>
              </w:rPr>
            </w:pPr>
            <w:r w:rsidRPr="00D819F8">
              <w:rPr>
                <w:rFonts w:ascii="Arial" w:hAnsi="Arial" w:cs="Arial"/>
                <w:color w:val="000000"/>
                <w:sz w:val="18"/>
                <w:szCs w:val="18"/>
                <w:lang w:val="es-ES_tradnl" w:eastAsia="es-CO"/>
              </w:rPr>
              <w:t>Medellín - Antioquia</w:t>
            </w:r>
          </w:p>
        </w:tc>
      </w:tr>
      <w:tr w:rsidR="00251014" w:rsidRPr="00D819F8" w14:paraId="71EAFF49" w14:textId="77777777" w:rsidTr="00BD5A9B">
        <w:trPr>
          <w:trHeight w:val="3165"/>
        </w:trPr>
        <w:tc>
          <w:tcPr>
            <w:tcW w:w="0" w:type="auto"/>
            <w:shd w:val="clear" w:color="auto" w:fill="auto"/>
            <w:vAlign w:val="center"/>
            <w:hideMark/>
          </w:tcPr>
          <w:p w14:paraId="3B1542AB" w14:textId="77777777" w:rsidR="00251014" w:rsidRPr="00D819F8" w:rsidRDefault="00251014" w:rsidP="00BD5A9B">
            <w:pPr>
              <w:jc w:val="center"/>
              <w:rPr>
                <w:rFonts w:ascii="Arial" w:hAnsi="Arial" w:cs="Arial"/>
                <w:color w:val="000000"/>
                <w:sz w:val="18"/>
                <w:szCs w:val="18"/>
                <w:lang w:val="es-ES_tradnl" w:eastAsia="es-CO"/>
              </w:rPr>
            </w:pPr>
            <w:r w:rsidRPr="00D819F8">
              <w:rPr>
                <w:rFonts w:ascii="Arial" w:hAnsi="Arial" w:cs="Arial"/>
                <w:color w:val="000000"/>
                <w:sz w:val="18"/>
                <w:szCs w:val="18"/>
                <w:lang w:val="es-ES_tradnl" w:eastAsia="es-CO"/>
              </w:rPr>
              <w:t>Detalle del Proceso Número: 4162.010.26.1.512</w:t>
            </w:r>
          </w:p>
        </w:tc>
        <w:tc>
          <w:tcPr>
            <w:tcW w:w="0" w:type="auto"/>
            <w:shd w:val="clear" w:color="auto" w:fill="auto"/>
            <w:vAlign w:val="center"/>
            <w:hideMark/>
          </w:tcPr>
          <w:p w14:paraId="39AB716A" w14:textId="77777777" w:rsidR="00251014" w:rsidRPr="00D819F8" w:rsidRDefault="00251014" w:rsidP="00D819F8">
            <w:pPr>
              <w:jc w:val="both"/>
              <w:rPr>
                <w:rFonts w:ascii="Arial" w:hAnsi="Arial" w:cs="Arial"/>
                <w:color w:val="000000"/>
                <w:sz w:val="18"/>
                <w:szCs w:val="18"/>
                <w:lang w:val="es-ES_tradnl" w:eastAsia="es-CO"/>
              </w:rPr>
            </w:pPr>
            <w:r w:rsidRPr="00D819F8">
              <w:rPr>
                <w:rFonts w:ascii="Arial" w:hAnsi="Arial" w:cs="Arial"/>
                <w:color w:val="000000"/>
                <w:sz w:val="18"/>
                <w:szCs w:val="18"/>
                <w:lang w:val="es-ES_tradnl" w:eastAsia="es-CO"/>
              </w:rPr>
              <w:t>prestación de servicios de apoyo a la gestión , para realizar actividades afines a los programas planes y proyectos que adelanta la secretaria del deporte y la recreación del municipio Santiago de Cali, en especial en la ejecución de las actividades del proyecto denominado implementación del sistema de gestión de calidad de la secretaria del deporte y la recreación del municipio Santiago de Cali con BP 05044528</w:t>
            </w:r>
          </w:p>
        </w:tc>
        <w:tc>
          <w:tcPr>
            <w:tcW w:w="0" w:type="auto"/>
            <w:shd w:val="clear" w:color="auto" w:fill="auto"/>
            <w:vAlign w:val="center"/>
            <w:hideMark/>
          </w:tcPr>
          <w:p w14:paraId="012ABA71" w14:textId="77777777" w:rsidR="00251014" w:rsidRPr="00D819F8" w:rsidRDefault="00251014" w:rsidP="00BD5A9B">
            <w:pPr>
              <w:jc w:val="center"/>
              <w:rPr>
                <w:rFonts w:ascii="Arial" w:hAnsi="Arial" w:cs="Arial"/>
                <w:color w:val="000000"/>
                <w:sz w:val="18"/>
                <w:szCs w:val="18"/>
                <w:lang w:val="es-ES_tradnl" w:eastAsia="es-CO"/>
              </w:rPr>
            </w:pPr>
            <w:r w:rsidRPr="00D819F8">
              <w:rPr>
                <w:rFonts w:ascii="Arial" w:hAnsi="Arial" w:cs="Arial"/>
                <w:color w:val="000000"/>
                <w:sz w:val="18"/>
                <w:szCs w:val="18"/>
                <w:lang w:val="es-ES_tradnl" w:eastAsia="es-CO"/>
              </w:rPr>
              <w:t>Prestación de Servicios Profesionales y de Apoyo a la Gestión (Literal H)</w:t>
            </w:r>
          </w:p>
        </w:tc>
        <w:tc>
          <w:tcPr>
            <w:tcW w:w="0" w:type="auto"/>
            <w:shd w:val="clear" w:color="auto" w:fill="auto"/>
            <w:vAlign w:val="center"/>
            <w:hideMark/>
          </w:tcPr>
          <w:p w14:paraId="5F3F26BD" w14:textId="77777777" w:rsidR="00251014" w:rsidRPr="00D819F8" w:rsidRDefault="00251014" w:rsidP="00BD5A9B">
            <w:pPr>
              <w:jc w:val="center"/>
              <w:rPr>
                <w:rFonts w:ascii="Arial" w:hAnsi="Arial" w:cs="Arial"/>
                <w:color w:val="000000"/>
                <w:sz w:val="18"/>
                <w:szCs w:val="18"/>
                <w:lang w:val="es-ES_tradnl" w:eastAsia="es-CO"/>
              </w:rPr>
            </w:pPr>
            <w:r w:rsidRPr="00D819F8">
              <w:rPr>
                <w:rFonts w:ascii="Arial" w:hAnsi="Arial" w:cs="Arial"/>
                <w:color w:val="000000"/>
                <w:sz w:val="18"/>
                <w:szCs w:val="18"/>
                <w:lang w:val="es-ES_tradnl" w:eastAsia="es-CO"/>
              </w:rPr>
              <w:t>$13,848,000.00 Peso Colombiano</w:t>
            </w:r>
          </w:p>
        </w:tc>
        <w:tc>
          <w:tcPr>
            <w:tcW w:w="0" w:type="auto"/>
            <w:shd w:val="clear" w:color="auto" w:fill="auto"/>
            <w:vAlign w:val="center"/>
            <w:hideMark/>
          </w:tcPr>
          <w:p w14:paraId="14BE0884" w14:textId="77777777" w:rsidR="00251014" w:rsidRPr="00D819F8" w:rsidRDefault="00251014" w:rsidP="00BD5A9B">
            <w:pPr>
              <w:jc w:val="center"/>
              <w:rPr>
                <w:rFonts w:ascii="Arial" w:hAnsi="Arial" w:cs="Arial"/>
                <w:color w:val="000000"/>
                <w:sz w:val="18"/>
                <w:szCs w:val="18"/>
                <w:lang w:val="es-ES_tradnl" w:eastAsia="es-CO"/>
              </w:rPr>
            </w:pPr>
            <w:r w:rsidRPr="00D819F8">
              <w:rPr>
                <w:rFonts w:ascii="Arial" w:hAnsi="Arial" w:cs="Arial"/>
                <w:color w:val="000000"/>
                <w:sz w:val="18"/>
                <w:szCs w:val="18"/>
                <w:lang w:val="es-ES_tradnl" w:eastAsia="es-CO"/>
              </w:rPr>
              <w:t>ocho(8) cuotas  de $1.731.000</w:t>
            </w:r>
          </w:p>
        </w:tc>
        <w:tc>
          <w:tcPr>
            <w:tcW w:w="0" w:type="auto"/>
            <w:shd w:val="clear" w:color="auto" w:fill="auto"/>
            <w:vAlign w:val="center"/>
            <w:hideMark/>
          </w:tcPr>
          <w:p w14:paraId="59596573" w14:textId="77777777" w:rsidR="00251014" w:rsidRPr="00D819F8" w:rsidRDefault="00251014" w:rsidP="00BD5A9B">
            <w:pPr>
              <w:jc w:val="center"/>
              <w:rPr>
                <w:rFonts w:ascii="Arial" w:hAnsi="Arial" w:cs="Arial"/>
                <w:color w:val="000000"/>
                <w:sz w:val="18"/>
                <w:szCs w:val="18"/>
                <w:lang w:val="es-ES_tradnl" w:eastAsia="es-CO"/>
              </w:rPr>
            </w:pPr>
            <w:r w:rsidRPr="00D819F8">
              <w:rPr>
                <w:rFonts w:ascii="Arial" w:hAnsi="Arial" w:cs="Arial"/>
                <w:color w:val="000000"/>
                <w:sz w:val="18"/>
                <w:szCs w:val="18"/>
                <w:lang w:val="es-ES_tradnl" w:eastAsia="es-CO"/>
              </w:rPr>
              <w:t>8 meses</w:t>
            </w:r>
          </w:p>
        </w:tc>
        <w:tc>
          <w:tcPr>
            <w:tcW w:w="0" w:type="auto"/>
            <w:shd w:val="clear" w:color="auto" w:fill="auto"/>
            <w:vAlign w:val="center"/>
            <w:hideMark/>
          </w:tcPr>
          <w:p w14:paraId="5595E124" w14:textId="77777777" w:rsidR="00251014" w:rsidRPr="00D819F8" w:rsidRDefault="00251014" w:rsidP="00BD5A9B">
            <w:pPr>
              <w:jc w:val="center"/>
              <w:rPr>
                <w:rFonts w:ascii="Arial" w:hAnsi="Arial" w:cs="Arial"/>
                <w:color w:val="000000"/>
                <w:sz w:val="18"/>
                <w:szCs w:val="18"/>
                <w:lang w:val="es-ES_tradnl" w:eastAsia="es-CO"/>
              </w:rPr>
            </w:pPr>
            <w:r w:rsidRPr="00D819F8">
              <w:rPr>
                <w:rFonts w:ascii="Arial" w:hAnsi="Arial" w:cs="Arial"/>
                <w:color w:val="000000"/>
                <w:sz w:val="18"/>
                <w:szCs w:val="18"/>
                <w:lang w:val="es-ES_tradnl" w:eastAsia="es-CO"/>
              </w:rPr>
              <w:t>Cali (Valle</w:t>
            </w:r>
          </w:p>
        </w:tc>
      </w:tr>
      <w:tr w:rsidR="00251014" w:rsidRPr="00D819F8" w14:paraId="247DA047" w14:textId="77777777" w:rsidTr="00BD5A9B">
        <w:trPr>
          <w:trHeight w:val="2265"/>
        </w:trPr>
        <w:tc>
          <w:tcPr>
            <w:tcW w:w="0" w:type="auto"/>
            <w:shd w:val="clear" w:color="auto" w:fill="auto"/>
            <w:vAlign w:val="center"/>
            <w:hideMark/>
          </w:tcPr>
          <w:p w14:paraId="5F509239" w14:textId="77777777" w:rsidR="00251014" w:rsidRPr="00D819F8" w:rsidRDefault="00251014" w:rsidP="00BD5A9B">
            <w:pPr>
              <w:jc w:val="center"/>
              <w:rPr>
                <w:rFonts w:ascii="Arial" w:hAnsi="Arial" w:cs="Arial"/>
                <w:color w:val="000000"/>
                <w:sz w:val="18"/>
                <w:szCs w:val="18"/>
                <w:lang w:val="es-ES_tradnl" w:eastAsia="es-CO"/>
              </w:rPr>
            </w:pPr>
            <w:r w:rsidRPr="00D819F8">
              <w:rPr>
                <w:rFonts w:ascii="Arial" w:hAnsi="Arial" w:cs="Arial"/>
                <w:color w:val="000000"/>
                <w:sz w:val="18"/>
                <w:szCs w:val="18"/>
                <w:lang w:val="es-ES_tradnl" w:eastAsia="es-CO"/>
              </w:rPr>
              <w:lastRenderedPageBreak/>
              <w:t>Detalle del Proceso Número: C.D 162 2018</w:t>
            </w:r>
          </w:p>
        </w:tc>
        <w:tc>
          <w:tcPr>
            <w:tcW w:w="0" w:type="auto"/>
            <w:shd w:val="clear" w:color="auto" w:fill="auto"/>
            <w:vAlign w:val="center"/>
            <w:hideMark/>
          </w:tcPr>
          <w:p w14:paraId="3106748B" w14:textId="77777777" w:rsidR="00251014" w:rsidRPr="00D819F8" w:rsidRDefault="00251014" w:rsidP="00D819F8">
            <w:pPr>
              <w:jc w:val="both"/>
              <w:rPr>
                <w:rFonts w:ascii="Arial" w:hAnsi="Arial" w:cs="Arial"/>
                <w:color w:val="000000"/>
                <w:sz w:val="18"/>
                <w:szCs w:val="18"/>
                <w:lang w:val="es-ES_tradnl" w:eastAsia="es-CO"/>
              </w:rPr>
            </w:pPr>
            <w:r w:rsidRPr="00D819F8">
              <w:rPr>
                <w:rFonts w:ascii="Arial" w:hAnsi="Arial" w:cs="Arial"/>
                <w:color w:val="000000"/>
                <w:sz w:val="18"/>
                <w:szCs w:val="18"/>
                <w:lang w:val="es-ES_tradnl" w:eastAsia="es-CO"/>
              </w:rPr>
              <w:t>prestación de servicios profesionales como asesor jurídico externo, realizar procesos integrales de evaluación institucional y capacitación, que le permitan a la administración local mejorar su gestión en los diferentes temas de tipo jurídico del municipio de palocabildo Tolima</w:t>
            </w:r>
          </w:p>
        </w:tc>
        <w:tc>
          <w:tcPr>
            <w:tcW w:w="0" w:type="auto"/>
            <w:shd w:val="clear" w:color="auto" w:fill="auto"/>
            <w:vAlign w:val="center"/>
            <w:hideMark/>
          </w:tcPr>
          <w:p w14:paraId="5FB1B82F" w14:textId="77777777" w:rsidR="00251014" w:rsidRPr="00D819F8" w:rsidRDefault="00251014" w:rsidP="00BD5A9B">
            <w:pPr>
              <w:jc w:val="center"/>
              <w:rPr>
                <w:rFonts w:ascii="Arial" w:hAnsi="Arial" w:cs="Arial"/>
                <w:color w:val="000000"/>
                <w:sz w:val="18"/>
                <w:szCs w:val="18"/>
                <w:lang w:val="es-ES_tradnl" w:eastAsia="es-CO"/>
              </w:rPr>
            </w:pPr>
            <w:r w:rsidRPr="00D819F8">
              <w:rPr>
                <w:rFonts w:ascii="Arial" w:hAnsi="Arial" w:cs="Arial"/>
                <w:color w:val="000000"/>
                <w:sz w:val="18"/>
                <w:szCs w:val="18"/>
                <w:lang w:val="es-ES_tradnl" w:eastAsia="es-CO"/>
              </w:rPr>
              <w:t>Prestación de Servicios Profesionales y de Apoyo a la Gestión (Literal H)</w:t>
            </w:r>
          </w:p>
        </w:tc>
        <w:tc>
          <w:tcPr>
            <w:tcW w:w="0" w:type="auto"/>
            <w:shd w:val="clear" w:color="auto" w:fill="auto"/>
            <w:vAlign w:val="center"/>
            <w:hideMark/>
          </w:tcPr>
          <w:p w14:paraId="3FF3CC0D" w14:textId="77777777" w:rsidR="00251014" w:rsidRPr="00D819F8" w:rsidRDefault="00251014" w:rsidP="00BD5A9B">
            <w:pPr>
              <w:jc w:val="center"/>
              <w:rPr>
                <w:rFonts w:ascii="Arial" w:hAnsi="Arial" w:cs="Arial"/>
                <w:color w:val="000000"/>
                <w:sz w:val="18"/>
                <w:szCs w:val="18"/>
                <w:lang w:val="es-ES_tradnl" w:eastAsia="es-CO"/>
              </w:rPr>
            </w:pPr>
            <w:r w:rsidRPr="00D819F8">
              <w:rPr>
                <w:rFonts w:ascii="Arial" w:hAnsi="Arial" w:cs="Arial"/>
                <w:color w:val="000000"/>
                <w:sz w:val="18"/>
                <w:szCs w:val="18"/>
                <w:lang w:val="es-ES_tradnl" w:eastAsia="es-CO"/>
              </w:rPr>
              <w:t>$27,600,000.00 Peso Colombiano</w:t>
            </w:r>
          </w:p>
        </w:tc>
        <w:tc>
          <w:tcPr>
            <w:tcW w:w="0" w:type="auto"/>
            <w:shd w:val="clear" w:color="auto" w:fill="auto"/>
            <w:vAlign w:val="center"/>
            <w:hideMark/>
          </w:tcPr>
          <w:p w14:paraId="06E7D48F" w14:textId="77777777" w:rsidR="00251014" w:rsidRPr="00D819F8" w:rsidRDefault="00251014" w:rsidP="00BD5A9B">
            <w:pPr>
              <w:jc w:val="center"/>
              <w:rPr>
                <w:rFonts w:ascii="Arial" w:hAnsi="Arial" w:cs="Arial"/>
                <w:color w:val="000000"/>
                <w:sz w:val="18"/>
                <w:szCs w:val="18"/>
                <w:lang w:val="es-ES_tradnl" w:eastAsia="es-CO"/>
              </w:rPr>
            </w:pPr>
            <w:r w:rsidRPr="00D819F8">
              <w:rPr>
                <w:rFonts w:ascii="Arial" w:hAnsi="Arial" w:cs="Arial"/>
                <w:color w:val="000000"/>
                <w:sz w:val="18"/>
                <w:szCs w:val="18"/>
                <w:lang w:val="es-ES_tradnl" w:eastAsia="es-CO"/>
              </w:rPr>
              <w:t>una(1)  CUOTA $4.140.000 Y Cinco (5) cuotas $ 4.692.000</w:t>
            </w:r>
          </w:p>
        </w:tc>
        <w:tc>
          <w:tcPr>
            <w:tcW w:w="0" w:type="auto"/>
            <w:shd w:val="clear" w:color="auto" w:fill="auto"/>
            <w:vAlign w:val="center"/>
            <w:hideMark/>
          </w:tcPr>
          <w:p w14:paraId="06D23085" w14:textId="77777777" w:rsidR="00251014" w:rsidRPr="00D819F8" w:rsidRDefault="00251014" w:rsidP="00BD5A9B">
            <w:pPr>
              <w:jc w:val="center"/>
              <w:rPr>
                <w:rFonts w:ascii="Arial" w:hAnsi="Arial" w:cs="Arial"/>
                <w:color w:val="000000"/>
                <w:sz w:val="18"/>
                <w:szCs w:val="18"/>
                <w:lang w:val="es-ES_tradnl" w:eastAsia="es-CO"/>
              </w:rPr>
            </w:pPr>
            <w:r w:rsidRPr="00D819F8">
              <w:rPr>
                <w:rFonts w:ascii="Arial" w:hAnsi="Arial" w:cs="Arial"/>
                <w:color w:val="000000"/>
                <w:sz w:val="18"/>
                <w:szCs w:val="18"/>
                <w:lang w:val="es-ES_tradnl" w:eastAsia="es-CO"/>
              </w:rPr>
              <w:t>177 Dí</w:t>
            </w:r>
            <w:r w:rsidRPr="00D819F8">
              <w:rPr>
                <w:rFonts w:ascii="Arial" w:hAnsi="Arial" w:cs="Arial"/>
                <w:color w:val="000000"/>
                <w:sz w:val="18"/>
                <w:szCs w:val="18"/>
                <w:lang w:val="es-ES_tradnl" w:eastAsia="es-CO"/>
              </w:rPr>
              <w:softHyphen/>
              <w:t>as</w:t>
            </w:r>
          </w:p>
        </w:tc>
        <w:tc>
          <w:tcPr>
            <w:tcW w:w="0" w:type="auto"/>
            <w:shd w:val="clear" w:color="auto" w:fill="auto"/>
            <w:vAlign w:val="center"/>
            <w:hideMark/>
          </w:tcPr>
          <w:p w14:paraId="489C0521" w14:textId="77777777" w:rsidR="00251014" w:rsidRPr="00D819F8" w:rsidRDefault="00251014" w:rsidP="00BD5A9B">
            <w:pPr>
              <w:jc w:val="center"/>
              <w:rPr>
                <w:rFonts w:ascii="Arial" w:hAnsi="Arial" w:cs="Arial"/>
                <w:color w:val="000000"/>
                <w:sz w:val="18"/>
                <w:szCs w:val="18"/>
                <w:lang w:val="es-ES_tradnl" w:eastAsia="es-CO"/>
              </w:rPr>
            </w:pPr>
            <w:r w:rsidRPr="00D819F8">
              <w:rPr>
                <w:rFonts w:ascii="Arial" w:hAnsi="Arial" w:cs="Arial"/>
                <w:color w:val="000000"/>
                <w:sz w:val="18"/>
                <w:szCs w:val="18"/>
                <w:lang w:val="es-ES_tradnl" w:eastAsia="es-CO"/>
              </w:rPr>
              <w:t>Tolima</w:t>
            </w:r>
            <w:r w:rsidRPr="00D819F8">
              <w:rPr>
                <w:rFonts w:ascii="Arial" w:hAnsi="Arial" w:cs="Arial"/>
                <w:color w:val="3D3D3D"/>
                <w:sz w:val="18"/>
                <w:szCs w:val="18"/>
                <w:lang w:val="es-ES_tradnl" w:eastAsia="es-CO"/>
              </w:rPr>
              <w:t> : Palocabildo</w:t>
            </w:r>
          </w:p>
        </w:tc>
      </w:tr>
      <w:tr w:rsidR="00251014" w:rsidRPr="00D819F8" w14:paraId="62A4D6BB" w14:textId="77777777" w:rsidTr="00BD5A9B">
        <w:trPr>
          <w:trHeight w:val="2490"/>
        </w:trPr>
        <w:tc>
          <w:tcPr>
            <w:tcW w:w="0" w:type="auto"/>
            <w:shd w:val="clear" w:color="auto" w:fill="auto"/>
            <w:vAlign w:val="center"/>
            <w:hideMark/>
          </w:tcPr>
          <w:p w14:paraId="027A7CBE" w14:textId="77777777" w:rsidR="00251014" w:rsidRPr="00D819F8" w:rsidRDefault="00251014" w:rsidP="00BD5A9B">
            <w:pPr>
              <w:jc w:val="center"/>
              <w:rPr>
                <w:rFonts w:ascii="Arial" w:hAnsi="Arial" w:cs="Arial"/>
                <w:color w:val="000000"/>
                <w:sz w:val="18"/>
                <w:szCs w:val="18"/>
                <w:lang w:val="es-ES_tradnl" w:eastAsia="es-CO"/>
              </w:rPr>
            </w:pPr>
            <w:r w:rsidRPr="00D819F8">
              <w:rPr>
                <w:rFonts w:ascii="Arial" w:hAnsi="Arial" w:cs="Arial"/>
                <w:color w:val="000000"/>
                <w:sz w:val="18"/>
                <w:szCs w:val="18"/>
                <w:lang w:val="es-ES_tradnl" w:eastAsia="es-CO"/>
              </w:rPr>
              <w:t>Detalle del Proceso Número: C-PS-SA-001-2018</w:t>
            </w:r>
          </w:p>
        </w:tc>
        <w:tc>
          <w:tcPr>
            <w:tcW w:w="0" w:type="auto"/>
            <w:shd w:val="clear" w:color="auto" w:fill="auto"/>
            <w:vAlign w:val="center"/>
            <w:hideMark/>
          </w:tcPr>
          <w:p w14:paraId="30103A4C" w14:textId="77777777" w:rsidR="00251014" w:rsidRPr="00D819F8" w:rsidRDefault="00251014" w:rsidP="00D819F8">
            <w:pPr>
              <w:jc w:val="both"/>
              <w:rPr>
                <w:rFonts w:ascii="Arial" w:hAnsi="Arial" w:cs="Arial"/>
                <w:color w:val="000000"/>
                <w:sz w:val="18"/>
                <w:szCs w:val="18"/>
                <w:lang w:val="es-ES_tradnl" w:eastAsia="es-CO"/>
              </w:rPr>
            </w:pPr>
            <w:r w:rsidRPr="00D819F8">
              <w:rPr>
                <w:rFonts w:ascii="Arial" w:hAnsi="Arial" w:cs="Arial"/>
                <w:color w:val="000000"/>
                <w:sz w:val="18"/>
                <w:szCs w:val="18"/>
                <w:lang w:val="es-ES_tradnl" w:eastAsia="es-CO"/>
              </w:rPr>
              <w:t>Prestación de servicios de apoyo a la gestión administrativa de la Secretaría de Agricultura del Municipio de San Vicente Ferrer para prestar asistencia técnica directa rural en el fortalecimiento de los sistemas productivos acordes a los lineamientos del mercado, las normas vigentes, la sostenibilidad ambiental y contribución a la soberanía alimentaria</w:t>
            </w:r>
          </w:p>
        </w:tc>
        <w:tc>
          <w:tcPr>
            <w:tcW w:w="0" w:type="auto"/>
            <w:shd w:val="clear" w:color="auto" w:fill="auto"/>
            <w:vAlign w:val="center"/>
            <w:hideMark/>
          </w:tcPr>
          <w:p w14:paraId="79995511" w14:textId="77777777" w:rsidR="00251014" w:rsidRPr="00D819F8" w:rsidRDefault="00251014" w:rsidP="00BD5A9B">
            <w:pPr>
              <w:jc w:val="center"/>
              <w:rPr>
                <w:rFonts w:ascii="Arial" w:hAnsi="Arial" w:cs="Arial"/>
                <w:color w:val="000000"/>
                <w:sz w:val="18"/>
                <w:szCs w:val="18"/>
                <w:lang w:val="es-ES_tradnl" w:eastAsia="es-CO"/>
              </w:rPr>
            </w:pPr>
            <w:r w:rsidRPr="00D819F8">
              <w:rPr>
                <w:rFonts w:ascii="Arial" w:hAnsi="Arial" w:cs="Arial"/>
                <w:color w:val="000000"/>
                <w:sz w:val="18"/>
                <w:szCs w:val="18"/>
                <w:lang w:val="es-ES_tradnl" w:eastAsia="es-CO"/>
              </w:rPr>
              <w:t>Prestación de Servicios Profesionales y de Apoyo a la Gestión (Literal H)</w:t>
            </w:r>
          </w:p>
        </w:tc>
        <w:tc>
          <w:tcPr>
            <w:tcW w:w="0" w:type="auto"/>
            <w:shd w:val="clear" w:color="auto" w:fill="auto"/>
            <w:vAlign w:val="center"/>
            <w:hideMark/>
          </w:tcPr>
          <w:p w14:paraId="0A616DC2" w14:textId="77777777" w:rsidR="00251014" w:rsidRPr="00D819F8" w:rsidRDefault="00251014" w:rsidP="00BD5A9B">
            <w:pPr>
              <w:jc w:val="center"/>
              <w:rPr>
                <w:rFonts w:ascii="Arial" w:hAnsi="Arial" w:cs="Arial"/>
                <w:color w:val="000000"/>
                <w:sz w:val="18"/>
                <w:szCs w:val="18"/>
                <w:lang w:val="es-ES_tradnl" w:eastAsia="es-CO"/>
              </w:rPr>
            </w:pPr>
            <w:r w:rsidRPr="00D819F8">
              <w:rPr>
                <w:rFonts w:ascii="Arial" w:hAnsi="Arial" w:cs="Arial"/>
                <w:color w:val="000000"/>
                <w:sz w:val="18"/>
                <w:szCs w:val="18"/>
                <w:lang w:val="es-ES_tradnl" w:eastAsia="es-CO"/>
              </w:rPr>
              <w:t>$ 9,594,000 Peso Colombiano</w:t>
            </w:r>
          </w:p>
        </w:tc>
        <w:tc>
          <w:tcPr>
            <w:tcW w:w="0" w:type="auto"/>
            <w:shd w:val="clear" w:color="auto" w:fill="auto"/>
            <w:vAlign w:val="center"/>
            <w:hideMark/>
          </w:tcPr>
          <w:p w14:paraId="56BC5343" w14:textId="77777777" w:rsidR="00251014" w:rsidRPr="00D819F8" w:rsidRDefault="00251014" w:rsidP="00BD5A9B">
            <w:pPr>
              <w:jc w:val="center"/>
              <w:rPr>
                <w:rFonts w:ascii="Arial" w:hAnsi="Arial" w:cs="Arial"/>
                <w:color w:val="000000"/>
                <w:sz w:val="18"/>
                <w:szCs w:val="18"/>
                <w:lang w:val="es-ES_tradnl" w:eastAsia="es-CO"/>
              </w:rPr>
            </w:pPr>
            <w:r w:rsidRPr="00D819F8">
              <w:rPr>
                <w:rFonts w:ascii="Arial" w:hAnsi="Arial" w:cs="Arial"/>
                <w:color w:val="000000"/>
                <w:sz w:val="18"/>
                <w:szCs w:val="18"/>
                <w:lang w:val="es-ES_tradnl" w:eastAsia="es-CO"/>
              </w:rPr>
              <w:t>cinco (5) cuotas $1.918.800</w:t>
            </w:r>
          </w:p>
        </w:tc>
        <w:tc>
          <w:tcPr>
            <w:tcW w:w="0" w:type="auto"/>
            <w:shd w:val="clear" w:color="auto" w:fill="auto"/>
            <w:vAlign w:val="center"/>
            <w:hideMark/>
          </w:tcPr>
          <w:p w14:paraId="11D31C7E" w14:textId="77777777" w:rsidR="00251014" w:rsidRPr="00D819F8" w:rsidRDefault="00251014" w:rsidP="00BD5A9B">
            <w:pPr>
              <w:jc w:val="center"/>
              <w:rPr>
                <w:rFonts w:ascii="Arial" w:hAnsi="Arial" w:cs="Arial"/>
                <w:color w:val="000000"/>
                <w:sz w:val="18"/>
                <w:szCs w:val="18"/>
                <w:lang w:val="es-ES_tradnl" w:eastAsia="es-CO"/>
              </w:rPr>
            </w:pPr>
            <w:r w:rsidRPr="00D819F8">
              <w:rPr>
                <w:rFonts w:ascii="Arial" w:hAnsi="Arial" w:cs="Arial"/>
                <w:color w:val="000000"/>
                <w:sz w:val="18"/>
                <w:szCs w:val="18"/>
                <w:lang w:val="es-ES_tradnl" w:eastAsia="es-CO"/>
              </w:rPr>
              <w:t>160 Dí</w:t>
            </w:r>
            <w:r w:rsidRPr="00D819F8">
              <w:rPr>
                <w:rFonts w:ascii="Arial" w:hAnsi="Arial" w:cs="Arial"/>
                <w:color w:val="000000"/>
                <w:sz w:val="18"/>
                <w:szCs w:val="18"/>
                <w:lang w:val="es-ES_tradnl" w:eastAsia="es-CO"/>
              </w:rPr>
              <w:softHyphen/>
              <w:t>as</w:t>
            </w:r>
          </w:p>
        </w:tc>
        <w:tc>
          <w:tcPr>
            <w:tcW w:w="0" w:type="auto"/>
            <w:shd w:val="clear" w:color="auto" w:fill="auto"/>
            <w:vAlign w:val="center"/>
            <w:hideMark/>
          </w:tcPr>
          <w:p w14:paraId="6AF8B782" w14:textId="77777777" w:rsidR="00251014" w:rsidRPr="00D819F8" w:rsidRDefault="00251014" w:rsidP="00BD5A9B">
            <w:pPr>
              <w:jc w:val="center"/>
              <w:rPr>
                <w:rFonts w:ascii="Arial" w:hAnsi="Arial" w:cs="Arial"/>
                <w:color w:val="000000"/>
                <w:sz w:val="18"/>
                <w:szCs w:val="18"/>
                <w:lang w:val="es-ES_tradnl" w:eastAsia="es-CO"/>
              </w:rPr>
            </w:pPr>
            <w:r w:rsidRPr="00D819F8">
              <w:rPr>
                <w:rFonts w:ascii="Arial" w:hAnsi="Arial" w:cs="Arial"/>
                <w:color w:val="000000"/>
                <w:sz w:val="18"/>
                <w:szCs w:val="18"/>
                <w:lang w:val="es-ES_tradnl" w:eastAsia="es-CO"/>
              </w:rPr>
              <w:t>Antioquia</w:t>
            </w:r>
            <w:r w:rsidRPr="00D819F8">
              <w:rPr>
                <w:rFonts w:ascii="Arial" w:hAnsi="Arial" w:cs="Arial"/>
                <w:color w:val="3D3D3D"/>
                <w:sz w:val="18"/>
                <w:szCs w:val="18"/>
                <w:lang w:val="es-ES_tradnl" w:eastAsia="es-CO"/>
              </w:rPr>
              <w:t> : San Vicente</w:t>
            </w:r>
          </w:p>
        </w:tc>
      </w:tr>
    </w:tbl>
    <w:p w14:paraId="68CEC256" w14:textId="77777777" w:rsidR="00251014" w:rsidRPr="00CB68B2" w:rsidRDefault="00251014" w:rsidP="005D7538">
      <w:pPr>
        <w:rPr>
          <w:rFonts w:ascii="Arial" w:hAnsi="Arial" w:cs="Arial"/>
          <w:color w:val="000000" w:themeColor="text1"/>
          <w:lang w:val="es-ES_tradnl"/>
        </w:rPr>
      </w:pPr>
    </w:p>
    <w:p w14:paraId="5F02477D" w14:textId="77777777" w:rsidR="00251014" w:rsidRPr="00CB68B2" w:rsidRDefault="00251014" w:rsidP="009A1522">
      <w:pPr>
        <w:jc w:val="both"/>
        <w:rPr>
          <w:rFonts w:ascii="Arial" w:hAnsi="Arial" w:cs="Arial"/>
          <w:color w:val="000000" w:themeColor="text1"/>
          <w:lang w:val="es-ES_tradnl"/>
        </w:rPr>
      </w:pPr>
      <w:r w:rsidRPr="00CB68B2">
        <w:rPr>
          <w:rFonts w:ascii="Arial" w:hAnsi="Arial" w:cs="Arial"/>
          <w:color w:val="000000" w:themeColor="text1"/>
          <w:lang w:val="es-ES_tradnl"/>
        </w:rPr>
        <w:t>La Secretaría de Bienestar Social, ha manejado condiciones de pago a través de su histórico de contratación, mediante cuotas, los honorarios se han establecido mediante las directrices de la alcaldía Municipal.</w:t>
      </w:r>
    </w:p>
    <w:p w14:paraId="757D75FA" w14:textId="77777777" w:rsidR="00251014" w:rsidRPr="00CB68B2" w:rsidRDefault="00251014" w:rsidP="00A90DA6">
      <w:pPr>
        <w:rPr>
          <w:rFonts w:ascii="Arial" w:hAnsi="Arial" w:cs="Arial"/>
          <w:color w:val="000000" w:themeColor="text1"/>
          <w:lang w:val="es-ES_tradnl"/>
        </w:rPr>
      </w:pPr>
    </w:p>
    <w:p w14:paraId="6923E36A" w14:textId="77777777" w:rsidR="00251014" w:rsidRPr="00CB68B2" w:rsidRDefault="00251014" w:rsidP="009A1522">
      <w:pPr>
        <w:jc w:val="both"/>
        <w:rPr>
          <w:rFonts w:ascii="Arial" w:hAnsi="Arial" w:cs="Arial"/>
          <w:color w:val="000000" w:themeColor="text1"/>
          <w:lang w:val="es-ES_tradnl"/>
        </w:rPr>
      </w:pPr>
      <w:r w:rsidRPr="00CB68B2">
        <w:rPr>
          <w:rFonts w:ascii="Arial" w:hAnsi="Arial" w:cs="Arial"/>
          <w:color w:val="000000" w:themeColor="text1"/>
          <w:lang w:val="es-ES_tradnl"/>
        </w:rPr>
        <w:t>Con estas contrataciones, la Secretaría de Bienestar Social ha logrado cumplir con cometidos misionales.</w:t>
      </w:r>
    </w:p>
    <w:p w14:paraId="20D8536B" w14:textId="77777777" w:rsidR="00251014" w:rsidRPr="00CB68B2" w:rsidRDefault="00251014" w:rsidP="00A90DA6">
      <w:pPr>
        <w:rPr>
          <w:rFonts w:ascii="Arial" w:hAnsi="Arial" w:cs="Arial"/>
          <w:color w:val="000000" w:themeColor="text1"/>
          <w:lang w:val="es-ES_tradnl"/>
        </w:rPr>
      </w:pPr>
    </w:p>
    <w:p w14:paraId="2604F7A8" w14:textId="77777777" w:rsidR="00251014" w:rsidRPr="00CB68B2" w:rsidRDefault="00251014" w:rsidP="009A1522">
      <w:pPr>
        <w:jc w:val="both"/>
        <w:rPr>
          <w:rFonts w:ascii="Arial" w:hAnsi="Arial" w:cs="Arial"/>
          <w:color w:val="000000" w:themeColor="text1"/>
          <w:lang w:val="es-ES_tradnl"/>
        </w:rPr>
      </w:pPr>
      <w:r w:rsidRPr="00CB68B2">
        <w:rPr>
          <w:rFonts w:ascii="Arial" w:hAnsi="Arial" w:cs="Arial"/>
          <w:color w:val="000000" w:themeColor="text1"/>
          <w:lang w:val="es-ES_tradnl"/>
        </w:rPr>
        <w:t xml:space="preserve">Del mismo modo se verificó la contratación de otras entidades  la cuales realizan la misma modalidad de contratación, en las cuales establecen pagos parciales, mensuales o con la entrega de productos, no se puede observar algún tope contractual sin embargo tiene </w:t>
      </w:r>
      <w:r w:rsidRPr="00CB68B2">
        <w:rPr>
          <w:rFonts w:ascii="Arial" w:hAnsi="Arial" w:cs="Arial"/>
          <w:color w:val="000000" w:themeColor="text1"/>
          <w:lang w:val="es-ES_tradnl"/>
        </w:rPr>
        <w:lastRenderedPageBreak/>
        <w:t>algunas similitudes a nuestra contratación. Teniendo en cuenta que los costos de cada ciudad tienen diferencias de acuerdo IPC.</w:t>
      </w:r>
    </w:p>
    <w:p w14:paraId="279D9BF5" w14:textId="77777777" w:rsidR="00251014" w:rsidRPr="00CB68B2" w:rsidRDefault="00251014" w:rsidP="00A90DA6">
      <w:pPr>
        <w:rPr>
          <w:rFonts w:ascii="Arial" w:hAnsi="Arial" w:cs="Arial"/>
          <w:color w:val="000000" w:themeColor="text1"/>
          <w:lang w:val="es-ES_tradnl"/>
        </w:rPr>
      </w:pPr>
    </w:p>
    <w:p w14:paraId="6474DB1F" w14:textId="77777777" w:rsidR="00251014" w:rsidRPr="00CB68B2" w:rsidRDefault="00251014" w:rsidP="002E20AA">
      <w:pPr>
        <w:pStyle w:val="Prrafodelista"/>
        <w:numPr>
          <w:ilvl w:val="2"/>
          <w:numId w:val="1"/>
        </w:numPr>
        <w:spacing w:after="0" w:line="240" w:lineRule="auto"/>
        <w:ind w:left="0" w:firstLine="0"/>
        <w:rPr>
          <w:rFonts w:ascii="Arial" w:hAnsi="Arial" w:cs="Arial"/>
          <w:color w:val="000000" w:themeColor="text1"/>
          <w:sz w:val="24"/>
          <w:szCs w:val="24"/>
          <w:lang w:val="es-ES_tradnl"/>
        </w:rPr>
      </w:pPr>
      <w:r w:rsidRPr="00CB68B2">
        <w:rPr>
          <w:rFonts w:ascii="Arial" w:hAnsi="Arial" w:cs="Arial"/>
          <w:color w:val="000000" w:themeColor="text1"/>
          <w:sz w:val="24"/>
          <w:szCs w:val="24"/>
          <w:lang w:val="es-ES_tradnl"/>
        </w:rPr>
        <w:t xml:space="preserve">Análisis de los Procesos de Contratación identificados </w:t>
      </w:r>
    </w:p>
    <w:p w14:paraId="72071B49" w14:textId="77777777" w:rsidR="00251014" w:rsidRPr="00CB68B2" w:rsidRDefault="00251014" w:rsidP="005C6AA6">
      <w:pPr>
        <w:rPr>
          <w:rFonts w:ascii="Arial" w:hAnsi="Arial" w:cs="Arial"/>
          <w:color w:val="000000" w:themeColor="text1"/>
          <w:lang w:val="es-ES_tradnl"/>
        </w:rPr>
      </w:pPr>
    </w:p>
    <w:p w14:paraId="15AEB65C" w14:textId="77777777" w:rsidR="00251014" w:rsidRPr="00CB68B2" w:rsidRDefault="00251014" w:rsidP="008448C8">
      <w:pPr>
        <w:jc w:val="both"/>
        <w:rPr>
          <w:rFonts w:ascii="Arial" w:hAnsi="Arial" w:cs="Arial"/>
          <w:color w:val="000000" w:themeColor="text1"/>
          <w:lang w:val="es-ES_tradnl"/>
        </w:rPr>
      </w:pPr>
      <w:r w:rsidRPr="00CB68B2">
        <w:rPr>
          <w:rFonts w:ascii="Arial" w:hAnsi="Arial" w:cs="Arial"/>
          <w:color w:val="000000" w:themeColor="text1"/>
          <w:lang w:val="es-ES_tradnl"/>
        </w:rPr>
        <w:t xml:space="preserve">Una vez realizado el análisis de la Demanda y habiendo tomando como base la información de los Procesos de Contratación realizados durante años anteriores por el </w:t>
      </w:r>
      <w:r>
        <w:rPr>
          <w:rFonts w:ascii="Arial" w:hAnsi="Arial" w:cs="Arial"/>
          <w:color w:val="000000" w:themeColor="text1"/>
          <w:lang w:val="es-ES_tradnl"/>
        </w:rPr>
        <w:t>Distrito</w:t>
      </w:r>
      <w:r w:rsidRPr="00CB68B2">
        <w:rPr>
          <w:rFonts w:ascii="Arial" w:hAnsi="Arial" w:cs="Arial"/>
          <w:color w:val="000000" w:themeColor="text1"/>
          <w:lang w:val="es-ES_tradnl"/>
        </w:rPr>
        <w:t xml:space="preserve"> de Cali y/o Entidades Estatales, se puede concluir:</w:t>
      </w:r>
    </w:p>
    <w:p w14:paraId="6A969E31" w14:textId="77777777" w:rsidR="00251014" w:rsidRPr="00CB68B2" w:rsidRDefault="00251014" w:rsidP="005C6AA6">
      <w:pPr>
        <w:rPr>
          <w:rFonts w:ascii="Arial" w:hAnsi="Arial" w:cs="Arial"/>
          <w:color w:val="000000" w:themeColor="text1"/>
          <w:lang w:val="es-ES_tradnl"/>
        </w:rPr>
      </w:pPr>
    </w:p>
    <w:p w14:paraId="2F3FB58A" w14:textId="77777777" w:rsidR="00251014" w:rsidRPr="00CB68B2" w:rsidRDefault="00251014" w:rsidP="008448C8">
      <w:pPr>
        <w:pStyle w:val="Prrafodelista"/>
        <w:numPr>
          <w:ilvl w:val="0"/>
          <w:numId w:val="2"/>
        </w:numPr>
        <w:spacing w:after="0" w:line="240" w:lineRule="auto"/>
        <w:jc w:val="both"/>
        <w:rPr>
          <w:rFonts w:ascii="Arial" w:hAnsi="Arial" w:cs="Arial"/>
          <w:color w:val="000000" w:themeColor="text1"/>
          <w:sz w:val="24"/>
          <w:szCs w:val="24"/>
          <w:lang w:val="es-ES_tradnl"/>
        </w:rPr>
      </w:pPr>
      <w:r w:rsidRPr="00CB68B2">
        <w:rPr>
          <w:rFonts w:ascii="Arial" w:hAnsi="Arial" w:cs="Arial"/>
          <w:color w:val="000000" w:themeColor="text1"/>
          <w:sz w:val="24"/>
          <w:szCs w:val="24"/>
          <w:lang w:val="es-ES_tradnl"/>
        </w:rPr>
        <w:t>Modalidad de Contratación</w:t>
      </w:r>
    </w:p>
    <w:p w14:paraId="3A242CA6" w14:textId="77777777" w:rsidR="00251014" w:rsidRPr="00CB68B2" w:rsidRDefault="00251014" w:rsidP="005C6AA6">
      <w:pPr>
        <w:rPr>
          <w:rFonts w:ascii="Arial" w:hAnsi="Arial" w:cs="Arial"/>
          <w:color w:val="000000" w:themeColor="text1"/>
          <w:lang w:val="es-ES_tradnl"/>
        </w:rPr>
      </w:pPr>
    </w:p>
    <w:p w14:paraId="18D1BB04" w14:textId="77777777" w:rsidR="00251014" w:rsidRPr="00CB68B2" w:rsidRDefault="00251014" w:rsidP="008448C8">
      <w:pPr>
        <w:jc w:val="both"/>
        <w:rPr>
          <w:rFonts w:ascii="Arial" w:hAnsi="Arial" w:cs="Arial"/>
          <w:color w:val="000000" w:themeColor="text1"/>
          <w:lang w:val="es-ES_tradnl"/>
        </w:rPr>
      </w:pPr>
      <w:r w:rsidRPr="00CB68B2">
        <w:rPr>
          <w:rFonts w:ascii="Arial" w:hAnsi="Arial" w:cs="Arial"/>
          <w:color w:val="000000" w:themeColor="text1"/>
          <w:lang w:val="es-ES_tradnl"/>
        </w:rPr>
        <w:t>Tomando la información reportada en las secciones anteriores se puede identificar que la modalidad de selección utilizada para contratar el servicio objeto del presente Proceso de Contratación, es la contratación directa mediante prestación de servicios asistenciales, técnico y/o profesionales, de conformidad con lo establecido en la Ley 1150 de 2007, Artículo 2, numeral 4, Literal h. reglamentado con el Decreto 1082 de 2015.</w:t>
      </w:r>
    </w:p>
    <w:p w14:paraId="410052B5" w14:textId="77777777" w:rsidR="00251014" w:rsidRPr="00CB68B2" w:rsidRDefault="00251014" w:rsidP="005C6AA6">
      <w:pPr>
        <w:rPr>
          <w:rFonts w:ascii="Arial" w:hAnsi="Arial" w:cs="Arial"/>
          <w:color w:val="000000" w:themeColor="text1"/>
          <w:lang w:val="es-ES_tradnl"/>
        </w:rPr>
      </w:pPr>
    </w:p>
    <w:p w14:paraId="4471C3D1" w14:textId="77777777" w:rsidR="00251014" w:rsidRPr="00CB68B2" w:rsidRDefault="00251014" w:rsidP="002E20AA">
      <w:pPr>
        <w:pStyle w:val="Prrafodelista"/>
        <w:numPr>
          <w:ilvl w:val="0"/>
          <w:numId w:val="2"/>
        </w:numPr>
        <w:spacing w:after="0" w:line="240" w:lineRule="auto"/>
        <w:rPr>
          <w:rFonts w:ascii="Arial" w:hAnsi="Arial" w:cs="Arial"/>
          <w:color w:val="000000" w:themeColor="text1"/>
          <w:sz w:val="24"/>
          <w:szCs w:val="24"/>
          <w:lang w:val="es-ES_tradnl"/>
        </w:rPr>
      </w:pPr>
      <w:r w:rsidRPr="00CB68B2">
        <w:rPr>
          <w:rFonts w:ascii="Arial" w:hAnsi="Arial" w:cs="Arial"/>
          <w:color w:val="000000" w:themeColor="text1"/>
          <w:sz w:val="24"/>
          <w:szCs w:val="24"/>
          <w:lang w:val="es-ES_tradnl"/>
        </w:rPr>
        <w:t>Plazo de contratos anteriores</w:t>
      </w:r>
    </w:p>
    <w:p w14:paraId="5B720F80" w14:textId="77777777" w:rsidR="00251014" w:rsidRPr="00CB68B2" w:rsidRDefault="00251014" w:rsidP="00CB4BD1">
      <w:pPr>
        <w:pStyle w:val="Prrafodelista"/>
        <w:spacing w:after="0" w:line="240" w:lineRule="auto"/>
        <w:ind w:left="1080"/>
        <w:rPr>
          <w:rFonts w:ascii="Arial" w:hAnsi="Arial" w:cs="Arial"/>
          <w:color w:val="000000" w:themeColor="text1"/>
          <w:sz w:val="24"/>
          <w:szCs w:val="24"/>
          <w:lang w:val="es-ES_tradnl"/>
        </w:rPr>
      </w:pPr>
    </w:p>
    <w:p w14:paraId="41C994E4" w14:textId="77777777" w:rsidR="00251014" w:rsidRPr="00CB68B2" w:rsidRDefault="00251014" w:rsidP="009A1522">
      <w:pPr>
        <w:jc w:val="both"/>
        <w:rPr>
          <w:rFonts w:ascii="Arial" w:hAnsi="Arial" w:cs="Arial"/>
          <w:color w:val="000000" w:themeColor="text1"/>
          <w:lang w:val="es-ES_tradnl"/>
        </w:rPr>
      </w:pPr>
      <w:r w:rsidRPr="00CB68B2">
        <w:rPr>
          <w:rFonts w:ascii="Arial" w:hAnsi="Arial" w:cs="Arial"/>
          <w:color w:val="000000" w:themeColor="text1"/>
          <w:lang w:val="es-ES_tradnl"/>
        </w:rPr>
        <w:t xml:space="preserve">Al tener un conocimiento del comportamiento global en cuanto al plazo de ejecución y analizando la información reportada en el análisis de la demanda, se identifica que el plazo de los contratos anteriores para objetos similares tienen en promedio de seis (6) meses sujeto a la disponibilidad presupuestal. </w:t>
      </w:r>
    </w:p>
    <w:p w14:paraId="6D61BE2D" w14:textId="77777777" w:rsidR="00251014" w:rsidRPr="00CB68B2" w:rsidRDefault="00251014" w:rsidP="005C6AA6">
      <w:pPr>
        <w:rPr>
          <w:rFonts w:ascii="Arial" w:hAnsi="Arial" w:cs="Arial"/>
          <w:color w:val="000000" w:themeColor="text1"/>
          <w:lang w:val="es-ES_tradnl"/>
        </w:rPr>
      </w:pPr>
    </w:p>
    <w:p w14:paraId="59C9ABE6" w14:textId="77777777" w:rsidR="00251014" w:rsidRPr="00CB68B2" w:rsidRDefault="00251014" w:rsidP="002E20AA">
      <w:pPr>
        <w:pStyle w:val="Prrafodelista"/>
        <w:numPr>
          <w:ilvl w:val="0"/>
          <w:numId w:val="2"/>
        </w:numPr>
        <w:spacing w:after="0" w:line="240" w:lineRule="auto"/>
        <w:rPr>
          <w:rFonts w:ascii="Arial" w:hAnsi="Arial" w:cs="Arial"/>
          <w:color w:val="000000" w:themeColor="text1"/>
          <w:sz w:val="24"/>
          <w:szCs w:val="24"/>
          <w:lang w:val="es-ES_tradnl"/>
        </w:rPr>
      </w:pPr>
      <w:r w:rsidRPr="00CB68B2">
        <w:rPr>
          <w:rFonts w:ascii="Arial" w:hAnsi="Arial" w:cs="Arial"/>
          <w:color w:val="000000" w:themeColor="text1"/>
          <w:sz w:val="24"/>
          <w:szCs w:val="24"/>
          <w:lang w:val="es-ES_tradnl"/>
        </w:rPr>
        <w:t xml:space="preserve">Experiencia </w:t>
      </w:r>
    </w:p>
    <w:p w14:paraId="28D47198" w14:textId="77777777" w:rsidR="00251014" w:rsidRPr="00CB68B2" w:rsidRDefault="00251014" w:rsidP="00CB4BD1">
      <w:pPr>
        <w:pStyle w:val="Prrafodelista"/>
        <w:spacing w:after="0" w:line="240" w:lineRule="auto"/>
        <w:ind w:left="1080"/>
        <w:rPr>
          <w:rFonts w:ascii="Arial" w:hAnsi="Arial" w:cs="Arial"/>
          <w:color w:val="000000" w:themeColor="text1"/>
          <w:sz w:val="24"/>
          <w:szCs w:val="24"/>
          <w:lang w:val="es-ES_tradnl"/>
        </w:rPr>
      </w:pPr>
    </w:p>
    <w:p w14:paraId="7916A24A" w14:textId="77777777" w:rsidR="00251014" w:rsidRPr="00CB68B2" w:rsidRDefault="00251014" w:rsidP="0092427D">
      <w:pPr>
        <w:jc w:val="both"/>
        <w:rPr>
          <w:rFonts w:ascii="Arial" w:hAnsi="Arial" w:cs="Arial"/>
          <w:color w:val="000000" w:themeColor="text1"/>
          <w:lang w:val="es-ES_tradnl"/>
        </w:rPr>
      </w:pPr>
      <w:r w:rsidRPr="00CB68B2">
        <w:rPr>
          <w:rFonts w:ascii="Arial" w:hAnsi="Arial" w:cs="Arial"/>
          <w:color w:val="000000" w:themeColor="text1"/>
          <w:lang w:val="es-ES_tradnl"/>
        </w:rPr>
        <w:t>Se analiza la experiencia requerida por las Entidades Estatales y por la Administración Municipal para contrataciones anteriores la cual se establece de conformidad con el objeto y la complejidad del mismo de cada contrato y atemperándose a lo dispuesto en la Tabla de Honorarios señalada en la Circular No.</w:t>
      </w:r>
      <w:r w:rsidRPr="00CB68B2">
        <w:rPr>
          <w:rFonts w:ascii="Arial" w:hAnsi="Arial" w:cs="Arial"/>
          <w:lang w:val="es-ES_tradnl"/>
        </w:rPr>
        <w:t xml:space="preserve"> 4135.020.22.2.1020.000</w:t>
      </w:r>
      <w:r>
        <w:rPr>
          <w:rFonts w:ascii="Arial" w:hAnsi="Arial" w:cs="Arial"/>
          <w:lang w:val="es-ES_tradnl"/>
        </w:rPr>
        <w:t>012</w:t>
      </w:r>
      <w:r w:rsidRPr="00CB68B2">
        <w:rPr>
          <w:rFonts w:ascii="Arial" w:hAnsi="Arial" w:cs="Arial"/>
          <w:lang w:val="es-ES_tradnl"/>
        </w:rPr>
        <w:t xml:space="preserve"> </w:t>
      </w:r>
      <w:r w:rsidRPr="00CB68B2">
        <w:rPr>
          <w:rFonts w:ascii="Arial" w:hAnsi="Arial" w:cs="Arial"/>
          <w:color w:val="000000" w:themeColor="text1"/>
          <w:lang w:val="es-ES_tradnl"/>
        </w:rPr>
        <w:t xml:space="preserve">del </w:t>
      </w:r>
      <w:r>
        <w:rPr>
          <w:rFonts w:ascii="Arial" w:hAnsi="Arial" w:cs="Arial"/>
          <w:color w:val="000000" w:themeColor="text1"/>
          <w:lang w:val="es-ES_tradnl"/>
        </w:rPr>
        <w:t>24</w:t>
      </w:r>
      <w:r w:rsidRPr="00CB68B2">
        <w:rPr>
          <w:rFonts w:ascii="Arial" w:hAnsi="Arial" w:cs="Arial"/>
          <w:color w:val="000000" w:themeColor="text1"/>
          <w:lang w:val="es-ES_tradnl"/>
        </w:rPr>
        <w:t xml:space="preserve"> de </w:t>
      </w:r>
      <w:r>
        <w:rPr>
          <w:rFonts w:ascii="Arial" w:hAnsi="Arial" w:cs="Arial"/>
          <w:color w:val="000000" w:themeColor="text1"/>
          <w:lang w:val="es-ES_tradnl"/>
        </w:rPr>
        <w:t>enero</w:t>
      </w:r>
      <w:r w:rsidRPr="00CB68B2">
        <w:rPr>
          <w:rFonts w:ascii="Arial" w:hAnsi="Arial" w:cs="Arial"/>
          <w:color w:val="000000" w:themeColor="text1"/>
          <w:lang w:val="es-ES_tradnl"/>
        </w:rPr>
        <w:t xml:space="preserve"> de 20</w:t>
      </w:r>
      <w:r>
        <w:rPr>
          <w:rFonts w:ascii="Arial" w:hAnsi="Arial" w:cs="Arial"/>
          <w:color w:val="000000" w:themeColor="text1"/>
          <w:lang w:val="es-ES_tradnl"/>
        </w:rPr>
        <w:t>20</w:t>
      </w:r>
      <w:r w:rsidRPr="00CB68B2">
        <w:rPr>
          <w:rFonts w:ascii="Arial" w:hAnsi="Arial" w:cs="Arial"/>
          <w:color w:val="000000" w:themeColor="text1"/>
          <w:lang w:val="es-ES_tradnl"/>
        </w:rPr>
        <w:t xml:space="preserve">- Orfeo </w:t>
      </w:r>
      <w:r w:rsidRPr="00CB68B2">
        <w:rPr>
          <w:rFonts w:ascii="Arial" w:hAnsi="Arial" w:cs="Arial"/>
          <w:lang w:val="es-ES_tradnl"/>
        </w:rPr>
        <w:t xml:space="preserve">Nro. </w:t>
      </w:r>
      <w:r w:rsidRPr="0092427D">
        <w:rPr>
          <w:rFonts w:ascii="Arial" w:hAnsi="Arial" w:cs="Arial"/>
          <w:lang w:val="es-ES_tradnl"/>
        </w:rPr>
        <w:t>202041350200000124</w:t>
      </w:r>
      <w:r w:rsidRPr="00CB68B2">
        <w:rPr>
          <w:rFonts w:ascii="Arial" w:hAnsi="Arial" w:cs="Arial"/>
          <w:color w:val="000000" w:themeColor="text1"/>
          <w:lang w:val="es-ES_tradnl"/>
        </w:rPr>
        <w:t>.</w:t>
      </w:r>
    </w:p>
    <w:p w14:paraId="745CFB6C" w14:textId="77777777" w:rsidR="00251014" w:rsidRPr="00CB68B2" w:rsidRDefault="00251014" w:rsidP="00533E28">
      <w:pPr>
        <w:rPr>
          <w:rFonts w:ascii="Arial" w:hAnsi="Arial" w:cs="Arial"/>
          <w:color w:val="000000" w:themeColor="text1"/>
          <w:lang w:val="es-ES_tradnl"/>
        </w:rPr>
      </w:pPr>
    </w:p>
    <w:p w14:paraId="2E2658E5" w14:textId="77777777" w:rsidR="00251014" w:rsidRPr="00CB68B2" w:rsidRDefault="00251014" w:rsidP="00766838">
      <w:pPr>
        <w:pStyle w:val="Ttulo2"/>
        <w:rPr>
          <w:rFonts w:cs="Arial"/>
          <w:szCs w:val="24"/>
          <w:lang w:val="es-ES_tradnl"/>
        </w:rPr>
      </w:pPr>
      <w:r w:rsidRPr="00CB68B2">
        <w:rPr>
          <w:rFonts w:cs="Arial"/>
          <w:szCs w:val="24"/>
          <w:lang w:val="es-ES_tradnl"/>
        </w:rPr>
        <w:t xml:space="preserve"> ANÁLISIS DE LA OFERTA</w:t>
      </w:r>
    </w:p>
    <w:p w14:paraId="102D0A02" w14:textId="77777777" w:rsidR="00251014" w:rsidRPr="00CB68B2" w:rsidRDefault="00251014" w:rsidP="00B333E0">
      <w:pPr>
        <w:rPr>
          <w:rFonts w:ascii="Arial" w:hAnsi="Arial" w:cs="Arial"/>
          <w:lang w:val="es-ES_tradnl"/>
        </w:rPr>
      </w:pPr>
    </w:p>
    <w:p w14:paraId="2AE5A6C6" w14:textId="77777777" w:rsidR="00251014" w:rsidRDefault="00251014" w:rsidP="0092427D">
      <w:pPr>
        <w:jc w:val="both"/>
        <w:rPr>
          <w:rFonts w:ascii="Arial" w:hAnsi="Arial" w:cs="Arial"/>
          <w:lang w:val="es-ES_tradnl"/>
        </w:rPr>
      </w:pPr>
      <w:r w:rsidRPr="00CB68B2">
        <w:rPr>
          <w:rFonts w:ascii="Arial" w:hAnsi="Arial" w:cs="Arial"/>
          <w:lang w:val="es-ES_tradnl"/>
        </w:rPr>
        <w:t>El observatorio laboral para la educación- Ministerio de Educación nacional, en su estudio de caracterización de graduados por regiones años 2014-2018 informa que, en el Valle del Cauca existe una oferta educativa de 234.844 graduados, incluidos todos los niveles educativos y las distintas profesiones. En las siguientes tablas (1 y 2) se establece la oferta con estas características.</w:t>
      </w:r>
    </w:p>
    <w:p w14:paraId="473BCEAC" w14:textId="77777777" w:rsidR="00251014" w:rsidRPr="00CB68B2" w:rsidRDefault="00251014" w:rsidP="0092427D">
      <w:pPr>
        <w:jc w:val="both"/>
        <w:rPr>
          <w:rFonts w:ascii="Arial" w:hAnsi="Arial" w:cs="Arial"/>
          <w:lang w:val="es-ES_tradnl"/>
        </w:rPr>
      </w:pPr>
    </w:p>
    <w:tbl>
      <w:tblPr>
        <w:tblW w:w="7500" w:type="dxa"/>
        <w:jc w:val="center"/>
        <w:tblCellMar>
          <w:left w:w="70" w:type="dxa"/>
          <w:right w:w="70" w:type="dxa"/>
        </w:tblCellMar>
        <w:tblLook w:val="04A0" w:firstRow="1" w:lastRow="0" w:firstColumn="1" w:lastColumn="0" w:noHBand="0" w:noVBand="1"/>
      </w:tblPr>
      <w:tblGrid>
        <w:gridCol w:w="3172"/>
        <w:gridCol w:w="3466"/>
        <w:gridCol w:w="862"/>
      </w:tblGrid>
      <w:tr w:rsidR="00251014" w:rsidRPr="00CB68B2" w14:paraId="7D6D22FB" w14:textId="77777777" w:rsidTr="00604CF6">
        <w:trPr>
          <w:trHeight w:val="300"/>
          <w:jc w:val="center"/>
        </w:trPr>
        <w:tc>
          <w:tcPr>
            <w:tcW w:w="7500" w:type="dxa"/>
            <w:gridSpan w:val="3"/>
            <w:tcBorders>
              <w:top w:val="nil"/>
              <w:left w:val="nil"/>
              <w:bottom w:val="nil"/>
              <w:right w:val="nil"/>
            </w:tcBorders>
            <w:shd w:val="clear" w:color="auto" w:fill="auto"/>
            <w:noWrap/>
            <w:vAlign w:val="bottom"/>
            <w:hideMark/>
          </w:tcPr>
          <w:p w14:paraId="5C748708" w14:textId="77777777" w:rsidR="00251014" w:rsidRPr="00CB68B2" w:rsidRDefault="00251014" w:rsidP="00604CF6">
            <w:pPr>
              <w:jc w:val="center"/>
              <w:rPr>
                <w:rFonts w:ascii="Arial" w:hAnsi="Arial" w:cs="Arial"/>
                <w:bCs/>
                <w:color w:val="000000"/>
                <w:lang w:val="es-ES_tradnl" w:eastAsia="es-CO"/>
              </w:rPr>
            </w:pPr>
            <w:r w:rsidRPr="00CB68B2">
              <w:rPr>
                <w:rFonts w:ascii="Arial" w:hAnsi="Arial" w:cs="Arial"/>
                <w:bCs/>
                <w:color w:val="000000"/>
                <w:lang w:val="es-ES_tradnl" w:eastAsia="es-CO"/>
              </w:rPr>
              <w:lastRenderedPageBreak/>
              <w:t>TABLA 1 Graduados por nivel Educativo Valle Cauca años  2014-2018</w:t>
            </w:r>
          </w:p>
        </w:tc>
      </w:tr>
      <w:tr w:rsidR="00251014" w:rsidRPr="00CB68B2" w14:paraId="0C90BC22" w14:textId="77777777" w:rsidTr="00604CF6">
        <w:trPr>
          <w:trHeight w:val="315"/>
          <w:jc w:val="center"/>
        </w:trPr>
        <w:tc>
          <w:tcPr>
            <w:tcW w:w="3172" w:type="dxa"/>
            <w:tcBorders>
              <w:top w:val="nil"/>
              <w:left w:val="nil"/>
              <w:bottom w:val="nil"/>
              <w:right w:val="nil"/>
            </w:tcBorders>
            <w:shd w:val="clear" w:color="auto" w:fill="auto"/>
            <w:noWrap/>
            <w:vAlign w:val="bottom"/>
            <w:hideMark/>
          </w:tcPr>
          <w:p w14:paraId="5EE3F8A8" w14:textId="77777777" w:rsidR="00251014" w:rsidRPr="00CB68B2" w:rsidRDefault="00251014" w:rsidP="00604CF6">
            <w:pPr>
              <w:jc w:val="center"/>
              <w:rPr>
                <w:rFonts w:ascii="Arial" w:hAnsi="Arial" w:cs="Arial"/>
                <w:b/>
                <w:bCs/>
                <w:color w:val="000000"/>
                <w:lang w:val="es-ES_tradnl" w:eastAsia="es-CO"/>
              </w:rPr>
            </w:pPr>
          </w:p>
        </w:tc>
        <w:tc>
          <w:tcPr>
            <w:tcW w:w="3466" w:type="dxa"/>
            <w:tcBorders>
              <w:top w:val="nil"/>
              <w:left w:val="nil"/>
              <w:bottom w:val="nil"/>
              <w:right w:val="nil"/>
            </w:tcBorders>
            <w:shd w:val="clear" w:color="auto" w:fill="auto"/>
            <w:noWrap/>
            <w:vAlign w:val="bottom"/>
            <w:hideMark/>
          </w:tcPr>
          <w:p w14:paraId="6AC74070" w14:textId="77777777" w:rsidR="00251014" w:rsidRPr="00CB68B2" w:rsidRDefault="00251014" w:rsidP="00604CF6">
            <w:pPr>
              <w:rPr>
                <w:rFonts w:ascii="Arial" w:hAnsi="Arial" w:cs="Arial"/>
                <w:lang w:val="es-ES_tradnl" w:eastAsia="es-CO"/>
              </w:rPr>
            </w:pPr>
          </w:p>
        </w:tc>
        <w:tc>
          <w:tcPr>
            <w:tcW w:w="862" w:type="dxa"/>
            <w:tcBorders>
              <w:top w:val="nil"/>
              <w:left w:val="nil"/>
              <w:bottom w:val="nil"/>
              <w:right w:val="nil"/>
            </w:tcBorders>
            <w:shd w:val="clear" w:color="auto" w:fill="auto"/>
            <w:noWrap/>
            <w:vAlign w:val="bottom"/>
            <w:hideMark/>
          </w:tcPr>
          <w:p w14:paraId="78FFE8BE" w14:textId="77777777" w:rsidR="00251014" w:rsidRPr="00CB68B2" w:rsidRDefault="00251014" w:rsidP="00604CF6">
            <w:pPr>
              <w:rPr>
                <w:rFonts w:ascii="Arial" w:hAnsi="Arial" w:cs="Arial"/>
                <w:lang w:val="es-ES_tradnl" w:eastAsia="es-CO"/>
              </w:rPr>
            </w:pPr>
          </w:p>
        </w:tc>
      </w:tr>
      <w:tr w:rsidR="00251014" w:rsidRPr="00CB68B2" w14:paraId="1513802A" w14:textId="77777777" w:rsidTr="00604CF6">
        <w:trPr>
          <w:trHeight w:val="315"/>
          <w:jc w:val="center"/>
        </w:trPr>
        <w:tc>
          <w:tcPr>
            <w:tcW w:w="3172"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278E289D" w14:textId="77777777" w:rsidR="00251014" w:rsidRPr="00CB68B2" w:rsidRDefault="00251014" w:rsidP="00604CF6">
            <w:pPr>
              <w:rPr>
                <w:rFonts w:ascii="Arial" w:hAnsi="Arial" w:cs="Arial"/>
                <w:color w:val="000000"/>
                <w:lang w:val="es-ES_tradnl" w:eastAsia="es-CO"/>
              </w:rPr>
            </w:pPr>
            <w:r w:rsidRPr="00CB68B2">
              <w:rPr>
                <w:rFonts w:ascii="Arial" w:hAnsi="Arial" w:cs="Arial"/>
                <w:color w:val="000000"/>
                <w:lang w:val="es-ES_tradnl" w:eastAsia="es-CO"/>
              </w:rPr>
              <w:t>NIVEL EDUCATIVO</w:t>
            </w:r>
          </w:p>
        </w:tc>
        <w:tc>
          <w:tcPr>
            <w:tcW w:w="3466" w:type="dxa"/>
            <w:tcBorders>
              <w:top w:val="single" w:sz="8" w:space="0" w:color="auto"/>
              <w:left w:val="nil"/>
              <w:bottom w:val="single" w:sz="8" w:space="0" w:color="auto"/>
              <w:right w:val="single" w:sz="8" w:space="0" w:color="auto"/>
            </w:tcBorders>
            <w:shd w:val="clear" w:color="auto" w:fill="auto"/>
            <w:vAlign w:val="bottom"/>
            <w:hideMark/>
          </w:tcPr>
          <w:p w14:paraId="13B8D4B9" w14:textId="77777777" w:rsidR="00251014" w:rsidRPr="00CB68B2" w:rsidRDefault="00251014" w:rsidP="00604CF6">
            <w:pPr>
              <w:rPr>
                <w:rFonts w:ascii="Arial" w:hAnsi="Arial" w:cs="Arial"/>
                <w:color w:val="000000"/>
                <w:lang w:val="es-ES_tradnl" w:eastAsia="es-CO"/>
              </w:rPr>
            </w:pPr>
            <w:r w:rsidRPr="00CB68B2">
              <w:rPr>
                <w:rFonts w:ascii="Arial" w:hAnsi="Arial" w:cs="Arial"/>
                <w:color w:val="000000"/>
                <w:lang w:val="es-ES_tradnl" w:eastAsia="es-CO"/>
              </w:rPr>
              <w:t>TOTAL GRADUADOS  HASTA EL 2018</w:t>
            </w:r>
          </w:p>
        </w:tc>
        <w:tc>
          <w:tcPr>
            <w:tcW w:w="862" w:type="dxa"/>
            <w:tcBorders>
              <w:top w:val="single" w:sz="8" w:space="0" w:color="auto"/>
              <w:left w:val="nil"/>
              <w:bottom w:val="single" w:sz="8" w:space="0" w:color="auto"/>
              <w:right w:val="single" w:sz="8" w:space="0" w:color="auto"/>
            </w:tcBorders>
            <w:shd w:val="clear" w:color="auto" w:fill="auto"/>
            <w:noWrap/>
            <w:vAlign w:val="bottom"/>
            <w:hideMark/>
          </w:tcPr>
          <w:p w14:paraId="34C56DD6" w14:textId="77777777" w:rsidR="00251014" w:rsidRPr="00CB68B2" w:rsidRDefault="00251014" w:rsidP="00604CF6">
            <w:pPr>
              <w:jc w:val="center"/>
              <w:rPr>
                <w:rFonts w:ascii="Arial" w:hAnsi="Arial" w:cs="Arial"/>
                <w:color w:val="000000"/>
                <w:lang w:val="es-ES_tradnl" w:eastAsia="es-CO"/>
              </w:rPr>
            </w:pPr>
            <w:r w:rsidRPr="00CB68B2">
              <w:rPr>
                <w:rFonts w:ascii="Arial" w:hAnsi="Arial" w:cs="Arial"/>
                <w:color w:val="000000"/>
                <w:lang w:val="es-ES_tradnl" w:eastAsia="es-CO"/>
              </w:rPr>
              <w:t>%</w:t>
            </w:r>
          </w:p>
        </w:tc>
      </w:tr>
      <w:tr w:rsidR="00251014" w:rsidRPr="00CB68B2" w14:paraId="7DA9DC91" w14:textId="77777777" w:rsidTr="00604CF6">
        <w:trPr>
          <w:trHeight w:val="315"/>
          <w:jc w:val="center"/>
        </w:trPr>
        <w:tc>
          <w:tcPr>
            <w:tcW w:w="3172" w:type="dxa"/>
            <w:tcBorders>
              <w:top w:val="nil"/>
              <w:left w:val="single" w:sz="8" w:space="0" w:color="auto"/>
              <w:bottom w:val="single" w:sz="8" w:space="0" w:color="auto"/>
              <w:right w:val="single" w:sz="8" w:space="0" w:color="auto"/>
            </w:tcBorders>
            <w:shd w:val="clear" w:color="auto" w:fill="auto"/>
            <w:noWrap/>
            <w:vAlign w:val="bottom"/>
            <w:hideMark/>
          </w:tcPr>
          <w:p w14:paraId="2828816F" w14:textId="77777777" w:rsidR="00251014" w:rsidRPr="00CB68B2" w:rsidRDefault="00251014" w:rsidP="00604CF6">
            <w:pPr>
              <w:rPr>
                <w:rFonts w:ascii="Arial" w:hAnsi="Arial" w:cs="Arial"/>
                <w:color w:val="000000"/>
                <w:lang w:val="es-ES_tradnl" w:eastAsia="es-CO"/>
              </w:rPr>
            </w:pPr>
            <w:r w:rsidRPr="00CB68B2">
              <w:rPr>
                <w:rFonts w:ascii="Arial" w:hAnsi="Arial" w:cs="Arial"/>
                <w:color w:val="000000"/>
                <w:lang w:val="es-ES_tradnl" w:eastAsia="es-CO"/>
              </w:rPr>
              <w:t>TECNICO PROFESIONAL</w:t>
            </w:r>
          </w:p>
        </w:tc>
        <w:tc>
          <w:tcPr>
            <w:tcW w:w="3466" w:type="dxa"/>
            <w:tcBorders>
              <w:top w:val="nil"/>
              <w:left w:val="nil"/>
              <w:bottom w:val="single" w:sz="8" w:space="0" w:color="auto"/>
              <w:right w:val="single" w:sz="8" w:space="0" w:color="auto"/>
            </w:tcBorders>
            <w:shd w:val="clear" w:color="auto" w:fill="auto"/>
            <w:noWrap/>
            <w:vAlign w:val="bottom"/>
            <w:hideMark/>
          </w:tcPr>
          <w:p w14:paraId="34FA3F50" w14:textId="77777777" w:rsidR="00251014" w:rsidRPr="00CB68B2" w:rsidRDefault="00251014" w:rsidP="00604CF6">
            <w:pPr>
              <w:rPr>
                <w:rFonts w:ascii="Arial" w:hAnsi="Arial" w:cs="Arial"/>
                <w:color w:val="000000"/>
                <w:lang w:val="es-ES_tradnl" w:eastAsia="es-CO"/>
              </w:rPr>
            </w:pPr>
            <w:r w:rsidRPr="00CB68B2">
              <w:rPr>
                <w:rFonts w:ascii="Arial" w:hAnsi="Arial" w:cs="Arial"/>
                <w:color w:val="000000"/>
                <w:lang w:val="es-ES_tradnl" w:eastAsia="es-CO"/>
              </w:rPr>
              <w:t>11,917</w:t>
            </w:r>
          </w:p>
        </w:tc>
        <w:tc>
          <w:tcPr>
            <w:tcW w:w="862" w:type="dxa"/>
            <w:tcBorders>
              <w:top w:val="nil"/>
              <w:left w:val="nil"/>
              <w:bottom w:val="single" w:sz="8" w:space="0" w:color="auto"/>
              <w:right w:val="single" w:sz="8" w:space="0" w:color="auto"/>
            </w:tcBorders>
            <w:shd w:val="clear" w:color="auto" w:fill="auto"/>
            <w:noWrap/>
            <w:vAlign w:val="bottom"/>
            <w:hideMark/>
          </w:tcPr>
          <w:p w14:paraId="7F5BBE8B" w14:textId="77777777" w:rsidR="00251014" w:rsidRPr="00CB68B2" w:rsidRDefault="00251014" w:rsidP="00604CF6">
            <w:pPr>
              <w:jc w:val="center"/>
              <w:rPr>
                <w:rFonts w:ascii="Arial" w:hAnsi="Arial" w:cs="Arial"/>
                <w:color w:val="000000"/>
                <w:lang w:val="es-ES_tradnl" w:eastAsia="es-CO"/>
              </w:rPr>
            </w:pPr>
            <w:r w:rsidRPr="00CB68B2">
              <w:rPr>
                <w:rFonts w:ascii="Arial" w:hAnsi="Arial" w:cs="Arial"/>
                <w:color w:val="000000"/>
                <w:lang w:val="es-ES_tradnl" w:eastAsia="es-CO"/>
              </w:rPr>
              <w:t>5%</w:t>
            </w:r>
          </w:p>
        </w:tc>
      </w:tr>
      <w:tr w:rsidR="00251014" w:rsidRPr="00CB68B2" w14:paraId="1ADC31D3" w14:textId="77777777" w:rsidTr="00604CF6">
        <w:trPr>
          <w:trHeight w:val="315"/>
          <w:jc w:val="center"/>
        </w:trPr>
        <w:tc>
          <w:tcPr>
            <w:tcW w:w="3172" w:type="dxa"/>
            <w:tcBorders>
              <w:top w:val="nil"/>
              <w:left w:val="single" w:sz="8" w:space="0" w:color="auto"/>
              <w:bottom w:val="single" w:sz="8" w:space="0" w:color="auto"/>
              <w:right w:val="single" w:sz="8" w:space="0" w:color="auto"/>
            </w:tcBorders>
            <w:shd w:val="clear" w:color="auto" w:fill="auto"/>
            <w:noWrap/>
            <w:vAlign w:val="bottom"/>
            <w:hideMark/>
          </w:tcPr>
          <w:p w14:paraId="787FB377" w14:textId="77777777" w:rsidR="00251014" w:rsidRPr="00CB68B2" w:rsidRDefault="00251014" w:rsidP="00604CF6">
            <w:pPr>
              <w:rPr>
                <w:rFonts w:ascii="Arial" w:hAnsi="Arial" w:cs="Arial"/>
                <w:color w:val="000000"/>
                <w:lang w:val="es-ES_tradnl" w:eastAsia="es-CO"/>
              </w:rPr>
            </w:pPr>
            <w:r w:rsidRPr="00CB68B2">
              <w:rPr>
                <w:rFonts w:ascii="Arial" w:hAnsi="Arial" w:cs="Arial"/>
                <w:color w:val="000000"/>
                <w:lang w:val="es-ES_tradnl" w:eastAsia="es-CO"/>
              </w:rPr>
              <w:t>TECNOLGICO</w:t>
            </w:r>
          </w:p>
        </w:tc>
        <w:tc>
          <w:tcPr>
            <w:tcW w:w="3466" w:type="dxa"/>
            <w:tcBorders>
              <w:top w:val="nil"/>
              <w:left w:val="nil"/>
              <w:bottom w:val="single" w:sz="8" w:space="0" w:color="auto"/>
              <w:right w:val="single" w:sz="8" w:space="0" w:color="auto"/>
            </w:tcBorders>
            <w:shd w:val="clear" w:color="auto" w:fill="auto"/>
            <w:noWrap/>
            <w:vAlign w:val="bottom"/>
            <w:hideMark/>
          </w:tcPr>
          <w:p w14:paraId="5614C1C2" w14:textId="77777777" w:rsidR="00251014" w:rsidRPr="00CB68B2" w:rsidRDefault="00251014" w:rsidP="00604CF6">
            <w:pPr>
              <w:rPr>
                <w:rFonts w:ascii="Arial" w:hAnsi="Arial" w:cs="Arial"/>
                <w:color w:val="000000"/>
                <w:lang w:val="es-ES_tradnl" w:eastAsia="es-CO"/>
              </w:rPr>
            </w:pPr>
            <w:r w:rsidRPr="00CB68B2">
              <w:rPr>
                <w:rFonts w:ascii="Arial" w:hAnsi="Arial" w:cs="Arial"/>
                <w:color w:val="000000"/>
                <w:lang w:val="es-ES_tradnl" w:eastAsia="es-CO"/>
              </w:rPr>
              <w:t>52550</w:t>
            </w:r>
          </w:p>
        </w:tc>
        <w:tc>
          <w:tcPr>
            <w:tcW w:w="862" w:type="dxa"/>
            <w:tcBorders>
              <w:top w:val="nil"/>
              <w:left w:val="nil"/>
              <w:bottom w:val="single" w:sz="8" w:space="0" w:color="auto"/>
              <w:right w:val="single" w:sz="8" w:space="0" w:color="auto"/>
            </w:tcBorders>
            <w:shd w:val="clear" w:color="auto" w:fill="auto"/>
            <w:noWrap/>
            <w:vAlign w:val="bottom"/>
            <w:hideMark/>
          </w:tcPr>
          <w:p w14:paraId="755A0E1C" w14:textId="77777777" w:rsidR="00251014" w:rsidRPr="00CB68B2" w:rsidRDefault="00251014" w:rsidP="00604CF6">
            <w:pPr>
              <w:jc w:val="center"/>
              <w:rPr>
                <w:rFonts w:ascii="Arial" w:hAnsi="Arial" w:cs="Arial"/>
                <w:color w:val="000000"/>
                <w:lang w:val="es-ES_tradnl" w:eastAsia="es-CO"/>
              </w:rPr>
            </w:pPr>
            <w:r w:rsidRPr="00CB68B2">
              <w:rPr>
                <w:rFonts w:ascii="Arial" w:hAnsi="Arial" w:cs="Arial"/>
                <w:color w:val="000000"/>
                <w:lang w:val="es-ES_tradnl" w:eastAsia="es-CO"/>
              </w:rPr>
              <w:t>22%</w:t>
            </w:r>
          </w:p>
        </w:tc>
      </w:tr>
      <w:tr w:rsidR="00251014" w:rsidRPr="00CB68B2" w14:paraId="26C56B6A" w14:textId="77777777" w:rsidTr="00604CF6">
        <w:trPr>
          <w:trHeight w:val="315"/>
          <w:jc w:val="center"/>
        </w:trPr>
        <w:tc>
          <w:tcPr>
            <w:tcW w:w="3172" w:type="dxa"/>
            <w:tcBorders>
              <w:top w:val="nil"/>
              <w:left w:val="single" w:sz="8" w:space="0" w:color="auto"/>
              <w:bottom w:val="single" w:sz="8" w:space="0" w:color="auto"/>
              <w:right w:val="single" w:sz="8" w:space="0" w:color="auto"/>
            </w:tcBorders>
            <w:shd w:val="clear" w:color="auto" w:fill="auto"/>
            <w:noWrap/>
            <w:vAlign w:val="bottom"/>
            <w:hideMark/>
          </w:tcPr>
          <w:p w14:paraId="0C7023A1" w14:textId="77777777" w:rsidR="00251014" w:rsidRPr="00CB68B2" w:rsidRDefault="00251014" w:rsidP="00604CF6">
            <w:pPr>
              <w:rPr>
                <w:rFonts w:ascii="Arial" w:hAnsi="Arial" w:cs="Arial"/>
                <w:color w:val="000000"/>
                <w:lang w:val="es-ES_tradnl" w:eastAsia="es-CO"/>
              </w:rPr>
            </w:pPr>
            <w:r w:rsidRPr="00CB68B2">
              <w:rPr>
                <w:rFonts w:ascii="Arial" w:hAnsi="Arial" w:cs="Arial"/>
                <w:color w:val="000000"/>
                <w:lang w:val="es-ES_tradnl" w:eastAsia="es-CO"/>
              </w:rPr>
              <w:t>UNIVERSITARIO</w:t>
            </w:r>
          </w:p>
        </w:tc>
        <w:tc>
          <w:tcPr>
            <w:tcW w:w="3466" w:type="dxa"/>
            <w:tcBorders>
              <w:top w:val="nil"/>
              <w:left w:val="nil"/>
              <w:bottom w:val="single" w:sz="8" w:space="0" w:color="auto"/>
              <w:right w:val="single" w:sz="8" w:space="0" w:color="auto"/>
            </w:tcBorders>
            <w:shd w:val="clear" w:color="auto" w:fill="auto"/>
            <w:noWrap/>
            <w:vAlign w:val="bottom"/>
            <w:hideMark/>
          </w:tcPr>
          <w:p w14:paraId="45137EE7" w14:textId="77777777" w:rsidR="00251014" w:rsidRPr="00CB68B2" w:rsidRDefault="00251014" w:rsidP="00604CF6">
            <w:pPr>
              <w:rPr>
                <w:rFonts w:ascii="Arial" w:hAnsi="Arial" w:cs="Arial"/>
                <w:color w:val="000000"/>
                <w:lang w:val="es-ES_tradnl" w:eastAsia="es-CO"/>
              </w:rPr>
            </w:pPr>
            <w:r w:rsidRPr="00CB68B2">
              <w:rPr>
                <w:rFonts w:ascii="Arial" w:hAnsi="Arial" w:cs="Arial"/>
                <w:color w:val="000000"/>
                <w:lang w:val="es-ES_tradnl" w:eastAsia="es-CO"/>
              </w:rPr>
              <w:t>133,433</w:t>
            </w:r>
          </w:p>
        </w:tc>
        <w:tc>
          <w:tcPr>
            <w:tcW w:w="862" w:type="dxa"/>
            <w:tcBorders>
              <w:top w:val="nil"/>
              <w:left w:val="nil"/>
              <w:bottom w:val="single" w:sz="8" w:space="0" w:color="auto"/>
              <w:right w:val="single" w:sz="8" w:space="0" w:color="auto"/>
            </w:tcBorders>
            <w:shd w:val="clear" w:color="auto" w:fill="auto"/>
            <w:noWrap/>
            <w:vAlign w:val="bottom"/>
            <w:hideMark/>
          </w:tcPr>
          <w:p w14:paraId="17F82C3A" w14:textId="77777777" w:rsidR="00251014" w:rsidRPr="00CB68B2" w:rsidRDefault="00251014" w:rsidP="00604CF6">
            <w:pPr>
              <w:jc w:val="center"/>
              <w:rPr>
                <w:rFonts w:ascii="Arial" w:hAnsi="Arial" w:cs="Arial"/>
                <w:color w:val="000000"/>
                <w:lang w:val="es-ES_tradnl" w:eastAsia="es-CO"/>
              </w:rPr>
            </w:pPr>
            <w:r w:rsidRPr="00CB68B2">
              <w:rPr>
                <w:rFonts w:ascii="Arial" w:hAnsi="Arial" w:cs="Arial"/>
                <w:color w:val="000000"/>
                <w:lang w:val="es-ES_tradnl" w:eastAsia="es-CO"/>
              </w:rPr>
              <w:t>57%</w:t>
            </w:r>
          </w:p>
        </w:tc>
      </w:tr>
      <w:tr w:rsidR="00251014" w:rsidRPr="00CB68B2" w14:paraId="69F0313D" w14:textId="77777777" w:rsidTr="00604CF6">
        <w:trPr>
          <w:trHeight w:val="315"/>
          <w:jc w:val="center"/>
        </w:trPr>
        <w:tc>
          <w:tcPr>
            <w:tcW w:w="3172" w:type="dxa"/>
            <w:tcBorders>
              <w:top w:val="nil"/>
              <w:left w:val="single" w:sz="8" w:space="0" w:color="auto"/>
              <w:bottom w:val="single" w:sz="8" w:space="0" w:color="auto"/>
              <w:right w:val="single" w:sz="8" w:space="0" w:color="auto"/>
            </w:tcBorders>
            <w:shd w:val="clear" w:color="auto" w:fill="auto"/>
            <w:noWrap/>
            <w:vAlign w:val="bottom"/>
            <w:hideMark/>
          </w:tcPr>
          <w:p w14:paraId="7EB679C7" w14:textId="77777777" w:rsidR="00251014" w:rsidRPr="00CB68B2" w:rsidRDefault="00251014" w:rsidP="00604CF6">
            <w:pPr>
              <w:rPr>
                <w:rFonts w:ascii="Arial" w:hAnsi="Arial" w:cs="Arial"/>
                <w:color w:val="000000"/>
                <w:lang w:val="es-ES_tradnl" w:eastAsia="es-CO"/>
              </w:rPr>
            </w:pPr>
            <w:r w:rsidRPr="00CB68B2">
              <w:rPr>
                <w:rFonts w:ascii="Arial" w:hAnsi="Arial" w:cs="Arial"/>
                <w:color w:val="000000"/>
                <w:lang w:val="es-ES_tradnl" w:eastAsia="es-CO"/>
              </w:rPr>
              <w:t xml:space="preserve">ESPECIALIZACIÓN </w:t>
            </w:r>
          </w:p>
        </w:tc>
        <w:tc>
          <w:tcPr>
            <w:tcW w:w="3466" w:type="dxa"/>
            <w:tcBorders>
              <w:top w:val="nil"/>
              <w:left w:val="nil"/>
              <w:bottom w:val="single" w:sz="8" w:space="0" w:color="auto"/>
              <w:right w:val="single" w:sz="8" w:space="0" w:color="auto"/>
            </w:tcBorders>
            <w:shd w:val="clear" w:color="auto" w:fill="auto"/>
            <w:noWrap/>
            <w:vAlign w:val="bottom"/>
            <w:hideMark/>
          </w:tcPr>
          <w:p w14:paraId="396AB0F1" w14:textId="77777777" w:rsidR="00251014" w:rsidRPr="00CB68B2" w:rsidRDefault="00251014" w:rsidP="00604CF6">
            <w:pPr>
              <w:rPr>
                <w:rFonts w:ascii="Arial" w:hAnsi="Arial" w:cs="Arial"/>
                <w:color w:val="000000"/>
                <w:lang w:val="es-ES_tradnl" w:eastAsia="es-CO"/>
              </w:rPr>
            </w:pPr>
            <w:r w:rsidRPr="00CB68B2">
              <w:rPr>
                <w:rFonts w:ascii="Arial" w:hAnsi="Arial" w:cs="Arial"/>
                <w:color w:val="000000"/>
                <w:lang w:val="es-ES_tradnl" w:eastAsia="es-CO"/>
              </w:rPr>
              <w:t>29,374</w:t>
            </w:r>
          </w:p>
        </w:tc>
        <w:tc>
          <w:tcPr>
            <w:tcW w:w="862" w:type="dxa"/>
            <w:tcBorders>
              <w:top w:val="nil"/>
              <w:left w:val="nil"/>
              <w:bottom w:val="single" w:sz="8" w:space="0" w:color="auto"/>
              <w:right w:val="single" w:sz="8" w:space="0" w:color="auto"/>
            </w:tcBorders>
            <w:shd w:val="clear" w:color="auto" w:fill="auto"/>
            <w:noWrap/>
            <w:vAlign w:val="bottom"/>
            <w:hideMark/>
          </w:tcPr>
          <w:p w14:paraId="4D12EBE3" w14:textId="77777777" w:rsidR="00251014" w:rsidRPr="00CB68B2" w:rsidRDefault="00251014" w:rsidP="00604CF6">
            <w:pPr>
              <w:jc w:val="center"/>
              <w:rPr>
                <w:rFonts w:ascii="Arial" w:hAnsi="Arial" w:cs="Arial"/>
                <w:color w:val="000000"/>
                <w:lang w:val="es-ES_tradnl" w:eastAsia="es-CO"/>
              </w:rPr>
            </w:pPr>
            <w:r w:rsidRPr="00CB68B2">
              <w:rPr>
                <w:rFonts w:ascii="Arial" w:hAnsi="Arial" w:cs="Arial"/>
                <w:color w:val="000000"/>
                <w:lang w:val="es-ES_tradnl" w:eastAsia="es-CO"/>
              </w:rPr>
              <w:t>13%</w:t>
            </w:r>
          </w:p>
        </w:tc>
      </w:tr>
      <w:tr w:rsidR="00251014" w:rsidRPr="00CB68B2" w14:paraId="3BB94AF8" w14:textId="77777777" w:rsidTr="00604CF6">
        <w:trPr>
          <w:trHeight w:val="315"/>
          <w:jc w:val="center"/>
        </w:trPr>
        <w:tc>
          <w:tcPr>
            <w:tcW w:w="3172" w:type="dxa"/>
            <w:tcBorders>
              <w:top w:val="nil"/>
              <w:left w:val="single" w:sz="8" w:space="0" w:color="auto"/>
              <w:bottom w:val="single" w:sz="8" w:space="0" w:color="auto"/>
              <w:right w:val="single" w:sz="8" w:space="0" w:color="auto"/>
            </w:tcBorders>
            <w:shd w:val="clear" w:color="auto" w:fill="auto"/>
            <w:noWrap/>
            <w:vAlign w:val="bottom"/>
            <w:hideMark/>
          </w:tcPr>
          <w:p w14:paraId="3E9DDFD4" w14:textId="77777777" w:rsidR="00251014" w:rsidRPr="00CB68B2" w:rsidRDefault="00251014" w:rsidP="00604CF6">
            <w:pPr>
              <w:rPr>
                <w:rFonts w:ascii="Arial" w:hAnsi="Arial" w:cs="Arial"/>
                <w:color w:val="000000"/>
                <w:lang w:val="es-ES_tradnl" w:eastAsia="es-CO"/>
              </w:rPr>
            </w:pPr>
            <w:r w:rsidRPr="00CB68B2">
              <w:rPr>
                <w:rFonts w:ascii="Arial" w:hAnsi="Arial" w:cs="Arial"/>
                <w:color w:val="000000"/>
                <w:lang w:val="es-ES_tradnl" w:eastAsia="es-CO"/>
              </w:rPr>
              <w:t xml:space="preserve">MAESTRIA </w:t>
            </w:r>
          </w:p>
        </w:tc>
        <w:tc>
          <w:tcPr>
            <w:tcW w:w="3466" w:type="dxa"/>
            <w:tcBorders>
              <w:top w:val="nil"/>
              <w:left w:val="nil"/>
              <w:bottom w:val="single" w:sz="8" w:space="0" w:color="auto"/>
              <w:right w:val="single" w:sz="8" w:space="0" w:color="auto"/>
            </w:tcBorders>
            <w:shd w:val="clear" w:color="auto" w:fill="auto"/>
            <w:noWrap/>
            <w:vAlign w:val="bottom"/>
            <w:hideMark/>
          </w:tcPr>
          <w:p w14:paraId="49A0ACB8" w14:textId="77777777" w:rsidR="00251014" w:rsidRPr="00CB68B2" w:rsidRDefault="00251014" w:rsidP="00604CF6">
            <w:pPr>
              <w:rPr>
                <w:rFonts w:ascii="Arial" w:hAnsi="Arial" w:cs="Arial"/>
                <w:color w:val="000000"/>
                <w:lang w:val="es-ES_tradnl" w:eastAsia="es-CO"/>
              </w:rPr>
            </w:pPr>
            <w:r w:rsidRPr="00CB68B2">
              <w:rPr>
                <w:rFonts w:ascii="Arial" w:hAnsi="Arial" w:cs="Arial"/>
                <w:color w:val="000000"/>
                <w:lang w:val="es-ES_tradnl" w:eastAsia="es-CO"/>
              </w:rPr>
              <w:t>7,216</w:t>
            </w:r>
          </w:p>
        </w:tc>
        <w:tc>
          <w:tcPr>
            <w:tcW w:w="862" w:type="dxa"/>
            <w:tcBorders>
              <w:top w:val="nil"/>
              <w:left w:val="nil"/>
              <w:bottom w:val="single" w:sz="8" w:space="0" w:color="auto"/>
              <w:right w:val="single" w:sz="8" w:space="0" w:color="auto"/>
            </w:tcBorders>
            <w:shd w:val="clear" w:color="auto" w:fill="auto"/>
            <w:noWrap/>
            <w:vAlign w:val="bottom"/>
            <w:hideMark/>
          </w:tcPr>
          <w:p w14:paraId="340EED7B" w14:textId="77777777" w:rsidR="00251014" w:rsidRPr="00CB68B2" w:rsidRDefault="00251014" w:rsidP="00604CF6">
            <w:pPr>
              <w:jc w:val="center"/>
              <w:rPr>
                <w:rFonts w:ascii="Arial" w:hAnsi="Arial" w:cs="Arial"/>
                <w:color w:val="000000"/>
                <w:lang w:val="es-ES_tradnl" w:eastAsia="es-CO"/>
              </w:rPr>
            </w:pPr>
            <w:r w:rsidRPr="00CB68B2">
              <w:rPr>
                <w:rFonts w:ascii="Arial" w:hAnsi="Arial" w:cs="Arial"/>
                <w:color w:val="000000"/>
                <w:lang w:val="es-ES_tradnl" w:eastAsia="es-CO"/>
              </w:rPr>
              <w:t>3%</w:t>
            </w:r>
          </w:p>
        </w:tc>
      </w:tr>
      <w:tr w:rsidR="00251014" w:rsidRPr="00CB68B2" w14:paraId="318C9D08" w14:textId="77777777" w:rsidTr="00604CF6">
        <w:trPr>
          <w:trHeight w:val="315"/>
          <w:jc w:val="center"/>
        </w:trPr>
        <w:tc>
          <w:tcPr>
            <w:tcW w:w="3172" w:type="dxa"/>
            <w:tcBorders>
              <w:top w:val="nil"/>
              <w:left w:val="single" w:sz="8" w:space="0" w:color="auto"/>
              <w:bottom w:val="single" w:sz="8" w:space="0" w:color="auto"/>
              <w:right w:val="single" w:sz="8" w:space="0" w:color="auto"/>
            </w:tcBorders>
            <w:shd w:val="clear" w:color="auto" w:fill="auto"/>
            <w:noWrap/>
            <w:vAlign w:val="bottom"/>
            <w:hideMark/>
          </w:tcPr>
          <w:p w14:paraId="4E7DEA47" w14:textId="77777777" w:rsidR="00251014" w:rsidRPr="00CB68B2" w:rsidRDefault="00251014" w:rsidP="00604CF6">
            <w:pPr>
              <w:rPr>
                <w:rFonts w:ascii="Arial" w:hAnsi="Arial" w:cs="Arial"/>
                <w:color w:val="000000"/>
                <w:lang w:val="es-ES_tradnl" w:eastAsia="es-CO"/>
              </w:rPr>
            </w:pPr>
            <w:r w:rsidRPr="00CB68B2">
              <w:rPr>
                <w:rFonts w:ascii="Arial" w:hAnsi="Arial" w:cs="Arial"/>
                <w:color w:val="000000"/>
                <w:lang w:val="es-ES_tradnl" w:eastAsia="es-CO"/>
              </w:rPr>
              <w:t>DOCTORADO</w:t>
            </w:r>
          </w:p>
        </w:tc>
        <w:tc>
          <w:tcPr>
            <w:tcW w:w="3466" w:type="dxa"/>
            <w:tcBorders>
              <w:top w:val="nil"/>
              <w:left w:val="nil"/>
              <w:bottom w:val="single" w:sz="8" w:space="0" w:color="auto"/>
              <w:right w:val="single" w:sz="8" w:space="0" w:color="auto"/>
            </w:tcBorders>
            <w:shd w:val="clear" w:color="auto" w:fill="auto"/>
            <w:noWrap/>
            <w:vAlign w:val="bottom"/>
            <w:hideMark/>
          </w:tcPr>
          <w:p w14:paraId="4F918BFF" w14:textId="77777777" w:rsidR="00251014" w:rsidRPr="00CB68B2" w:rsidRDefault="00251014" w:rsidP="00604CF6">
            <w:pPr>
              <w:rPr>
                <w:rFonts w:ascii="Arial" w:hAnsi="Arial" w:cs="Arial"/>
                <w:color w:val="000000"/>
                <w:lang w:val="es-ES_tradnl" w:eastAsia="es-CO"/>
              </w:rPr>
            </w:pPr>
            <w:r w:rsidRPr="00CB68B2">
              <w:rPr>
                <w:rFonts w:ascii="Arial" w:hAnsi="Arial" w:cs="Arial"/>
                <w:color w:val="000000"/>
                <w:lang w:val="es-ES_tradnl" w:eastAsia="es-CO"/>
              </w:rPr>
              <w:t>354</w:t>
            </w:r>
          </w:p>
        </w:tc>
        <w:tc>
          <w:tcPr>
            <w:tcW w:w="862" w:type="dxa"/>
            <w:tcBorders>
              <w:top w:val="nil"/>
              <w:left w:val="nil"/>
              <w:bottom w:val="single" w:sz="8" w:space="0" w:color="auto"/>
              <w:right w:val="single" w:sz="8" w:space="0" w:color="auto"/>
            </w:tcBorders>
            <w:shd w:val="clear" w:color="auto" w:fill="auto"/>
            <w:noWrap/>
            <w:vAlign w:val="bottom"/>
            <w:hideMark/>
          </w:tcPr>
          <w:p w14:paraId="1DB48630" w14:textId="77777777" w:rsidR="00251014" w:rsidRPr="00CB68B2" w:rsidRDefault="00251014" w:rsidP="00604CF6">
            <w:pPr>
              <w:jc w:val="center"/>
              <w:rPr>
                <w:rFonts w:ascii="Arial" w:hAnsi="Arial" w:cs="Arial"/>
                <w:color w:val="000000"/>
                <w:lang w:val="es-ES_tradnl" w:eastAsia="es-CO"/>
              </w:rPr>
            </w:pPr>
            <w:r w:rsidRPr="00CB68B2">
              <w:rPr>
                <w:rFonts w:ascii="Arial" w:hAnsi="Arial" w:cs="Arial"/>
                <w:color w:val="000000"/>
                <w:lang w:val="es-ES_tradnl" w:eastAsia="es-CO"/>
              </w:rPr>
              <w:t>0,15%</w:t>
            </w:r>
          </w:p>
        </w:tc>
      </w:tr>
      <w:tr w:rsidR="00251014" w:rsidRPr="00CB68B2" w14:paraId="6445F88D" w14:textId="77777777" w:rsidTr="00604CF6">
        <w:trPr>
          <w:trHeight w:val="315"/>
          <w:jc w:val="center"/>
        </w:trPr>
        <w:tc>
          <w:tcPr>
            <w:tcW w:w="3172" w:type="dxa"/>
            <w:tcBorders>
              <w:top w:val="nil"/>
              <w:left w:val="single" w:sz="8" w:space="0" w:color="auto"/>
              <w:bottom w:val="single" w:sz="8" w:space="0" w:color="auto"/>
              <w:right w:val="single" w:sz="8" w:space="0" w:color="auto"/>
            </w:tcBorders>
            <w:shd w:val="clear" w:color="auto" w:fill="auto"/>
            <w:noWrap/>
            <w:vAlign w:val="bottom"/>
            <w:hideMark/>
          </w:tcPr>
          <w:p w14:paraId="7A70FB38" w14:textId="77777777" w:rsidR="00251014" w:rsidRPr="00CB68B2" w:rsidRDefault="00251014" w:rsidP="00604CF6">
            <w:pPr>
              <w:rPr>
                <w:rFonts w:ascii="Arial" w:hAnsi="Arial" w:cs="Arial"/>
                <w:color w:val="000000"/>
                <w:lang w:val="es-ES_tradnl" w:eastAsia="es-CO"/>
              </w:rPr>
            </w:pPr>
            <w:r w:rsidRPr="00CB68B2">
              <w:rPr>
                <w:rFonts w:ascii="Arial" w:hAnsi="Arial" w:cs="Arial"/>
                <w:color w:val="000000"/>
                <w:lang w:val="es-ES_tradnl" w:eastAsia="es-CO"/>
              </w:rPr>
              <w:t xml:space="preserve">TOTAL </w:t>
            </w:r>
          </w:p>
        </w:tc>
        <w:tc>
          <w:tcPr>
            <w:tcW w:w="3466" w:type="dxa"/>
            <w:tcBorders>
              <w:top w:val="nil"/>
              <w:left w:val="nil"/>
              <w:bottom w:val="single" w:sz="8" w:space="0" w:color="auto"/>
              <w:right w:val="single" w:sz="8" w:space="0" w:color="auto"/>
            </w:tcBorders>
            <w:shd w:val="clear" w:color="auto" w:fill="auto"/>
            <w:noWrap/>
            <w:vAlign w:val="bottom"/>
            <w:hideMark/>
          </w:tcPr>
          <w:p w14:paraId="5B627FD7" w14:textId="77777777" w:rsidR="00251014" w:rsidRPr="00CB68B2" w:rsidRDefault="00251014" w:rsidP="00604CF6">
            <w:pPr>
              <w:rPr>
                <w:rFonts w:ascii="Arial" w:hAnsi="Arial" w:cs="Arial"/>
                <w:color w:val="000000"/>
                <w:lang w:val="es-ES_tradnl" w:eastAsia="es-CO"/>
              </w:rPr>
            </w:pPr>
            <w:r w:rsidRPr="00CB68B2">
              <w:rPr>
                <w:rFonts w:ascii="Arial" w:hAnsi="Arial" w:cs="Arial"/>
                <w:color w:val="000000"/>
                <w:lang w:val="es-ES_tradnl" w:eastAsia="es-CO"/>
              </w:rPr>
              <w:t>234,844</w:t>
            </w:r>
          </w:p>
        </w:tc>
        <w:tc>
          <w:tcPr>
            <w:tcW w:w="862" w:type="dxa"/>
            <w:tcBorders>
              <w:top w:val="nil"/>
              <w:left w:val="nil"/>
              <w:bottom w:val="single" w:sz="8" w:space="0" w:color="auto"/>
              <w:right w:val="single" w:sz="8" w:space="0" w:color="auto"/>
            </w:tcBorders>
            <w:shd w:val="clear" w:color="auto" w:fill="auto"/>
            <w:noWrap/>
            <w:vAlign w:val="bottom"/>
            <w:hideMark/>
          </w:tcPr>
          <w:p w14:paraId="6CCF358B" w14:textId="77777777" w:rsidR="00251014" w:rsidRPr="00CB68B2" w:rsidRDefault="00251014" w:rsidP="00604CF6">
            <w:pPr>
              <w:jc w:val="center"/>
              <w:rPr>
                <w:rFonts w:ascii="Arial" w:hAnsi="Arial" w:cs="Arial"/>
                <w:color w:val="000000"/>
                <w:lang w:val="es-ES_tradnl" w:eastAsia="es-CO"/>
              </w:rPr>
            </w:pPr>
            <w:r w:rsidRPr="00CB68B2">
              <w:rPr>
                <w:rFonts w:ascii="Arial" w:hAnsi="Arial" w:cs="Arial"/>
                <w:color w:val="000000"/>
                <w:lang w:val="es-ES_tradnl" w:eastAsia="es-CO"/>
              </w:rPr>
              <w:t>100%</w:t>
            </w:r>
          </w:p>
        </w:tc>
      </w:tr>
    </w:tbl>
    <w:p w14:paraId="6B5D1828" w14:textId="77777777" w:rsidR="00251014" w:rsidRPr="00CB68B2" w:rsidRDefault="00251014" w:rsidP="00B333E0">
      <w:pPr>
        <w:rPr>
          <w:rFonts w:ascii="Arial" w:hAnsi="Arial" w:cs="Arial"/>
          <w:lang w:val="es-ES_tradnl"/>
        </w:rPr>
      </w:pPr>
      <w:r w:rsidRPr="00CB68B2">
        <w:rPr>
          <w:rFonts w:ascii="Arial" w:hAnsi="Arial" w:cs="Arial"/>
          <w:lang w:val="es-ES_tradnl"/>
        </w:rPr>
        <w:t xml:space="preserve">                     Fuente: Elaboración Propia  Datos tomados del observatorio laboral </w:t>
      </w:r>
    </w:p>
    <w:p w14:paraId="6D7495B0" w14:textId="77777777" w:rsidR="00251014" w:rsidRPr="00CB68B2" w:rsidRDefault="00251014" w:rsidP="00B333E0">
      <w:pPr>
        <w:rPr>
          <w:rFonts w:ascii="Arial" w:hAnsi="Arial" w:cs="Arial"/>
          <w:lang w:val="es-ES_tradnl"/>
        </w:rPr>
      </w:pPr>
    </w:p>
    <w:tbl>
      <w:tblPr>
        <w:tblW w:w="8060" w:type="dxa"/>
        <w:jc w:val="center"/>
        <w:tblCellMar>
          <w:left w:w="70" w:type="dxa"/>
          <w:right w:w="70" w:type="dxa"/>
        </w:tblCellMar>
        <w:tblLook w:val="04A0" w:firstRow="1" w:lastRow="0" w:firstColumn="1" w:lastColumn="0" w:noHBand="0" w:noVBand="1"/>
      </w:tblPr>
      <w:tblGrid>
        <w:gridCol w:w="4360"/>
        <w:gridCol w:w="2500"/>
        <w:gridCol w:w="1200"/>
      </w:tblGrid>
      <w:tr w:rsidR="00251014" w:rsidRPr="00CB68B2" w14:paraId="516F2AE7" w14:textId="77777777" w:rsidTr="006D6FE7">
        <w:trPr>
          <w:trHeight w:val="315"/>
          <w:jc w:val="center"/>
        </w:trPr>
        <w:tc>
          <w:tcPr>
            <w:tcW w:w="4360" w:type="dxa"/>
            <w:tcBorders>
              <w:top w:val="single" w:sz="8" w:space="0" w:color="auto"/>
              <w:left w:val="single" w:sz="8" w:space="0" w:color="auto"/>
              <w:bottom w:val="nil"/>
              <w:right w:val="single" w:sz="8" w:space="0" w:color="auto"/>
            </w:tcBorders>
            <w:shd w:val="clear" w:color="000000" w:fill="BFBFBF"/>
            <w:noWrap/>
            <w:vAlign w:val="bottom"/>
            <w:hideMark/>
          </w:tcPr>
          <w:p w14:paraId="2C9F7527" w14:textId="77777777" w:rsidR="00251014" w:rsidRPr="00CB68B2" w:rsidRDefault="00251014" w:rsidP="006D6FE7">
            <w:pPr>
              <w:jc w:val="center"/>
              <w:rPr>
                <w:rFonts w:ascii="Arial" w:hAnsi="Arial" w:cs="Arial"/>
                <w:b/>
                <w:bCs/>
                <w:color w:val="000000"/>
                <w:lang w:val="es-ES_tradnl" w:eastAsia="es-CO"/>
              </w:rPr>
            </w:pPr>
            <w:r w:rsidRPr="00CB68B2">
              <w:rPr>
                <w:rFonts w:ascii="Arial" w:hAnsi="Arial" w:cs="Arial"/>
                <w:b/>
                <w:bCs/>
                <w:color w:val="000000"/>
                <w:lang w:val="es-ES_tradnl" w:eastAsia="es-CO"/>
              </w:rPr>
              <w:t xml:space="preserve">PROFESIONALES </w:t>
            </w:r>
          </w:p>
        </w:tc>
        <w:tc>
          <w:tcPr>
            <w:tcW w:w="2500" w:type="dxa"/>
            <w:tcBorders>
              <w:top w:val="single" w:sz="8" w:space="0" w:color="auto"/>
              <w:left w:val="nil"/>
              <w:bottom w:val="nil"/>
              <w:right w:val="single" w:sz="8" w:space="0" w:color="auto"/>
            </w:tcBorders>
            <w:shd w:val="clear" w:color="000000" w:fill="BFBFBF"/>
            <w:noWrap/>
            <w:vAlign w:val="bottom"/>
            <w:hideMark/>
          </w:tcPr>
          <w:p w14:paraId="7C5E2884" w14:textId="77777777" w:rsidR="00251014" w:rsidRPr="00CB68B2" w:rsidRDefault="00251014" w:rsidP="006D6FE7">
            <w:pPr>
              <w:jc w:val="center"/>
              <w:rPr>
                <w:rFonts w:ascii="Arial" w:hAnsi="Arial" w:cs="Arial"/>
                <w:b/>
                <w:bCs/>
                <w:color w:val="000000"/>
                <w:lang w:val="es-ES_tradnl" w:eastAsia="es-CO"/>
              </w:rPr>
            </w:pPr>
            <w:r w:rsidRPr="00CB68B2">
              <w:rPr>
                <w:rFonts w:ascii="Arial" w:hAnsi="Arial" w:cs="Arial"/>
                <w:b/>
                <w:bCs/>
                <w:color w:val="000000"/>
                <w:lang w:val="es-ES_tradnl" w:eastAsia="es-CO"/>
              </w:rPr>
              <w:t>TOTAL GRADUADOS</w:t>
            </w:r>
          </w:p>
        </w:tc>
        <w:tc>
          <w:tcPr>
            <w:tcW w:w="1200" w:type="dxa"/>
            <w:tcBorders>
              <w:top w:val="single" w:sz="4" w:space="0" w:color="auto"/>
              <w:left w:val="nil"/>
              <w:bottom w:val="nil"/>
              <w:right w:val="single" w:sz="4" w:space="0" w:color="auto"/>
            </w:tcBorders>
            <w:shd w:val="clear" w:color="000000" w:fill="BFBFBF"/>
            <w:noWrap/>
            <w:vAlign w:val="bottom"/>
            <w:hideMark/>
          </w:tcPr>
          <w:p w14:paraId="43453781" w14:textId="77777777" w:rsidR="00251014" w:rsidRPr="00CB68B2" w:rsidRDefault="00251014" w:rsidP="006D6FE7">
            <w:pPr>
              <w:jc w:val="center"/>
              <w:rPr>
                <w:rFonts w:ascii="Arial" w:hAnsi="Arial" w:cs="Arial"/>
                <w:b/>
                <w:bCs/>
                <w:color w:val="000000"/>
                <w:lang w:val="es-ES_tradnl" w:eastAsia="es-CO"/>
              </w:rPr>
            </w:pPr>
            <w:r w:rsidRPr="00CB68B2">
              <w:rPr>
                <w:rFonts w:ascii="Arial" w:hAnsi="Arial" w:cs="Arial"/>
                <w:b/>
                <w:bCs/>
                <w:color w:val="000000"/>
                <w:lang w:val="es-ES_tradnl" w:eastAsia="es-CO"/>
              </w:rPr>
              <w:t>%</w:t>
            </w:r>
          </w:p>
        </w:tc>
      </w:tr>
      <w:tr w:rsidR="00251014" w:rsidRPr="00CB68B2" w14:paraId="306A3C8E" w14:textId="77777777" w:rsidTr="006D6FE7">
        <w:trPr>
          <w:trHeight w:val="615"/>
          <w:jc w:val="center"/>
        </w:trPr>
        <w:tc>
          <w:tcPr>
            <w:tcW w:w="4360" w:type="dxa"/>
            <w:tcBorders>
              <w:top w:val="single" w:sz="8" w:space="0" w:color="auto"/>
              <w:left w:val="single" w:sz="8" w:space="0" w:color="auto"/>
              <w:bottom w:val="single" w:sz="8" w:space="0" w:color="auto"/>
              <w:right w:val="single" w:sz="8" w:space="0" w:color="auto"/>
            </w:tcBorders>
            <w:shd w:val="clear" w:color="auto" w:fill="auto"/>
            <w:vAlign w:val="bottom"/>
            <w:hideMark/>
          </w:tcPr>
          <w:p w14:paraId="30CDADFF" w14:textId="77777777" w:rsidR="00251014" w:rsidRPr="00CB68B2" w:rsidRDefault="00251014" w:rsidP="006D6FE7">
            <w:pPr>
              <w:rPr>
                <w:rFonts w:ascii="Arial" w:hAnsi="Arial" w:cs="Arial"/>
                <w:color w:val="000000"/>
                <w:lang w:val="es-ES_tradnl" w:eastAsia="es-CO"/>
              </w:rPr>
            </w:pPr>
            <w:r w:rsidRPr="00CB68B2">
              <w:rPr>
                <w:rFonts w:ascii="Arial" w:hAnsi="Arial" w:cs="Arial"/>
                <w:color w:val="000000"/>
                <w:lang w:val="es-ES_tradnl" w:eastAsia="es-CO"/>
              </w:rPr>
              <w:t xml:space="preserve">ECONOMIA, ADMINISTRACIÓN, CONTADURIA Y AFINES </w:t>
            </w:r>
          </w:p>
        </w:tc>
        <w:tc>
          <w:tcPr>
            <w:tcW w:w="2500" w:type="dxa"/>
            <w:tcBorders>
              <w:top w:val="single" w:sz="8" w:space="0" w:color="auto"/>
              <w:left w:val="nil"/>
              <w:bottom w:val="single" w:sz="8" w:space="0" w:color="auto"/>
              <w:right w:val="single" w:sz="8" w:space="0" w:color="auto"/>
            </w:tcBorders>
            <w:shd w:val="clear" w:color="auto" w:fill="auto"/>
            <w:noWrap/>
            <w:vAlign w:val="bottom"/>
            <w:hideMark/>
          </w:tcPr>
          <w:p w14:paraId="5D98CD73" w14:textId="77777777" w:rsidR="00251014" w:rsidRPr="00CB68B2" w:rsidRDefault="00251014" w:rsidP="006D6FE7">
            <w:pPr>
              <w:jc w:val="center"/>
              <w:rPr>
                <w:rFonts w:ascii="Arial" w:hAnsi="Arial" w:cs="Arial"/>
                <w:color w:val="000000"/>
                <w:lang w:val="es-ES_tradnl" w:eastAsia="es-CO"/>
              </w:rPr>
            </w:pPr>
            <w:r w:rsidRPr="00CB68B2">
              <w:rPr>
                <w:rFonts w:ascii="Arial" w:hAnsi="Arial" w:cs="Arial"/>
                <w:color w:val="000000"/>
                <w:lang w:val="es-ES_tradnl" w:eastAsia="es-CO"/>
              </w:rPr>
              <w:t>85,851</w:t>
            </w:r>
          </w:p>
        </w:tc>
        <w:tc>
          <w:tcPr>
            <w:tcW w:w="1200" w:type="dxa"/>
            <w:tcBorders>
              <w:top w:val="single" w:sz="8" w:space="0" w:color="auto"/>
              <w:left w:val="nil"/>
              <w:bottom w:val="single" w:sz="8" w:space="0" w:color="auto"/>
              <w:right w:val="single" w:sz="8" w:space="0" w:color="auto"/>
            </w:tcBorders>
            <w:shd w:val="clear" w:color="auto" w:fill="auto"/>
            <w:noWrap/>
            <w:vAlign w:val="bottom"/>
            <w:hideMark/>
          </w:tcPr>
          <w:p w14:paraId="4A0EAF5C" w14:textId="77777777" w:rsidR="00251014" w:rsidRPr="00CB68B2" w:rsidRDefault="00251014" w:rsidP="006D6FE7">
            <w:pPr>
              <w:jc w:val="right"/>
              <w:rPr>
                <w:rFonts w:ascii="Arial" w:hAnsi="Arial" w:cs="Arial"/>
                <w:color w:val="000000"/>
                <w:lang w:val="es-ES_tradnl" w:eastAsia="es-CO"/>
              </w:rPr>
            </w:pPr>
            <w:r w:rsidRPr="00CB68B2">
              <w:rPr>
                <w:rFonts w:ascii="Arial" w:hAnsi="Arial" w:cs="Arial"/>
                <w:color w:val="000000"/>
                <w:lang w:val="es-ES_tradnl" w:eastAsia="es-CO"/>
              </w:rPr>
              <w:t>37%</w:t>
            </w:r>
          </w:p>
        </w:tc>
      </w:tr>
      <w:tr w:rsidR="00251014" w:rsidRPr="00CB68B2" w14:paraId="41891B43" w14:textId="77777777" w:rsidTr="006D6FE7">
        <w:trPr>
          <w:trHeight w:val="615"/>
          <w:jc w:val="center"/>
        </w:trPr>
        <w:tc>
          <w:tcPr>
            <w:tcW w:w="4360" w:type="dxa"/>
            <w:tcBorders>
              <w:top w:val="nil"/>
              <w:left w:val="single" w:sz="8" w:space="0" w:color="auto"/>
              <w:bottom w:val="single" w:sz="8" w:space="0" w:color="auto"/>
              <w:right w:val="single" w:sz="8" w:space="0" w:color="auto"/>
            </w:tcBorders>
            <w:shd w:val="clear" w:color="auto" w:fill="auto"/>
            <w:vAlign w:val="bottom"/>
            <w:hideMark/>
          </w:tcPr>
          <w:p w14:paraId="76A1EF25" w14:textId="77777777" w:rsidR="00251014" w:rsidRPr="00CB68B2" w:rsidRDefault="00251014" w:rsidP="006D6FE7">
            <w:pPr>
              <w:rPr>
                <w:rFonts w:ascii="Arial" w:hAnsi="Arial" w:cs="Arial"/>
                <w:color w:val="000000"/>
                <w:lang w:val="es-ES_tradnl" w:eastAsia="es-CO"/>
              </w:rPr>
            </w:pPr>
            <w:r w:rsidRPr="00CB68B2">
              <w:rPr>
                <w:rFonts w:ascii="Arial" w:hAnsi="Arial" w:cs="Arial"/>
                <w:color w:val="000000"/>
                <w:lang w:val="es-ES_tradnl" w:eastAsia="es-CO"/>
              </w:rPr>
              <w:t xml:space="preserve">INGENIERUA, ARQUITECTURA, URBANISMO Y AFINES </w:t>
            </w:r>
          </w:p>
        </w:tc>
        <w:tc>
          <w:tcPr>
            <w:tcW w:w="2500" w:type="dxa"/>
            <w:tcBorders>
              <w:top w:val="nil"/>
              <w:left w:val="nil"/>
              <w:bottom w:val="single" w:sz="8" w:space="0" w:color="auto"/>
              <w:right w:val="single" w:sz="8" w:space="0" w:color="auto"/>
            </w:tcBorders>
            <w:shd w:val="clear" w:color="auto" w:fill="auto"/>
            <w:noWrap/>
            <w:vAlign w:val="bottom"/>
            <w:hideMark/>
          </w:tcPr>
          <w:p w14:paraId="3D605D4C" w14:textId="77777777" w:rsidR="00251014" w:rsidRPr="00CB68B2" w:rsidRDefault="00251014" w:rsidP="006D6FE7">
            <w:pPr>
              <w:jc w:val="center"/>
              <w:rPr>
                <w:rFonts w:ascii="Arial" w:hAnsi="Arial" w:cs="Arial"/>
                <w:color w:val="000000"/>
                <w:lang w:val="es-ES_tradnl" w:eastAsia="es-CO"/>
              </w:rPr>
            </w:pPr>
            <w:r w:rsidRPr="00CB68B2">
              <w:rPr>
                <w:rFonts w:ascii="Arial" w:hAnsi="Arial" w:cs="Arial"/>
                <w:color w:val="000000"/>
                <w:lang w:val="es-ES_tradnl" w:eastAsia="es-CO"/>
              </w:rPr>
              <w:t>62,537</w:t>
            </w:r>
          </w:p>
        </w:tc>
        <w:tc>
          <w:tcPr>
            <w:tcW w:w="1200" w:type="dxa"/>
            <w:tcBorders>
              <w:top w:val="nil"/>
              <w:left w:val="nil"/>
              <w:bottom w:val="single" w:sz="8" w:space="0" w:color="auto"/>
              <w:right w:val="single" w:sz="8" w:space="0" w:color="auto"/>
            </w:tcBorders>
            <w:shd w:val="clear" w:color="auto" w:fill="auto"/>
            <w:noWrap/>
            <w:vAlign w:val="bottom"/>
            <w:hideMark/>
          </w:tcPr>
          <w:p w14:paraId="34E7F404" w14:textId="77777777" w:rsidR="00251014" w:rsidRPr="00CB68B2" w:rsidRDefault="00251014" w:rsidP="006D6FE7">
            <w:pPr>
              <w:jc w:val="right"/>
              <w:rPr>
                <w:rFonts w:ascii="Arial" w:hAnsi="Arial" w:cs="Arial"/>
                <w:color w:val="000000"/>
                <w:lang w:val="es-ES_tradnl" w:eastAsia="es-CO"/>
              </w:rPr>
            </w:pPr>
            <w:r w:rsidRPr="00CB68B2">
              <w:rPr>
                <w:rFonts w:ascii="Arial" w:hAnsi="Arial" w:cs="Arial"/>
                <w:color w:val="000000"/>
                <w:lang w:val="es-ES_tradnl" w:eastAsia="es-CO"/>
              </w:rPr>
              <w:t>27%</w:t>
            </w:r>
          </w:p>
        </w:tc>
      </w:tr>
      <w:tr w:rsidR="00251014" w:rsidRPr="00CB68B2" w14:paraId="3FCC167C" w14:textId="77777777" w:rsidTr="006D6FE7">
        <w:trPr>
          <w:trHeight w:val="315"/>
          <w:jc w:val="center"/>
        </w:trPr>
        <w:tc>
          <w:tcPr>
            <w:tcW w:w="4360" w:type="dxa"/>
            <w:tcBorders>
              <w:top w:val="nil"/>
              <w:left w:val="single" w:sz="8" w:space="0" w:color="auto"/>
              <w:bottom w:val="single" w:sz="8" w:space="0" w:color="auto"/>
              <w:right w:val="single" w:sz="8" w:space="0" w:color="auto"/>
            </w:tcBorders>
            <w:shd w:val="clear" w:color="auto" w:fill="auto"/>
            <w:vAlign w:val="bottom"/>
            <w:hideMark/>
          </w:tcPr>
          <w:p w14:paraId="43E7C310" w14:textId="77777777" w:rsidR="00251014" w:rsidRPr="00CB68B2" w:rsidRDefault="00251014" w:rsidP="006D6FE7">
            <w:pPr>
              <w:rPr>
                <w:rFonts w:ascii="Arial" w:hAnsi="Arial" w:cs="Arial"/>
                <w:color w:val="000000"/>
                <w:lang w:val="es-ES_tradnl" w:eastAsia="es-CO"/>
              </w:rPr>
            </w:pPr>
            <w:r w:rsidRPr="00CB68B2">
              <w:rPr>
                <w:rFonts w:ascii="Arial" w:hAnsi="Arial" w:cs="Arial"/>
                <w:color w:val="000000"/>
                <w:lang w:val="es-ES_tradnl" w:eastAsia="es-CO"/>
              </w:rPr>
              <w:t>CIENCIAS SOCIALES Y HUMANAS</w:t>
            </w:r>
          </w:p>
        </w:tc>
        <w:tc>
          <w:tcPr>
            <w:tcW w:w="2500" w:type="dxa"/>
            <w:tcBorders>
              <w:top w:val="nil"/>
              <w:left w:val="nil"/>
              <w:bottom w:val="single" w:sz="8" w:space="0" w:color="auto"/>
              <w:right w:val="single" w:sz="8" w:space="0" w:color="auto"/>
            </w:tcBorders>
            <w:shd w:val="clear" w:color="auto" w:fill="auto"/>
            <w:noWrap/>
            <w:vAlign w:val="bottom"/>
            <w:hideMark/>
          </w:tcPr>
          <w:p w14:paraId="2D3321F8" w14:textId="77777777" w:rsidR="00251014" w:rsidRPr="00CB68B2" w:rsidRDefault="00251014" w:rsidP="006D6FE7">
            <w:pPr>
              <w:jc w:val="center"/>
              <w:rPr>
                <w:rFonts w:ascii="Arial" w:hAnsi="Arial" w:cs="Arial"/>
                <w:color w:val="000000"/>
                <w:lang w:val="es-ES_tradnl" w:eastAsia="es-CO"/>
              </w:rPr>
            </w:pPr>
            <w:r w:rsidRPr="00CB68B2">
              <w:rPr>
                <w:rFonts w:ascii="Arial" w:hAnsi="Arial" w:cs="Arial"/>
                <w:color w:val="000000"/>
                <w:lang w:val="es-ES_tradnl" w:eastAsia="es-CO"/>
              </w:rPr>
              <w:t>35,798</w:t>
            </w:r>
          </w:p>
        </w:tc>
        <w:tc>
          <w:tcPr>
            <w:tcW w:w="1200" w:type="dxa"/>
            <w:tcBorders>
              <w:top w:val="nil"/>
              <w:left w:val="nil"/>
              <w:bottom w:val="single" w:sz="8" w:space="0" w:color="auto"/>
              <w:right w:val="single" w:sz="8" w:space="0" w:color="auto"/>
            </w:tcBorders>
            <w:shd w:val="clear" w:color="auto" w:fill="auto"/>
            <w:noWrap/>
            <w:vAlign w:val="bottom"/>
            <w:hideMark/>
          </w:tcPr>
          <w:p w14:paraId="1DAAE2D0" w14:textId="77777777" w:rsidR="00251014" w:rsidRPr="00CB68B2" w:rsidRDefault="00251014" w:rsidP="006D6FE7">
            <w:pPr>
              <w:jc w:val="right"/>
              <w:rPr>
                <w:rFonts w:ascii="Arial" w:hAnsi="Arial" w:cs="Arial"/>
                <w:color w:val="000000"/>
                <w:lang w:val="es-ES_tradnl" w:eastAsia="es-CO"/>
              </w:rPr>
            </w:pPr>
            <w:r w:rsidRPr="00CB68B2">
              <w:rPr>
                <w:rFonts w:ascii="Arial" w:hAnsi="Arial" w:cs="Arial"/>
                <w:color w:val="000000"/>
                <w:lang w:val="es-ES_tradnl" w:eastAsia="es-CO"/>
              </w:rPr>
              <w:t>15%</w:t>
            </w:r>
          </w:p>
        </w:tc>
      </w:tr>
      <w:tr w:rsidR="00251014" w:rsidRPr="00CB68B2" w14:paraId="0A3845E1" w14:textId="77777777" w:rsidTr="006D6FE7">
        <w:trPr>
          <w:trHeight w:val="315"/>
          <w:jc w:val="center"/>
        </w:trPr>
        <w:tc>
          <w:tcPr>
            <w:tcW w:w="4360" w:type="dxa"/>
            <w:tcBorders>
              <w:top w:val="nil"/>
              <w:left w:val="single" w:sz="8" w:space="0" w:color="auto"/>
              <w:bottom w:val="single" w:sz="8" w:space="0" w:color="auto"/>
              <w:right w:val="single" w:sz="8" w:space="0" w:color="auto"/>
            </w:tcBorders>
            <w:shd w:val="clear" w:color="auto" w:fill="auto"/>
            <w:vAlign w:val="bottom"/>
            <w:hideMark/>
          </w:tcPr>
          <w:p w14:paraId="1387737C" w14:textId="77777777" w:rsidR="00251014" w:rsidRPr="00CB68B2" w:rsidRDefault="00251014" w:rsidP="006D6FE7">
            <w:pPr>
              <w:rPr>
                <w:rFonts w:ascii="Arial" w:hAnsi="Arial" w:cs="Arial"/>
                <w:color w:val="000000"/>
                <w:lang w:val="es-ES_tradnl" w:eastAsia="es-CO"/>
              </w:rPr>
            </w:pPr>
            <w:r w:rsidRPr="00CB68B2">
              <w:rPr>
                <w:rFonts w:ascii="Arial" w:hAnsi="Arial" w:cs="Arial"/>
                <w:color w:val="000000"/>
                <w:lang w:val="es-ES_tradnl" w:eastAsia="es-CO"/>
              </w:rPr>
              <w:t>CIENCIAS DE LA SALUD</w:t>
            </w:r>
          </w:p>
        </w:tc>
        <w:tc>
          <w:tcPr>
            <w:tcW w:w="2500" w:type="dxa"/>
            <w:tcBorders>
              <w:top w:val="nil"/>
              <w:left w:val="nil"/>
              <w:bottom w:val="single" w:sz="8" w:space="0" w:color="auto"/>
              <w:right w:val="single" w:sz="8" w:space="0" w:color="auto"/>
            </w:tcBorders>
            <w:shd w:val="clear" w:color="auto" w:fill="auto"/>
            <w:noWrap/>
            <w:vAlign w:val="bottom"/>
            <w:hideMark/>
          </w:tcPr>
          <w:p w14:paraId="4E6606C1" w14:textId="77777777" w:rsidR="00251014" w:rsidRPr="00CB68B2" w:rsidRDefault="00251014" w:rsidP="006D6FE7">
            <w:pPr>
              <w:jc w:val="center"/>
              <w:rPr>
                <w:rFonts w:ascii="Arial" w:hAnsi="Arial" w:cs="Arial"/>
                <w:color w:val="000000"/>
                <w:lang w:val="es-ES_tradnl" w:eastAsia="es-CO"/>
              </w:rPr>
            </w:pPr>
            <w:r w:rsidRPr="00CB68B2">
              <w:rPr>
                <w:rFonts w:ascii="Arial" w:hAnsi="Arial" w:cs="Arial"/>
                <w:color w:val="000000"/>
                <w:lang w:val="es-ES_tradnl" w:eastAsia="es-CO"/>
              </w:rPr>
              <w:t>22,282</w:t>
            </w:r>
          </w:p>
        </w:tc>
        <w:tc>
          <w:tcPr>
            <w:tcW w:w="1200" w:type="dxa"/>
            <w:tcBorders>
              <w:top w:val="nil"/>
              <w:left w:val="nil"/>
              <w:bottom w:val="single" w:sz="8" w:space="0" w:color="auto"/>
              <w:right w:val="single" w:sz="8" w:space="0" w:color="auto"/>
            </w:tcBorders>
            <w:shd w:val="clear" w:color="auto" w:fill="auto"/>
            <w:noWrap/>
            <w:vAlign w:val="bottom"/>
            <w:hideMark/>
          </w:tcPr>
          <w:p w14:paraId="3B1E087C" w14:textId="77777777" w:rsidR="00251014" w:rsidRPr="00CB68B2" w:rsidRDefault="00251014" w:rsidP="006D6FE7">
            <w:pPr>
              <w:jc w:val="right"/>
              <w:rPr>
                <w:rFonts w:ascii="Arial" w:hAnsi="Arial" w:cs="Arial"/>
                <w:color w:val="000000"/>
                <w:lang w:val="es-ES_tradnl" w:eastAsia="es-CO"/>
              </w:rPr>
            </w:pPr>
            <w:r w:rsidRPr="00CB68B2">
              <w:rPr>
                <w:rFonts w:ascii="Arial" w:hAnsi="Arial" w:cs="Arial"/>
                <w:color w:val="000000"/>
                <w:lang w:val="es-ES_tradnl" w:eastAsia="es-CO"/>
              </w:rPr>
              <w:t>9%</w:t>
            </w:r>
          </w:p>
        </w:tc>
      </w:tr>
      <w:tr w:rsidR="00251014" w:rsidRPr="00CB68B2" w14:paraId="58899A55" w14:textId="77777777" w:rsidTr="006D6FE7">
        <w:trPr>
          <w:trHeight w:val="315"/>
          <w:jc w:val="center"/>
        </w:trPr>
        <w:tc>
          <w:tcPr>
            <w:tcW w:w="4360" w:type="dxa"/>
            <w:tcBorders>
              <w:top w:val="nil"/>
              <w:left w:val="single" w:sz="8" w:space="0" w:color="auto"/>
              <w:bottom w:val="single" w:sz="8" w:space="0" w:color="auto"/>
              <w:right w:val="single" w:sz="8" w:space="0" w:color="auto"/>
            </w:tcBorders>
            <w:shd w:val="clear" w:color="auto" w:fill="auto"/>
            <w:vAlign w:val="bottom"/>
            <w:hideMark/>
          </w:tcPr>
          <w:p w14:paraId="2BDD917F" w14:textId="77777777" w:rsidR="00251014" w:rsidRPr="00CB68B2" w:rsidRDefault="00251014" w:rsidP="006D6FE7">
            <w:pPr>
              <w:rPr>
                <w:rFonts w:ascii="Arial" w:hAnsi="Arial" w:cs="Arial"/>
                <w:color w:val="000000"/>
                <w:lang w:val="es-ES_tradnl" w:eastAsia="es-CO"/>
              </w:rPr>
            </w:pPr>
            <w:r w:rsidRPr="00CB68B2">
              <w:rPr>
                <w:rFonts w:ascii="Arial" w:hAnsi="Arial" w:cs="Arial"/>
                <w:color w:val="000000"/>
                <w:lang w:val="es-ES_tradnl" w:eastAsia="es-CO"/>
              </w:rPr>
              <w:t xml:space="preserve">BELLAS ARTES </w:t>
            </w:r>
          </w:p>
        </w:tc>
        <w:tc>
          <w:tcPr>
            <w:tcW w:w="2500" w:type="dxa"/>
            <w:tcBorders>
              <w:top w:val="nil"/>
              <w:left w:val="nil"/>
              <w:bottom w:val="single" w:sz="8" w:space="0" w:color="auto"/>
              <w:right w:val="single" w:sz="8" w:space="0" w:color="auto"/>
            </w:tcBorders>
            <w:shd w:val="clear" w:color="auto" w:fill="auto"/>
            <w:noWrap/>
            <w:vAlign w:val="bottom"/>
            <w:hideMark/>
          </w:tcPr>
          <w:p w14:paraId="6E2376EC" w14:textId="77777777" w:rsidR="00251014" w:rsidRPr="00CB68B2" w:rsidRDefault="00251014" w:rsidP="006D6FE7">
            <w:pPr>
              <w:jc w:val="center"/>
              <w:rPr>
                <w:rFonts w:ascii="Arial" w:hAnsi="Arial" w:cs="Arial"/>
                <w:color w:val="000000"/>
                <w:lang w:val="es-ES_tradnl" w:eastAsia="es-CO"/>
              </w:rPr>
            </w:pPr>
            <w:r w:rsidRPr="00CB68B2">
              <w:rPr>
                <w:rFonts w:ascii="Arial" w:hAnsi="Arial" w:cs="Arial"/>
                <w:color w:val="000000"/>
                <w:lang w:val="es-ES_tradnl" w:eastAsia="es-CO"/>
              </w:rPr>
              <w:t>7,403</w:t>
            </w:r>
          </w:p>
        </w:tc>
        <w:tc>
          <w:tcPr>
            <w:tcW w:w="1200" w:type="dxa"/>
            <w:tcBorders>
              <w:top w:val="nil"/>
              <w:left w:val="nil"/>
              <w:bottom w:val="single" w:sz="8" w:space="0" w:color="auto"/>
              <w:right w:val="single" w:sz="8" w:space="0" w:color="auto"/>
            </w:tcBorders>
            <w:shd w:val="clear" w:color="auto" w:fill="auto"/>
            <w:noWrap/>
            <w:vAlign w:val="bottom"/>
            <w:hideMark/>
          </w:tcPr>
          <w:p w14:paraId="61962801" w14:textId="77777777" w:rsidR="00251014" w:rsidRPr="00CB68B2" w:rsidRDefault="00251014" w:rsidP="006D6FE7">
            <w:pPr>
              <w:jc w:val="right"/>
              <w:rPr>
                <w:rFonts w:ascii="Arial" w:hAnsi="Arial" w:cs="Arial"/>
                <w:color w:val="000000"/>
                <w:lang w:val="es-ES_tradnl" w:eastAsia="es-CO"/>
              </w:rPr>
            </w:pPr>
            <w:r w:rsidRPr="00CB68B2">
              <w:rPr>
                <w:rFonts w:ascii="Arial" w:hAnsi="Arial" w:cs="Arial"/>
                <w:color w:val="000000"/>
                <w:lang w:val="es-ES_tradnl" w:eastAsia="es-CO"/>
              </w:rPr>
              <w:t>3%</w:t>
            </w:r>
          </w:p>
        </w:tc>
      </w:tr>
      <w:tr w:rsidR="00251014" w:rsidRPr="00CB68B2" w14:paraId="02F50474" w14:textId="77777777" w:rsidTr="006D6FE7">
        <w:trPr>
          <w:trHeight w:val="615"/>
          <w:jc w:val="center"/>
        </w:trPr>
        <w:tc>
          <w:tcPr>
            <w:tcW w:w="4360" w:type="dxa"/>
            <w:tcBorders>
              <w:top w:val="nil"/>
              <w:left w:val="single" w:sz="8" w:space="0" w:color="auto"/>
              <w:bottom w:val="single" w:sz="8" w:space="0" w:color="auto"/>
              <w:right w:val="single" w:sz="8" w:space="0" w:color="auto"/>
            </w:tcBorders>
            <w:shd w:val="clear" w:color="auto" w:fill="auto"/>
            <w:vAlign w:val="bottom"/>
            <w:hideMark/>
          </w:tcPr>
          <w:p w14:paraId="31F2A544" w14:textId="77777777" w:rsidR="00251014" w:rsidRPr="00CB68B2" w:rsidRDefault="00251014" w:rsidP="006D6FE7">
            <w:pPr>
              <w:rPr>
                <w:rFonts w:ascii="Arial" w:hAnsi="Arial" w:cs="Arial"/>
                <w:color w:val="000000"/>
                <w:lang w:val="es-ES_tradnl" w:eastAsia="es-CO"/>
              </w:rPr>
            </w:pPr>
            <w:r w:rsidRPr="00CB68B2">
              <w:rPr>
                <w:rFonts w:ascii="Arial" w:hAnsi="Arial" w:cs="Arial"/>
                <w:color w:val="000000"/>
                <w:lang w:val="es-ES_tradnl" w:eastAsia="es-CO"/>
              </w:rPr>
              <w:t xml:space="preserve">MATEMATICAS Y CIENCIAS NATURALES </w:t>
            </w:r>
          </w:p>
        </w:tc>
        <w:tc>
          <w:tcPr>
            <w:tcW w:w="2500" w:type="dxa"/>
            <w:tcBorders>
              <w:top w:val="nil"/>
              <w:left w:val="nil"/>
              <w:bottom w:val="single" w:sz="8" w:space="0" w:color="auto"/>
              <w:right w:val="single" w:sz="8" w:space="0" w:color="auto"/>
            </w:tcBorders>
            <w:shd w:val="clear" w:color="auto" w:fill="auto"/>
            <w:noWrap/>
            <w:vAlign w:val="bottom"/>
            <w:hideMark/>
          </w:tcPr>
          <w:p w14:paraId="44BAFB3E" w14:textId="77777777" w:rsidR="00251014" w:rsidRPr="00CB68B2" w:rsidRDefault="00251014" w:rsidP="006D6FE7">
            <w:pPr>
              <w:jc w:val="center"/>
              <w:rPr>
                <w:rFonts w:ascii="Arial" w:hAnsi="Arial" w:cs="Arial"/>
                <w:color w:val="000000"/>
                <w:lang w:val="es-ES_tradnl" w:eastAsia="es-CO"/>
              </w:rPr>
            </w:pPr>
            <w:r w:rsidRPr="00CB68B2">
              <w:rPr>
                <w:rFonts w:ascii="Arial" w:hAnsi="Arial" w:cs="Arial"/>
                <w:color w:val="000000"/>
                <w:lang w:val="es-ES_tradnl" w:eastAsia="es-CO"/>
              </w:rPr>
              <w:t>4,029</w:t>
            </w:r>
          </w:p>
        </w:tc>
        <w:tc>
          <w:tcPr>
            <w:tcW w:w="1200" w:type="dxa"/>
            <w:tcBorders>
              <w:top w:val="nil"/>
              <w:left w:val="nil"/>
              <w:bottom w:val="single" w:sz="8" w:space="0" w:color="auto"/>
              <w:right w:val="single" w:sz="8" w:space="0" w:color="auto"/>
            </w:tcBorders>
            <w:shd w:val="clear" w:color="auto" w:fill="auto"/>
            <w:noWrap/>
            <w:vAlign w:val="bottom"/>
            <w:hideMark/>
          </w:tcPr>
          <w:p w14:paraId="544555AF" w14:textId="77777777" w:rsidR="00251014" w:rsidRPr="00CB68B2" w:rsidRDefault="00251014" w:rsidP="006D6FE7">
            <w:pPr>
              <w:jc w:val="right"/>
              <w:rPr>
                <w:rFonts w:ascii="Arial" w:hAnsi="Arial" w:cs="Arial"/>
                <w:color w:val="000000"/>
                <w:lang w:val="es-ES_tradnl" w:eastAsia="es-CO"/>
              </w:rPr>
            </w:pPr>
            <w:r w:rsidRPr="00CB68B2">
              <w:rPr>
                <w:rFonts w:ascii="Arial" w:hAnsi="Arial" w:cs="Arial"/>
                <w:color w:val="000000"/>
                <w:lang w:val="es-ES_tradnl" w:eastAsia="es-CO"/>
              </w:rPr>
              <w:t>2%</w:t>
            </w:r>
          </w:p>
        </w:tc>
      </w:tr>
      <w:tr w:rsidR="00251014" w:rsidRPr="00CB68B2" w14:paraId="58CCA486" w14:textId="77777777" w:rsidTr="006D6FE7">
        <w:trPr>
          <w:trHeight w:val="315"/>
          <w:jc w:val="center"/>
        </w:trPr>
        <w:tc>
          <w:tcPr>
            <w:tcW w:w="4360" w:type="dxa"/>
            <w:tcBorders>
              <w:top w:val="nil"/>
              <w:left w:val="single" w:sz="8" w:space="0" w:color="auto"/>
              <w:bottom w:val="single" w:sz="8" w:space="0" w:color="auto"/>
              <w:right w:val="single" w:sz="8" w:space="0" w:color="auto"/>
            </w:tcBorders>
            <w:shd w:val="clear" w:color="auto" w:fill="auto"/>
            <w:vAlign w:val="bottom"/>
            <w:hideMark/>
          </w:tcPr>
          <w:p w14:paraId="0CB87C82" w14:textId="77777777" w:rsidR="00251014" w:rsidRPr="00CB68B2" w:rsidRDefault="00251014" w:rsidP="006D6FE7">
            <w:pPr>
              <w:rPr>
                <w:rFonts w:ascii="Arial" w:hAnsi="Arial" w:cs="Arial"/>
                <w:color w:val="000000"/>
                <w:lang w:val="es-ES_tradnl" w:eastAsia="es-CO"/>
              </w:rPr>
            </w:pPr>
            <w:r w:rsidRPr="00CB68B2">
              <w:rPr>
                <w:rFonts w:ascii="Arial" w:hAnsi="Arial" w:cs="Arial"/>
                <w:color w:val="000000"/>
                <w:lang w:val="es-ES_tradnl" w:eastAsia="es-CO"/>
              </w:rPr>
              <w:t>AGRONOMIA,VETERINARIA Y AFINES</w:t>
            </w:r>
          </w:p>
        </w:tc>
        <w:tc>
          <w:tcPr>
            <w:tcW w:w="2500" w:type="dxa"/>
            <w:tcBorders>
              <w:top w:val="nil"/>
              <w:left w:val="nil"/>
              <w:bottom w:val="single" w:sz="8" w:space="0" w:color="auto"/>
              <w:right w:val="single" w:sz="8" w:space="0" w:color="auto"/>
            </w:tcBorders>
            <w:shd w:val="clear" w:color="auto" w:fill="auto"/>
            <w:noWrap/>
            <w:vAlign w:val="bottom"/>
            <w:hideMark/>
          </w:tcPr>
          <w:p w14:paraId="1C8D3AB5" w14:textId="77777777" w:rsidR="00251014" w:rsidRPr="00CB68B2" w:rsidRDefault="00251014" w:rsidP="006D6FE7">
            <w:pPr>
              <w:jc w:val="center"/>
              <w:rPr>
                <w:rFonts w:ascii="Arial" w:hAnsi="Arial" w:cs="Arial"/>
                <w:color w:val="000000"/>
                <w:lang w:val="es-ES_tradnl" w:eastAsia="es-CO"/>
              </w:rPr>
            </w:pPr>
            <w:r w:rsidRPr="00CB68B2">
              <w:rPr>
                <w:rFonts w:ascii="Arial" w:hAnsi="Arial" w:cs="Arial"/>
                <w:color w:val="000000"/>
                <w:lang w:val="es-ES_tradnl" w:eastAsia="es-CO"/>
              </w:rPr>
              <w:t>3,603</w:t>
            </w:r>
          </w:p>
        </w:tc>
        <w:tc>
          <w:tcPr>
            <w:tcW w:w="1200" w:type="dxa"/>
            <w:tcBorders>
              <w:top w:val="nil"/>
              <w:left w:val="nil"/>
              <w:bottom w:val="single" w:sz="8" w:space="0" w:color="auto"/>
              <w:right w:val="single" w:sz="8" w:space="0" w:color="auto"/>
            </w:tcBorders>
            <w:shd w:val="clear" w:color="auto" w:fill="auto"/>
            <w:noWrap/>
            <w:vAlign w:val="bottom"/>
            <w:hideMark/>
          </w:tcPr>
          <w:p w14:paraId="7111F40E" w14:textId="77777777" w:rsidR="00251014" w:rsidRPr="00CB68B2" w:rsidRDefault="00251014" w:rsidP="006D6FE7">
            <w:pPr>
              <w:jc w:val="right"/>
              <w:rPr>
                <w:rFonts w:ascii="Arial" w:hAnsi="Arial" w:cs="Arial"/>
                <w:color w:val="000000"/>
                <w:lang w:val="es-ES_tradnl" w:eastAsia="es-CO"/>
              </w:rPr>
            </w:pPr>
            <w:r w:rsidRPr="00CB68B2">
              <w:rPr>
                <w:rFonts w:ascii="Arial" w:hAnsi="Arial" w:cs="Arial"/>
                <w:color w:val="000000"/>
                <w:lang w:val="es-ES_tradnl" w:eastAsia="es-CO"/>
              </w:rPr>
              <w:t>2%</w:t>
            </w:r>
          </w:p>
        </w:tc>
      </w:tr>
      <w:tr w:rsidR="00251014" w:rsidRPr="00CB68B2" w14:paraId="74300AF6" w14:textId="77777777" w:rsidTr="006D6FE7">
        <w:trPr>
          <w:trHeight w:val="315"/>
          <w:jc w:val="center"/>
        </w:trPr>
        <w:tc>
          <w:tcPr>
            <w:tcW w:w="4360" w:type="dxa"/>
            <w:tcBorders>
              <w:top w:val="nil"/>
              <w:left w:val="single" w:sz="8" w:space="0" w:color="auto"/>
              <w:bottom w:val="single" w:sz="8" w:space="0" w:color="auto"/>
              <w:right w:val="single" w:sz="8" w:space="0" w:color="auto"/>
            </w:tcBorders>
            <w:shd w:val="clear" w:color="auto" w:fill="auto"/>
            <w:vAlign w:val="bottom"/>
            <w:hideMark/>
          </w:tcPr>
          <w:p w14:paraId="3DD08C69" w14:textId="77777777" w:rsidR="00251014" w:rsidRPr="00CB68B2" w:rsidRDefault="00251014" w:rsidP="006D6FE7">
            <w:pPr>
              <w:rPr>
                <w:rFonts w:ascii="Arial" w:hAnsi="Arial" w:cs="Arial"/>
                <w:color w:val="000000"/>
                <w:lang w:val="es-ES_tradnl" w:eastAsia="es-CO"/>
              </w:rPr>
            </w:pPr>
            <w:r w:rsidRPr="00CB68B2">
              <w:rPr>
                <w:rFonts w:ascii="Arial" w:hAnsi="Arial" w:cs="Arial"/>
                <w:color w:val="000000"/>
                <w:lang w:val="es-ES_tradnl" w:eastAsia="es-CO"/>
              </w:rPr>
              <w:t>SIN CALSIFICAR</w:t>
            </w:r>
          </w:p>
        </w:tc>
        <w:tc>
          <w:tcPr>
            <w:tcW w:w="2500" w:type="dxa"/>
            <w:tcBorders>
              <w:top w:val="nil"/>
              <w:left w:val="nil"/>
              <w:bottom w:val="single" w:sz="8" w:space="0" w:color="auto"/>
              <w:right w:val="single" w:sz="8" w:space="0" w:color="auto"/>
            </w:tcBorders>
            <w:shd w:val="clear" w:color="auto" w:fill="auto"/>
            <w:noWrap/>
            <w:vAlign w:val="bottom"/>
            <w:hideMark/>
          </w:tcPr>
          <w:p w14:paraId="04A768EC" w14:textId="77777777" w:rsidR="00251014" w:rsidRPr="00CB68B2" w:rsidRDefault="00251014" w:rsidP="006D6FE7">
            <w:pPr>
              <w:jc w:val="center"/>
              <w:rPr>
                <w:rFonts w:ascii="Arial" w:hAnsi="Arial" w:cs="Arial"/>
                <w:color w:val="000000"/>
                <w:lang w:val="es-ES_tradnl" w:eastAsia="es-CO"/>
              </w:rPr>
            </w:pPr>
            <w:r w:rsidRPr="00CB68B2">
              <w:rPr>
                <w:rFonts w:ascii="Arial" w:hAnsi="Arial" w:cs="Arial"/>
                <w:color w:val="000000"/>
                <w:lang w:val="es-ES_tradnl" w:eastAsia="es-CO"/>
              </w:rPr>
              <w:t>631</w:t>
            </w:r>
          </w:p>
        </w:tc>
        <w:tc>
          <w:tcPr>
            <w:tcW w:w="1200" w:type="dxa"/>
            <w:tcBorders>
              <w:top w:val="nil"/>
              <w:left w:val="nil"/>
              <w:bottom w:val="single" w:sz="8" w:space="0" w:color="auto"/>
              <w:right w:val="single" w:sz="8" w:space="0" w:color="auto"/>
            </w:tcBorders>
            <w:shd w:val="clear" w:color="auto" w:fill="auto"/>
            <w:noWrap/>
            <w:vAlign w:val="bottom"/>
            <w:hideMark/>
          </w:tcPr>
          <w:p w14:paraId="2570D1DE" w14:textId="77777777" w:rsidR="00251014" w:rsidRPr="00CB68B2" w:rsidRDefault="00251014" w:rsidP="006D6FE7">
            <w:pPr>
              <w:jc w:val="right"/>
              <w:rPr>
                <w:rFonts w:ascii="Arial" w:hAnsi="Arial" w:cs="Arial"/>
                <w:color w:val="000000"/>
                <w:lang w:val="es-ES_tradnl" w:eastAsia="es-CO"/>
              </w:rPr>
            </w:pPr>
            <w:r w:rsidRPr="00CB68B2">
              <w:rPr>
                <w:rFonts w:ascii="Arial" w:hAnsi="Arial" w:cs="Arial"/>
                <w:color w:val="000000"/>
                <w:lang w:val="es-ES_tradnl" w:eastAsia="es-CO"/>
              </w:rPr>
              <w:t>0,27%</w:t>
            </w:r>
          </w:p>
        </w:tc>
      </w:tr>
    </w:tbl>
    <w:p w14:paraId="72216CFC" w14:textId="77777777" w:rsidR="00251014" w:rsidRPr="00CB68B2" w:rsidRDefault="00251014" w:rsidP="00B333E0">
      <w:pPr>
        <w:rPr>
          <w:rFonts w:ascii="Arial" w:hAnsi="Arial" w:cs="Arial"/>
          <w:lang w:val="es-ES_tradnl"/>
        </w:rPr>
      </w:pPr>
      <w:r w:rsidRPr="00CB68B2">
        <w:rPr>
          <w:rFonts w:ascii="Arial" w:hAnsi="Arial" w:cs="Arial"/>
          <w:lang w:val="es-ES_tradnl"/>
        </w:rPr>
        <w:t xml:space="preserve">              Fuente: Elaboración Propia  Datos tomados del observatorio laboral</w:t>
      </w:r>
    </w:p>
    <w:p w14:paraId="075EF5DD" w14:textId="77777777" w:rsidR="00251014" w:rsidRPr="00CB68B2" w:rsidRDefault="00251014" w:rsidP="00A5034B">
      <w:pPr>
        <w:rPr>
          <w:rFonts w:ascii="Arial" w:hAnsi="Arial" w:cs="Arial"/>
          <w:lang w:val="es-ES_tradnl"/>
        </w:rPr>
      </w:pPr>
    </w:p>
    <w:p w14:paraId="610ACB91" w14:textId="77777777" w:rsidR="00251014" w:rsidRPr="00CB68B2" w:rsidRDefault="00251014" w:rsidP="0092427D">
      <w:pPr>
        <w:jc w:val="both"/>
        <w:rPr>
          <w:rFonts w:ascii="Arial" w:hAnsi="Arial" w:cs="Arial"/>
          <w:color w:val="000000" w:themeColor="text1"/>
          <w:lang w:val="es-ES_tradnl" w:eastAsia="es-CO"/>
        </w:rPr>
      </w:pPr>
      <w:r w:rsidRPr="00CB68B2">
        <w:rPr>
          <w:rFonts w:ascii="Arial" w:hAnsi="Arial" w:cs="Arial"/>
          <w:color w:val="000000" w:themeColor="text1"/>
          <w:lang w:val="es-ES_tradnl" w:eastAsia="es-CO"/>
        </w:rPr>
        <w:t xml:space="preserve">Así  las cosas conforme los estudios previos y la directriz de la Alcaldía para la ejecución de esta futura contratación es necesario acreditar el siguiente perfil: </w:t>
      </w:r>
    </w:p>
    <w:p w14:paraId="763060ED" w14:textId="77777777" w:rsidR="00251014" w:rsidRPr="00CB68B2" w:rsidRDefault="00251014" w:rsidP="00022D7B">
      <w:pPr>
        <w:rPr>
          <w:rFonts w:ascii="Arial" w:hAnsi="Arial" w:cs="Arial"/>
          <w:color w:val="000000" w:themeColor="text1"/>
          <w:lang w:val="es-ES_tradnl" w:eastAsia="es-CO"/>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493"/>
        <w:gridCol w:w="4351"/>
      </w:tblGrid>
      <w:tr w:rsidR="00251014" w:rsidRPr="00CB68B2" w14:paraId="3A88F158" w14:textId="77777777" w:rsidTr="004D1E0D">
        <w:trPr>
          <w:trHeight w:val="249"/>
        </w:trPr>
        <w:tc>
          <w:tcPr>
            <w:tcW w:w="4493" w:type="dxa"/>
          </w:tcPr>
          <w:p w14:paraId="3903497A" w14:textId="77777777" w:rsidR="00251014" w:rsidRPr="00B91BDF" w:rsidRDefault="00251014" w:rsidP="00B91BDF">
            <w:pPr>
              <w:jc w:val="center"/>
              <w:rPr>
                <w:rFonts w:ascii="Arial" w:hAnsi="Arial" w:cs="Arial"/>
                <w:b/>
                <w:bCs/>
                <w:color w:val="000000" w:themeColor="text1"/>
                <w:lang w:val="es-ES_tradnl"/>
              </w:rPr>
            </w:pPr>
            <w:r w:rsidRPr="00B91BDF">
              <w:rPr>
                <w:rFonts w:ascii="Arial" w:hAnsi="Arial" w:cs="Arial"/>
                <w:b/>
                <w:bCs/>
                <w:color w:val="000000" w:themeColor="text1"/>
                <w:lang w:val="es-ES_tradnl"/>
              </w:rPr>
              <w:t>Formación Requerida</w:t>
            </w:r>
          </w:p>
        </w:tc>
        <w:tc>
          <w:tcPr>
            <w:tcW w:w="4351" w:type="dxa"/>
          </w:tcPr>
          <w:p w14:paraId="4E269E04" w14:textId="77777777" w:rsidR="00251014" w:rsidRPr="00B91BDF" w:rsidRDefault="00251014" w:rsidP="00B91BDF">
            <w:pPr>
              <w:jc w:val="center"/>
              <w:rPr>
                <w:rFonts w:ascii="Arial" w:hAnsi="Arial" w:cs="Arial"/>
                <w:b/>
                <w:bCs/>
                <w:color w:val="000000" w:themeColor="text1"/>
                <w:lang w:val="es-ES_tradnl"/>
              </w:rPr>
            </w:pPr>
            <w:r w:rsidRPr="00B91BDF">
              <w:rPr>
                <w:rFonts w:ascii="Arial" w:hAnsi="Arial" w:cs="Arial"/>
                <w:b/>
                <w:bCs/>
                <w:color w:val="000000" w:themeColor="text1"/>
                <w:lang w:val="es-ES_tradnl"/>
              </w:rPr>
              <w:t>Requisitos mínimos</w:t>
            </w:r>
          </w:p>
        </w:tc>
      </w:tr>
      <w:tr w:rsidR="00251014" w:rsidRPr="00CB68B2" w14:paraId="11D41869" w14:textId="77777777" w:rsidTr="005F6E00">
        <w:trPr>
          <w:trHeight w:val="436"/>
        </w:trPr>
        <w:tc>
          <w:tcPr>
            <w:tcW w:w="4493" w:type="dxa"/>
          </w:tcPr>
          <w:p w14:paraId="329F9A68" w14:textId="77777777" w:rsidR="00251014" w:rsidRDefault="00251014" w:rsidP="006E2EAB">
            <w:pPr>
              <w:rPr>
                <w:rFonts w:ascii="Arial" w:hAnsi="Arial" w:cs="Arial"/>
                <w:color w:val="000000" w:themeColor="text1"/>
                <w:highlight w:val="yellow"/>
                <w:lang w:val="es-ES_tradnl"/>
              </w:rPr>
            </w:pPr>
          </w:p>
          <w:p w14:paraId="2FF34EAA" w14:textId="77777777" w:rsidR="00251014" w:rsidRPr="00CB68B2" w:rsidRDefault="00251014" w:rsidP="006E2EAB">
            <w:pPr>
              <w:rPr>
                <w:rFonts w:ascii="Arial" w:hAnsi="Arial" w:cs="Arial"/>
                <w:color w:val="000000" w:themeColor="text1"/>
                <w:lang w:val="es-ES_tradnl"/>
              </w:rPr>
            </w:pPr>
            <w:r w:rsidRPr="003E0A47">
              <w:rPr>
                <w:rFonts w:ascii="Arial" w:hAnsi="Arial" w:cs="Arial"/>
                <w:noProof/>
                <w:lang w:val="es-ES_tradnl"/>
              </w:rPr>
              <w:lastRenderedPageBreak/>
              <w:t>TITULO DE FORMACION TÉCNICA O TECNOLÓGICA</w:t>
            </w:r>
          </w:p>
        </w:tc>
        <w:tc>
          <w:tcPr>
            <w:tcW w:w="4351" w:type="dxa"/>
          </w:tcPr>
          <w:p w14:paraId="241DA328" w14:textId="77777777" w:rsidR="00251014" w:rsidRPr="0092427D" w:rsidRDefault="00251014" w:rsidP="00B91BDF">
            <w:pPr>
              <w:autoSpaceDE w:val="0"/>
              <w:autoSpaceDN w:val="0"/>
              <w:adjustRightInd w:val="0"/>
              <w:jc w:val="both"/>
              <w:rPr>
                <w:rFonts w:ascii="Arial" w:hAnsi="Arial" w:cs="Arial"/>
                <w:lang w:val="es-ES_tradnl" w:eastAsia="es-CO"/>
              </w:rPr>
            </w:pPr>
            <w:r w:rsidRPr="003E0A47">
              <w:rPr>
                <w:rFonts w:ascii="Arial" w:hAnsi="Arial" w:cs="Arial"/>
                <w:noProof/>
                <w:lang w:val="es-ES_tradnl" w:eastAsia="es-CO"/>
              </w:rPr>
              <w:lastRenderedPageBreak/>
              <w:t>TITULO DE FORMACION TÉCNICA O TECNOLÓGICA</w:t>
            </w:r>
            <w:r>
              <w:rPr>
                <w:rFonts w:ascii="Arial" w:hAnsi="Arial" w:cs="Arial"/>
                <w:lang w:val="es-ES_tradnl" w:eastAsia="es-CO"/>
              </w:rPr>
              <w:t xml:space="preserve"> </w:t>
            </w:r>
            <w:r w:rsidRPr="0092427D">
              <w:rPr>
                <w:rFonts w:ascii="Arial" w:hAnsi="Arial" w:cs="Arial"/>
                <w:lang w:val="es-ES_tradnl" w:eastAsia="es-CO"/>
              </w:rPr>
              <w:t>y</w:t>
            </w:r>
          </w:p>
          <w:p w14:paraId="2008EF61" w14:textId="141C2D90" w:rsidR="00251014" w:rsidRPr="00B91BDF" w:rsidRDefault="00F23A12" w:rsidP="00B91BDF">
            <w:pPr>
              <w:autoSpaceDE w:val="0"/>
              <w:autoSpaceDN w:val="0"/>
              <w:adjustRightInd w:val="0"/>
              <w:jc w:val="both"/>
              <w:rPr>
                <w:rFonts w:ascii="Arial" w:hAnsi="Arial" w:cs="Arial"/>
                <w:lang w:val="es-ES_tradnl" w:eastAsia="es-CO"/>
              </w:rPr>
            </w:pPr>
            <w:r>
              <w:rPr>
                <w:rFonts w:ascii="Arial" w:hAnsi="Arial" w:cs="Arial"/>
                <w:bCs/>
                <w:noProof/>
                <w:lang w:val="es-ES"/>
              </w:rPr>
              <w:lastRenderedPageBreak/>
              <w:t>Doce  (12) meses de experiencia laboral.</w:t>
            </w:r>
          </w:p>
        </w:tc>
      </w:tr>
    </w:tbl>
    <w:p w14:paraId="10B92227" w14:textId="77777777" w:rsidR="00251014" w:rsidRDefault="00251014" w:rsidP="00022D7B">
      <w:pPr>
        <w:rPr>
          <w:rFonts w:ascii="Arial" w:hAnsi="Arial" w:cs="Arial"/>
          <w:color w:val="000000" w:themeColor="text1"/>
          <w:lang w:val="es-ES_tradnl" w:eastAsia="es-CO"/>
        </w:rPr>
      </w:pPr>
    </w:p>
    <w:p w14:paraId="295FF9E0" w14:textId="77777777" w:rsidR="00251014" w:rsidRPr="00CB68B2" w:rsidRDefault="00251014" w:rsidP="00B91BDF">
      <w:pPr>
        <w:jc w:val="both"/>
        <w:rPr>
          <w:rFonts w:ascii="Arial" w:hAnsi="Arial" w:cs="Arial"/>
          <w:color w:val="000000" w:themeColor="text1"/>
          <w:lang w:val="es-ES_tradnl" w:eastAsia="es-CO"/>
        </w:rPr>
      </w:pPr>
      <w:r w:rsidRPr="00CB68B2">
        <w:rPr>
          <w:rFonts w:ascii="Arial" w:hAnsi="Arial" w:cs="Arial"/>
          <w:color w:val="000000" w:themeColor="text1"/>
          <w:lang w:val="es-ES_tradnl" w:eastAsia="es-CO"/>
        </w:rPr>
        <w:t xml:space="preserve">Consecuente con lo anterior, observamos, que en el </w:t>
      </w:r>
      <w:r>
        <w:rPr>
          <w:rFonts w:ascii="Arial" w:hAnsi="Arial" w:cs="Arial"/>
          <w:color w:val="000000" w:themeColor="text1"/>
          <w:lang w:val="es-ES_tradnl" w:eastAsia="es-CO"/>
        </w:rPr>
        <w:t>Distrito</w:t>
      </w:r>
      <w:r w:rsidRPr="00CB68B2">
        <w:rPr>
          <w:rFonts w:ascii="Arial" w:hAnsi="Arial" w:cs="Arial"/>
          <w:color w:val="000000" w:themeColor="text1"/>
          <w:lang w:val="es-ES_tradnl" w:eastAsia="es-CO"/>
        </w:rPr>
        <w:t xml:space="preserve"> de Santiago de Cali tenemos buena oferta  de personas que podrían ejecutar esta labor  y que  teniendo en cuenta el desempleo estarían interesadas en  presentar oferta para esta contratación que se pretende.</w:t>
      </w:r>
    </w:p>
    <w:p w14:paraId="6201D9B2" w14:textId="77777777" w:rsidR="00251014" w:rsidRPr="00CB68B2" w:rsidRDefault="00251014" w:rsidP="00022D7B">
      <w:pPr>
        <w:rPr>
          <w:rFonts w:ascii="Arial" w:hAnsi="Arial" w:cs="Arial"/>
          <w:color w:val="000000" w:themeColor="text1"/>
          <w:lang w:val="es-ES_tradnl" w:eastAsia="es-CO"/>
        </w:rPr>
      </w:pPr>
      <w:r w:rsidRPr="00CB68B2">
        <w:rPr>
          <w:rFonts w:ascii="Arial" w:hAnsi="Arial" w:cs="Arial"/>
          <w:color w:val="000000" w:themeColor="text1"/>
          <w:lang w:val="es-ES_tradnl" w:eastAsia="es-CO"/>
        </w:rPr>
        <w:t xml:space="preserve"> </w:t>
      </w:r>
    </w:p>
    <w:p w14:paraId="7C095AE6" w14:textId="77777777" w:rsidR="00251014" w:rsidRDefault="00251014" w:rsidP="00022D7B">
      <w:pPr>
        <w:rPr>
          <w:rFonts w:ascii="Arial" w:hAnsi="Arial" w:cs="Arial"/>
          <w:color w:val="000000" w:themeColor="text1"/>
          <w:lang w:val="es-ES_tradnl" w:eastAsia="es-CO"/>
        </w:rPr>
      </w:pPr>
      <w:r w:rsidRPr="00CB68B2">
        <w:rPr>
          <w:rFonts w:ascii="Arial" w:hAnsi="Arial" w:cs="Arial"/>
          <w:color w:val="000000" w:themeColor="text1"/>
          <w:lang w:val="es-ES_tradnl" w:eastAsia="es-CO"/>
        </w:rPr>
        <w:t xml:space="preserve">3.3.1 Análisis de precios: </w:t>
      </w:r>
    </w:p>
    <w:p w14:paraId="0DF13693" w14:textId="77777777" w:rsidR="00251014" w:rsidRPr="00CB68B2" w:rsidRDefault="00251014" w:rsidP="00022D7B">
      <w:pPr>
        <w:rPr>
          <w:rFonts w:ascii="Arial" w:hAnsi="Arial" w:cs="Arial"/>
          <w:color w:val="000000" w:themeColor="text1"/>
          <w:lang w:val="es-ES_tradnl" w:eastAsia="es-CO"/>
        </w:rPr>
      </w:pPr>
    </w:p>
    <w:p w14:paraId="79C7532E" w14:textId="77777777" w:rsidR="00251014" w:rsidRDefault="00251014" w:rsidP="00B91BDF">
      <w:pPr>
        <w:jc w:val="both"/>
        <w:rPr>
          <w:rFonts w:ascii="Arial" w:hAnsi="Arial" w:cs="Arial"/>
          <w:color w:val="000000" w:themeColor="text1"/>
          <w:lang w:val="es-ES_tradnl" w:eastAsia="es-CO"/>
        </w:rPr>
      </w:pPr>
      <w:r w:rsidRPr="00CB68B2">
        <w:rPr>
          <w:rFonts w:ascii="Arial" w:hAnsi="Arial" w:cs="Arial"/>
          <w:color w:val="000000" w:themeColor="text1"/>
          <w:lang w:val="es-ES_tradnl" w:eastAsia="es-CO"/>
        </w:rPr>
        <w:t>De igual manera, para observar los salarios promedio que devenga un Técnico y un Tecnológico, se consultó la fuente Enlace profesional (Red de comunidades graduados Antioquia), con el fin de identificar los honorarios que existen en el mercado para un Técnico, Tecnó</w:t>
      </w:r>
      <w:r>
        <w:rPr>
          <w:rFonts w:ascii="Arial" w:hAnsi="Arial" w:cs="Arial"/>
          <w:color w:val="000000" w:themeColor="text1"/>
          <w:lang w:val="es-ES_tradnl" w:eastAsia="es-CO"/>
        </w:rPr>
        <w:t>l</w:t>
      </w:r>
      <w:r w:rsidRPr="00CB68B2">
        <w:rPr>
          <w:rFonts w:ascii="Arial" w:hAnsi="Arial" w:cs="Arial"/>
          <w:color w:val="000000" w:themeColor="text1"/>
          <w:lang w:val="es-ES_tradnl" w:eastAsia="es-CO"/>
        </w:rPr>
        <w:t>ogo en cualquier modalidad, se evidencio la siguiente tabla</w:t>
      </w:r>
      <w:r>
        <w:rPr>
          <w:rFonts w:ascii="Arial" w:hAnsi="Arial" w:cs="Arial"/>
          <w:color w:val="000000" w:themeColor="text1"/>
          <w:lang w:val="es-ES_tradnl" w:eastAsia="es-CO"/>
        </w:rPr>
        <w:t xml:space="preserve">: </w:t>
      </w:r>
    </w:p>
    <w:p w14:paraId="6ECF0B3D" w14:textId="77777777" w:rsidR="00251014" w:rsidRDefault="00251014" w:rsidP="00B91BDF">
      <w:pPr>
        <w:jc w:val="both"/>
        <w:rPr>
          <w:rFonts w:ascii="Arial" w:hAnsi="Arial" w:cs="Arial"/>
          <w:color w:val="000000" w:themeColor="text1"/>
          <w:lang w:val="es-ES_tradnl" w:eastAsia="es-CO"/>
        </w:rPr>
      </w:pPr>
    </w:p>
    <w:p w14:paraId="17EF02FF" w14:textId="77777777" w:rsidR="00251014" w:rsidRPr="00CB68B2" w:rsidRDefault="00251014" w:rsidP="00022D7B">
      <w:pPr>
        <w:rPr>
          <w:rFonts w:ascii="Arial" w:hAnsi="Arial" w:cs="Arial"/>
          <w:color w:val="000000" w:themeColor="text1"/>
          <w:lang w:val="es-ES_tradnl" w:eastAsia="es-CO"/>
        </w:rPr>
      </w:pPr>
      <w:r w:rsidRPr="00CB68B2">
        <w:rPr>
          <w:rFonts w:ascii="Arial" w:hAnsi="Arial" w:cs="Arial"/>
          <w:noProof/>
          <w:color w:val="000000" w:themeColor="text1"/>
          <w:lang w:val="es-ES_tradnl" w:eastAsia="es-CO"/>
        </w:rPr>
        <w:lastRenderedPageBreak/>
        <w:drawing>
          <wp:inline distT="0" distB="0" distL="0" distR="0" wp14:anchorId="131BB69C" wp14:editId="2939379E">
            <wp:extent cx="5967152" cy="4599160"/>
            <wp:effectExtent l="0" t="0" r="190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38029" cy="4653788"/>
                    </a:xfrm>
                    <a:prstGeom prst="rect">
                      <a:avLst/>
                    </a:prstGeom>
                    <a:noFill/>
                    <a:ln>
                      <a:noFill/>
                    </a:ln>
                  </pic:spPr>
                </pic:pic>
              </a:graphicData>
            </a:graphic>
          </wp:inline>
        </w:drawing>
      </w:r>
    </w:p>
    <w:p w14:paraId="4752B067" w14:textId="77777777" w:rsidR="00251014" w:rsidRDefault="00251014" w:rsidP="00AC37BD">
      <w:pPr>
        <w:rPr>
          <w:rFonts w:ascii="Arial" w:hAnsi="Arial" w:cs="Arial"/>
          <w:color w:val="000000" w:themeColor="text1"/>
          <w:lang w:val="es-ES_tradnl" w:eastAsia="es-CO"/>
        </w:rPr>
      </w:pPr>
      <w:r w:rsidRPr="00CB68B2">
        <w:rPr>
          <w:rFonts w:ascii="Arial" w:hAnsi="Arial" w:cs="Arial"/>
          <w:color w:val="000000" w:themeColor="text1"/>
          <w:lang w:val="es-ES_tradnl" w:eastAsia="es-CO"/>
        </w:rPr>
        <w:t>Fuente; Enlace profesional (Red de comunidades graduados Antioquia), tomado como imagen de (http://www,enlaceprofesional.com.co/escala-minimos-remunerac¡on]</w:t>
      </w:r>
      <w:r>
        <w:rPr>
          <w:rFonts w:ascii="Arial" w:hAnsi="Arial" w:cs="Arial"/>
          <w:color w:val="000000" w:themeColor="text1"/>
          <w:lang w:val="es-ES_tradnl" w:eastAsia="es-CO"/>
        </w:rPr>
        <w:t xml:space="preserve">. </w:t>
      </w:r>
    </w:p>
    <w:p w14:paraId="4A4628FF" w14:textId="77777777" w:rsidR="00251014" w:rsidRDefault="00251014" w:rsidP="00AC37BD">
      <w:pPr>
        <w:rPr>
          <w:rFonts w:ascii="Arial" w:hAnsi="Arial" w:cs="Arial"/>
          <w:color w:val="000000" w:themeColor="text1"/>
          <w:lang w:val="es-ES_tradnl" w:eastAsia="es-CO"/>
        </w:rPr>
      </w:pPr>
    </w:p>
    <w:p w14:paraId="009FA6B7" w14:textId="77777777" w:rsidR="00251014" w:rsidRDefault="00251014" w:rsidP="008448C8">
      <w:pPr>
        <w:jc w:val="both"/>
        <w:rPr>
          <w:rFonts w:ascii="Arial" w:hAnsi="Arial" w:cs="Arial"/>
          <w:color w:val="000000" w:themeColor="text1"/>
          <w:lang w:val="es-ES_tradnl"/>
        </w:rPr>
      </w:pPr>
      <w:r w:rsidRPr="00CB68B2">
        <w:rPr>
          <w:rFonts w:ascii="Arial" w:hAnsi="Arial" w:cs="Arial"/>
          <w:color w:val="000000" w:themeColor="text1"/>
          <w:lang w:val="es-ES_tradnl"/>
        </w:rPr>
        <w:t xml:space="preserve">Sin embargo, el </w:t>
      </w:r>
      <w:r>
        <w:rPr>
          <w:rFonts w:ascii="Arial" w:hAnsi="Arial" w:cs="Arial"/>
          <w:color w:val="000000" w:themeColor="text1"/>
          <w:lang w:val="es-ES_tradnl"/>
        </w:rPr>
        <w:t>Distrito</w:t>
      </w:r>
      <w:r w:rsidRPr="00CB68B2">
        <w:rPr>
          <w:rFonts w:ascii="Arial" w:hAnsi="Arial" w:cs="Arial"/>
          <w:color w:val="000000" w:themeColor="text1"/>
          <w:lang w:val="es-ES_tradnl"/>
        </w:rPr>
        <w:t xml:space="preserve"> de Santiago de Cali toma como referencia tabla de perfiles y honorarios establecida por el Comité De Contratación de la Alcaldía de Santiago de Cali Circular No. 4135.010.22.2.1020.00001</w:t>
      </w:r>
      <w:r>
        <w:rPr>
          <w:rFonts w:ascii="Arial" w:hAnsi="Arial" w:cs="Arial"/>
          <w:color w:val="000000" w:themeColor="text1"/>
          <w:lang w:val="es-ES_tradnl"/>
        </w:rPr>
        <w:t>2</w:t>
      </w:r>
      <w:r w:rsidRPr="00CB68B2">
        <w:rPr>
          <w:rFonts w:ascii="Arial" w:hAnsi="Arial" w:cs="Arial"/>
          <w:color w:val="000000" w:themeColor="text1"/>
          <w:lang w:val="es-ES_tradnl"/>
        </w:rPr>
        <w:t xml:space="preserve"> del </w:t>
      </w:r>
      <w:r>
        <w:rPr>
          <w:rFonts w:ascii="Arial" w:hAnsi="Arial" w:cs="Arial"/>
          <w:color w:val="000000" w:themeColor="text1"/>
          <w:lang w:val="es-ES_tradnl"/>
        </w:rPr>
        <w:t>2</w:t>
      </w:r>
      <w:r w:rsidRPr="00CB68B2">
        <w:rPr>
          <w:rFonts w:ascii="Arial" w:hAnsi="Arial" w:cs="Arial"/>
          <w:color w:val="000000" w:themeColor="text1"/>
          <w:lang w:val="es-ES_tradnl"/>
        </w:rPr>
        <w:t>4 de enero de 2020 para asignar los honorarios de los contratos de prestación de servicios de la vigencia 2020:</w:t>
      </w:r>
    </w:p>
    <w:p w14:paraId="07CB796D" w14:textId="77777777" w:rsidR="00251014" w:rsidRDefault="00251014" w:rsidP="008448C8">
      <w:pPr>
        <w:jc w:val="both"/>
        <w:rPr>
          <w:rFonts w:ascii="Arial" w:hAnsi="Arial" w:cs="Arial"/>
          <w:color w:val="000000" w:themeColor="text1"/>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73"/>
        <w:gridCol w:w="2943"/>
        <w:gridCol w:w="2943"/>
      </w:tblGrid>
      <w:tr w:rsidR="00251014" w:rsidRPr="00BC7855" w14:paraId="1D1FDC6E" w14:textId="77777777" w:rsidTr="00E8262A">
        <w:trPr>
          <w:jc w:val="center"/>
        </w:trPr>
        <w:tc>
          <w:tcPr>
            <w:tcW w:w="3373" w:type="dxa"/>
            <w:shd w:val="clear" w:color="auto" w:fill="auto"/>
          </w:tcPr>
          <w:p w14:paraId="23FDEDE4" w14:textId="77777777" w:rsidR="00251014" w:rsidRPr="00BC7855" w:rsidRDefault="00251014" w:rsidP="00E8262A">
            <w:pPr>
              <w:jc w:val="center"/>
              <w:rPr>
                <w:rFonts w:ascii="Arial" w:hAnsi="Arial" w:cs="Arial"/>
                <w:sz w:val="20"/>
                <w:szCs w:val="20"/>
              </w:rPr>
            </w:pPr>
            <w:r w:rsidRPr="00BC7855">
              <w:rPr>
                <w:rFonts w:ascii="Arial" w:hAnsi="Arial" w:cs="Arial"/>
                <w:sz w:val="20"/>
                <w:szCs w:val="20"/>
              </w:rPr>
              <w:t>REFERENCIA</w:t>
            </w:r>
          </w:p>
        </w:tc>
        <w:tc>
          <w:tcPr>
            <w:tcW w:w="2943" w:type="dxa"/>
            <w:shd w:val="clear" w:color="auto" w:fill="auto"/>
          </w:tcPr>
          <w:p w14:paraId="5F9C1802" w14:textId="77777777" w:rsidR="00251014" w:rsidRPr="00BC7855" w:rsidRDefault="00251014" w:rsidP="00E8262A">
            <w:pPr>
              <w:jc w:val="center"/>
              <w:rPr>
                <w:rFonts w:ascii="Arial" w:hAnsi="Arial" w:cs="Arial"/>
                <w:sz w:val="20"/>
                <w:szCs w:val="20"/>
              </w:rPr>
            </w:pPr>
            <w:r w:rsidRPr="00BC7855">
              <w:rPr>
                <w:rFonts w:ascii="Arial" w:hAnsi="Arial" w:cs="Arial"/>
                <w:sz w:val="20"/>
                <w:szCs w:val="20"/>
              </w:rPr>
              <w:t>HONORARIOS POR CUOTAS HASTA</w:t>
            </w:r>
          </w:p>
        </w:tc>
        <w:tc>
          <w:tcPr>
            <w:tcW w:w="2943" w:type="dxa"/>
            <w:shd w:val="clear" w:color="auto" w:fill="auto"/>
          </w:tcPr>
          <w:p w14:paraId="0251F490" w14:textId="77777777" w:rsidR="00251014" w:rsidRPr="00BC7855" w:rsidRDefault="00251014" w:rsidP="00E8262A">
            <w:pPr>
              <w:jc w:val="center"/>
              <w:rPr>
                <w:rFonts w:ascii="Arial" w:hAnsi="Arial" w:cs="Arial"/>
                <w:sz w:val="20"/>
                <w:szCs w:val="20"/>
              </w:rPr>
            </w:pPr>
            <w:r w:rsidRPr="00BC7855">
              <w:rPr>
                <w:rFonts w:ascii="Arial" w:hAnsi="Arial" w:cs="Arial"/>
                <w:sz w:val="20"/>
                <w:szCs w:val="20"/>
              </w:rPr>
              <w:t>REQUISITOS MINIMOS</w:t>
            </w:r>
          </w:p>
        </w:tc>
      </w:tr>
      <w:tr w:rsidR="00251014" w:rsidRPr="00BC7855" w14:paraId="7C56216A" w14:textId="77777777" w:rsidTr="00E8262A">
        <w:trPr>
          <w:trHeight w:val="135"/>
          <w:jc w:val="center"/>
        </w:trPr>
        <w:tc>
          <w:tcPr>
            <w:tcW w:w="3373" w:type="dxa"/>
            <w:vMerge w:val="restart"/>
            <w:shd w:val="clear" w:color="auto" w:fill="auto"/>
          </w:tcPr>
          <w:p w14:paraId="6A583091" w14:textId="77777777" w:rsidR="00251014" w:rsidRPr="00BC7855" w:rsidRDefault="00251014" w:rsidP="00E8262A">
            <w:pPr>
              <w:jc w:val="center"/>
              <w:rPr>
                <w:rFonts w:ascii="Arial" w:hAnsi="Arial" w:cs="Arial"/>
                <w:sz w:val="20"/>
                <w:szCs w:val="20"/>
              </w:rPr>
            </w:pPr>
          </w:p>
          <w:p w14:paraId="544C1BE4" w14:textId="77777777" w:rsidR="00251014" w:rsidRPr="00BC7855" w:rsidRDefault="00251014" w:rsidP="00E8262A">
            <w:pPr>
              <w:jc w:val="center"/>
              <w:rPr>
                <w:rFonts w:ascii="Arial" w:hAnsi="Arial" w:cs="Arial"/>
                <w:sz w:val="20"/>
                <w:szCs w:val="20"/>
              </w:rPr>
            </w:pPr>
          </w:p>
          <w:p w14:paraId="06D6E547" w14:textId="77777777" w:rsidR="00251014" w:rsidRPr="00BC7855" w:rsidRDefault="00251014" w:rsidP="00E8262A">
            <w:pPr>
              <w:jc w:val="center"/>
              <w:rPr>
                <w:rFonts w:ascii="Arial" w:hAnsi="Arial" w:cs="Arial"/>
                <w:sz w:val="20"/>
                <w:szCs w:val="20"/>
              </w:rPr>
            </w:pPr>
          </w:p>
          <w:p w14:paraId="7D269A66" w14:textId="77777777" w:rsidR="00251014" w:rsidRPr="00BC7855" w:rsidRDefault="00251014" w:rsidP="00E8262A">
            <w:pPr>
              <w:jc w:val="center"/>
              <w:rPr>
                <w:rFonts w:ascii="Arial" w:hAnsi="Arial" w:cs="Arial"/>
                <w:sz w:val="20"/>
                <w:szCs w:val="20"/>
              </w:rPr>
            </w:pPr>
          </w:p>
          <w:p w14:paraId="4CFE3171" w14:textId="77777777" w:rsidR="00251014" w:rsidRPr="00BC7855" w:rsidRDefault="00251014" w:rsidP="00E8262A">
            <w:pPr>
              <w:jc w:val="center"/>
              <w:rPr>
                <w:rFonts w:ascii="Arial" w:hAnsi="Arial" w:cs="Arial"/>
                <w:sz w:val="20"/>
                <w:szCs w:val="20"/>
              </w:rPr>
            </w:pPr>
          </w:p>
          <w:p w14:paraId="4EBB9597" w14:textId="77777777" w:rsidR="00251014" w:rsidRPr="00BC7855" w:rsidRDefault="00251014" w:rsidP="00E8262A">
            <w:pPr>
              <w:jc w:val="center"/>
              <w:rPr>
                <w:rFonts w:ascii="Arial" w:hAnsi="Arial" w:cs="Arial"/>
                <w:sz w:val="20"/>
                <w:szCs w:val="20"/>
              </w:rPr>
            </w:pPr>
            <w:r w:rsidRPr="00BC7855">
              <w:rPr>
                <w:rFonts w:ascii="Arial" w:hAnsi="Arial" w:cs="Arial"/>
                <w:sz w:val="20"/>
                <w:szCs w:val="20"/>
              </w:rPr>
              <w:lastRenderedPageBreak/>
              <w:t>ASESOR</w:t>
            </w:r>
          </w:p>
          <w:p w14:paraId="0D669E05" w14:textId="77777777" w:rsidR="00251014" w:rsidRPr="00BC7855" w:rsidRDefault="00251014" w:rsidP="00E8262A">
            <w:pPr>
              <w:jc w:val="center"/>
              <w:rPr>
                <w:rFonts w:ascii="Arial" w:hAnsi="Arial" w:cs="Arial"/>
                <w:sz w:val="20"/>
                <w:szCs w:val="20"/>
              </w:rPr>
            </w:pPr>
          </w:p>
        </w:tc>
        <w:tc>
          <w:tcPr>
            <w:tcW w:w="2943" w:type="dxa"/>
            <w:shd w:val="clear" w:color="auto" w:fill="auto"/>
          </w:tcPr>
          <w:p w14:paraId="34C8E954" w14:textId="77777777" w:rsidR="00251014" w:rsidRPr="00BC7855" w:rsidRDefault="00251014" w:rsidP="00E8262A">
            <w:pPr>
              <w:jc w:val="center"/>
              <w:rPr>
                <w:rFonts w:ascii="Arial" w:hAnsi="Arial" w:cs="Arial"/>
                <w:sz w:val="20"/>
                <w:szCs w:val="20"/>
              </w:rPr>
            </w:pPr>
          </w:p>
          <w:p w14:paraId="1AAC083F" w14:textId="77777777" w:rsidR="00251014" w:rsidRPr="00BC7855" w:rsidRDefault="00251014" w:rsidP="00E8262A">
            <w:pPr>
              <w:jc w:val="center"/>
              <w:rPr>
                <w:rFonts w:ascii="Arial" w:hAnsi="Arial" w:cs="Arial"/>
                <w:sz w:val="20"/>
                <w:szCs w:val="20"/>
              </w:rPr>
            </w:pPr>
            <w:r w:rsidRPr="00BC7855">
              <w:rPr>
                <w:rFonts w:ascii="Arial" w:hAnsi="Arial" w:cs="Arial"/>
                <w:sz w:val="20"/>
                <w:szCs w:val="20"/>
              </w:rPr>
              <w:t>10.863.034</w:t>
            </w:r>
          </w:p>
        </w:tc>
        <w:tc>
          <w:tcPr>
            <w:tcW w:w="2943" w:type="dxa"/>
            <w:shd w:val="clear" w:color="auto" w:fill="auto"/>
          </w:tcPr>
          <w:p w14:paraId="54C50C5D" w14:textId="77777777" w:rsidR="00251014" w:rsidRPr="00BC7855" w:rsidRDefault="00251014" w:rsidP="00E8262A">
            <w:pPr>
              <w:rPr>
                <w:rFonts w:ascii="Arial" w:hAnsi="Arial" w:cs="Arial"/>
                <w:sz w:val="20"/>
                <w:szCs w:val="20"/>
              </w:rPr>
            </w:pPr>
            <w:r w:rsidRPr="00BC7855">
              <w:rPr>
                <w:rFonts w:ascii="Arial" w:hAnsi="Arial" w:cs="Arial"/>
                <w:sz w:val="20"/>
                <w:szCs w:val="20"/>
              </w:rPr>
              <w:t>- Título profesional;</w:t>
            </w:r>
          </w:p>
          <w:p w14:paraId="26781D75" w14:textId="77777777" w:rsidR="00251014" w:rsidRPr="00BC7855" w:rsidRDefault="00251014" w:rsidP="00E8262A">
            <w:pPr>
              <w:rPr>
                <w:rFonts w:ascii="Arial" w:hAnsi="Arial" w:cs="Arial"/>
                <w:sz w:val="20"/>
                <w:szCs w:val="20"/>
              </w:rPr>
            </w:pPr>
            <w:r w:rsidRPr="00BC7855">
              <w:rPr>
                <w:rFonts w:ascii="Arial" w:hAnsi="Arial" w:cs="Arial"/>
                <w:sz w:val="20"/>
                <w:szCs w:val="20"/>
              </w:rPr>
              <w:t>- Título de posgrado y</w:t>
            </w:r>
          </w:p>
          <w:p w14:paraId="690EEAE4" w14:textId="77777777" w:rsidR="00251014" w:rsidRPr="00BC7855" w:rsidRDefault="00251014" w:rsidP="00E8262A">
            <w:pPr>
              <w:rPr>
                <w:rFonts w:ascii="Arial" w:hAnsi="Arial" w:cs="Arial"/>
                <w:sz w:val="20"/>
                <w:szCs w:val="20"/>
              </w:rPr>
            </w:pPr>
            <w:r w:rsidRPr="00BC7855">
              <w:rPr>
                <w:rFonts w:ascii="Arial" w:hAnsi="Arial" w:cs="Arial"/>
                <w:sz w:val="20"/>
                <w:szCs w:val="20"/>
              </w:rPr>
              <w:t>- Ciento ocho (108) meses de experiencia profesional</w:t>
            </w:r>
          </w:p>
        </w:tc>
      </w:tr>
      <w:tr w:rsidR="00251014" w:rsidRPr="00BC7855" w14:paraId="46CFE6E3" w14:textId="77777777" w:rsidTr="00E8262A">
        <w:trPr>
          <w:trHeight w:val="135"/>
          <w:jc w:val="center"/>
        </w:trPr>
        <w:tc>
          <w:tcPr>
            <w:tcW w:w="3373" w:type="dxa"/>
            <w:vMerge/>
            <w:shd w:val="clear" w:color="auto" w:fill="auto"/>
          </w:tcPr>
          <w:p w14:paraId="0F4CD1A0" w14:textId="77777777" w:rsidR="00251014" w:rsidRPr="00BC7855" w:rsidRDefault="00251014" w:rsidP="00E8262A">
            <w:pPr>
              <w:jc w:val="center"/>
              <w:rPr>
                <w:rFonts w:ascii="Arial" w:hAnsi="Arial" w:cs="Arial"/>
                <w:sz w:val="20"/>
                <w:szCs w:val="20"/>
              </w:rPr>
            </w:pPr>
          </w:p>
        </w:tc>
        <w:tc>
          <w:tcPr>
            <w:tcW w:w="2943" w:type="dxa"/>
            <w:shd w:val="clear" w:color="auto" w:fill="auto"/>
          </w:tcPr>
          <w:p w14:paraId="1112B32E" w14:textId="77777777" w:rsidR="00251014" w:rsidRPr="00BC7855" w:rsidRDefault="00251014" w:rsidP="00E8262A">
            <w:pPr>
              <w:jc w:val="center"/>
              <w:rPr>
                <w:rFonts w:ascii="Arial" w:hAnsi="Arial" w:cs="Arial"/>
                <w:sz w:val="20"/>
                <w:szCs w:val="20"/>
              </w:rPr>
            </w:pPr>
          </w:p>
          <w:p w14:paraId="1570AD34" w14:textId="77777777" w:rsidR="00251014" w:rsidRPr="00BC7855" w:rsidRDefault="00251014" w:rsidP="00E8262A">
            <w:pPr>
              <w:jc w:val="center"/>
              <w:rPr>
                <w:rFonts w:ascii="Arial" w:hAnsi="Arial" w:cs="Arial"/>
                <w:sz w:val="20"/>
                <w:szCs w:val="20"/>
              </w:rPr>
            </w:pPr>
            <w:r w:rsidRPr="00BC7855">
              <w:rPr>
                <w:rFonts w:ascii="Arial" w:hAnsi="Arial" w:cs="Arial"/>
                <w:sz w:val="20"/>
                <w:szCs w:val="20"/>
              </w:rPr>
              <w:lastRenderedPageBreak/>
              <w:t>9.111.139</w:t>
            </w:r>
          </w:p>
        </w:tc>
        <w:tc>
          <w:tcPr>
            <w:tcW w:w="2943" w:type="dxa"/>
            <w:shd w:val="clear" w:color="auto" w:fill="auto"/>
          </w:tcPr>
          <w:p w14:paraId="1EB14DEE" w14:textId="77777777" w:rsidR="00251014" w:rsidRPr="00BC7855" w:rsidRDefault="00251014" w:rsidP="00E8262A">
            <w:pPr>
              <w:rPr>
                <w:rFonts w:ascii="Arial" w:hAnsi="Arial" w:cs="Arial"/>
                <w:sz w:val="20"/>
                <w:szCs w:val="20"/>
              </w:rPr>
            </w:pPr>
            <w:r w:rsidRPr="00BC7855">
              <w:rPr>
                <w:rFonts w:ascii="Arial" w:hAnsi="Arial" w:cs="Arial"/>
                <w:sz w:val="20"/>
                <w:szCs w:val="20"/>
              </w:rPr>
              <w:lastRenderedPageBreak/>
              <w:t>Título profesional;</w:t>
            </w:r>
          </w:p>
          <w:p w14:paraId="1307531E" w14:textId="77777777" w:rsidR="00251014" w:rsidRPr="00BC7855" w:rsidRDefault="00251014" w:rsidP="00E8262A">
            <w:pPr>
              <w:rPr>
                <w:rFonts w:ascii="Arial" w:hAnsi="Arial" w:cs="Arial"/>
                <w:sz w:val="20"/>
                <w:szCs w:val="20"/>
              </w:rPr>
            </w:pPr>
            <w:r w:rsidRPr="00BC7855">
              <w:rPr>
                <w:rFonts w:ascii="Arial" w:hAnsi="Arial" w:cs="Arial"/>
                <w:sz w:val="20"/>
                <w:szCs w:val="20"/>
              </w:rPr>
              <w:lastRenderedPageBreak/>
              <w:t>- Título de posgrado y</w:t>
            </w:r>
          </w:p>
          <w:p w14:paraId="1B0C6D75" w14:textId="77777777" w:rsidR="00251014" w:rsidRPr="00BC7855" w:rsidRDefault="00251014" w:rsidP="00E8262A">
            <w:pPr>
              <w:rPr>
                <w:rFonts w:ascii="Arial" w:hAnsi="Arial" w:cs="Arial"/>
                <w:sz w:val="20"/>
                <w:szCs w:val="20"/>
              </w:rPr>
            </w:pPr>
            <w:r w:rsidRPr="00BC7855">
              <w:rPr>
                <w:rFonts w:ascii="Arial" w:hAnsi="Arial" w:cs="Arial"/>
                <w:sz w:val="20"/>
                <w:szCs w:val="20"/>
              </w:rPr>
              <w:t>- Noventa (90) meses de experiencia profesional</w:t>
            </w:r>
          </w:p>
        </w:tc>
      </w:tr>
      <w:tr w:rsidR="00251014" w:rsidRPr="00BC7855" w14:paraId="0809A85F" w14:textId="77777777" w:rsidTr="00E8262A">
        <w:trPr>
          <w:trHeight w:val="135"/>
          <w:jc w:val="center"/>
        </w:trPr>
        <w:tc>
          <w:tcPr>
            <w:tcW w:w="3373" w:type="dxa"/>
            <w:vMerge/>
            <w:shd w:val="clear" w:color="auto" w:fill="auto"/>
          </w:tcPr>
          <w:p w14:paraId="30D973F3" w14:textId="77777777" w:rsidR="00251014" w:rsidRPr="00BC7855" w:rsidRDefault="00251014" w:rsidP="00E8262A">
            <w:pPr>
              <w:rPr>
                <w:rFonts w:ascii="Arial" w:hAnsi="Arial" w:cs="Arial"/>
                <w:sz w:val="20"/>
                <w:szCs w:val="20"/>
              </w:rPr>
            </w:pPr>
          </w:p>
        </w:tc>
        <w:tc>
          <w:tcPr>
            <w:tcW w:w="2943" w:type="dxa"/>
            <w:shd w:val="clear" w:color="auto" w:fill="auto"/>
          </w:tcPr>
          <w:p w14:paraId="2141F0D2" w14:textId="77777777" w:rsidR="00251014" w:rsidRPr="00BC7855" w:rsidRDefault="00251014" w:rsidP="00E8262A">
            <w:pPr>
              <w:jc w:val="center"/>
              <w:rPr>
                <w:rFonts w:ascii="Arial" w:hAnsi="Arial" w:cs="Arial"/>
                <w:sz w:val="20"/>
                <w:szCs w:val="20"/>
              </w:rPr>
            </w:pPr>
          </w:p>
          <w:p w14:paraId="79C05CF6" w14:textId="77777777" w:rsidR="00251014" w:rsidRPr="00BC7855" w:rsidRDefault="00251014" w:rsidP="00E8262A">
            <w:pPr>
              <w:jc w:val="center"/>
              <w:rPr>
                <w:rFonts w:ascii="Arial" w:hAnsi="Arial" w:cs="Arial"/>
                <w:sz w:val="20"/>
                <w:szCs w:val="20"/>
              </w:rPr>
            </w:pPr>
            <w:r w:rsidRPr="00BC7855">
              <w:rPr>
                <w:rFonts w:ascii="Arial" w:hAnsi="Arial" w:cs="Arial"/>
                <w:sz w:val="20"/>
                <w:szCs w:val="20"/>
              </w:rPr>
              <w:t>7.359.245</w:t>
            </w:r>
          </w:p>
          <w:p w14:paraId="63BB3DCE" w14:textId="77777777" w:rsidR="00251014" w:rsidRPr="00BC7855" w:rsidRDefault="00251014" w:rsidP="00E8262A">
            <w:pPr>
              <w:jc w:val="center"/>
              <w:rPr>
                <w:rFonts w:ascii="Arial" w:hAnsi="Arial" w:cs="Arial"/>
                <w:sz w:val="20"/>
                <w:szCs w:val="20"/>
              </w:rPr>
            </w:pPr>
          </w:p>
        </w:tc>
        <w:tc>
          <w:tcPr>
            <w:tcW w:w="2943" w:type="dxa"/>
            <w:shd w:val="clear" w:color="auto" w:fill="auto"/>
          </w:tcPr>
          <w:p w14:paraId="213EEC2B" w14:textId="77777777" w:rsidR="00251014" w:rsidRPr="00BC7855" w:rsidRDefault="00251014" w:rsidP="00E8262A">
            <w:pPr>
              <w:rPr>
                <w:rFonts w:ascii="Arial" w:hAnsi="Arial" w:cs="Arial"/>
                <w:sz w:val="20"/>
                <w:szCs w:val="20"/>
              </w:rPr>
            </w:pPr>
            <w:r w:rsidRPr="00BC7855">
              <w:rPr>
                <w:rFonts w:ascii="Arial" w:hAnsi="Arial" w:cs="Arial"/>
                <w:sz w:val="20"/>
                <w:szCs w:val="20"/>
              </w:rPr>
              <w:t>- Título profesional;</w:t>
            </w:r>
          </w:p>
          <w:p w14:paraId="05F6E96B" w14:textId="77777777" w:rsidR="00251014" w:rsidRPr="00BC7855" w:rsidRDefault="00251014" w:rsidP="00E8262A">
            <w:pPr>
              <w:rPr>
                <w:rFonts w:ascii="Arial" w:hAnsi="Arial" w:cs="Arial"/>
                <w:sz w:val="20"/>
                <w:szCs w:val="20"/>
              </w:rPr>
            </w:pPr>
            <w:r w:rsidRPr="00BC7855">
              <w:rPr>
                <w:rFonts w:ascii="Arial" w:hAnsi="Arial" w:cs="Arial"/>
                <w:sz w:val="20"/>
                <w:szCs w:val="20"/>
              </w:rPr>
              <w:t>- Título de posgrado y</w:t>
            </w:r>
          </w:p>
          <w:p w14:paraId="6C655F65" w14:textId="77777777" w:rsidR="00251014" w:rsidRPr="00BC7855" w:rsidRDefault="00251014" w:rsidP="00E8262A">
            <w:pPr>
              <w:rPr>
                <w:rFonts w:ascii="Arial" w:hAnsi="Arial" w:cs="Arial"/>
                <w:sz w:val="20"/>
                <w:szCs w:val="20"/>
              </w:rPr>
            </w:pPr>
            <w:r w:rsidRPr="00BC7855">
              <w:rPr>
                <w:rFonts w:ascii="Arial" w:hAnsi="Arial" w:cs="Arial"/>
                <w:sz w:val="20"/>
                <w:szCs w:val="20"/>
              </w:rPr>
              <w:t>- Setenta y dos (72) meses de experiencia profesional</w:t>
            </w:r>
          </w:p>
        </w:tc>
      </w:tr>
      <w:tr w:rsidR="00251014" w:rsidRPr="00BC7855" w14:paraId="3F2BAE08" w14:textId="77777777" w:rsidTr="00E8262A">
        <w:trPr>
          <w:trHeight w:val="278"/>
          <w:jc w:val="center"/>
        </w:trPr>
        <w:tc>
          <w:tcPr>
            <w:tcW w:w="3373" w:type="dxa"/>
            <w:vMerge w:val="restart"/>
            <w:shd w:val="clear" w:color="auto" w:fill="auto"/>
          </w:tcPr>
          <w:p w14:paraId="758CEF98" w14:textId="77777777" w:rsidR="00251014" w:rsidRPr="00BC7855" w:rsidRDefault="00251014" w:rsidP="00E8262A">
            <w:pPr>
              <w:rPr>
                <w:rFonts w:ascii="Arial" w:hAnsi="Arial" w:cs="Arial"/>
                <w:sz w:val="20"/>
                <w:szCs w:val="20"/>
              </w:rPr>
            </w:pPr>
          </w:p>
          <w:p w14:paraId="3AD08511" w14:textId="77777777" w:rsidR="00251014" w:rsidRPr="00BC7855" w:rsidRDefault="00251014" w:rsidP="00E8262A">
            <w:pPr>
              <w:rPr>
                <w:rFonts w:ascii="Arial" w:hAnsi="Arial" w:cs="Arial"/>
                <w:sz w:val="20"/>
                <w:szCs w:val="20"/>
              </w:rPr>
            </w:pPr>
          </w:p>
          <w:p w14:paraId="6C8DB7E9" w14:textId="77777777" w:rsidR="00251014" w:rsidRPr="00BC7855" w:rsidRDefault="00251014" w:rsidP="00E8262A">
            <w:pPr>
              <w:rPr>
                <w:rFonts w:ascii="Arial" w:hAnsi="Arial" w:cs="Arial"/>
                <w:sz w:val="20"/>
                <w:szCs w:val="20"/>
              </w:rPr>
            </w:pPr>
          </w:p>
          <w:p w14:paraId="13D56493" w14:textId="77777777" w:rsidR="00251014" w:rsidRPr="00BC7855" w:rsidRDefault="00251014" w:rsidP="00E8262A">
            <w:pPr>
              <w:jc w:val="center"/>
              <w:rPr>
                <w:rFonts w:ascii="Arial" w:hAnsi="Arial" w:cs="Arial"/>
                <w:sz w:val="20"/>
                <w:szCs w:val="20"/>
              </w:rPr>
            </w:pPr>
            <w:r w:rsidRPr="00BC7855">
              <w:rPr>
                <w:rFonts w:ascii="Arial" w:hAnsi="Arial" w:cs="Arial"/>
                <w:sz w:val="20"/>
                <w:szCs w:val="20"/>
              </w:rPr>
              <w:t>PROFESIONAL ESPECIALIZADO</w:t>
            </w:r>
          </w:p>
        </w:tc>
        <w:tc>
          <w:tcPr>
            <w:tcW w:w="2943" w:type="dxa"/>
            <w:shd w:val="clear" w:color="auto" w:fill="auto"/>
          </w:tcPr>
          <w:p w14:paraId="7C8029D9" w14:textId="77777777" w:rsidR="00251014" w:rsidRPr="00BC7855" w:rsidRDefault="00251014" w:rsidP="00E8262A">
            <w:pPr>
              <w:jc w:val="center"/>
              <w:rPr>
                <w:rFonts w:ascii="Arial" w:hAnsi="Arial" w:cs="Arial"/>
                <w:sz w:val="20"/>
                <w:szCs w:val="20"/>
              </w:rPr>
            </w:pPr>
          </w:p>
          <w:p w14:paraId="5BD270DA" w14:textId="77777777" w:rsidR="00251014" w:rsidRPr="00BC7855" w:rsidRDefault="00251014" w:rsidP="00E8262A">
            <w:pPr>
              <w:jc w:val="center"/>
              <w:rPr>
                <w:rFonts w:ascii="Arial" w:hAnsi="Arial" w:cs="Arial"/>
                <w:sz w:val="20"/>
                <w:szCs w:val="20"/>
              </w:rPr>
            </w:pPr>
            <w:r w:rsidRPr="00BC7855">
              <w:rPr>
                <w:rFonts w:ascii="Arial" w:hAnsi="Arial" w:cs="Arial"/>
                <w:sz w:val="20"/>
                <w:szCs w:val="20"/>
              </w:rPr>
              <w:t>6.873.889</w:t>
            </w:r>
          </w:p>
        </w:tc>
        <w:tc>
          <w:tcPr>
            <w:tcW w:w="2943" w:type="dxa"/>
            <w:shd w:val="clear" w:color="auto" w:fill="auto"/>
          </w:tcPr>
          <w:p w14:paraId="33404153" w14:textId="77777777" w:rsidR="00251014" w:rsidRPr="00BC7855" w:rsidRDefault="00251014" w:rsidP="00E8262A">
            <w:pPr>
              <w:rPr>
                <w:rFonts w:ascii="Arial" w:hAnsi="Arial" w:cs="Arial"/>
                <w:sz w:val="20"/>
                <w:szCs w:val="20"/>
              </w:rPr>
            </w:pPr>
            <w:r w:rsidRPr="00BC7855">
              <w:rPr>
                <w:rFonts w:ascii="Arial" w:hAnsi="Arial" w:cs="Arial"/>
                <w:sz w:val="20"/>
                <w:szCs w:val="20"/>
              </w:rPr>
              <w:t>- Título profesional;</w:t>
            </w:r>
          </w:p>
          <w:p w14:paraId="4316D6BB" w14:textId="77777777" w:rsidR="00251014" w:rsidRPr="00BC7855" w:rsidRDefault="00251014" w:rsidP="00E8262A">
            <w:pPr>
              <w:rPr>
                <w:rFonts w:ascii="Arial" w:hAnsi="Arial" w:cs="Arial"/>
                <w:sz w:val="20"/>
                <w:szCs w:val="20"/>
              </w:rPr>
            </w:pPr>
            <w:r w:rsidRPr="00BC7855">
              <w:rPr>
                <w:rFonts w:ascii="Arial" w:hAnsi="Arial" w:cs="Arial"/>
                <w:sz w:val="20"/>
                <w:szCs w:val="20"/>
              </w:rPr>
              <w:t>- Título de posgrado y</w:t>
            </w:r>
          </w:p>
          <w:p w14:paraId="5E38AC02" w14:textId="77777777" w:rsidR="00251014" w:rsidRPr="00BC7855" w:rsidRDefault="00251014" w:rsidP="00E8262A">
            <w:pPr>
              <w:rPr>
                <w:rFonts w:ascii="Arial" w:hAnsi="Arial" w:cs="Arial"/>
                <w:sz w:val="20"/>
                <w:szCs w:val="20"/>
              </w:rPr>
            </w:pPr>
            <w:r w:rsidRPr="00BC7855">
              <w:rPr>
                <w:rFonts w:ascii="Arial" w:hAnsi="Arial" w:cs="Arial"/>
                <w:sz w:val="20"/>
                <w:szCs w:val="20"/>
              </w:rPr>
              <w:t>- Cincuenta y Cuatro (54) meses de experiencia profesional</w:t>
            </w:r>
          </w:p>
        </w:tc>
      </w:tr>
      <w:tr w:rsidR="00251014" w:rsidRPr="00BC7855" w14:paraId="1C9A706D" w14:textId="77777777" w:rsidTr="00E8262A">
        <w:trPr>
          <w:trHeight w:val="278"/>
          <w:jc w:val="center"/>
        </w:trPr>
        <w:tc>
          <w:tcPr>
            <w:tcW w:w="3373" w:type="dxa"/>
            <w:vMerge/>
            <w:shd w:val="clear" w:color="auto" w:fill="auto"/>
          </w:tcPr>
          <w:p w14:paraId="09C03290" w14:textId="77777777" w:rsidR="00251014" w:rsidRPr="00BC7855" w:rsidRDefault="00251014" w:rsidP="00E8262A">
            <w:pPr>
              <w:rPr>
                <w:rFonts w:ascii="Arial" w:hAnsi="Arial" w:cs="Arial"/>
                <w:sz w:val="20"/>
                <w:szCs w:val="20"/>
              </w:rPr>
            </w:pPr>
          </w:p>
        </w:tc>
        <w:tc>
          <w:tcPr>
            <w:tcW w:w="2943" w:type="dxa"/>
            <w:shd w:val="clear" w:color="auto" w:fill="auto"/>
          </w:tcPr>
          <w:p w14:paraId="2D6086FF" w14:textId="77777777" w:rsidR="00251014" w:rsidRPr="00BC7855" w:rsidRDefault="00251014" w:rsidP="00E8262A">
            <w:pPr>
              <w:jc w:val="center"/>
              <w:rPr>
                <w:rFonts w:ascii="Arial" w:hAnsi="Arial" w:cs="Arial"/>
                <w:sz w:val="20"/>
                <w:szCs w:val="20"/>
              </w:rPr>
            </w:pPr>
          </w:p>
          <w:p w14:paraId="6B279F74" w14:textId="77777777" w:rsidR="00251014" w:rsidRPr="00BC7855" w:rsidRDefault="00251014" w:rsidP="00E8262A">
            <w:pPr>
              <w:jc w:val="center"/>
              <w:rPr>
                <w:rFonts w:ascii="Arial" w:hAnsi="Arial" w:cs="Arial"/>
                <w:sz w:val="20"/>
                <w:szCs w:val="20"/>
              </w:rPr>
            </w:pPr>
            <w:r w:rsidRPr="00BC7855">
              <w:rPr>
                <w:rFonts w:ascii="Arial" w:hAnsi="Arial" w:cs="Arial"/>
                <w:sz w:val="20"/>
                <w:szCs w:val="20"/>
              </w:rPr>
              <w:t>6.179.925</w:t>
            </w:r>
          </w:p>
          <w:p w14:paraId="6A1D1588" w14:textId="77777777" w:rsidR="00251014" w:rsidRPr="00BC7855" w:rsidRDefault="00251014" w:rsidP="00E8262A">
            <w:pPr>
              <w:jc w:val="center"/>
              <w:rPr>
                <w:rFonts w:ascii="Arial" w:hAnsi="Arial" w:cs="Arial"/>
                <w:sz w:val="20"/>
                <w:szCs w:val="20"/>
              </w:rPr>
            </w:pPr>
          </w:p>
        </w:tc>
        <w:tc>
          <w:tcPr>
            <w:tcW w:w="2943" w:type="dxa"/>
            <w:shd w:val="clear" w:color="auto" w:fill="auto"/>
          </w:tcPr>
          <w:p w14:paraId="78CFEDED" w14:textId="77777777" w:rsidR="00251014" w:rsidRPr="00BC7855" w:rsidRDefault="00251014" w:rsidP="00E8262A">
            <w:pPr>
              <w:rPr>
                <w:rFonts w:ascii="Arial" w:hAnsi="Arial" w:cs="Arial"/>
                <w:sz w:val="20"/>
                <w:szCs w:val="20"/>
              </w:rPr>
            </w:pPr>
            <w:r w:rsidRPr="00BC7855">
              <w:rPr>
                <w:rFonts w:ascii="Arial" w:hAnsi="Arial" w:cs="Arial"/>
                <w:sz w:val="20"/>
                <w:szCs w:val="20"/>
              </w:rPr>
              <w:t>Título profesional;</w:t>
            </w:r>
          </w:p>
          <w:p w14:paraId="5BE79009" w14:textId="77777777" w:rsidR="00251014" w:rsidRPr="00BC7855" w:rsidRDefault="00251014" w:rsidP="00E8262A">
            <w:pPr>
              <w:rPr>
                <w:rFonts w:ascii="Arial" w:hAnsi="Arial" w:cs="Arial"/>
                <w:sz w:val="20"/>
                <w:szCs w:val="20"/>
              </w:rPr>
            </w:pPr>
            <w:r w:rsidRPr="00BC7855">
              <w:rPr>
                <w:rFonts w:ascii="Arial" w:hAnsi="Arial" w:cs="Arial"/>
                <w:sz w:val="20"/>
                <w:szCs w:val="20"/>
              </w:rPr>
              <w:t>- Título de posgrado y</w:t>
            </w:r>
          </w:p>
          <w:p w14:paraId="5D8D9BAF" w14:textId="77777777" w:rsidR="00251014" w:rsidRPr="00BC7855" w:rsidRDefault="00251014" w:rsidP="00E8262A">
            <w:pPr>
              <w:rPr>
                <w:rFonts w:ascii="Arial" w:hAnsi="Arial" w:cs="Arial"/>
                <w:sz w:val="20"/>
                <w:szCs w:val="20"/>
              </w:rPr>
            </w:pPr>
            <w:r w:rsidRPr="00BC7855">
              <w:rPr>
                <w:rFonts w:ascii="Arial" w:hAnsi="Arial" w:cs="Arial"/>
                <w:sz w:val="20"/>
                <w:szCs w:val="20"/>
              </w:rPr>
              <w:t>- Treinta y seis (36) meses de experiencia profesional</w:t>
            </w:r>
          </w:p>
        </w:tc>
      </w:tr>
      <w:tr w:rsidR="00251014" w:rsidRPr="00BC7855" w14:paraId="5C942DE4" w14:textId="77777777" w:rsidTr="00E8262A">
        <w:trPr>
          <w:trHeight w:val="277"/>
          <w:jc w:val="center"/>
        </w:trPr>
        <w:tc>
          <w:tcPr>
            <w:tcW w:w="3373" w:type="dxa"/>
            <w:vMerge/>
            <w:shd w:val="clear" w:color="auto" w:fill="auto"/>
          </w:tcPr>
          <w:p w14:paraId="6BD7D5FE" w14:textId="77777777" w:rsidR="00251014" w:rsidRPr="00BC7855" w:rsidRDefault="00251014" w:rsidP="00E8262A">
            <w:pPr>
              <w:rPr>
                <w:rFonts w:ascii="Arial" w:hAnsi="Arial" w:cs="Arial"/>
                <w:sz w:val="20"/>
                <w:szCs w:val="20"/>
              </w:rPr>
            </w:pPr>
          </w:p>
        </w:tc>
        <w:tc>
          <w:tcPr>
            <w:tcW w:w="2943" w:type="dxa"/>
            <w:shd w:val="clear" w:color="auto" w:fill="auto"/>
          </w:tcPr>
          <w:p w14:paraId="52396DA7" w14:textId="77777777" w:rsidR="00251014" w:rsidRPr="00BC7855" w:rsidRDefault="00251014" w:rsidP="00E8262A">
            <w:pPr>
              <w:jc w:val="center"/>
              <w:rPr>
                <w:rFonts w:ascii="Arial" w:hAnsi="Arial" w:cs="Arial"/>
                <w:sz w:val="20"/>
                <w:szCs w:val="20"/>
              </w:rPr>
            </w:pPr>
          </w:p>
          <w:p w14:paraId="00308D98" w14:textId="77777777" w:rsidR="00251014" w:rsidRPr="00BC7855" w:rsidRDefault="00251014" w:rsidP="00E8262A">
            <w:pPr>
              <w:jc w:val="center"/>
              <w:rPr>
                <w:rFonts w:ascii="Arial" w:hAnsi="Arial" w:cs="Arial"/>
                <w:sz w:val="20"/>
                <w:szCs w:val="20"/>
              </w:rPr>
            </w:pPr>
            <w:r w:rsidRPr="00BC7855">
              <w:rPr>
                <w:rFonts w:ascii="Arial" w:hAnsi="Arial" w:cs="Arial"/>
                <w:sz w:val="20"/>
                <w:szCs w:val="20"/>
              </w:rPr>
              <w:t>5.485.961</w:t>
            </w:r>
          </w:p>
        </w:tc>
        <w:tc>
          <w:tcPr>
            <w:tcW w:w="2943" w:type="dxa"/>
            <w:shd w:val="clear" w:color="auto" w:fill="auto"/>
          </w:tcPr>
          <w:p w14:paraId="61B49F3D" w14:textId="77777777" w:rsidR="00251014" w:rsidRPr="00BC7855" w:rsidRDefault="00251014" w:rsidP="00E8262A">
            <w:pPr>
              <w:rPr>
                <w:rFonts w:ascii="Arial" w:hAnsi="Arial" w:cs="Arial"/>
                <w:sz w:val="20"/>
                <w:szCs w:val="20"/>
              </w:rPr>
            </w:pPr>
            <w:r w:rsidRPr="00BC7855">
              <w:rPr>
                <w:rFonts w:ascii="Arial" w:hAnsi="Arial" w:cs="Arial"/>
                <w:sz w:val="20"/>
                <w:szCs w:val="20"/>
              </w:rPr>
              <w:t>- Título profesional;</w:t>
            </w:r>
          </w:p>
          <w:p w14:paraId="694DC8A4" w14:textId="77777777" w:rsidR="00251014" w:rsidRPr="00BC7855" w:rsidRDefault="00251014" w:rsidP="00E8262A">
            <w:pPr>
              <w:rPr>
                <w:rFonts w:ascii="Arial" w:hAnsi="Arial" w:cs="Arial"/>
                <w:sz w:val="20"/>
                <w:szCs w:val="20"/>
              </w:rPr>
            </w:pPr>
            <w:r w:rsidRPr="00BC7855">
              <w:rPr>
                <w:rFonts w:ascii="Arial" w:hAnsi="Arial" w:cs="Arial"/>
                <w:sz w:val="20"/>
                <w:szCs w:val="20"/>
              </w:rPr>
              <w:t>- Título de posgrado y</w:t>
            </w:r>
          </w:p>
          <w:p w14:paraId="68172FDD" w14:textId="77777777" w:rsidR="00251014" w:rsidRPr="00BC7855" w:rsidRDefault="00251014" w:rsidP="00E8262A">
            <w:pPr>
              <w:rPr>
                <w:rFonts w:ascii="Arial" w:hAnsi="Arial" w:cs="Arial"/>
                <w:sz w:val="20"/>
                <w:szCs w:val="20"/>
              </w:rPr>
            </w:pPr>
            <w:r w:rsidRPr="00BC7855">
              <w:rPr>
                <w:rFonts w:ascii="Arial" w:hAnsi="Arial" w:cs="Arial"/>
                <w:sz w:val="20"/>
                <w:szCs w:val="20"/>
              </w:rPr>
              <w:t>- Veinticuatro (24) meses de experiencia profesional</w:t>
            </w:r>
          </w:p>
        </w:tc>
      </w:tr>
      <w:tr w:rsidR="00251014" w:rsidRPr="00BC7855" w14:paraId="7A5595F1" w14:textId="77777777" w:rsidTr="00E8262A">
        <w:trPr>
          <w:jc w:val="center"/>
        </w:trPr>
        <w:tc>
          <w:tcPr>
            <w:tcW w:w="3373" w:type="dxa"/>
            <w:vMerge w:val="restart"/>
            <w:shd w:val="clear" w:color="auto" w:fill="auto"/>
          </w:tcPr>
          <w:p w14:paraId="3BB1604A" w14:textId="77777777" w:rsidR="00251014" w:rsidRPr="00BC7855" w:rsidRDefault="00251014" w:rsidP="00E8262A">
            <w:pPr>
              <w:rPr>
                <w:rFonts w:ascii="Arial" w:hAnsi="Arial" w:cs="Arial"/>
                <w:sz w:val="20"/>
                <w:szCs w:val="20"/>
              </w:rPr>
            </w:pPr>
          </w:p>
          <w:p w14:paraId="1EC7D645" w14:textId="77777777" w:rsidR="00251014" w:rsidRPr="00BC7855" w:rsidRDefault="00251014" w:rsidP="00E8262A">
            <w:pPr>
              <w:rPr>
                <w:rFonts w:ascii="Arial" w:hAnsi="Arial" w:cs="Arial"/>
                <w:sz w:val="20"/>
                <w:szCs w:val="20"/>
              </w:rPr>
            </w:pPr>
          </w:p>
          <w:p w14:paraId="7373D14E" w14:textId="77777777" w:rsidR="00251014" w:rsidRPr="00BC7855" w:rsidRDefault="00251014" w:rsidP="00E8262A">
            <w:pPr>
              <w:jc w:val="center"/>
              <w:rPr>
                <w:rFonts w:ascii="Arial" w:hAnsi="Arial" w:cs="Arial"/>
                <w:sz w:val="20"/>
                <w:szCs w:val="20"/>
              </w:rPr>
            </w:pPr>
            <w:r w:rsidRPr="00BC7855">
              <w:rPr>
                <w:rFonts w:ascii="Arial" w:hAnsi="Arial" w:cs="Arial"/>
                <w:sz w:val="20"/>
                <w:szCs w:val="20"/>
              </w:rPr>
              <w:t>PROFESIONAL</w:t>
            </w:r>
          </w:p>
        </w:tc>
        <w:tc>
          <w:tcPr>
            <w:tcW w:w="2943" w:type="dxa"/>
            <w:shd w:val="clear" w:color="auto" w:fill="auto"/>
          </w:tcPr>
          <w:p w14:paraId="3D319F0A" w14:textId="77777777" w:rsidR="00251014" w:rsidRPr="00BC7855" w:rsidRDefault="00251014" w:rsidP="00E8262A">
            <w:pPr>
              <w:jc w:val="center"/>
              <w:rPr>
                <w:rFonts w:ascii="Arial" w:hAnsi="Arial" w:cs="Arial"/>
                <w:sz w:val="20"/>
                <w:szCs w:val="20"/>
              </w:rPr>
            </w:pPr>
          </w:p>
          <w:p w14:paraId="33AF064B" w14:textId="77777777" w:rsidR="00251014" w:rsidRPr="00BC7855" w:rsidRDefault="00251014" w:rsidP="00E8262A">
            <w:pPr>
              <w:jc w:val="center"/>
              <w:rPr>
                <w:rFonts w:ascii="Arial" w:hAnsi="Arial" w:cs="Arial"/>
                <w:sz w:val="20"/>
                <w:szCs w:val="20"/>
              </w:rPr>
            </w:pPr>
            <w:r w:rsidRPr="00BC7855">
              <w:rPr>
                <w:rFonts w:ascii="Arial" w:hAnsi="Arial" w:cs="Arial"/>
                <w:sz w:val="20"/>
                <w:szCs w:val="20"/>
              </w:rPr>
              <w:t>4.973.109</w:t>
            </w:r>
          </w:p>
        </w:tc>
        <w:tc>
          <w:tcPr>
            <w:tcW w:w="2943" w:type="dxa"/>
            <w:shd w:val="clear" w:color="auto" w:fill="auto"/>
          </w:tcPr>
          <w:p w14:paraId="5C9145E8" w14:textId="77777777" w:rsidR="00251014" w:rsidRPr="00BC7855" w:rsidRDefault="00251014" w:rsidP="00E8262A">
            <w:pPr>
              <w:rPr>
                <w:rFonts w:ascii="Arial" w:hAnsi="Arial" w:cs="Arial"/>
                <w:sz w:val="20"/>
                <w:szCs w:val="20"/>
              </w:rPr>
            </w:pPr>
            <w:r w:rsidRPr="00BC7855">
              <w:rPr>
                <w:rFonts w:ascii="Arial" w:hAnsi="Arial" w:cs="Arial"/>
                <w:sz w:val="20"/>
                <w:szCs w:val="20"/>
              </w:rPr>
              <w:t>- Título profesional;</w:t>
            </w:r>
          </w:p>
          <w:p w14:paraId="4C33CD3E" w14:textId="77777777" w:rsidR="00251014" w:rsidRPr="00BC7855" w:rsidRDefault="00251014" w:rsidP="00E8262A">
            <w:pPr>
              <w:rPr>
                <w:rFonts w:ascii="Arial" w:hAnsi="Arial" w:cs="Arial"/>
                <w:sz w:val="20"/>
                <w:szCs w:val="20"/>
              </w:rPr>
            </w:pPr>
            <w:r w:rsidRPr="00BC7855">
              <w:rPr>
                <w:rFonts w:ascii="Arial" w:hAnsi="Arial" w:cs="Arial"/>
                <w:sz w:val="20"/>
                <w:szCs w:val="20"/>
              </w:rPr>
              <w:t>- Dieciocho (18) meses de experiencia profesional</w:t>
            </w:r>
          </w:p>
        </w:tc>
      </w:tr>
      <w:tr w:rsidR="00251014" w:rsidRPr="00BC7855" w14:paraId="235C2C8E" w14:textId="77777777" w:rsidTr="00E8262A">
        <w:trPr>
          <w:jc w:val="center"/>
        </w:trPr>
        <w:tc>
          <w:tcPr>
            <w:tcW w:w="3373" w:type="dxa"/>
            <w:vMerge/>
            <w:shd w:val="clear" w:color="auto" w:fill="auto"/>
          </w:tcPr>
          <w:p w14:paraId="40663743" w14:textId="77777777" w:rsidR="00251014" w:rsidRPr="00BC7855" w:rsidRDefault="00251014" w:rsidP="00E8262A">
            <w:pPr>
              <w:rPr>
                <w:rFonts w:ascii="Arial" w:hAnsi="Arial" w:cs="Arial"/>
                <w:sz w:val="20"/>
                <w:szCs w:val="20"/>
              </w:rPr>
            </w:pPr>
          </w:p>
        </w:tc>
        <w:tc>
          <w:tcPr>
            <w:tcW w:w="2943" w:type="dxa"/>
            <w:shd w:val="clear" w:color="auto" w:fill="auto"/>
          </w:tcPr>
          <w:p w14:paraId="2C62D0CB" w14:textId="77777777" w:rsidR="00251014" w:rsidRPr="00BC7855" w:rsidRDefault="00251014" w:rsidP="00E8262A">
            <w:pPr>
              <w:jc w:val="center"/>
              <w:rPr>
                <w:rFonts w:ascii="Arial" w:hAnsi="Arial" w:cs="Arial"/>
                <w:sz w:val="20"/>
                <w:szCs w:val="20"/>
              </w:rPr>
            </w:pPr>
          </w:p>
          <w:p w14:paraId="65F0D236" w14:textId="77777777" w:rsidR="00251014" w:rsidRPr="00BC7855" w:rsidRDefault="00251014" w:rsidP="00E8262A">
            <w:pPr>
              <w:jc w:val="center"/>
              <w:rPr>
                <w:rFonts w:ascii="Arial" w:hAnsi="Arial" w:cs="Arial"/>
                <w:sz w:val="20"/>
                <w:szCs w:val="20"/>
              </w:rPr>
            </w:pPr>
            <w:r w:rsidRPr="00BC7855">
              <w:rPr>
                <w:rFonts w:ascii="Arial" w:hAnsi="Arial" w:cs="Arial"/>
                <w:sz w:val="20"/>
                <w:szCs w:val="20"/>
              </w:rPr>
              <w:t>4.219.970</w:t>
            </w:r>
          </w:p>
          <w:p w14:paraId="62BD52FB" w14:textId="77777777" w:rsidR="00251014" w:rsidRPr="00BC7855" w:rsidRDefault="00251014" w:rsidP="00E8262A">
            <w:pPr>
              <w:jc w:val="center"/>
              <w:rPr>
                <w:rFonts w:ascii="Arial" w:hAnsi="Arial" w:cs="Arial"/>
                <w:sz w:val="20"/>
                <w:szCs w:val="20"/>
              </w:rPr>
            </w:pPr>
          </w:p>
        </w:tc>
        <w:tc>
          <w:tcPr>
            <w:tcW w:w="2943" w:type="dxa"/>
            <w:shd w:val="clear" w:color="auto" w:fill="auto"/>
          </w:tcPr>
          <w:p w14:paraId="14256092" w14:textId="77777777" w:rsidR="00251014" w:rsidRPr="00BC7855" w:rsidRDefault="00251014" w:rsidP="00E8262A">
            <w:pPr>
              <w:rPr>
                <w:rFonts w:ascii="Arial" w:hAnsi="Arial" w:cs="Arial"/>
                <w:sz w:val="20"/>
                <w:szCs w:val="20"/>
              </w:rPr>
            </w:pPr>
            <w:r w:rsidRPr="00BC7855">
              <w:rPr>
                <w:rFonts w:ascii="Arial" w:hAnsi="Arial" w:cs="Arial"/>
                <w:sz w:val="20"/>
                <w:szCs w:val="20"/>
              </w:rPr>
              <w:t>Título profesional;</w:t>
            </w:r>
          </w:p>
          <w:p w14:paraId="78F67E67" w14:textId="77777777" w:rsidR="00251014" w:rsidRPr="00BC7855" w:rsidRDefault="00251014" w:rsidP="00E8262A">
            <w:pPr>
              <w:rPr>
                <w:rFonts w:ascii="Arial" w:hAnsi="Arial" w:cs="Arial"/>
                <w:sz w:val="20"/>
                <w:szCs w:val="20"/>
              </w:rPr>
            </w:pPr>
            <w:r w:rsidRPr="00BC7855">
              <w:rPr>
                <w:rFonts w:ascii="Arial" w:hAnsi="Arial" w:cs="Arial"/>
                <w:sz w:val="20"/>
                <w:szCs w:val="20"/>
              </w:rPr>
              <w:t>- Doce (12) meses de experiencia profesional</w:t>
            </w:r>
          </w:p>
        </w:tc>
      </w:tr>
      <w:tr w:rsidR="00251014" w:rsidRPr="00BC7855" w14:paraId="77186C42" w14:textId="77777777" w:rsidTr="00E8262A">
        <w:trPr>
          <w:jc w:val="center"/>
        </w:trPr>
        <w:tc>
          <w:tcPr>
            <w:tcW w:w="3373" w:type="dxa"/>
            <w:vMerge/>
            <w:shd w:val="clear" w:color="auto" w:fill="auto"/>
          </w:tcPr>
          <w:p w14:paraId="2226163C" w14:textId="77777777" w:rsidR="00251014" w:rsidRPr="00BC7855" w:rsidRDefault="00251014" w:rsidP="00E8262A">
            <w:pPr>
              <w:rPr>
                <w:rFonts w:ascii="Arial" w:hAnsi="Arial" w:cs="Arial"/>
                <w:sz w:val="20"/>
                <w:szCs w:val="20"/>
              </w:rPr>
            </w:pPr>
          </w:p>
        </w:tc>
        <w:tc>
          <w:tcPr>
            <w:tcW w:w="2943" w:type="dxa"/>
            <w:shd w:val="clear" w:color="auto" w:fill="auto"/>
          </w:tcPr>
          <w:p w14:paraId="2A2FBCB0" w14:textId="77777777" w:rsidR="00251014" w:rsidRPr="00BC7855" w:rsidRDefault="00251014" w:rsidP="00E8262A">
            <w:pPr>
              <w:jc w:val="center"/>
              <w:rPr>
                <w:rFonts w:ascii="Arial" w:hAnsi="Arial" w:cs="Arial"/>
                <w:sz w:val="20"/>
                <w:szCs w:val="20"/>
              </w:rPr>
            </w:pPr>
            <w:r w:rsidRPr="00BC7855">
              <w:rPr>
                <w:rFonts w:ascii="Arial" w:hAnsi="Arial" w:cs="Arial"/>
                <w:sz w:val="20"/>
                <w:szCs w:val="20"/>
              </w:rPr>
              <w:t>3.466.831</w:t>
            </w:r>
          </w:p>
        </w:tc>
        <w:tc>
          <w:tcPr>
            <w:tcW w:w="2943" w:type="dxa"/>
            <w:shd w:val="clear" w:color="auto" w:fill="auto"/>
          </w:tcPr>
          <w:p w14:paraId="04666AF5" w14:textId="77777777" w:rsidR="00251014" w:rsidRPr="00BC7855" w:rsidRDefault="00251014" w:rsidP="00E8262A">
            <w:pPr>
              <w:rPr>
                <w:rFonts w:ascii="Arial" w:hAnsi="Arial" w:cs="Arial"/>
                <w:sz w:val="20"/>
                <w:szCs w:val="20"/>
              </w:rPr>
            </w:pPr>
            <w:r w:rsidRPr="00BC7855">
              <w:rPr>
                <w:rFonts w:ascii="Arial" w:hAnsi="Arial" w:cs="Arial"/>
                <w:sz w:val="20"/>
                <w:szCs w:val="20"/>
              </w:rPr>
              <w:t>- Título profesional.</w:t>
            </w:r>
          </w:p>
          <w:p w14:paraId="6821E343" w14:textId="77777777" w:rsidR="00251014" w:rsidRPr="00BC7855" w:rsidRDefault="00251014" w:rsidP="00E8262A">
            <w:pPr>
              <w:rPr>
                <w:rFonts w:ascii="Arial" w:hAnsi="Arial" w:cs="Arial"/>
                <w:sz w:val="20"/>
                <w:szCs w:val="20"/>
              </w:rPr>
            </w:pPr>
          </w:p>
        </w:tc>
      </w:tr>
      <w:tr w:rsidR="00251014" w:rsidRPr="00BC7855" w14:paraId="3FE711FF" w14:textId="77777777" w:rsidTr="00E8262A">
        <w:trPr>
          <w:jc w:val="center"/>
        </w:trPr>
        <w:tc>
          <w:tcPr>
            <w:tcW w:w="3373" w:type="dxa"/>
            <w:vMerge w:val="restart"/>
            <w:shd w:val="clear" w:color="auto" w:fill="auto"/>
          </w:tcPr>
          <w:p w14:paraId="7EFE27E5" w14:textId="77777777" w:rsidR="00251014" w:rsidRPr="00BC7855" w:rsidRDefault="00251014" w:rsidP="00E8262A">
            <w:pPr>
              <w:rPr>
                <w:rFonts w:ascii="Arial" w:hAnsi="Arial" w:cs="Arial"/>
                <w:sz w:val="20"/>
                <w:szCs w:val="20"/>
              </w:rPr>
            </w:pPr>
          </w:p>
          <w:p w14:paraId="774D6936" w14:textId="77777777" w:rsidR="00251014" w:rsidRPr="00BC7855" w:rsidRDefault="00251014" w:rsidP="00E8262A">
            <w:pPr>
              <w:rPr>
                <w:rFonts w:ascii="Arial" w:hAnsi="Arial" w:cs="Arial"/>
                <w:sz w:val="20"/>
                <w:szCs w:val="20"/>
              </w:rPr>
            </w:pPr>
          </w:p>
          <w:p w14:paraId="6FCA218B" w14:textId="77777777" w:rsidR="00251014" w:rsidRDefault="00251014" w:rsidP="00E8262A">
            <w:pPr>
              <w:jc w:val="center"/>
              <w:rPr>
                <w:rFonts w:ascii="Arial" w:hAnsi="Arial" w:cs="Arial"/>
                <w:sz w:val="20"/>
                <w:szCs w:val="20"/>
              </w:rPr>
            </w:pPr>
          </w:p>
          <w:p w14:paraId="3875C51C" w14:textId="77777777" w:rsidR="00251014" w:rsidRDefault="00251014" w:rsidP="00E8262A">
            <w:pPr>
              <w:jc w:val="center"/>
              <w:rPr>
                <w:rFonts w:ascii="Arial" w:hAnsi="Arial" w:cs="Arial"/>
                <w:sz w:val="20"/>
                <w:szCs w:val="20"/>
              </w:rPr>
            </w:pPr>
          </w:p>
          <w:p w14:paraId="1917A781" w14:textId="77777777" w:rsidR="00251014" w:rsidRDefault="00251014" w:rsidP="00E8262A">
            <w:pPr>
              <w:jc w:val="center"/>
              <w:rPr>
                <w:rFonts w:ascii="Arial" w:hAnsi="Arial" w:cs="Arial"/>
                <w:sz w:val="20"/>
                <w:szCs w:val="20"/>
              </w:rPr>
            </w:pPr>
          </w:p>
          <w:p w14:paraId="3B81BBA8" w14:textId="77777777" w:rsidR="00251014" w:rsidRDefault="00251014" w:rsidP="00E8262A">
            <w:pPr>
              <w:jc w:val="center"/>
              <w:rPr>
                <w:rFonts w:ascii="Arial" w:hAnsi="Arial" w:cs="Arial"/>
                <w:sz w:val="20"/>
                <w:szCs w:val="20"/>
              </w:rPr>
            </w:pPr>
          </w:p>
          <w:p w14:paraId="7B08F3EB" w14:textId="77777777" w:rsidR="00251014" w:rsidRPr="00BC7855" w:rsidRDefault="00251014" w:rsidP="00E8262A">
            <w:pPr>
              <w:jc w:val="center"/>
              <w:rPr>
                <w:rFonts w:ascii="Arial" w:hAnsi="Arial" w:cs="Arial"/>
                <w:sz w:val="20"/>
                <w:szCs w:val="20"/>
              </w:rPr>
            </w:pPr>
            <w:r w:rsidRPr="00BC7855">
              <w:rPr>
                <w:rFonts w:ascii="Arial" w:hAnsi="Arial" w:cs="Arial"/>
                <w:sz w:val="20"/>
                <w:szCs w:val="20"/>
              </w:rPr>
              <w:t>TECNICO</w:t>
            </w:r>
          </w:p>
        </w:tc>
        <w:tc>
          <w:tcPr>
            <w:tcW w:w="2943" w:type="dxa"/>
            <w:shd w:val="clear" w:color="auto" w:fill="auto"/>
          </w:tcPr>
          <w:p w14:paraId="2182810C" w14:textId="77777777" w:rsidR="00251014" w:rsidRPr="00BC7855" w:rsidRDefault="00251014" w:rsidP="00E8262A">
            <w:pPr>
              <w:jc w:val="center"/>
              <w:rPr>
                <w:rFonts w:ascii="Arial" w:hAnsi="Arial" w:cs="Arial"/>
                <w:sz w:val="20"/>
                <w:szCs w:val="20"/>
              </w:rPr>
            </w:pPr>
          </w:p>
          <w:p w14:paraId="269D7ACF" w14:textId="77777777" w:rsidR="00251014" w:rsidRPr="00BC7855" w:rsidRDefault="00251014" w:rsidP="00E8262A">
            <w:pPr>
              <w:jc w:val="center"/>
              <w:rPr>
                <w:rFonts w:ascii="Arial" w:hAnsi="Arial" w:cs="Arial"/>
                <w:sz w:val="20"/>
                <w:szCs w:val="20"/>
              </w:rPr>
            </w:pPr>
          </w:p>
          <w:p w14:paraId="027D1BB0" w14:textId="77777777" w:rsidR="00251014" w:rsidRPr="00BC7855" w:rsidRDefault="00251014" w:rsidP="00E8262A">
            <w:pPr>
              <w:jc w:val="center"/>
              <w:rPr>
                <w:rFonts w:ascii="Arial" w:hAnsi="Arial" w:cs="Arial"/>
                <w:sz w:val="20"/>
                <w:szCs w:val="20"/>
              </w:rPr>
            </w:pPr>
          </w:p>
          <w:p w14:paraId="149BE32A" w14:textId="77777777" w:rsidR="00251014" w:rsidRPr="00BC7855" w:rsidRDefault="00251014" w:rsidP="00E8262A">
            <w:pPr>
              <w:jc w:val="center"/>
              <w:rPr>
                <w:rFonts w:ascii="Arial" w:hAnsi="Arial" w:cs="Arial"/>
                <w:sz w:val="20"/>
                <w:szCs w:val="20"/>
              </w:rPr>
            </w:pPr>
            <w:r w:rsidRPr="00BC7855">
              <w:rPr>
                <w:rFonts w:ascii="Arial" w:hAnsi="Arial" w:cs="Arial"/>
                <w:sz w:val="20"/>
                <w:szCs w:val="20"/>
              </w:rPr>
              <w:t>3.</w:t>
            </w:r>
            <w:r>
              <w:rPr>
                <w:rFonts w:ascii="Arial" w:hAnsi="Arial" w:cs="Arial"/>
                <w:sz w:val="20"/>
                <w:szCs w:val="20"/>
              </w:rPr>
              <w:t>103.411</w:t>
            </w:r>
          </w:p>
        </w:tc>
        <w:tc>
          <w:tcPr>
            <w:tcW w:w="2943" w:type="dxa"/>
            <w:shd w:val="clear" w:color="auto" w:fill="auto"/>
          </w:tcPr>
          <w:p w14:paraId="3B668CE4" w14:textId="77777777" w:rsidR="00251014" w:rsidRPr="00BC7855" w:rsidRDefault="00251014" w:rsidP="00E8262A">
            <w:pPr>
              <w:rPr>
                <w:rFonts w:ascii="Arial" w:hAnsi="Arial" w:cs="Arial"/>
                <w:sz w:val="20"/>
                <w:szCs w:val="20"/>
              </w:rPr>
            </w:pPr>
            <w:r w:rsidRPr="00BC7855">
              <w:rPr>
                <w:rFonts w:ascii="Arial" w:hAnsi="Arial" w:cs="Arial"/>
                <w:sz w:val="20"/>
                <w:szCs w:val="20"/>
              </w:rPr>
              <w:t>- Titulo de formación técnica o tecnológica o aprobación de seis (6) semestres de educación superior en las modalidades de pregrado y</w:t>
            </w:r>
          </w:p>
          <w:p w14:paraId="6837CE02" w14:textId="77777777" w:rsidR="00251014" w:rsidRPr="00BC7855" w:rsidRDefault="00251014" w:rsidP="00E8262A">
            <w:pPr>
              <w:rPr>
                <w:rFonts w:ascii="Arial" w:hAnsi="Arial" w:cs="Arial"/>
                <w:sz w:val="20"/>
                <w:szCs w:val="20"/>
              </w:rPr>
            </w:pPr>
            <w:r w:rsidRPr="00BC7855">
              <w:rPr>
                <w:rFonts w:ascii="Arial" w:hAnsi="Arial" w:cs="Arial"/>
                <w:sz w:val="20"/>
                <w:szCs w:val="20"/>
              </w:rPr>
              <w:t xml:space="preserve">- </w:t>
            </w:r>
            <w:r>
              <w:rPr>
                <w:rFonts w:ascii="Arial" w:hAnsi="Arial" w:cs="Arial"/>
                <w:sz w:val="20"/>
                <w:szCs w:val="20"/>
              </w:rPr>
              <w:t>doce</w:t>
            </w:r>
            <w:r w:rsidRPr="00BC7855">
              <w:rPr>
                <w:rFonts w:ascii="Arial" w:hAnsi="Arial" w:cs="Arial"/>
                <w:sz w:val="20"/>
                <w:szCs w:val="20"/>
              </w:rPr>
              <w:t xml:space="preserve"> (</w:t>
            </w:r>
            <w:r>
              <w:rPr>
                <w:rFonts w:ascii="Arial" w:hAnsi="Arial" w:cs="Arial"/>
                <w:sz w:val="20"/>
                <w:szCs w:val="20"/>
              </w:rPr>
              <w:t>12</w:t>
            </w:r>
            <w:r w:rsidRPr="00BC7855">
              <w:rPr>
                <w:rFonts w:ascii="Arial" w:hAnsi="Arial" w:cs="Arial"/>
                <w:sz w:val="20"/>
                <w:szCs w:val="20"/>
              </w:rPr>
              <w:t xml:space="preserve">) meses de experiencia </w:t>
            </w:r>
            <w:r>
              <w:rPr>
                <w:rFonts w:ascii="Arial" w:hAnsi="Arial" w:cs="Arial"/>
                <w:sz w:val="20"/>
                <w:szCs w:val="20"/>
              </w:rPr>
              <w:t>laboral</w:t>
            </w:r>
            <w:r w:rsidRPr="00BC7855">
              <w:rPr>
                <w:rFonts w:ascii="Arial" w:hAnsi="Arial" w:cs="Arial"/>
                <w:sz w:val="20"/>
                <w:szCs w:val="20"/>
              </w:rPr>
              <w:t xml:space="preserve">. </w:t>
            </w:r>
          </w:p>
        </w:tc>
      </w:tr>
      <w:tr w:rsidR="00251014" w:rsidRPr="00BC7855" w14:paraId="057B197E" w14:textId="77777777" w:rsidTr="00E8262A">
        <w:trPr>
          <w:jc w:val="center"/>
        </w:trPr>
        <w:tc>
          <w:tcPr>
            <w:tcW w:w="3373" w:type="dxa"/>
            <w:vMerge/>
            <w:shd w:val="clear" w:color="auto" w:fill="auto"/>
          </w:tcPr>
          <w:p w14:paraId="1EAA335D" w14:textId="77777777" w:rsidR="00251014" w:rsidRPr="00BC7855" w:rsidRDefault="00251014" w:rsidP="00E8262A">
            <w:pPr>
              <w:rPr>
                <w:rFonts w:ascii="Arial" w:hAnsi="Arial" w:cs="Arial"/>
                <w:sz w:val="20"/>
                <w:szCs w:val="20"/>
              </w:rPr>
            </w:pPr>
          </w:p>
        </w:tc>
        <w:tc>
          <w:tcPr>
            <w:tcW w:w="2943" w:type="dxa"/>
            <w:shd w:val="clear" w:color="auto" w:fill="auto"/>
          </w:tcPr>
          <w:p w14:paraId="02813475" w14:textId="77777777" w:rsidR="00251014" w:rsidRPr="00BC7855" w:rsidRDefault="00251014" w:rsidP="00E8262A">
            <w:pPr>
              <w:jc w:val="center"/>
              <w:rPr>
                <w:rFonts w:ascii="Arial" w:hAnsi="Arial" w:cs="Arial"/>
                <w:sz w:val="20"/>
                <w:szCs w:val="20"/>
              </w:rPr>
            </w:pPr>
          </w:p>
          <w:p w14:paraId="31C60C6D" w14:textId="77777777" w:rsidR="00251014" w:rsidRPr="00BC7855" w:rsidRDefault="00251014" w:rsidP="00E8262A">
            <w:pPr>
              <w:jc w:val="center"/>
              <w:rPr>
                <w:rFonts w:ascii="Arial" w:hAnsi="Arial" w:cs="Arial"/>
                <w:sz w:val="20"/>
                <w:szCs w:val="20"/>
              </w:rPr>
            </w:pPr>
            <w:r w:rsidRPr="00BC7855">
              <w:rPr>
                <w:rFonts w:ascii="Arial" w:hAnsi="Arial" w:cs="Arial"/>
                <w:sz w:val="20"/>
                <w:szCs w:val="20"/>
              </w:rPr>
              <w:t>2.</w:t>
            </w:r>
            <w:r>
              <w:rPr>
                <w:rFonts w:ascii="Arial" w:hAnsi="Arial" w:cs="Arial"/>
                <w:sz w:val="20"/>
                <w:szCs w:val="20"/>
              </w:rPr>
              <w:t>796.178</w:t>
            </w:r>
          </w:p>
        </w:tc>
        <w:tc>
          <w:tcPr>
            <w:tcW w:w="2943" w:type="dxa"/>
            <w:shd w:val="clear" w:color="auto" w:fill="auto"/>
          </w:tcPr>
          <w:p w14:paraId="15D7739D" w14:textId="77777777" w:rsidR="00251014" w:rsidRPr="00BC7855" w:rsidRDefault="00251014" w:rsidP="00E8262A">
            <w:pPr>
              <w:rPr>
                <w:rFonts w:ascii="Arial" w:hAnsi="Arial" w:cs="Arial"/>
                <w:sz w:val="20"/>
                <w:szCs w:val="20"/>
              </w:rPr>
            </w:pPr>
            <w:r w:rsidRPr="00BC7855">
              <w:rPr>
                <w:rFonts w:ascii="Arial" w:hAnsi="Arial" w:cs="Arial"/>
                <w:sz w:val="20"/>
                <w:szCs w:val="20"/>
              </w:rPr>
              <w:t>- Titulo de formación técnica o tecnológica o aprobación de seis (6) semestres de educación superior en las modalidades de pregrado</w:t>
            </w:r>
            <w:r>
              <w:rPr>
                <w:rFonts w:ascii="Arial" w:hAnsi="Arial" w:cs="Arial"/>
                <w:sz w:val="20"/>
                <w:szCs w:val="20"/>
              </w:rPr>
              <w:t xml:space="preserve"> y seis (6) meses de experiencia laboral </w:t>
            </w:r>
          </w:p>
        </w:tc>
      </w:tr>
      <w:tr w:rsidR="00251014" w:rsidRPr="00BC7855" w14:paraId="1A4975BA" w14:textId="77777777" w:rsidTr="00E8262A">
        <w:trPr>
          <w:jc w:val="center"/>
        </w:trPr>
        <w:tc>
          <w:tcPr>
            <w:tcW w:w="3373" w:type="dxa"/>
            <w:vMerge/>
            <w:shd w:val="clear" w:color="auto" w:fill="auto"/>
          </w:tcPr>
          <w:p w14:paraId="5E8DA6E0" w14:textId="77777777" w:rsidR="00251014" w:rsidRPr="00BC7855" w:rsidRDefault="00251014" w:rsidP="00E8262A">
            <w:pPr>
              <w:rPr>
                <w:rFonts w:ascii="Arial" w:hAnsi="Arial" w:cs="Arial"/>
                <w:sz w:val="20"/>
                <w:szCs w:val="20"/>
              </w:rPr>
            </w:pPr>
          </w:p>
        </w:tc>
        <w:tc>
          <w:tcPr>
            <w:tcW w:w="2943" w:type="dxa"/>
            <w:shd w:val="clear" w:color="auto" w:fill="auto"/>
          </w:tcPr>
          <w:p w14:paraId="7B47D0BD" w14:textId="77777777" w:rsidR="00251014" w:rsidRPr="00BC7855" w:rsidRDefault="00251014" w:rsidP="00E8262A">
            <w:pPr>
              <w:jc w:val="center"/>
              <w:rPr>
                <w:rFonts w:ascii="Arial" w:hAnsi="Arial" w:cs="Arial"/>
                <w:sz w:val="20"/>
                <w:szCs w:val="20"/>
              </w:rPr>
            </w:pPr>
            <w:r>
              <w:rPr>
                <w:rFonts w:ascii="Arial" w:hAnsi="Arial" w:cs="Arial"/>
                <w:sz w:val="20"/>
                <w:szCs w:val="20"/>
              </w:rPr>
              <w:t>2.488.945</w:t>
            </w:r>
          </w:p>
        </w:tc>
        <w:tc>
          <w:tcPr>
            <w:tcW w:w="2943" w:type="dxa"/>
            <w:shd w:val="clear" w:color="auto" w:fill="auto"/>
          </w:tcPr>
          <w:p w14:paraId="0D1FDC0C" w14:textId="77777777" w:rsidR="00251014" w:rsidRPr="00BC7855" w:rsidRDefault="00251014" w:rsidP="00E8262A">
            <w:pPr>
              <w:rPr>
                <w:rFonts w:ascii="Arial" w:hAnsi="Arial" w:cs="Arial"/>
                <w:sz w:val="20"/>
                <w:szCs w:val="20"/>
              </w:rPr>
            </w:pPr>
            <w:r>
              <w:rPr>
                <w:rFonts w:ascii="Arial" w:hAnsi="Arial" w:cs="Arial"/>
                <w:sz w:val="20"/>
                <w:szCs w:val="20"/>
              </w:rPr>
              <w:t>Título de formación técnica o tecnológica o aprobación de seis (6) semestres de educación superior en las modalidades de pregrado.</w:t>
            </w:r>
          </w:p>
        </w:tc>
      </w:tr>
      <w:tr w:rsidR="00251014" w:rsidRPr="00BC7855" w14:paraId="6239DF6F" w14:textId="77777777" w:rsidTr="00E8262A">
        <w:trPr>
          <w:jc w:val="center"/>
        </w:trPr>
        <w:tc>
          <w:tcPr>
            <w:tcW w:w="3373" w:type="dxa"/>
            <w:vMerge w:val="restart"/>
            <w:shd w:val="clear" w:color="auto" w:fill="auto"/>
          </w:tcPr>
          <w:p w14:paraId="0F363159" w14:textId="77777777" w:rsidR="00251014" w:rsidRPr="00BC7855" w:rsidRDefault="00251014" w:rsidP="00E8262A">
            <w:pPr>
              <w:jc w:val="center"/>
              <w:rPr>
                <w:rFonts w:ascii="Arial" w:hAnsi="Arial" w:cs="Arial"/>
                <w:sz w:val="20"/>
                <w:szCs w:val="20"/>
              </w:rPr>
            </w:pPr>
          </w:p>
          <w:p w14:paraId="2D0FCF77" w14:textId="77777777" w:rsidR="00251014" w:rsidRPr="00BC7855" w:rsidRDefault="00251014" w:rsidP="00E8262A">
            <w:pPr>
              <w:jc w:val="center"/>
              <w:rPr>
                <w:rFonts w:ascii="Arial" w:hAnsi="Arial" w:cs="Arial"/>
                <w:sz w:val="20"/>
                <w:szCs w:val="20"/>
              </w:rPr>
            </w:pPr>
          </w:p>
          <w:p w14:paraId="5296E18B" w14:textId="77777777" w:rsidR="00251014" w:rsidRPr="00BC7855" w:rsidRDefault="00251014" w:rsidP="00E8262A">
            <w:pPr>
              <w:jc w:val="center"/>
              <w:rPr>
                <w:rFonts w:ascii="Arial" w:hAnsi="Arial" w:cs="Arial"/>
                <w:sz w:val="20"/>
                <w:szCs w:val="20"/>
              </w:rPr>
            </w:pPr>
            <w:r w:rsidRPr="00BC7855">
              <w:rPr>
                <w:rFonts w:ascii="Arial" w:hAnsi="Arial" w:cs="Arial"/>
                <w:sz w:val="20"/>
                <w:szCs w:val="20"/>
              </w:rPr>
              <w:t>ASISTENCIAL</w:t>
            </w:r>
          </w:p>
        </w:tc>
        <w:tc>
          <w:tcPr>
            <w:tcW w:w="2943" w:type="dxa"/>
            <w:shd w:val="clear" w:color="auto" w:fill="auto"/>
          </w:tcPr>
          <w:p w14:paraId="01577F1F" w14:textId="77777777" w:rsidR="00251014" w:rsidRPr="00BC7855" w:rsidRDefault="00251014" w:rsidP="00E8262A">
            <w:pPr>
              <w:jc w:val="center"/>
              <w:rPr>
                <w:rFonts w:ascii="Arial" w:hAnsi="Arial" w:cs="Arial"/>
                <w:sz w:val="20"/>
                <w:szCs w:val="20"/>
              </w:rPr>
            </w:pPr>
          </w:p>
          <w:p w14:paraId="14B471C6" w14:textId="77777777" w:rsidR="00251014" w:rsidRPr="00BC7855" w:rsidRDefault="00251014" w:rsidP="00E8262A">
            <w:pPr>
              <w:jc w:val="center"/>
              <w:rPr>
                <w:rFonts w:ascii="Arial" w:hAnsi="Arial" w:cs="Arial"/>
                <w:sz w:val="20"/>
                <w:szCs w:val="20"/>
              </w:rPr>
            </w:pPr>
            <w:r w:rsidRPr="00BC7855">
              <w:rPr>
                <w:rFonts w:ascii="Arial" w:hAnsi="Arial" w:cs="Arial"/>
                <w:sz w:val="20"/>
                <w:szCs w:val="20"/>
              </w:rPr>
              <w:t>2.3</w:t>
            </w:r>
            <w:r>
              <w:rPr>
                <w:rFonts w:ascii="Arial" w:hAnsi="Arial" w:cs="Arial"/>
                <w:sz w:val="20"/>
                <w:szCs w:val="20"/>
              </w:rPr>
              <w:t>90.918</w:t>
            </w:r>
          </w:p>
        </w:tc>
        <w:tc>
          <w:tcPr>
            <w:tcW w:w="2943" w:type="dxa"/>
            <w:shd w:val="clear" w:color="auto" w:fill="auto"/>
          </w:tcPr>
          <w:p w14:paraId="697D8488" w14:textId="77777777" w:rsidR="00251014" w:rsidRPr="00BC7855" w:rsidRDefault="00251014" w:rsidP="00E8262A">
            <w:pPr>
              <w:rPr>
                <w:rFonts w:ascii="Arial" w:hAnsi="Arial" w:cs="Arial"/>
                <w:sz w:val="20"/>
                <w:szCs w:val="20"/>
              </w:rPr>
            </w:pPr>
            <w:r w:rsidRPr="00BC7855">
              <w:rPr>
                <w:rFonts w:ascii="Arial" w:hAnsi="Arial" w:cs="Arial"/>
                <w:sz w:val="20"/>
                <w:szCs w:val="20"/>
              </w:rPr>
              <w:t xml:space="preserve">- </w:t>
            </w:r>
            <w:r>
              <w:rPr>
                <w:rFonts w:ascii="Arial" w:hAnsi="Arial" w:cs="Arial"/>
                <w:sz w:val="20"/>
                <w:szCs w:val="20"/>
              </w:rPr>
              <w:t>Título bachiller y veinticuatro (24) meses de experiencia laboral.</w:t>
            </w:r>
          </w:p>
          <w:p w14:paraId="0F524551" w14:textId="77777777" w:rsidR="00251014" w:rsidRPr="00BC7855" w:rsidRDefault="00251014" w:rsidP="00E8262A">
            <w:pPr>
              <w:rPr>
                <w:rFonts w:ascii="Arial" w:hAnsi="Arial" w:cs="Arial"/>
                <w:sz w:val="20"/>
                <w:szCs w:val="20"/>
              </w:rPr>
            </w:pPr>
          </w:p>
        </w:tc>
      </w:tr>
      <w:tr w:rsidR="00251014" w:rsidRPr="00BC7855" w14:paraId="0AC097D1" w14:textId="77777777" w:rsidTr="00E8262A">
        <w:trPr>
          <w:jc w:val="center"/>
        </w:trPr>
        <w:tc>
          <w:tcPr>
            <w:tcW w:w="3373" w:type="dxa"/>
            <w:vMerge/>
            <w:shd w:val="clear" w:color="auto" w:fill="auto"/>
          </w:tcPr>
          <w:p w14:paraId="613D8934" w14:textId="77777777" w:rsidR="00251014" w:rsidRPr="00BC7855" w:rsidRDefault="00251014" w:rsidP="00E8262A">
            <w:pPr>
              <w:jc w:val="center"/>
              <w:rPr>
                <w:rFonts w:ascii="Arial" w:hAnsi="Arial" w:cs="Arial"/>
                <w:sz w:val="20"/>
                <w:szCs w:val="20"/>
              </w:rPr>
            </w:pPr>
          </w:p>
        </w:tc>
        <w:tc>
          <w:tcPr>
            <w:tcW w:w="2943" w:type="dxa"/>
            <w:shd w:val="clear" w:color="auto" w:fill="auto"/>
          </w:tcPr>
          <w:p w14:paraId="10C56E9A" w14:textId="77777777" w:rsidR="00251014" w:rsidRDefault="00251014" w:rsidP="00E8262A">
            <w:pPr>
              <w:jc w:val="center"/>
              <w:rPr>
                <w:rFonts w:ascii="Arial" w:hAnsi="Arial" w:cs="Arial"/>
                <w:sz w:val="20"/>
                <w:szCs w:val="20"/>
              </w:rPr>
            </w:pPr>
          </w:p>
          <w:p w14:paraId="0130D434" w14:textId="77777777" w:rsidR="00251014" w:rsidRDefault="00251014" w:rsidP="00E8262A">
            <w:pPr>
              <w:jc w:val="center"/>
              <w:rPr>
                <w:rFonts w:ascii="Arial" w:hAnsi="Arial" w:cs="Arial"/>
                <w:sz w:val="20"/>
                <w:szCs w:val="20"/>
              </w:rPr>
            </w:pPr>
          </w:p>
          <w:p w14:paraId="49498297" w14:textId="77777777" w:rsidR="00251014" w:rsidRPr="00BC7855" w:rsidRDefault="00251014" w:rsidP="00E8262A">
            <w:pPr>
              <w:jc w:val="center"/>
              <w:rPr>
                <w:rFonts w:ascii="Arial" w:hAnsi="Arial" w:cs="Arial"/>
                <w:sz w:val="20"/>
                <w:szCs w:val="20"/>
              </w:rPr>
            </w:pPr>
            <w:r>
              <w:rPr>
                <w:rFonts w:ascii="Arial" w:hAnsi="Arial" w:cs="Arial"/>
                <w:sz w:val="20"/>
                <w:szCs w:val="20"/>
              </w:rPr>
              <w:t>1.931.264</w:t>
            </w:r>
          </w:p>
        </w:tc>
        <w:tc>
          <w:tcPr>
            <w:tcW w:w="2943" w:type="dxa"/>
            <w:shd w:val="clear" w:color="auto" w:fill="auto"/>
          </w:tcPr>
          <w:p w14:paraId="2423C16F" w14:textId="77777777" w:rsidR="00251014" w:rsidRPr="00BC7855" w:rsidRDefault="00251014" w:rsidP="00E8262A">
            <w:pPr>
              <w:rPr>
                <w:rFonts w:ascii="Arial" w:hAnsi="Arial" w:cs="Arial"/>
                <w:sz w:val="20"/>
                <w:szCs w:val="20"/>
              </w:rPr>
            </w:pPr>
            <w:r w:rsidRPr="00BC7855">
              <w:rPr>
                <w:rFonts w:ascii="Arial" w:hAnsi="Arial" w:cs="Arial"/>
                <w:sz w:val="20"/>
                <w:szCs w:val="20"/>
              </w:rPr>
              <w:t>Título de bachiller y seis (6) meses de experiencia laboral o  Únicamente dieciocho (18) meses de experiencia laboral.</w:t>
            </w:r>
          </w:p>
        </w:tc>
      </w:tr>
      <w:tr w:rsidR="00251014" w:rsidRPr="00BC7855" w14:paraId="6F7FE4A5" w14:textId="77777777" w:rsidTr="00E8262A">
        <w:trPr>
          <w:jc w:val="center"/>
        </w:trPr>
        <w:tc>
          <w:tcPr>
            <w:tcW w:w="3373" w:type="dxa"/>
            <w:vMerge/>
            <w:shd w:val="clear" w:color="auto" w:fill="auto"/>
          </w:tcPr>
          <w:p w14:paraId="198CF443" w14:textId="77777777" w:rsidR="00251014" w:rsidRPr="00BC7855" w:rsidRDefault="00251014" w:rsidP="00E8262A">
            <w:pPr>
              <w:rPr>
                <w:rFonts w:ascii="Arial" w:hAnsi="Arial" w:cs="Arial"/>
                <w:sz w:val="20"/>
                <w:szCs w:val="20"/>
              </w:rPr>
            </w:pPr>
          </w:p>
        </w:tc>
        <w:tc>
          <w:tcPr>
            <w:tcW w:w="2943" w:type="dxa"/>
            <w:shd w:val="clear" w:color="auto" w:fill="auto"/>
          </w:tcPr>
          <w:p w14:paraId="4F835ED1" w14:textId="77777777" w:rsidR="00251014" w:rsidRPr="00BC7855" w:rsidRDefault="00251014" w:rsidP="00E8262A">
            <w:pPr>
              <w:jc w:val="center"/>
              <w:rPr>
                <w:rFonts w:ascii="Arial" w:hAnsi="Arial" w:cs="Arial"/>
                <w:sz w:val="20"/>
                <w:szCs w:val="20"/>
              </w:rPr>
            </w:pPr>
            <w:r w:rsidRPr="00BC7855">
              <w:rPr>
                <w:rFonts w:ascii="Arial" w:hAnsi="Arial" w:cs="Arial"/>
                <w:sz w:val="20"/>
                <w:szCs w:val="20"/>
              </w:rPr>
              <w:t>1.</w:t>
            </w:r>
            <w:r>
              <w:rPr>
                <w:rFonts w:ascii="Arial" w:hAnsi="Arial" w:cs="Arial"/>
                <w:sz w:val="20"/>
                <w:szCs w:val="20"/>
              </w:rPr>
              <w:t>556</w:t>
            </w:r>
            <w:r w:rsidRPr="00BC7855">
              <w:rPr>
                <w:rFonts w:ascii="Arial" w:hAnsi="Arial" w:cs="Arial"/>
                <w:sz w:val="20"/>
                <w:szCs w:val="20"/>
              </w:rPr>
              <w:t>.</w:t>
            </w:r>
            <w:r>
              <w:rPr>
                <w:rFonts w:ascii="Arial" w:hAnsi="Arial" w:cs="Arial"/>
                <w:sz w:val="20"/>
                <w:szCs w:val="20"/>
              </w:rPr>
              <w:t>674</w:t>
            </w:r>
          </w:p>
        </w:tc>
        <w:tc>
          <w:tcPr>
            <w:tcW w:w="2943" w:type="dxa"/>
            <w:shd w:val="clear" w:color="auto" w:fill="auto"/>
          </w:tcPr>
          <w:p w14:paraId="7DD965C4" w14:textId="77777777" w:rsidR="00251014" w:rsidRPr="00BC7855" w:rsidRDefault="00251014" w:rsidP="00E8262A">
            <w:pPr>
              <w:rPr>
                <w:rFonts w:ascii="Arial" w:hAnsi="Arial" w:cs="Arial"/>
                <w:sz w:val="20"/>
                <w:szCs w:val="20"/>
              </w:rPr>
            </w:pPr>
            <w:r w:rsidRPr="00BC7855">
              <w:rPr>
                <w:rFonts w:ascii="Arial" w:hAnsi="Arial" w:cs="Arial"/>
                <w:sz w:val="20"/>
                <w:szCs w:val="20"/>
              </w:rPr>
              <w:t xml:space="preserve">- Título de bachiller o </w:t>
            </w:r>
          </w:p>
          <w:p w14:paraId="18221B59" w14:textId="77777777" w:rsidR="00251014" w:rsidRPr="00BC7855" w:rsidRDefault="00251014" w:rsidP="00E8262A">
            <w:pPr>
              <w:rPr>
                <w:rFonts w:ascii="Arial" w:hAnsi="Arial" w:cs="Arial"/>
                <w:sz w:val="20"/>
                <w:szCs w:val="20"/>
              </w:rPr>
            </w:pPr>
            <w:r w:rsidRPr="00BC7855">
              <w:rPr>
                <w:rFonts w:ascii="Arial" w:hAnsi="Arial" w:cs="Arial"/>
                <w:sz w:val="20"/>
                <w:szCs w:val="20"/>
              </w:rPr>
              <w:t xml:space="preserve">- únicamente doce (12) meses de experiencia labora </w:t>
            </w:r>
          </w:p>
        </w:tc>
      </w:tr>
    </w:tbl>
    <w:p w14:paraId="18737A71" w14:textId="77777777" w:rsidR="00251014" w:rsidRPr="00CB68B2" w:rsidRDefault="00251014" w:rsidP="00AC37BD">
      <w:pPr>
        <w:rPr>
          <w:rFonts w:ascii="Arial" w:hAnsi="Arial" w:cs="Arial"/>
          <w:b/>
          <w:color w:val="FF0000"/>
          <w:lang w:val="es-ES_tradnl"/>
        </w:rPr>
      </w:pPr>
    </w:p>
    <w:p w14:paraId="212CF521" w14:textId="77777777" w:rsidR="00251014" w:rsidRPr="00CB68B2" w:rsidRDefault="00251014" w:rsidP="003153B1">
      <w:pPr>
        <w:pStyle w:val="Ttulo1"/>
        <w:rPr>
          <w:rFonts w:cs="Arial"/>
          <w:b w:val="0"/>
          <w:szCs w:val="24"/>
          <w:lang w:val="es-ES_tradnl"/>
        </w:rPr>
      </w:pPr>
      <w:r w:rsidRPr="00CB68B2">
        <w:rPr>
          <w:rFonts w:cs="Arial"/>
          <w:b w:val="0"/>
          <w:szCs w:val="24"/>
          <w:lang w:val="es-ES_tradnl"/>
        </w:rPr>
        <w:t xml:space="preserve">Conclusiones </w:t>
      </w:r>
    </w:p>
    <w:p w14:paraId="54C4AFAE" w14:textId="77777777" w:rsidR="00251014" w:rsidRPr="00CB68B2" w:rsidRDefault="00251014" w:rsidP="003153B1">
      <w:pPr>
        <w:rPr>
          <w:rFonts w:ascii="Arial" w:hAnsi="Arial" w:cs="Arial"/>
          <w:lang w:val="es-ES_tradnl"/>
        </w:rPr>
      </w:pPr>
    </w:p>
    <w:p w14:paraId="189484FF" w14:textId="77777777" w:rsidR="00251014" w:rsidRPr="00CB68B2" w:rsidRDefault="00251014" w:rsidP="008448C8">
      <w:pPr>
        <w:jc w:val="both"/>
        <w:rPr>
          <w:rFonts w:ascii="Arial" w:hAnsi="Arial" w:cs="Arial"/>
          <w:lang w:val="es-ES_tradnl"/>
        </w:rPr>
      </w:pPr>
      <w:r w:rsidRPr="00CB68B2">
        <w:rPr>
          <w:rFonts w:ascii="Arial" w:hAnsi="Arial" w:cs="Arial"/>
          <w:lang w:val="es-ES_tradnl"/>
        </w:rPr>
        <w:t>En el mercado actual podemos encontrar excelentes universidades que ofrecen diferentes carreras técnicas y profesionales de alta calidad, por lo que el mercado de profesionales en el Valle del Cauca es realmente alto y permite escoger personal idóneo y de alto nivel educativo.</w:t>
      </w:r>
    </w:p>
    <w:p w14:paraId="14BEFBDD" w14:textId="77777777" w:rsidR="00251014" w:rsidRPr="00CB68B2" w:rsidRDefault="00251014" w:rsidP="003153B1">
      <w:pPr>
        <w:rPr>
          <w:rFonts w:ascii="Arial" w:hAnsi="Arial" w:cs="Arial"/>
          <w:lang w:val="es-ES_tradnl"/>
        </w:rPr>
      </w:pPr>
    </w:p>
    <w:p w14:paraId="7DD0FCDC" w14:textId="77777777" w:rsidR="00251014" w:rsidRPr="00CB68B2" w:rsidRDefault="00251014" w:rsidP="00F1711A">
      <w:pPr>
        <w:jc w:val="both"/>
        <w:rPr>
          <w:rFonts w:ascii="Arial" w:hAnsi="Arial" w:cs="Arial"/>
          <w:lang w:val="es-ES_tradnl"/>
        </w:rPr>
      </w:pPr>
      <w:r w:rsidRPr="00CB68B2">
        <w:rPr>
          <w:rFonts w:ascii="Arial" w:hAnsi="Arial" w:cs="Arial"/>
          <w:lang w:val="es-ES_tradnl"/>
        </w:rPr>
        <w:t xml:space="preserve">Aunque los honorarios de los profesionales, técnicos y/o asistenciales se ajustan al promedio estadísticos del MEN, para la presente contratación se utilizara la tabla de valores del </w:t>
      </w:r>
      <w:r>
        <w:rPr>
          <w:rFonts w:ascii="Arial" w:hAnsi="Arial" w:cs="Arial"/>
          <w:lang w:val="es-ES_tradnl"/>
        </w:rPr>
        <w:t>Distrito</w:t>
      </w:r>
      <w:r w:rsidRPr="00CB68B2">
        <w:rPr>
          <w:rFonts w:ascii="Arial" w:hAnsi="Arial" w:cs="Arial"/>
          <w:lang w:val="es-ES_tradnl"/>
        </w:rPr>
        <w:t xml:space="preserve"> de Santiago de Cali.</w:t>
      </w:r>
    </w:p>
    <w:p w14:paraId="5581913C" w14:textId="77777777" w:rsidR="00251014" w:rsidRPr="00CB68B2" w:rsidRDefault="00251014" w:rsidP="003153B1">
      <w:pPr>
        <w:rPr>
          <w:rFonts w:ascii="Arial" w:hAnsi="Arial" w:cs="Arial"/>
          <w:lang w:val="es-ES_tradnl"/>
        </w:rPr>
      </w:pPr>
    </w:p>
    <w:p w14:paraId="66AD9AD0" w14:textId="77777777" w:rsidR="00251014" w:rsidRPr="00CB68B2" w:rsidRDefault="00251014" w:rsidP="00F1711A">
      <w:pPr>
        <w:jc w:val="both"/>
        <w:rPr>
          <w:rFonts w:ascii="Arial" w:hAnsi="Arial" w:cs="Arial"/>
          <w:lang w:val="es-ES_tradnl"/>
        </w:rPr>
      </w:pPr>
      <w:r w:rsidRPr="00CB68B2">
        <w:rPr>
          <w:rFonts w:ascii="Arial" w:hAnsi="Arial" w:cs="Arial"/>
          <w:lang w:val="es-ES_tradnl"/>
        </w:rPr>
        <w:t>Finalmente y teniendo en cuenta contrataciones anteriores para objetos similares, este proceso se llevará a cabo por modalidad de contratación directa de servicios profesionales y de apoyo a la gestión, pago previa radicación de la factura o cuenta de cobro, previa presentación de un informe que dé cuenta de las actividades realizadas durante el periodo, junto con el recibo a satisfacción del mismo por parte del supervisor, y la acreditación de los pagos correspondientes por el contratista a la Seguridad Social</w:t>
      </w:r>
    </w:p>
    <w:p w14:paraId="2D190C9C" w14:textId="77777777" w:rsidR="00251014" w:rsidRPr="00CB68B2" w:rsidRDefault="00251014" w:rsidP="00AC37BD">
      <w:pPr>
        <w:rPr>
          <w:rFonts w:ascii="Arial" w:hAnsi="Arial" w:cs="Arial"/>
          <w:color w:val="000000" w:themeColor="text1"/>
          <w:lang w:val="es-ES_tradnl"/>
        </w:rPr>
      </w:pPr>
    </w:p>
    <w:p w14:paraId="3505777E" w14:textId="77777777" w:rsidR="00251014" w:rsidRPr="00CB68B2" w:rsidRDefault="00251014" w:rsidP="00AC37BD">
      <w:pPr>
        <w:rPr>
          <w:rFonts w:ascii="Arial" w:hAnsi="Arial" w:cs="Arial"/>
          <w:color w:val="000000" w:themeColor="text1"/>
          <w:lang w:val="es-ES_tradnl"/>
        </w:rPr>
      </w:pPr>
    </w:p>
    <w:p w14:paraId="2DC5E6CE" w14:textId="77777777" w:rsidR="00251014" w:rsidRPr="00CB68B2" w:rsidRDefault="00251014" w:rsidP="005C6AA6">
      <w:pPr>
        <w:pStyle w:val="Ttulo1"/>
        <w:rPr>
          <w:rFonts w:eastAsia="HelveticaNeue-Light" w:cs="Arial"/>
          <w:b w:val="0"/>
          <w:color w:val="000000" w:themeColor="text1"/>
          <w:szCs w:val="24"/>
          <w:lang w:val="es-ES_tradnl"/>
        </w:rPr>
      </w:pPr>
      <w:r w:rsidRPr="00CB68B2">
        <w:rPr>
          <w:rFonts w:eastAsia="HelveticaNeue-Light" w:cs="Arial"/>
          <w:b w:val="0"/>
          <w:color w:val="000000" w:themeColor="text1"/>
          <w:szCs w:val="24"/>
          <w:lang w:val="es-ES_tradnl"/>
        </w:rPr>
        <w:t>MATRIZ DE RIESGOS DEL PROCESO DE CONTRATACIÓN Y FORMA DE MITIGARLOS:</w:t>
      </w:r>
    </w:p>
    <w:p w14:paraId="1C3431FF" w14:textId="77777777" w:rsidR="00251014" w:rsidRPr="00CB68B2" w:rsidRDefault="00251014" w:rsidP="005C6AA6">
      <w:pPr>
        <w:pStyle w:val="Ttulo1"/>
        <w:numPr>
          <w:ilvl w:val="0"/>
          <w:numId w:val="0"/>
        </w:numPr>
        <w:ind w:left="360"/>
        <w:rPr>
          <w:rFonts w:cs="Arial"/>
          <w:b w:val="0"/>
          <w:color w:val="000000" w:themeColor="text1"/>
          <w:szCs w:val="24"/>
          <w:lang w:val="es-ES_tradnl"/>
        </w:rPr>
      </w:pPr>
    </w:p>
    <w:p w14:paraId="196ED037" w14:textId="77777777" w:rsidR="00251014" w:rsidRPr="00CB68B2" w:rsidRDefault="00251014" w:rsidP="00F1711A">
      <w:pPr>
        <w:jc w:val="both"/>
        <w:rPr>
          <w:rFonts w:ascii="Arial" w:hAnsi="Arial" w:cs="Arial"/>
          <w:color w:val="000000" w:themeColor="text1"/>
          <w:lang w:val="es-ES_tradnl"/>
        </w:rPr>
        <w:sectPr w:rsidR="00251014" w:rsidRPr="00CB68B2" w:rsidSect="00251014">
          <w:headerReference w:type="default" r:id="rId10"/>
          <w:footerReference w:type="even" r:id="rId11"/>
          <w:footerReference w:type="default" r:id="rId12"/>
          <w:headerReference w:type="first" r:id="rId13"/>
          <w:footerReference w:type="first" r:id="rId14"/>
          <w:pgSz w:w="12242" w:h="15842" w:code="1"/>
          <w:pgMar w:top="1418" w:right="1418" w:bottom="1418" w:left="1418" w:header="284" w:footer="283" w:gutter="0"/>
          <w:pgNumType w:start="1"/>
          <w:cols w:space="720"/>
          <w:docGrid w:linePitch="272"/>
        </w:sectPr>
      </w:pPr>
      <w:r w:rsidRPr="00CB68B2">
        <w:rPr>
          <w:rFonts w:ascii="Arial" w:hAnsi="Arial" w:cs="Arial"/>
          <w:color w:val="000000" w:themeColor="text1"/>
          <w:lang w:val="es-ES_tradnl"/>
        </w:rPr>
        <w:t xml:space="preserve">El estudio del sector permite analizar los riesgos que se pueden presentar con la contratación que se pretende llevar a cabo. Los riesgos que la prestación del servicio que la Secretaría puede tener y que afectan la realización misma del proceso de contratación o que perturben la ejecución contractual son: </w:t>
      </w:r>
    </w:p>
    <w:tbl>
      <w:tblPr>
        <w:tblpPr w:leftFromText="141" w:rightFromText="141"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84"/>
        <w:gridCol w:w="285"/>
        <w:gridCol w:w="285"/>
        <w:gridCol w:w="285"/>
        <w:gridCol w:w="285"/>
        <w:gridCol w:w="988"/>
        <w:gridCol w:w="1042"/>
        <w:gridCol w:w="285"/>
        <w:gridCol w:w="285"/>
        <w:gridCol w:w="285"/>
        <w:gridCol w:w="285"/>
        <w:gridCol w:w="713"/>
        <w:gridCol w:w="1417"/>
        <w:gridCol w:w="284"/>
        <w:gridCol w:w="283"/>
        <w:gridCol w:w="284"/>
        <w:gridCol w:w="283"/>
        <w:gridCol w:w="284"/>
        <w:gridCol w:w="1134"/>
        <w:gridCol w:w="709"/>
        <w:gridCol w:w="850"/>
        <w:gridCol w:w="1152"/>
        <w:gridCol w:w="934"/>
      </w:tblGrid>
      <w:tr w:rsidR="00251014" w:rsidRPr="00CB68B2" w14:paraId="223ABDD8" w14:textId="77777777" w:rsidTr="00AB6436">
        <w:trPr>
          <w:trHeight w:val="480"/>
        </w:trPr>
        <w:tc>
          <w:tcPr>
            <w:tcW w:w="284" w:type="dxa"/>
            <w:vMerge w:val="restart"/>
            <w:shd w:val="clear" w:color="000000" w:fill="BFBFBF"/>
            <w:noWrap/>
            <w:textDirection w:val="btLr"/>
            <w:vAlign w:val="center"/>
            <w:hideMark/>
          </w:tcPr>
          <w:p w14:paraId="4B3699E2" w14:textId="77777777" w:rsidR="00251014" w:rsidRPr="00CB68B2" w:rsidRDefault="00251014" w:rsidP="0070771B">
            <w:pPr>
              <w:jc w:val="center"/>
              <w:rPr>
                <w:rFonts w:ascii="Arial" w:hAnsi="Arial" w:cs="Arial"/>
                <w:bCs/>
                <w:color w:val="000000" w:themeColor="text1"/>
                <w:lang w:val="es-ES_tradnl" w:eastAsia="es-CO"/>
              </w:rPr>
            </w:pPr>
            <w:r w:rsidRPr="00CB68B2">
              <w:rPr>
                <w:rFonts w:ascii="Arial" w:hAnsi="Arial" w:cs="Arial"/>
                <w:bCs/>
                <w:color w:val="000000" w:themeColor="text1"/>
                <w:lang w:val="es-ES_tradnl" w:eastAsia="es-CO"/>
              </w:rPr>
              <w:lastRenderedPageBreak/>
              <w:t>N</w:t>
            </w:r>
          </w:p>
        </w:tc>
        <w:tc>
          <w:tcPr>
            <w:tcW w:w="285" w:type="dxa"/>
            <w:vMerge w:val="restart"/>
            <w:shd w:val="clear" w:color="000000" w:fill="BFBFBF"/>
            <w:noWrap/>
            <w:textDirection w:val="btLr"/>
            <w:vAlign w:val="center"/>
            <w:hideMark/>
          </w:tcPr>
          <w:p w14:paraId="08BA4D05" w14:textId="77777777" w:rsidR="00251014" w:rsidRPr="00CB68B2" w:rsidRDefault="00CF3D4B" w:rsidP="0070771B">
            <w:pPr>
              <w:jc w:val="center"/>
              <w:rPr>
                <w:rFonts w:ascii="Arial" w:hAnsi="Arial" w:cs="Arial"/>
                <w:bCs/>
                <w:color w:val="000000" w:themeColor="text1"/>
                <w:lang w:val="es-ES_tradnl" w:eastAsia="es-CO"/>
              </w:rPr>
            </w:pPr>
            <w:hyperlink r:id="rId15" w:anchor="NOMENCLATURAS!A1" w:history="1">
              <w:r w:rsidR="00251014" w:rsidRPr="00CB68B2">
                <w:rPr>
                  <w:rFonts w:ascii="Arial" w:hAnsi="Arial" w:cs="Arial"/>
                  <w:bCs/>
                  <w:color w:val="000000" w:themeColor="text1"/>
                  <w:lang w:val="es-ES_tradnl" w:eastAsia="es-CO"/>
                </w:rPr>
                <w:t xml:space="preserve">Clase </w:t>
              </w:r>
            </w:hyperlink>
          </w:p>
        </w:tc>
        <w:tc>
          <w:tcPr>
            <w:tcW w:w="285" w:type="dxa"/>
            <w:vMerge w:val="restart"/>
            <w:shd w:val="clear" w:color="000000" w:fill="BFBFBF"/>
            <w:noWrap/>
            <w:textDirection w:val="btLr"/>
            <w:vAlign w:val="center"/>
            <w:hideMark/>
          </w:tcPr>
          <w:p w14:paraId="6E296B17" w14:textId="77777777" w:rsidR="00251014" w:rsidRPr="00CB68B2" w:rsidRDefault="00CF3D4B" w:rsidP="0070771B">
            <w:pPr>
              <w:jc w:val="center"/>
              <w:rPr>
                <w:rFonts w:ascii="Arial" w:hAnsi="Arial" w:cs="Arial"/>
                <w:bCs/>
                <w:color w:val="000000" w:themeColor="text1"/>
                <w:lang w:val="es-ES_tradnl" w:eastAsia="es-CO"/>
              </w:rPr>
            </w:pPr>
            <w:hyperlink r:id="rId16" w:anchor="NOMENCLATURAS!A5" w:history="1">
              <w:r w:rsidR="00251014" w:rsidRPr="00CB68B2">
                <w:rPr>
                  <w:rFonts w:ascii="Arial" w:hAnsi="Arial" w:cs="Arial"/>
                  <w:bCs/>
                  <w:color w:val="000000" w:themeColor="text1"/>
                  <w:lang w:val="es-ES_tradnl" w:eastAsia="es-CO"/>
                </w:rPr>
                <w:t>Fuente</w:t>
              </w:r>
            </w:hyperlink>
          </w:p>
        </w:tc>
        <w:tc>
          <w:tcPr>
            <w:tcW w:w="285" w:type="dxa"/>
            <w:vMerge w:val="restart"/>
            <w:shd w:val="clear" w:color="000000" w:fill="BFBFBF"/>
            <w:noWrap/>
            <w:textDirection w:val="btLr"/>
            <w:vAlign w:val="center"/>
            <w:hideMark/>
          </w:tcPr>
          <w:p w14:paraId="45FE4CFD" w14:textId="77777777" w:rsidR="00251014" w:rsidRPr="00CB68B2" w:rsidRDefault="00CF3D4B" w:rsidP="0070771B">
            <w:pPr>
              <w:jc w:val="center"/>
              <w:rPr>
                <w:rFonts w:ascii="Arial" w:hAnsi="Arial" w:cs="Arial"/>
                <w:bCs/>
                <w:color w:val="000000" w:themeColor="text1"/>
                <w:lang w:val="es-ES_tradnl" w:eastAsia="es-CO"/>
              </w:rPr>
            </w:pPr>
            <w:hyperlink r:id="rId17" w:anchor="NOMENCLATURAS!A9" w:history="1">
              <w:r w:rsidR="00251014" w:rsidRPr="00CB68B2">
                <w:rPr>
                  <w:rFonts w:ascii="Arial" w:hAnsi="Arial" w:cs="Arial"/>
                  <w:bCs/>
                  <w:color w:val="000000" w:themeColor="text1"/>
                  <w:lang w:val="es-ES_tradnl" w:eastAsia="es-CO"/>
                </w:rPr>
                <w:t xml:space="preserve">Etapa </w:t>
              </w:r>
            </w:hyperlink>
          </w:p>
        </w:tc>
        <w:tc>
          <w:tcPr>
            <w:tcW w:w="285" w:type="dxa"/>
            <w:vMerge w:val="restart"/>
            <w:shd w:val="clear" w:color="000000" w:fill="BFBFBF"/>
            <w:noWrap/>
            <w:textDirection w:val="btLr"/>
            <w:vAlign w:val="center"/>
            <w:hideMark/>
          </w:tcPr>
          <w:p w14:paraId="47DC54A9" w14:textId="77777777" w:rsidR="00251014" w:rsidRPr="00CB68B2" w:rsidRDefault="00CF3D4B" w:rsidP="0070771B">
            <w:pPr>
              <w:jc w:val="center"/>
              <w:rPr>
                <w:rFonts w:ascii="Arial" w:hAnsi="Arial" w:cs="Arial"/>
                <w:bCs/>
                <w:color w:val="000000" w:themeColor="text1"/>
                <w:lang w:val="es-ES_tradnl" w:eastAsia="es-CO"/>
              </w:rPr>
            </w:pPr>
            <w:hyperlink r:id="rId18" w:anchor="NOMENCLATURAS!A15" w:history="1">
              <w:r w:rsidR="00251014" w:rsidRPr="00CB68B2">
                <w:rPr>
                  <w:rFonts w:ascii="Arial" w:hAnsi="Arial" w:cs="Arial"/>
                  <w:bCs/>
                  <w:color w:val="000000" w:themeColor="text1"/>
                  <w:lang w:val="es-ES_tradnl" w:eastAsia="es-CO"/>
                </w:rPr>
                <w:t>Tipo</w:t>
              </w:r>
            </w:hyperlink>
          </w:p>
        </w:tc>
        <w:tc>
          <w:tcPr>
            <w:tcW w:w="988" w:type="dxa"/>
            <w:shd w:val="clear" w:color="000000" w:fill="BFBFBF"/>
            <w:vAlign w:val="center"/>
            <w:hideMark/>
          </w:tcPr>
          <w:p w14:paraId="6AA8AD8F" w14:textId="77777777" w:rsidR="00251014" w:rsidRPr="00CB68B2" w:rsidRDefault="00251014" w:rsidP="0070771B">
            <w:pPr>
              <w:jc w:val="center"/>
              <w:rPr>
                <w:rFonts w:ascii="Arial" w:hAnsi="Arial" w:cs="Arial"/>
                <w:bCs/>
                <w:color w:val="000000" w:themeColor="text1"/>
                <w:lang w:val="es-ES_tradnl" w:eastAsia="es-CO"/>
              </w:rPr>
            </w:pPr>
            <w:r w:rsidRPr="00CB68B2">
              <w:rPr>
                <w:rFonts w:ascii="Arial" w:hAnsi="Arial" w:cs="Arial"/>
                <w:bCs/>
                <w:color w:val="000000" w:themeColor="text1"/>
                <w:lang w:val="es-ES_tradnl" w:eastAsia="es-CO"/>
              </w:rPr>
              <w:t>DESCRIPCION</w:t>
            </w:r>
          </w:p>
        </w:tc>
        <w:tc>
          <w:tcPr>
            <w:tcW w:w="1042" w:type="dxa"/>
            <w:vMerge w:val="restart"/>
            <w:shd w:val="clear" w:color="000000" w:fill="BFBFBF"/>
            <w:vAlign w:val="center"/>
            <w:hideMark/>
          </w:tcPr>
          <w:p w14:paraId="641742CE" w14:textId="77777777" w:rsidR="00251014" w:rsidRPr="00CB68B2" w:rsidRDefault="00251014" w:rsidP="0070771B">
            <w:pPr>
              <w:jc w:val="center"/>
              <w:rPr>
                <w:rFonts w:ascii="Arial" w:hAnsi="Arial" w:cs="Arial"/>
                <w:bCs/>
                <w:color w:val="000000" w:themeColor="text1"/>
                <w:lang w:val="es-ES_tradnl" w:eastAsia="es-CO"/>
              </w:rPr>
            </w:pPr>
            <w:r w:rsidRPr="00CB68B2">
              <w:rPr>
                <w:rFonts w:ascii="Arial" w:hAnsi="Arial" w:cs="Arial"/>
                <w:bCs/>
                <w:color w:val="000000" w:themeColor="text1"/>
                <w:lang w:val="es-ES_tradnl" w:eastAsia="es-CO"/>
              </w:rPr>
              <w:t>Consecuencia de la ocurrencia del evento</w:t>
            </w:r>
          </w:p>
        </w:tc>
        <w:tc>
          <w:tcPr>
            <w:tcW w:w="285" w:type="dxa"/>
            <w:vMerge w:val="restart"/>
            <w:shd w:val="clear" w:color="000000" w:fill="BFBFBF"/>
            <w:noWrap/>
            <w:textDirection w:val="btLr"/>
            <w:vAlign w:val="center"/>
            <w:hideMark/>
          </w:tcPr>
          <w:p w14:paraId="6B6ABC57" w14:textId="77777777" w:rsidR="00251014" w:rsidRPr="00CB68B2" w:rsidRDefault="00251014" w:rsidP="0070771B">
            <w:pPr>
              <w:jc w:val="center"/>
              <w:rPr>
                <w:rFonts w:ascii="Arial" w:hAnsi="Arial" w:cs="Arial"/>
                <w:bCs/>
                <w:color w:val="000000" w:themeColor="text1"/>
                <w:lang w:val="es-ES_tradnl" w:eastAsia="es-CO"/>
              </w:rPr>
            </w:pPr>
            <w:r w:rsidRPr="00CB68B2">
              <w:rPr>
                <w:rFonts w:ascii="Arial" w:hAnsi="Arial" w:cs="Arial"/>
                <w:bCs/>
                <w:color w:val="000000" w:themeColor="text1"/>
                <w:lang w:val="es-ES_tradnl" w:eastAsia="es-CO"/>
              </w:rPr>
              <w:t>Probabilidad</w:t>
            </w:r>
          </w:p>
        </w:tc>
        <w:tc>
          <w:tcPr>
            <w:tcW w:w="285" w:type="dxa"/>
            <w:vMerge w:val="restart"/>
            <w:shd w:val="clear" w:color="000000" w:fill="BFBFBF"/>
            <w:textDirection w:val="btLr"/>
            <w:vAlign w:val="center"/>
            <w:hideMark/>
          </w:tcPr>
          <w:p w14:paraId="78C837D5" w14:textId="77777777" w:rsidR="00251014" w:rsidRPr="00CB68B2" w:rsidRDefault="00251014" w:rsidP="0070771B">
            <w:pPr>
              <w:jc w:val="center"/>
              <w:rPr>
                <w:rFonts w:ascii="Arial" w:hAnsi="Arial" w:cs="Arial"/>
                <w:bCs/>
                <w:color w:val="000000" w:themeColor="text1"/>
                <w:lang w:val="es-ES_tradnl" w:eastAsia="es-CO"/>
              </w:rPr>
            </w:pPr>
            <w:r w:rsidRPr="00CB68B2">
              <w:rPr>
                <w:rFonts w:ascii="Arial" w:hAnsi="Arial" w:cs="Arial"/>
                <w:bCs/>
                <w:color w:val="000000" w:themeColor="text1"/>
                <w:lang w:val="es-ES_tradnl" w:eastAsia="es-CO"/>
              </w:rPr>
              <w:t>Impacto</w:t>
            </w:r>
          </w:p>
        </w:tc>
        <w:tc>
          <w:tcPr>
            <w:tcW w:w="285" w:type="dxa"/>
            <w:vMerge w:val="restart"/>
            <w:shd w:val="clear" w:color="000000" w:fill="BFBFBF"/>
            <w:textDirection w:val="btLr"/>
            <w:vAlign w:val="center"/>
            <w:hideMark/>
          </w:tcPr>
          <w:p w14:paraId="3412EBAD" w14:textId="77777777" w:rsidR="00251014" w:rsidRPr="00CB68B2" w:rsidRDefault="00251014" w:rsidP="0070771B">
            <w:pPr>
              <w:jc w:val="center"/>
              <w:rPr>
                <w:rFonts w:ascii="Arial" w:hAnsi="Arial" w:cs="Arial"/>
                <w:bCs/>
                <w:color w:val="000000" w:themeColor="text1"/>
                <w:lang w:val="es-ES_tradnl" w:eastAsia="es-CO"/>
              </w:rPr>
            </w:pPr>
            <w:r w:rsidRPr="00CB68B2">
              <w:rPr>
                <w:rFonts w:ascii="Arial" w:hAnsi="Arial" w:cs="Arial"/>
                <w:bCs/>
                <w:color w:val="000000" w:themeColor="text1"/>
                <w:lang w:val="es-ES_tradnl" w:eastAsia="es-CO"/>
              </w:rPr>
              <w:t>Valoración del riesgo</w:t>
            </w:r>
          </w:p>
        </w:tc>
        <w:tc>
          <w:tcPr>
            <w:tcW w:w="285" w:type="dxa"/>
            <w:vMerge w:val="restart"/>
            <w:shd w:val="clear" w:color="000000" w:fill="BFBFBF"/>
            <w:textDirection w:val="btLr"/>
            <w:vAlign w:val="center"/>
            <w:hideMark/>
          </w:tcPr>
          <w:p w14:paraId="54E82B15" w14:textId="77777777" w:rsidR="00251014" w:rsidRPr="00CB68B2" w:rsidRDefault="00251014" w:rsidP="0070771B">
            <w:pPr>
              <w:jc w:val="center"/>
              <w:rPr>
                <w:rFonts w:ascii="Arial" w:hAnsi="Arial" w:cs="Arial"/>
                <w:bCs/>
                <w:color w:val="000000" w:themeColor="text1"/>
                <w:lang w:val="es-ES_tradnl" w:eastAsia="es-CO"/>
              </w:rPr>
            </w:pPr>
            <w:r w:rsidRPr="00CB68B2">
              <w:rPr>
                <w:rFonts w:ascii="Arial" w:hAnsi="Arial" w:cs="Arial"/>
                <w:bCs/>
                <w:color w:val="000000" w:themeColor="text1"/>
                <w:lang w:val="es-ES_tradnl" w:eastAsia="es-CO"/>
              </w:rPr>
              <w:t>Categoría</w:t>
            </w:r>
          </w:p>
        </w:tc>
        <w:tc>
          <w:tcPr>
            <w:tcW w:w="713" w:type="dxa"/>
            <w:vMerge w:val="restart"/>
            <w:shd w:val="clear" w:color="000000" w:fill="BFBFBF"/>
            <w:textDirection w:val="btLr"/>
            <w:vAlign w:val="center"/>
            <w:hideMark/>
          </w:tcPr>
          <w:p w14:paraId="69C9994C" w14:textId="77777777" w:rsidR="00251014" w:rsidRPr="00CB68B2" w:rsidRDefault="00251014" w:rsidP="0070771B">
            <w:pPr>
              <w:jc w:val="center"/>
              <w:rPr>
                <w:rFonts w:ascii="Arial" w:hAnsi="Arial" w:cs="Arial"/>
                <w:bCs/>
                <w:color w:val="000000" w:themeColor="text1"/>
                <w:lang w:val="es-ES_tradnl" w:eastAsia="es-CO"/>
              </w:rPr>
            </w:pPr>
            <w:r w:rsidRPr="00CB68B2">
              <w:rPr>
                <w:rFonts w:ascii="Arial" w:hAnsi="Arial" w:cs="Arial"/>
                <w:bCs/>
                <w:color w:val="000000" w:themeColor="text1"/>
                <w:lang w:val="es-ES_tradnl" w:eastAsia="es-CO"/>
              </w:rPr>
              <w:t>¿A Quién se le Asigna?</w:t>
            </w:r>
          </w:p>
        </w:tc>
        <w:tc>
          <w:tcPr>
            <w:tcW w:w="1417" w:type="dxa"/>
            <w:shd w:val="clear" w:color="000000" w:fill="BFBFBF"/>
            <w:vAlign w:val="center"/>
            <w:hideMark/>
          </w:tcPr>
          <w:p w14:paraId="760ADC30" w14:textId="77777777" w:rsidR="00251014" w:rsidRPr="00CB68B2" w:rsidRDefault="00251014" w:rsidP="0070771B">
            <w:pPr>
              <w:jc w:val="center"/>
              <w:rPr>
                <w:rFonts w:ascii="Arial" w:hAnsi="Arial" w:cs="Arial"/>
                <w:bCs/>
                <w:color w:val="000000" w:themeColor="text1"/>
                <w:lang w:val="es-ES_tradnl" w:eastAsia="es-CO"/>
              </w:rPr>
            </w:pPr>
            <w:r w:rsidRPr="00CB68B2">
              <w:rPr>
                <w:rFonts w:ascii="Arial" w:hAnsi="Arial" w:cs="Arial"/>
                <w:bCs/>
                <w:color w:val="000000" w:themeColor="text1"/>
                <w:lang w:val="es-ES_tradnl" w:eastAsia="es-CO"/>
              </w:rPr>
              <w:t>Tratamiento/</w:t>
            </w:r>
          </w:p>
        </w:tc>
        <w:tc>
          <w:tcPr>
            <w:tcW w:w="1134" w:type="dxa"/>
            <w:gridSpan w:val="4"/>
            <w:shd w:val="clear" w:color="000000" w:fill="BFBFBF"/>
            <w:vAlign w:val="center"/>
            <w:hideMark/>
          </w:tcPr>
          <w:p w14:paraId="19AE06A4" w14:textId="77777777" w:rsidR="00251014" w:rsidRPr="00CB68B2" w:rsidRDefault="00251014" w:rsidP="0070771B">
            <w:pPr>
              <w:jc w:val="center"/>
              <w:rPr>
                <w:rFonts w:ascii="Arial" w:hAnsi="Arial" w:cs="Arial"/>
                <w:bCs/>
                <w:color w:val="000000" w:themeColor="text1"/>
                <w:lang w:val="es-ES_tradnl" w:eastAsia="es-CO"/>
              </w:rPr>
            </w:pPr>
            <w:r w:rsidRPr="00CB68B2">
              <w:rPr>
                <w:rFonts w:ascii="Arial" w:hAnsi="Arial" w:cs="Arial"/>
                <w:bCs/>
                <w:color w:val="000000" w:themeColor="text1"/>
                <w:lang w:val="es-ES_tradnl" w:eastAsia="es-CO"/>
              </w:rPr>
              <w:t>IMPACTO DESPUÉS DEL TRATAMIENTO</w:t>
            </w:r>
          </w:p>
        </w:tc>
        <w:tc>
          <w:tcPr>
            <w:tcW w:w="284" w:type="dxa"/>
            <w:vMerge w:val="restart"/>
            <w:shd w:val="clear" w:color="000000" w:fill="BFBFBF"/>
            <w:textDirection w:val="btLr"/>
            <w:vAlign w:val="center"/>
            <w:hideMark/>
          </w:tcPr>
          <w:p w14:paraId="444175F4" w14:textId="77777777" w:rsidR="00251014" w:rsidRPr="00CB68B2" w:rsidRDefault="00251014" w:rsidP="0070771B">
            <w:pPr>
              <w:jc w:val="center"/>
              <w:rPr>
                <w:rFonts w:ascii="Arial" w:hAnsi="Arial" w:cs="Arial"/>
                <w:bCs/>
                <w:color w:val="000000" w:themeColor="text1"/>
                <w:lang w:val="es-ES_tradnl" w:eastAsia="es-CO"/>
              </w:rPr>
            </w:pPr>
            <w:r w:rsidRPr="00CB68B2">
              <w:rPr>
                <w:rFonts w:ascii="Arial" w:hAnsi="Arial" w:cs="Arial"/>
                <w:bCs/>
                <w:color w:val="000000" w:themeColor="text1"/>
                <w:lang w:val="es-ES_tradnl" w:eastAsia="es-CO"/>
              </w:rPr>
              <w:t>¿Afecta la ejecución del Contrato?</w:t>
            </w:r>
          </w:p>
        </w:tc>
        <w:tc>
          <w:tcPr>
            <w:tcW w:w="1134" w:type="dxa"/>
            <w:vMerge w:val="restart"/>
            <w:shd w:val="clear" w:color="000000" w:fill="BFBFBF"/>
            <w:textDirection w:val="btLr"/>
            <w:vAlign w:val="center"/>
            <w:hideMark/>
          </w:tcPr>
          <w:p w14:paraId="1E56EA35" w14:textId="77777777" w:rsidR="00251014" w:rsidRPr="00CB68B2" w:rsidRDefault="00251014" w:rsidP="0070771B">
            <w:pPr>
              <w:jc w:val="center"/>
              <w:rPr>
                <w:rFonts w:ascii="Arial" w:hAnsi="Arial" w:cs="Arial"/>
                <w:bCs/>
                <w:color w:val="000000" w:themeColor="text1"/>
                <w:lang w:val="es-ES_tradnl" w:eastAsia="es-CO"/>
              </w:rPr>
            </w:pPr>
            <w:r w:rsidRPr="00CB68B2">
              <w:rPr>
                <w:rFonts w:ascii="Arial" w:hAnsi="Arial" w:cs="Arial"/>
                <w:bCs/>
                <w:color w:val="000000" w:themeColor="text1"/>
                <w:lang w:val="es-ES_tradnl" w:eastAsia="es-CO"/>
              </w:rPr>
              <w:t>Persona Responsable por Implementar el Tratamiento</w:t>
            </w:r>
          </w:p>
        </w:tc>
        <w:tc>
          <w:tcPr>
            <w:tcW w:w="709" w:type="dxa"/>
            <w:vMerge w:val="restart"/>
            <w:shd w:val="clear" w:color="000000" w:fill="BFBFBF"/>
            <w:textDirection w:val="btLr"/>
            <w:vAlign w:val="center"/>
            <w:hideMark/>
          </w:tcPr>
          <w:p w14:paraId="0763C18F" w14:textId="77777777" w:rsidR="00251014" w:rsidRPr="00CB68B2" w:rsidRDefault="00251014" w:rsidP="0070771B">
            <w:pPr>
              <w:jc w:val="center"/>
              <w:rPr>
                <w:rFonts w:ascii="Arial" w:hAnsi="Arial" w:cs="Arial"/>
                <w:bCs/>
                <w:color w:val="000000" w:themeColor="text1"/>
                <w:lang w:val="es-ES_tradnl" w:eastAsia="es-CO"/>
              </w:rPr>
            </w:pPr>
            <w:r w:rsidRPr="00CB68B2">
              <w:rPr>
                <w:rFonts w:ascii="Arial" w:hAnsi="Arial" w:cs="Arial"/>
                <w:bCs/>
                <w:color w:val="000000" w:themeColor="text1"/>
                <w:lang w:val="es-ES_tradnl" w:eastAsia="es-CO"/>
              </w:rPr>
              <w:t>Fecha estimada en que se inicia el Tratamiento</w:t>
            </w:r>
          </w:p>
        </w:tc>
        <w:tc>
          <w:tcPr>
            <w:tcW w:w="850" w:type="dxa"/>
            <w:vMerge w:val="restart"/>
            <w:shd w:val="clear" w:color="000000" w:fill="BFBFBF"/>
            <w:textDirection w:val="btLr"/>
            <w:vAlign w:val="center"/>
            <w:hideMark/>
          </w:tcPr>
          <w:p w14:paraId="1905374F" w14:textId="77777777" w:rsidR="00251014" w:rsidRPr="00CB68B2" w:rsidRDefault="00251014" w:rsidP="0070771B">
            <w:pPr>
              <w:jc w:val="center"/>
              <w:rPr>
                <w:rFonts w:ascii="Arial" w:hAnsi="Arial" w:cs="Arial"/>
                <w:bCs/>
                <w:color w:val="000000" w:themeColor="text1"/>
                <w:lang w:val="es-ES_tradnl" w:eastAsia="es-CO"/>
              </w:rPr>
            </w:pPr>
            <w:r w:rsidRPr="00CB68B2">
              <w:rPr>
                <w:rFonts w:ascii="Arial" w:hAnsi="Arial" w:cs="Arial"/>
                <w:bCs/>
                <w:color w:val="000000" w:themeColor="text1"/>
                <w:lang w:val="es-ES_tradnl" w:eastAsia="es-CO"/>
              </w:rPr>
              <w:t>Fecha estimada en que se Finaliza el Tratamiento</w:t>
            </w:r>
          </w:p>
        </w:tc>
        <w:tc>
          <w:tcPr>
            <w:tcW w:w="2086" w:type="dxa"/>
            <w:gridSpan w:val="2"/>
            <w:shd w:val="clear" w:color="000000" w:fill="BFBFBF"/>
            <w:vAlign w:val="center"/>
            <w:hideMark/>
          </w:tcPr>
          <w:p w14:paraId="7827998D" w14:textId="77777777" w:rsidR="00251014" w:rsidRPr="00CB68B2" w:rsidRDefault="00251014" w:rsidP="0070771B">
            <w:pPr>
              <w:jc w:val="center"/>
              <w:rPr>
                <w:rFonts w:ascii="Arial" w:hAnsi="Arial" w:cs="Arial"/>
                <w:bCs/>
                <w:color w:val="000000" w:themeColor="text1"/>
                <w:lang w:val="es-ES_tradnl" w:eastAsia="es-CO"/>
              </w:rPr>
            </w:pPr>
            <w:r w:rsidRPr="00CB68B2">
              <w:rPr>
                <w:rFonts w:ascii="Arial" w:hAnsi="Arial" w:cs="Arial"/>
                <w:bCs/>
                <w:color w:val="000000" w:themeColor="text1"/>
                <w:lang w:val="es-ES_tradnl" w:eastAsia="es-CO"/>
              </w:rPr>
              <w:t>MONITOREO Y REVISIÓN</w:t>
            </w:r>
          </w:p>
        </w:tc>
      </w:tr>
      <w:tr w:rsidR="00251014" w:rsidRPr="00CB68B2" w14:paraId="23F2777E" w14:textId="77777777" w:rsidTr="00AB6436">
        <w:trPr>
          <w:trHeight w:val="1413"/>
        </w:trPr>
        <w:tc>
          <w:tcPr>
            <w:tcW w:w="284" w:type="dxa"/>
            <w:vMerge/>
            <w:vAlign w:val="center"/>
            <w:hideMark/>
          </w:tcPr>
          <w:p w14:paraId="4291D89E" w14:textId="77777777" w:rsidR="00251014" w:rsidRPr="00CB68B2" w:rsidRDefault="00251014" w:rsidP="0070771B">
            <w:pPr>
              <w:jc w:val="center"/>
              <w:rPr>
                <w:rFonts w:ascii="Arial" w:hAnsi="Arial" w:cs="Arial"/>
                <w:bCs/>
                <w:color w:val="000000" w:themeColor="text1"/>
                <w:lang w:val="es-ES_tradnl" w:eastAsia="es-CO"/>
              </w:rPr>
            </w:pPr>
          </w:p>
        </w:tc>
        <w:tc>
          <w:tcPr>
            <w:tcW w:w="285" w:type="dxa"/>
            <w:vMerge/>
            <w:vAlign w:val="center"/>
            <w:hideMark/>
          </w:tcPr>
          <w:p w14:paraId="702FF45F" w14:textId="77777777" w:rsidR="00251014" w:rsidRPr="00CB68B2" w:rsidRDefault="00251014" w:rsidP="0070771B">
            <w:pPr>
              <w:jc w:val="center"/>
              <w:rPr>
                <w:rFonts w:ascii="Arial" w:hAnsi="Arial" w:cs="Arial"/>
                <w:bCs/>
                <w:color w:val="000000" w:themeColor="text1"/>
                <w:lang w:val="es-ES_tradnl" w:eastAsia="es-CO"/>
              </w:rPr>
            </w:pPr>
          </w:p>
        </w:tc>
        <w:tc>
          <w:tcPr>
            <w:tcW w:w="285" w:type="dxa"/>
            <w:vMerge/>
            <w:vAlign w:val="center"/>
            <w:hideMark/>
          </w:tcPr>
          <w:p w14:paraId="7ABECB95" w14:textId="77777777" w:rsidR="00251014" w:rsidRPr="00CB68B2" w:rsidRDefault="00251014" w:rsidP="0070771B">
            <w:pPr>
              <w:jc w:val="center"/>
              <w:rPr>
                <w:rFonts w:ascii="Arial" w:hAnsi="Arial" w:cs="Arial"/>
                <w:bCs/>
                <w:color w:val="000000" w:themeColor="text1"/>
                <w:lang w:val="es-ES_tradnl" w:eastAsia="es-CO"/>
              </w:rPr>
            </w:pPr>
          </w:p>
        </w:tc>
        <w:tc>
          <w:tcPr>
            <w:tcW w:w="285" w:type="dxa"/>
            <w:vMerge/>
            <w:vAlign w:val="center"/>
            <w:hideMark/>
          </w:tcPr>
          <w:p w14:paraId="049502B3" w14:textId="77777777" w:rsidR="00251014" w:rsidRPr="00CB68B2" w:rsidRDefault="00251014" w:rsidP="0070771B">
            <w:pPr>
              <w:jc w:val="center"/>
              <w:rPr>
                <w:rFonts w:ascii="Arial" w:hAnsi="Arial" w:cs="Arial"/>
                <w:bCs/>
                <w:color w:val="000000" w:themeColor="text1"/>
                <w:lang w:val="es-ES_tradnl" w:eastAsia="es-CO"/>
              </w:rPr>
            </w:pPr>
          </w:p>
        </w:tc>
        <w:tc>
          <w:tcPr>
            <w:tcW w:w="285" w:type="dxa"/>
            <w:vMerge/>
            <w:vAlign w:val="center"/>
            <w:hideMark/>
          </w:tcPr>
          <w:p w14:paraId="63955256" w14:textId="77777777" w:rsidR="00251014" w:rsidRPr="00CB68B2" w:rsidRDefault="00251014" w:rsidP="0070771B">
            <w:pPr>
              <w:jc w:val="center"/>
              <w:rPr>
                <w:rFonts w:ascii="Arial" w:hAnsi="Arial" w:cs="Arial"/>
                <w:bCs/>
                <w:color w:val="000000" w:themeColor="text1"/>
                <w:lang w:val="es-ES_tradnl" w:eastAsia="es-CO"/>
              </w:rPr>
            </w:pPr>
          </w:p>
        </w:tc>
        <w:tc>
          <w:tcPr>
            <w:tcW w:w="988" w:type="dxa"/>
            <w:shd w:val="clear" w:color="000000" w:fill="BFBFBF"/>
            <w:vAlign w:val="center"/>
            <w:hideMark/>
          </w:tcPr>
          <w:p w14:paraId="728487C1" w14:textId="77777777" w:rsidR="00251014" w:rsidRPr="00CB68B2" w:rsidRDefault="00251014" w:rsidP="0070771B">
            <w:pPr>
              <w:jc w:val="center"/>
              <w:rPr>
                <w:rFonts w:ascii="Arial" w:hAnsi="Arial" w:cs="Arial"/>
                <w:bCs/>
                <w:color w:val="000000" w:themeColor="text1"/>
                <w:lang w:val="es-ES_tradnl" w:eastAsia="es-CO"/>
              </w:rPr>
            </w:pPr>
            <w:r w:rsidRPr="00CB68B2">
              <w:rPr>
                <w:rFonts w:ascii="Arial" w:hAnsi="Arial" w:cs="Arial"/>
                <w:bCs/>
                <w:color w:val="000000" w:themeColor="text1"/>
                <w:lang w:val="es-ES_tradnl" w:eastAsia="es-CO"/>
              </w:rPr>
              <w:t>(Que puede pasar y, si es posible cómo puede pasar)</w:t>
            </w:r>
          </w:p>
        </w:tc>
        <w:tc>
          <w:tcPr>
            <w:tcW w:w="1042" w:type="dxa"/>
            <w:vMerge/>
            <w:vAlign w:val="center"/>
            <w:hideMark/>
          </w:tcPr>
          <w:p w14:paraId="6158E123" w14:textId="77777777" w:rsidR="00251014" w:rsidRPr="00CB68B2" w:rsidRDefault="00251014" w:rsidP="0070771B">
            <w:pPr>
              <w:jc w:val="center"/>
              <w:rPr>
                <w:rFonts w:ascii="Arial" w:hAnsi="Arial" w:cs="Arial"/>
                <w:bCs/>
                <w:color w:val="000000" w:themeColor="text1"/>
                <w:lang w:val="es-ES_tradnl" w:eastAsia="es-CO"/>
              </w:rPr>
            </w:pPr>
          </w:p>
        </w:tc>
        <w:tc>
          <w:tcPr>
            <w:tcW w:w="285" w:type="dxa"/>
            <w:vMerge/>
            <w:vAlign w:val="center"/>
            <w:hideMark/>
          </w:tcPr>
          <w:p w14:paraId="29C1D674" w14:textId="77777777" w:rsidR="00251014" w:rsidRPr="00CB68B2" w:rsidRDefault="00251014" w:rsidP="0070771B">
            <w:pPr>
              <w:jc w:val="center"/>
              <w:rPr>
                <w:rFonts w:ascii="Arial" w:hAnsi="Arial" w:cs="Arial"/>
                <w:bCs/>
                <w:color w:val="000000" w:themeColor="text1"/>
                <w:lang w:val="es-ES_tradnl" w:eastAsia="es-CO"/>
              </w:rPr>
            </w:pPr>
          </w:p>
        </w:tc>
        <w:tc>
          <w:tcPr>
            <w:tcW w:w="285" w:type="dxa"/>
            <w:vMerge/>
            <w:vAlign w:val="center"/>
            <w:hideMark/>
          </w:tcPr>
          <w:p w14:paraId="0C4CF8B6" w14:textId="77777777" w:rsidR="00251014" w:rsidRPr="00CB68B2" w:rsidRDefault="00251014" w:rsidP="0070771B">
            <w:pPr>
              <w:jc w:val="center"/>
              <w:rPr>
                <w:rFonts w:ascii="Arial" w:hAnsi="Arial" w:cs="Arial"/>
                <w:bCs/>
                <w:color w:val="000000" w:themeColor="text1"/>
                <w:lang w:val="es-ES_tradnl" w:eastAsia="es-CO"/>
              </w:rPr>
            </w:pPr>
          </w:p>
        </w:tc>
        <w:tc>
          <w:tcPr>
            <w:tcW w:w="285" w:type="dxa"/>
            <w:vMerge/>
            <w:vAlign w:val="center"/>
            <w:hideMark/>
          </w:tcPr>
          <w:p w14:paraId="7FEE060D" w14:textId="77777777" w:rsidR="00251014" w:rsidRPr="00CB68B2" w:rsidRDefault="00251014" w:rsidP="0070771B">
            <w:pPr>
              <w:jc w:val="center"/>
              <w:rPr>
                <w:rFonts w:ascii="Arial" w:hAnsi="Arial" w:cs="Arial"/>
                <w:bCs/>
                <w:color w:val="000000" w:themeColor="text1"/>
                <w:lang w:val="es-ES_tradnl" w:eastAsia="es-CO"/>
              </w:rPr>
            </w:pPr>
          </w:p>
        </w:tc>
        <w:tc>
          <w:tcPr>
            <w:tcW w:w="285" w:type="dxa"/>
            <w:vMerge/>
            <w:vAlign w:val="center"/>
            <w:hideMark/>
          </w:tcPr>
          <w:p w14:paraId="696B19CE" w14:textId="77777777" w:rsidR="00251014" w:rsidRPr="00CB68B2" w:rsidRDefault="00251014" w:rsidP="0070771B">
            <w:pPr>
              <w:jc w:val="center"/>
              <w:rPr>
                <w:rFonts w:ascii="Arial" w:hAnsi="Arial" w:cs="Arial"/>
                <w:bCs/>
                <w:color w:val="000000" w:themeColor="text1"/>
                <w:lang w:val="es-ES_tradnl" w:eastAsia="es-CO"/>
              </w:rPr>
            </w:pPr>
          </w:p>
        </w:tc>
        <w:tc>
          <w:tcPr>
            <w:tcW w:w="713" w:type="dxa"/>
            <w:vMerge/>
            <w:vAlign w:val="center"/>
            <w:hideMark/>
          </w:tcPr>
          <w:p w14:paraId="4CC9E20E" w14:textId="77777777" w:rsidR="00251014" w:rsidRPr="00CB68B2" w:rsidRDefault="00251014" w:rsidP="0070771B">
            <w:pPr>
              <w:jc w:val="center"/>
              <w:rPr>
                <w:rFonts w:ascii="Arial" w:hAnsi="Arial" w:cs="Arial"/>
                <w:bCs/>
                <w:color w:val="000000" w:themeColor="text1"/>
                <w:lang w:val="es-ES_tradnl" w:eastAsia="es-CO"/>
              </w:rPr>
            </w:pPr>
          </w:p>
        </w:tc>
        <w:tc>
          <w:tcPr>
            <w:tcW w:w="1417" w:type="dxa"/>
            <w:shd w:val="clear" w:color="000000" w:fill="BFBFBF"/>
            <w:vAlign w:val="center"/>
            <w:hideMark/>
          </w:tcPr>
          <w:p w14:paraId="77F21457" w14:textId="77777777" w:rsidR="00251014" w:rsidRPr="00CB68B2" w:rsidRDefault="00251014" w:rsidP="0070771B">
            <w:pPr>
              <w:jc w:val="center"/>
              <w:rPr>
                <w:rFonts w:ascii="Arial" w:hAnsi="Arial" w:cs="Arial"/>
                <w:bCs/>
                <w:color w:val="000000" w:themeColor="text1"/>
                <w:lang w:val="es-ES_tradnl" w:eastAsia="es-CO"/>
              </w:rPr>
            </w:pPr>
            <w:r w:rsidRPr="00CB68B2">
              <w:rPr>
                <w:rFonts w:ascii="Arial" w:hAnsi="Arial" w:cs="Arial"/>
                <w:bCs/>
                <w:color w:val="000000" w:themeColor="text1"/>
                <w:lang w:val="es-ES_tradnl" w:eastAsia="es-CO"/>
              </w:rPr>
              <w:t>Controles a ser implantados</w:t>
            </w:r>
          </w:p>
        </w:tc>
        <w:tc>
          <w:tcPr>
            <w:tcW w:w="284" w:type="dxa"/>
            <w:shd w:val="clear" w:color="000000" w:fill="BFBFBF"/>
            <w:textDirection w:val="btLr"/>
            <w:vAlign w:val="center"/>
            <w:hideMark/>
          </w:tcPr>
          <w:p w14:paraId="1D0344F8" w14:textId="77777777" w:rsidR="00251014" w:rsidRPr="00CB68B2" w:rsidRDefault="00251014" w:rsidP="0070771B">
            <w:pPr>
              <w:jc w:val="center"/>
              <w:rPr>
                <w:rFonts w:ascii="Arial" w:hAnsi="Arial" w:cs="Arial"/>
                <w:bCs/>
                <w:color w:val="000000" w:themeColor="text1"/>
                <w:lang w:val="es-ES_tradnl" w:eastAsia="es-CO"/>
              </w:rPr>
            </w:pPr>
            <w:r w:rsidRPr="00CB68B2">
              <w:rPr>
                <w:rFonts w:ascii="Arial" w:hAnsi="Arial" w:cs="Arial"/>
                <w:bCs/>
                <w:color w:val="000000" w:themeColor="text1"/>
                <w:lang w:val="es-ES_tradnl" w:eastAsia="es-CO"/>
              </w:rPr>
              <w:t>Probabilidad</w:t>
            </w:r>
          </w:p>
        </w:tc>
        <w:tc>
          <w:tcPr>
            <w:tcW w:w="283" w:type="dxa"/>
            <w:shd w:val="clear" w:color="000000" w:fill="BFBFBF"/>
            <w:textDirection w:val="btLr"/>
            <w:vAlign w:val="center"/>
            <w:hideMark/>
          </w:tcPr>
          <w:p w14:paraId="21799F35" w14:textId="77777777" w:rsidR="00251014" w:rsidRPr="00CB68B2" w:rsidRDefault="00251014" w:rsidP="0070771B">
            <w:pPr>
              <w:jc w:val="center"/>
              <w:rPr>
                <w:rFonts w:ascii="Arial" w:hAnsi="Arial" w:cs="Arial"/>
                <w:bCs/>
                <w:color w:val="000000" w:themeColor="text1"/>
                <w:lang w:val="es-ES_tradnl" w:eastAsia="es-CO"/>
              </w:rPr>
            </w:pPr>
            <w:r w:rsidRPr="00CB68B2">
              <w:rPr>
                <w:rFonts w:ascii="Arial" w:hAnsi="Arial" w:cs="Arial"/>
                <w:bCs/>
                <w:color w:val="000000" w:themeColor="text1"/>
                <w:lang w:val="es-ES_tradnl" w:eastAsia="es-CO"/>
              </w:rPr>
              <w:t>Impacto</w:t>
            </w:r>
          </w:p>
        </w:tc>
        <w:tc>
          <w:tcPr>
            <w:tcW w:w="284" w:type="dxa"/>
            <w:shd w:val="clear" w:color="000000" w:fill="BFBFBF"/>
            <w:textDirection w:val="btLr"/>
            <w:vAlign w:val="center"/>
            <w:hideMark/>
          </w:tcPr>
          <w:p w14:paraId="51DD882C" w14:textId="77777777" w:rsidR="00251014" w:rsidRPr="00CB68B2" w:rsidRDefault="00251014" w:rsidP="0070771B">
            <w:pPr>
              <w:jc w:val="center"/>
              <w:rPr>
                <w:rFonts w:ascii="Arial" w:hAnsi="Arial" w:cs="Arial"/>
                <w:bCs/>
                <w:color w:val="000000" w:themeColor="text1"/>
                <w:lang w:val="es-ES_tradnl" w:eastAsia="es-CO"/>
              </w:rPr>
            </w:pPr>
            <w:r w:rsidRPr="00CB68B2">
              <w:rPr>
                <w:rFonts w:ascii="Arial" w:hAnsi="Arial" w:cs="Arial"/>
                <w:bCs/>
                <w:color w:val="000000" w:themeColor="text1"/>
                <w:lang w:val="es-ES_tradnl" w:eastAsia="es-CO"/>
              </w:rPr>
              <w:t>Valoración del Riesgo</w:t>
            </w:r>
          </w:p>
        </w:tc>
        <w:tc>
          <w:tcPr>
            <w:tcW w:w="283" w:type="dxa"/>
            <w:shd w:val="clear" w:color="000000" w:fill="BFBFBF"/>
            <w:textDirection w:val="btLr"/>
            <w:vAlign w:val="center"/>
            <w:hideMark/>
          </w:tcPr>
          <w:p w14:paraId="3ABDEA9C" w14:textId="77777777" w:rsidR="00251014" w:rsidRPr="00CB68B2" w:rsidRDefault="00251014" w:rsidP="0070771B">
            <w:pPr>
              <w:jc w:val="center"/>
              <w:rPr>
                <w:rFonts w:ascii="Arial" w:hAnsi="Arial" w:cs="Arial"/>
                <w:bCs/>
                <w:color w:val="000000" w:themeColor="text1"/>
                <w:lang w:val="es-ES_tradnl" w:eastAsia="es-CO"/>
              </w:rPr>
            </w:pPr>
            <w:r w:rsidRPr="00CB68B2">
              <w:rPr>
                <w:rFonts w:ascii="Arial" w:hAnsi="Arial" w:cs="Arial"/>
                <w:bCs/>
                <w:color w:val="000000" w:themeColor="text1"/>
                <w:lang w:val="es-ES_tradnl" w:eastAsia="es-CO"/>
              </w:rPr>
              <w:t>Categoría</w:t>
            </w:r>
          </w:p>
        </w:tc>
        <w:tc>
          <w:tcPr>
            <w:tcW w:w="284" w:type="dxa"/>
            <w:vMerge/>
            <w:vAlign w:val="center"/>
            <w:hideMark/>
          </w:tcPr>
          <w:p w14:paraId="22DE285B" w14:textId="77777777" w:rsidR="00251014" w:rsidRPr="00CB68B2" w:rsidRDefault="00251014" w:rsidP="0070771B">
            <w:pPr>
              <w:jc w:val="center"/>
              <w:rPr>
                <w:rFonts w:ascii="Arial" w:hAnsi="Arial" w:cs="Arial"/>
                <w:bCs/>
                <w:color w:val="000000" w:themeColor="text1"/>
                <w:lang w:val="es-ES_tradnl" w:eastAsia="es-CO"/>
              </w:rPr>
            </w:pPr>
          </w:p>
        </w:tc>
        <w:tc>
          <w:tcPr>
            <w:tcW w:w="1134" w:type="dxa"/>
            <w:vMerge/>
            <w:vAlign w:val="center"/>
            <w:hideMark/>
          </w:tcPr>
          <w:p w14:paraId="3FBF020D" w14:textId="77777777" w:rsidR="00251014" w:rsidRPr="00CB68B2" w:rsidRDefault="00251014" w:rsidP="0070771B">
            <w:pPr>
              <w:jc w:val="center"/>
              <w:rPr>
                <w:rFonts w:ascii="Arial" w:hAnsi="Arial" w:cs="Arial"/>
                <w:bCs/>
                <w:color w:val="000000" w:themeColor="text1"/>
                <w:lang w:val="es-ES_tradnl" w:eastAsia="es-CO"/>
              </w:rPr>
            </w:pPr>
          </w:p>
        </w:tc>
        <w:tc>
          <w:tcPr>
            <w:tcW w:w="709" w:type="dxa"/>
            <w:vMerge/>
            <w:vAlign w:val="center"/>
            <w:hideMark/>
          </w:tcPr>
          <w:p w14:paraId="1DBE8225" w14:textId="77777777" w:rsidR="00251014" w:rsidRPr="00CB68B2" w:rsidRDefault="00251014" w:rsidP="0070771B">
            <w:pPr>
              <w:jc w:val="center"/>
              <w:rPr>
                <w:rFonts w:ascii="Arial" w:hAnsi="Arial" w:cs="Arial"/>
                <w:bCs/>
                <w:color w:val="000000" w:themeColor="text1"/>
                <w:lang w:val="es-ES_tradnl" w:eastAsia="es-CO"/>
              </w:rPr>
            </w:pPr>
          </w:p>
        </w:tc>
        <w:tc>
          <w:tcPr>
            <w:tcW w:w="850" w:type="dxa"/>
            <w:vMerge/>
            <w:vAlign w:val="center"/>
            <w:hideMark/>
          </w:tcPr>
          <w:p w14:paraId="30937B9E" w14:textId="77777777" w:rsidR="00251014" w:rsidRPr="00CB68B2" w:rsidRDefault="00251014" w:rsidP="0070771B">
            <w:pPr>
              <w:jc w:val="center"/>
              <w:rPr>
                <w:rFonts w:ascii="Arial" w:hAnsi="Arial" w:cs="Arial"/>
                <w:bCs/>
                <w:color w:val="000000" w:themeColor="text1"/>
                <w:lang w:val="es-ES_tradnl" w:eastAsia="es-CO"/>
              </w:rPr>
            </w:pPr>
          </w:p>
        </w:tc>
        <w:tc>
          <w:tcPr>
            <w:tcW w:w="1152" w:type="dxa"/>
            <w:shd w:val="clear" w:color="000000" w:fill="BFBFBF"/>
            <w:vAlign w:val="center"/>
            <w:hideMark/>
          </w:tcPr>
          <w:p w14:paraId="24FA1C64" w14:textId="77777777" w:rsidR="00251014" w:rsidRPr="00CB68B2" w:rsidRDefault="00251014" w:rsidP="0070771B">
            <w:pPr>
              <w:jc w:val="center"/>
              <w:rPr>
                <w:rFonts w:ascii="Arial" w:hAnsi="Arial" w:cs="Arial"/>
                <w:bCs/>
                <w:color w:val="000000" w:themeColor="text1"/>
                <w:lang w:val="es-ES_tradnl" w:eastAsia="es-CO"/>
              </w:rPr>
            </w:pPr>
            <w:r w:rsidRPr="00CB68B2">
              <w:rPr>
                <w:rFonts w:ascii="Arial" w:hAnsi="Arial" w:cs="Arial"/>
                <w:bCs/>
                <w:color w:val="000000" w:themeColor="text1"/>
                <w:lang w:val="es-ES_tradnl" w:eastAsia="es-CO"/>
              </w:rPr>
              <w:t>¿Cómo se realiza el Monitoreo?</w:t>
            </w:r>
          </w:p>
        </w:tc>
        <w:tc>
          <w:tcPr>
            <w:tcW w:w="934" w:type="dxa"/>
            <w:shd w:val="clear" w:color="000000" w:fill="BFBFBF"/>
            <w:vAlign w:val="center"/>
            <w:hideMark/>
          </w:tcPr>
          <w:p w14:paraId="2A1FE073" w14:textId="77777777" w:rsidR="00251014" w:rsidRPr="00CB68B2" w:rsidRDefault="00251014" w:rsidP="0070771B">
            <w:pPr>
              <w:jc w:val="center"/>
              <w:rPr>
                <w:rFonts w:ascii="Arial" w:hAnsi="Arial" w:cs="Arial"/>
                <w:bCs/>
                <w:color w:val="000000" w:themeColor="text1"/>
                <w:lang w:val="es-ES_tradnl" w:eastAsia="es-CO"/>
              </w:rPr>
            </w:pPr>
            <w:r w:rsidRPr="00CB68B2">
              <w:rPr>
                <w:rFonts w:ascii="Arial" w:hAnsi="Arial" w:cs="Arial"/>
                <w:bCs/>
                <w:color w:val="000000" w:themeColor="text1"/>
                <w:lang w:val="es-ES_tradnl" w:eastAsia="es-CO"/>
              </w:rPr>
              <w:t>Periodicidad ¿Cuándo?</w:t>
            </w:r>
          </w:p>
        </w:tc>
      </w:tr>
      <w:tr w:rsidR="00251014" w:rsidRPr="00CB68B2" w14:paraId="0ED29D39" w14:textId="77777777" w:rsidTr="00AB6436">
        <w:trPr>
          <w:trHeight w:val="2397"/>
        </w:trPr>
        <w:tc>
          <w:tcPr>
            <w:tcW w:w="284" w:type="dxa"/>
            <w:shd w:val="clear" w:color="auto" w:fill="auto"/>
            <w:noWrap/>
            <w:vAlign w:val="center"/>
            <w:hideMark/>
          </w:tcPr>
          <w:p w14:paraId="27DEDCD7"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1</w:t>
            </w:r>
          </w:p>
        </w:tc>
        <w:tc>
          <w:tcPr>
            <w:tcW w:w="285" w:type="dxa"/>
            <w:shd w:val="clear" w:color="auto" w:fill="auto"/>
            <w:noWrap/>
            <w:textDirection w:val="btLr"/>
            <w:vAlign w:val="center"/>
            <w:hideMark/>
          </w:tcPr>
          <w:p w14:paraId="2BCAE332"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General</w:t>
            </w:r>
          </w:p>
        </w:tc>
        <w:tc>
          <w:tcPr>
            <w:tcW w:w="285" w:type="dxa"/>
            <w:shd w:val="clear" w:color="auto" w:fill="auto"/>
            <w:noWrap/>
            <w:textDirection w:val="btLr"/>
            <w:vAlign w:val="center"/>
            <w:hideMark/>
          </w:tcPr>
          <w:p w14:paraId="217ACCC2"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Externo</w:t>
            </w:r>
          </w:p>
        </w:tc>
        <w:tc>
          <w:tcPr>
            <w:tcW w:w="285" w:type="dxa"/>
            <w:shd w:val="clear" w:color="auto" w:fill="auto"/>
            <w:noWrap/>
            <w:textDirection w:val="btLr"/>
            <w:vAlign w:val="center"/>
            <w:hideMark/>
          </w:tcPr>
          <w:p w14:paraId="7F0DEEE9"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Planeación</w:t>
            </w:r>
          </w:p>
        </w:tc>
        <w:tc>
          <w:tcPr>
            <w:tcW w:w="285" w:type="dxa"/>
            <w:shd w:val="clear" w:color="auto" w:fill="auto"/>
            <w:noWrap/>
            <w:textDirection w:val="btLr"/>
            <w:vAlign w:val="center"/>
            <w:hideMark/>
          </w:tcPr>
          <w:p w14:paraId="549368F0"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Operacional</w:t>
            </w:r>
          </w:p>
        </w:tc>
        <w:tc>
          <w:tcPr>
            <w:tcW w:w="988" w:type="dxa"/>
            <w:shd w:val="clear" w:color="auto" w:fill="auto"/>
            <w:vAlign w:val="center"/>
            <w:hideMark/>
          </w:tcPr>
          <w:p w14:paraId="362DA89D"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La información suministrada por el contratista es falsa, errónea o está desactualizada</w:t>
            </w:r>
          </w:p>
        </w:tc>
        <w:tc>
          <w:tcPr>
            <w:tcW w:w="1042" w:type="dxa"/>
            <w:shd w:val="clear" w:color="auto" w:fill="auto"/>
            <w:vAlign w:val="center"/>
            <w:hideMark/>
          </w:tcPr>
          <w:p w14:paraId="10AA5851"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El contratista no es idóneo para ejecutar el servicio contratado</w:t>
            </w:r>
          </w:p>
        </w:tc>
        <w:tc>
          <w:tcPr>
            <w:tcW w:w="285" w:type="dxa"/>
            <w:shd w:val="clear" w:color="auto" w:fill="auto"/>
            <w:noWrap/>
            <w:textDirection w:val="btLr"/>
            <w:vAlign w:val="center"/>
            <w:hideMark/>
          </w:tcPr>
          <w:p w14:paraId="720AE7A0"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2</w:t>
            </w:r>
          </w:p>
        </w:tc>
        <w:tc>
          <w:tcPr>
            <w:tcW w:w="285" w:type="dxa"/>
            <w:shd w:val="clear" w:color="auto" w:fill="auto"/>
            <w:noWrap/>
            <w:textDirection w:val="btLr"/>
            <w:vAlign w:val="center"/>
            <w:hideMark/>
          </w:tcPr>
          <w:p w14:paraId="2764DAEA"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4</w:t>
            </w:r>
          </w:p>
        </w:tc>
        <w:tc>
          <w:tcPr>
            <w:tcW w:w="285" w:type="dxa"/>
            <w:shd w:val="clear" w:color="auto" w:fill="auto"/>
            <w:noWrap/>
            <w:textDirection w:val="btLr"/>
            <w:vAlign w:val="center"/>
            <w:hideMark/>
          </w:tcPr>
          <w:p w14:paraId="632F0B29"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6</w:t>
            </w:r>
          </w:p>
        </w:tc>
        <w:tc>
          <w:tcPr>
            <w:tcW w:w="285" w:type="dxa"/>
            <w:shd w:val="clear" w:color="auto" w:fill="auto"/>
            <w:noWrap/>
            <w:textDirection w:val="btLr"/>
            <w:vAlign w:val="center"/>
            <w:hideMark/>
          </w:tcPr>
          <w:p w14:paraId="1ECC2107"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Alto</w:t>
            </w:r>
          </w:p>
        </w:tc>
        <w:tc>
          <w:tcPr>
            <w:tcW w:w="713" w:type="dxa"/>
            <w:shd w:val="clear" w:color="auto" w:fill="auto"/>
            <w:textDirection w:val="btLr"/>
            <w:vAlign w:val="center"/>
            <w:hideMark/>
          </w:tcPr>
          <w:p w14:paraId="181BCA0F"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Contratante  (100%)</w:t>
            </w:r>
          </w:p>
        </w:tc>
        <w:tc>
          <w:tcPr>
            <w:tcW w:w="1417" w:type="dxa"/>
            <w:shd w:val="clear" w:color="auto" w:fill="auto"/>
            <w:vAlign w:val="center"/>
            <w:hideMark/>
          </w:tcPr>
          <w:p w14:paraId="7D2363FB"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Verificación cuidadosa de los documentos aportados por el contratista para acreditar su idoneidad</w:t>
            </w:r>
          </w:p>
        </w:tc>
        <w:tc>
          <w:tcPr>
            <w:tcW w:w="284" w:type="dxa"/>
            <w:shd w:val="clear" w:color="auto" w:fill="auto"/>
            <w:noWrap/>
            <w:textDirection w:val="btLr"/>
            <w:vAlign w:val="center"/>
            <w:hideMark/>
          </w:tcPr>
          <w:p w14:paraId="51BF9FC6"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1</w:t>
            </w:r>
          </w:p>
        </w:tc>
        <w:tc>
          <w:tcPr>
            <w:tcW w:w="283" w:type="dxa"/>
            <w:shd w:val="clear" w:color="auto" w:fill="auto"/>
            <w:noWrap/>
            <w:textDirection w:val="btLr"/>
            <w:vAlign w:val="center"/>
            <w:hideMark/>
          </w:tcPr>
          <w:p w14:paraId="3F61580E"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3</w:t>
            </w:r>
          </w:p>
        </w:tc>
        <w:tc>
          <w:tcPr>
            <w:tcW w:w="284" w:type="dxa"/>
            <w:shd w:val="clear" w:color="auto" w:fill="auto"/>
            <w:noWrap/>
            <w:textDirection w:val="btLr"/>
            <w:vAlign w:val="center"/>
            <w:hideMark/>
          </w:tcPr>
          <w:p w14:paraId="147BE4DC"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4</w:t>
            </w:r>
          </w:p>
        </w:tc>
        <w:tc>
          <w:tcPr>
            <w:tcW w:w="283" w:type="dxa"/>
            <w:shd w:val="clear" w:color="auto" w:fill="auto"/>
            <w:noWrap/>
            <w:textDirection w:val="btLr"/>
            <w:vAlign w:val="center"/>
            <w:hideMark/>
          </w:tcPr>
          <w:p w14:paraId="7007823E"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Bajo</w:t>
            </w:r>
          </w:p>
        </w:tc>
        <w:tc>
          <w:tcPr>
            <w:tcW w:w="284" w:type="dxa"/>
            <w:shd w:val="clear" w:color="auto" w:fill="auto"/>
            <w:noWrap/>
            <w:textDirection w:val="btLr"/>
            <w:vAlign w:val="center"/>
            <w:hideMark/>
          </w:tcPr>
          <w:p w14:paraId="6B1C78CF"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No</w:t>
            </w:r>
          </w:p>
        </w:tc>
        <w:tc>
          <w:tcPr>
            <w:tcW w:w="1134" w:type="dxa"/>
            <w:shd w:val="clear" w:color="auto" w:fill="auto"/>
            <w:vAlign w:val="center"/>
            <w:hideMark/>
          </w:tcPr>
          <w:p w14:paraId="3E5399CE"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 xml:space="preserve">DAPC/Grupo de Contratos/ de la Secretaria de Bienestar Social donde surge la necesidad de </w:t>
            </w:r>
            <w:r w:rsidRPr="00CB68B2">
              <w:rPr>
                <w:rFonts w:ascii="Arial" w:hAnsi="Arial" w:cs="Arial"/>
                <w:color w:val="000000" w:themeColor="text1"/>
                <w:lang w:val="es-ES_tradnl" w:eastAsia="es-CO"/>
              </w:rPr>
              <w:lastRenderedPageBreak/>
              <w:t>contratación</w:t>
            </w:r>
          </w:p>
        </w:tc>
        <w:tc>
          <w:tcPr>
            <w:tcW w:w="709" w:type="dxa"/>
            <w:shd w:val="clear" w:color="auto" w:fill="auto"/>
            <w:vAlign w:val="center"/>
            <w:hideMark/>
          </w:tcPr>
          <w:p w14:paraId="28405060"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lastRenderedPageBreak/>
              <w:t>Planeación del Proceso de Contratación</w:t>
            </w:r>
          </w:p>
        </w:tc>
        <w:tc>
          <w:tcPr>
            <w:tcW w:w="850" w:type="dxa"/>
            <w:shd w:val="clear" w:color="auto" w:fill="auto"/>
            <w:vAlign w:val="center"/>
            <w:hideMark/>
          </w:tcPr>
          <w:p w14:paraId="465832DD"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Hasta su terminación</w:t>
            </w:r>
          </w:p>
        </w:tc>
        <w:tc>
          <w:tcPr>
            <w:tcW w:w="1152" w:type="dxa"/>
            <w:shd w:val="clear" w:color="auto" w:fill="auto"/>
            <w:vAlign w:val="center"/>
            <w:hideMark/>
          </w:tcPr>
          <w:p w14:paraId="40A426C5"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 xml:space="preserve">El  grupo Jurídico Administrativo debe verificar cuidadosamente los documentos aportados por el </w:t>
            </w:r>
            <w:r w:rsidRPr="00CB68B2">
              <w:rPr>
                <w:rFonts w:ascii="Arial" w:hAnsi="Arial" w:cs="Arial"/>
                <w:color w:val="000000" w:themeColor="text1"/>
                <w:lang w:val="es-ES_tradnl" w:eastAsia="es-CO"/>
              </w:rPr>
              <w:lastRenderedPageBreak/>
              <w:t>contratista antes de iniciar la selección del proveedor</w:t>
            </w:r>
          </w:p>
        </w:tc>
        <w:tc>
          <w:tcPr>
            <w:tcW w:w="934" w:type="dxa"/>
            <w:shd w:val="clear" w:color="auto" w:fill="auto"/>
            <w:vAlign w:val="center"/>
            <w:hideMark/>
          </w:tcPr>
          <w:p w14:paraId="74702F47"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lastRenderedPageBreak/>
              <w:t>Cada vez que se presente la necesidad</w:t>
            </w:r>
          </w:p>
        </w:tc>
      </w:tr>
      <w:tr w:rsidR="00251014" w:rsidRPr="00CB68B2" w14:paraId="316D5036" w14:textId="77777777" w:rsidTr="00AB6436">
        <w:trPr>
          <w:trHeight w:val="508"/>
        </w:trPr>
        <w:tc>
          <w:tcPr>
            <w:tcW w:w="284" w:type="dxa"/>
            <w:shd w:val="clear" w:color="auto" w:fill="auto"/>
            <w:noWrap/>
            <w:vAlign w:val="center"/>
            <w:hideMark/>
          </w:tcPr>
          <w:p w14:paraId="40E652DF"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2</w:t>
            </w:r>
          </w:p>
        </w:tc>
        <w:tc>
          <w:tcPr>
            <w:tcW w:w="285" w:type="dxa"/>
            <w:shd w:val="clear" w:color="auto" w:fill="auto"/>
            <w:noWrap/>
            <w:textDirection w:val="btLr"/>
            <w:vAlign w:val="center"/>
            <w:hideMark/>
          </w:tcPr>
          <w:p w14:paraId="5F061392"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Especifico</w:t>
            </w:r>
          </w:p>
        </w:tc>
        <w:tc>
          <w:tcPr>
            <w:tcW w:w="285" w:type="dxa"/>
            <w:shd w:val="clear" w:color="auto" w:fill="auto"/>
            <w:noWrap/>
            <w:textDirection w:val="btLr"/>
            <w:vAlign w:val="center"/>
            <w:hideMark/>
          </w:tcPr>
          <w:p w14:paraId="0729AAB9"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Interno</w:t>
            </w:r>
          </w:p>
        </w:tc>
        <w:tc>
          <w:tcPr>
            <w:tcW w:w="285" w:type="dxa"/>
            <w:shd w:val="clear" w:color="auto" w:fill="auto"/>
            <w:noWrap/>
            <w:textDirection w:val="btLr"/>
            <w:vAlign w:val="center"/>
            <w:hideMark/>
          </w:tcPr>
          <w:p w14:paraId="64873726"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Ejecución</w:t>
            </w:r>
          </w:p>
        </w:tc>
        <w:tc>
          <w:tcPr>
            <w:tcW w:w="285" w:type="dxa"/>
            <w:shd w:val="clear" w:color="auto" w:fill="auto"/>
            <w:noWrap/>
            <w:textDirection w:val="btLr"/>
            <w:vAlign w:val="center"/>
            <w:hideMark/>
          </w:tcPr>
          <w:p w14:paraId="325B92A2"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Operacional</w:t>
            </w:r>
          </w:p>
        </w:tc>
        <w:tc>
          <w:tcPr>
            <w:tcW w:w="988" w:type="dxa"/>
            <w:shd w:val="clear" w:color="auto" w:fill="auto"/>
            <w:vAlign w:val="center"/>
            <w:hideMark/>
          </w:tcPr>
          <w:p w14:paraId="7E1524EB"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El contratista presta sus servicios de manera defectuosa o con baja calidad</w:t>
            </w:r>
          </w:p>
        </w:tc>
        <w:tc>
          <w:tcPr>
            <w:tcW w:w="1042" w:type="dxa"/>
            <w:shd w:val="clear" w:color="auto" w:fill="auto"/>
            <w:vAlign w:val="center"/>
            <w:hideMark/>
          </w:tcPr>
          <w:p w14:paraId="0C3643EF"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 xml:space="preserve">La Entidad no satisface su necesidad y se genera un impacto negativo en el logro y desarrollo de las obligaciones objeto </w:t>
            </w:r>
            <w:r w:rsidRPr="00CB68B2">
              <w:rPr>
                <w:rFonts w:ascii="Arial" w:hAnsi="Arial" w:cs="Arial"/>
                <w:color w:val="000000" w:themeColor="text1"/>
                <w:lang w:val="es-ES_tradnl" w:eastAsia="es-CO"/>
              </w:rPr>
              <w:lastRenderedPageBreak/>
              <w:t>del contrato</w:t>
            </w:r>
          </w:p>
        </w:tc>
        <w:tc>
          <w:tcPr>
            <w:tcW w:w="285" w:type="dxa"/>
            <w:shd w:val="clear" w:color="auto" w:fill="auto"/>
            <w:noWrap/>
            <w:textDirection w:val="btLr"/>
            <w:vAlign w:val="center"/>
            <w:hideMark/>
          </w:tcPr>
          <w:p w14:paraId="18D8E558"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lastRenderedPageBreak/>
              <w:t>2</w:t>
            </w:r>
          </w:p>
        </w:tc>
        <w:tc>
          <w:tcPr>
            <w:tcW w:w="285" w:type="dxa"/>
            <w:shd w:val="clear" w:color="auto" w:fill="auto"/>
            <w:noWrap/>
            <w:textDirection w:val="btLr"/>
            <w:vAlign w:val="center"/>
            <w:hideMark/>
          </w:tcPr>
          <w:p w14:paraId="53E31950"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4</w:t>
            </w:r>
          </w:p>
        </w:tc>
        <w:tc>
          <w:tcPr>
            <w:tcW w:w="285" w:type="dxa"/>
            <w:shd w:val="clear" w:color="auto" w:fill="auto"/>
            <w:noWrap/>
            <w:textDirection w:val="btLr"/>
            <w:vAlign w:val="center"/>
            <w:hideMark/>
          </w:tcPr>
          <w:p w14:paraId="4A4F02AE"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6</w:t>
            </w:r>
          </w:p>
        </w:tc>
        <w:tc>
          <w:tcPr>
            <w:tcW w:w="285" w:type="dxa"/>
            <w:shd w:val="clear" w:color="auto" w:fill="auto"/>
            <w:noWrap/>
            <w:textDirection w:val="btLr"/>
            <w:vAlign w:val="center"/>
            <w:hideMark/>
          </w:tcPr>
          <w:p w14:paraId="5426A746"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Alto</w:t>
            </w:r>
          </w:p>
        </w:tc>
        <w:tc>
          <w:tcPr>
            <w:tcW w:w="713" w:type="dxa"/>
            <w:shd w:val="clear" w:color="auto" w:fill="auto"/>
            <w:textDirection w:val="btLr"/>
            <w:vAlign w:val="center"/>
            <w:hideMark/>
          </w:tcPr>
          <w:p w14:paraId="69EC0F01"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contratista (100%)</w:t>
            </w:r>
          </w:p>
        </w:tc>
        <w:tc>
          <w:tcPr>
            <w:tcW w:w="1417" w:type="dxa"/>
            <w:shd w:val="clear" w:color="auto" w:fill="auto"/>
            <w:vAlign w:val="center"/>
            <w:hideMark/>
          </w:tcPr>
          <w:p w14:paraId="20088CC1"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 xml:space="preserve">Revisión y aprobación del servicio o de los productos entregados. Procedimientos sancionatorios. Terminación unilateral del contrato. Aplicación de cláusulas </w:t>
            </w:r>
            <w:r w:rsidRPr="00CB68B2">
              <w:rPr>
                <w:rFonts w:ascii="Arial" w:hAnsi="Arial" w:cs="Arial"/>
                <w:color w:val="000000" w:themeColor="text1"/>
                <w:lang w:val="es-ES_tradnl" w:eastAsia="es-CO"/>
              </w:rPr>
              <w:lastRenderedPageBreak/>
              <w:t>excepcionales</w:t>
            </w:r>
          </w:p>
        </w:tc>
        <w:tc>
          <w:tcPr>
            <w:tcW w:w="284" w:type="dxa"/>
            <w:shd w:val="clear" w:color="auto" w:fill="auto"/>
            <w:noWrap/>
            <w:textDirection w:val="btLr"/>
            <w:vAlign w:val="center"/>
            <w:hideMark/>
          </w:tcPr>
          <w:p w14:paraId="030C9777"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lastRenderedPageBreak/>
              <w:t>1</w:t>
            </w:r>
          </w:p>
        </w:tc>
        <w:tc>
          <w:tcPr>
            <w:tcW w:w="283" w:type="dxa"/>
            <w:shd w:val="clear" w:color="auto" w:fill="auto"/>
            <w:noWrap/>
            <w:textDirection w:val="btLr"/>
            <w:vAlign w:val="center"/>
            <w:hideMark/>
          </w:tcPr>
          <w:p w14:paraId="151B716C"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2</w:t>
            </w:r>
          </w:p>
        </w:tc>
        <w:tc>
          <w:tcPr>
            <w:tcW w:w="284" w:type="dxa"/>
            <w:shd w:val="clear" w:color="auto" w:fill="auto"/>
            <w:noWrap/>
            <w:textDirection w:val="btLr"/>
            <w:vAlign w:val="center"/>
            <w:hideMark/>
          </w:tcPr>
          <w:p w14:paraId="58DAF0C3"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3</w:t>
            </w:r>
          </w:p>
        </w:tc>
        <w:tc>
          <w:tcPr>
            <w:tcW w:w="283" w:type="dxa"/>
            <w:shd w:val="clear" w:color="auto" w:fill="auto"/>
            <w:noWrap/>
            <w:textDirection w:val="btLr"/>
            <w:vAlign w:val="center"/>
            <w:hideMark/>
          </w:tcPr>
          <w:p w14:paraId="62533FFB"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Bajo</w:t>
            </w:r>
          </w:p>
        </w:tc>
        <w:tc>
          <w:tcPr>
            <w:tcW w:w="284" w:type="dxa"/>
            <w:shd w:val="clear" w:color="auto" w:fill="auto"/>
            <w:vAlign w:val="center"/>
            <w:hideMark/>
          </w:tcPr>
          <w:p w14:paraId="2ECA638A"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si</w:t>
            </w:r>
          </w:p>
        </w:tc>
        <w:tc>
          <w:tcPr>
            <w:tcW w:w="1134" w:type="dxa"/>
            <w:shd w:val="clear" w:color="auto" w:fill="auto"/>
            <w:vAlign w:val="center"/>
            <w:hideMark/>
          </w:tcPr>
          <w:p w14:paraId="2559796E"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Supervisor del contrato</w:t>
            </w:r>
          </w:p>
        </w:tc>
        <w:tc>
          <w:tcPr>
            <w:tcW w:w="709" w:type="dxa"/>
            <w:shd w:val="clear" w:color="auto" w:fill="auto"/>
            <w:vAlign w:val="center"/>
            <w:hideMark/>
          </w:tcPr>
          <w:p w14:paraId="749431B2"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Inicio del contrato</w:t>
            </w:r>
          </w:p>
        </w:tc>
        <w:tc>
          <w:tcPr>
            <w:tcW w:w="850" w:type="dxa"/>
            <w:shd w:val="clear" w:color="auto" w:fill="auto"/>
            <w:vAlign w:val="center"/>
            <w:hideMark/>
          </w:tcPr>
          <w:p w14:paraId="74437777"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Hasta su terminación</w:t>
            </w:r>
          </w:p>
        </w:tc>
        <w:tc>
          <w:tcPr>
            <w:tcW w:w="1152" w:type="dxa"/>
            <w:shd w:val="clear" w:color="auto" w:fill="auto"/>
            <w:vAlign w:val="center"/>
            <w:hideMark/>
          </w:tcPr>
          <w:p w14:paraId="5B4B0F88"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Revisión de la ejecución de las actividades previo a las aprobaciones para los pagos</w:t>
            </w:r>
          </w:p>
        </w:tc>
        <w:tc>
          <w:tcPr>
            <w:tcW w:w="934" w:type="dxa"/>
            <w:shd w:val="clear" w:color="auto" w:fill="auto"/>
            <w:vAlign w:val="center"/>
            <w:hideMark/>
          </w:tcPr>
          <w:p w14:paraId="699FC59F"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Según presentación de informes para pago de honorarios</w:t>
            </w:r>
          </w:p>
        </w:tc>
      </w:tr>
      <w:tr w:rsidR="00251014" w:rsidRPr="00CB68B2" w14:paraId="19BF58F6" w14:textId="77777777" w:rsidTr="00AB6436">
        <w:trPr>
          <w:trHeight w:val="1642"/>
        </w:trPr>
        <w:tc>
          <w:tcPr>
            <w:tcW w:w="284" w:type="dxa"/>
            <w:shd w:val="clear" w:color="auto" w:fill="auto"/>
            <w:noWrap/>
            <w:vAlign w:val="center"/>
            <w:hideMark/>
          </w:tcPr>
          <w:p w14:paraId="49AAED3A"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3</w:t>
            </w:r>
          </w:p>
        </w:tc>
        <w:tc>
          <w:tcPr>
            <w:tcW w:w="285" w:type="dxa"/>
            <w:shd w:val="clear" w:color="auto" w:fill="auto"/>
            <w:noWrap/>
            <w:textDirection w:val="btLr"/>
            <w:vAlign w:val="center"/>
            <w:hideMark/>
          </w:tcPr>
          <w:p w14:paraId="3D5B9A18"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Especifico</w:t>
            </w:r>
          </w:p>
        </w:tc>
        <w:tc>
          <w:tcPr>
            <w:tcW w:w="285" w:type="dxa"/>
            <w:shd w:val="clear" w:color="auto" w:fill="auto"/>
            <w:noWrap/>
            <w:textDirection w:val="btLr"/>
            <w:vAlign w:val="center"/>
            <w:hideMark/>
          </w:tcPr>
          <w:p w14:paraId="7E336441"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Interno</w:t>
            </w:r>
          </w:p>
        </w:tc>
        <w:tc>
          <w:tcPr>
            <w:tcW w:w="285" w:type="dxa"/>
            <w:shd w:val="clear" w:color="auto" w:fill="auto"/>
            <w:noWrap/>
            <w:textDirection w:val="btLr"/>
            <w:vAlign w:val="center"/>
            <w:hideMark/>
          </w:tcPr>
          <w:p w14:paraId="149A1424"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Ejecución</w:t>
            </w:r>
          </w:p>
        </w:tc>
        <w:tc>
          <w:tcPr>
            <w:tcW w:w="285" w:type="dxa"/>
            <w:shd w:val="clear" w:color="auto" w:fill="auto"/>
            <w:noWrap/>
            <w:textDirection w:val="btLr"/>
            <w:vAlign w:val="center"/>
            <w:hideMark/>
          </w:tcPr>
          <w:p w14:paraId="76036CBC"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Operacional</w:t>
            </w:r>
          </w:p>
        </w:tc>
        <w:tc>
          <w:tcPr>
            <w:tcW w:w="988" w:type="dxa"/>
            <w:shd w:val="clear" w:color="auto" w:fill="auto"/>
            <w:vAlign w:val="center"/>
            <w:hideMark/>
          </w:tcPr>
          <w:p w14:paraId="7C6F6952"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Retraso en la entrega de documentos o productos pactados</w:t>
            </w:r>
          </w:p>
        </w:tc>
        <w:tc>
          <w:tcPr>
            <w:tcW w:w="1042" w:type="dxa"/>
            <w:shd w:val="clear" w:color="auto" w:fill="auto"/>
            <w:vAlign w:val="center"/>
            <w:hideMark/>
          </w:tcPr>
          <w:p w14:paraId="592866E6"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Impacto negativo en el logro y desarrollo de las obligaciones objeto del contrato</w:t>
            </w:r>
          </w:p>
        </w:tc>
        <w:tc>
          <w:tcPr>
            <w:tcW w:w="285" w:type="dxa"/>
            <w:shd w:val="clear" w:color="auto" w:fill="auto"/>
            <w:noWrap/>
            <w:textDirection w:val="btLr"/>
            <w:vAlign w:val="center"/>
            <w:hideMark/>
          </w:tcPr>
          <w:p w14:paraId="7E0065FC"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2</w:t>
            </w:r>
          </w:p>
        </w:tc>
        <w:tc>
          <w:tcPr>
            <w:tcW w:w="285" w:type="dxa"/>
            <w:shd w:val="clear" w:color="auto" w:fill="auto"/>
            <w:noWrap/>
            <w:textDirection w:val="btLr"/>
            <w:vAlign w:val="center"/>
            <w:hideMark/>
          </w:tcPr>
          <w:p w14:paraId="70556BFB"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4</w:t>
            </w:r>
          </w:p>
        </w:tc>
        <w:tc>
          <w:tcPr>
            <w:tcW w:w="285" w:type="dxa"/>
            <w:shd w:val="clear" w:color="auto" w:fill="auto"/>
            <w:noWrap/>
            <w:textDirection w:val="btLr"/>
            <w:vAlign w:val="center"/>
            <w:hideMark/>
          </w:tcPr>
          <w:p w14:paraId="181C6AB5"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6</w:t>
            </w:r>
          </w:p>
        </w:tc>
        <w:tc>
          <w:tcPr>
            <w:tcW w:w="285" w:type="dxa"/>
            <w:shd w:val="clear" w:color="auto" w:fill="auto"/>
            <w:noWrap/>
            <w:textDirection w:val="btLr"/>
            <w:vAlign w:val="center"/>
            <w:hideMark/>
          </w:tcPr>
          <w:p w14:paraId="1536523C"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Alto</w:t>
            </w:r>
          </w:p>
        </w:tc>
        <w:tc>
          <w:tcPr>
            <w:tcW w:w="713" w:type="dxa"/>
            <w:shd w:val="clear" w:color="auto" w:fill="auto"/>
            <w:textDirection w:val="btLr"/>
            <w:vAlign w:val="center"/>
            <w:hideMark/>
          </w:tcPr>
          <w:p w14:paraId="5FFD8F47"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Contratista (100%)</w:t>
            </w:r>
          </w:p>
        </w:tc>
        <w:tc>
          <w:tcPr>
            <w:tcW w:w="1417" w:type="dxa"/>
            <w:shd w:val="clear" w:color="auto" w:fill="auto"/>
            <w:vAlign w:val="center"/>
            <w:hideMark/>
          </w:tcPr>
          <w:p w14:paraId="1D6E7B93"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Procedimientos sancionatorios. Terminación unilateral del contrato. Aplicación de cláusulas excepcionales</w:t>
            </w:r>
          </w:p>
        </w:tc>
        <w:tc>
          <w:tcPr>
            <w:tcW w:w="284" w:type="dxa"/>
            <w:shd w:val="clear" w:color="auto" w:fill="auto"/>
            <w:noWrap/>
            <w:textDirection w:val="btLr"/>
            <w:vAlign w:val="center"/>
            <w:hideMark/>
          </w:tcPr>
          <w:p w14:paraId="328775A5"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1</w:t>
            </w:r>
          </w:p>
        </w:tc>
        <w:tc>
          <w:tcPr>
            <w:tcW w:w="283" w:type="dxa"/>
            <w:shd w:val="clear" w:color="auto" w:fill="auto"/>
            <w:noWrap/>
            <w:textDirection w:val="btLr"/>
            <w:vAlign w:val="center"/>
            <w:hideMark/>
          </w:tcPr>
          <w:p w14:paraId="11B8FA1C"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2</w:t>
            </w:r>
          </w:p>
        </w:tc>
        <w:tc>
          <w:tcPr>
            <w:tcW w:w="284" w:type="dxa"/>
            <w:shd w:val="clear" w:color="auto" w:fill="auto"/>
            <w:noWrap/>
            <w:textDirection w:val="btLr"/>
            <w:vAlign w:val="center"/>
            <w:hideMark/>
          </w:tcPr>
          <w:p w14:paraId="005FBC5F"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3</w:t>
            </w:r>
          </w:p>
        </w:tc>
        <w:tc>
          <w:tcPr>
            <w:tcW w:w="283" w:type="dxa"/>
            <w:shd w:val="clear" w:color="auto" w:fill="auto"/>
            <w:noWrap/>
            <w:textDirection w:val="btLr"/>
            <w:vAlign w:val="center"/>
            <w:hideMark/>
          </w:tcPr>
          <w:p w14:paraId="73CA44D3"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Bajo</w:t>
            </w:r>
          </w:p>
        </w:tc>
        <w:tc>
          <w:tcPr>
            <w:tcW w:w="284" w:type="dxa"/>
            <w:shd w:val="clear" w:color="auto" w:fill="auto"/>
            <w:vAlign w:val="center"/>
            <w:hideMark/>
          </w:tcPr>
          <w:p w14:paraId="31BF5B53"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si</w:t>
            </w:r>
          </w:p>
        </w:tc>
        <w:tc>
          <w:tcPr>
            <w:tcW w:w="1134" w:type="dxa"/>
            <w:shd w:val="clear" w:color="auto" w:fill="auto"/>
            <w:vAlign w:val="center"/>
            <w:hideMark/>
          </w:tcPr>
          <w:p w14:paraId="151F4D01"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Supervisor del contrato</w:t>
            </w:r>
          </w:p>
        </w:tc>
        <w:tc>
          <w:tcPr>
            <w:tcW w:w="709" w:type="dxa"/>
            <w:shd w:val="clear" w:color="auto" w:fill="auto"/>
            <w:vAlign w:val="center"/>
            <w:hideMark/>
          </w:tcPr>
          <w:p w14:paraId="6CD9EEA3"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Inicio del contrato</w:t>
            </w:r>
          </w:p>
        </w:tc>
        <w:tc>
          <w:tcPr>
            <w:tcW w:w="850" w:type="dxa"/>
            <w:shd w:val="clear" w:color="auto" w:fill="auto"/>
            <w:vAlign w:val="center"/>
            <w:hideMark/>
          </w:tcPr>
          <w:p w14:paraId="7FA4C3CB"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Hasta su terminación</w:t>
            </w:r>
          </w:p>
        </w:tc>
        <w:tc>
          <w:tcPr>
            <w:tcW w:w="1152" w:type="dxa"/>
            <w:shd w:val="clear" w:color="auto" w:fill="auto"/>
            <w:vAlign w:val="center"/>
            <w:hideMark/>
          </w:tcPr>
          <w:p w14:paraId="6EF84831"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Revisión de la ejecución de las actividades previo a las aprobaciones para los pagos</w:t>
            </w:r>
          </w:p>
        </w:tc>
        <w:tc>
          <w:tcPr>
            <w:tcW w:w="934" w:type="dxa"/>
            <w:shd w:val="clear" w:color="auto" w:fill="auto"/>
            <w:vAlign w:val="center"/>
            <w:hideMark/>
          </w:tcPr>
          <w:p w14:paraId="45F66CF9"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Según presentación de informes para pago de honorarios</w:t>
            </w:r>
          </w:p>
        </w:tc>
      </w:tr>
      <w:tr w:rsidR="00251014" w:rsidRPr="00CB68B2" w14:paraId="7301DBCC" w14:textId="77777777" w:rsidTr="00AB6436">
        <w:trPr>
          <w:trHeight w:val="1682"/>
        </w:trPr>
        <w:tc>
          <w:tcPr>
            <w:tcW w:w="284" w:type="dxa"/>
            <w:shd w:val="clear" w:color="auto" w:fill="auto"/>
            <w:noWrap/>
            <w:vAlign w:val="center"/>
            <w:hideMark/>
          </w:tcPr>
          <w:p w14:paraId="5CC49A4D"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4</w:t>
            </w:r>
          </w:p>
        </w:tc>
        <w:tc>
          <w:tcPr>
            <w:tcW w:w="285" w:type="dxa"/>
            <w:shd w:val="clear" w:color="auto" w:fill="auto"/>
            <w:noWrap/>
            <w:textDirection w:val="btLr"/>
            <w:vAlign w:val="center"/>
            <w:hideMark/>
          </w:tcPr>
          <w:p w14:paraId="7D605A01"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Especifico</w:t>
            </w:r>
          </w:p>
        </w:tc>
        <w:tc>
          <w:tcPr>
            <w:tcW w:w="285" w:type="dxa"/>
            <w:shd w:val="clear" w:color="auto" w:fill="auto"/>
            <w:noWrap/>
            <w:textDirection w:val="btLr"/>
            <w:vAlign w:val="center"/>
            <w:hideMark/>
          </w:tcPr>
          <w:p w14:paraId="7469D6FD"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Externo</w:t>
            </w:r>
          </w:p>
        </w:tc>
        <w:tc>
          <w:tcPr>
            <w:tcW w:w="285" w:type="dxa"/>
            <w:shd w:val="clear" w:color="auto" w:fill="auto"/>
            <w:noWrap/>
            <w:textDirection w:val="btLr"/>
            <w:vAlign w:val="center"/>
            <w:hideMark/>
          </w:tcPr>
          <w:p w14:paraId="1B69A737"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Ejecución</w:t>
            </w:r>
          </w:p>
        </w:tc>
        <w:tc>
          <w:tcPr>
            <w:tcW w:w="285" w:type="dxa"/>
            <w:shd w:val="clear" w:color="auto" w:fill="auto"/>
            <w:noWrap/>
            <w:textDirection w:val="btLr"/>
            <w:vAlign w:val="center"/>
            <w:hideMark/>
          </w:tcPr>
          <w:p w14:paraId="3F40B3D6"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Operacional</w:t>
            </w:r>
          </w:p>
        </w:tc>
        <w:tc>
          <w:tcPr>
            <w:tcW w:w="988" w:type="dxa"/>
            <w:shd w:val="clear" w:color="auto" w:fill="auto"/>
            <w:vAlign w:val="center"/>
            <w:hideMark/>
          </w:tcPr>
          <w:p w14:paraId="303FDDD4"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 xml:space="preserve">Servicios adicionales necesarios no incluidos o cubiertos por el </w:t>
            </w:r>
            <w:r w:rsidRPr="00CB68B2">
              <w:rPr>
                <w:rFonts w:ascii="Arial" w:hAnsi="Arial" w:cs="Arial"/>
                <w:color w:val="000000" w:themeColor="text1"/>
                <w:lang w:val="es-ES_tradnl" w:eastAsia="es-CO"/>
              </w:rPr>
              <w:lastRenderedPageBreak/>
              <w:t>contrato.</w:t>
            </w:r>
          </w:p>
        </w:tc>
        <w:tc>
          <w:tcPr>
            <w:tcW w:w="1042" w:type="dxa"/>
            <w:shd w:val="clear" w:color="auto" w:fill="auto"/>
            <w:vAlign w:val="center"/>
            <w:hideMark/>
          </w:tcPr>
          <w:p w14:paraId="1D2DD3A0"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lastRenderedPageBreak/>
              <w:t>Insatisfacción de la necesidad, o prestación del servicio sin contraprestación (pago).</w:t>
            </w:r>
          </w:p>
        </w:tc>
        <w:tc>
          <w:tcPr>
            <w:tcW w:w="285" w:type="dxa"/>
            <w:shd w:val="clear" w:color="auto" w:fill="auto"/>
            <w:noWrap/>
            <w:textDirection w:val="btLr"/>
            <w:vAlign w:val="center"/>
            <w:hideMark/>
          </w:tcPr>
          <w:p w14:paraId="021C7127"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1</w:t>
            </w:r>
          </w:p>
        </w:tc>
        <w:tc>
          <w:tcPr>
            <w:tcW w:w="285" w:type="dxa"/>
            <w:shd w:val="clear" w:color="auto" w:fill="auto"/>
            <w:noWrap/>
            <w:textDirection w:val="btLr"/>
            <w:vAlign w:val="center"/>
            <w:hideMark/>
          </w:tcPr>
          <w:p w14:paraId="182D9859"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2</w:t>
            </w:r>
          </w:p>
        </w:tc>
        <w:tc>
          <w:tcPr>
            <w:tcW w:w="285" w:type="dxa"/>
            <w:shd w:val="clear" w:color="auto" w:fill="auto"/>
            <w:noWrap/>
            <w:textDirection w:val="btLr"/>
            <w:vAlign w:val="center"/>
            <w:hideMark/>
          </w:tcPr>
          <w:p w14:paraId="283A4422"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3</w:t>
            </w:r>
          </w:p>
        </w:tc>
        <w:tc>
          <w:tcPr>
            <w:tcW w:w="285" w:type="dxa"/>
            <w:shd w:val="clear" w:color="auto" w:fill="auto"/>
            <w:noWrap/>
            <w:textDirection w:val="btLr"/>
            <w:vAlign w:val="center"/>
            <w:hideMark/>
          </w:tcPr>
          <w:p w14:paraId="5E54A6DD"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Bajo</w:t>
            </w:r>
          </w:p>
        </w:tc>
        <w:tc>
          <w:tcPr>
            <w:tcW w:w="713" w:type="dxa"/>
            <w:shd w:val="clear" w:color="auto" w:fill="auto"/>
            <w:textDirection w:val="btLr"/>
            <w:vAlign w:val="center"/>
            <w:hideMark/>
          </w:tcPr>
          <w:p w14:paraId="7092564E"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contratista  (50%) contratante  (50%)</w:t>
            </w:r>
          </w:p>
        </w:tc>
        <w:tc>
          <w:tcPr>
            <w:tcW w:w="1417" w:type="dxa"/>
            <w:shd w:val="clear" w:color="auto" w:fill="auto"/>
            <w:vAlign w:val="center"/>
            <w:hideMark/>
          </w:tcPr>
          <w:p w14:paraId="3905EF5D"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 xml:space="preserve">El contratista no debe prestar sus servicios sin la existencia de disponibilidades presupuestales que </w:t>
            </w:r>
            <w:r w:rsidRPr="00CB68B2">
              <w:rPr>
                <w:rFonts w:ascii="Arial" w:hAnsi="Arial" w:cs="Arial"/>
                <w:color w:val="000000" w:themeColor="text1"/>
                <w:lang w:val="es-ES_tradnl" w:eastAsia="es-CO"/>
              </w:rPr>
              <w:lastRenderedPageBreak/>
              <w:t>amparen el Proceso de Contratación.</w:t>
            </w:r>
          </w:p>
        </w:tc>
        <w:tc>
          <w:tcPr>
            <w:tcW w:w="284" w:type="dxa"/>
            <w:shd w:val="clear" w:color="auto" w:fill="auto"/>
            <w:noWrap/>
            <w:textDirection w:val="btLr"/>
            <w:vAlign w:val="center"/>
            <w:hideMark/>
          </w:tcPr>
          <w:p w14:paraId="33BC9488"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lastRenderedPageBreak/>
              <w:t>1</w:t>
            </w:r>
          </w:p>
        </w:tc>
        <w:tc>
          <w:tcPr>
            <w:tcW w:w="283" w:type="dxa"/>
            <w:shd w:val="clear" w:color="auto" w:fill="auto"/>
            <w:noWrap/>
            <w:textDirection w:val="btLr"/>
            <w:vAlign w:val="center"/>
            <w:hideMark/>
          </w:tcPr>
          <w:p w14:paraId="649B05C3"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2</w:t>
            </w:r>
          </w:p>
        </w:tc>
        <w:tc>
          <w:tcPr>
            <w:tcW w:w="284" w:type="dxa"/>
            <w:shd w:val="clear" w:color="auto" w:fill="auto"/>
            <w:noWrap/>
            <w:textDirection w:val="btLr"/>
            <w:vAlign w:val="center"/>
            <w:hideMark/>
          </w:tcPr>
          <w:p w14:paraId="2A38FA4F"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3</w:t>
            </w:r>
          </w:p>
        </w:tc>
        <w:tc>
          <w:tcPr>
            <w:tcW w:w="283" w:type="dxa"/>
            <w:shd w:val="clear" w:color="auto" w:fill="auto"/>
            <w:noWrap/>
            <w:textDirection w:val="btLr"/>
            <w:vAlign w:val="center"/>
            <w:hideMark/>
          </w:tcPr>
          <w:p w14:paraId="66E774D3"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Bajo</w:t>
            </w:r>
          </w:p>
        </w:tc>
        <w:tc>
          <w:tcPr>
            <w:tcW w:w="284" w:type="dxa"/>
            <w:shd w:val="clear" w:color="auto" w:fill="auto"/>
            <w:vAlign w:val="center"/>
            <w:hideMark/>
          </w:tcPr>
          <w:p w14:paraId="5879B178"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si</w:t>
            </w:r>
          </w:p>
        </w:tc>
        <w:tc>
          <w:tcPr>
            <w:tcW w:w="1134" w:type="dxa"/>
            <w:shd w:val="clear" w:color="auto" w:fill="auto"/>
            <w:vAlign w:val="center"/>
            <w:hideMark/>
          </w:tcPr>
          <w:p w14:paraId="4F9A3B3C"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Contratista /contratante contrato</w:t>
            </w:r>
          </w:p>
        </w:tc>
        <w:tc>
          <w:tcPr>
            <w:tcW w:w="709" w:type="dxa"/>
            <w:shd w:val="clear" w:color="auto" w:fill="auto"/>
            <w:vAlign w:val="center"/>
            <w:hideMark/>
          </w:tcPr>
          <w:p w14:paraId="6ADF4330"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Inicio del contrato</w:t>
            </w:r>
          </w:p>
        </w:tc>
        <w:tc>
          <w:tcPr>
            <w:tcW w:w="850" w:type="dxa"/>
            <w:shd w:val="clear" w:color="auto" w:fill="auto"/>
            <w:vAlign w:val="center"/>
            <w:hideMark/>
          </w:tcPr>
          <w:p w14:paraId="122172D7"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Hasta su terminación</w:t>
            </w:r>
          </w:p>
        </w:tc>
        <w:tc>
          <w:tcPr>
            <w:tcW w:w="1152" w:type="dxa"/>
            <w:shd w:val="clear" w:color="auto" w:fill="auto"/>
            <w:vAlign w:val="center"/>
            <w:hideMark/>
          </w:tcPr>
          <w:p w14:paraId="283F52E3"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A través de los informes parciales que genere el supervisor del contrato</w:t>
            </w:r>
          </w:p>
        </w:tc>
        <w:tc>
          <w:tcPr>
            <w:tcW w:w="934" w:type="dxa"/>
            <w:shd w:val="clear" w:color="auto" w:fill="auto"/>
            <w:vAlign w:val="center"/>
            <w:hideMark/>
          </w:tcPr>
          <w:p w14:paraId="205B8B75"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De acuerdo al plazo de ejecución</w:t>
            </w:r>
          </w:p>
        </w:tc>
      </w:tr>
      <w:tr w:rsidR="00251014" w:rsidRPr="00CB68B2" w14:paraId="6BE2AF20" w14:textId="77777777" w:rsidTr="00AB6436">
        <w:trPr>
          <w:trHeight w:val="2634"/>
        </w:trPr>
        <w:tc>
          <w:tcPr>
            <w:tcW w:w="284" w:type="dxa"/>
            <w:shd w:val="clear" w:color="auto" w:fill="auto"/>
            <w:noWrap/>
            <w:vAlign w:val="center"/>
            <w:hideMark/>
          </w:tcPr>
          <w:p w14:paraId="295A0836"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5</w:t>
            </w:r>
          </w:p>
        </w:tc>
        <w:tc>
          <w:tcPr>
            <w:tcW w:w="285" w:type="dxa"/>
            <w:shd w:val="clear" w:color="auto" w:fill="auto"/>
            <w:noWrap/>
            <w:textDirection w:val="btLr"/>
            <w:vAlign w:val="center"/>
            <w:hideMark/>
          </w:tcPr>
          <w:p w14:paraId="7DF9D70E"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General</w:t>
            </w:r>
          </w:p>
        </w:tc>
        <w:tc>
          <w:tcPr>
            <w:tcW w:w="285" w:type="dxa"/>
            <w:shd w:val="clear" w:color="auto" w:fill="auto"/>
            <w:noWrap/>
            <w:textDirection w:val="btLr"/>
            <w:vAlign w:val="center"/>
            <w:hideMark/>
          </w:tcPr>
          <w:p w14:paraId="74BC3350"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Externo</w:t>
            </w:r>
          </w:p>
        </w:tc>
        <w:tc>
          <w:tcPr>
            <w:tcW w:w="285" w:type="dxa"/>
            <w:shd w:val="clear" w:color="auto" w:fill="auto"/>
            <w:noWrap/>
            <w:textDirection w:val="btLr"/>
            <w:vAlign w:val="center"/>
            <w:hideMark/>
          </w:tcPr>
          <w:p w14:paraId="73096E62"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Ejecución</w:t>
            </w:r>
          </w:p>
        </w:tc>
        <w:tc>
          <w:tcPr>
            <w:tcW w:w="285" w:type="dxa"/>
            <w:shd w:val="clear" w:color="auto" w:fill="auto"/>
            <w:noWrap/>
            <w:textDirection w:val="btLr"/>
            <w:vAlign w:val="center"/>
            <w:hideMark/>
          </w:tcPr>
          <w:p w14:paraId="4BDC9C36"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Regulatorios</w:t>
            </w:r>
          </w:p>
        </w:tc>
        <w:tc>
          <w:tcPr>
            <w:tcW w:w="988" w:type="dxa"/>
            <w:shd w:val="clear" w:color="auto" w:fill="auto"/>
            <w:vAlign w:val="center"/>
            <w:hideMark/>
          </w:tcPr>
          <w:p w14:paraId="6961B222"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Cambios regulatorios relacionados con el objeto contractual</w:t>
            </w:r>
          </w:p>
        </w:tc>
        <w:tc>
          <w:tcPr>
            <w:tcW w:w="1042" w:type="dxa"/>
            <w:shd w:val="clear" w:color="auto" w:fill="auto"/>
            <w:vAlign w:val="center"/>
            <w:hideMark/>
          </w:tcPr>
          <w:p w14:paraId="63FBBF7B"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Imposibilidad de continuar con la ejecución del Proceso de Contratación</w:t>
            </w:r>
          </w:p>
        </w:tc>
        <w:tc>
          <w:tcPr>
            <w:tcW w:w="285" w:type="dxa"/>
            <w:shd w:val="clear" w:color="auto" w:fill="auto"/>
            <w:noWrap/>
            <w:textDirection w:val="btLr"/>
            <w:vAlign w:val="center"/>
            <w:hideMark/>
          </w:tcPr>
          <w:p w14:paraId="4BEDB88F"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2</w:t>
            </w:r>
          </w:p>
        </w:tc>
        <w:tc>
          <w:tcPr>
            <w:tcW w:w="285" w:type="dxa"/>
            <w:shd w:val="clear" w:color="auto" w:fill="auto"/>
            <w:noWrap/>
            <w:textDirection w:val="btLr"/>
            <w:vAlign w:val="center"/>
            <w:hideMark/>
          </w:tcPr>
          <w:p w14:paraId="79CE2ED8"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4</w:t>
            </w:r>
          </w:p>
        </w:tc>
        <w:tc>
          <w:tcPr>
            <w:tcW w:w="285" w:type="dxa"/>
            <w:shd w:val="clear" w:color="auto" w:fill="auto"/>
            <w:noWrap/>
            <w:textDirection w:val="btLr"/>
            <w:vAlign w:val="center"/>
            <w:hideMark/>
          </w:tcPr>
          <w:p w14:paraId="75E8200F"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6</w:t>
            </w:r>
          </w:p>
        </w:tc>
        <w:tc>
          <w:tcPr>
            <w:tcW w:w="285" w:type="dxa"/>
            <w:shd w:val="clear" w:color="auto" w:fill="auto"/>
            <w:noWrap/>
            <w:textDirection w:val="btLr"/>
            <w:vAlign w:val="center"/>
            <w:hideMark/>
          </w:tcPr>
          <w:p w14:paraId="6522C892"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Alto</w:t>
            </w:r>
          </w:p>
        </w:tc>
        <w:tc>
          <w:tcPr>
            <w:tcW w:w="713" w:type="dxa"/>
            <w:shd w:val="clear" w:color="auto" w:fill="auto"/>
            <w:textDirection w:val="btLr"/>
            <w:vAlign w:val="center"/>
            <w:hideMark/>
          </w:tcPr>
          <w:p w14:paraId="02758340"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Contratante (50%) y contratista (50%)</w:t>
            </w:r>
          </w:p>
        </w:tc>
        <w:tc>
          <w:tcPr>
            <w:tcW w:w="1417" w:type="dxa"/>
            <w:shd w:val="clear" w:color="auto" w:fill="auto"/>
            <w:vAlign w:val="center"/>
            <w:hideMark/>
          </w:tcPr>
          <w:p w14:paraId="7138EB8A"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Revisión del contrato con el fin de hacer las modificaciones necesarias para poder desarrollar el objeto contractual</w:t>
            </w:r>
          </w:p>
          <w:p w14:paraId="2FB0FD4E" w14:textId="77777777" w:rsidR="00251014" w:rsidRPr="00CB68B2" w:rsidRDefault="00251014" w:rsidP="0070771B">
            <w:pPr>
              <w:jc w:val="center"/>
              <w:rPr>
                <w:rFonts w:ascii="Arial" w:hAnsi="Arial" w:cs="Arial"/>
                <w:color w:val="000000" w:themeColor="text1"/>
                <w:lang w:val="es-ES_tradnl" w:eastAsia="es-CO"/>
              </w:rPr>
            </w:pPr>
          </w:p>
        </w:tc>
        <w:tc>
          <w:tcPr>
            <w:tcW w:w="284" w:type="dxa"/>
            <w:shd w:val="clear" w:color="auto" w:fill="auto"/>
            <w:noWrap/>
            <w:textDirection w:val="btLr"/>
            <w:vAlign w:val="center"/>
            <w:hideMark/>
          </w:tcPr>
          <w:p w14:paraId="33F26098"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2</w:t>
            </w:r>
          </w:p>
        </w:tc>
        <w:tc>
          <w:tcPr>
            <w:tcW w:w="283" w:type="dxa"/>
            <w:shd w:val="clear" w:color="auto" w:fill="auto"/>
            <w:textDirection w:val="btLr"/>
            <w:vAlign w:val="center"/>
            <w:hideMark/>
          </w:tcPr>
          <w:p w14:paraId="74707717"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2</w:t>
            </w:r>
          </w:p>
        </w:tc>
        <w:tc>
          <w:tcPr>
            <w:tcW w:w="284" w:type="dxa"/>
            <w:shd w:val="clear" w:color="auto" w:fill="auto"/>
            <w:noWrap/>
            <w:textDirection w:val="btLr"/>
            <w:vAlign w:val="center"/>
            <w:hideMark/>
          </w:tcPr>
          <w:p w14:paraId="19959F53"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4</w:t>
            </w:r>
          </w:p>
        </w:tc>
        <w:tc>
          <w:tcPr>
            <w:tcW w:w="283" w:type="dxa"/>
            <w:shd w:val="clear" w:color="auto" w:fill="auto"/>
            <w:noWrap/>
            <w:textDirection w:val="btLr"/>
            <w:vAlign w:val="center"/>
            <w:hideMark/>
          </w:tcPr>
          <w:p w14:paraId="1C0DF145"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Bajo</w:t>
            </w:r>
          </w:p>
        </w:tc>
        <w:tc>
          <w:tcPr>
            <w:tcW w:w="284" w:type="dxa"/>
            <w:shd w:val="clear" w:color="auto" w:fill="auto"/>
            <w:vAlign w:val="center"/>
            <w:hideMark/>
          </w:tcPr>
          <w:p w14:paraId="5DEDADCB"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si</w:t>
            </w:r>
          </w:p>
        </w:tc>
        <w:tc>
          <w:tcPr>
            <w:tcW w:w="1134" w:type="dxa"/>
            <w:shd w:val="clear" w:color="auto" w:fill="auto"/>
            <w:vAlign w:val="center"/>
            <w:hideMark/>
          </w:tcPr>
          <w:p w14:paraId="02313AC3"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Supervisor del contrato</w:t>
            </w:r>
          </w:p>
        </w:tc>
        <w:tc>
          <w:tcPr>
            <w:tcW w:w="709" w:type="dxa"/>
            <w:shd w:val="clear" w:color="auto" w:fill="auto"/>
            <w:vAlign w:val="center"/>
            <w:hideMark/>
          </w:tcPr>
          <w:p w14:paraId="35A8018A"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Inmediato una vez se presente el evento</w:t>
            </w:r>
          </w:p>
        </w:tc>
        <w:tc>
          <w:tcPr>
            <w:tcW w:w="850" w:type="dxa"/>
            <w:shd w:val="clear" w:color="auto" w:fill="auto"/>
            <w:vAlign w:val="center"/>
            <w:hideMark/>
          </w:tcPr>
          <w:p w14:paraId="094FD58B"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Una vez se realicen los ajustes requeridos para hacer posible la continuación del desarrollo del objeto contractual</w:t>
            </w:r>
          </w:p>
        </w:tc>
        <w:tc>
          <w:tcPr>
            <w:tcW w:w="1152" w:type="dxa"/>
            <w:shd w:val="clear" w:color="auto" w:fill="auto"/>
            <w:vAlign w:val="center"/>
            <w:hideMark/>
          </w:tcPr>
          <w:p w14:paraId="56BFE7C6"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Informes de supervisión/requerimientos contratista Entidad Estatal</w:t>
            </w:r>
          </w:p>
        </w:tc>
        <w:tc>
          <w:tcPr>
            <w:tcW w:w="934" w:type="dxa"/>
            <w:shd w:val="clear" w:color="auto" w:fill="auto"/>
            <w:vAlign w:val="center"/>
            <w:hideMark/>
          </w:tcPr>
          <w:p w14:paraId="1B2B6C33"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Según la solicitud de alguna de las partes contractuales</w:t>
            </w:r>
          </w:p>
        </w:tc>
      </w:tr>
      <w:tr w:rsidR="00251014" w:rsidRPr="00CB68B2" w14:paraId="13E7D758" w14:textId="77777777" w:rsidTr="00AB6436">
        <w:trPr>
          <w:trHeight w:val="1359"/>
        </w:trPr>
        <w:tc>
          <w:tcPr>
            <w:tcW w:w="284" w:type="dxa"/>
            <w:shd w:val="clear" w:color="auto" w:fill="auto"/>
            <w:noWrap/>
            <w:vAlign w:val="center"/>
            <w:hideMark/>
          </w:tcPr>
          <w:p w14:paraId="72654D37"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lastRenderedPageBreak/>
              <w:t>6</w:t>
            </w:r>
          </w:p>
        </w:tc>
        <w:tc>
          <w:tcPr>
            <w:tcW w:w="285" w:type="dxa"/>
            <w:shd w:val="clear" w:color="auto" w:fill="auto"/>
            <w:noWrap/>
            <w:textDirection w:val="btLr"/>
            <w:vAlign w:val="center"/>
            <w:hideMark/>
          </w:tcPr>
          <w:p w14:paraId="33503B15"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General</w:t>
            </w:r>
          </w:p>
        </w:tc>
        <w:tc>
          <w:tcPr>
            <w:tcW w:w="285" w:type="dxa"/>
            <w:shd w:val="clear" w:color="auto" w:fill="auto"/>
            <w:noWrap/>
            <w:textDirection w:val="btLr"/>
            <w:vAlign w:val="center"/>
            <w:hideMark/>
          </w:tcPr>
          <w:p w14:paraId="27F75119"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Externo</w:t>
            </w:r>
          </w:p>
        </w:tc>
        <w:tc>
          <w:tcPr>
            <w:tcW w:w="285" w:type="dxa"/>
            <w:shd w:val="clear" w:color="auto" w:fill="auto"/>
            <w:noWrap/>
            <w:textDirection w:val="btLr"/>
            <w:vAlign w:val="center"/>
            <w:hideMark/>
          </w:tcPr>
          <w:p w14:paraId="55EEF5F6"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Ejecución</w:t>
            </w:r>
          </w:p>
        </w:tc>
        <w:tc>
          <w:tcPr>
            <w:tcW w:w="285" w:type="dxa"/>
            <w:shd w:val="clear" w:color="auto" w:fill="auto"/>
            <w:noWrap/>
            <w:textDirection w:val="btLr"/>
            <w:vAlign w:val="center"/>
            <w:hideMark/>
          </w:tcPr>
          <w:p w14:paraId="4B5EBBF4"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Operacional</w:t>
            </w:r>
          </w:p>
        </w:tc>
        <w:tc>
          <w:tcPr>
            <w:tcW w:w="988" w:type="dxa"/>
            <w:shd w:val="clear" w:color="auto" w:fill="auto"/>
            <w:vAlign w:val="center"/>
            <w:hideMark/>
          </w:tcPr>
          <w:p w14:paraId="0C5D5477"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El contratista no realiza sus aportes al Sistema de Seguridad Social</w:t>
            </w:r>
          </w:p>
        </w:tc>
        <w:tc>
          <w:tcPr>
            <w:tcW w:w="1042" w:type="dxa"/>
            <w:shd w:val="clear" w:color="auto" w:fill="auto"/>
            <w:vAlign w:val="center"/>
            <w:hideMark/>
          </w:tcPr>
          <w:p w14:paraId="737DFE04"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Imposibilidad de continuar con la ejecución del Proceso de Contratación</w:t>
            </w:r>
          </w:p>
        </w:tc>
        <w:tc>
          <w:tcPr>
            <w:tcW w:w="285" w:type="dxa"/>
            <w:shd w:val="clear" w:color="auto" w:fill="auto"/>
            <w:noWrap/>
            <w:textDirection w:val="btLr"/>
            <w:vAlign w:val="center"/>
            <w:hideMark/>
          </w:tcPr>
          <w:p w14:paraId="4386E6C6"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2</w:t>
            </w:r>
          </w:p>
        </w:tc>
        <w:tc>
          <w:tcPr>
            <w:tcW w:w="285" w:type="dxa"/>
            <w:shd w:val="clear" w:color="auto" w:fill="auto"/>
            <w:noWrap/>
            <w:textDirection w:val="btLr"/>
            <w:vAlign w:val="center"/>
            <w:hideMark/>
          </w:tcPr>
          <w:p w14:paraId="29501592"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4</w:t>
            </w:r>
          </w:p>
        </w:tc>
        <w:tc>
          <w:tcPr>
            <w:tcW w:w="285" w:type="dxa"/>
            <w:shd w:val="clear" w:color="auto" w:fill="auto"/>
            <w:noWrap/>
            <w:textDirection w:val="btLr"/>
            <w:vAlign w:val="center"/>
            <w:hideMark/>
          </w:tcPr>
          <w:p w14:paraId="00583B23"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6</w:t>
            </w:r>
          </w:p>
        </w:tc>
        <w:tc>
          <w:tcPr>
            <w:tcW w:w="285" w:type="dxa"/>
            <w:shd w:val="clear" w:color="auto" w:fill="auto"/>
            <w:noWrap/>
            <w:textDirection w:val="btLr"/>
            <w:vAlign w:val="center"/>
            <w:hideMark/>
          </w:tcPr>
          <w:p w14:paraId="53E170ED"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Alto</w:t>
            </w:r>
          </w:p>
        </w:tc>
        <w:tc>
          <w:tcPr>
            <w:tcW w:w="713" w:type="dxa"/>
            <w:shd w:val="clear" w:color="auto" w:fill="auto"/>
            <w:textDirection w:val="btLr"/>
            <w:vAlign w:val="center"/>
            <w:hideMark/>
          </w:tcPr>
          <w:p w14:paraId="0AB60B52"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Contratante (50%) y contratista (50%)</w:t>
            </w:r>
          </w:p>
        </w:tc>
        <w:tc>
          <w:tcPr>
            <w:tcW w:w="1417" w:type="dxa"/>
            <w:shd w:val="clear" w:color="auto" w:fill="auto"/>
            <w:vAlign w:val="center"/>
            <w:hideMark/>
          </w:tcPr>
          <w:p w14:paraId="04DCF4C7"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Revisión mensual de los aportes al Sistema de Seguridad Social por parte del supervisor del proceso antes de realizar el pago.</w:t>
            </w:r>
          </w:p>
        </w:tc>
        <w:tc>
          <w:tcPr>
            <w:tcW w:w="284" w:type="dxa"/>
            <w:shd w:val="clear" w:color="auto" w:fill="auto"/>
            <w:noWrap/>
            <w:textDirection w:val="btLr"/>
            <w:vAlign w:val="center"/>
            <w:hideMark/>
          </w:tcPr>
          <w:p w14:paraId="2BA71B4F"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3</w:t>
            </w:r>
          </w:p>
        </w:tc>
        <w:tc>
          <w:tcPr>
            <w:tcW w:w="283" w:type="dxa"/>
            <w:shd w:val="clear" w:color="auto" w:fill="auto"/>
            <w:textDirection w:val="btLr"/>
            <w:vAlign w:val="center"/>
            <w:hideMark/>
          </w:tcPr>
          <w:p w14:paraId="44CF7533"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2</w:t>
            </w:r>
          </w:p>
        </w:tc>
        <w:tc>
          <w:tcPr>
            <w:tcW w:w="284" w:type="dxa"/>
            <w:shd w:val="clear" w:color="auto" w:fill="auto"/>
            <w:noWrap/>
            <w:textDirection w:val="btLr"/>
            <w:vAlign w:val="center"/>
            <w:hideMark/>
          </w:tcPr>
          <w:p w14:paraId="65CFF4A6"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5</w:t>
            </w:r>
          </w:p>
        </w:tc>
        <w:tc>
          <w:tcPr>
            <w:tcW w:w="283" w:type="dxa"/>
            <w:shd w:val="clear" w:color="auto" w:fill="auto"/>
            <w:noWrap/>
            <w:textDirection w:val="btLr"/>
            <w:vAlign w:val="center"/>
            <w:hideMark/>
          </w:tcPr>
          <w:p w14:paraId="75E97D50"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Medio</w:t>
            </w:r>
          </w:p>
        </w:tc>
        <w:tc>
          <w:tcPr>
            <w:tcW w:w="284" w:type="dxa"/>
            <w:shd w:val="clear" w:color="auto" w:fill="auto"/>
            <w:vAlign w:val="center"/>
            <w:hideMark/>
          </w:tcPr>
          <w:p w14:paraId="19794D51"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si</w:t>
            </w:r>
          </w:p>
        </w:tc>
        <w:tc>
          <w:tcPr>
            <w:tcW w:w="1134" w:type="dxa"/>
            <w:shd w:val="clear" w:color="auto" w:fill="auto"/>
            <w:vAlign w:val="center"/>
            <w:hideMark/>
          </w:tcPr>
          <w:p w14:paraId="5D97DB97"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Supervisor del contrato</w:t>
            </w:r>
          </w:p>
        </w:tc>
        <w:tc>
          <w:tcPr>
            <w:tcW w:w="709" w:type="dxa"/>
            <w:shd w:val="clear" w:color="auto" w:fill="auto"/>
            <w:vAlign w:val="center"/>
            <w:hideMark/>
          </w:tcPr>
          <w:p w14:paraId="25D00E6B"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Inmediato una vez se presente el evento.</w:t>
            </w:r>
          </w:p>
        </w:tc>
        <w:tc>
          <w:tcPr>
            <w:tcW w:w="850" w:type="dxa"/>
            <w:shd w:val="clear" w:color="auto" w:fill="auto"/>
            <w:vAlign w:val="center"/>
            <w:hideMark/>
          </w:tcPr>
          <w:p w14:paraId="39C5DB30"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Una vez es realizado el pago o en la terminación/liquidación del Proceso de Contratación.</w:t>
            </w:r>
          </w:p>
        </w:tc>
        <w:tc>
          <w:tcPr>
            <w:tcW w:w="1152" w:type="dxa"/>
            <w:shd w:val="clear" w:color="auto" w:fill="auto"/>
            <w:vAlign w:val="center"/>
            <w:hideMark/>
          </w:tcPr>
          <w:p w14:paraId="7676A2BE"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Informes de supervisión</w:t>
            </w:r>
          </w:p>
        </w:tc>
        <w:tc>
          <w:tcPr>
            <w:tcW w:w="934" w:type="dxa"/>
            <w:shd w:val="clear" w:color="auto" w:fill="auto"/>
            <w:vAlign w:val="center"/>
            <w:hideMark/>
          </w:tcPr>
          <w:p w14:paraId="404E38DA" w14:textId="77777777" w:rsidR="00251014" w:rsidRPr="00CB68B2" w:rsidRDefault="00251014" w:rsidP="0070771B">
            <w:pPr>
              <w:jc w:val="center"/>
              <w:rPr>
                <w:rFonts w:ascii="Arial" w:hAnsi="Arial" w:cs="Arial"/>
                <w:color w:val="000000" w:themeColor="text1"/>
                <w:lang w:val="es-ES_tradnl" w:eastAsia="es-CO"/>
              </w:rPr>
            </w:pPr>
            <w:r w:rsidRPr="00CB68B2">
              <w:rPr>
                <w:rFonts w:ascii="Arial" w:hAnsi="Arial" w:cs="Arial"/>
                <w:color w:val="000000" w:themeColor="text1"/>
                <w:lang w:val="es-ES_tradnl" w:eastAsia="es-CO"/>
              </w:rPr>
              <w:t>Mensual/fecha revisión informes de supervisión</w:t>
            </w:r>
          </w:p>
        </w:tc>
      </w:tr>
    </w:tbl>
    <w:p w14:paraId="403CFDC5" w14:textId="77777777" w:rsidR="00251014" w:rsidRPr="00CB68B2" w:rsidRDefault="00251014" w:rsidP="00737E42">
      <w:pPr>
        <w:rPr>
          <w:rFonts w:ascii="Arial" w:eastAsia="Calibri" w:hAnsi="Arial" w:cs="Arial"/>
          <w:color w:val="000000" w:themeColor="text1"/>
          <w:lang w:val="es-ES_tradnl"/>
        </w:rPr>
        <w:sectPr w:rsidR="00251014" w:rsidRPr="00CB68B2" w:rsidSect="00237B65">
          <w:type w:val="continuous"/>
          <w:pgSz w:w="15842" w:h="12242" w:orient="landscape" w:code="1"/>
          <w:pgMar w:top="1418" w:right="1418" w:bottom="1418" w:left="1418" w:header="284" w:footer="284" w:gutter="0"/>
          <w:cols w:space="720"/>
          <w:docGrid w:linePitch="272"/>
        </w:sectPr>
      </w:pPr>
    </w:p>
    <w:p w14:paraId="7EE04E3F" w14:textId="77777777" w:rsidR="00251014" w:rsidRPr="00CB68B2" w:rsidRDefault="00251014" w:rsidP="00F1711A">
      <w:pPr>
        <w:jc w:val="both"/>
        <w:rPr>
          <w:rFonts w:ascii="Arial" w:eastAsia="Calibri" w:hAnsi="Arial" w:cs="Arial"/>
          <w:color w:val="000000" w:themeColor="text1"/>
          <w:lang w:val="es-ES_tradnl"/>
        </w:rPr>
      </w:pPr>
      <w:r w:rsidRPr="00CB68B2">
        <w:rPr>
          <w:rFonts w:ascii="Arial" w:eastAsia="Calibri" w:hAnsi="Arial" w:cs="Arial"/>
          <w:color w:val="000000" w:themeColor="text1"/>
          <w:lang w:val="es-ES_tradnl"/>
        </w:rPr>
        <w:lastRenderedPageBreak/>
        <w:t xml:space="preserve">Teniendo en cuenta el análisis de riesgos que se incluye en el acápite anterior y el anexo de este análisis del sector no se exige la constitución de ninguna garantía a cargo del contratista, en cumplimiento de lo dispuesto en la ley 80 de 1993, la ley 1150 de 2007 y en el </w:t>
      </w:r>
      <w:r w:rsidRPr="00CB68B2">
        <w:rPr>
          <w:rFonts w:ascii="Arial" w:hAnsi="Arial" w:cs="Arial"/>
          <w:iCs/>
          <w:color w:val="000000" w:themeColor="text1"/>
          <w:lang w:val="es-ES_tradnl"/>
        </w:rPr>
        <w:t>Artículo 2.2.1.1.1.6.1 Decreto 1082 de 2015</w:t>
      </w:r>
      <w:r w:rsidRPr="00CB68B2">
        <w:rPr>
          <w:rFonts w:ascii="Arial" w:eastAsia="Calibri" w:hAnsi="Arial" w:cs="Arial"/>
          <w:color w:val="000000" w:themeColor="text1"/>
          <w:lang w:val="es-ES_tradnl"/>
        </w:rPr>
        <w:t>.</w:t>
      </w:r>
    </w:p>
    <w:p w14:paraId="7E26C55D" w14:textId="77777777" w:rsidR="00251014" w:rsidRPr="00CB68B2" w:rsidRDefault="00251014" w:rsidP="00737E42">
      <w:pPr>
        <w:rPr>
          <w:rFonts w:ascii="Arial" w:eastAsia="Calibri" w:hAnsi="Arial" w:cs="Arial"/>
          <w:color w:val="000000" w:themeColor="text1"/>
          <w:lang w:val="es-ES_tradnl"/>
        </w:rPr>
      </w:pPr>
    </w:p>
    <w:p w14:paraId="306E7201" w14:textId="77777777" w:rsidR="00251014" w:rsidRPr="00CB68B2" w:rsidRDefault="00251014" w:rsidP="00737E42">
      <w:pPr>
        <w:rPr>
          <w:rFonts w:ascii="Arial" w:hAnsi="Arial" w:cs="Arial"/>
          <w:color w:val="000000" w:themeColor="text1"/>
          <w:lang w:val="es-ES_tradnl"/>
        </w:rPr>
      </w:pPr>
    </w:p>
    <w:p w14:paraId="0A9F6073" w14:textId="77777777" w:rsidR="00CF3D4B" w:rsidRDefault="00CF3D4B" w:rsidP="00CF3D4B">
      <w:pPr>
        <w:jc w:val="both"/>
        <w:rPr>
          <w:rFonts w:ascii="Arial" w:hAnsi="Arial" w:cs="Arial"/>
          <w:shd w:val="clear" w:color="auto" w:fill="FFFFFF" w:themeFill="background1"/>
        </w:rPr>
      </w:pPr>
      <w:r w:rsidRPr="00CB68B2">
        <w:rPr>
          <w:rFonts w:ascii="Arial" w:hAnsi="Arial" w:cs="Arial"/>
          <w:color w:val="000000" w:themeColor="text1"/>
          <w:lang w:val="es-ES_tradnl"/>
        </w:rPr>
        <w:t xml:space="preserve">Para constancia se firma en Santiago de Cali,  </w:t>
      </w:r>
      <w:r>
        <w:rPr>
          <w:rFonts w:ascii="Arial" w:hAnsi="Arial" w:cs="Arial"/>
          <w:iCs/>
          <w:lang w:val="es-ES"/>
        </w:rPr>
        <w:t>a los  Ocho (8)</w:t>
      </w:r>
      <w:r>
        <w:rPr>
          <w:rFonts w:ascii="Arial" w:hAnsi="Arial" w:cs="Arial"/>
        </w:rPr>
        <w:t xml:space="preserve"> días de </w:t>
      </w:r>
      <w:r>
        <w:rPr>
          <w:rFonts w:ascii="Arial" w:hAnsi="Arial" w:cs="Arial"/>
          <w:shd w:val="clear" w:color="auto" w:fill="FFFFFF" w:themeFill="background1"/>
        </w:rPr>
        <w:t>Abril de 2020</w:t>
      </w:r>
    </w:p>
    <w:p w14:paraId="1F43C849" w14:textId="77777777" w:rsidR="00CF3D4B" w:rsidRPr="00CB68B2" w:rsidRDefault="00CF3D4B" w:rsidP="00CF3D4B">
      <w:pPr>
        <w:rPr>
          <w:rFonts w:ascii="Arial" w:hAnsi="Arial" w:cs="Arial"/>
          <w:color w:val="000000" w:themeColor="text1"/>
          <w:lang w:val="es-ES_tradnl"/>
        </w:rPr>
      </w:pPr>
    </w:p>
    <w:p w14:paraId="06676E51" w14:textId="77777777" w:rsidR="00CF3D4B" w:rsidRPr="00CB68B2" w:rsidRDefault="00CF3D4B" w:rsidP="00CF3D4B">
      <w:pPr>
        <w:tabs>
          <w:tab w:val="left" w:pos="3675"/>
        </w:tabs>
        <w:rPr>
          <w:rFonts w:ascii="Arial" w:hAnsi="Arial" w:cs="Arial"/>
          <w:color w:val="000000" w:themeColor="text1"/>
          <w:lang w:val="es-ES_tradnl"/>
        </w:rPr>
      </w:pPr>
    </w:p>
    <w:p w14:paraId="48FFCC14" w14:textId="77777777" w:rsidR="00CF3D4B" w:rsidRDefault="00CF3D4B" w:rsidP="00CF3D4B">
      <w:pPr>
        <w:rPr>
          <w:rFonts w:ascii="Arial" w:hAnsi="Arial" w:cs="Arial"/>
          <w:lang w:val="es-ES_tradnl"/>
        </w:rPr>
      </w:pPr>
      <w:r>
        <w:rPr>
          <w:rFonts w:ascii="Arial" w:hAnsi="Arial" w:cs="Arial"/>
          <w:lang w:val="es-ES_tradnl"/>
        </w:rPr>
        <w:t>PAULA ANDREA AMAYA RIVERA</w:t>
      </w:r>
    </w:p>
    <w:p w14:paraId="1844ED04" w14:textId="77777777" w:rsidR="00CF3D4B" w:rsidRDefault="00CF3D4B" w:rsidP="00CF3D4B">
      <w:pPr>
        <w:tabs>
          <w:tab w:val="left" w:pos="3675"/>
        </w:tabs>
        <w:rPr>
          <w:rFonts w:ascii="Arial" w:hAnsi="Arial" w:cs="Arial"/>
          <w:lang w:val="es-ES_tradnl"/>
        </w:rPr>
      </w:pPr>
      <w:r>
        <w:rPr>
          <w:rFonts w:ascii="Arial" w:hAnsi="Arial" w:cs="Arial"/>
          <w:lang w:val="es-ES_tradnl"/>
        </w:rPr>
        <w:t>Aspectos Financieros</w:t>
      </w:r>
    </w:p>
    <w:p w14:paraId="27456C73" w14:textId="77777777" w:rsidR="00CF3D4B" w:rsidRDefault="00CF3D4B" w:rsidP="00CF3D4B">
      <w:pPr>
        <w:tabs>
          <w:tab w:val="left" w:pos="3675"/>
        </w:tabs>
        <w:rPr>
          <w:rFonts w:ascii="Arial" w:hAnsi="Arial" w:cs="Arial"/>
          <w:lang w:val="es-ES_tradnl"/>
        </w:rPr>
      </w:pPr>
    </w:p>
    <w:p w14:paraId="2D5E41E2" w14:textId="77777777" w:rsidR="00CF3D4B" w:rsidRDefault="00CF3D4B" w:rsidP="00CF3D4B">
      <w:pPr>
        <w:tabs>
          <w:tab w:val="left" w:pos="3675"/>
        </w:tabs>
        <w:rPr>
          <w:rFonts w:ascii="Arial" w:hAnsi="Arial" w:cs="Arial"/>
          <w:lang w:val="es-ES_tradnl"/>
        </w:rPr>
      </w:pPr>
    </w:p>
    <w:p w14:paraId="1412473B" w14:textId="77777777" w:rsidR="00CF3D4B" w:rsidRDefault="00CF3D4B" w:rsidP="00CF3D4B">
      <w:pPr>
        <w:tabs>
          <w:tab w:val="left" w:pos="3675"/>
        </w:tabs>
        <w:rPr>
          <w:rFonts w:ascii="Arial" w:hAnsi="Arial" w:cs="Arial"/>
          <w:lang w:val="es-ES_tradnl"/>
        </w:rPr>
      </w:pPr>
    </w:p>
    <w:p w14:paraId="1C436AE4" w14:textId="77777777" w:rsidR="00CF3D4B" w:rsidRDefault="00CF3D4B" w:rsidP="00CF3D4B">
      <w:pPr>
        <w:rPr>
          <w:rFonts w:ascii="Arial" w:hAnsi="Arial" w:cs="Arial"/>
          <w:lang w:val="es-ES_tradnl"/>
        </w:rPr>
      </w:pPr>
      <w:r>
        <w:rPr>
          <w:rFonts w:ascii="Arial" w:hAnsi="Arial" w:cs="Arial"/>
          <w:lang w:val="es-ES_tradnl"/>
        </w:rPr>
        <w:t>PEDRO PABLO CORTES CONRADO</w:t>
      </w:r>
    </w:p>
    <w:p w14:paraId="6168791A" w14:textId="77777777" w:rsidR="00CF3D4B" w:rsidRDefault="00CF3D4B" w:rsidP="00CF3D4B">
      <w:pPr>
        <w:tabs>
          <w:tab w:val="left" w:pos="3675"/>
        </w:tabs>
        <w:rPr>
          <w:rFonts w:ascii="Arial" w:hAnsi="Arial" w:cs="Arial"/>
          <w:lang w:val="es-ES_tradnl"/>
        </w:rPr>
      </w:pPr>
      <w:r>
        <w:rPr>
          <w:rFonts w:ascii="Arial" w:hAnsi="Arial" w:cs="Arial"/>
          <w:lang w:val="es-ES_tradnl"/>
        </w:rPr>
        <w:t>Aspectos Técnicos</w:t>
      </w:r>
    </w:p>
    <w:p w14:paraId="7FFAD733" w14:textId="77777777" w:rsidR="00CF3D4B" w:rsidRDefault="00CF3D4B" w:rsidP="00CF3D4B">
      <w:pPr>
        <w:tabs>
          <w:tab w:val="left" w:pos="3675"/>
        </w:tabs>
        <w:rPr>
          <w:rFonts w:ascii="Arial" w:hAnsi="Arial" w:cs="Arial"/>
          <w:lang w:val="es-ES_tradnl"/>
        </w:rPr>
      </w:pPr>
    </w:p>
    <w:p w14:paraId="551EA9ED" w14:textId="77777777" w:rsidR="00CF3D4B" w:rsidRDefault="00CF3D4B" w:rsidP="00CF3D4B">
      <w:pPr>
        <w:tabs>
          <w:tab w:val="left" w:pos="3675"/>
        </w:tabs>
        <w:rPr>
          <w:rFonts w:ascii="Arial" w:hAnsi="Arial" w:cs="Arial"/>
          <w:lang w:val="es-ES_tradnl"/>
        </w:rPr>
      </w:pPr>
    </w:p>
    <w:p w14:paraId="1469C03E" w14:textId="77777777" w:rsidR="00CF3D4B" w:rsidRDefault="00CF3D4B" w:rsidP="00CF3D4B">
      <w:pPr>
        <w:tabs>
          <w:tab w:val="left" w:pos="3675"/>
        </w:tabs>
        <w:rPr>
          <w:rFonts w:ascii="Arial" w:hAnsi="Arial" w:cs="Arial"/>
          <w:lang w:val="es-ES_tradnl"/>
        </w:rPr>
      </w:pPr>
    </w:p>
    <w:p w14:paraId="3800C784" w14:textId="77777777" w:rsidR="00CF3D4B" w:rsidRDefault="00CF3D4B" w:rsidP="00CF3D4B">
      <w:pPr>
        <w:tabs>
          <w:tab w:val="left" w:pos="3675"/>
        </w:tabs>
        <w:rPr>
          <w:rFonts w:ascii="Arial" w:hAnsi="Arial" w:cs="Arial"/>
          <w:lang w:val="es-ES_tradnl"/>
        </w:rPr>
      </w:pPr>
    </w:p>
    <w:p w14:paraId="10F2E740" w14:textId="77777777" w:rsidR="00CF3D4B" w:rsidRDefault="00CF3D4B" w:rsidP="00CF3D4B">
      <w:pPr>
        <w:tabs>
          <w:tab w:val="left" w:pos="3675"/>
        </w:tabs>
        <w:rPr>
          <w:rFonts w:ascii="Arial" w:hAnsi="Arial" w:cs="Arial"/>
          <w:noProof/>
        </w:rPr>
      </w:pPr>
      <w:r>
        <w:rPr>
          <w:rFonts w:ascii="Arial" w:hAnsi="Arial" w:cs="Arial"/>
          <w:noProof/>
        </w:rPr>
        <w:t xml:space="preserve">ESTEFHANY RODRÍGUEZ COLLAZOS </w:t>
      </w:r>
    </w:p>
    <w:p w14:paraId="519E42FD" w14:textId="77777777" w:rsidR="00CF3D4B" w:rsidRDefault="00CF3D4B" w:rsidP="00CF3D4B">
      <w:pPr>
        <w:tabs>
          <w:tab w:val="left" w:pos="3675"/>
        </w:tabs>
        <w:rPr>
          <w:rFonts w:ascii="Arial" w:hAnsi="Arial" w:cs="Arial"/>
          <w:color w:val="000000" w:themeColor="text1"/>
          <w:lang w:val="es-ES_tradnl"/>
        </w:rPr>
      </w:pPr>
      <w:r>
        <w:rPr>
          <w:rFonts w:ascii="Arial" w:hAnsi="Arial" w:cs="Arial"/>
          <w:lang w:val="es-ES_tradnl"/>
        </w:rPr>
        <w:t>Aspectos Jurídicos</w:t>
      </w:r>
    </w:p>
    <w:p w14:paraId="49813915" w14:textId="77777777" w:rsidR="00251014" w:rsidRDefault="00251014" w:rsidP="00812A77">
      <w:pPr>
        <w:tabs>
          <w:tab w:val="left" w:pos="3675"/>
        </w:tabs>
        <w:rPr>
          <w:rFonts w:ascii="Arial" w:hAnsi="Arial" w:cs="Arial"/>
          <w:color w:val="000000" w:themeColor="text1"/>
          <w:lang w:val="es-ES_tradnl"/>
        </w:rPr>
      </w:pPr>
    </w:p>
    <w:p w14:paraId="7D77A974" w14:textId="77777777" w:rsidR="00251014" w:rsidRDefault="00251014" w:rsidP="00662B92">
      <w:pPr>
        <w:tabs>
          <w:tab w:val="left" w:pos="3675"/>
        </w:tabs>
        <w:rPr>
          <w:rFonts w:ascii="Arial" w:hAnsi="Arial" w:cs="Arial"/>
          <w:color w:val="000000" w:themeColor="text1"/>
          <w:lang w:val="es-ES_tradnl"/>
        </w:rPr>
      </w:pPr>
    </w:p>
    <w:p w14:paraId="72ACBB47" w14:textId="77777777" w:rsidR="00251014" w:rsidRDefault="00251014" w:rsidP="00662B92">
      <w:pPr>
        <w:tabs>
          <w:tab w:val="left" w:pos="3675"/>
        </w:tabs>
        <w:rPr>
          <w:rFonts w:ascii="Arial" w:hAnsi="Arial" w:cs="Arial"/>
          <w:color w:val="000000" w:themeColor="text1"/>
          <w:lang w:val="es-ES_tradnl"/>
        </w:rPr>
      </w:pPr>
    </w:p>
    <w:p w14:paraId="6799819C" w14:textId="77777777" w:rsidR="00251014" w:rsidRDefault="00251014" w:rsidP="00662B92">
      <w:pPr>
        <w:tabs>
          <w:tab w:val="left" w:pos="3675"/>
        </w:tabs>
        <w:rPr>
          <w:rFonts w:ascii="Arial" w:hAnsi="Arial" w:cs="Arial"/>
          <w:color w:val="000000" w:themeColor="text1"/>
          <w:lang w:val="es-ES_tradnl"/>
        </w:rPr>
      </w:pPr>
    </w:p>
    <w:p w14:paraId="070E3064" w14:textId="77777777" w:rsidR="00251014" w:rsidRPr="00CB68B2" w:rsidRDefault="00251014" w:rsidP="00737E42">
      <w:pPr>
        <w:tabs>
          <w:tab w:val="left" w:pos="3675"/>
        </w:tabs>
        <w:rPr>
          <w:rFonts w:ascii="Arial" w:hAnsi="Arial" w:cs="Arial"/>
          <w:color w:val="000000" w:themeColor="text1"/>
          <w:lang w:val="es-ES_tradnl"/>
        </w:rPr>
      </w:pPr>
    </w:p>
    <w:p w14:paraId="46632353" w14:textId="77777777" w:rsidR="00251014" w:rsidRPr="00CB68B2" w:rsidRDefault="00251014" w:rsidP="00C4545C">
      <w:pPr>
        <w:tabs>
          <w:tab w:val="left" w:pos="3675"/>
        </w:tabs>
        <w:rPr>
          <w:rFonts w:ascii="Arial" w:hAnsi="Arial" w:cs="Arial"/>
          <w:color w:val="000000" w:themeColor="text1"/>
          <w:lang w:val="es-ES_tradnl"/>
        </w:rPr>
      </w:pPr>
    </w:p>
    <w:p w14:paraId="644F0D6D" w14:textId="77777777" w:rsidR="00251014" w:rsidRPr="00CB68B2" w:rsidRDefault="00251014" w:rsidP="00C4545C">
      <w:pPr>
        <w:tabs>
          <w:tab w:val="left" w:pos="3675"/>
        </w:tabs>
        <w:rPr>
          <w:rFonts w:ascii="Arial" w:hAnsi="Arial" w:cs="Arial"/>
          <w:color w:val="000000" w:themeColor="text1"/>
          <w:lang w:val="es-ES_tradnl"/>
        </w:rPr>
      </w:pPr>
    </w:p>
    <w:p w14:paraId="47C30C7A" w14:textId="77777777" w:rsidR="00251014" w:rsidRPr="00420F39" w:rsidRDefault="00251014" w:rsidP="00F1711A">
      <w:pPr>
        <w:rPr>
          <w:rFonts w:ascii="Arial" w:hAnsi="Arial" w:cs="Arial"/>
          <w:sz w:val="18"/>
          <w:szCs w:val="18"/>
          <w:lang w:val="es-ES_tradnl"/>
        </w:rPr>
      </w:pPr>
      <w:r w:rsidRPr="00420F39">
        <w:rPr>
          <w:rFonts w:ascii="Arial" w:hAnsi="Arial" w:cs="Arial"/>
          <w:color w:val="000000" w:themeColor="text1"/>
          <w:sz w:val="18"/>
          <w:szCs w:val="18"/>
          <w:lang w:val="es-ES_tradnl"/>
        </w:rPr>
        <w:t xml:space="preserve">Revisó: </w:t>
      </w:r>
      <w:r w:rsidRPr="00420F39">
        <w:rPr>
          <w:rFonts w:ascii="Arial" w:hAnsi="Arial" w:cs="Arial"/>
          <w:sz w:val="18"/>
          <w:szCs w:val="18"/>
          <w:lang w:val="es-ES_tradnl"/>
        </w:rPr>
        <w:t>Pedro Pablo Cortez</w:t>
      </w:r>
      <w:r w:rsidRPr="00420F39">
        <w:rPr>
          <w:rFonts w:ascii="Arial" w:hAnsi="Arial" w:cs="Arial"/>
          <w:color w:val="000000" w:themeColor="text1"/>
          <w:sz w:val="18"/>
          <w:szCs w:val="18"/>
          <w:lang w:val="es-ES_tradnl"/>
        </w:rPr>
        <w:t xml:space="preserve">– Jefe Unidad de Apoyo a la Gestión </w:t>
      </w:r>
    </w:p>
    <w:p w14:paraId="20C28428" w14:textId="77777777" w:rsidR="00251014" w:rsidRDefault="00251014" w:rsidP="00C4545C">
      <w:pPr>
        <w:tabs>
          <w:tab w:val="left" w:pos="3675"/>
        </w:tabs>
        <w:rPr>
          <w:rFonts w:ascii="Arial" w:hAnsi="Arial" w:cs="Arial"/>
          <w:color w:val="000000" w:themeColor="text1"/>
          <w:lang w:val="es-ES_tradnl"/>
        </w:rPr>
        <w:sectPr w:rsidR="00251014" w:rsidSect="00237B65">
          <w:type w:val="continuous"/>
          <w:pgSz w:w="12242" w:h="15842" w:code="1"/>
          <w:pgMar w:top="1418" w:right="1418" w:bottom="1418" w:left="1418" w:header="284" w:footer="284" w:gutter="0"/>
          <w:cols w:space="720"/>
          <w:docGrid w:linePitch="272"/>
        </w:sectPr>
      </w:pPr>
    </w:p>
    <w:p w14:paraId="6154B238" w14:textId="77777777" w:rsidR="00251014" w:rsidRPr="00CB68B2" w:rsidRDefault="00251014" w:rsidP="00C4545C">
      <w:pPr>
        <w:tabs>
          <w:tab w:val="left" w:pos="3675"/>
        </w:tabs>
        <w:rPr>
          <w:rFonts w:ascii="Arial" w:hAnsi="Arial" w:cs="Arial"/>
          <w:color w:val="000000" w:themeColor="text1"/>
          <w:lang w:val="es-ES_tradnl"/>
        </w:rPr>
      </w:pPr>
    </w:p>
    <w:sectPr w:rsidR="00251014" w:rsidRPr="00CB68B2" w:rsidSect="00251014">
      <w:type w:val="continuous"/>
      <w:pgSz w:w="12242" w:h="15842" w:code="1"/>
      <w:pgMar w:top="1418" w:right="1418" w:bottom="1418" w:left="1418" w:header="284"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B2DD9D" w14:textId="77777777" w:rsidR="0068416B" w:rsidRDefault="0068416B" w:rsidP="006E6F5E">
      <w:pPr>
        <w:pStyle w:val="Textoindependiente2"/>
      </w:pPr>
      <w:r>
        <w:separator/>
      </w:r>
    </w:p>
  </w:endnote>
  <w:endnote w:type="continuationSeparator" w:id="0">
    <w:p w14:paraId="4DE0B34F" w14:textId="77777777" w:rsidR="0068416B" w:rsidRDefault="0068416B" w:rsidP="006E6F5E">
      <w:pPr>
        <w:pStyle w:val="Textoindependiente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HelveticaNeue-Light">
    <w:charset w:val="00"/>
    <w:family w:val="auto"/>
    <w:pitch w:val="variable"/>
    <w:sig w:usb0="A00002FF" w:usb1="5000205B" w:usb2="00000002" w:usb3="00000000" w:csb0="0000000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D0D6AA" w14:textId="77777777" w:rsidR="00251014" w:rsidRDefault="00251014" w:rsidP="00CA2D9B">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9</w:t>
    </w:r>
    <w:r>
      <w:rPr>
        <w:rStyle w:val="Nmerodepgina"/>
      </w:rPr>
      <w:fldChar w:fldCharType="end"/>
    </w:r>
  </w:p>
  <w:p w14:paraId="0EC81D37" w14:textId="77777777" w:rsidR="00251014" w:rsidRDefault="0025101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B1700F" w14:textId="77777777" w:rsidR="00251014" w:rsidRDefault="00251014" w:rsidP="00CE2364">
    <w:pPr>
      <w:pStyle w:val="Piedepgina"/>
      <w:rPr>
        <w:rFonts w:cs="Arial"/>
        <w:sz w:val="16"/>
        <w:szCs w:val="16"/>
        <w:lang w:val="es-ES"/>
      </w:rPr>
    </w:pPr>
  </w:p>
  <w:p w14:paraId="1A24AB05" w14:textId="77777777" w:rsidR="00251014" w:rsidRDefault="00251014" w:rsidP="00CE2364">
    <w:pPr>
      <w:pStyle w:val="Piedepgina"/>
      <w:rPr>
        <w:rFonts w:cs="Arial"/>
        <w:sz w:val="16"/>
        <w:szCs w:val="16"/>
        <w:lang w:val="es-ES"/>
      </w:rPr>
    </w:pPr>
  </w:p>
  <w:p w14:paraId="0BC1A1CE" w14:textId="77777777" w:rsidR="00251014" w:rsidRPr="00662B92" w:rsidRDefault="00251014" w:rsidP="00CE2364">
    <w:pPr>
      <w:pStyle w:val="Piedepgina"/>
      <w:rPr>
        <w:rFonts w:ascii="Arial" w:hAnsi="Arial" w:cs="Arial"/>
        <w:sz w:val="16"/>
        <w:szCs w:val="16"/>
        <w:lang w:val="es-ES"/>
      </w:rPr>
    </w:pPr>
  </w:p>
  <w:p w14:paraId="1E691E26" w14:textId="77777777" w:rsidR="00251014" w:rsidRPr="00662B92" w:rsidRDefault="00251014" w:rsidP="00F103EA">
    <w:pPr>
      <w:pStyle w:val="Piedepgina"/>
      <w:tabs>
        <w:tab w:val="clear" w:pos="8504"/>
        <w:tab w:val="right" w:pos="8505"/>
      </w:tabs>
      <w:rPr>
        <w:rFonts w:ascii="Arial" w:hAnsi="Arial" w:cs="Arial"/>
        <w:sz w:val="16"/>
        <w:szCs w:val="16"/>
        <w:lang w:val="es-ES"/>
      </w:rPr>
    </w:pPr>
    <w:r w:rsidRPr="00662B92">
      <w:rPr>
        <w:rFonts w:ascii="Arial" w:hAnsi="Arial" w:cs="Arial"/>
        <w:sz w:val="16"/>
        <w:szCs w:val="16"/>
        <w:lang w:val="es-ES"/>
      </w:rPr>
      <w:t>Este documento es propiedad de la Administración Central del Municipio de Santiago de Cali. Prohibida su alteración o modificación por cualquier medio, sin previa autorización del Alcalde.</w:t>
    </w:r>
  </w:p>
  <w:p w14:paraId="41B66821" w14:textId="77777777" w:rsidR="00251014" w:rsidRPr="00662B92" w:rsidRDefault="00251014" w:rsidP="00F103EA">
    <w:pPr>
      <w:pStyle w:val="Piedepgina"/>
      <w:tabs>
        <w:tab w:val="clear" w:pos="8504"/>
        <w:tab w:val="right" w:pos="8505"/>
      </w:tabs>
      <w:jc w:val="right"/>
      <w:rPr>
        <w:rFonts w:ascii="Arial" w:hAnsi="Arial" w:cs="Arial"/>
        <w:lang w:val="es-ES"/>
      </w:rPr>
    </w:pPr>
    <w:r w:rsidRPr="00662B92">
      <w:rPr>
        <w:rFonts w:ascii="Arial" w:hAnsi="Arial" w:cs="Arial"/>
        <w:sz w:val="16"/>
        <w:szCs w:val="16"/>
      </w:rPr>
      <w:t xml:space="preserve">Página </w:t>
    </w:r>
    <w:r w:rsidRPr="00662B92">
      <w:rPr>
        <w:rFonts w:ascii="Arial" w:hAnsi="Arial" w:cs="Arial"/>
        <w:sz w:val="16"/>
        <w:szCs w:val="16"/>
      </w:rPr>
      <w:fldChar w:fldCharType="begin"/>
    </w:r>
    <w:r w:rsidRPr="00662B92">
      <w:rPr>
        <w:rFonts w:ascii="Arial" w:hAnsi="Arial" w:cs="Arial"/>
        <w:sz w:val="16"/>
        <w:szCs w:val="16"/>
      </w:rPr>
      <w:instrText>PAGE</w:instrText>
    </w:r>
    <w:r w:rsidRPr="00662B92">
      <w:rPr>
        <w:rFonts w:ascii="Arial" w:hAnsi="Arial" w:cs="Arial"/>
        <w:sz w:val="16"/>
        <w:szCs w:val="16"/>
      </w:rPr>
      <w:fldChar w:fldCharType="separate"/>
    </w:r>
    <w:r w:rsidRPr="00662B92">
      <w:rPr>
        <w:rFonts w:ascii="Arial" w:hAnsi="Arial" w:cs="Arial"/>
        <w:noProof/>
        <w:sz w:val="16"/>
        <w:szCs w:val="16"/>
      </w:rPr>
      <w:t>2</w:t>
    </w:r>
    <w:r w:rsidRPr="00662B92">
      <w:rPr>
        <w:rFonts w:ascii="Arial" w:hAnsi="Arial" w:cs="Arial"/>
        <w:sz w:val="16"/>
        <w:szCs w:val="16"/>
      </w:rPr>
      <w:fldChar w:fldCharType="end"/>
    </w:r>
    <w:r w:rsidRPr="00662B92">
      <w:rPr>
        <w:rFonts w:ascii="Arial" w:hAnsi="Arial" w:cs="Arial"/>
        <w:sz w:val="16"/>
        <w:szCs w:val="16"/>
      </w:rPr>
      <w:t xml:space="preserve"> de </w:t>
    </w:r>
    <w:r w:rsidRPr="00662B92">
      <w:rPr>
        <w:rFonts w:ascii="Arial" w:hAnsi="Arial" w:cs="Arial"/>
        <w:sz w:val="16"/>
        <w:szCs w:val="16"/>
      </w:rPr>
      <w:fldChar w:fldCharType="begin"/>
    </w:r>
    <w:r w:rsidRPr="00662B92">
      <w:rPr>
        <w:rFonts w:ascii="Arial" w:hAnsi="Arial" w:cs="Arial"/>
        <w:sz w:val="16"/>
        <w:szCs w:val="16"/>
      </w:rPr>
      <w:instrText>NUMPAGES</w:instrText>
    </w:r>
    <w:r w:rsidRPr="00662B92">
      <w:rPr>
        <w:rFonts w:ascii="Arial" w:hAnsi="Arial" w:cs="Arial"/>
        <w:sz w:val="16"/>
        <w:szCs w:val="16"/>
      </w:rPr>
      <w:fldChar w:fldCharType="separate"/>
    </w:r>
    <w:r w:rsidRPr="00662B92">
      <w:rPr>
        <w:rFonts w:ascii="Arial" w:hAnsi="Arial" w:cs="Arial"/>
        <w:noProof/>
        <w:sz w:val="16"/>
        <w:szCs w:val="16"/>
      </w:rPr>
      <w:t>22</w:t>
    </w:r>
    <w:r w:rsidRPr="00662B92">
      <w:rPr>
        <w:rFonts w:ascii="Arial" w:hAnsi="Arial" w:cs="Arial"/>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955ADC" w14:textId="77777777" w:rsidR="00251014" w:rsidRDefault="00251014">
    <w:pPr>
      <w:pStyle w:val="Piedepgina"/>
      <w:jc w:val="right"/>
    </w:pPr>
    <w:r>
      <w:fldChar w:fldCharType="begin"/>
    </w:r>
    <w:r>
      <w:instrText>PAGE   \* MERGEFORMAT</w:instrText>
    </w:r>
    <w:r>
      <w:fldChar w:fldCharType="separate"/>
    </w:r>
    <w:r w:rsidRPr="00D8683F">
      <w:rPr>
        <w:noProof/>
        <w:lang w:val="es-ES"/>
      </w:rPr>
      <w:t>9</w:t>
    </w:r>
    <w:r>
      <w:rPr>
        <w:noProof/>
        <w:lang w:val="es-ES"/>
      </w:rPr>
      <w:fldChar w:fldCharType="end"/>
    </w:r>
  </w:p>
  <w:p w14:paraId="16CBA482" w14:textId="77777777" w:rsidR="00251014" w:rsidRDefault="0025101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D12E70" w14:textId="77777777" w:rsidR="0068416B" w:rsidRDefault="0068416B" w:rsidP="006E6F5E">
      <w:pPr>
        <w:pStyle w:val="Textoindependiente2"/>
      </w:pPr>
      <w:r>
        <w:separator/>
      </w:r>
    </w:p>
  </w:footnote>
  <w:footnote w:type="continuationSeparator" w:id="0">
    <w:p w14:paraId="006DE7CE" w14:textId="77777777" w:rsidR="0068416B" w:rsidRDefault="0068416B" w:rsidP="006E6F5E">
      <w:pPr>
        <w:pStyle w:val="Textoindependiente2"/>
      </w:pPr>
      <w:r>
        <w:continuationSeparator/>
      </w:r>
    </w:p>
  </w:footnote>
  <w:footnote w:id="1">
    <w:p w14:paraId="448D58CC" w14:textId="77777777" w:rsidR="00251014" w:rsidRPr="0060400C" w:rsidRDefault="00251014" w:rsidP="0060400C">
      <w:pPr>
        <w:widowControl w:val="0"/>
        <w:autoSpaceDE w:val="0"/>
        <w:autoSpaceDN w:val="0"/>
        <w:adjustRightInd w:val="0"/>
        <w:rPr>
          <w:rFonts w:cs="Arial"/>
          <w:color w:val="262626"/>
          <w:sz w:val="16"/>
          <w:szCs w:val="16"/>
          <w:lang w:val="es-ES"/>
        </w:rPr>
      </w:pPr>
      <w:r w:rsidRPr="0060400C">
        <w:rPr>
          <w:rStyle w:val="Refdenotaalpie"/>
          <w:sz w:val="16"/>
          <w:szCs w:val="16"/>
        </w:rPr>
        <w:footnoteRef/>
      </w:r>
      <w:r w:rsidRPr="0060400C">
        <w:rPr>
          <w:sz w:val="16"/>
          <w:szCs w:val="16"/>
        </w:rPr>
        <w:t xml:space="preserve"> </w:t>
      </w:r>
      <w:r w:rsidRPr="0067702C">
        <w:rPr>
          <w:b/>
          <w:i/>
          <w:sz w:val="16"/>
          <w:szCs w:val="16"/>
        </w:rPr>
        <w:t>Contratación Directa: Decreto 1082 de 2015 art. 2.2.1.2.1.4.9:</w:t>
      </w:r>
      <w:r w:rsidRPr="0060400C">
        <w:rPr>
          <w:sz w:val="16"/>
          <w:szCs w:val="16"/>
        </w:rPr>
        <w:t xml:space="preserve"> </w:t>
      </w:r>
      <w:r w:rsidRPr="0060400C">
        <w:rPr>
          <w:rFonts w:cs="Arial"/>
          <w:color w:val="262626"/>
          <w:sz w:val="16"/>
          <w:szCs w:val="16"/>
          <w:lang w:val="es-E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7D946FB5" w14:textId="77777777" w:rsidR="00251014" w:rsidRDefault="00251014" w:rsidP="0060400C">
      <w:pPr>
        <w:pStyle w:val="Textonotapie"/>
      </w:pPr>
      <w:r w:rsidRPr="0060400C">
        <w:rPr>
          <w:sz w:val="16"/>
          <w:szCs w:val="16"/>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footnote>
  <w:footnote w:id="2">
    <w:p w14:paraId="428E7EA5" w14:textId="77777777" w:rsidR="00251014" w:rsidRDefault="00251014">
      <w:pPr>
        <w:pStyle w:val="Textonotapie"/>
      </w:pPr>
      <w:r>
        <w:rPr>
          <w:rStyle w:val="Refdenotaalpie"/>
        </w:rPr>
        <w:footnoteRef/>
      </w:r>
      <w:r>
        <w:t xml:space="preserve"> </w:t>
      </w:r>
      <w:r w:rsidRPr="00814E66">
        <w:rPr>
          <w:sz w:val="16"/>
          <w:szCs w:val="16"/>
        </w:rPr>
        <w:t>Guía para la elaboración de estudios del sector. Colombia Compra Eficiente. Pág. 11. Disponible[en línea]http://www.colombiacompra.gov.co/sites/default/files/manuales/cce_guia_estudio_sector_web.pdf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A1AFF0" w14:textId="77777777" w:rsidR="00251014" w:rsidRDefault="00251014">
    <w:pPr>
      <w:pStyle w:val="Encabezado"/>
      <w:rPr>
        <w:i/>
      </w:rPr>
    </w:pPr>
  </w:p>
  <w:p w14:paraId="2DE74FDF" w14:textId="77777777" w:rsidR="00251014" w:rsidRDefault="00251014">
    <w:pPr>
      <w:pStyle w:val="Encabezado"/>
      <w:rPr>
        <w:i/>
      </w:rPr>
    </w:pPr>
  </w:p>
  <w:p w14:paraId="1DEFF502" w14:textId="77777777" w:rsidR="00251014" w:rsidRDefault="00251014">
    <w:pPr>
      <w:pStyle w:val="Encabezado"/>
      <w:rPr>
        <w:i/>
      </w:rPr>
    </w:pPr>
  </w:p>
  <w:p w14:paraId="1996FCC9" w14:textId="77777777" w:rsidR="00251014" w:rsidRDefault="00251014">
    <w:pPr>
      <w:pStyle w:val="Encabezado"/>
      <w:rPr>
        <w:i/>
      </w:rPr>
    </w:pPr>
  </w:p>
  <w:p w14:paraId="506C6131" w14:textId="77777777" w:rsidR="00251014" w:rsidRDefault="00251014">
    <w:pPr>
      <w:pStyle w:val="Encabezado"/>
      <w:rPr>
        <w:i/>
      </w:rPr>
    </w:pPr>
    <w:r>
      <w:rPr>
        <w:noProof/>
      </w:rPr>
      <w:drawing>
        <wp:inline distT="0" distB="0" distL="0" distR="0" wp14:anchorId="26150F05" wp14:editId="10EDFA27">
          <wp:extent cx="1295400" cy="1009650"/>
          <wp:effectExtent l="0" t="0" r="0" b="0"/>
          <wp:docPr id="3" name="Imagen 3" descr="C:\Users\USUARIO\AppData\Local\Temp\Rar$DIa0.025\LogoGrises_SecBienestarSocial-03.jpg"/>
          <wp:cNvGraphicFramePr/>
          <a:graphic xmlns:a="http://schemas.openxmlformats.org/drawingml/2006/main">
            <a:graphicData uri="http://schemas.openxmlformats.org/drawingml/2006/picture">
              <pic:pic xmlns:pic="http://schemas.openxmlformats.org/drawingml/2006/picture">
                <pic:nvPicPr>
                  <pic:cNvPr id="3" name="Imagen 3" descr="C:\Users\USUARIO\AppData\Local\Temp\Rar$DIa0.025\LogoGrises_SecBienestarSocial-03.jpg"/>
                  <pic:cNvPicPr/>
                </pic:nvPicPr>
                <pic:blipFill>
                  <a:blip r:embed="rId1">
                    <a:extLst>
                      <a:ext uri="{28A0092B-C50C-407E-A947-70E740481C1C}">
                        <a14:useLocalDpi xmlns:a14="http://schemas.microsoft.com/office/drawing/2010/main" val="0"/>
                      </a:ext>
                    </a:extLst>
                  </a:blip>
                  <a:srcRect l="10143" t="10666" r="8725" b="14667"/>
                  <a:stretch>
                    <a:fillRect/>
                  </a:stretch>
                </pic:blipFill>
                <pic:spPr bwMode="auto">
                  <a:xfrm>
                    <a:off x="0" y="0"/>
                    <a:ext cx="1295400" cy="1009650"/>
                  </a:xfrm>
                  <a:prstGeom prst="rect">
                    <a:avLst/>
                  </a:prstGeom>
                  <a:noFill/>
                  <a:ln>
                    <a:noFill/>
                  </a:ln>
                </pic:spPr>
              </pic:pic>
            </a:graphicData>
          </a:graphic>
        </wp:inline>
      </w:drawing>
    </w:r>
  </w:p>
  <w:p w14:paraId="68D97B27" w14:textId="77777777" w:rsidR="00251014" w:rsidRDefault="00251014">
    <w:pPr>
      <w:pStyle w:val="Encabezado"/>
      <w:rPr>
        <w:i/>
      </w:rPr>
    </w:pPr>
  </w:p>
  <w:p w14:paraId="7A5665A6" w14:textId="77777777" w:rsidR="00251014" w:rsidRPr="00206FA2" w:rsidRDefault="00251014">
    <w:pPr>
      <w:pStyle w:val="Encabezado"/>
      <w:rPr>
        <w:i/>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23" w:type="dxa"/>
      <w:tblInd w:w="-45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410"/>
      <w:gridCol w:w="5245"/>
      <w:gridCol w:w="2268"/>
    </w:tblGrid>
    <w:tr w:rsidR="00251014" w:rsidRPr="004104D3" w14:paraId="7781744A" w14:textId="77777777" w:rsidTr="001146A6">
      <w:trPr>
        <w:cantSplit/>
        <w:trHeight w:val="704"/>
      </w:trPr>
      <w:tc>
        <w:tcPr>
          <w:tcW w:w="2410" w:type="dxa"/>
          <w:vMerge w:val="restart"/>
          <w:tcBorders>
            <w:top w:val="single" w:sz="4" w:space="0" w:color="auto"/>
            <w:left w:val="single" w:sz="4" w:space="0" w:color="auto"/>
            <w:right w:val="single" w:sz="4" w:space="0" w:color="auto"/>
          </w:tcBorders>
          <w:vAlign w:val="center"/>
        </w:tcPr>
        <w:p w14:paraId="6E27104F" w14:textId="77777777" w:rsidR="00251014" w:rsidRPr="00484A70" w:rsidRDefault="00251014" w:rsidP="00BF1794">
          <w:pPr>
            <w:pStyle w:val="Encabezado"/>
            <w:jc w:val="center"/>
            <w:rPr>
              <w:rFonts w:ascii="Arial" w:hAnsi="Arial" w:cs="Arial"/>
              <w:b/>
              <w:i/>
            </w:rPr>
          </w:pPr>
          <w:r w:rsidRPr="00484A70">
            <w:rPr>
              <w:rFonts w:ascii="Arial" w:hAnsi="Arial"/>
              <w:noProof/>
              <w:lang w:val="es-CO" w:eastAsia="es-CO"/>
            </w:rPr>
            <w:drawing>
              <wp:anchor distT="0" distB="0" distL="114300" distR="114300" simplePos="0" relativeHeight="251659264" behindDoc="0" locked="0" layoutInCell="1" allowOverlap="1" wp14:anchorId="14A25AA6" wp14:editId="337C59CA">
                <wp:simplePos x="0" y="0"/>
                <wp:positionH relativeFrom="column">
                  <wp:posOffset>7620</wp:posOffset>
                </wp:positionH>
                <wp:positionV relativeFrom="paragraph">
                  <wp:posOffset>339725</wp:posOffset>
                </wp:positionV>
                <wp:extent cx="1408430" cy="33401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8430" cy="33401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245" w:type="dxa"/>
          <w:tcBorders>
            <w:top w:val="single" w:sz="4" w:space="0" w:color="auto"/>
            <w:left w:val="single" w:sz="4" w:space="0" w:color="auto"/>
            <w:bottom w:val="single" w:sz="4" w:space="0" w:color="auto"/>
            <w:right w:val="single" w:sz="4" w:space="0" w:color="auto"/>
          </w:tcBorders>
        </w:tcPr>
        <w:p w14:paraId="6BA99212" w14:textId="77777777" w:rsidR="00251014" w:rsidRPr="00484A70" w:rsidRDefault="00251014" w:rsidP="00BF1794">
          <w:pPr>
            <w:pStyle w:val="Encabezado"/>
            <w:jc w:val="center"/>
            <w:rPr>
              <w:rFonts w:ascii="Arial" w:hAnsi="Arial" w:cs="Arial"/>
              <w:b/>
            </w:rPr>
          </w:pPr>
        </w:p>
        <w:p w14:paraId="6355A19E" w14:textId="77777777" w:rsidR="00251014" w:rsidRPr="00484A70" w:rsidRDefault="00251014" w:rsidP="00BF1794">
          <w:pPr>
            <w:pStyle w:val="Encabezado"/>
            <w:jc w:val="center"/>
            <w:rPr>
              <w:rFonts w:ascii="Arial" w:hAnsi="Arial" w:cs="Arial"/>
              <w:b/>
              <w:bCs/>
              <w:i/>
            </w:rPr>
          </w:pPr>
          <w:r w:rsidRPr="00484A70">
            <w:rPr>
              <w:rFonts w:ascii="Arial" w:hAnsi="Arial" w:cs="Arial"/>
              <w:b/>
              <w:i/>
            </w:rPr>
            <w:t>SUBPROCESO “ADQUISICIÓN DE BIENES Y SERVICIOS”</w:t>
          </w:r>
        </w:p>
      </w:tc>
      <w:tc>
        <w:tcPr>
          <w:tcW w:w="2268" w:type="dxa"/>
          <w:vMerge w:val="restart"/>
          <w:tcBorders>
            <w:top w:val="single" w:sz="4" w:space="0" w:color="auto"/>
            <w:left w:val="single" w:sz="4" w:space="0" w:color="auto"/>
            <w:right w:val="single" w:sz="4" w:space="0" w:color="auto"/>
          </w:tcBorders>
          <w:vAlign w:val="center"/>
        </w:tcPr>
        <w:p w14:paraId="67260596" w14:textId="77777777" w:rsidR="00251014" w:rsidRPr="00484A70" w:rsidRDefault="00251014" w:rsidP="00BF1794">
          <w:pPr>
            <w:pStyle w:val="Encabezado"/>
            <w:ind w:left="-392" w:firstLine="392"/>
            <w:rPr>
              <w:rFonts w:ascii="Arial" w:hAnsi="Arial" w:cs="Arial"/>
              <w:color w:val="000000"/>
              <w:sz w:val="16"/>
              <w:szCs w:val="16"/>
            </w:rPr>
          </w:pPr>
          <w:r w:rsidRPr="00484A70">
            <w:rPr>
              <w:rFonts w:ascii="Arial" w:hAnsi="Arial" w:cs="Arial"/>
              <w:color w:val="000000"/>
              <w:sz w:val="16"/>
              <w:szCs w:val="16"/>
            </w:rPr>
            <w:t xml:space="preserve">Código: </w:t>
          </w:r>
        </w:p>
        <w:p w14:paraId="38B12781" w14:textId="77777777" w:rsidR="00251014" w:rsidRPr="00484A70" w:rsidRDefault="00251014" w:rsidP="00BF1794">
          <w:pPr>
            <w:pStyle w:val="Encabezado"/>
            <w:ind w:left="-392" w:firstLine="392"/>
            <w:rPr>
              <w:rFonts w:ascii="Arial" w:hAnsi="Arial" w:cs="Arial"/>
              <w:color w:val="000000"/>
              <w:sz w:val="16"/>
              <w:szCs w:val="16"/>
            </w:rPr>
          </w:pPr>
          <w:r w:rsidRPr="00484A70">
            <w:rPr>
              <w:rFonts w:ascii="Arial" w:hAnsi="Arial" w:cs="Arial"/>
              <w:color w:val="000000"/>
              <w:sz w:val="16"/>
              <w:szCs w:val="16"/>
            </w:rPr>
            <w:t>FGN-61300-SA-F-10</w:t>
          </w:r>
        </w:p>
        <w:p w14:paraId="7F455BCC" w14:textId="77777777" w:rsidR="00251014" w:rsidRPr="00484A70" w:rsidRDefault="00251014" w:rsidP="00BF1794">
          <w:pPr>
            <w:pStyle w:val="Encabezado"/>
            <w:rPr>
              <w:rFonts w:ascii="Arial" w:hAnsi="Arial" w:cs="Arial"/>
              <w:color w:val="000000"/>
              <w:sz w:val="16"/>
              <w:szCs w:val="16"/>
            </w:rPr>
          </w:pPr>
          <w:r w:rsidRPr="00484A70">
            <w:rPr>
              <w:rFonts w:ascii="Arial" w:hAnsi="Arial" w:cs="Arial"/>
              <w:color w:val="000000"/>
              <w:sz w:val="16"/>
              <w:szCs w:val="16"/>
            </w:rPr>
            <w:t>Versión: 01</w:t>
          </w:r>
        </w:p>
        <w:p w14:paraId="22DF9C72" w14:textId="77777777" w:rsidR="00251014" w:rsidRPr="00484A70" w:rsidRDefault="00251014" w:rsidP="00073003">
          <w:pPr>
            <w:pStyle w:val="Encabezado"/>
            <w:rPr>
              <w:rFonts w:ascii="Arial" w:hAnsi="Arial" w:cs="Arial"/>
              <w:b/>
              <w:i/>
              <w:color w:val="000000"/>
            </w:rPr>
          </w:pPr>
          <w:r w:rsidRPr="00484A70">
            <w:rPr>
              <w:rFonts w:ascii="Arial" w:hAnsi="Arial" w:cs="Arial"/>
              <w:color w:val="000000"/>
              <w:sz w:val="16"/>
              <w:szCs w:val="16"/>
            </w:rPr>
            <w:t xml:space="preserve">Página:  </w:t>
          </w:r>
          <w:r w:rsidRPr="00484A70">
            <w:rPr>
              <w:rStyle w:val="Nmerodepgina"/>
              <w:rFonts w:ascii="Arial" w:hAnsi="Arial" w:cs="Arial"/>
              <w:sz w:val="16"/>
              <w:szCs w:val="16"/>
            </w:rPr>
            <w:fldChar w:fldCharType="begin"/>
          </w:r>
          <w:r w:rsidRPr="00484A70">
            <w:rPr>
              <w:rStyle w:val="Nmerodepgina"/>
              <w:rFonts w:ascii="Arial" w:hAnsi="Arial" w:cs="Arial"/>
              <w:sz w:val="16"/>
              <w:szCs w:val="16"/>
            </w:rPr>
            <w:instrText xml:space="preserve"> </w:instrText>
          </w:r>
          <w:r>
            <w:rPr>
              <w:rStyle w:val="Nmerodepgina"/>
              <w:rFonts w:ascii="Arial" w:hAnsi="Arial" w:cs="Arial"/>
              <w:sz w:val="16"/>
              <w:szCs w:val="16"/>
            </w:rPr>
            <w:instrText>PAGE</w:instrText>
          </w:r>
          <w:r w:rsidRPr="00484A70">
            <w:rPr>
              <w:rStyle w:val="Nmerodepgina"/>
              <w:rFonts w:ascii="Arial" w:hAnsi="Arial" w:cs="Arial"/>
              <w:sz w:val="16"/>
              <w:szCs w:val="16"/>
            </w:rPr>
            <w:instrText xml:space="preserve"> </w:instrText>
          </w:r>
          <w:r w:rsidRPr="00484A70">
            <w:rPr>
              <w:rStyle w:val="Nmerodepgina"/>
              <w:rFonts w:ascii="Arial" w:hAnsi="Arial" w:cs="Arial"/>
              <w:sz w:val="16"/>
              <w:szCs w:val="16"/>
            </w:rPr>
            <w:fldChar w:fldCharType="separate"/>
          </w:r>
          <w:r>
            <w:rPr>
              <w:rStyle w:val="Nmerodepgina"/>
              <w:rFonts w:ascii="Arial" w:hAnsi="Arial" w:cs="Arial"/>
              <w:noProof/>
              <w:sz w:val="16"/>
              <w:szCs w:val="16"/>
            </w:rPr>
            <w:t>9</w:t>
          </w:r>
          <w:r w:rsidRPr="00484A70">
            <w:rPr>
              <w:rStyle w:val="Nmerodepgina"/>
              <w:rFonts w:ascii="Arial" w:hAnsi="Arial" w:cs="Arial"/>
              <w:sz w:val="16"/>
              <w:szCs w:val="16"/>
            </w:rPr>
            <w:fldChar w:fldCharType="end"/>
          </w:r>
          <w:r w:rsidRPr="00484A70">
            <w:rPr>
              <w:rFonts w:ascii="Arial" w:hAnsi="Arial" w:cs="Arial"/>
              <w:color w:val="000000"/>
              <w:sz w:val="16"/>
              <w:szCs w:val="16"/>
            </w:rPr>
            <w:t xml:space="preserve"> de  </w:t>
          </w:r>
          <w:r w:rsidRPr="00484A70">
            <w:rPr>
              <w:rStyle w:val="Nmerodepgina"/>
              <w:rFonts w:ascii="Arial" w:hAnsi="Arial" w:cs="Arial"/>
              <w:sz w:val="16"/>
              <w:szCs w:val="16"/>
            </w:rPr>
            <w:t>3</w:t>
          </w:r>
        </w:p>
      </w:tc>
    </w:tr>
    <w:tr w:rsidR="00251014" w:rsidRPr="004104D3" w14:paraId="2C70E4FB" w14:textId="77777777" w:rsidTr="001146A6">
      <w:trPr>
        <w:cantSplit/>
        <w:trHeight w:val="827"/>
      </w:trPr>
      <w:tc>
        <w:tcPr>
          <w:tcW w:w="2410" w:type="dxa"/>
          <w:vMerge/>
          <w:tcBorders>
            <w:left w:val="single" w:sz="4" w:space="0" w:color="auto"/>
            <w:bottom w:val="single" w:sz="4" w:space="0" w:color="auto"/>
            <w:right w:val="single" w:sz="4" w:space="0" w:color="auto"/>
          </w:tcBorders>
          <w:vAlign w:val="center"/>
        </w:tcPr>
        <w:p w14:paraId="3C572189" w14:textId="77777777" w:rsidR="00251014" w:rsidRPr="00484A70" w:rsidRDefault="00251014" w:rsidP="00BF1794">
          <w:pPr>
            <w:pStyle w:val="Encabezado"/>
            <w:jc w:val="center"/>
            <w:rPr>
              <w:rFonts w:ascii="Arial" w:hAnsi="Arial" w:cs="Arial"/>
              <w:noProof/>
            </w:rPr>
          </w:pPr>
        </w:p>
      </w:tc>
      <w:tc>
        <w:tcPr>
          <w:tcW w:w="5245" w:type="dxa"/>
          <w:tcBorders>
            <w:top w:val="single" w:sz="4" w:space="0" w:color="auto"/>
            <w:left w:val="single" w:sz="4" w:space="0" w:color="auto"/>
            <w:bottom w:val="single" w:sz="4" w:space="0" w:color="auto"/>
            <w:right w:val="single" w:sz="4" w:space="0" w:color="auto"/>
          </w:tcBorders>
        </w:tcPr>
        <w:p w14:paraId="75AE58E9" w14:textId="77777777" w:rsidR="00251014" w:rsidRPr="00484A70" w:rsidRDefault="00251014" w:rsidP="00FE52B9">
          <w:pPr>
            <w:pStyle w:val="Encabezado"/>
            <w:spacing w:before="120"/>
            <w:jc w:val="center"/>
            <w:rPr>
              <w:rFonts w:ascii="Arial" w:hAnsi="Arial" w:cs="Arial"/>
              <w:b/>
            </w:rPr>
          </w:pPr>
          <w:r w:rsidRPr="00484A70">
            <w:rPr>
              <w:rFonts w:ascii="Arial" w:hAnsi="Arial" w:cs="Arial"/>
              <w:b/>
            </w:rPr>
            <w:t>INFORME PARCIAL Y/O FINAL DE SUPERVISIÓN DE CONTRATO</w:t>
          </w:r>
        </w:p>
        <w:p w14:paraId="3C95E22C" w14:textId="77777777" w:rsidR="00251014" w:rsidRPr="00E95227" w:rsidRDefault="00251014" w:rsidP="00BF1794">
          <w:pPr>
            <w:jc w:val="center"/>
            <w:rPr>
              <w:rFonts w:cs="Arial"/>
              <w:b/>
              <w:bCs/>
            </w:rPr>
          </w:pPr>
        </w:p>
      </w:tc>
      <w:tc>
        <w:tcPr>
          <w:tcW w:w="2268" w:type="dxa"/>
          <w:vMerge/>
          <w:tcBorders>
            <w:left w:val="single" w:sz="4" w:space="0" w:color="auto"/>
            <w:bottom w:val="single" w:sz="4" w:space="0" w:color="auto"/>
            <w:right w:val="single" w:sz="4" w:space="0" w:color="auto"/>
          </w:tcBorders>
          <w:vAlign w:val="center"/>
        </w:tcPr>
        <w:p w14:paraId="5D1291D1" w14:textId="77777777" w:rsidR="00251014" w:rsidRPr="00484A70" w:rsidRDefault="00251014" w:rsidP="00BF1794">
          <w:pPr>
            <w:pStyle w:val="Encabezado"/>
            <w:ind w:left="-392" w:firstLine="392"/>
            <w:rPr>
              <w:rFonts w:ascii="Arial" w:hAnsi="Arial" w:cs="Arial"/>
              <w:b/>
              <w:color w:val="000000"/>
            </w:rPr>
          </w:pPr>
        </w:p>
      </w:tc>
    </w:tr>
  </w:tbl>
  <w:p w14:paraId="020D33CD" w14:textId="77777777" w:rsidR="00251014" w:rsidRPr="004104D3" w:rsidRDefault="00251014" w:rsidP="00590805">
    <w:pPr>
      <w:outlineLvl w:val="0"/>
      <w:rPr>
        <w:rFonts w:cs="Arial"/>
        <w:lang w:val="es-MX"/>
      </w:rPr>
    </w:pPr>
  </w:p>
  <w:p w14:paraId="4F88DEF1" w14:textId="77777777" w:rsidR="00251014" w:rsidRPr="00590805" w:rsidRDefault="00251014">
    <w:pPr>
      <w:pStyle w:val="Encabezado"/>
      <w:rPr>
        <w:lang w:val="es-MX"/>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3644977"/>
    <w:multiLevelType w:val="hybridMultilevel"/>
    <w:tmpl w:val="51D0F42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1">
    <w:nsid w:val="1A2652DA"/>
    <w:multiLevelType w:val="hybridMultilevel"/>
    <w:tmpl w:val="CE2CF98C"/>
    <w:lvl w:ilvl="0" w:tplc="B82CE9C6">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15:restartNumberingAfterBreak="1">
    <w:nsid w:val="2C9F1388"/>
    <w:multiLevelType w:val="hybridMultilevel"/>
    <w:tmpl w:val="07021A8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1">
    <w:nsid w:val="510A3788"/>
    <w:multiLevelType w:val="hybridMultilevel"/>
    <w:tmpl w:val="46C206C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1">
    <w:nsid w:val="68612968"/>
    <w:multiLevelType w:val="multilevel"/>
    <w:tmpl w:val="4BC8B32C"/>
    <w:lvl w:ilvl="0">
      <w:start w:val="1"/>
      <w:numFmt w:val="decimal"/>
      <w:pStyle w:val="Ttulo1"/>
      <w:lvlText w:val="%1."/>
      <w:lvlJc w:val="left"/>
      <w:pPr>
        <w:ind w:left="360" w:hanging="360"/>
      </w:pPr>
      <w:rPr>
        <w:b w:val="0"/>
      </w:rPr>
    </w:lvl>
    <w:lvl w:ilvl="1">
      <w:start w:val="1"/>
      <w:numFmt w:val="decimal"/>
      <w:pStyle w:val="Ttulo2"/>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1">
    <w:nsid w:val="699965FB"/>
    <w:multiLevelType w:val="hybridMultilevel"/>
    <w:tmpl w:val="36C0C02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1">
    <w:nsid w:val="69CA2BDE"/>
    <w:multiLevelType w:val="hybridMultilevel"/>
    <w:tmpl w:val="248EC4A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1">
    <w:nsid w:val="7B787419"/>
    <w:multiLevelType w:val="hybridMultilevel"/>
    <w:tmpl w:val="55F628F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2"/>
  </w:num>
  <w:num w:numId="4">
    <w:abstractNumId w:val="5"/>
  </w:num>
  <w:num w:numId="5">
    <w:abstractNumId w:val="6"/>
  </w:num>
  <w:num w:numId="6">
    <w:abstractNumId w:val="3"/>
  </w:num>
  <w:num w:numId="7">
    <w:abstractNumId w:val="0"/>
  </w:num>
  <w:num w:numId="8">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DD1A9278-CA2E-4E0D-8832-C70702B6A03B}"/>
    <w:docVar w:name="dgnword-eventsink" w:val="347611096"/>
  </w:docVars>
  <w:rsids>
    <w:rsidRoot w:val="00054BE9"/>
    <w:rsid w:val="00001D81"/>
    <w:rsid w:val="000020EC"/>
    <w:rsid w:val="00002CF5"/>
    <w:rsid w:val="0000419F"/>
    <w:rsid w:val="000045D5"/>
    <w:rsid w:val="00004ACE"/>
    <w:rsid w:val="00005012"/>
    <w:rsid w:val="00005506"/>
    <w:rsid w:val="0000577E"/>
    <w:rsid w:val="00006443"/>
    <w:rsid w:val="00006D21"/>
    <w:rsid w:val="000070BF"/>
    <w:rsid w:val="00007672"/>
    <w:rsid w:val="00007BBB"/>
    <w:rsid w:val="000106D9"/>
    <w:rsid w:val="00010AA6"/>
    <w:rsid w:val="00010C12"/>
    <w:rsid w:val="000110D0"/>
    <w:rsid w:val="00011BE1"/>
    <w:rsid w:val="00012361"/>
    <w:rsid w:val="00013A82"/>
    <w:rsid w:val="00013BEC"/>
    <w:rsid w:val="00013E22"/>
    <w:rsid w:val="00014368"/>
    <w:rsid w:val="0001448C"/>
    <w:rsid w:val="00014FF1"/>
    <w:rsid w:val="0001522D"/>
    <w:rsid w:val="00015AF8"/>
    <w:rsid w:val="00015BF5"/>
    <w:rsid w:val="00015FF6"/>
    <w:rsid w:val="00020905"/>
    <w:rsid w:val="00022714"/>
    <w:rsid w:val="00022D7B"/>
    <w:rsid w:val="0002344E"/>
    <w:rsid w:val="00023E3B"/>
    <w:rsid w:val="0002457B"/>
    <w:rsid w:val="00025785"/>
    <w:rsid w:val="00025A05"/>
    <w:rsid w:val="0003094D"/>
    <w:rsid w:val="00030C69"/>
    <w:rsid w:val="00032110"/>
    <w:rsid w:val="000321D1"/>
    <w:rsid w:val="00033866"/>
    <w:rsid w:val="00033CA2"/>
    <w:rsid w:val="00033CA6"/>
    <w:rsid w:val="00033CE4"/>
    <w:rsid w:val="00034AE3"/>
    <w:rsid w:val="00034E79"/>
    <w:rsid w:val="000350CD"/>
    <w:rsid w:val="00035110"/>
    <w:rsid w:val="00035258"/>
    <w:rsid w:val="000352FC"/>
    <w:rsid w:val="000363B0"/>
    <w:rsid w:val="00036917"/>
    <w:rsid w:val="000369FB"/>
    <w:rsid w:val="00036A7F"/>
    <w:rsid w:val="00037048"/>
    <w:rsid w:val="00037826"/>
    <w:rsid w:val="00037D5D"/>
    <w:rsid w:val="00040768"/>
    <w:rsid w:val="00040AE6"/>
    <w:rsid w:val="00040B80"/>
    <w:rsid w:val="00040D29"/>
    <w:rsid w:val="000420A6"/>
    <w:rsid w:val="0004322A"/>
    <w:rsid w:val="000432A9"/>
    <w:rsid w:val="00043B79"/>
    <w:rsid w:val="00044132"/>
    <w:rsid w:val="00044890"/>
    <w:rsid w:val="00044D7B"/>
    <w:rsid w:val="00045361"/>
    <w:rsid w:val="00045B74"/>
    <w:rsid w:val="00045C57"/>
    <w:rsid w:val="000479A2"/>
    <w:rsid w:val="00047CC2"/>
    <w:rsid w:val="00050067"/>
    <w:rsid w:val="0005025E"/>
    <w:rsid w:val="00051819"/>
    <w:rsid w:val="000529EA"/>
    <w:rsid w:val="00053C77"/>
    <w:rsid w:val="00054870"/>
    <w:rsid w:val="00054BE9"/>
    <w:rsid w:val="00054DDC"/>
    <w:rsid w:val="000550BB"/>
    <w:rsid w:val="000558AF"/>
    <w:rsid w:val="00055A8E"/>
    <w:rsid w:val="00055BC4"/>
    <w:rsid w:val="000571FD"/>
    <w:rsid w:val="000572BC"/>
    <w:rsid w:val="00057B6A"/>
    <w:rsid w:val="00057B79"/>
    <w:rsid w:val="000605F1"/>
    <w:rsid w:val="00061A0B"/>
    <w:rsid w:val="000632AD"/>
    <w:rsid w:val="00063786"/>
    <w:rsid w:val="00063EAE"/>
    <w:rsid w:val="00064640"/>
    <w:rsid w:val="000662A9"/>
    <w:rsid w:val="00066622"/>
    <w:rsid w:val="00070EF7"/>
    <w:rsid w:val="00071142"/>
    <w:rsid w:val="00072117"/>
    <w:rsid w:val="00073003"/>
    <w:rsid w:val="000733F6"/>
    <w:rsid w:val="0007378D"/>
    <w:rsid w:val="000740BD"/>
    <w:rsid w:val="000740CD"/>
    <w:rsid w:val="00074672"/>
    <w:rsid w:val="00076214"/>
    <w:rsid w:val="00076301"/>
    <w:rsid w:val="0007658C"/>
    <w:rsid w:val="0007691C"/>
    <w:rsid w:val="0007771D"/>
    <w:rsid w:val="000802F4"/>
    <w:rsid w:val="00081567"/>
    <w:rsid w:val="00081D8D"/>
    <w:rsid w:val="000830EC"/>
    <w:rsid w:val="00084813"/>
    <w:rsid w:val="000852DB"/>
    <w:rsid w:val="000855B4"/>
    <w:rsid w:val="0008697B"/>
    <w:rsid w:val="00086F52"/>
    <w:rsid w:val="00087363"/>
    <w:rsid w:val="00087F1E"/>
    <w:rsid w:val="0009002D"/>
    <w:rsid w:val="00090495"/>
    <w:rsid w:val="000908EA"/>
    <w:rsid w:val="00091887"/>
    <w:rsid w:val="000918B7"/>
    <w:rsid w:val="000926E3"/>
    <w:rsid w:val="0009275D"/>
    <w:rsid w:val="000927A0"/>
    <w:rsid w:val="0009283E"/>
    <w:rsid w:val="000935A9"/>
    <w:rsid w:val="000941D0"/>
    <w:rsid w:val="00094785"/>
    <w:rsid w:val="00094B53"/>
    <w:rsid w:val="00094C3E"/>
    <w:rsid w:val="00097279"/>
    <w:rsid w:val="00097434"/>
    <w:rsid w:val="0009783F"/>
    <w:rsid w:val="00097B95"/>
    <w:rsid w:val="00097E7E"/>
    <w:rsid w:val="000A02CC"/>
    <w:rsid w:val="000A134B"/>
    <w:rsid w:val="000A15E9"/>
    <w:rsid w:val="000A2614"/>
    <w:rsid w:val="000A2CC2"/>
    <w:rsid w:val="000A3596"/>
    <w:rsid w:val="000A424A"/>
    <w:rsid w:val="000A515B"/>
    <w:rsid w:val="000A561D"/>
    <w:rsid w:val="000A58EE"/>
    <w:rsid w:val="000A6633"/>
    <w:rsid w:val="000A6CA9"/>
    <w:rsid w:val="000B00EB"/>
    <w:rsid w:val="000B04F8"/>
    <w:rsid w:val="000B1F85"/>
    <w:rsid w:val="000B20EA"/>
    <w:rsid w:val="000B23EC"/>
    <w:rsid w:val="000B3E1F"/>
    <w:rsid w:val="000B5ACD"/>
    <w:rsid w:val="000B623A"/>
    <w:rsid w:val="000B68D9"/>
    <w:rsid w:val="000B7BE6"/>
    <w:rsid w:val="000C2DD7"/>
    <w:rsid w:val="000C3648"/>
    <w:rsid w:val="000C3703"/>
    <w:rsid w:val="000C45E5"/>
    <w:rsid w:val="000C46EA"/>
    <w:rsid w:val="000C4CF6"/>
    <w:rsid w:val="000C5D41"/>
    <w:rsid w:val="000C6B97"/>
    <w:rsid w:val="000C6BC4"/>
    <w:rsid w:val="000C6F08"/>
    <w:rsid w:val="000C721B"/>
    <w:rsid w:val="000C7316"/>
    <w:rsid w:val="000C751F"/>
    <w:rsid w:val="000C7C5A"/>
    <w:rsid w:val="000D0A92"/>
    <w:rsid w:val="000D0B98"/>
    <w:rsid w:val="000D0E33"/>
    <w:rsid w:val="000D1EC2"/>
    <w:rsid w:val="000D20D9"/>
    <w:rsid w:val="000D27AC"/>
    <w:rsid w:val="000D285D"/>
    <w:rsid w:val="000D2C7B"/>
    <w:rsid w:val="000D3262"/>
    <w:rsid w:val="000D34BA"/>
    <w:rsid w:val="000D382B"/>
    <w:rsid w:val="000D3C1B"/>
    <w:rsid w:val="000D5B97"/>
    <w:rsid w:val="000E0391"/>
    <w:rsid w:val="000E127D"/>
    <w:rsid w:val="000E20E5"/>
    <w:rsid w:val="000E2AB1"/>
    <w:rsid w:val="000E3ADA"/>
    <w:rsid w:val="000E3B7D"/>
    <w:rsid w:val="000E45EA"/>
    <w:rsid w:val="000E6A30"/>
    <w:rsid w:val="000E7B9C"/>
    <w:rsid w:val="000E7F25"/>
    <w:rsid w:val="000F0A86"/>
    <w:rsid w:val="000F0B82"/>
    <w:rsid w:val="000F0F2A"/>
    <w:rsid w:val="000F1472"/>
    <w:rsid w:val="000F1FDB"/>
    <w:rsid w:val="000F2154"/>
    <w:rsid w:val="000F21C8"/>
    <w:rsid w:val="000F226A"/>
    <w:rsid w:val="000F22A4"/>
    <w:rsid w:val="000F369C"/>
    <w:rsid w:val="000F3A0D"/>
    <w:rsid w:val="000F4316"/>
    <w:rsid w:val="000F4427"/>
    <w:rsid w:val="000F4583"/>
    <w:rsid w:val="000F47CE"/>
    <w:rsid w:val="000F4905"/>
    <w:rsid w:val="000F51E0"/>
    <w:rsid w:val="000F5386"/>
    <w:rsid w:val="000F66CE"/>
    <w:rsid w:val="000F7015"/>
    <w:rsid w:val="000F718D"/>
    <w:rsid w:val="000F7C1D"/>
    <w:rsid w:val="001004B4"/>
    <w:rsid w:val="0010079F"/>
    <w:rsid w:val="00100F2D"/>
    <w:rsid w:val="001019B7"/>
    <w:rsid w:val="00101AA2"/>
    <w:rsid w:val="00102098"/>
    <w:rsid w:val="001023B9"/>
    <w:rsid w:val="00104234"/>
    <w:rsid w:val="0010445A"/>
    <w:rsid w:val="00106302"/>
    <w:rsid w:val="0010644B"/>
    <w:rsid w:val="00106E87"/>
    <w:rsid w:val="0011055A"/>
    <w:rsid w:val="00110741"/>
    <w:rsid w:val="00110B10"/>
    <w:rsid w:val="0011166B"/>
    <w:rsid w:val="00111756"/>
    <w:rsid w:val="00112AAC"/>
    <w:rsid w:val="00112F2C"/>
    <w:rsid w:val="00113392"/>
    <w:rsid w:val="001146A6"/>
    <w:rsid w:val="00114A14"/>
    <w:rsid w:val="00115C65"/>
    <w:rsid w:val="00115D45"/>
    <w:rsid w:val="00115EEC"/>
    <w:rsid w:val="00116866"/>
    <w:rsid w:val="00117624"/>
    <w:rsid w:val="00120717"/>
    <w:rsid w:val="00120965"/>
    <w:rsid w:val="00121104"/>
    <w:rsid w:val="00121459"/>
    <w:rsid w:val="00121C08"/>
    <w:rsid w:val="00121F21"/>
    <w:rsid w:val="00122742"/>
    <w:rsid w:val="0012362D"/>
    <w:rsid w:val="00123A17"/>
    <w:rsid w:val="00123A76"/>
    <w:rsid w:val="00125BE4"/>
    <w:rsid w:val="00127F31"/>
    <w:rsid w:val="0013034E"/>
    <w:rsid w:val="001307BC"/>
    <w:rsid w:val="00130CDD"/>
    <w:rsid w:val="0013247F"/>
    <w:rsid w:val="001330E2"/>
    <w:rsid w:val="0013328E"/>
    <w:rsid w:val="00133599"/>
    <w:rsid w:val="00137189"/>
    <w:rsid w:val="001376C7"/>
    <w:rsid w:val="00137B55"/>
    <w:rsid w:val="00137C86"/>
    <w:rsid w:val="0014001B"/>
    <w:rsid w:val="00140468"/>
    <w:rsid w:val="00140997"/>
    <w:rsid w:val="00141827"/>
    <w:rsid w:val="00141D33"/>
    <w:rsid w:val="00142E7B"/>
    <w:rsid w:val="00143555"/>
    <w:rsid w:val="00144766"/>
    <w:rsid w:val="001457E9"/>
    <w:rsid w:val="001460F4"/>
    <w:rsid w:val="0014771E"/>
    <w:rsid w:val="00150BF7"/>
    <w:rsid w:val="00150C17"/>
    <w:rsid w:val="00150C6B"/>
    <w:rsid w:val="00151BE3"/>
    <w:rsid w:val="00151CDD"/>
    <w:rsid w:val="00152868"/>
    <w:rsid w:val="00152A0D"/>
    <w:rsid w:val="00152F6D"/>
    <w:rsid w:val="001551E5"/>
    <w:rsid w:val="0015589B"/>
    <w:rsid w:val="00155B16"/>
    <w:rsid w:val="00157213"/>
    <w:rsid w:val="00157275"/>
    <w:rsid w:val="0015783E"/>
    <w:rsid w:val="0015790B"/>
    <w:rsid w:val="001605FD"/>
    <w:rsid w:val="0016063A"/>
    <w:rsid w:val="00160F50"/>
    <w:rsid w:val="0016123E"/>
    <w:rsid w:val="00161B05"/>
    <w:rsid w:val="00162910"/>
    <w:rsid w:val="00162FFB"/>
    <w:rsid w:val="00163512"/>
    <w:rsid w:val="001636A6"/>
    <w:rsid w:val="00163CF2"/>
    <w:rsid w:val="0016449A"/>
    <w:rsid w:val="00165639"/>
    <w:rsid w:val="00166FB6"/>
    <w:rsid w:val="0016726F"/>
    <w:rsid w:val="00167435"/>
    <w:rsid w:val="00167CA6"/>
    <w:rsid w:val="0017135A"/>
    <w:rsid w:val="001718D4"/>
    <w:rsid w:val="00171E76"/>
    <w:rsid w:val="00171F8B"/>
    <w:rsid w:val="00172455"/>
    <w:rsid w:val="00175873"/>
    <w:rsid w:val="00175F6A"/>
    <w:rsid w:val="00176FD4"/>
    <w:rsid w:val="0018263C"/>
    <w:rsid w:val="001854D7"/>
    <w:rsid w:val="001856EF"/>
    <w:rsid w:val="0018584F"/>
    <w:rsid w:val="001864A3"/>
    <w:rsid w:val="00186D6E"/>
    <w:rsid w:val="0018702B"/>
    <w:rsid w:val="00187B36"/>
    <w:rsid w:val="00187F4F"/>
    <w:rsid w:val="001903EA"/>
    <w:rsid w:val="00190449"/>
    <w:rsid w:val="00190C36"/>
    <w:rsid w:val="001919AF"/>
    <w:rsid w:val="0019291D"/>
    <w:rsid w:val="00195025"/>
    <w:rsid w:val="001957D4"/>
    <w:rsid w:val="00196646"/>
    <w:rsid w:val="001970E4"/>
    <w:rsid w:val="001A073B"/>
    <w:rsid w:val="001A1485"/>
    <w:rsid w:val="001A1632"/>
    <w:rsid w:val="001A16FA"/>
    <w:rsid w:val="001A1C25"/>
    <w:rsid w:val="001A20D1"/>
    <w:rsid w:val="001A3450"/>
    <w:rsid w:val="001A478E"/>
    <w:rsid w:val="001A484D"/>
    <w:rsid w:val="001A5AB6"/>
    <w:rsid w:val="001A6203"/>
    <w:rsid w:val="001B04F1"/>
    <w:rsid w:val="001B086B"/>
    <w:rsid w:val="001B0E46"/>
    <w:rsid w:val="001B0F1F"/>
    <w:rsid w:val="001B2F37"/>
    <w:rsid w:val="001B3427"/>
    <w:rsid w:val="001B3DCB"/>
    <w:rsid w:val="001B5356"/>
    <w:rsid w:val="001B5382"/>
    <w:rsid w:val="001B6202"/>
    <w:rsid w:val="001B6C48"/>
    <w:rsid w:val="001B75FA"/>
    <w:rsid w:val="001B7AF3"/>
    <w:rsid w:val="001C028D"/>
    <w:rsid w:val="001C2A0E"/>
    <w:rsid w:val="001C2D2F"/>
    <w:rsid w:val="001C3692"/>
    <w:rsid w:val="001C38CD"/>
    <w:rsid w:val="001C4FD5"/>
    <w:rsid w:val="001C5C4A"/>
    <w:rsid w:val="001C6D45"/>
    <w:rsid w:val="001C735E"/>
    <w:rsid w:val="001C7541"/>
    <w:rsid w:val="001C7A2C"/>
    <w:rsid w:val="001D039F"/>
    <w:rsid w:val="001D06B0"/>
    <w:rsid w:val="001D0CE2"/>
    <w:rsid w:val="001D193E"/>
    <w:rsid w:val="001D1D0B"/>
    <w:rsid w:val="001D1E0C"/>
    <w:rsid w:val="001D222A"/>
    <w:rsid w:val="001D26C9"/>
    <w:rsid w:val="001D3A3D"/>
    <w:rsid w:val="001D42E4"/>
    <w:rsid w:val="001D4D54"/>
    <w:rsid w:val="001D6225"/>
    <w:rsid w:val="001D6CCB"/>
    <w:rsid w:val="001D7FFE"/>
    <w:rsid w:val="001E0505"/>
    <w:rsid w:val="001E0DA9"/>
    <w:rsid w:val="001E117B"/>
    <w:rsid w:val="001E1F40"/>
    <w:rsid w:val="001E2447"/>
    <w:rsid w:val="001E24BD"/>
    <w:rsid w:val="001E28DB"/>
    <w:rsid w:val="001E4691"/>
    <w:rsid w:val="001E63D1"/>
    <w:rsid w:val="001E6E6A"/>
    <w:rsid w:val="001E6EC5"/>
    <w:rsid w:val="001E7F7D"/>
    <w:rsid w:val="001F048A"/>
    <w:rsid w:val="001F0A8B"/>
    <w:rsid w:val="001F0BB4"/>
    <w:rsid w:val="001F17B3"/>
    <w:rsid w:val="001F18D0"/>
    <w:rsid w:val="001F3B7D"/>
    <w:rsid w:val="001F54AE"/>
    <w:rsid w:val="001F679B"/>
    <w:rsid w:val="001F6D43"/>
    <w:rsid w:val="001F718C"/>
    <w:rsid w:val="0020122F"/>
    <w:rsid w:val="002030B7"/>
    <w:rsid w:val="002031C7"/>
    <w:rsid w:val="002032C2"/>
    <w:rsid w:val="002045FA"/>
    <w:rsid w:val="00205367"/>
    <w:rsid w:val="002054D2"/>
    <w:rsid w:val="00205F46"/>
    <w:rsid w:val="002064DA"/>
    <w:rsid w:val="00206FA2"/>
    <w:rsid w:val="0020776C"/>
    <w:rsid w:val="00210D94"/>
    <w:rsid w:val="0021123C"/>
    <w:rsid w:val="0021268E"/>
    <w:rsid w:val="002134F3"/>
    <w:rsid w:val="002135CE"/>
    <w:rsid w:val="00216603"/>
    <w:rsid w:val="002166F8"/>
    <w:rsid w:val="00220061"/>
    <w:rsid w:val="00220A93"/>
    <w:rsid w:val="00220D41"/>
    <w:rsid w:val="00222AC8"/>
    <w:rsid w:val="00222E90"/>
    <w:rsid w:val="0022367B"/>
    <w:rsid w:val="00223E89"/>
    <w:rsid w:val="00223F2E"/>
    <w:rsid w:val="002241C4"/>
    <w:rsid w:val="0022422F"/>
    <w:rsid w:val="00224D8A"/>
    <w:rsid w:val="00225843"/>
    <w:rsid w:val="0022624C"/>
    <w:rsid w:val="00226322"/>
    <w:rsid w:val="002272F3"/>
    <w:rsid w:val="00227372"/>
    <w:rsid w:val="002279DC"/>
    <w:rsid w:val="0023066C"/>
    <w:rsid w:val="00230B9A"/>
    <w:rsid w:val="0023130F"/>
    <w:rsid w:val="00232014"/>
    <w:rsid w:val="00232DD5"/>
    <w:rsid w:val="00233463"/>
    <w:rsid w:val="0023387D"/>
    <w:rsid w:val="00233F02"/>
    <w:rsid w:val="00234D35"/>
    <w:rsid w:val="00235201"/>
    <w:rsid w:val="00235996"/>
    <w:rsid w:val="00235F91"/>
    <w:rsid w:val="002367C7"/>
    <w:rsid w:val="00237B65"/>
    <w:rsid w:val="00237BC8"/>
    <w:rsid w:val="00237CF0"/>
    <w:rsid w:val="0024071F"/>
    <w:rsid w:val="0024094F"/>
    <w:rsid w:val="00241089"/>
    <w:rsid w:val="002417BD"/>
    <w:rsid w:val="00242458"/>
    <w:rsid w:val="002431DC"/>
    <w:rsid w:val="00243E5A"/>
    <w:rsid w:val="002440C9"/>
    <w:rsid w:val="0024594D"/>
    <w:rsid w:val="002464E4"/>
    <w:rsid w:val="00246916"/>
    <w:rsid w:val="00250EFC"/>
    <w:rsid w:val="00251014"/>
    <w:rsid w:val="0025116F"/>
    <w:rsid w:val="00251486"/>
    <w:rsid w:val="00251C0C"/>
    <w:rsid w:val="0025238B"/>
    <w:rsid w:val="002523A1"/>
    <w:rsid w:val="00252532"/>
    <w:rsid w:val="00252807"/>
    <w:rsid w:val="00255273"/>
    <w:rsid w:val="002606E0"/>
    <w:rsid w:val="00263E92"/>
    <w:rsid w:val="00264439"/>
    <w:rsid w:val="0026444E"/>
    <w:rsid w:val="002647D2"/>
    <w:rsid w:val="0026679C"/>
    <w:rsid w:val="0026786B"/>
    <w:rsid w:val="00271085"/>
    <w:rsid w:val="0027130F"/>
    <w:rsid w:val="00271468"/>
    <w:rsid w:val="002726DB"/>
    <w:rsid w:val="002752DA"/>
    <w:rsid w:val="002766B1"/>
    <w:rsid w:val="002768EC"/>
    <w:rsid w:val="00277C3E"/>
    <w:rsid w:val="00277FF1"/>
    <w:rsid w:val="00280DB1"/>
    <w:rsid w:val="00281DE9"/>
    <w:rsid w:val="00283ABB"/>
    <w:rsid w:val="00284633"/>
    <w:rsid w:val="00284F26"/>
    <w:rsid w:val="00285669"/>
    <w:rsid w:val="002856F1"/>
    <w:rsid w:val="002859C7"/>
    <w:rsid w:val="00286107"/>
    <w:rsid w:val="00286370"/>
    <w:rsid w:val="00287395"/>
    <w:rsid w:val="002873B2"/>
    <w:rsid w:val="0029238E"/>
    <w:rsid w:val="00292467"/>
    <w:rsid w:val="00292843"/>
    <w:rsid w:val="00292A11"/>
    <w:rsid w:val="0029306C"/>
    <w:rsid w:val="002935F9"/>
    <w:rsid w:val="00294CE9"/>
    <w:rsid w:val="00295662"/>
    <w:rsid w:val="0029585E"/>
    <w:rsid w:val="00295BDE"/>
    <w:rsid w:val="00296A53"/>
    <w:rsid w:val="00296E43"/>
    <w:rsid w:val="002978A8"/>
    <w:rsid w:val="002A02D9"/>
    <w:rsid w:val="002A0DFF"/>
    <w:rsid w:val="002A102F"/>
    <w:rsid w:val="002A166A"/>
    <w:rsid w:val="002A1B29"/>
    <w:rsid w:val="002A1BCC"/>
    <w:rsid w:val="002A2FDA"/>
    <w:rsid w:val="002A3F82"/>
    <w:rsid w:val="002A4924"/>
    <w:rsid w:val="002A4A8C"/>
    <w:rsid w:val="002A5A65"/>
    <w:rsid w:val="002A5C1E"/>
    <w:rsid w:val="002A7874"/>
    <w:rsid w:val="002B1B72"/>
    <w:rsid w:val="002B325E"/>
    <w:rsid w:val="002B4B1E"/>
    <w:rsid w:val="002B4C09"/>
    <w:rsid w:val="002B4E39"/>
    <w:rsid w:val="002B52CD"/>
    <w:rsid w:val="002B664A"/>
    <w:rsid w:val="002B694F"/>
    <w:rsid w:val="002B6F74"/>
    <w:rsid w:val="002B7BC2"/>
    <w:rsid w:val="002B7D3E"/>
    <w:rsid w:val="002B7DDB"/>
    <w:rsid w:val="002C0610"/>
    <w:rsid w:val="002C0C30"/>
    <w:rsid w:val="002C0CCB"/>
    <w:rsid w:val="002C1D24"/>
    <w:rsid w:val="002C20A2"/>
    <w:rsid w:val="002C2AFD"/>
    <w:rsid w:val="002C2CBB"/>
    <w:rsid w:val="002C2D75"/>
    <w:rsid w:val="002C400F"/>
    <w:rsid w:val="002C5EE3"/>
    <w:rsid w:val="002C6469"/>
    <w:rsid w:val="002C65B5"/>
    <w:rsid w:val="002C65FD"/>
    <w:rsid w:val="002C6BD4"/>
    <w:rsid w:val="002C7429"/>
    <w:rsid w:val="002C7D42"/>
    <w:rsid w:val="002D01D2"/>
    <w:rsid w:val="002D0400"/>
    <w:rsid w:val="002D0E20"/>
    <w:rsid w:val="002D16D5"/>
    <w:rsid w:val="002D1B26"/>
    <w:rsid w:val="002D1B9A"/>
    <w:rsid w:val="002D1FFF"/>
    <w:rsid w:val="002D2183"/>
    <w:rsid w:val="002D24D6"/>
    <w:rsid w:val="002D4060"/>
    <w:rsid w:val="002D42EC"/>
    <w:rsid w:val="002D683D"/>
    <w:rsid w:val="002D711D"/>
    <w:rsid w:val="002E0083"/>
    <w:rsid w:val="002E00C8"/>
    <w:rsid w:val="002E01B0"/>
    <w:rsid w:val="002E0307"/>
    <w:rsid w:val="002E1242"/>
    <w:rsid w:val="002E1B2B"/>
    <w:rsid w:val="002E1DE2"/>
    <w:rsid w:val="002E20AA"/>
    <w:rsid w:val="002E33DB"/>
    <w:rsid w:val="002E3A60"/>
    <w:rsid w:val="002E3A8C"/>
    <w:rsid w:val="002E4B9A"/>
    <w:rsid w:val="002E6444"/>
    <w:rsid w:val="002E68E1"/>
    <w:rsid w:val="002E69B5"/>
    <w:rsid w:val="002E7C26"/>
    <w:rsid w:val="002E7F08"/>
    <w:rsid w:val="002E7FEE"/>
    <w:rsid w:val="002F0C3F"/>
    <w:rsid w:val="002F0E1C"/>
    <w:rsid w:val="002F166F"/>
    <w:rsid w:val="002F350D"/>
    <w:rsid w:val="002F3B26"/>
    <w:rsid w:val="002F3EF2"/>
    <w:rsid w:val="002F497A"/>
    <w:rsid w:val="002F4AAB"/>
    <w:rsid w:val="002F4AE9"/>
    <w:rsid w:val="002F5DAB"/>
    <w:rsid w:val="002F6820"/>
    <w:rsid w:val="002F682A"/>
    <w:rsid w:val="00301012"/>
    <w:rsid w:val="003013C1"/>
    <w:rsid w:val="00301610"/>
    <w:rsid w:val="00301983"/>
    <w:rsid w:val="00301A56"/>
    <w:rsid w:val="00301F05"/>
    <w:rsid w:val="003022C9"/>
    <w:rsid w:val="0030231E"/>
    <w:rsid w:val="00302D03"/>
    <w:rsid w:val="003034D5"/>
    <w:rsid w:val="00303D45"/>
    <w:rsid w:val="00304715"/>
    <w:rsid w:val="00305B4D"/>
    <w:rsid w:val="00306EF6"/>
    <w:rsid w:val="003075B6"/>
    <w:rsid w:val="003076C6"/>
    <w:rsid w:val="00310B80"/>
    <w:rsid w:val="00310B81"/>
    <w:rsid w:val="00310E41"/>
    <w:rsid w:val="00311239"/>
    <w:rsid w:val="003115C1"/>
    <w:rsid w:val="00311EB9"/>
    <w:rsid w:val="0031485B"/>
    <w:rsid w:val="003152A9"/>
    <w:rsid w:val="003153B1"/>
    <w:rsid w:val="00315AB2"/>
    <w:rsid w:val="00316117"/>
    <w:rsid w:val="0031651A"/>
    <w:rsid w:val="00316A96"/>
    <w:rsid w:val="0032058B"/>
    <w:rsid w:val="00320F5E"/>
    <w:rsid w:val="003221CD"/>
    <w:rsid w:val="00322434"/>
    <w:rsid w:val="00322C10"/>
    <w:rsid w:val="00322DF4"/>
    <w:rsid w:val="00322F35"/>
    <w:rsid w:val="00323EC7"/>
    <w:rsid w:val="003240C4"/>
    <w:rsid w:val="003244B7"/>
    <w:rsid w:val="003250AA"/>
    <w:rsid w:val="00325336"/>
    <w:rsid w:val="003253B0"/>
    <w:rsid w:val="00325AB0"/>
    <w:rsid w:val="00327171"/>
    <w:rsid w:val="00327A66"/>
    <w:rsid w:val="00327D17"/>
    <w:rsid w:val="003317B0"/>
    <w:rsid w:val="00332914"/>
    <w:rsid w:val="003336DA"/>
    <w:rsid w:val="00334294"/>
    <w:rsid w:val="003349D5"/>
    <w:rsid w:val="00336016"/>
    <w:rsid w:val="00337493"/>
    <w:rsid w:val="00337D92"/>
    <w:rsid w:val="003402AB"/>
    <w:rsid w:val="0034031A"/>
    <w:rsid w:val="003404DF"/>
    <w:rsid w:val="00340BF7"/>
    <w:rsid w:val="00340EF5"/>
    <w:rsid w:val="0034191F"/>
    <w:rsid w:val="00342641"/>
    <w:rsid w:val="0034511A"/>
    <w:rsid w:val="0034652C"/>
    <w:rsid w:val="00346EEB"/>
    <w:rsid w:val="003476CB"/>
    <w:rsid w:val="00350034"/>
    <w:rsid w:val="00350E66"/>
    <w:rsid w:val="00351794"/>
    <w:rsid w:val="00351F6D"/>
    <w:rsid w:val="0035209E"/>
    <w:rsid w:val="00352131"/>
    <w:rsid w:val="003529BB"/>
    <w:rsid w:val="00353584"/>
    <w:rsid w:val="003538A0"/>
    <w:rsid w:val="00353A95"/>
    <w:rsid w:val="00354301"/>
    <w:rsid w:val="00354A28"/>
    <w:rsid w:val="00354C11"/>
    <w:rsid w:val="00355C10"/>
    <w:rsid w:val="00355C25"/>
    <w:rsid w:val="00356194"/>
    <w:rsid w:val="003562D9"/>
    <w:rsid w:val="00356A79"/>
    <w:rsid w:val="00360015"/>
    <w:rsid w:val="00360850"/>
    <w:rsid w:val="00360D80"/>
    <w:rsid w:val="00361B55"/>
    <w:rsid w:val="00362930"/>
    <w:rsid w:val="00362D1A"/>
    <w:rsid w:val="0036392F"/>
    <w:rsid w:val="00363FF2"/>
    <w:rsid w:val="00365690"/>
    <w:rsid w:val="00365CA8"/>
    <w:rsid w:val="00365DEA"/>
    <w:rsid w:val="00365E9C"/>
    <w:rsid w:val="0036683C"/>
    <w:rsid w:val="003669FD"/>
    <w:rsid w:val="003675AE"/>
    <w:rsid w:val="00370267"/>
    <w:rsid w:val="00370997"/>
    <w:rsid w:val="00370ED0"/>
    <w:rsid w:val="00372623"/>
    <w:rsid w:val="0037262B"/>
    <w:rsid w:val="00372EB7"/>
    <w:rsid w:val="003747A1"/>
    <w:rsid w:val="00374E47"/>
    <w:rsid w:val="003752EE"/>
    <w:rsid w:val="003759B6"/>
    <w:rsid w:val="0037653E"/>
    <w:rsid w:val="003769D1"/>
    <w:rsid w:val="00376AEC"/>
    <w:rsid w:val="0037788F"/>
    <w:rsid w:val="003808B2"/>
    <w:rsid w:val="00380A44"/>
    <w:rsid w:val="003815DF"/>
    <w:rsid w:val="00381714"/>
    <w:rsid w:val="00381FA6"/>
    <w:rsid w:val="00382A75"/>
    <w:rsid w:val="00383153"/>
    <w:rsid w:val="00383762"/>
    <w:rsid w:val="00383FDD"/>
    <w:rsid w:val="00384566"/>
    <w:rsid w:val="0038497F"/>
    <w:rsid w:val="0038571F"/>
    <w:rsid w:val="003866EE"/>
    <w:rsid w:val="003900C3"/>
    <w:rsid w:val="003913C4"/>
    <w:rsid w:val="00391671"/>
    <w:rsid w:val="00392700"/>
    <w:rsid w:val="00392D41"/>
    <w:rsid w:val="003940FA"/>
    <w:rsid w:val="0039498B"/>
    <w:rsid w:val="00395EC0"/>
    <w:rsid w:val="00396036"/>
    <w:rsid w:val="0039625F"/>
    <w:rsid w:val="00396ACF"/>
    <w:rsid w:val="003977C4"/>
    <w:rsid w:val="003A09C2"/>
    <w:rsid w:val="003A0DEF"/>
    <w:rsid w:val="003A20CE"/>
    <w:rsid w:val="003A27A9"/>
    <w:rsid w:val="003A2C5C"/>
    <w:rsid w:val="003A34F8"/>
    <w:rsid w:val="003A3C8A"/>
    <w:rsid w:val="003A4C63"/>
    <w:rsid w:val="003A5AB1"/>
    <w:rsid w:val="003A5F24"/>
    <w:rsid w:val="003A5F65"/>
    <w:rsid w:val="003A6CD7"/>
    <w:rsid w:val="003A7551"/>
    <w:rsid w:val="003B0164"/>
    <w:rsid w:val="003B01DA"/>
    <w:rsid w:val="003B0315"/>
    <w:rsid w:val="003B03FF"/>
    <w:rsid w:val="003B0B59"/>
    <w:rsid w:val="003B0FCC"/>
    <w:rsid w:val="003B12D7"/>
    <w:rsid w:val="003B135F"/>
    <w:rsid w:val="003B3022"/>
    <w:rsid w:val="003B3448"/>
    <w:rsid w:val="003B4061"/>
    <w:rsid w:val="003B429A"/>
    <w:rsid w:val="003B4705"/>
    <w:rsid w:val="003B4A0A"/>
    <w:rsid w:val="003B4B4D"/>
    <w:rsid w:val="003B5CDD"/>
    <w:rsid w:val="003B6E90"/>
    <w:rsid w:val="003B72F9"/>
    <w:rsid w:val="003B7396"/>
    <w:rsid w:val="003C1F10"/>
    <w:rsid w:val="003C2E3C"/>
    <w:rsid w:val="003C454F"/>
    <w:rsid w:val="003C4D8C"/>
    <w:rsid w:val="003C4F45"/>
    <w:rsid w:val="003D1192"/>
    <w:rsid w:val="003D1639"/>
    <w:rsid w:val="003D1754"/>
    <w:rsid w:val="003D1E12"/>
    <w:rsid w:val="003D33D5"/>
    <w:rsid w:val="003D3A26"/>
    <w:rsid w:val="003D3D05"/>
    <w:rsid w:val="003D499B"/>
    <w:rsid w:val="003D4BCC"/>
    <w:rsid w:val="003D4F2A"/>
    <w:rsid w:val="003D4F84"/>
    <w:rsid w:val="003D56D4"/>
    <w:rsid w:val="003D684C"/>
    <w:rsid w:val="003D72D6"/>
    <w:rsid w:val="003D79E7"/>
    <w:rsid w:val="003E127D"/>
    <w:rsid w:val="003E173F"/>
    <w:rsid w:val="003E2CE6"/>
    <w:rsid w:val="003E5DE9"/>
    <w:rsid w:val="003E767E"/>
    <w:rsid w:val="003E7845"/>
    <w:rsid w:val="003E7B09"/>
    <w:rsid w:val="003E7BDA"/>
    <w:rsid w:val="003F0B4E"/>
    <w:rsid w:val="003F1337"/>
    <w:rsid w:val="003F1CFC"/>
    <w:rsid w:val="003F2CCD"/>
    <w:rsid w:val="003F4364"/>
    <w:rsid w:val="003F6417"/>
    <w:rsid w:val="003F6C9F"/>
    <w:rsid w:val="003F6D17"/>
    <w:rsid w:val="003F7432"/>
    <w:rsid w:val="004001A7"/>
    <w:rsid w:val="00400361"/>
    <w:rsid w:val="004009C8"/>
    <w:rsid w:val="00400CC4"/>
    <w:rsid w:val="00401C60"/>
    <w:rsid w:val="00401D03"/>
    <w:rsid w:val="0040301C"/>
    <w:rsid w:val="004036DE"/>
    <w:rsid w:val="00403CE2"/>
    <w:rsid w:val="004040C4"/>
    <w:rsid w:val="00404103"/>
    <w:rsid w:val="00404BD0"/>
    <w:rsid w:val="00405B17"/>
    <w:rsid w:val="004069A6"/>
    <w:rsid w:val="00410D04"/>
    <w:rsid w:val="00410D55"/>
    <w:rsid w:val="004114C5"/>
    <w:rsid w:val="00412A5F"/>
    <w:rsid w:val="004130D8"/>
    <w:rsid w:val="00413F3D"/>
    <w:rsid w:val="004140B4"/>
    <w:rsid w:val="00416336"/>
    <w:rsid w:val="00416B5C"/>
    <w:rsid w:val="00417B52"/>
    <w:rsid w:val="00417F0F"/>
    <w:rsid w:val="0042024A"/>
    <w:rsid w:val="0042054A"/>
    <w:rsid w:val="0042074B"/>
    <w:rsid w:val="00420795"/>
    <w:rsid w:val="00420E29"/>
    <w:rsid w:val="00420F39"/>
    <w:rsid w:val="00421A99"/>
    <w:rsid w:val="00421D06"/>
    <w:rsid w:val="00422F42"/>
    <w:rsid w:val="00422FD8"/>
    <w:rsid w:val="004242CD"/>
    <w:rsid w:val="00425064"/>
    <w:rsid w:val="0042540A"/>
    <w:rsid w:val="004257B7"/>
    <w:rsid w:val="004258BA"/>
    <w:rsid w:val="004259E9"/>
    <w:rsid w:val="00425F13"/>
    <w:rsid w:val="00427BED"/>
    <w:rsid w:val="00427F78"/>
    <w:rsid w:val="00430502"/>
    <w:rsid w:val="004311CF"/>
    <w:rsid w:val="004314BD"/>
    <w:rsid w:val="00431A0B"/>
    <w:rsid w:val="00431A48"/>
    <w:rsid w:val="00431C7E"/>
    <w:rsid w:val="00433EAA"/>
    <w:rsid w:val="0043558C"/>
    <w:rsid w:val="00435611"/>
    <w:rsid w:val="004356D1"/>
    <w:rsid w:val="00435B4C"/>
    <w:rsid w:val="00435D09"/>
    <w:rsid w:val="0043609D"/>
    <w:rsid w:val="0043732D"/>
    <w:rsid w:val="00437D63"/>
    <w:rsid w:val="004401AE"/>
    <w:rsid w:val="004404C7"/>
    <w:rsid w:val="0044084B"/>
    <w:rsid w:val="00441B22"/>
    <w:rsid w:val="00441EAE"/>
    <w:rsid w:val="004428B5"/>
    <w:rsid w:val="004431A5"/>
    <w:rsid w:val="004433A0"/>
    <w:rsid w:val="004437B0"/>
    <w:rsid w:val="00443B36"/>
    <w:rsid w:val="004451A2"/>
    <w:rsid w:val="00445412"/>
    <w:rsid w:val="00445EFA"/>
    <w:rsid w:val="004460B0"/>
    <w:rsid w:val="00446206"/>
    <w:rsid w:val="0044658E"/>
    <w:rsid w:val="0044667F"/>
    <w:rsid w:val="00447663"/>
    <w:rsid w:val="004502F8"/>
    <w:rsid w:val="004504E9"/>
    <w:rsid w:val="004506A7"/>
    <w:rsid w:val="00451463"/>
    <w:rsid w:val="00452FF2"/>
    <w:rsid w:val="00453BA1"/>
    <w:rsid w:val="00453DA8"/>
    <w:rsid w:val="00454387"/>
    <w:rsid w:val="00454865"/>
    <w:rsid w:val="00454BC2"/>
    <w:rsid w:val="00454F50"/>
    <w:rsid w:val="0045505A"/>
    <w:rsid w:val="00455060"/>
    <w:rsid w:val="00456350"/>
    <w:rsid w:val="0045676A"/>
    <w:rsid w:val="004578ED"/>
    <w:rsid w:val="0045790C"/>
    <w:rsid w:val="00457EF4"/>
    <w:rsid w:val="00460054"/>
    <w:rsid w:val="00460DF3"/>
    <w:rsid w:val="0046185E"/>
    <w:rsid w:val="0046194B"/>
    <w:rsid w:val="00461D62"/>
    <w:rsid w:val="004629C4"/>
    <w:rsid w:val="00462F5E"/>
    <w:rsid w:val="00462FC1"/>
    <w:rsid w:val="00463A14"/>
    <w:rsid w:val="00463BEA"/>
    <w:rsid w:val="00464C7B"/>
    <w:rsid w:val="00464D7E"/>
    <w:rsid w:val="00465779"/>
    <w:rsid w:val="00465931"/>
    <w:rsid w:val="00465AF3"/>
    <w:rsid w:val="00465D99"/>
    <w:rsid w:val="004664DC"/>
    <w:rsid w:val="004667AC"/>
    <w:rsid w:val="004672F1"/>
    <w:rsid w:val="0047012E"/>
    <w:rsid w:val="00470661"/>
    <w:rsid w:val="00470AF1"/>
    <w:rsid w:val="00470FD6"/>
    <w:rsid w:val="00471679"/>
    <w:rsid w:val="00473F29"/>
    <w:rsid w:val="004744B0"/>
    <w:rsid w:val="00474ADF"/>
    <w:rsid w:val="00475F1E"/>
    <w:rsid w:val="004773C3"/>
    <w:rsid w:val="00477683"/>
    <w:rsid w:val="004809D2"/>
    <w:rsid w:val="00480B0B"/>
    <w:rsid w:val="0048112A"/>
    <w:rsid w:val="004819D0"/>
    <w:rsid w:val="00482C73"/>
    <w:rsid w:val="00483594"/>
    <w:rsid w:val="00483BCC"/>
    <w:rsid w:val="0048487F"/>
    <w:rsid w:val="00484A70"/>
    <w:rsid w:val="00484D2D"/>
    <w:rsid w:val="00485820"/>
    <w:rsid w:val="00485AEF"/>
    <w:rsid w:val="00485D2A"/>
    <w:rsid w:val="00486E02"/>
    <w:rsid w:val="004873BD"/>
    <w:rsid w:val="0049003E"/>
    <w:rsid w:val="00490AC2"/>
    <w:rsid w:val="00492141"/>
    <w:rsid w:val="004933AB"/>
    <w:rsid w:val="00493641"/>
    <w:rsid w:val="00493BCB"/>
    <w:rsid w:val="004948F7"/>
    <w:rsid w:val="00494ACA"/>
    <w:rsid w:val="00494CED"/>
    <w:rsid w:val="0049583A"/>
    <w:rsid w:val="00495EB7"/>
    <w:rsid w:val="0049645F"/>
    <w:rsid w:val="004965B7"/>
    <w:rsid w:val="00496BAE"/>
    <w:rsid w:val="004A0FA1"/>
    <w:rsid w:val="004A1646"/>
    <w:rsid w:val="004A1FD9"/>
    <w:rsid w:val="004A2200"/>
    <w:rsid w:val="004A3D82"/>
    <w:rsid w:val="004A49DD"/>
    <w:rsid w:val="004A4C64"/>
    <w:rsid w:val="004A4CF9"/>
    <w:rsid w:val="004A5210"/>
    <w:rsid w:val="004A5863"/>
    <w:rsid w:val="004A5CB6"/>
    <w:rsid w:val="004A6E40"/>
    <w:rsid w:val="004A74FC"/>
    <w:rsid w:val="004A7735"/>
    <w:rsid w:val="004A7FD5"/>
    <w:rsid w:val="004B0341"/>
    <w:rsid w:val="004B0DD5"/>
    <w:rsid w:val="004B16D8"/>
    <w:rsid w:val="004B2EE3"/>
    <w:rsid w:val="004B3229"/>
    <w:rsid w:val="004B437F"/>
    <w:rsid w:val="004B4BC8"/>
    <w:rsid w:val="004B4CB3"/>
    <w:rsid w:val="004B4F54"/>
    <w:rsid w:val="004B5E8A"/>
    <w:rsid w:val="004B6444"/>
    <w:rsid w:val="004B6638"/>
    <w:rsid w:val="004B6E1D"/>
    <w:rsid w:val="004B6E51"/>
    <w:rsid w:val="004B7CB8"/>
    <w:rsid w:val="004C0021"/>
    <w:rsid w:val="004C07B8"/>
    <w:rsid w:val="004C0AE9"/>
    <w:rsid w:val="004C225D"/>
    <w:rsid w:val="004C36C2"/>
    <w:rsid w:val="004C4254"/>
    <w:rsid w:val="004C4353"/>
    <w:rsid w:val="004C462B"/>
    <w:rsid w:val="004C488F"/>
    <w:rsid w:val="004C5E4B"/>
    <w:rsid w:val="004C5E5B"/>
    <w:rsid w:val="004C62CD"/>
    <w:rsid w:val="004C6A3B"/>
    <w:rsid w:val="004C7418"/>
    <w:rsid w:val="004C7FDE"/>
    <w:rsid w:val="004D00B2"/>
    <w:rsid w:val="004D0306"/>
    <w:rsid w:val="004D1399"/>
    <w:rsid w:val="004D1759"/>
    <w:rsid w:val="004D1E0D"/>
    <w:rsid w:val="004D273D"/>
    <w:rsid w:val="004D2896"/>
    <w:rsid w:val="004D32BE"/>
    <w:rsid w:val="004D44BB"/>
    <w:rsid w:val="004D471D"/>
    <w:rsid w:val="004D471E"/>
    <w:rsid w:val="004D477B"/>
    <w:rsid w:val="004D4FC3"/>
    <w:rsid w:val="004D5EE2"/>
    <w:rsid w:val="004D629D"/>
    <w:rsid w:val="004E06A0"/>
    <w:rsid w:val="004E1401"/>
    <w:rsid w:val="004E3799"/>
    <w:rsid w:val="004E3D69"/>
    <w:rsid w:val="004E53C6"/>
    <w:rsid w:val="004E5663"/>
    <w:rsid w:val="004E5E6E"/>
    <w:rsid w:val="004E662C"/>
    <w:rsid w:val="004E78F5"/>
    <w:rsid w:val="004E795A"/>
    <w:rsid w:val="004E7964"/>
    <w:rsid w:val="004F0281"/>
    <w:rsid w:val="004F0613"/>
    <w:rsid w:val="004F2608"/>
    <w:rsid w:val="004F2ECB"/>
    <w:rsid w:val="004F4C18"/>
    <w:rsid w:val="004F6426"/>
    <w:rsid w:val="004F6C31"/>
    <w:rsid w:val="004F72AF"/>
    <w:rsid w:val="004F7ABC"/>
    <w:rsid w:val="004F7D49"/>
    <w:rsid w:val="004F7D88"/>
    <w:rsid w:val="00500ED7"/>
    <w:rsid w:val="00500F68"/>
    <w:rsid w:val="00501B95"/>
    <w:rsid w:val="00502582"/>
    <w:rsid w:val="005031AE"/>
    <w:rsid w:val="00503FA7"/>
    <w:rsid w:val="00504729"/>
    <w:rsid w:val="00505DDB"/>
    <w:rsid w:val="00505EC8"/>
    <w:rsid w:val="00506AC7"/>
    <w:rsid w:val="0050713B"/>
    <w:rsid w:val="00507902"/>
    <w:rsid w:val="0051003B"/>
    <w:rsid w:val="00511635"/>
    <w:rsid w:val="00511C16"/>
    <w:rsid w:val="0051354C"/>
    <w:rsid w:val="005137F4"/>
    <w:rsid w:val="005151F3"/>
    <w:rsid w:val="00515F87"/>
    <w:rsid w:val="00516B96"/>
    <w:rsid w:val="00517078"/>
    <w:rsid w:val="005175C6"/>
    <w:rsid w:val="005177EA"/>
    <w:rsid w:val="00517B56"/>
    <w:rsid w:val="00520531"/>
    <w:rsid w:val="0052067C"/>
    <w:rsid w:val="00520979"/>
    <w:rsid w:val="005212AF"/>
    <w:rsid w:val="00521802"/>
    <w:rsid w:val="00521E2B"/>
    <w:rsid w:val="00522777"/>
    <w:rsid w:val="00522A4D"/>
    <w:rsid w:val="00523B30"/>
    <w:rsid w:val="00523FE1"/>
    <w:rsid w:val="005245C2"/>
    <w:rsid w:val="005247B1"/>
    <w:rsid w:val="00524993"/>
    <w:rsid w:val="00525496"/>
    <w:rsid w:val="00525B12"/>
    <w:rsid w:val="00525BF3"/>
    <w:rsid w:val="00525DDC"/>
    <w:rsid w:val="0052673C"/>
    <w:rsid w:val="00526F76"/>
    <w:rsid w:val="00527227"/>
    <w:rsid w:val="00527AAD"/>
    <w:rsid w:val="00527BCA"/>
    <w:rsid w:val="00527F38"/>
    <w:rsid w:val="0053009C"/>
    <w:rsid w:val="00531758"/>
    <w:rsid w:val="005317BD"/>
    <w:rsid w:val="0053321E"/>
    <w:rsid w:val="00533695"/>
    <w:rsid w:val="00533737"/>
    <w:rsid w:val="00533E28"/>
    <w:rsid w:val="00534B76"/>
    <w:rsid w:val="00534D5E"/>
    <w:rsid w:val="00535C10"/>
    <w:rsid w:val="00536648"/>
    <w:rsid w:val="00536CC2"/>
    <w:rsid w:val="00536E15"/>
    <w:rsid w:val="0053704D"/>
    <w:rsid w:val="005379B5"/>
    <w:rsid w:val="00540800"/>
    <w:rsid w:val="00542D7A"/>
    <w:rsid w:val="00543BB9"/>
    <w:rsid w:val="00544A93"/>
    <w:rsid w:val="00545783"/>
    <w:rsid w:val="00547355"/>
    <w:rsid w:val="00547A4B"/>
    <w:rsid w:val="00547CD1"/>
    <w:rsid w:val="00547FB7"/>
    <w:rsid w:val="005505B1"/>
    <w:rsid w:val="00550C1A"/>
    <w:rsid w:val="00550D30"/>
    <w:rsid w:val="00551439"/>
    <w:rsid w:val="00551D02"/>
    <w:rsid w:val="00552FC3"/>
    <w:rsid w:val="0055370A"/>
    <w:rsid w:val="00554670"/>
    <w:rsid w:val="0055541B"/>
    <w:rsid w:val="00556323"/>
    <w:rsid w:val="005569A6"/>
    <w:rsid w:val="00557F45"/>
    <w:rsid w:val="00560300"/>
    <w:rsid w:val="00561117"/>
    <w:rsid w:val="00561EA7"/>
    <w:rsid w:val="005628BF"/>
    <w:rsid w:val="00563CF5"/>
    <w:rsid w:val="0056482D"/>
    <w:rsid w:val="00564C61"/>
    <w:rsid w:val="00564E3B"/>
    <w:rsid w:val="0056502A"/>
    <w:rsid w:val="0056585F"/>
    <w:rsid w:val="00565CA2"/>
    <w:rsid w:val="005660A0"/>
    <w:rsid w:val="00566324"/>
    <w:rsid w:val="00567AAF"/>
    <w:rsid w:val="005712A7"/>
    <w:rsid w:val="005730A7"/>
    <w:rsid w:val="00573C7D"/>
    <w:rsid w:val="005741A1"/>
    <w:rsid w:val="00574308"/>
    <w:rsid w:val="00574C7E"/>
    <w:rsid w:val="00574D39"/>
    <w:rsid w:val="00575F90"/>
    <w:rsid w:val="00576820"/>
    <w:rsid w:val="005768BE"/>
    <w:rsid w:val="0057726F"/>
    <w:rsid w:val="00577D29"/>
    <w:rsid w:val="00580592"/>
    <w:rsid w:val="005810AE"/>
    <w:rsid w:val="00581787"/>
    <w:rsid w:val="00581C04"/>
    <w:rsid w:val="00581E96"/>
    <w:rsid w:val="00582785"/>
    <w:rsid w:val="00583880"/>
    <w:rsid w:val="00583EAB"/>
    <w:rsid w:val="00583F2D"/>
    <w:rsid w:val="00586865"/>
    <w:rsid w:val="00586BA9"/>
    <w:rsid w:val="00586E74"/>
    <w:rsid w:val="00587897"/>
    <w:rsid w:val="00590805"/>
    <w:rsid w:val="005911C9"/>
    <w:rsid w:val="005918D3"/>
    <w:rsid w:val="00591977"/>
    <w:rsid w:val="00592424"/>
    <w:rsid w:val="00592F1B"/>
    <w:rsid w:val="00593127"/>
    <w:rsid w:val="005933D2"/>
    <w:rsid w:val="00593491"/>
    <w:rsid w:val="0059356F"/>
    <w:rsid w:val="005937A2"/>
    <w:rsid w:val="00593C5E"/>
    <w:rsid w:val="0059440A"/>
    <w:rsid w:val="005948BC"/>
    <w:rsid w:val="00594EA3"/>
    <w:rsid w:val="00596B32"/>
    <w:rsid w:val="00596D86"/>
    <w:rsid w:val="00597574"/>
    <w:rsid w:val="005A0786"/>
    <w:rsid w:val="005A08BE"/>
    <w:rsid w:val="005A17E9"/>
    <w:rsid w:val="005A1853"/>
    <w:rsid w:val="005A1BED"/>
    <w:rsid w:val="005A298F"/>
    <w:rsid w:val="005A2A2A"/>
    <w:rsid w:val="005A2DA3"/>
    <w:rsid w:val="005A2EA1"/>
    <w:rsid w:val="005A3C72"/>
    <w:rsid w:val="005A3C9D"/>
    <w:rsid w:val="005A3FAB"/>
    <w:rsid w:val="005A42A0"/>
    <w:rsid w:val="005A4339"/>
    <w:rsid w:val="005A449D"/>
    <w:rsid w:val="005A4570"/>
    <w:rsid w:val="005A49C7"/>
    <w:rsid w:val="005A4D87"/>
    <w:rsid w:val="005A5983"/>
    <w:rsid w:val="005A5AB2"/>
    <w:rsid w:val="005A5FB2"/>
    <w:rsid w:val="005A6533"/>
    <w:rsid w:val="005A7065"/>
    <w:rsid w:val="005A7344"/>
    <w:rsid w:val="005A7B04"/>
    <w:rsid w:val="005B0518"/>
    <w:rsid w:val="005B068A"/>
    <w:rsid w:val="005B17C6"/>
    <w:rsid w:val="005B1880"/>
    <w:rsid w:val="005B2552"/>
    <w:rsid w:val="005B2746"/>
    <w:rsid w:val="005B3186"/>
    <w:rsid w:val="005B36B3"/>
    <w:rsid w:val="005B3CFA"/>
    <w:rsid w:val="005B48B4"/>
    <w:rsid w:val="005B733D"/>
    <w:rsid w:val="005B7852"/>
    <w:rsid w:val="005B7872"/>
    <w:rsid w:val="005C0EEE"/>
    <w:rsid w:val="005C0F1D"/>
    <w:rsid w:val="005C1CC1"/>
    <w:rsid w:val="005C2D95"/>
    <w:rsid w:val="005C3144"/>
    <w:rsid w:val="005C3D96"/>
    <w:rsid w:val="005C3FA6"/>
    <w:rsid w:val="005C46B2"/>
    <w:rsid w:val="005C545D"/>
    <w:rsid w:val="005C5A34"/>
    <w:rsid w:val="005C6704"/>
    <w:rsid w:val="005C6962"/>
    <w:rsid w:val="005C6AA6"/>
    <w:rsid w:val="005C78E2"/>
    <w:rsid w:val="005C7B91"/>
    <w:rsid w:val="005D0C40"/>
    <w:rsid w:val="005D0CE1"/>
    <w:rsid w:val="005D1539"/>
    <w:rsid w:val="005D1662"/>
    <w:rsid w:val="005D16ED"/>
    <w:rsid w:val="005D54B7"/>
    <w:rsid w:val="005D60FC"/>
    <w:rsid w:val="005D6505"/>
    <w:rsid w:val="005D679E"/>
    <w:rsid w:val="005D684D"/>
    <w:rsid w:val="005D7538"/>
    <w:rsid w:val="005D7C76"/>
    <w:rsid w:val="005D7D08"/>
    <w:rsid w:val="005E086D"/>
    <w:rsid w:val="005E1AD6"/>
    <w:rsid w:val="005E1F40"/>
    <w:rsid w:val="005E2403"/>
    <w:rsid w:val="005E25E7"/>
    <w:rsid w:val="005E28D5"/>
    <w:rsid w:val="005E2B22"/>
    <w:rsid w:val="005E2D13"/>
    <w:rsid w:val="005E2EC1"/>
    <w:rsid w:val="005E3537"/>
    <w:rsid w:val="005E3F73"/>
    <w:rsid w:val="005E4063"/>
    <w:rsid w:val="005E4431"/>
    <w:rsid w:val="005E4472"/>
    <w:rsid w:val="005E489F"/>
    <w:rsid w:val="005E48AA"/>
    <w:rsid w:val="005E51B1"/>
    <w:rsid w:val="005E5334"/>
    <w:rsid w:val="005E5FA9"/>
    <w:rsid w:val="005E70C4"/>
    <w:rsid w:val="005E78AC"/>
    <w:rsid w:val="005F01B8"/>
    <w:rsid w:val="005F0EC7"/>
    <w:rsid w:val="005F1E42"/>
    <w:rsid w:val="005F23F8"/>
    <w:rsid w:val="005F2B21"/>
    <w:rsid w:val="005F3032"/>
    <w:rsid w:val="005F3118"/>
    <w:rsid w:val="005F5550"/>
    <w:rsid w:val="005F5FC8"/>
    <w:rsid w:val="005F6155"/>
    <w:rsid w:val="005F65D9"/>
    <w:rsid w:val="005F6E00"/>
    <w:rsid w:val="005F6F74"/>
    <w:rsid w:val="005F742D"/>
    <w:rsid w:val="005F77E7"/>
    <w:rsid w:val="005F7E5F"/>
    <w:rsid w:val="00602678"/>
    <w:rsid w:val="00602BEE"/>
    <w:rsid w:val="00603681"/>
    <w:rsid w:val="0060400C"/>
    <w:rsid w:val="00604C1B"/>
    <w:rsid w:val="00604CF6"/>
    <w:rsid w:val="006062A2"/>
    <w:rsid w:val="00606CA4"/>
    <w:rsid w:val="00606DEB"/>
    <w:rsid w:val="00607184"/>
    <w:rsid w:val="00607E20"/>
    <w:rsid w:val="00610BEE"/>
    <w:rsid w:val="00610D30"/>
    <w:rsid w:val="00610FFD"/>
    <w:rsid w:val="00611349"/>
    <w:rsid w:val="00611B3A"/>
    <w:rsid w:val="00611B95"/>
    <w:rsid w:val="00611E6C"/>
    <w:rsid w:val="00612444"/>
    <w:rsid w:val="006125C8"/>
    <w:rsid w:val="0061359F"/>
    <w:rsid w:val="00613866"/>
    <w:rsid w:val="00613A78"/>
    <w:rsid w:val="00613AF2"/>
    <w:rsid w:val="00613D31"/>
    <w:rsid w:val="006142FA"/>
    <w:rsid w:val="00614FC6"/>
    <w:rsid w:val="00615A4B"/>
    <w:rsid w:val="00615E50"/>
    <w:rsid w:val="006161AB"/>
    <w:rsid w:val="00616423"/>
    <w:rsid w:val="0061799F"/>
    <w:rsid w:val="006204C2"/>
    <w:rsid w:val="00620D9A"/>
    <w:rsid w:val="006210D5"/>
    <w:rsid w:val="006211BB"/>
    <w:rsid w:val="006212FF"/>
    <w:rsid w:val="00621656"/>
    <w:rsid w:val="00621BB8"/>
    <w:rsid w:val="00622718"/>
    <w:rsid w:val="006230B0"/>
    <w:rsid w:val="0062458A"/>
    <w:rsid w:val="006252C6"/>
    <w:rsid w:val="00625577"/>
    <w:rsid w:val="0062595D"/>
    <w:rsid w:val="00626B40"/>
    <w:rsid w:val="00627333"/>
    <w:rsid w:val="0062768B"/>
    <w:rsid w:val="00627E6A"/>
    <w:rsid w:val="00631813"/>
    <w:rsid w:val="00631976"/>
    <w:rsid w:val="00631E65"/>
    <w:rsid w:val="00632241"/>
    <w:rsid w:val="00632ACF"/>
    <w:rsid w:val="006331E1"/>
    <w:rsid w:val="00633337"/>
    <w:rsid w:val="00633908"/>
    <w:rsid w:val="006339A1"/>
    <w:rsid w:val="00633FBB"/>
    <w:rsid w:val="00634D4B"/>
    <w:rsid w:val="006352B0"/>
    <w:rsid w:val="006352FC"/>
    <w:rsid w:val="0063668C"/>
    <w:rsid w:val="0063700D"/>
    <w:rsid w:val="00637A7A"/>
    <w:rsid w:val="006403A8"/>
    <w:rsid w:val="00640657"/>
    <w:rsid w:val="006410C9"/>
    <w:rsid w:val="00641DD0"/>
    <w:rsid w:val="0064303C"/>
    <w:rsid w:val="0064457C"/>
    <w:rsid w:val="00644F34"/>
    <w:rsid w:val="00645702"/>
    <w:rsid w:val="006457E0"/>
    <w:rsid w:val="00645849"/>
    <w:rsid w:val="00645A3D"/>
    <w:rsid w:val="00645C42"/>
    <w:rsid w:val="00646179"/>
    <w:rsid w:val="00646473"/>
    <w:rsid w:val="00646B24"/>
    <w:rsid w:val="00647643"/>
    <w:rsid w:val="00647698"/>
    <w:rsid w:val="00647C0B"/>
    <w:rsid w:val="00651062"/>
    <w:rsid w:val="00651A9F"/>
    <w:rsid w:val="0065250A"/>
    <w:rsid w:val="006526E3"/>
    <w:rsid w:val="00653822"/>
    <w:rsid w:val="00653957"/>
    <w:rsid w:val="00653F3B"/>
    <w:rsid w:val="006545B3"/>
    <w:rsid w:val="0065462A"/>
    <w:rsid w:val="00654FE0"/>
    <w:rsid w:val="006552BD"/>
    <w:rsid w:val="0065565E"/>
    <w:rsid w:val="00657BFE"/>
    <w:rsid w:val="0066044F"/>
    <w:rsid w:val="00660A92"/>
    <w:rsid w:val="00660FE2"/>
    <w:rsid w:val="0066135D"/>
    <w:rsid w:val="006615DC"/>
    <w:rsid w:val="00661725"/>
    <w:rsid w:val="006618FC"/>
    <w:rsid w:val="00661C41"/>
    <w:rsid w:val="00661D77"/>
    <w:rsid w:val="00662988"/>
    <w:rsid w:val="00662B92"/>
    <w:rsid w:val="00662C41"/>
    <w:rsid w:val="00663298"/>
    <w:rsid w:val="00663545"/>
    <w:rsid w:val="0066476E"/>
    <w:rsid w:val="00664A07"/>
    <w:rsid w:val="00665866"/>
    <w:rsid w:val="00667C29"/>
    <w:rsid w:val="0067145A"/>
    <w:rsid w:val="00671CB4"/>
    <w:rsid w:val="00671EAC"/>
    <w:rsid w:val="006721C1"/>
    <w:rsid w:val="00673F03"/>
    <w:rsid w:val="00674725"/>
    <w:rsid w:val="00674883"/>
    <w:rsid w:val="00674E99"/>
    <w:rsid w:val="0067642F"/>
    <w:rsid w:val="0067699C"/>
    <w:rsid w:val="00676A8A"/>
    <w:rsid w:val="0067702C"/>
    <w:rsid w:val="006777C4"/>
    <w:rsid w:val="00680BC0"/>
    <w:rsid w:val="00680C2C"/>
    <w:rsid w:val="00681C03"/>
    <w:rsid w:val="00683642"/>
    <w:rsid w:val="00683B3B"/>
    <w:rsid w:val="0068416B"/>
    <w:rsid w:val="0068519E"/>
    <w:rsid w:val="00685903"/>
    <w:rsid w:val="00686BD4"/>
    <w:rsid w:val="00687992"/>
    <w:rsid w:val="00687AF0"/>
    <w:rsid w:val="00691190"/>
    <w:rsid w:val="006926DB"/>
    <w:rsid w:val="00692B7A"/>
    <w:rsid w:val="006934FC"/>
    <w:rsid w:val="00693FCC"/>
    <w:rsid w:val="006944F9"/>
    <w:rsid w:val="0069721D"/>
    <w:rsid w:val="00697786"/>
    <w:rsid w:val="00697FF8"/>
    <w:rsid w:val="006A0156"/>
    <w:rsid w:val="006A2762"/>
    <w:rsid w:val="006A2F4B"/>
    <w:rsid w:val="006A4099"/>
    <w:rsid w:val="006A455A"/>
    <w:rsid w:val="006A4898"/>
    <w:rsid w:val="006A5696"/>
    <w:rsid w:val="006A603B"/>
    <w:rsid w:val="006A62E7"/>
    <w:rsid w:val="006B0C24"/>
    <w:rsid w:val="006B0DEA"/>
    <w:rsid w:val="006B1200"/>
    <w:rsid w:val="006B125C"/>
    <w:rsid w:val="006B170D"/>
    <w:rsid w:val="006B211F"/>
    <w:rsid w:val="006B23C4"/>
    <w:rsid w:val="006B276D"/>
    <w:rsid w:val="006B3815"/>
    <w:rsid w:val="006B4D92"/>
    <w:rsid w:val="006B53AB"/>
    <w:rsid w:val="006B541F"/>
    <w:rsid w:val="006B71B7"/>
    <w:rsid w:val="006B7351"/>
    <w:rsid w:val="006B7382"/>
    <w:rsid w:val="006B7D01"/>
    <w:rsid w:val="006C00C4"/>
    <w:rsid w:val="006C0CED"/>
    <w:rsid w:val="006C1268"/>
    <w:rsid w:val="006C1981"/>
    <w:rsid w:val="006C1BBA"/>
    <w:rsid w:val="006C1C9B"/>
    <w:rsid w:val="006C1E4A"/>
    <w:rsid w:val="006C3142"/>
    <w:rsid w:val="006C35F7"/>
    <w:rsid w:val="006C4A5B"/>
    <w:rsid w:val="006C53F3"/>
    <w:rsid w:val="006C5AAF"/>
    <w:rsid w:val="006C5B7A"/>
    <w:rsid w:val="006C6269"/>
    <w:rsid w:val="006C6D20"/>
    <w:rsid w:val="006C7BE7"/>
    <w:rsid w:val="006D0251"/>
    <w:rsid w:val="006D2755"/>
    <w:rsid w:val="006D34F3"/>
    <w:rsid w:val="006D3506"/>
    <w:rsid w:val="006D494C"/>
    <w:rsid w:val="006D4C23"/>
    <w:rsid w:val="006D54D7"/>
    <w:rsid w:val="006D6FE7"/>
    <w:rsid w:val="006D7408"/>
    <w:rsid w:val="006D7410"/>
    <w:rsid w:val="006E02D4"/>
    <w:rsid w:val="006E07AA"/>
    <w:rsid w:val="006E155C"/>
    <w:rsid w:val="006E189F"/>
    <w:rsid w:val="006E1A24"/>
    <w:rsid w:val="006E2898"/>
    <w:rsid w:val="006E2EAB"/>
    <w:rsid w:val="006E2F3A"/>
    <w:rsid w:val="006E5E0F"/>
    <w:rsid w:val="006E5ECE"/>
    <w:rsid w:val="006E6F5E"/>
    <w:rsid w:val="006E75D6"/>
    <w:rsid w:val="006F00AB"/>
    <w:rsid w:val="006F0A16"/>
    <w:rsid w:val="006F199B"/>
    <w:rsid w:val="006F411C"/>
    <w:rsid w:val="006F4923"/>
    <w:rsid w:val="006F4978"/>
    <w:rsid w:val="006F4B84"/>
    <w:rsid w:val="006F5C5C"/>
    <w:rsid w:val="006F5E4A"/>
    <w:rsid w:val="006F60D4"/>
    <w:rsid w:val="006F652D"/>
    <w:rsid w:val="006F6827"/>
    <w:rsid w:val="006F6BC1"/>
    <w:rsid w:val="006F6D4E"/>
    <w:rsid w:val="007004B8"/>
    <w:rsid w:val="0070098E"/>
    <w:rsid w:val="00702936"/>
    <w:rsid w:val="00704E58"/>
    <w:rsid w:val="007052E3"/>
    <w:rsid w:val="00705B8E"/>
    <w:rsid w:val="007069EF"/>
    <w:rsid w:val="00706CF0"/>
    <w:rsid w:val="00706E6B"/>
    <w:rsid w:val="0070771B"/>
    <w:rsid w:val="00707788"/>
    <w:rsid w:val="00710403"/>
    <w:rsid w:val="00710715"/>
    <w:rsid w:val="00711CCF"/>
    <w:rsid w:val="00713605"/>
    <w:rsid w:val="00713C9A"/>
    <w:rsid w:val="00714639"/>
    <w:rsid w:val="00714B45"/>
    <w:rsid w:val="007155B8"/>
    <w:rsid w:val="00715C67"/>
    <w:rsid w:val="00720AA1"/>
    <w:rsid w:val="007210FB"/>
    <w:rsid w:val="007214E9"/>
    <w:rsid w:val="00721750"/>
    <w:rsid w:val="00721976"/>
    <w:rsid w:val="007225A8"/>
    <w:rsid w:val="00723B67"/>
    <w:rsid w:val="007242EB"/>
    <w:rsid w:val="00724367"/>
    <w:rsid w:val="00724BD5"/>
    <w:rsid w:val="00725403"/>
    <w:rsid w:val="00725478"/>
    <w:rsid w:val="00725606"/>
    <w:rsid w:val="00725A34"/>
    <w:rsid w:val="00726809"/>
    <w:rsid w:val="007270E3"/>
    <w:rsid w:val="00727CE6"/>
    <w:rsid w:val="00731842"/>
    <w:rsid w:val="00731968"/>
    <w:rsid w:val="0073236B"/>
    <w:rsid w:val="00732A7C"/>
    <w:rsid w:val="00732E9C"/>
    <w:rsid w:val="007332DE"/>
    <w:rsid w:val="00734643"/>
    <w:rsid w:val="00734CF6"/>
    <w:rsid w:val="0073524F"/>
    <w:rsid w:val="00735FD2"/>
    <w:rsid w:val="00736426"/>
    <w:rsid w:val="00736B86"/>
    <w:rsid w:val="00736C7C"/>
    <w:rsid w:val="00736CAA"/>
    <w:rsid w:val="00736DEF"/>
    <w:rsid w:val="0073700D"/>
    <w:rsid w:val="007374FF"/>
    <w:rsid w:val="00737D96"/>
    <w:rsid w:val="00737E42"/>
    <w:rsid w:val="00740C9B"/>
    <w:rsid w:val="007411E9"/>
    <w:rsid w:val="00741ACA"/>
    <w:rsid w:val="00743458"/>
    <w:rsid w:val="0074426F"/>
    <w:rsid w:val="00745ED9"/>
    <w:rsid w:val="00746212"/>
    <w:rsid w:val="00746CF8"/>
    <w:rsid w:val="00747A79"/>
    <w:rsid w:val="0075020A"/>
    <w:rsid w:val="007502A9"/>
    <w:rsid w:val="00750353"/>
    <w:rsid w:val="00750562"/>
    <w:rsid w:val="007506A2"/>
    <w:rsid w:val="00750876"/>
    <w:rsid w:val="00751438"/>
    <w:rsid w:val="00752974"/>
    <w:rsid w:val="00752F16"/>
    <w:rsid w:val="00753090"/>
    <w:rsid w:val="0075341D"/>
    <w:rsid w:val="00754A71"/>
    <w:rsid w:val="00754E25"/>
    <w:rsid w:val="00755152"/>
    <w:rsid w:val="00755228"/>
    <w:rsid w:val="007552F0"/>
    <w:rsid w:val="007559FB"/>
    <w:rsid w:val="007562F7"/>
    <w:rsid w:val="0075635E"/>
    <w:rsid w:val="00756ED1"/>
    <w:rsid w:val="00757235"/>
    <w:rsid w:val="007575A3"/>
    <w:rsid w:val="007576C7"/>
    <w:rsid w:val="00761D40"/>
    <w:rsid w:val="00762907"/>
    <w:rsid w:val="0076334B"/>
    <w:rsid w:val="0076346E"/>
    <w:rsid w:val="00763715"/>
    <w:rsid w:val="00764859"/>
    <w:rsid w:val="007652D4"/>
    <w:rsid w:val="0076557D"/>
    <w:rsid w:val="00766838"/>
    <w:rsid w:val="00766D7B"/>
    <w:rsid w:val="00767221"/>
    <w:rsid w:val="00767509"/>
    <w:rsid w:val="007715CD"/>
    <w:rsid w:val="00771A3D"/>
    <w:rsid w:val="00771FE8"/>
    <w:rsid w:val="00772DF3"/>
    <w:rsid w:val="00772EF0"/>
    <w:rsid w:val="007731B5"/>
    <w:rsid w:val="00773B2D"/>
    <w:rsid w:val="00774F3A"/>
    <w:rsid w:val="00775372"/>
    <w:rsid w:val="007755AE"/>
    <w:rsid w:val="00775D81"/>
    <w:rsid w:val="00775FB4"/>
    <w:rsid w:val="0077677A"/>
    <w:rsid w:val="0077691D"/>
    <w:rsid w:val="00776C98"/>
    <w:rsid w:val="00776D5F"/>
    <w:rsid w:val="007777FB"/>
    <w:rsid w:val="007800DB"/>
    <w:rsid w:val="00780165"/>
    <w:rsid w:val="007811B6"/>
    <w:rsid w:val="007812D6"/>
    <w:rsid w:val="007817BA"/>
    <w:rsid w:val="0078185B"/>
    <w:rsid w:val="00781E11"/>
    <w:rsid w:val="00781E70"/>
    <w:rsid w:val="00782680"/>
    <w:rsid w:val="00782C95"/>
    <w:rsid w:val="00783510"/>
    <w:rsid w:val="00784CA8"/>
    <w:rsid w:val="00785A47"/>
    <w:rsid w:val="00785AD5"/>
    <w:rsid w:val="00787A14"/>
    <w:rsid w:val="007902B6"/>
    <w:rsid w:val="007911F7"/>
    <w:rsid w:val="00791E6B"/>
    <w:rsid w:val="00792557"/>
    <w:rsid w:val="00793413"/>
    <w:rsid w:val="0079371B"/>
    <w:rsid w:val="00794834"/>
    <w:rsid w:val="00795824"/>
    <w:rsid w:val="00795A37"/>
    <w:rsid w:val="0079783F"/>
    <w:rsid w:val="007A035C"/>
    <w:rsid w:val="007A07C4"/>
    <w:rsid w:val="007A0868"/>
    <w:rsid w:val="007A2566"/>
    <w:rsid w:val="007A2B17"/>
    <w:rsid w:val="007A2E02"/>
    <w:rsid w:val="007A4D54"/>
    <w:rsid w:val="007A5636"/>
    <w:rsid w:val="007A6BA2"/>
    <w:rsid w:val="007A6FEF"/>
    <w:rsid w:val="007A75F6"/>
    <w:rsid w:val="007A7E03"/>
    <w:rsid w:val="007B014F"/>
    <w:rsid w:val="007B12C6"/>
    <w:rsid w:val="007B1BA8"/>
    <w:rsid w:val="007B2748"/>
    <w:rsid w:val="007B299A"/>
    <w:rsid w:val="007B2A0F"/>
    <w:rsid w:val="007B2AC5"/>
    <w:rsid w:val="007B2CC5"/>
    <w:rsid w:val="007B45EE"/>
    <w:rsid w:val="007B467D"/>
    <w:rsid w:val="007B4874"/>
    <w:rsid w:val="007B5676"/>
    <w:rsid w:val="007B639C"/>
    <w:rsid w:val="007B6591"/>
    <w:rsid w:val="007B68A6"/>
    <w:rsid w:val="007B6DCF"/>
    <w:rsid w:val="007B6E9F"/>
    <w:rsid w:val="007B717B"/>
    <w:rsid w:val="007B76DA"/>
    <w:rsid w:val="007B7F57"/>
    <w:rsid w:val="007C00D4"/>
    <w:rsid w:val="007C0514"/>
    <w:rsid w:val="007C05FC"/>
    <w:rsid w:val="007C1547"/>
    <w:rsid w:val="007C1D9F"/>
    <w:rsid w:val="007C24BC"/>
    <w:rsid w:val="007C27C9"/>
    <w:rsid w:val="007C2AC1"/>
    <w:rsid w:val="007C2F8A"/>
    <w:rsid w:val="007C4462"/>
    <w:rsid w:val="007C4AB7"/>
    <w:rsid w:val="007C4E7C"/>
    <w:rsid w:val="007C546D"/>
    <w:rsid w:val="007C56D7"/>
    <w:rsid w:val="007C7732"/>
    <w:rsid w:val="007D0075"/>
    <w:rsid w:val="007D077A"/>
    <w:rsid w:val="007D14BA"/>
    <w:rsid w:val="007D2451"/>
    <w:rsid w:val="007D2D7A"/>
    <w:rsid w:val="007D3783"/>
    <w:rsid w:val="007D3F78"/>
    <w:rsid w:val="007D468F"/>
    <w:rsid w:val="007D6FDA"/>
    <w:rsid w:val="007D7BF4"/>
    <w:rsid w:val="007D7CBA"/>
    <w:rsid w:val="007D7F0C"/>
    <w:rsid w:val="007E09EF"/>
    <w:rsid w:val="007E0D0A"/>
    <w:rsid w:val="007E1492"/>
    <w:rsid w:val="007E16C9"/>
    <w:rsid w:val="007E1C3C"/>
    <w:rsid w:val="007E346E"/>
    <w:rsid w:val="007E3D5B"/>
    <w:rsid w:val="007E4696"/>
    <w:rsid w:val="007E4B5E"/>
    <w:rsid w:val="007E4BCD"/>
    <w:rsid w:val="007E5295"/>
    <w:rsid w:val="007E5AE6"/>
    <w:rsid w:val="007E5C14"/>
    <w:rsid w:val="007E6601"/>
    <w:rsid w:val="007E7035"/>
    <w:rsid w:val="007E7C39"/>
    <w:rsid w:val="007E7EDC"/>
    <w:rsid w:val="007F0360"/>
    <w:rsid w:val="007F045D"/>
    <w:rsid w:val="007F05BD"/>
    <w:rsid w:val="007F3A87"/>
    <w:rsid w:val="007F3BA9"/>
    <w:rsid w:val="007F4A92"/>
    <w:rsid w:val="007F4EAB"/>
    <w:rsid w:val="007F5278"/>
    <w:rsid w:val="007F68A5"/>
    <w:rsid w:val="007F6BE5"/>
    <w:rsid w:val="007F6FDE"/>
    <w:rsid w:val="007F7322"/>
    <w:rsid w:val="007F77A9"/>
    <w:rsid w:val="007F787A"/>
    <w:rsid w:val="008004BB"/>
    <w:rsid w:val="008015AE"/>
    <w:rsid w:val="008018A0"/>
    <w:rsid w:val="00801C62"/>
    <w:rsid w:val="00802A1D"/>
    <w:rsid w:val="00802BBC"/>
    <w:rsid w:val="00803AAD"/>
    <w:rsid w:val="00804740"/>
    <w:rsid w:val="00806A3B"/>
    <w:rsid w:val="00806AC6"/>
    <w:rsid w:val="00806E46"/>
    <w:rsid w:val="00807477"/>
    <w:rsid w:val="00807C43"/>
    <w:rsid w:val="00810257"/>
    <w:rsid w:val="00811026"/>
    <w:rsid w:val="00811226"/>
    <w:rsid w:val="00811414"/>
    <w:rsid w:val="008115E6"/>
    <w:rsid w:val="00811945"/>
    <w:rsid w:val="00812A77"/>
    <w:rsid w:val="00813A9D"/>
    <w:rsid w:val="00813F3C"/>
    <w:rsid w:val="00814428"/>
    <w:rsid w:val="00814A6B"/>
    <w:rsid w:val="00814E66"/>
    <w:rsid w:val="00815BAD"/>
    <w:rsid w:val="00815FEE"/>
    <w:rsid w:val="00816517"/>
    <w:rsid w:val="0081662B"/>
    <w:rsid w:val="00820C9B"/>
    <w:rsid w:val="00822833"/>
    <w:rsid w:val="008228CF"/>
    <w:rsid w:val="00822FEA"/>
    <w:rsid w:val="00825E41"/>
    <w:rsid w:val="008260B1"/>
    <w:rsid w:val="008262BA"/>
    <w:rsid w:val="00826BE5"/>
    <w:rsid w:val="0082739F"/>
    <w:rsid w:val="00831545"/>
    <w:rsid w:val="008318A8"/>
    <w:rsid w:val="008335F7"/>
    <w:rsid w:val="008346D0"/>
    <w:rsid w:val="008347D1"/>
    <w:rsid w:val="00834F7F"/>
    <w:rsid w:val="008357C3"/>
    <w:rsid w:val="008358D0"/>
    <w:rsid w:val="00835BC5"/>
    <w:rsid w:val="00835EFB"/>
    <w:rsid w:val="00835F33"/>
    <w:rsid w:val="0083609C"/>
    <w:rsid w:val="0083647F"/>
    <w:rsid w:val="00837486"/>
    <w:rsid w:val="00840303"/>
    <w:rsid w:val="00841350"/>
    <w:rsid w:val="00842509"/>
    <w:rsid w:val="00842FCB"/>
    <w:rsid w:val="00843939"/>
    <w:rsid w:val="008445FD"/>
    <w:rsid w:val="008446C5"/>
    <w:rsid w:val="0084480A"/>
    <w:rsid w:val="00844855"/>
    <w:rsid w:val="008448C8"/>
    <w:rsid w:val="0084494C"/>
    <w:rsid w:val="008451DC"/>
    <w:rsid w:val="008466C5"/>
    <w:rsid w:val="00846735"/>
    <w:rsid w:val="008468BA"/>
    <w:rsid w:val="008474B5"/>
    <w:rsid w:val="00847B81"/>
    <w:rsid w:val="00847C0E"/>
    <w:rsid w:val="008503D9"/>
    <w:rsid w:val="008509B7"/>
    <w:rsid w:val="00850EDE"/>
    <w:rsid w:val="00851093"/>
    <w:rsid w:val="00852A94"/>
    <w:rsid w:val="00852D84"/>
    <w:rsid w:val="00853BBD"/>
    <w:rsid w:val="00854447"/>
    <w:rsid w:val="00856DAE"/>
    <w:rsid w:val="008578C3"/>
    <w:rsid w:val="00857EBC"/>
    <w:rsid w:val="00860535"/>
    <w:rsid w:val="008607E8"/>
    <w:rsid w:val="00860821"/>
    <w:rsid w:val="00860D5F"/>
    <w:rsid w:val="00861903"/>
    <w:rsid w:val="00861B3B"/>
    <w:rsid w:val="008621ED"/>
    <w:rsid w:val="00862EA9"/>
    <w:rsid w:val="0086331E"/>
    <w:rsid w:val="008644F1"/>
    <w:rsid w:val="00864B4F"/>
    <w:rsid w:val="00866D4E"/>
    <w:rsid w:val="00867046"/>
    <w:rsid w:val="00867AC6"/>
    <w:rsid w:val="00870030"/>
    <w:rsid w:val="008713A5"/>
    <w:rsid w:val="008717E7"/>
    <w:rsid w:val="00871D7F"/>
    <w:rsid w:val="00873219"/>
    <w:rsid w:val="00873543"/>
    <w:rsid w:val="008737F1"/>
    <w:rsid w:val="00873B9D"/>
    <w:rsid w:val="00873C9E"/>
    <w:rsid w:val="008742A0"/>
    <w:rsid w:val="00874E51"/>
    <w:rsid w:val="00874F6B"/>
    <w:rsid w:val="00876BE8"/>
    <w:rsid w:val="00876CE8"/>
    <w:rsid w:val="008771A9"/>
    <w:rsid w:val="00877C1D"/>
    <w:rsid w:val="00880035"/>
    <w:rsid w:val="008814D7"/>
    <w:rsid w:val="00882846"/>
    <w:rsid w:val="008828B8"/>
    <w:rsid w:val="00882BE1"/>
    <w:rsid w:val="008830CE"/>
    <w:rsid w:val="00883127"/>
    <w:rsid w:val="00883FBB"/>
    <w:rsid w:val="00884200"/>
    <w:rsid w:val="008862AB"/>
    <w:rsid w:val="008865FB"/>
    <w:rsid w:val="0088665C"/>
    <w:rsid w:val="00887913"/>
    <w:rsid w:val="00887D12"/>
    <w:rsid w:val="00892457"/>
    <w:rsid w:val="00892480"/>
    <w:rsid w:val="00892591"/>
    <w:rsid w:val="00893802"/>
    <w:rsid w:val="00893838"/>
    <w:rsid w:val="00893B08"/>
    <w:rsid w:val="008942CF"/>
    <w:rsid w:val="00894498"/>
    <w:rsid w:val="00894588"/>
    <w:rsid w:val="00894635"/>
    <w:rsid w:val="00894732"/>
    <w:rsid w:val="00895059"/>
    <w:rsid w:val="00895745"/>
    <w:rsid w:val="00896C20"/>
    <w:rsid w:val="00896DC9"/>
    <w:rsid w:val="00897FDA"/>
    <w:rsid w:val="008A018A"/>
    <w:rsid w:val="008A12B8"/>
    <w:rsid w:val="008A32C0"/>
    <w:rsid w:val="008A3F04"/>
    <w:rsid w:val="008A4141"/>
    <w:rsid w:val="008A4B35"/>
    <w:rsid w:val="008A56BD"/>
    <w:rsid w:val="008A5B6C"/>
    <w:rsid w:val="008A6BAF"/>
    <w:rsid w:val="008B0A65"/>
    <w:rsid w:val="008B1328"/>
    <w:rsid w:val="008B304E"/>
    <w:rsid w:val="008B36CA"/>
    <w:rsid w:val="008B47A3"/>
    <w:rsid w:val="008B5628"/>
    <w:rsid w:val="008B5ED7"/>
    <w:rsid w:val="008B649B"/>
    <w:rsid w:val="008B6536"/>
    <w:rsid w:val="008B7336"/>
    <w:rsid w:val="008B7B01"/>
    <w:rsid w:val="008B7BA0"/>
    <w:rsid w:val="008C02D7"/>
    <w:rsid w:val="008C0883"/>
    <w:rsid w:val="008C258A"/>
    <w:rsid w:val="008C2B81"/>
    <w:rsid w:val="008C3017"/>
    <w:rsid w:val="008C39B6"/>
    <w:rsid w:val="008C3C39"/>
    <w:rsid w:val="008C5DA8"/>
    <w:rsid w:val="008C6A84"/>
    <w:rsid w:val="008D10C8"/>
    <w:rsid w:val="008D245D"/>
    <w:rsid w:val="008D25BA"/>
    <w:rsid w:val="008D2AE9"/>
    <w:rsid w:val="008D4D61"/>
    <w:rsid w:val="008D5003"/>
    <w:rsid w:val="008D5804"/>
    <w:rsid w:val="008D596A"/>
    <w:rsid w:val="008D59E6"/>
    <w:rsid w:val="008D630B"/>
    <w:rsid w:val="008D7C4F"/>
    <w:rsid w:val="008E01D4"/>
    <w:rsid w:val="008E04AD"/>
    <w:rsid w:val="008E0A12"/>
    <w:rsid w:val="008E1A72"/>
    <w:rsid w:val="008E1C9A"/>
    <w:rsid w:val="008E2043"/>
    <w:rsid w:val="008E291E"/>
    <w:rsid w:val="008E2D14"/>
    <w:rsid w:val="008E3184"/>
    <w:rsid w:val="008E322F"/>
    <w:rsid w:val="008E36AC"/>
    <w:rsid w:val="008E45AA"/>
    <w:rsid w:val="008E4B8C"/>
    <w:rsid w:val="008E7A43"/>
    <w:rsid w:val="008F0196"/>
    <w:rsid w:val="008F0E9F"/>
    <w:rsid w:val="008F1464"/>
    <w:rsid w:val="008F1BA3"/>
    <w:rsid w:val="008F20F4"/>
    <w:rsid w:val="008F2BCF"/>
    <w:rsid w:val="008F3377"/>
    <w:rsid w:val="008F5BFF"/>
    <w:rsid w:val="008F5F8D"/>
    <w:rsid w:val="008F68DB"/>
    <w:rsid w:val="008F7C22"/>
    <w:rsid w:val="00900034"/>
    <w:rsid w:val="009005A2"/>
    <w:rsid w:val="00900A14"/>
    <w:rsid w:val="00900CE8"/>
    <w:rsid w:val="0090101E"/>
    <w:rsid w:val="0090135F"/>
    <w:rsid w:val="009014EE"/>
    <w:rsid w:val="00902104"/>
    <w:rsid w:val="00902C8B"/>
    <w:rsid w:val="00902D3E"/>
    <w:rsid w:val="009033D0"/>
    <w:rsid w:val="00903581"/>
    <w:rsid w:val="0090461C"/>
    <w:rsid w:val="00904804"/>
    <w:rsid w:val="00904E2D"/>
    <w:rsid w:val="00905D18"/>
    <w:rsid w:val="009067C3"/>
    <w:rsid w:val="00906848"/>
    <w:rsid w:val="00906927"/>
    <w:rsid w:val="00906B97"/>
    <w:rsid w:val="009072B6"/>
    <w:rsid w:val="0090783B"/>
    <w:rsid w:val="00907E06"/>
    <w:rsid w:val="009105ED"/>
    <w:rsid w:val="00910E65"/>
    <w:rsid w:val="00911C76"/>
    <w:rsid w:val="00911D2F"/>
    <w:rsid w:val="00912D70"/>
    <w:rsid w:val="00912F2D"/>
    <w:rsid w:val="00913479"/>
    <w:rsid w:val="00913F35"/>
    <w:rsid w:val="00914409"/>
    <w:rsid w:val="0091579B"/>
    <w:rsid w:val="00915F4A"/>
    <w:rsid w:val="009160DF"/>
    <w:rsid w:val="00917807"/>
    <w:rsid w:val="009205C2"/>
    <w:rsid w:val="00920EA3"/>
    <w:rsid w:val="00920F66"/>
    <w:rsid w:val="00921D1F"/>
    <w:rsid w:val="00922891"/>
    <w:rsid w:val="009233F0"/>
    <w:rsid w:val="009239CA"/>
    <w:rsid w:val="00923C6D"/>
    <w:rsid w:val="00923FA6"/>
    <w:rsid w:val="0092427D"/>
    <w:rsid w:val="0092466A"/>
    <w:rsid w:val="00925442"/>
    <w:rsid w:val="00925A41"/>
    <w:rsid w:val="00927998"/>
    <w:rsid w:val="00930757"/>
    <w:rsid w:val="00930CA3"/>
    <w:rsid w:val="00931159"/>
    <w:rsid w:val="009320F1"/>
    <w:rsid w:val="00932BAA"/>
    <w:rsid w:val="0093334A"/>
    <w:rsid w:val="00934186"/>
    <w:rsid w:val="009342BA"/>
    <w:rsid w:val="009343A5"/>
    <w:rsid w:val="00934407"/>
    <w:rsid w:val="009347AF"/>
    <w:rsid w:val="00934CEA"/>
    <w:rsid w:val="0093651A"/>
    <w:rsid w:val="009368D5"/>
    <w:rsid w:val="0093756D"/>
    <w:rsid w:val="00937873"/>
    <w:rsid w:val="009400D6"/>
    <w:rsid w:val="009406F8"/>
    <w:rsid w:val="009407EA"/>
    <w:rsid w:val="00941463"/>
    <w:rsid w:val="0094171D"/>
    <w:rsid w:val="00941C0C"/>
    <w:rsid w:val="00942619"/>
    <w:rsid w:val="00942839"/>
    <w:rsid w:val="00944ADC"/>
    <w:rsid w:val="00944F86"/>
    <w:rsid w:val="009455FF"/>
    <w:rsid w:val="009457C1"/>
    <w:rsid w:val="00946CEA"/>
    <w:rsid w:val="00950F2F"/>
    <w:rsid w:val="0095236F"/>
    <w:rsid w:val="00952575"/>
    <w:rsid w:val="00952D31"/>
    <w:rsid w:val="00952FBD"/>
    <w:rsid w:val="00953D59"/>
    <w:rsid w:val="0095450B"/>
    <w:rsid w:val="00954600"/>
    <w:rsid w:val="009546F9"/>
    <w:rsid w:val="00955171"/>
    <w:rsid w:val="00955A50"/>
    <w:rsid w:val="00955CAB"/>
    <w:rsid w:val="009573AF"/>
    <w:rsid w:val="00957697"/>
    <w:rsid w:val="00960A8B"/>
    <w:rsid w:val="00960CDC"/>
    <w:rsid w:val="0096259E"/>
    <w:rsid w:val="00962CA5"/>
    <w:rsid w:val="009631E6"/>
    <w:rsid w:val="009633E2"/>
    <w:rsid w:val="00963753"/>
    <w:rsid w:val="00963809"/>
    <w:rsid w:val="00964236"/>
    <w:rsid w:val="00964281"/>
    <w:rsid w:val="00964F5A"/>
    <w:rsid w:val="00966A24"/>
    <w:rsid w:val="0096783D"/>
    <w:rsid w:val="00967AAF"/>
    <w:rsid w:val="00967F4D"/>
    <w:rsid w:val="00970100"/>
    <w:rsid w:val="00970B9F"/>
    <w:rsid w:val="00970BB5"/>
    <w:rsid w:val="00971B2D"/>
    <w:rsid w:val="009725CF"/>
    <w:rsid w:val="00974241"/>
    <w:rsid w:val="0097435D"/>
    <w:rsid w:val="00974411"/>
    <w:rsid w:val="00975083"/>
    <w:rsid w:val="009767B9"/>
    <w:rsid w:val="0097724F"/>
    <w:rsid w:val="00977313"/>
    <w:rsid w:val="00977F30"/>
    <w:rsid w:val="00980191"/>
    <w:rsid w:val="00981129"/>
    <w:rsid w:val="009814D6"/>
    <w:rsid w:val="0098157A"/>
    <w:rsid w:val="00981868"/>
    <w:rsid w:val="0098230F"/>
    <w:rsid w:val="009827D8"/>
    <w:rsid w:val="0098340D"/>
    <w:rsid w:val="00983659"/>
    <w:rsid w:val="00983B86"/>
    <w:rsid w:val="00984044"/>
    <w:rsid w:val="00986321"/>
    <w:rsid w:val="00986D7B"/>
    <w:rsid w:val="009872CC"/>
    <w:rsid w:val="00987B78"/>
    <w:rsid w:val="00990095"/>
    <w:rsid w:val="00991EED"/>
    <w:rsid w:val="009921DC"/>
    <w:rsid w:val="0099299E"/>
    <w:rsid w:val="009929D2"/>
    <w:rsid w:val="00992B71"/>
    <w:rsid w:val="00992ED2"/>
    <w:rsid w:val="009941E4"/>
    <w:rsid w:val="0099577C"/>
    <w:rsid w:val="00996DD1"/>
    <w:rsid w:val="0099746B"/>
    <w:rsid w:val="009975DC"/>
    <w:rsid w:val="009A0071"/>
    <w:rsid w:val="009A03F8"/>
    <w:rsid w:val="009A0D29"/>
    <w:rsid w:val="009A1522"/>
    <w:rsid w:val="009A1986"/>
    <w:rsid w:val="009A3C0D"/>
    <w:rsid w:val="009A3E54"/>
    <w:rsid w:val="009A3EC9"/>
    <w:rsid w:val="009A4107"/>
    <w:rsid w:val="009A4C98"/>
    <w:rsid w:val="009A5C98"/>
    <w:rsid w:val="009A75ED"/>
    <w:rsid w:val="009A7939"/>
    <w:rsid w:val="009B063F"/>
    <w:rsid w:val="009B0C4D"/>
    <w:rsid w:val="009B0F24"/>
    <w:rsid w:val="009B1279"/>
    <w:rsid w:val="009B1FA5"/>
    <w:rsid w:val="009B23DE"/>
    <w:rsid w:val="009B2A96"/>
    <w:rsid w:val="009B3663"/>
    <w:rsid w:val="009B45A6"/>
    <w:rsid w:val="009B4A02"/>
    <w:rsid w:val="009B4C34"/>
    <w:rsid w:val="009B5E7A"/>
    <w:rsid w:val="009B615F"/>
    <w:rsid w:val="009B6459"/>
    <w:rsid w:val="009B6AD8"/>
    <w:rsid w:val="009B735E"/>
    <w:rsid w:val="009C08EA"/>
    <w:rsid w:val="009C12E8"/>
    <w:rsid w:val="009C1339"/>
    <w:rsid w:val="009C2893"/>
    <w:rsid w:val="009C2C21"/>
    <w:rsid w:val="009C2C57"/>
    <w:rsid w:val="009C3632"/>
    <w:rsid w:val="009C49A5"/>
    <w:rsid w:val="009C5351"/>
    <w:rsid w:val="009C5539"/>
    <w:rsid w:val="009C5716"/>
    <w:rsid w:val="009C574F"/>
    <w:rsid w:val="009C57CD"/>
    <w:rsid w:val="009C6FB5"/>
    <w:rsid w:val="009C6FEF"/>
    <w:rsid w:val="009C76CD"/>
    <w:rsid w:val="009C793A"/>
    <w:rsid w:val="009C7D6E"/>
    <w:rsid w:val="009D331D"/>
    <w:rsid w:val="009D3A73"/>
    <w:rsid w:val="009D5786"/>
    <w:rsid w:val="009D5A09"/>
    <w:rsid w:val="009D5E90"/>
    <w:rsid w:val="009D6111"/>
    <w:rsid w:val="009D6372"/>
    <w:rsid w:val="009D70DA"/>
    <w:rsid w:val="009D7546"/>
    <w:rsid w:val="009E0365"/>
    <w:rsid w:val="009E2FB1"/>
    <w:rsid w:val="009E4B3D"/>
    <w:rsid w:val="009E5266"/>
    <w:rsid w:val="009E5280"/>
    <w:rsid w:val="009E5521"/>
    <w:rsid w:val="009E5753"/>
    <w:rsid w:val="009E5A95"/>
    <w:rsid w:val="009E5BE1"/>
    <w:rsid w:val="009E624C"/>
    <w:rsid w:val="009E6ADA"/>
    <w:rsid w:val="009E71D8"/>
    <w:rsid w:val="009E7E74"/>
    <w:rsid w:val="009E7F30"/>
    <w:rsid w:val="009F0AFC"/>
    <w:rsid w:val="009F17C8"/>
    <w:rsid w:val="009F2269"/>
    <w:rsid w:val="009F37E6"/>
    <w:rsid w:val="009F3867"/>
    <w:rsid w:val="009F3E8A"/>
    <w:rsid w:val="009F506E"/>
    <w:rsid w:val="009F5A00"/>
    <w:rsid w:val="009F5F55"/>
    <w:rsid w:val="009F6232"/>
    <w:rsid w:val="009F6426"/>
    <w:rsid w:val="009F79E3"/>
    <w:rsid w:val="009F7C06"/>
    <w:rsid w:val="00A01373"/>
    <w:rsid w:val="00A01505"/>
    <w:rsid w:val="00A038BF"/>
    <w:rsid w:val="00A03D23"/>
    <w:rsid w:val="00A04146"/>
    <w:rsid w:val="00A047D1"/>
    <w:rsid w:val="00A0503C"/>
    <w:rsid w:val="00A0613A"/>
    <w:rsid w:val="00A063C0"/>
    <w:rsid w:val="00A078BA"/>
    <w:rsid w:val="00A1036F"/>
    <w:rsid w:val="00A130C3"/>
    <w:rsid w:val="00A132DC"/>
    <w:rsid w:val="00A1395A"/>
    <w:rsid w:val="00A13EA6"/>
    <w:rsid w:val="00A1495F"/>
    <w:rsid w:val="00A153C6"/>
    <w:rsid w:val="00A16589"/>
    <w:rsid w:val="00A1725D"/>
    <w:rsid w:val="00A20723"/>
    <w:rsid w:val="00A20B0E"/>
    <w:rsid w:val="00A20CDF"/>
    <w:rsid w:val="00A21301"/>
    <w:rsid w:val="00A22122"/>
    <w:rsid w:val="00A22761"/>
    <w:rsid w:val="00A22ACC"/>
    <w:rsid w:val="00A22BE2"/>
    <w:rsid w:val="00A22D40"/>
    <w:rsid w:val="00A22DA8"/>
    <w:rsid w:val="00A24B69"/>
    <w:rsid w:val="00A24E71"/>
    <w:rsid w:val="00A25009"/>
    <w:rsid w:val="00A25078"/>
    <w:rsid w:val="00A25581"/>
    <w:rsid w:val="00A25B05"/>
    <w:rsid w:val="00A2612C"/>
    <w:rsid w:val="00A27019"/>
    <w:rsid w:val="00A277C9"/>
    <w:rsid w:val="00A27B79"/>
    <w:rsid w:val="00A27D90"/>
    <w:rsid w:val="00A27E78"/>
    <w:rsid w:val="00A30167"/>
    <w:rsid w:val="00A318D1"/>
    <w:rsid w:val="00A31DA8"/>
    <w:rsid w:val="00A3226F"/>
    <w:rsid w:val="00A32C9B"/>
    <w:rsid w:val="00A32EC3"/>
    <w:rsid w:val="00A331BD"/>
    <w:rsid w:val="00A33399"/>
    <w:rsid w:val="00A33426"/>
    <w:rsid w:val="00A337E2"/>
    <w:rsid w:val="00A3406A"/>
    <w:rsid w:val="00A3412F"/>
    <w:rsid w:val="00A343C2"/>
    <w:rsid w:val="00A3465C"/>
    <w:rsid w:val="00A34C9E"/>
    <w:rsid w:val="00A35D65"/>
    <w:rsid w:val="00A367B2"/>
    <w:rsid w:val="00A37396"/>
    <w:rsid w:val="00A40F73"/>
    <w:rsid w:val="00A414EB"/>
    <w:rsid w:val="00A41BFC"/>
    <w:rsid w:val="00A423B8"/>
    <w:rsid w:val="00A43A9D"/>
    <w:rsid w:val="00A43B22"/>
    <w:rsid w:val="00A43C43"/>
    <w:rsid w:val="00A4427A"/>
    <w:rsid w:val="00A44ADD"/>
    <w:rsid w:val="00A4563D"/>
    <w:rsid w:val="00A47BBC"/>
    <w:rsid w:val="00A50222"/>
    <w:rsid w:val="00A5034B"/>
    <w:rsid w:val="00A512E1"/>
    <w:rsid w:val="00A521F4"/>
    <w:rsid w:val="00A5364C"/>
    <w:rsid w:val="00A53837"/>
    <w:rsid w:val="00A54135"/>
    <w:rsid w:val="00A54300"/>
    <w:rsid w:val="00A545C4"/>
    <w:rsid w:val="00A56175"/>
    <w:rsid w:val="00A563E9"/>
    <w:rsid w:val="00A60369"/>
    <w:rsid w:val="00A61325"/>
    <w:rsid w:val="00A63A92"/>
    <w:rsid w:val="00A63AF3"/>
    <w:rsid w:val="00A66427"/>
    <w:rsid w:val="00A67219"/>
    <w:rsid w:val="00A67D68"/>
    <w:rsid w:val="00A700F9"/>
    <w:rsid w:val="00A706C8"/>
    <w:rsid w:val="00A7095F"/>
    <w:rsid w:val="00A70FEC"/>
    <w:rsid w:val="00A71C8F"/>
    <w:rsid w:val="00A72A0C"/>
    <w:rsid w:val="00A74BED"/>
    <w:rsid w:val="00A7615F"/>
    <w:rsid w:val="00A76907"/>
    <w:rsid w:val="00A76CE5"/>
    <w:rsid w:val="00A7719F"/>
    <w:rsid w:val="00A772E4"/>
    <w:rsid w:val="00A802F5"/>
    <w:rsid w:val="00A80739"/>
    <w:rsid w:val="00A83353"/>
    <w:rsid w:val="00A84C0C"/>
    <w:rsid w:val="00A868F5"/>
    <w:rsid w:val="00A86FB5"/>
    <w:rsid w:val="00A8765A"/>
    <w:rsid w:val="00A87D58"/>
    <w:rsid w:val="00A90A24"/>
    <w:rsid w:val="00A90DA6"/>
    <w:rsid w:val="00A90DFF"/>
    <w:rsid w:val="00A90E19"/>
    <w:rsid w:val="00A93C05"/>
    <w:rsid w:val="00A9402F"/>
    <w:rsid w:val="00A94DC9"/>
    <w:rsid w:val="00A94E42"/>
    <w:rsid w:val="00A95178"/>
    <w:rsid w:val="00A95D31"/>
    <w:rsid w:val="00A9782E"/>
    <w:rsid w:val="00AA0592"/>
    <w:rsid w:val="00AA138D"/>
    <w:rsid w:val="00AA234C"/>
    <w:rsid w:val="00AA32CA"/>
    <w:rsid w:val="00AA3609"/>
    <w:rsid w:val="00AA44F7"/>
    <w:rsid w:val="00AA488D"/>
    <w:rsid w:val="00AA4AD5"/>
    <w:rsid w:val="00AA5197"/>
    <w:rsid w:val="00AA5253"/>
    <w:rsid w:val="00AA5781"/>
    <w:rsid w:val="00AA607A"/>
    <w:rsid w:val="00AA6F6B"/>
    <w:rsid w:val="00AA7052"/>
    <w:rsid w:val="00AA796D"/>
    <w:rsid w:val="00AA7DBA"/>
    <w:rsid w:val="00AA7DD4"/>
    <w:rsid w:val="00AB064D"/>
    <w:rsid w:val="00AB0A63"/>
    <w:rsid w:val="00AB196E"/>
    <w:rsid w:val="00AB215D"/>
    <w:rsid w:val="00AB36B3"/>
    <w:rsid w:val="00AB6436"/>
    <w:rsid w:val="00AB6A05"/>
    <w:rsid w:val="00AB6A81"/>
    <w:rsid w:val="00AB7130"/>
    <w:rsid w:val="00AC066A"/>
    <w:rsid w:val="00AC1923"/>
    <w:rsid w:val="00AC2DDA"/>
    <w:rsid w:val="00AC37BD"/>
    <w:rsid w:val="00AC389F"/>
    <w:rsid w:val="00AC38A7"/>
    <w:rsid w:val="00AC459E"/>
    <w:rsid w:val="00AC45E6"/>
    <w:rsid w:val="00AC5B0F"/>
    <w:rsid w:val="00AC5D4F"/>
    <w:rsid w:val="00AC647F"/>
    <w:rsid w:val="00AC6D69"/>
    <w:rsid w:val="00AC7422"/>
    <w:rsid w:val="00AC7686"/>
    <w:rsid w:val="00AC7A66"/>
    <w:rsid w:val="00AD00BB"/>
    <w:rsid w:val="00AD0612"/>
    <w:rsid w:val="00AD0B37"/>
    <w:rsid w:val="00AD0DE2"/>
    <w:rsid w:val="00AD2570"/>
    <w:rsid w:val="00AD2E8B"/>
    <w:rsid w:val="00AD3199"/>
    <w:rsid w:val="00AD4739"/>
    <w:rsid w:val="00AD50C0"/>
    <w:rsid w:val="00AD56B8"/>
    <w:rsid w:val="00AD5CB2"/>
    <w:rsid w:val="00AD5D9C"/>
    <w:rsid w:val="00AD6717"/>
    <w:rsid w:val="00AD6B42"/>
    <w:rsid w:val="00AD6BD9"/>
    <w:rsid w:val="00AD722B"/>
    <w:rsid w:val="00AD7E52"/>
    <w:rsid w:val="00AE0634"/>
    <w:rsid w:val="00AE068C"/>
    <w:rsid w:val="00AE0FCE"/>
    <w:rsid w:val="00AE356F"/>
    <w:rsid w:val="00AE368F"/>
    <w:rsid w:val="00AE3A40"/>
    <w:rsid w:val="00AE44B5"/>
    <w:rsid w:val="00AE53F7"/>
    <w:rsid w:val="00AE579E"/>
    <w:rsid w:val="00AE66AB"/>
    <w:rsid w:val="00AE710F"/>
    <w:rsid w:val="00AF178C"/>
    <w:rsid w:val="00AF206A"/>
    <w:rsid w:val="00AF27B9"/>
    <w:rsid w:val="00AF2F66"/>
    <w:rsid w:val="00AF3074"/>
    <w:rsid w:val="00AF3BFD"/>
    <w:rsid w:val="00AF3E65"/>
    <w:rsid w:val="00AF40F1"/>
    <w:rsid w:val="00AF4ADA"/>
    <w:rsid w:val="00AF518D"/>
    <w:rsid w:val="00AF66F3"/>
    <w:rsid w:val="00AF6D80"/>
    <w:rsid w:val="00AF70C2"/>
    <w:rsid w:val="00AF722C"/>
    <w:rsid w:val="00AF73EC"/>
    <w:rsid w:val="00AF767D"/>
    <w:rsid w:val="00AF77A5"/>
    <w:rsid w:val="00AF7BE1"/>
    <w:rsid w:val="00B00E8D"/>
    <w:rsid w:val="00B00F3A"/>
    <w:rsid w:val="00B0160E"/>
    <w:rsid w:val="00B01C3D"/>
    <w:rsid w:val="00B02057"/>
    <w:rsid w:val="00B02B87"/>
    <w:rsid w:val="00B03486"/>
    <w:rsid w:val="00B0372B"/>
    <w:rsid w:val="00B0436B"/>
    <w:rsid w:val="00B043BC"/>
    <w:rsid w:val="00B05078"/>
    <w:rsid w:val="00B05992"/>
    <w:rsid w:val="00B062CA"/>
    <w:rsid w:val="00B06530"/>
    <w:rsid w:val="00B06BE0"/>
    <w:rsid w:val="00B06C91"/>
    <w:rsid w:val="00B07AE8"/>
    <w:rsid w:val="00B10614"/>
    <w:rsid w:val="00B10A3A"/>
    <w:rsid w:val="00B1131F"/>
    <w:rsid w:val="00B114B5"/>
    <w:rsid w:val="00B11CCB"/>
    <w:rsid w:val="00B11F9B"/>
    <w:rsid w:val="00B12116"/>
    <w:rsid w:val="00B12547"/>
    <w:rsid w:val="00B12BF6"/>
    <w:rsid w:val="00B132DC"/>
    <w:rsid w:val="00B136A9"/>
    <w:rsid w:val="00B13A52"/>
    <w:rsid w:val="00B13E2E"/>
    <w:rsid w:val="00B1506A"/>
    <w:rsid w:val="00B155B5"/>
    <w:rsid w:val="00B15868"/>
    <w:rsid w:val="00B1676A"/>
    <w:rsid w:val="00B176B8"/>
    <w:rsid w:val="00B205D6"/>
    <w:rsid w:val="00B21B1C"/>
    <w:rsid w:val="00B22CCD"/>
    <w:rsid w:val="00B22F9E"/>
    <w:rsid w:val="00B23A8C"/>
    <w:rsid w:val="00B244B9"/>
    <w:rsid w:val="00B247E3"/>
    <w:rsid w:val="00B24E99"/>
    <w:rsid w:val="00B2513D"/>
    <w:rsid w:val="00B2516D"/>
    <w:rsid w:val="00B2536D"/>
    <w:rsid w:val="00B26026"/>
    <w:rsid w:val="00B26631"/>
    <w:rsid w:val="00B27195"/>
    <w:rsid w:val="00B27431"/>
    <w:rsid w:val="00B27519"/>
    <w:rsid w:val="00B30E0D"/>
    <w:rsid w:val="00B315C8"/>
    <w:rsid w:val="00B32DDE"/>
    <w:rsid w:val="00B333E0"/>
    <w:rsid w:val="00B35595"/>
    <w:rsid w:val="00B36359"/>
    <w:rsid w:val="00B3642D"/>
    <w:rsid w:val="00B36F75"/>
    <w:rsid w:val="00B37332"/>
    <w:rsid w:val="00B3790F"/>
    <w:rsid w:val="00B37A92"/>
    <w:rsid w:val="00B37B02"/>
    <w:rsid w:val="00B40B6D"/>
    <w:rsid w:val="00B412DC"/>
    <w:rsid w:val="00B422D4"/>
    <w:rsid w:val="00B42DCA"/>
    <w:rsid w:val="00B43F04"/>
    <w:rsid w:val="00B43F46"/>
    <w:rsid w:val="00B44203"/>
    <w:rsid w:val="00B45E52"/>
    <w:rsid w:val="00B4753C"/>
    <w:rsid w:val="00B47E5C"/>
    <w:rsid w:val="00B514B7"/>
    <w:rsid w:val="00B517F2"/>
    <w:rsid w:val="00B51CDC"/>
    <w:rsid w:val="00B522A6"/>
    <w:rsid w:val="00B524EE"/>
    <w:rsid w:val="00B52F45"/>
    <w:rsid w:val="00B5397E"/>
    <w:rsid w:val="00B53FE0"/>
    <w:rsid w:val="00B53FEF"/>
    <w:rsid w:val="00B5470C"/>
    <w:rsid w:val="00B54C7A"/>
    <w:rsid w:val="00B54C9F"/>
    <w:rsid w:val="00B54FB5"/>
    <w:rsid w:val="00B553DA"/>
    <w:rsid w:val="00B5685F"/>
    <w:rsid w:val="00B5754F"/>
    <w:rsid w:val="00B57A2B"/>
    <w:rsid w:val="00B57B5E"/>
    <w:rsid w:val="00B60169"/>
    <w:rsid w:val="00B60AAE"/>
    <w:rsid w:val="00B60C06"/>
    <w:rsid w:val="00B60FA3"/>
    <w:rsid w:val="00B60FAB"/>
    <w:rsid w:val="00B6108B"/>
    <w:rsid w:val="00B6198F"/>
    <w:rsid w:val="00B619C5"/>
    <w:rsid w:val="00B61A89"/>
    <w:rsid w:val="00B623EB"/>
    <w:rsid w:val="00B62A24"/>
    <w:rsid w:val="00B62C83"/>
    <w:rsid w:val="00B6312A"/>
    <w:rsid w:val="00B63E96"/>
    <w:rsid w:val="00B64473"/>
    <w:rsid w:val="00B644BB"/>
    <w:rsid w:val="00B648FF"/>
    <w:rsid w:val="00B64C36"/>
    <w:rsid w:val="00B6527B"/>
    <w:rsid w:val="00B65E6C"/>
    <w:rsid w:val="00B66214"/>
    <w:rsid w:val="00B6678A"/>
    <w:rsid w:val="00B66CF0"/>
    <w:rsid w:val="00B66E0B"/>
    <w:rsid w:val="00B66EF1"/>
    <w:rsid w:val="00B66FF4"/>
    <w:rsid w:val="00B67737"/>
    <w:rsid w:val="00B6782E"/>
    <w:rsid w:val="00B706BC"/>
    <w:rsid w:val="00B7170F"/>
    <w:rsid w:val="00B71ACF"/>
    <w:rsid w:val="00B71F7A"/>
    <w:rsid w:val="00B721BB"/>
    <w:rsid w:val="00B723BD"/>
    <w:rsid w:val="00B7292A"/>
    <w:rsid w:val="00B7305F"/>
    <w:rsid w:val="00B73769"/>
    <w:rsid w:val="00B737FB"/>
    <w:rsid w:val="00B74EEF"/>
    <w:rsid w:val="00B760FE"/>
    <w:rsid w:val="00B777CC"/>
    <w:rsid w:val="00B77C1B"/>
    <w:rsid w:val="00B77E21"/>
    <w:rsid w:val="00B81DE9"/>
    <w:rsid w:val="00B8346D"/>
    <w:rsid w:val="00B835ED"/>
    <w:rsid w:val="00B83934"/>
    <w:rsid w:val="00B83CB6"/>
    <w:rsid w:val="00B8465E"/>
    <w:rsid w:val="00B854AE"/>
    <w:rsid w:val="00B85650"/>
    <w:rsid w:val="00B857B3"/>
    <w:rsid w:val="00B85816"/>
    <w:rsid w:val="00B865A7"/>
    <w:rsid w:val="00B86D3A"/>
    <w:rsid w:val="00B873D9"/>
    <w:rsid w:val="00B878A5"/>
    <w:rsid w:val="00B9019A"/>
    <w:rsid w:val="00B905AE"/>
    <w:rsid w:val="00B906C8"/>
    <w:rsid w:val="00B919DE"/>
    <w:rsid w:val="00B91BDF"/>
    <w:rsid w:val="00B920BC"/>
    <w:rsid w:val="00B926CD"/>
    <w:rsid w:val="00B93D15"/>
    <w:rsid w:val="00B97564"/>
    <w:rsid w:val="00BA0187"/>
    <w:rsid w:val="00BA0AB5"/>
    <w:rsid w:val="00BA0CA2"/>
    <w:rsid w:val="00BA0FCC"/>
    <w:rsid w:val="00BA1A1E"/>
    <w:rsid w:val="00BA203C"/>
    <w:rsid w:val="00BA240B"/>
    <w:rsid w:val="00BA2AC1"/>
    <w:rsid w:val="00BA3ACB"/>
    <w:rsid w:val="00BA3D05"/>
    <w:rsid w:val="00BA494F"/>
    <w:rsid w:val="00BA536B"/>
    <w:rsid w:val="00BA55B7"/>
    <w:rsid w:val="00BA5856"/>
    <w:rsid w:val="00BA5FD0"/>
    <w:rsid w:val="00BA68E9"/>
    <w:rsid w:val="00BA7595"/>
    <w:rsid w:val="00BA760F"/>
    <w:rsid w:val="00BB0484"/>
    <w:rsid w:val="00BB0655"/>
    <w:rsid w:val="00BB07E4"/>
    <w:rsid w:val="00BB07E8"/>
    <w:rsid w:val="00BB25BC"/>
    <w:rsid w:val="00BB2CAE"/>
    <w:rsid w:val="00BB36CF"/>
    <w:rsid w:val="00BB3967"/>
    <w:rsid w:val="00BB4B51"/>
    <w:rsid w:val="00BB5E3A"/>
    <w:rsid w:val="00BB7176"/>
    <w:rsid w:val="00BB7771"/>
    <w:rsid w:val="00BB7D02"/>
    <w:rsid w:val="00BC2504"/>
    <w:rsid w:val="00BC2784"/>
    <w:rsid w:val="00BC3E8B"/>
    <w:rsid w:val="00BC4861"/>
    <w:rsid w:val="00BC59FE"/>
    <w:rsid w:val="00BC5A6E"/>
    <w:rsid w:val="00BC5CF8"/>
    <w:rsid w:val="00BC64CE"/>
    <w:rsid w:val="00BC6D8D"/>
    <w:rsid w:val="00BC745A"/>
    <w:rsid w:val="00BD07BF"/>
    <w:rsid w:val="00BD126C"/>
    <w:rsid w:val="00BD1718"/>
    <w:rsid w:val="00BD1DE6"/>
    <w:rsid w:val="00BD304C"/>
    <w:rsid w:val="00BD5A9B"/>
    <w:rsid w:val="00BD61C3"/>
    <w:rsid w:val="00BD62D8"/>
    <w:rsid w:val="00BD6B62"/>
    <w:rsid w:val="00BD6B9E"/>
    <w:rsid w:val="00BD7209"/>
    <w:rsid w:val="00BD7466"/>
    <w:rsid w:val="00BD76C4"/>
    <w:rsid w:val="00BD7AB3"/>
    <w:rsid w:val="00BE09F6"/>
    <w:rsid w:val="00BE17D3"/>
    <w:rsid w:val="00BE2631"/>
    <w:rsid w:val="00BE3598"/>
    <w:rsid w:val="00BE3ADD"/>
    <w:rsid w:val="00BE424D"/>
    <w:rsid w:val="00BE43AA"/>
    <w:rsid w:val="00BE4B6A"/>
    <w:rsid w:val="00BE4DD6"/>
    <w:rsid w:val="00BE5394"/>
    <w:rsid w:val="00BE5F9D"/>
    <w:rsid w:val="00BE61C6"/>
    <w:rsid w:val="00BE63AE"/>
    <w:rsid w:val="00BE64EA"/>
    <w:rsid w:val="00BE6E8F"/>
    <w:rsid w:val="00BE6EFD"/>
    <w:rsid w:val="00BF00F2"/>
    <w:rsid w:val="00BF15CF"/>
    <w:rsid w:val="00BF1794"/>
    <w:rsid w:val="00BF1A12"/>
    <w:rsid w:val="00BF1F41"/>
    <w:rsid w:val="00BF236E"/>
    <w:rsid w:val="00BF2991"/>
    <w:rsid w:val="00BF29C2"/>
    <w:rsid w:val="00BF2A14"/>
    <w:rsid w:val="00BF3C58"/>
    <w:rsid w:val="00BF3E5D"/>
    <w:rsid w:val="00BF5383"/>
    <w:rsid w:val="00BF594C"/>
    <w:rsid w:val="00BF634C"/>
    <w:rsid w:val="00BF76E5"/>
    <w:rsid w:val="00BF7976"/>
    <w:rsid w:val="00BF7D57"/>
    <w:rsid w:val="00C01A12"/>
    <w:rsid w:val="00C0204E"/>
    <w:rsid w:val="00C0227B"/>
    <w:rsid w:val="00C025C8"/>
    <w:rsid w:val="00C02674"/>
    <w:rsid w:val="00C03628"/>
    <w:rsid w:val="00C040ED"/>
    <w:rsid w:val="00C04455"/>
    <w:rsid w:val="00C04BE3"/>
    <w:rsid w:val="00C062B0"/>
    <w:rsid w:val="00C062EA"/>
    <w:rsid w:val="00C07284"/>
    <w:rsid w:val="00C078B2"/>
    <w:rsid w:val="00C078C9"/>
    <w:rsid w:val="00C079B3"/>
    <w:rsid w:val="00C07E5F"/>
    <w:rsid w:val="00C10007"/>
    <w:rsid w:val="00C10020"/>
    <w:rsid w:val="00C10331"/>
    <w:rsid w:val="00C1058B"/>
    <w:rsid w:val="00C10721"/>
    <w:rsid w:val="00C10971"/>
    <w:rsid w:val="00C116AD"/>
    <w:rsid w:val="00C11A1E"/>
    <w:rsid w:val="00C123FD"/>
    <w:rsid w:val="00C13E59"/>
    <w:rsid w:val="00C13FDF"/>
    <w:rsid w:val="00C1511F"/>
    <w:rsid w:val="00C15AEA"/>
    <w:rsid w:val="00C16757"/>
    <w:rsid w:val="00C16DC6"/>
    <w:rsid w:val="00C16DCF"/>
    <w:rsid w:val="00C2002D"/>
    <w:rsid w:val="00C206F9"/>
    <w:rsid w:val="00C20AF9"/>
    <w:rsid w:val="00C211A3"/>
    <w:rsid w:val="00C213AB"/>
    <w:rsid w:val="00C2176C"/>
    <w:rsid w:val="00C22AB3"/>
    <w:rsid w:val="00C22E9A"/>
    <w:rsid w:val="00C239F1"/>
    <w:rsid w:val="00C24249"/>
    <w:rsid w:val="00C24A48"/>
    <w:rsid w:val="00C24E06"/>
    <w:rsid w:val="00C25A9A"/>
    <w:rsid w:val="00C267E5"/>
    <w:rsid w:val="00C270D9"/>
    <w:rsid w:val="00C271C8"/>
    <w:rsid w:val="00C27919"/>
    <w:rsid w:val="00C27F2C"/>
    <w:rsid w:val="00C3085F"/>
    <w:rsid w:val="00C30ACE"/>
    <w:rsid w:val="00C30BC4"/>
    <w:rsid w:val="00C30D18"/>
    <w:rsid w:val="00C31B56"/>
    <w:rsid w:val="00C31CED"/>
    <w:rsid w:val="00C322D2"/>
    <w:rsid w:val="00C32D12"/>
    <w:rsid w:val="00C347CE"/>
    <w:rsid w:val="00C355A8"/>
    <w:rsid w:val="00C36CCE"/>
    <w:rsid w:val="00C36F75"/>
    <w:rsid w:val="00C406D0"/>
    <w:rsid w:val="00C407CD"/>
    <w:rsid w:val="00C40DC9"/>
    <w:rsid w:val="00C4255E"/>
    <w:rsid w:val="00C4545C"/>
    <w:rsid w:val="00C459DE"/>
    <w:rsid w:val="00C4638F"/>
    <w:rsid w:val="00C46A51"/>
    <w:rsid w:val="00C46A6C"/>
    <w:rsid w:val="00C471FB"/>
    <w:rsid w:val="00C4745B"/>
    <w:rsid w:val="00C475B4"/>
    <w:rsid w:val="00C47E0D"/>
    <w:rsid w:val="00C502FB"/>
    <w:rsid w:val="00C54D20"/>
    <w:rsid w:val="00C550C7"/>
    <w:rsid w:val="00C57AF8"/>
    <w:rsid w:val="00C57B14"/>
    <w:rsid w:val="00C57B67"/>
    <w:rsid w:val="00C57C9E"/>
    <w:rsid w:val="00C60AB3"/>
    <w:rsid w:val="00C6127C"/>
    <w:rsid w:val="00C6164A"/>
    <w:rsid w:val="00C629F1"/>
    <w:rsid w:val="00C62A1A"/>
    <w:rsid w:val="00C63844"/>
    <w:rsid w:val="00C63C81"/>
    <w:rsid w:val="00C64CA2"/>
    <w:rsid w:val="00C67982"/>
    <w:rsid w:val="00C679B6"/>
    <w:rsid w:val="00C67CE2"/>
    <w:rsid w:val="00C7156D"/>
    <w:rsid w:val="00C71E89"/>
    <w:rsid w:val="00C71F7D"/>
    <w:rsid w:val="00C729F2"/>
    <w:rsid w:val="00C72E72"/>
    <w:rsid w:val="00C730B9"/>
    <w:rsid w:val="00C739C1"/>
    <w:rsid w:val="00C73ABF"/>
    <w:rsid w:val="00C74886"/>
    <w:rsid w:val="00C75328"/>
    <w:rsid w:val="00C7592F"/>
    <w:rsid w:val="00C76099"/>
    <w:rsid w:val="00C763AD"/>
    <w:rsid w:val="00C763C7"/>
    <w:rsid w:val="00C7661D"/>
    <w:rsid w:val="00C76EF6"/>
    <w:rsid w:val="00C77645"/>
    <w:rsid w:val="00C77ECB"/>
    <w:rsid w:val="00C803D0"/>
    <w:rsid w:val="00C80E3F"/>
    <w:rsid w:val="00C80E7E"/>
    <w:rsid w:val="00C8101C"/>
    <w:rsid w:val="00C8106F"/>
    <w:rsid w:val="00C811AA"/>
    <w:rsid w:val="00C8178C"/>
    <w:rsid w:val="00C81E95"/>
    <w:rsid w:val="00C83BED"/>
    <w:rsid w:val="00C8413E"/>
    <w:rsid w:val="00C843A0"/>
    <w:rsid w:val="00C84D53"/>
    <w:rsid w:val="00C8510B"/>
    <w:rsid w:val="00C85938"/>
    <w:rsid w:val="00C85FF6"/>
    <w:rsid w:val="00C864C5"/>
    <w:rsid w:val="00C87D27"/>
    <w:rsid w:val="00C87F21"/>
    <w:rsid w:val="00C9085E"/>
    <w:rsid w:val="00C91028"/>
    <w:rsid w:val="00C92A5B"/>
    <w:rsid w:val="00C93400"/>
    <w:rsid w:val="00C93460"/>
    <w:rsid w:val="00C94779"/>
    <w:rsid w:val="00C947FE"/>
    <w:rsid w:val="00C94B6C"/>
    <w:rsid w:val="00C94FB8"/>
    <w:rsid w:val="00C953CD"/>
    <w:rsid w:val="00C9565D"/>
    <w:rsid w:val="00C96FFA"/>
    <w:rsid w:val="00C97224"/>
    <w:rsid w:val="00C97869"/>
    <w:rsid w:val="00C97DCB"/>
    <w:rsid w:val="00CA1203"/>
    <w:rsid w:val="00CA1CCC"/>
    <w:rsid w:val="00CA2D9B"/>
    <w:rsid w:val="00CA309F"/>
    <w:rsid w:val="00CA3703"/>
    <w:rsid w:val="00CA372A"/>
    <w:rsid w:val="00CA3A7E"/>
    <w:rsid w:val="00CA5133"/>
    <w:rsid w:val="00CA602E"/>
    <w:rsid w:val="00CA6239"/>
    <w:rsid w:val="00CA63B7"/>
    <w:rsid w:val="00CB04B2"/>
    <w:rsid w:val="00CB0D35"/>
    <w:rsid w:val="00CB2268"/>
    <w:rsid w:val="00CB26D8"/>
    <w:rsid w:val="00CB2A3C"/>
    <w:rsid w:val="00CB2B6C"/>
    <w:rsid w:val="00CB4BD1"/>
    <w:rsid w:val="00CB4CFE"/>
    <w:rsid w:val="00CB54BF"/>
    <w:rsid w:val="00CB5C44"/>
    <w:rsid w:val="00CB68B2"/>
    <w:rsid w:val="00CB6904"/>
    <w:rsid w:val="00CB6E26"/>
    <w:rsid w:val="00CB7CF0"/>
    <w:rsid w:val="00CC0E61"/>
    <w:rsid w:val="00CC146C"/>
    <w:rsid w:val="00CC17F6"/>
    <w:rsid w:val="00CC2422"/>
    <w:rsid w:val="00CC2A4A"/>
    <w:rsid w:val="00CC2FDC"/>
    <w:rsid w:val="00CC3F61"/>
    <w:rsid w:val="00CC4503"/>
    <w:rsid w:val="00CC4A29"/>
    <w:rsid w:val="00CC4CB7"/>
    <w:rsid w:val="00CC5684"/>
    <w:rsid w:val="00CC5DBE"/>
    <w:rsid w:val="00CC628C"/>
    <w:rsid w:val="00CC6499"/>
    <w:rsid w:val="00CC65C2"/>
    <w:rsid w:val="00CC6ED5"/>
    <w:rsid w:val="00CC70E9"/>
    <w:rsid w:val="00CC752B"/>
    <w:rsid w:val="00CD016D"/>
    <w:rsid w:val="00CD055F"/>
    <w:rsid w:val="00CD2349"/>
    <w:rsid w:val="00CD2F78"/>
    <w:rsid w:val="00CD4FFD"/>
    <w:rsid w:val="00CD5093"/>
    <w:rsid w:val="00CD5C26"/>
    <w:rsid w:val="00CD64BF"/>
    <w:rsid w:val="00CD776A"/>
    <w:rsid w:val="00CD77AC"/>
    <w:rsid w:val="00CD7818"/>
    <w:rsid w:val="00CD7B26"/>
    <w:rsid w:val="00CD7E17"/>
    <w:rsid w:val="00CD7E21"/>
    <w:rsid w:val="00CD7EEE"/>
    <w:rsid w:val="00CE023F"/>
    <w:rsid w:val="00CE0A97"/>
    <w:rsid w:val="00CE0D92"/>
    <w:rsid w:val="00CE1253"/>
    <w:rsid w:val="00CE1962"/>
    <w:rsid w:val="00CE1B13"/>
    <w:rsid w:val="00CE1EE6"/>
    <w:rsid w:val="00CE2003"/>
    <w:rsid w:val="00CE2364"/>
    <w:rsid w:val="00CE25CD"/>
    <w:rsid w:val="00CE449C"/>
    <w:rsid w:val="00CE5F33"/>
    <w:rsid w:val="00CE67E8"/>
    <w:rsid w:val="00CE6950"/>
    <w:rsid w:val="00CE6DBA"/>
    <w:rsid w:val="00CE6FDE"/>
    <w:rsid w:val="00CE7F9F"/>
    <w:rsid w:val="00CF011A"/>
    <w:rsid w:val="00CF0439"/>
    <w:rsid w:val="00CF058D"/>
    <w:rsid w:val="00CF07F2"/>
    <w:rsid w:val="00CF0A01"/>
    <w:rsid w:val="00CF0A3C"/>
    <w:rsid w:val="00CF0E48"/>
    <w:rsid w:val="00CF23E9"/>
    <w:rsid w:val="00CF26DB"/>
    <w:rsid w:val="00CF2EE5"/>
    <w:rsid w:val="00CF3657"/>
    <w:rsid w:val="00CF3D4B"/>
    <w:rsid w:val="00CF3F2A"/>
    <w:rsid w:val="00CF5954"/>
    <w:rsid w:val="00CF5FD0"/>
    <w:rsid w:val="00CF6986"/>
    <w:rsid w:val="00CF6D5A"/>
    <w:rsid w:val="00D00591"/>
    <w:rsid w:val="00D00943"/>
    <w:rsid w:val="00D012AF"/>
    <w:rsid w:val="00D0136F"/>
    <w:rsid w:val="00D0181D"/>
    <w:rsid w:val="00D0187B"/>
    <w:rsid w:val="00D03C4C"/>
    <w:rsid w:val="00D03D1A"/>
    <w:rsid w:val="00D03E35"/>
    <w:rsid w:val="00D0404C"/>
    <w:rsid w:val="00D04CB1"/>
    <w:rsid w:val="00D05141"/>
    <w:rsid w:val="00D05396"/>
    <w:rsid w:val="00D0605A"/>
    <w:rsid w:val="00D06299"/>
    <w:rsid w:val="00D07A39"/>
    <w:rsid w:val="00D1000C"/>
    <w:rsid w:val="00D1119E"/>
    <w:rsid w:val="00D11616"/>
    <w:rsid w:val="00D11A47"/>
    <w:rsid w:val="00D12346"/>
    <w:rsid w:val="00D12B4E"/>
    <w:rsid w:val="00D13146"/>
    <w:rsid w:val="00D14000"/>
    <w:rsid w:val="00D1409E"/>
    <w:rsid w:val="00D147FA"/>
    <w:rsid w:val="00D15107"/>
    <w:rsid w:val="00D15B1A"/>
    <w:rsid w:val="00D15F62"/>
    <w:rsid w:val="00D16FB6"/>
    <w:rsid w:val="00D173D1"/>
    <w:rsid w:val="00D17A2D"/>
    <w:rsid w:val="00D17ED1"/>
    <w:rsid w:val="00D20312"/>
    <w:rsid w:val="00D20394"/>
    <w:rsid w:val="00D20439"/>
    <w:rsid w:val="00D20979"/>
    <w:rsid w:val="00D21166"/>
    <w:rsid w:val="00D2216D"/>
    <w:rsid w:val="00D2414B"/>
    <w:rsid w:val="00D24EFE"/>
    <w:rsid w:val="00D258B3"/>
    <w:rsid w:val="00D2597B"/>
    <w:rsid w:val="00D26035"/>
    <w:rsid w:val="00D267C8"/>
    <w:rsid w:val="00D269B4"/>
    <w:rsid w:val="00D269F3"/>
    <w:rsid w:val="00D27845"/>
    <w:rsid w:val="00D278CA"/>
    <w:rsid w:val="00D30E7C"/>
    <w:rsid w:val="00D31009"/>
    <w:rsid w:val="00D317E7"/>
    <w:rsid w:val="00D325A6"/>
    <w:rsid w:val="00D331A2"/>
    <w:rsid w:val="00D33817"/>
    <w:rsid w:val="00D341C5"/>
    <w:rsid w:val="00D34A69"/>
    <w:rsid w:val="00D3674C"/>
    <w:rsid w:val="00D379D7"/>
    <w:rsid w:val="00D40A76"/>
    <w:rsid w:val="00D40E82"/>
    <w:rsid w:val="00D411D7"/>
    <w:rsid w:val="00D41CD6"/>
    <w:rsid w:val="00D420EE"/>
    <w:rsid w:val="00D421C9"/>
    <w:rsid w:val="00D42266"/>
    <w:rsid w:val="00D426B5"/>
    <w:rsid w:val="00D4287B"/>
    <w:rsid w:val="00D431E3"/>
    <w:rsid w:val="00D4383C"/>
    <w:rsid w:val="00D43D82"/>
    <w:rsid w:val="00D44EF5"/>
    <w:rsid w:val="00D46AD8"/>
    <w:rsid w:val="00D47614"/>
    <w:rsid w:val="00D47D3B"/>
    <w:rsid w:val="00D5097A"/>
    <w:rsid w:val="00D526B3"/>
    <w:rsid w:val="00D5312A"/>
    <w:rsid w:val="00D5435C"/>
    <w:rsid w:val="00D54BF5"/>
    <w:rsid w:val="00D57982"/>
    <w:rsid w:val="00D57D22"/>
    <w:rsid w:val="00D57E92"/>
    <w:rsid w:val="00D60925"/>
    <w:rsid w:val="00D60E91"/>
    <w:rsid w:val="00D620A8"/>
    <w:rsid w:val="00D634B9"/>
    <w:rsid w:val="00D6365B"/>
    <w:rsid w:val="00D63B1A"/>
    <w:rsid w:val="00D64897"/>
    <w:rsid w:val="00D64C76"/>
    <w:rsid w:val="00D64DE3"/>
    <w:rsid w:val="00D650DC"/>
    <w:rsid w:val="00D6513D"/>
    <w:rsid w:val="00D65795"/>
    <w:rsid w:val="00D669AA"/>
    <w:rsid w:val="00D66C9C"/>
    <w:rsid w:val="00D6722E"/>
    <w:rsid w:val="00D6752F"/>
    <w:rsid w:val="00D6774A"/>
    <w:rsid w:val="00D7085B"/>
    <w:rsid w:val="00D70B79"/>
    <w:rsid w:val="00D718D6"/>
    <w:rsid w:val="00D71A87"/>
    <w:rsid w:val="00D7282B"/>
    <w:rsid w:val="00D72A76"/>
    <w:rsid w:val="00D72CF2"/>
    <w:rsid w:val="00D732D1"/>
    <w:rsid w:val="00D74389"/>
    <w:rsid w:val="00D745CD"/>
    <w:rsid w:val="00D75664"/>
    <w:rsid w:val="00D763AD"/>
    <w:rsid w:val="00D77C09"/>
    <w:rsid w:val="00D77C6D"/>
    <w:rsid w:val="00D77D77"/>
    <w:rsid w:val="00D80D94"/>
    <w:rsid w:val="00D80E21"/>
    <w:rsid w:val="00D81582"/>
    <w:rsid w:val="00D819F8"/>
    <w:rsid w:val="00D828AC"/>
    <w:rsid w:val="00D82C81"/>
    <w:rsid w:val="00D83038"/>
    <w:rsid w:val="00D85185"/>
    <w:rsid w:val="00D85EFB"/>
    <w:rsid w:val="00D8683F"/>
    <w:rsid w:val="00D86B7B"/>
    <w:rsid w:val="00D87769"/>
    <w:rsid w:val="00D90EA2"/>
    <w:rsid w:val="00D913DA"/>
    <w:rsid w:val="00D92300"/>
    <w:rsid w:val="00D92AF8"/>
    <w:rsid w:val="00D92E0D"/>
    <w:rsid w:val="00D92FE8"/>
    <w:rsid w:val="00D94087"/>
    <w:rsid w:val="00D94C21"/>
    <w:rsid w:val="00D94FA3"/>
    <w:rsid w:val="00D95670"/>
    <w:rsid w:val="00D9576F"/>
    <w:rsid w:val="00D961B1"/>
    <w:rsid w:val="00D96DF2"/>
    <w:rsid w:val="00D96F14"/>
    <w:rsid w:val="00D97673"/>
    <w:rsid w:val="00D9792B"/>
    <w:rsid w:val="00DA0764"/>
    <w:rsid w:val="00DA0765"/>
    <w:rsid w:val="00DA0BB1"/>
    <w:rsid w:val="00DA1B6D"/>
    <w:rsid w:val="00DA2C36"/>
    <w:rsid w:val="00DA377A"/>
    <w:rsid w:val="00DA41F2"/>
    <w:rsid w:val="00DA5DA9"/>
    <w:rsid w:val="00DA5EDF"/>
    <w:rsid w:val="00DA69A9"/>
    <w:rsid w:val="00DA74CA"/>
    <w:rsid w:val="00DB18E7"/>
    <w:rsid w:val="00DB1B9A"/>
    <w:rsid w:val="00DB1E86"/>
    <w:rsid w:val="00DB254B"/>
    <w:rsid w:val="00DB332C"/>
    <w:rsid w:val="00DB37DE"/>
    <w:rsid w:val="00DB3AE6"/>
    <w:rsid w:val="00DB40B6"/>
    <w:rsid w:val="00DB445A"/>
    <w:rsid w:val="00DB5E07"/>
    <w:rsid w:val="00DB6C88"/>
    <w:rsid w:val="00DB6E80"/>
    <w:rsid w:val="00DB7C32"/>
    <w:rsid w:val="00DC01C9"/>
    <w:rsid w:val="00DC0A1B"/>
    <w:rsid w:val="00DC0AAD"/>
    <w:rsid w:val="00DC1927"/>
    <w:rsid w:val="00DC1AB3"/>
    <w:rsid w:val="00DC1F39"/>
    <w:rsid w:val="00DC2AE5"/>
    <w:rsid w:val="00DC4B02"/>
    <w:rsid w:val="00DC576D"/>
    <w:rsid w:val="00DC69AD"/>
    <w:rsid w:val="00DC7140"/>
    <w:rsid w:val="00DC79D3"/>
    <w:rsid w:val="00DC7D79"/>
    <w:rsid w:val="00DD05ED"/>
    <w:rsid w:val="00DD1474"/>
    <w:rsid w:val="00DD1575"/>
    <w:rsid w:val="00DD1581"/>
    <w:rsid w:val="00DD1FB3"/>
    <w:rsid w:val="00DD2302"/>
    <w:rsid w:val="00DD25A0"/>
    <w:rsid w:val="00DD260C"/>
    <w:rsid w:val="00DD2A31"/>
    <w:rsid w:val="00DD2A4E"/>
    <w:rsid w:val="00DD2DB6"/>
    <w:rsid w:val="00DD331B"/>
    <w:rsid w:val="00DD3A8D"/>
    <w:rsid w:val="00DD431C"/>
    <w:rsid w:val="00DD46C9"/>
    <w:rsid w:val="00DD4B9A"/>
    <w:rsid w:val="00DD5AE7"/>
    <w:rsid w:val="00DD7AD3"/>
    <w:rsid w:val="00DE055C"/>
    <w:rsid w:val="00DE2652"/>
    <w:rsid w:val="00DE4046"/>
    <w:rsid w:val="00DE45C4"/>
    <w:rsid w:val="00DE4AB3"/>
    <w:rsid w:val="00DE4E2D"/>
    <w:rsid w:val="00DE59A1"/>
    <w:rsid w:val="00DE6E6D"/>
    <w:rsid w:val="00DE7315"/>
    <w:rsid w:val="00DE75D6"/>
    <w:rsid w:val="00DE765A"/>
    <w:rsid w:val="00DF0633"/>
    <w:rsid w:val="00DF0984"/>
    <w:rsid w:val="00DF144A"/>
    <w:rsid w:val="00DF26DA"/>
    <w:rsid w:val="00DF286E"/>
    <w:rsid w:val="00DF3124"/>
    <w:rsid w:val="00DF36CF"/>
    <w:rsid w:val="00DF48C7"/>
    <w:rsid w:val="00DF5445"/>
    <w:rsid w:val="00DF5786"/>
    <w:rsid w:val="00DF619C"/>
    <w:rsid w:val="00DF6304"/>
    <w:rsid w:val="00DF7D42"/>
    <w:rsid w:val="00E01311"/>
    <w:rsid w:val="00E015E1"/>
    <w:rsid w:val="00E02A4D"/>
    <w:rsid w:val="00E033DD"/>
    <w:rsid w:val="00E03424"/>
    <w:rsid w:val="00E03EE2"/>
    <w:rsid w:val="00E03F00"/>
    <w:rsid w:val="00E04589"/>
    <w:rsid w:val="00E05406"/>
    <w:rsid w:val="00E05C2D"/>
    <w:rsid w:val="00E06904"/>
    <w:rsid w:val="00E10A7F"/>
    <w:rsid w:val="00E11804"/>
    <w:rsid w:val="00E12017"/>
    <w:rsid w:val="00E1294F"/>
    <w:rsid w:val="00E129B2"/>
    <w:rsid w:val="00E12E19"/>
    <w:rsid w:val="00E13AF4"/>
    <w:rsid w:val="00E14BE2"/>
    <w:rsid w:val="00E14C77"/>
    <w:rsid w:val="00E15007"/>
    <w:rsid w:val="00E15D4B"/>
    <w:rsid w:val="00E15F26"/>
    <w:rsid w:val="00E17409"/>
    <w:rsid w:val="00E17493"/>
    <w:rsid w:val="00E1758A"/>
    <w:rsid w:val="00E1765C"/>
    <w:rsid w:val="00E17A43"/>
    <w:rsid w:val="00E21073"/>
    <w:rsid w:val="00E21305"/>
    <w:rsid w:val="00E218FC"/>
    <w:rsid w:val="00E21DF0"/>
    <w:rsid w:val="00E22028"/>
    <w:rsid w:val="00E23144"/>
    <w:rsid w:val="00E239AE"/>
    <w:rsid w:val="00E25AA6"/>
    <w:rsid w:val="00E26661"/>
    <w:rsid w:val="00E26D17"/>
    <w:rsid w:val="00E30245"/>
    <w:rsid w:val="00E30A8E"/>
    <w:rsid w:val="00E31F16"/>
    <w:rsid w:val="00E31F3C"/>
    <w:rsid w:val="00E32102"/>
    <w:rsid w:val="00E33502"/>
    <w:rsid w:val="00E3385C"/>
    <w:rsid w:val="00E33C69"/>
    <w:rsid w:val="00E3427D"/>
    <w:rsid w:val="00E35C0D"/>
    <w:rsid w:val="00E362D5"/>
    <w:rsid w:val="00E36635"/>
    <w:rsid w:val="00E369DC"/>
    <w:rsid w:val="00E36FD7"/>
    <w:rsid w:val="00E37B4F"/>
    <w:rsid w:val="00E37BFB"/>
    <w:rsid w:val="00E4244E"/>
    <w:rsid w:val="00E42B8D"/>
    <w:rsid w:val="00E42CFE"/>
    <w:rsid w:val="00E435E9"/>
    <w:rsid w:val="00E44623"/>
    <w:rsid w:val="00E44999"/>
    <w:rsid w:val="00E44CF3"/>
    <w:rsid w:val="00E4519E"/>
    <w:rsid w:val="00E45249"/>
    <w:rsid w:val="00E45262"/>
    <w:rsid w:val="00E46542"/>
    <w:rsid w:val="00E502DA"/>
    <w:rsid w:val="00E50511"/>
    <w:rsid w:val="00E51F5C"/>
    <w:rsid w:val="00E521B3"/>
    <w:rsid w:val="00E52BC8"/>
    <w:rsid w:val="00E52C64"/>
    <w:rsid w:val="00E530C3"/>
    <w:rsid w:val="00E53AE4"/>
    <w:rsid w:val="00E55D2A"/>
    <w:rsid w:val="00E56198"/>
    <w:rsid w:val="00E60A77"/>
    <w:rsid w:val="00E61E2C"/>
    <w:rsid w:val="00E61E37"/>
    <w:rsid w:val="00E62B01"/>
    <w:rsid w:val="00E63312"/>
    <w:rsid w:val="00E634B2"/>
    <w:rsid w:val="00E6369C"/>
    <w:rsid w:val="00E63924"/>
    <w:rsid w:val="00E63D63"/>
    <w:rsid w:val="00E649A9"/>
    <w:rsid w:val="00E64E64"/>
    <w:rsid w:val="00E65018"/>
    <w:rsid w:val="00E6675D"/>
    <w:rsid w:val="00E667F9"/>
    <w:rsid w:val="00E67D6F"/>
    <w:rsid w:val="00E709AE"/>
    <w:rsid w:val="00E716D6"/>
    <w:rsid w:val="00E72020"/>
    <w:rsid w:val="00E72893"/>
    <w:rsid w:val="00E7356B"/>
    <w:rsid w:val="00E7419F"/>
    <w:rsid w:val="00E744DE"/>
    <w:rsid w:val="00E74530"/>
    <w:rsid w:val="00E747E5"/>
    <w:rsid w:val="00E753E3"/>
    <w:rsid w:val="00E756DB"/>
    <w:rsid w:val="00E75C93"/>
    <w:rsid w:val="00E7614A"/>
    <w:rsid w:val="00E766D0"/>
    <w:rsid w:val="00E76EA2"/>
    <w:rsid w:val="00E77E6F"/>
    <w:rsid w:val="00E807CF"/>
    <w:rsid w:val="00E820B3"/>
    <w:rsid w:val="00E82233"/>
    <w:rsid w:val="00E8262A"/>
    <w:rsid w:val="00E8263B"/>
    <w:rsid w:val="00E82678"/>
    <w:rsid w:val="00E82814"/>
    <w:rsid w:val="00E834D5"/>
    <w:rsid w:val="00E83FC4"/>
    <w:rsid w:val="00E84416"/>
    <w:rsid w:val="00E84964"/>
    <w:rsid w:val="00E85A8B"/>
    <w:rsid w:val="00E85F28"/>
    <w:rsid w:val="00E86368"/>
    <w:rsid w:val="00E86CA4"/>
    <w:rsid w:val="00E86D48"/>
    <w:rsid w:val="00E87A6F"/>
    <w:rsid w:val="00E900AE"/>
    <w:rsid w:val="00E9015F"/>
    <w:rsid w:val="00E90489"/>
    <w:rsid w:val="00E918E7"/>
    <w:rsid w:val="00E922F0"/>
    <w:rsid w:val="00E932DD"/>
    <w:rsid w:val="00E93C8A"/>
    <w:rsid w:val="00E946DC"/>
    <w:rsid w:val="00E94A7E"/>
    <w:rsid w:val="00E94BA1"/>
    <w:rsid w:val="00E95227"/>
    <w:rsid w:val="00E953B5"/>
    <w:rsid w:val="00E95C1E"/>
    <w:rsid w:val="00E96F31"/>
    <w:rsid w:val="00E97C9D"/>
    <w:rsid w:val="00EA0401"/>
    <w:rsid w:val="00EA052D"/>
    <w:rsid w:val="00EA1EC7"/>
    <w:rsid w:val="00EA24A8"/>
    <w:rsid w:val="00EA2F84"/>
    <w:rsid w:val="00EA3E94"/>
    <w:rsid w:val="00EA3F41"/>
    <w:rsid w:val="00EA54F5"/>
    <w:rsid w:val="00EA5DC1"/>
    <w:rsid w:val="00EA6121"/>
    <w:rsid w:val="00EA7072"/>
    <w:rsid w:val="00EB0363"/>
    <w:rsid w:val="00EB0AA8"/>
    <w:rsid w:val="00EB0E5C"/>
    <w:rsid w:val="00EB1E7F"/>
    <w:rsid w:val="00EB1FA2"/>
    <w:rsid w:val="00EB1FF9"/>
    <w:rsid w:val="00EB2076"/>
    <w:rsid w:val="00EB27E6"/>
    <w:rsid w:val="00EB2F01"/>
    <w:rsid w:val="00EB3238"/>
    <w:rsid w:val="00EB333D"/>
    <w:rsid w:val="00EB3BF7"/>
    <w:rsid w:val="00EB3C61"/>
    <w:rsid w:val="00EB3D54"/>
    <w:rsid w:val="00EB3D65"/>
    <w:rsid w:val="00EB4B3E"/>
    <w:rsid w:val="00EB4BAC"/>
    <w:rsid w:val="00EB4EDF"/>
    <w:rsid w:val="00EB512A"/>
    <w:rsid w:val="00EB61BC"/>
    <w:rsid w:val="00EB6D31"/>
    <w:rsid w:val="00EB7358"/>
    <w:rsid w:val="00EB744F"/>
    <w:rsid w:val="00EB7E53"/>
    <w:rsid w:val="00EC0683"/>
    <w:rsid w:val="00EC0BE4"/>
    <w:rsid w:val="00EC142C"/>
    <w:rsid w:val="00EC16C6"/>
    <w:rsid w:val="00EC2008"/>
    <w:rsid w:val="00EC2399"/>
    <w:rsid w:val="00EC2907"/>
    <w:rsid w:val="00EC2F42"/>
    <w:rsid w:val="00EC366D"/>
    <w:rsid w:val="00EC3B6A"/>
    <w:rsid w:val="00EC4DAE"/>
    <w:rsid w:val="00EC5327"/>
    <w:rsid w:val="00EC5965"/>
    <w:rsid w:val="00EC629E"/>
    <w:rsid w:val="00ED0C36"/>
    <w:rsid w:val="00ED29DD"/>
    <w:rsid w:val="00ED2D90"/>
    <w:rsid w:val="00ED4DC2"/>
    <w:rsid w:val="00ED62CC"/>
    <w:rsid w:val="00ED62E2"/>
    <w:rsid w:val="00ED62FA"/>
    <w:rsid w:val="00ED64E4"/>
    <w:rsid w:val="00ED66FB"/>
    <w:rsid w:val="00ED74D4"/>
    <w:rsid w:val="00ED78F7"/>
    <w:rsid w:val="00ED7A5D"/>
    <w:rsid w:val="00ED7E9C"/>
    <w:rsid w:val="00EE0711"/>
    <w:rsid w:val="00EE09DC"/>
    <w:rsid w:val="00EE1013"/>
    <w:rsid w:val="00EE2970"/>
    <w:rsid w:val="00EE2B82"/>
    <w:rsid w:val="00EE2EC7"/>
    <w:rsid w:val="00EE32B7"/>
    <w:rsid w:val="00EE4A27"/>
    <w:rsid w:val="00EE50D9"/>
    <w:rsid w:val="00EE5652"/>
    <w:rsid w:val="00EE5C6D"/>
    <w:rsid w:val="00EE69F2"/>
    <w:rsid w:val="00EE6D97"/>
    <w:rsid w:val="00EE7482"/>
    <w:rsid w:val="00EE7502"/>
    <w:rsid w:val="00EE757E"/>
    <w:rsid w:val="00EE78F1"/>
    <w:rsid w:val="00EE7F01"/>
    <w:rsid w:val="00EF0272"/>
    <w:rsid w:val="00EF0802"/>
    <w:rsid w:val="00EF09C7"/>
    <w:rsid w:val="00EF0A2A"/>
    <w:rsid w:val="00EF0B86"/>
    <w:rsid w:val="00EF1025"/>
    <w:rsid w:val="00EF1CE2"/>
    <w:rsid w:val="00EF2702"/>
    <w:rsid w:val="00EF3666"/>
    <w:rsid w:val="00EF4452"/>
    <w:rsid w:val="00EF54A7"/>
    <w:rsid w:val="00EF64DD"/>
    <w:rsid w:val="00EF6A6D"/>
    <w:rsid w:val="00F0090E"/>
    <w:rsid w:val="00F00F86"/>
    <w:rsid w:val="00F02526"/>
    <w:rsid w:val="00F028DA"/>
    <w:rsid w:val="00F04739"/>
    <w:rsid w:val="00F0473D"/>
    <w:rsid w:val="00F04F31"/>
    <w:rsid w:val="00F04F61"/>
    <w:rsid w:val="00F0533E"/>
    <w:rsid w:val="00F056BF"/>
    <w:rsid w:val="00F06351"/>
    <w:rsid w:val="00F07379"/>
    <w:rsid w:val="00F07557"/>
    <w:rsid w:val="00F07954"/>
    <w:rsid w:val="00F103EA"/>
    <w:rsid w:val="00F10755"/>
    <w:rsid w:val="00F10925"/>
    <w:rsid w:val="00F10C0A"/>
    <w:rsid w:val="00F119EE"/>
    <w:rsid w:val="00F129BF"/>
    <w:rsid w:val="00F12BEE"/>
    <w:rsid w:val="00F1324E"/>
    <w:rsid w:val="00F139AA"/>
    <w:rsid w:val="00F13C5C"/>
    <w:rsid w:val="00F13EA3"/>
    <w:rsid w:val="00F144E7"/>
    <w:rsid w:val="00F14A2D"/>
    <w:rsid w:val="00F1512D"/>
    <w:rsid w:val="00F153DC"/>
    <w:rsid w:val="00F155FA"/>
    <w:rsid w:val="00F15C9B"/>
    <w:rsid w:val="00F16102"/>
    <w:rsid w:val="00F161E3"/>
    <w:rsid w:val="00F1711A"/>
    <w:rsid w:val="00F1776F"/>
    <w:rsid w:val="00F20755"/>
    <w:rsid w:val="00F209F5"/>
    <w:rsid w:val="00F20C45"/>
    <w:rsid w:val="00F20F55"/>
    <w:rsid w:val="00F21290"/>
    <w:rsid w:val="00F23A12"/>
    <w:rsid w:val="00F23C5B"/>
    <w:rsid w:val="00F23D2B"/>
    <w:rsid w:val="00F23E7D"/>
    <w:rsid w:val="00F2462B"/>
    <w:rsid w:val="00F2549B"/>
    <w:rsid w:val="00F25B76"/>
    <w:rsid w:val="00F264E6"/>
    <w:rsid w:val="00F266DB"/>
    <w:rsid w:val="00F26B25"/>
    <w:rsid w:val="00F26BEF"/>
    <w:rsid w:val="00F26F2B"/>
    <w:rsid w:val="00F30057"/>
    <w:rsid w:val="00F31105"/>
    <w:rsid w:val="00F31A82"/>
    <w:rsid w:val="00F31C55"/>
    <w:rsid w:val="00F320BE"/>
    <w:rsid w:val="00F32891"/>
    <w:rsid w:val="00F33ED3"/>
    <w:rsid w:val="00F33F6C"/>
    <w:rsid w:val="00F34C44"/>
    <w:rsid w:val="00F3574F"/>
    <w:rsid w:val="00F36829"/>
    <w:rsid w:val="00F36837"/>
    <w:rsid w:val="00F377D7"/>
    <w:rsid w:val="00F37FC2"/>
    <w:rsid w:val="00F4097B"/>
    <w:rsid w:val="00F41ECD"/>
    <w:rsid w:val="00F428DE"/>
    <w:rsid w:val="00F42AE2"/>
    <w:rsid w:val="00F42CDB"/>
    <w:rsid w:val="00F45C95"/>
    <w:rsid w:val="00F4656D"/>
    <w:rsid w:val="00F46823"/>
    <w:rsid w:val="00F47B1B"/>
    <w:rsid w:val="00F47E0F"/>
    <w:rsid w:val="00F500AC"/>
    <w:rsid w:val="00F5341D"/>
    <w:rsid w:val="00F53625"/>
    <w:rsid w:val="00F53C92"/>
    <w:rsid w:val="00F54508"/>
    <w:rsid w:val="00F54B20"/>
    <w:rsid w:val="00F54BC7"/>
    <w:rsid w:val="00F55273"/>
    <w:rsid w:val="00F553BD"/>
    <w:rsid w:val="00F55429"/>
    <w:rsid w:val="00F5556C"/>
    <w:rsid w:val="00F56D22"/>
    <w:rsid w:val="00F56E15"/>
    <w:rsid w:val="00F574C3"/>
    <w:rsid w:val="00F577A3"/>
    <w:rsid w:val="00F577F5"/>
    <w:rsid w:val="00F57A2D"/>
    <w:rsid w:val="00F604BB"/>
    <w:rsid w:val="00F605AE"/>
    <w:rsid w:val="00F65FF5"/>
    <w:rsid w:val="00F6645E"/>
    <w:rsid w:val="00F664AE"/>
    <w:rsid w:val="00F66EBF"/>
    <w:rsid w:val="00F6709B"/>
    <w:rsid w:val="00F678DF"/>
    <w:rsid w:val="00F70196"/>
    <w:rsid w:val="00F70FC3"/>
    <w:rsid w:val="00F71377"/>
    <w:rsid w:val="00F715FB"/>
    <w:rsid w:val="00F7174A"/>
    <w:rsid w:val="00F7200E"/>
    <w:rsid w:val="00F7243D"/>
    <w:rsid w:val="00F7268C"/>
    <w:rsid w:val="00F72DA1"/>
    <w:rsid w:val="00F740DA"/>
    <w:rsid w:val="00F74B03"/>
    <w:rsid w:val="00F7534E"/>
    <w:rsid w:val="00F7595E"/>
    <w:rsid w:val="00F763EB"/>
    <w:rsid w:val="00F76893"/>
    <w:rsid w:val="00F76B48"/>
    <w:rsid w:val="00F76C52"/>
    <w:rsid w:val="00F7797C"/>
    <w:rsid w:val="00F77CD1"/>
    <w:rsid w:val="00F8015B"/>
    <w:rsid w:val="00F80553"/>
    <w:rsid w:val="00F80943"/>
    <w:rsid w:val="00F816F3"/>
    <w:rsid w:val="00F81BAD"/>
    <w:rsid w:val="00F81C98"/>
    <w:rsid w:val="00F8266B"/>
    <w:rsid w:val="00F82E8A"/>
    <w:rsid w:val="00F84527"/>
    <w:rsid w:val="00F86141"/>
    <w:rsid w:val="00F8624C"/>
    <w:rsid w:val="00F865F0"/>
    <w:rsid w:val="00F8698A"/>
    <w:rsid w:val="00F8789B"/>
    <w:rsid w:val="00F9029C"/>
    <w:rsid w:val="00F90FAD"/>
    <w:rsid w:val="00F920B0"/>
    <w:rsid w:val="00F93A3B"/>
    <w:rsid w:val="00F93A94"/>
    <w:rsid w:val="00F94342"/>
    <w:rsid w:val="00F943D2"/>
    <w:rsid w:val="00F94A00"/>
    <w:rsid w:val="00F95A81"/>
    <w:rsid w:val="00F95DA4"/>
    <w:rsid w:val="00F96033"/>
    <w:rsid w:val="00F97208"/>
    <w:rsid w:val="00F9763D"/>
    <w:rsid w:val="00FA0D96"/>
    <w:rsid w:val="00FA0E60"/>
    <w:rsid w:val="00FA125F"/>
    <w:rsid w:val="00FA1747"/>
    <w:rsid w:val="00FA264D"/>
    <w:rsid w:val="00FA36A3"/>
    <w:rsid w:val="00FA4667"/>
    <w:rsid w:val="00FA51C4"/>
    <w:rsid w:val="00FA5597"/>
    <w:rsid w:val="00FA5615"/>
    <w:rsid w:val="00FA657B"/>
    <w:rsid w:val="00FA75C2"/>
    <w:rsid w:val="00FB2281"/>
    <w:rsid w:val="00FB3C85"/>
    <w:rsid w:val="00FB4141"/>
    <w:rsid w:val="00FB50FC"/>
    <w:rsid w:val="00FB53EC"/>
    <w:rsid w:val="00FB5807"/>
    <w:rsid w:val="00FB6F27"/>
    <w:rsid w:val="00FC0977"/>
    <w:rsid w:val="00FC0B9C"/>
    <w:rsid w:val="00FC20D5"/>
    <w:rsid w:val="00FC224D"/>
    <w:rsid w:val="00FC308A"/>
    <w:rsid w:val="00FC422A"/>
    <w:rsid w:val="00FC43E4"/>
    <w:rsid w:val="00FC56F4"/>
    <w:rsid w:val="00FC5BD4"/>
    <w:rsid w:val="00FC5FCD"/>
    <w:rsid w:val="00FC6241"/>
    <w:rsid w:val="00FC6A4A"/>
    <w:rsid w:val="00FC700A"/>
    <w:rsid w:val="00FC72FD"/>
    <w:rsid w:val="00FC74DB"/>
    <w:rsid w:val="00FD0C6F"/>
    <w:rsid w:val="00FD1591"/>
    <w:rsid w:val="00FD28B1"/>
    <w:rsid w:val="00FD42C4"/>
    <w:rsid w:val="00FD4C88"/>
    <w:rsid w:val="00FD4DD1"/>
    <w:rsid w:val="00FD5734"/>
    <w:rsid w:val="00FD669A"/>
    <w:rsid w:val="00FD7227"/>
    <w:rsid w:val="00FD7454"/>
    <w:rsid w:val="00FE016E"/>
    <w:rsid w:val="00FE024E"/>
    <w:rsid w:val="00FE055B"/>
    <w:rsid w:val="00FE0B7F"/>
    <w:rsid w:val="00FE0C67"/>
    <w:rsid w:val="00FE14FE"/>
    <w:rsid w:val="00FE1B12"/>
    <w:rsid w:val="00FE2302"/>
    <w:rsid w:val="00FE2D4F"/>
    <w:rsid w:val="00FE3316"/>
    <w:rsid w:val="00FE3B62"/>
    <w:rsid w:val="00FE495F"/>
    <w:rsid w:val="00FE52B9"/>
    <w:rsid w:val="00FE6B80"/>
    <w:rsid w:val="00FF037D"/>
    <w:rsid w:val="00FF16D7"/>
    <w:rsid w:val="00FF1EAB"/>
    <w:rsid w:val="00FF25F9"/>
    <w:rsid w:val="00FF27F3"/>
    <w:rsid w:val="00FF3DAC"/>
    <w:rsid w:val="00FF3ED6"/>
    <w:rsid w:val="00FF42A3"/>
    <w:rsid w:val="00FF554C"/>
    <w:rsid w:val="00FF58EB"/>
    <w:rsid w:val="00FF5C35"/>
    <w:rsid w:val="00FF5FF9"/>
    <w:rsid w:val="00FF6625"/>
    <w:rsid w:val="00FF6DC0"/>
    <w:rsid w:val="00FF6EBB"/>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182C5E0"/>
  <w15:chartTrackingRefBased/>
  <w15:docId w15:val="{09040227-C9CD-4F86-A819-9D9018E3D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0"/>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0"/>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C5327"/>
    <w:rPr>
      <w:sz w:val="24"/>
      <w:szCs w:val="24"/>
      <w:lang w:eastAsia="es-ES_tradnl"/>
    </w:rPr>
  </w:style>
  <w:style w:type="paragraph" w:styleId="Ttulo1">
    <w:name w:val="heading 1"/>
    <w:basedOn w:val="Normal"/>
    <w:next w:val="Normal"/>
    <w:qFormat/>
    <w:rsid w:val="006B0DEA"/>
    <w:pPr>
      <w:keepNext/>
      <w:numPr>
        <w:numId w:val="1"/>
      </w:numPr>
      <w:jc w:val="both"/>
      <w:outlineLvl w:val="0"/>
    </w:pPr>
    <w:rPr>
      <w:rFonts w:ascii="Arial" w:hAnsi="Arial"/>
      <w:b/>
      <w:szCs w:val="20"/>
      <w:lang w:eastAsia="es-ES"/>
    </w:rPr>
  </w:style>
  <w:style w:type="paragraph" w:styleId="Ttulo2">
    <w:name w:val="heading 2"/>
    <w:basedOn w:val="Normal"/>
    <w:next w:val="Normal"/>
    <w:autoRedefine/>
    <w:qFormat/>
    <w:rsid w:val="00766838"/>
    <w:pPr>
      <w:keepNext/>
      <w:numPr>
        <w:ilvl w:val="1"/>
        <w:numId w:val="1"/>
      </w:numPr>
      <w:ind w:left="0" w:firstLine="0"/>
      <w:jc w:val="both"/>
      <w:outlineLvl w:val="1"/>
    </w:pPr>
    <w:rPr>
      <w:rFonts w:ascii="Arial" w:hAnsi="Arial"/>
      <w:szCs w:val="20"/>
      <w:lang w:eastAsia="es-ES"/>
    </w:rPr>
  </w:style>
  <w:style w:type="paragraph" w:styleId="Ttulo3">
    <w:name w:val="heading 3"/>
    <w:basedOn w:val="Normal"/>
    <w:next w:val="Normal"/>
    <w:qFormat/>
    <w:rsid w:val="00B12547"/>
    <w:pPr>
      <w:keepNext/>
      <w:jc w:val="both"/>
      <w:outlineLvl w:val="2"/>
    </w:pPr>
    <w:rPr>
      <w:rFonts w:ascii="Arial" w:hAnsi="Arial"/>
      <w:b/>
      <w:szCs w:val="20"/>
      <w:lang w:eastAsia="es-ES"/>
    </w:rPr>
  </w:style>
  <w:style w:type="paragraph" w:styleId="Ttulo4">
    <w:name w:val="heading 4"/>
    <w:basedOn w:val="Normal"/>
    <w:next w:val="Normal"/>
    <w:qFormat/>
    <w:rsid w:val="00B12547"/>
    <w:pPr>
      <w:keepNext/>
      <w:spacing w:line="480" w:lineRule="auto"/>
      <w:jc w:val="center"/>
      <w:outlineLvl w:val="3"/>
    </w:pPr>
    <w:rPr>
      <w:rFonts w:ascii="Arial" w:hAnsi="Arial"/>
      <w:b/>
      <w:szCs w:val="20"/>
      <w:lang w:eastAsia="es-ES"/>
    </w:rPr>
  </w:style>
  <w:style w:type="paragraph" w:styleId="Ttulo5">
    <w:name w:val="heading 5"/>
    <w:basedOn w:val="Normal"/>
    <w:next w:val="Normal"/>
    <w:qFormat/>
    <w:rsid w:val="00B12547"/>
    <w:pPr>
      <w:keepNext/>
      <w:spacing w:line="480" w:lineRule="auto"/>
      <w:jc w:val="both"/>
      <w:outlineLvl w:val="4"/>
    </w:pPr>
    <w:rPr>
      <w:rFonts w:ascii="Arial" w:hAnsi="Arial"/>
      <w:b/>
      <w:szCs w:val="20"/>
      <w:lang w:eastAsia="es-ES"/>
    </w:rPr>
  </w:style>
  <w:style w:type="paragraph" w:styleId="Ttulo6">
    <w:name w:val="heading 6"/>
    <w:basedOn w:val="Normal"/>
    <w:next w:val="Normal"/>
    <w:link w:val="Ttulo6Car"/>
    <w:qFormat/>
    <w:rsid w:val="00B12547"/>
    <w:pPr>
      <w:spacing w:before="240" w:after="60"/>
      <w:jc w:val="both"/>
      <w:outlineLvl w:val="5"/>
    </w:pPr>
    <w:rPr>
      <w:rFonts w:ascii="Cambria" w:eastAsia="MS Mincho" w:hAnsi="Cambria"/>
      <w:b/>
      <w:bCs/>
      <w:sz w:val="22"/>
      <w:szCs w:val="22"/>
      <w:lang w:val="x-none" w:eastAsia="x-none"/>
    </w:rPr>
  </w:style>
  <w:style w:type="paragraph" w:styleId="Ttulo7">
    <w:name w:val="heading 7"/>
    <w:basedOn w:val="Normal"/>
    <w:next w:val="Normal"/>
    <w:link w:val="Ttulo7Car"/>
    <w:qFormat/>
    <w:rsid w:val="00B12547"/>
    <w:pPr>
      <w:spacing w:before="240" w:after="60"/>
      <w:jc w:val="both"/>
      <w:outlineLvl w:val="6"/>
    </w:pPr>
    <w:rPr>
      <w:rFonts w:ascii="Cambria" w:eastAsia="MS Mincho" w:hAnsi="Cambria"/>
      <w:lang w:val="x-none" w:eastAsia="x-none"/>
    </w:rPr>
  </w:style>
  <w:style w:type="paragraph" w:styleId="Ttulo8">
    <w:name w:val="heading 8"/>
    <w:basedOn w:val="Normal"/>
    <w:next w:val="Normal"/>
    <w:link w:val="Ttulo8Car"/>
    <w:qFormat/>
    <w:rsid w:val="00B12547"/>
    <w:pPr>
      <w:spacing w:before="240" w:after="60"/>
      <w:jc w:val="both"/>
      <w:outlineLvl w:val="7"/>
    </w:pPr>
    <w:rPr>
      <w:rFonts w:ascii="Cambria" w:eastAsia="MS Mincho" w:hAnsi="Cambria"/>
      <w:i/>
      <w:iCs/>
      <w:lang w:val="x-none" w:eastAsia="x-none"/>
    </w:rPr>
  </w:style>
  <w:style w:type="paragraph" w:styleId="Ttulo9">
    <w:name w:val="heading 9"/>
    <w:basedOn w:val="Normal"/>
    <w:next w:val="Normal"/>
    <w:link w:val="Ttulo9Car"/>
    <w:qFormat/>
    <w:rsid w:val="00B12547"/>
    <w:pPr>
      <w:spacing w:before="240" w:after="60"/>
      <w:jc w:val="both"/>
      <w:outlineLvl w:val="8"/>
    </w:pPr>
    <w:rPr>
      <w:rFonts w:ascii="Calibri" w:eastAsia="MS Gothic" w:hAnsi="Calibri"/>
      <w:sz w:val="22"/>
      <w:szCs w:val="22"/>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6Car">
    <w:name w:val="Título 6 Car"/>
    <w:link w:val="Ttulo6"/>
    <w:rsid w:val="00B12547"/>
    <w:rPr>
      <w:rFonts w:ascii="Cambria" w:eastAsia="MS Mincho" w:hAnsi="Cambria"/>
      <w:b/>
      <w:bCs/>
      <w:sz w:val="22"/>
      <w:szCs w:val="22"/>
    </w:rPr>
  </w:style>
  <w:style w:type="character" w:customStyle="1" w:styleId="Ttulo7Car">
    <w:name w:val="Título 7 Car"/>
    <w:link w:val="Ttulo7"/>
    <w:rsid w:val="00B12547"/>
    <w:rPr>
      <w:rFonts w:ascii="Cambria" w:eastAsia="MS Mincho" w:hAnsi="Cambria"/>
      <w:sz w:val="24"/>
      <w:szCs w:val="24"/>
    </w:rPr>
  </w:style>
  <w:style w:type="character" w:customStyle="1" w:styleId="Ttulo8Car">
    <w:name w:val="Título 8 Car"/>
    <w:link w:val="Ttulo8"/>
    <w:rsid w:val="00B12547"/>
    <w:rPr>
      <w:rFonts w:ascii="Cambria" w:eastAsia="MS Mincho" w:hAnsi="Cambria"/>
      <w:i/>
      <w:iCs/>
      <w:sz w:val="24"/>
      <w:szCs w:val="24"/>
    </w:rPr>
  </w:style>
  <w:style w:type="character" w:customStyle="1" w:styleId="Ttulo9Car">
    <w:name w:val="Título 9 Car"/>
    <w:link w:val="Ttulo9"/>
    <w:rsid w:val="00B12547"/>
    <w:rPr>
      <w:rFonts w:ascii="Calibri" w:eastAsia="MS Gothic" w:hAnsi="Calibri"/>
      <w:sz w:val="22"/>
      <w:szCs w:val="22"/>
    </w:rPr>
  </w:style>
  <w:style w:type="paragraph" w:styleId="Textoindependiente">
    <w:name w:val="Body Text"/>
    <w:basedOn w:val="Normal"/>
    <w:rsid w:val="003B7396"/>
    <w:pPr>
      <w:spacing w:line="480" w:lineRule="auto"/>
      <w:jc w:val="both"/>
    </w:pPr>
    <w:rPr>
      <w:rFonts w:ascii="Arial" w:hAnsi="Arial"/>
      <w:szCs w:val="20"/>
      <w:lang w:eastAsia="es-ES"/>
    </w:rPr>
  </w:style>
  <w:style w:type="paragraph" w:styleId="Textoindependiente2">
    <w:name w:val="Body Text 2"/>
    <w:basedOn w:val="Normal"/>
    <w:rsid w:val="003B7396"/>
    <w:pPr>
      <w:spacing w:line="480" w:lineRule="auto"/>
      <w:jc w:val="both"/>
    </w:pPr>
    <w:rPr>
      <w:rFonts w:ascii="Arial" w:hAnsi="Arial"/>
      <w:szCs w:val="20"/>
      <w:lang w:eastAsia="es-ES"/>
    </w:rPr>
  </w:style>
  <w:style w:type="paragraph" w:styleId="Encabezado">
    <w:name w:val="header"/>
    <w:basedOn w:val="Normal"/>
    <w:link w:val="EncabezadoCar"/>
    <w:uiPriority w:val="99"/>
    <w:rsid w:val="00A331BD"/>
    <w:pPr>
      <w:tabs>
        <w:tab w:val="center" w:pos="4252"/>
        <w:tab w:val="right" w:pos="8504"/>
      </w:tabs>
      <w:jc w:val="both"/>
    </w:pPr>
    <w:rPr>
      <w:sz w:val="20"/>
      <w:szCs w:val="20"/>
      <w:lang w:val="es-ES_tradnl" w:eastAsia="es-ES"/>
    </w:rPr>
  </w:style>
  <w:style w:type="character" w:customStyle="1" w:styleId="EncabezadoCar">
    <w:name w:val="Encabezado Car"/>
    <w:link w:val="Encabezado"/>
    <w:uiPriority w:val="99"/>
    <w:rsid w:val="00B043BC"/>
    <w:rPr>
      <w:lang w:val="es-ES_tradnl" w:eastAsia="es-ES"/>
    </w:rPr>
  </w:style>
  <w:style w:type="paragraph" w:styleId="Piedepgina">
    <w:name w:val="footer"/>
    <w:basedOn w:val="Normal"/>
    <w:link w:val="PiedepginaCar"/>
    <w:uiPriority w:val="99"/>
    <w:rsid w:val="00A331BD"/>
    <w:pPr>
      <w:tabs>
        <w:tab w:val="center" w:pos="4252"/>
        <w:tab w:val="right" w:pos="8504"/>
      </w:tabs>
      <w:jc w:val="both"/>
    </w:pPr>
    <w:rPr>
      <w:sz w:val="20"/>
      <w:szCs w:val="20"/>
      <w:lang w:val="es-ES_tradnl" w:eastAsia="es-ES"/>
    </w:rPr>
  </w:style>
  <w:style w:type="character" w:customStyle="1" w:styleId="PiedepginaCar">
    <w:name w:val="Pie de página Car"/>
    <w:link w:val="Piedepgina"/>
    <w:uiPriority w:val="99"/>
    <w:rsid w:val="005B0518"/>
    <w:rPr>
      <w:lang w:val="es-ES_tradnl" w:eastAsia="es-ES"/>
    </w:rPr>
  </w:style>
  <w:style w:type="paragraph" w:styleId="Mapadeldocumento">
    <w:name w:val="Document Map"/>
    <w:basedOn w:val="Normal"/>
    <w:semiHidden/>
    <w:rsid w:val="00E14BE2"/>
    <w:pPr>
      <w:shd w:val="clear" w:color="auto" w:fill="000080"/>
      <w:jc w:val="both"/>
    </w:pPr>
    <w:rPr>
      <w:rFonts w:ascii="Tahoma" w:hAnsi="Tahoma" w:cs="Tahoma"/>
      <w:sz w:val="20"/>
      <w:szCs w:val="20"/>
      <w:lang w:val="es-ES_tradnl" w:eastAsia="es-ES"/>
    </w:rPr>
  </w:style>
  <w:style w:type="table" w:styleId="Tablaconcuadrcula">
    <w:name w:val="Table Grid"/>
    <w:basedOn w:val="Tablanormal"/>
    <w:uiPriority w:val="39"/>
    <w:rsid w:val="001E24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rsid w:val="00E10A7F"/>
    <w:pPr>
      <w:jc w:val="both"/>
    </w:pPr>
    <w:rPr>
      <w:rFonts w:ascii="Tahoma" w:hAnsi="Tahoma"/>
      <w:sz w:val="16"/>
      <w:szCs w:val="16"/>
      <w:lang w:val="es-ES_tradnl" w:eastAsia="x-none"/>
    </w:rPr>
  </w:style>
  <w:style w:type="character" w:customStyle="1" w:styleId="TextodegloboCar">
    <w:name w:val="Texto de globo Car"/>
    <w:link w:val="Textodeglobo"/>
    <w:uiPriority w:val="99"/>
    <w:semiHidden/>
    <w:rsid w:val="00EE7F01"/>
    <w:rPr>
      <w:rFonts w:ascii="Tahoma" w:hAnsi="Tahoma" w:cs="Tahoma"/>
      <w:sz w:val="16"/>
      <w:szCs w:val="16"/>
      <w:lang w:val="es-ES_tradnl"/>
    </w:rPr>
  </w:style>
  <w:style w:type="character" w:styleId="Nmerodepgina">
    <w:name w:val="page number"/>
    <w:basedOn w:val="Fuentedeprrafopredeter"/>
    <w:rsid w:val="00F740DA"/>
  </w:style>
  <w:style w:type="character" w:styleId="Hipervnculo">
    <w:name w:val="Hyperlink"/>
    <w:uiPriority w:val="99"/>
    <w:rsid w:val="001A20D1"/>
    <w:rPr>
      <w:color w:val="0000FF"/>
      <w:u w:val="single"/>
    </w:rPr>
  </w:style>
  <w:style w:type="paragraph" w:styleId="Textonotapie">
    <w:name w:val="footnote text"/>
    <w:basedOn w:val="Normal"/>
    <w:link w:val="TextonotapieCar"/>
    <w:uiPriority w:val="99"/>
    <w:rsid w:val="00A7095F"/>
    <w:pPr>
      <w:jc w:val="both"/>
    </w:pPr>
    <w:rPr>
      <w:sz w:val="20"/>
      <w:szCs w:val="20"/>
      <w:lang w:val="es-ES_tradnl" w:eastAsia="es-ES"/>
    </w:rPr>
  </w:style>
  <w:style w:type="character" w:customStyle="1" w:styleId="TextonotapieCar">
    <w:name w:val="Texto nota pie Car"/>
    <w:link w:val="Textonotapie"/>
    <w:uiPriority w:val="99"/>
    <w:rsid w:val="00A7095F"/>
    <w:rPr>
      <w:lang w:val="es-ES_tradnl" w:eastAsia="es-ES"/>
    </w:rPr>
  </w:style>
  <w:style w:type="character" w:styleId="Refdenotaalpie">
    <w:name w:val="footnote reference"/>
    <w:uiPriority w:val="99"/>
    <w:rsid w:val="00A7095F"/>
    <w:rPr>
      <w:vertAlign w:val="superscript"/>
    </w:rPr>
  </w:style>
  <w:style w:type="paragraph" w:customStyle="1" w:styleId="Cuadrculaclara-nfasis31">
    <w:name w:val="Cuadrícula clara - Énfasis 31"/>
    <w:basedOn w:val="Normal"/>
    <w:uiPriority w:val="34"/>
    <w:qFormat/>
    <w:rsid w:val="00152868"/>
    <w:pPr>
      <w:ind w:left="720"/>
      <w:contextualSpacing/>
      <w:jc w:val="both"/>
    </w:pPr>
    <w:rPr>
      <w:rFonts w:ascii="Arial" w:hAnsi="Arial"/>
      <w:sz w:val="20"/>
      <w:szCs w:val="20"/>
      <w:lang w:val="es-ES_tradnl" w:eastAsia="es-ES"/>
    </w:rPr>
  </w:style>
  <w:style w:type="paragraph" w:styleId="NormalWeb">
    <w:name w:val="Normal (Web)"/>
    <w:basedOn w:val="Normal"/>
    <w:uiPriority w:val="99"/>
    <w:unhideWhenUsed/>
    <w:rsid w:val="008B304E"/>
    <w:pPr>
      <w:spacing w:before="100" w:beforeAutospacing="1" w:after="100" w:afterAutospacing="1"/>
      <w:jc w:val="both"/>
    </w:pPr>
    <w:rPr>
      <w:rFonts w:ascii="Arial" w:hAnsi="Arial"/>
      <w:lang w:eastAsia="es-CO"/>
    </w:rPr>
  </w:style>
  <w:style w:type="paragraph" w:customStyle="1" w:styleId="Estndar">
    <w:name w:val="Estándar"/>
    <w:rsid w:val="00D426B5"/>
    <w:pPr>
      <w:suppressAutoHyphens/>
    </w:pPr>
    <w:rPr>
      <w:rFonts w:eastAsia="Calibri"/>
      <w:sz w:val="24"/>
      <w:szCs w:val="24"/>
      <w:lang w:val="es-ES" w:eastAsia="ar-SA"/>
    </w:rPr>
  </w:style>
  <w:style w:type="paragraph" w:customStyle="1" w:styleId="footnotedescription">
    <w:name w:val="footnote description"/>
    <w:next w:val="Normal"/>
    <w:link w:val="footnotedescriptionChar"/>
    <w:hidden/>
    <w:rsid w:val="00713C9A"/>
    <w:pPr>
      <w:spacing w:line="310" w:lineRule="auto"/>
      <w:ind w:left="10"/>
    </w:pPr>
    <w:rPr>
      <w:rFonts w:ascii="Arial" w:eastAsia="Arial" w:hAnsi="Arial"/>
      <w:color w:val="555655"/>
      <w:sz w:val="14"/>
      <w:szCs w:val="22"/>
      <w:lang w:val="es-ES_tradnl" w:eastAsia="es-ES_tradnl"/>
    </w:rPr>
  </w:style>
  <w:style w:type="character" w:customStyle="1" w:styleId="footnotedescriptionChar">
    <w:name w:val="footnote description Char"/>
    <w:link w:val="footnotedescription"/>
    <w:rsid w:val="00713C9A"/>
    <w:rPr>
      <w:rFonts w:ascii="Arial" w:eastAsia="Arial" w:hAnsi="Arial"/>
      <w:color w:val="555655"/>
      <w:sz w:val="14"/>
      <w:szCs w:val="22"/>
      <w:lang w:bidi="ar-SA"/>
    </w:rPr>
  </w:style>
  <w:style w:type="character" w:customStyle="1" w:styleId="footnotemark">
    <w:name w:val="footnote mark"/>
    <w:hidden/>
    <w:rsid w:val="00713C9A"/>
    <w:rPr>
      <w:rFonts w:ascii="Arial" w:eastAsia="Arial" w:hAnsi="Arial" w:cs="Arial"/>
      <w:color w:val="555655"/>
      <w:sz w:val="14"/>
      <w:vertAlign w:val="superscript"/>
    </w:rPr>
  </w:style>
  <w:style w:type="character" w:customStyle="1" w:styleId="bold">
    <w:name w:val="bold"/>
    <w:rsid w:val="00713C9A"/>
  </w:style>
  <w:style w:type="paragraph" w:customStyle="1" w:styleId="Default">
    <w:name w:val="Default"/>
    <w:rsid w:val="007F3A87"/>
    <w:pPr>
      <w:autoSpaceDE w:val="0"/>
      <w:autoSpaceDN w:val="0"/>
      <w:adjustRightInd w:val="0"/>
    </w:pPr>
    <w:rPr>
      <w:rFonts w:ascii="Arial" w:eastAsia="Calibri" w:hAnsi="Arial" w:cs="Arial"/>
      <w:color w:val="000000"/>
      <w:sz w:val="24"/>
      <w:szCs w:val="24"/>
      <w:lang w:eastAsia="en-US"/>
    </w:rPr>
  </w:style>
  <w:style w:type="paragraph" w:styleId="Continuarlista">
    <w:name w:val="List Continue"/>
    <w:basedOn w:val="Normal"/>
    <w:rsid w:val="007F3A87"/>
    <w:pPr>
      <w:spacing w:after="120"/>
      <w:ind w:left="283"/>
      <w:jc w:val="both"/>
    </w:pPr>
    <w:rPr>
      <w:rFonts w:ascii="Trebuchet MS" w:hAnsi="Trebuchet MS" w:cs="Arial"/>
      <w:color w:val="000000"/>
      <w:lang w:val="es-ES" w:eastAsia="es-ES"/>
    </w:rPr>
  </w:style>
  <w:style w:type="paragraph" w:styleId="Lista">
    <w:name w:val="List"/>
    <w:basedOn w:val="Normal"/>
    <w:uiPriority w:val="99"/>
    <w:semiHidden/>
    <w:unhideWhenUsed/>
    <w:rsid w:val="007F3A87"/>
    <w:pPr>
      <w:suppressAutoHyphens/>
      <w:ind w:left="283" w:hanging="283"/>
      <w:contextualSpacing/>
      <w:jc w:val="both"/>
    </w:pPr>
    <w:rPr>
      <w:rFonts w:ascii="Arial" w:eastAsia="SimSun" w:hAnsi="Arial"/>
      <w:lang w:eastAsia="ar-SA"/>
    </w:rPr>
  </w:style>
  <w:style w:type="table" w:customStyle="1" w:styleId="TableGrid">
    <w:name w:val="TableGrid"/>
    <w:rsid w:val="007F3A87"/>
    <w:rPr>
      <w:rFonts w:ascii="Calibri" w:hAnsi="Calibri"/>
      <w:sz w:val="22"/>
      <w:szCs w:val="22"/>
    </w:rPr>
    <w:tblPr>
      <w:tblCellMar>
        <w:top w:w="0" w:type="dxa"/>
        <w:left w:w="0" w:type="dxa"/>
        <w:bottom w:w="0" w:type="dxa"/>
        <w:right w:w="0" w:type="dxa"/>
      </w:tblCellMar>
    </w:tblPr>
  </w:style>
  <w:style w:type="paragraph" w:customStyle="1" w:styleId="ecxmsonormal">
    <w:name w:val="ecxmsonormal"/>
    <w:basedOn w:val="Normal"/>
    <w:rsid w:val="007F3A87"/>
    <w:pPr>
      <w:spacing w:before="100" w:after="100"/>
      <w:jc w:val="both"/>
    </w:pPr>
    <w:rPr>
      <w:rFonts w:ascii="Arial" w:hAnsi="Arial"/>
      <w:kern w:val="1"/>
      <w:lang w:eastAsia="ar-SA"/>
    </w:rPr>
  </w:style>
  <w:style w:type="paragraph" w:customStyle="1" w:styleId="PLIEGOS1">
    <w:name w:val="PLIEGOS1"/>
    <w:basedOn w:val="Ttulo1"/>
    <w:rsid w:val="00663545"/>
    <w:pPr>
      <w:tabs>
        <w:tab w:val="num" w:pos="432"/>
      </w:tabs>
      <w:suppressAutoHyphens/>
      <w:spacing w:line="260" w:lineRule="exact"/>
    </w:pPr>
    <w:rPr>
      <w:rFonts w:ascii="Verdana" w:hAnsi="Verdana"/>
      <w:b w:val="0"/>
      <w:bCs/>
      <w:sz w:val="20"/>
    </w:rPr>
  </w:style>
  <w:style w:type="character" w:styleId="Textoennegrita">
    <w:name w:val="Strong"/>
    <w:uiPriority w:val="22"/>
    <w:qFormat/>
    <w:rsid w:val="009A3E54"/>
    <w:rPr>
      <w:b/>
      <w:bCs/>
    </w:rPr>
  </w:style>
  <w:style w:type="paragraph" w:customStyle="1" w:styleId="Descripcin1">
    <w:name w:val="Descripción1"/>
    <w:basedOn w:val="Normal"/>
    <w:rsid w:val="00EB333D"/>
    <w:pPr>
      <w:spacing w:before="100" w:beforeAutospacing="1" w:after="100" w:afterAutospacing="1"/>
      <w:jc w:val="both"/>
    </w:pPr>
    <w:rPr>
      <w:rFonts w:ascii="Arial" w:hAnsi="Arial"/>
      <w:lang w:eastAsia="es-CO"/>
    </w:rPr>
  </w:style>
  <w:style w:type="paragraph" w:customStyle="1" w:styleId="extendline">
    <w:name w:val="extendline"/>
    <w:basedOn w:val="Normal"/>
    <w:rsid w:val="00EB333D"/>
    <w:pPr>
      <w:spacing w:before="100" w:beforeAutospacing="1" w:after="100" w:afterAutospacing="1"/>
      <w:jc w:val="both"/>
    </w:pPr>
    <w:rPr>
      <w:rFonts w:ascii="Arial" w:hAnsi="Arial"/>
      <w:lang w:eastAsia="es-CO"/>
    </w:rPr>
  </w:style>
  <w:style w:type="paragraph" w:customStyle="1" w:styleId="intertitulo">
    <w:name w:val="intertitulo"/>
    <w:basedOn w:val="Normal"/>
    <w:rsid w:val="00EB333D"/>
    <w:pPr>
      <w:spacing w:before="100" w:beforeAutospacing="1" w:after="100" w:afterAutospacing="1"/>
      <w:jc w:val="both"/>
    </w:pPr>
    <w:rPr>
      <w:rFonts w:ascii="Arial" w:hAnsi="Arial"/>
      <w:lang w:eastAsia="es-CO"/>
    </w:rPr>
  </w:style>
  <w:style w:type="character" w:customStyle="1" w:styleId="ico-time">
    <w:name w:val="ico-time"/>
    <w:rsid w:val="00D34A69"/>
  </w:style>
  <w:style w:type="paragraph" w:styleId="Descripcin">
    <w:name w:val="caption"/>
    <w:basedOn w:val="Normal"/>
    <w:next w:val="Normal"/>
    <w:uiPriority w:val="35"/>
    <w:qFormat/>
    <w:rsid w:val="00EB3D54"/>
    <w:pPr>
      <w:suppressAutoHyphens/>
      <w:spacing w:after="200"/>
      <w:jc w:val="both"/>
    </w:pPr>
    <w:rPr>
      <w:rFonts w:ascii="Arial" w:eastAsia="SimSun" w:hAnsi="Arial"/>
      <w:b/>
      <w:bCs/>
      <w:color w:val="5B9BD5"/>
      <w:sz w:val="18"/>
      <w:szCs w:val="18"/>
      <w:lang w:eastAsia="ar-SA"/>
    </w:rPr>
  </w:style>
  <w:style w:type="character" w:customStyle="1" w:styleId="apple-converted-space">
    <w:name w:val="apple-converted-space"/>
    <w:rsid w:val="00AC1923"/>
  </w:style>
  <w:style w:type="character" w:styleId="nfasis">
    <w:name w:val="Emphasis"/>
    <w:uiPriority w:val="20"/>
    <w:qFormat/>
    <w:rsid w:val="00AC1923"/>
    <w:rPr>
      <w:i/>
      <w:iCs/>
    </w:rPr>
  </w:style>
  <w:style w:type="table" w:customStyle="1" w:styleId="Tablaconcuadrcula1">
    <w:name w:val="Tabla con cuadrícula1"/>
    <w:basedOn w:val="Tablanormal"/>
    <w:next w:val="Tablaconcuadrcula"/>
    <w:uiPriority w:val="59"/>
    <w:rsid w:val="00785A4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uesto1">
    <w:name w:val="Puesto1"/>
    <w:basedOn w:val="Normal"/>
    <w:next w:val="Normal"/>
    <w:link w:val="PuestoCar"/>
    <w:qFormat/>
    <w:rsid w:val="00427F78"/>
    <w:pPr>
      <w:spacing w:before="240" w:after="60"/>
      <w:jc w:val="center"/>
      <w:outlineLvl w:val="0"/>
    </w:pPr>
    <w:rPr>
      <w:rFonts w:ascii="Calibri" w:eastAsia="MS Gothic" w:hAnsi="Calibri"/>
      <w:b/>
      <w:bCs/>
      <w:kern w:val="28"/>
      <w:sz w:val="32"/>
      <w:szCs w:val="32"/>
      <w:lang w:val="x-none" w:eastAsia="x-none"/>
    </w:rPr>
  </w:style>
  <w:style w:type="character" w:customStyle="1" w:styleId="PuestoCar">
    <w:name w:val="Puesto Car"/>
    <w:link w:val="Puesto1"/>
    <w:rsid w:val="00427F78"/>
    <w:rPr>
      <w:rFonts w:ascii="Calibri" w:eastAsia="MS Gothic" w:hAnsi="Calibri" w:cs="Times New Roman"/>
      <w:b/>
      <w:bCs/>
      <w:kern w:val="28"/>
      <w:sz w:val="32"/>
      <w:szCs w:val="32"/>
    </w:rPr>
  </w:style>
  <w:style w:type="paragraph" w:customStyle="1" w:styleId="Tabladecuadrcula31">
    <w:name w:val="Tabla de cuadrícula 31"/>
    <w:basedOn w:val="Ttulo1"/>
    <w:next w:val="Normal"/>
    <w:uiPriority w:val="39"/>
    <w:unhideWhenUsed/>
    <w:qFormat/>
    <w:rsid w:val="002D01D2"/>
    <w:pPr>
      <w:keepLines/>
      <w:numPr>
        <w:numId w:val="0"/>
      </w:numPr>
      <w:spacing w:before="480" w:line="276" w:lineRule="auto"/>
      <w:outlineLvl w:val="9"/>
    </w:pPr>
    <w:rPr>
      <w:rFonts w:ascii="Calibri" w:eastAsia="MS Gothic" w:hAnsi="Calibri"/>
      <w:bCs/>
      <w:i/>
      <w:color w:val="365F91"/>
      <w:sz w:val="28"/>
      <w:szCs w:val="28"/>
      <w:lang w:val="es-ES_tradnl"/>
    </w:rPr>
  </w:style>
  <w:style w:type="paragraph" w:styleId="TDC1">
    <w:name w:val="toc 1"/>
    <w:basedOn w:val="Normal"/>
    <w:next w:val="Normal"/>
    <w:autoRedefine/>
    <w:uiPriority w:val="39"/>
    <w:unhideWhenUsed/>
    <w:rsid w:val="00474ADF"/>
    <w:pPr>
      <w:spacing w:before="120"/>
    </w:pPr>
    <w:rPr>
      <w:rFonts w:ascii="Cambria" w:hAnsi="Cambria"/>
      <w:b/>
      <w:sz w:val="22"/>
      <w:szCs w:val="22"/>
      <w:lang w:val="es-ES_tradnl" w:eastAsia="es-ES"/>
    </w:rPr>
  </w:style>
  <w:style w:type="paragraph" w:styleId="TDC2">
    <w:name w:val="toc 2"/>
    <w:basedOn w:val="Normal"/>
    <w:next w:val="Normal"/>
    <w:autoRedefine/>
    <w:uiPriority w:val="39"/>
    <w:unhideWhenUsed/>
    <w:rsid w:val="00114A14"/>
    <w:pPr>
      <w:tabs>
        <w:tab w:val="left" w:pos="0"/>
        <w:tab w:val="left" w:pos="1134"/>
        <w:tab w:val="right" w:leader="dot" w:pos="9062"/>
      </w:tabs>
    </w:pPr>
    <w:rPr>
      <w:rFonts w:ascii="Cambria" w:hAnsi="Cambria"/>
      <w:i/>
      <w:sz w:val="22"/>
      <w:szCs w:val="22"/>
      <w:lang w:val="es-ES_tradnl" w:eastAsia="es-ES"/>
    </w:rPr>
  </w:style>
  <w:style w:type="paragraph" w:styleId="TDC3">
    <w:name w:val="toc 3"/>
    <w:basedOn w:val="Normal"/>
    <w:next w:val="Normal"/>
    <w:autoRedefine/>
    <w:uiPriority w:val="39"/>
    <w:unhideWhenUsed/>
    <w:rsid w:val="00114A14"/>
    <w:pPr>
      <w:tabs>
        <w:tab w:val="left" w:pos="1096"/>
        <w:tab w:val="left" w:pos="1174"/>
        <w:tab w:val="right" w:leader="dot" w:pos="9062"/>
      </w:tabs>
    </w:pPr>
    <w:rPr>
      <w:rFonts w:ascii="Arial" w:hAnsi="Arial" w:cs="Arial"/>
      <w:noProof/>
      <w:lang w:val="es-ES_tradnl" w:eastAsia="es-ES"/>
    </w:rPr>
  </w:style>
  <w:style w:type="paragraph" w:styleId="TDC4">
    <w:name w:val="toc 4"/>
    <w:basedOn w:val="Normal"/>
    <w:next w:val="Normal"/>
    <w:autoRedefine/>
    <w:semiHidden/>
    <w:unhideWhenUsed/>
    <w:rsid w:val="002D01D2"/>
    <w:pPr>
      <w:ind w:left="600"/>
    </w:pPr>
    <w:rPr>
      <w:rFonts w:ascii="Cambria" w:hAnsi="Cambria"/>
      <w:sz w:val="20"/>
      <w:szCs w:val="20"/>
      <w:lang w:val="es-ES_tradnl" w:eastAsia="es-ES"/>
    </w:rPr>
  </w:style>
  <w:style w:type="paragraph" w:styleId="TDC5">
    <w:name w:val="toc 5"/>
    <w:basedOn w:val="Normal"/>
    <w:next w:val="Normal"/>
    <w:autoRedefine/>
    <w:semiHidden/>
    <w:unhideWhenUsed/>
    <w:rsid w:val="002D01D2"/>
    <w:pPr>
      <w:ind w:left="800"/>
    </w:pPr>
    <w:rPr>
      <w:rFonts w:ascii="Cambria" w:hAnsi="Cambria"/>
      <w:sz w:val="20"/>
      <w:szCs w:val="20"/>
      <w:lang w:val="es-ES_tradnl" w:eastAsia="es-ES"/>
    </w:rPr>
  </w:style>
  <w:style w:type="paragraph" w:styleId="TDC6">
    <w:name w:val="toc 6"/>
    <w:basedOn w:val="Normal"/>
    <w:next w:val="Normal"/>
    <w:autoRedefine/>
    <w:semiHidden/>
    <w:unhideWhenUsed/>
    <w:rsid w:val="002D01D2"/>
    <w:pPr>
      <w:ind w:left="1000"/>
    </w:pPr>
    <w:rPr>
      <w:rFonts w:ascii="Cambria" w:hAnsi="Cambria"/>
      <w:sz w:val="20"/>
      <w:szCs w:val="20"/>
      <w:lang w:val="es-ES_tradnl" w:eastAsia="es-ES"/>
    </w:rPr>
  </w:style>
  <w:style w:type="paragraph" w:styleId="TDC7">
    <w:name w:val="toc 7"/>
    <w:basedOn w:val="Normal"/>
    <w:next w:val="Normal"/>
    <w:autoRedefine/>
    <w:semiHidden/>
    <w:unhideWhenUsed/>
    <w:rsid w:val="002D01D2"/>
    <w:pPr>
      <w:ind w:left="1200"/>
    </w:pPr>
    <w:rPr>
      <w:rFonts w:ascii="Cambria" w:hAnsi="Cambria"/>
      <w:sz w:val="20"/>
      <w:szCs w:val="20"/>
      <w:lang w:val="es-ES_tradnl" w:eastAsia="es-ES"/>
    </w:rPr>
  </w:style>
  <w:style w:type="paragraph" w:styleId="TDC8">
    <w:name w:val="toc 8"/>
    <w:basedOn w:val="Normal"/>
    <w:next w:val="Normal"/>
    <w:autoRedefine/>
    <w:semiHidden/>
    <w:unhideWhenUsed/>
    <w:rsid w:val="002D01D2"/>
    <w:pPr>
      <w:ind w:left="1400"/>
    </w:pPr>
    <w:rPr>
      <w:rFonts w:ascii="Cambria" w:hAnsi="Cambria"/>
      <w:sz w:val="20"/>
      <w:szCs w:val="20"/>
      <w:lang w:val="es-ES_tradnl" w:eastAsia="es-ES"/>
    </w:rPr>
  </w:style>
  <w:style w:type="paragraph" w:styleId="TDC9">
    <w:name w:val="toc 9"/>
    <w:basedOn w:val="Normal"/>
    <w:next w:val="Normal"/>
    <w:autoRedefine/>
    <w:semiHidden/>
    <w:unhideWhenUsed/>
    <w:rsid w:val="002D01D2"/>
    <w:pPr>
      <w:ind w:left="1600"/>
    </w:pPr>
    <w:rPr>
      <w:rFonts w:ascii="Cambria" w:hAnsi="Cambria"/>
      <w:sz w:val="20"/>
      <w:szCs w:val="20"/>
      <w:lang w:val="es-ES_tradnl" w:eastAsia="es-ES"/>
    </w:rPr>
  </w:style>
  <w:style w:type="paragraph" w:customStyle="1" w:styleId="Predeterminado">
    <w:name w:val="Predeterminado"/>
    <w:uiPriority w:val="99"/>
    <w:rsid w:val="00404103"/>
    <w:pPr>
      <w:tabs>
        <w:tab w:val="left" w:pos="708"/>
      </w:tabs>
      <w:suppressAutoHyphens/>
      <w:spacing w:line="100" w:lineRule="atLeast"/>
    </w:pPr>
    <w:rPr>
      <w:rFonts w:ascii="Arial" w:hAnsi="Arial" w:cs="Arial"/>
      <w:color w:val="000000"/>
      <w:sz w:val="24"/>
      <w:szCs w:val="24"/>
      <w:lang w:eastAsia="en-US"/>
    </w:rPr>
  </w:style>
  <w:style w:type="character" w:styleId="Hipervnculovisitado">
    <w:name w:val="FollowedHyperlink"/>
    <w:uiPriority w:val="99"/>
    <w:semiHidden/>
    <w:unhideWhenUsed/>
    <w:rsid w:val="00E753E3"/>
    <w:rPr>
      <w:color w:val="800080"/>
      <w:u w:val="single"/>
    </w:rPr>
  </w:style>
  <w:style w:type="paragraph" w:customStyle="1" w:styleId="xl68">
    <w:name w:val="xl68"/>
    <w:basedOn w:val="Normal"/>
    <w:rsid w:val="00E753E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ES_tradnl" w:eastAsia="es-ES"/>
    </w:rPr>
  </w:style>
  <w:style w:type="paragraph" w:customStyle="1" w:styleId="xl69">
    <w:name w:val="xl69"/>
    <w:basedOn w:val="Normal"/>
    <w:rsid w:val="00E753E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ES_tradnl" w:eastAsia="es-ES"/>
    </w:rPr>
  </w:style>
  <w:style w:type="paragraph" w:customStyle="1" w:styleId="xl70">
    <w:name w:val="xl70"/>
    <w:basedOn w:val="Normal"/>
    <w:rsid w:val="00E753E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val="es-ES_tradnl" w:eastAsia="es-ES"/>
    </w:rPr>
  </w:style>
  <w:style w:type="paragraph" w:customStyle="1" w:styleId="xl71">
    <w:name w:val="xl71"/>
    <w:basedOn w:val="Normal"/>
    <w:rsid w:val="00E753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ES_tradnl" w:eastAsia="es-ES"/>
    </w:rPr>
  </w:style>
  <w:style w:type="paragraph" w:customStyle="1" w:styleId="xl72">
    <w:name w:val="xl72"/>
    <w:basedOn w:val="Normal"/>
    <w:rsid w:val="00E753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ES_tradnl" w:eastAsia="es-ES"/>
    </w:rPr>
  </w:style>
  <w:style w:type="paragraph" w:customStyle="1" w:styleId="xl73">
    <w:name w:val="xl73"/>
    <w:basedOn w:val="Normal"/>
    <w:rsid w:val="00E753E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val="es-ES_tradnl" w:eastAsia="es-ES"/>
    </w:rPr>
  </w:style>
  <w:style w:type="paragraph" w:customStyle="1" w:styleId="xl74">
    <w:name w:val="xl74"/>
    <w:basedOn w:val="Normal"/>
    <w:rsid w:val="00E753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ES_tradnl" w:eastAsia="es-ES"/>
    </w:rPr>
  </w:style>
  <w:style w:type="paragraph" w:customStyle="1" w:styleId="xl75">
    <w:name w:val="xl75"/>
    <w:basedOn w:val="Normal"/>
    <w:rsid w:val="00E753E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lang w:val="es-ES_tradnl" w:eastAsia="es-ES"/>
    </w:rPr>
  </w:style>
  <w:style w:type="paragraph" w:customStyle="1" w:styleId="xl76">
    <w:name w:val="xl76"/>
    <w:basedOn w:val="Normal"/>
    <w:rsid w:val="00E753E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lang w:val="es-ES_tradnl" w:eastAsia="es-ES"/>
    </w:rPr>
  </w:style>
  <w:style w:type="paragraph" w:customStyle="1" w:styleId="xl77">
    <w:name w:val="xl77"/>
    <w:basedOn w:val="Normal"/>
    <w:rsid w:val="00E753E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lang w:val="es-ES_tradnl" w:eastAsia="es-ES"/>
    </w:rPr>
  </w:style>
  <w:style w:type="paragraph" w:customStyle="1" w:styleId="xl78">
    <w:name w:val="xl78"/>
    <w:basedOn w:val="Normal"/>
    <w:rsid w:val="00E753E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lang w:val="es-ES_tradnl" w:eastAsia="es-ES"/>
    </w:rPr>
  </w:style>
  <w:style w:type="paragraph" w:customStyle="1" w:styleId="xl79">
    <w:name w:val="xl79"/>
    <w:basedOn w:val="Normal"/>
    <w:rsid w:val="00E753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0"/>
      <w:szCs w:val="20"/>
      <w:lang w:val="es-ES_tradnl" w:eastAsia="es-ES"/>
    </w:rPr>
  </w:style>
  <w:style w:type="paragraph" w:customStyle="1" w:styleId="xl80">
    <w:name w:val="xl80"/>
    <w:basedOn w:val="Normal"/>
    <w:rsid w:val="00E753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ES_tradnl" w:eastAsia="es-ES"/>
    </w:rPr>
  </w:style>
  <w:style w:type="paragraph" w:customStyle="1" w:styleId="xl81">
    <w:name w:val="xl81"/>
    <w:basedOn w:val="Normal"/>
    <w:rsid w:val="00E753E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lang w:val="es-ES_tradnl" w:eastAsia="es-ES"/>
    </w:rPr>
  </w:style>
  <w:style w:type="paragraph" w:customStyle="1" w:styleId="xl82">
    <w:name w:val="xl82"/>
    <w:basedOn w:val="Normal"/>
    <w:rsid w:val="00E753E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ES_tradnl" w:eastAsia="es-ES"/>
    </w:rPr>
  </w:style>
  <w:style w:type="paragraph" w:customStyle="1" w:styleId="xl83">
    <w:name w:val="xl83"/>
    <w:basedOn w:val="Normal"/>
    <w:rsid w:val="00E753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ES_tradnl" w:eastAsia="es-ES"/>
    </w:rPr>
  </w:style>
  <w:style w:type="paragraph" w:customStyle="1" w:styleId="xl84">
    <w:name w:val="xl84"/>
    <w:basedOn w:val="Normal"/>
    <w:rsid w:val="00E753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ES_tradnl" w:eastAsia="es-ES"/>
    </w:rPr>
  </w:style>
  <w:style w:type="paragraph" w:customStyle="1" w:styleId="xl85">
    <w:name w:val="xl85"/>
    <w:basedOn w:val="Normal"/>
    <w:rsid w:val="00E753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ES_tradnl" w:eastAsia="es-ES"/>
    </w:rPr>
  </w:style>
  <w:style w:type="paragraph" w:customStyle="1" w:styleId="xl86">
    <w:name w:val="xl86"/>
    <w:basedOn w:val="Normal"/>
    <w:rsid w:val="00E753E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val="es-ES_tradnl" w:eastAsia="es-ES"/>
    </w:rPr>
  </w:style>
  <w:style w:type="paragraph" w:customStyle="1" w:styleId="xl87">
    <w:name w:val="xl87"/>
    <w:basedOn w:val="Normal"/>
    <w:rsid w:val="00E753E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ES_tradnl" w:eastAsia="es-ES"/>
    </w:rPr>
  </w:style>
  <w:style w:type="paragraph" w:customStyle="1" w:styleId="xl88">
    <w:name w:val="xl88"/>
    <w:basedOn w:val="Normal"/>
    <w:rsid w:val="00E753E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ES_tradnl" w:eastAsia="es-ES"/>
    </w:rPr>
  </w:style>
  <w:style w:type="paragraph" w:customStyle="1" w:styleId="xl89">
    <w:name w:val="xl89"/>
    <w:basedOn w:val="Normal"/>
    <w:rsid w:val="00E753E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ES_tradnl" w:eastAsia="es-ES"/>
    </w:rPr>
  </w:style>
  <w:style w:type="paragraph" w:customStyle="1" w:styleId="xl90">
    <w:name w:val="xl90"/>
    <w:basedOn w:val="Normal"/>
    <w:rsid w:val="00E753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ES_tradnl" w:eastAsia="es-ES"/>
    </w:rPr>
  </w:style>
  <w:style w:type="paragraph" w:customStyle="1" w:styleId="xl91">
    <w:name w:val="xl91"/>
    <w:basedOn w:val="Normal"/>
    <w:rsid w:val="00E753E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b/>
      <w:bCs/>
      <w:sz w:val="20"/>
      <w:szCs w:val="20"/>
      <w:lang w:val="es-ES_tradnl" w:eastAsia="es-ES"/>
    </w:rPr>
  </w:style>
  <w:style w:type="paragraph" w:customStyle="1" w:styleId="xl92">
    <w:name w:val="xl92"/>
    <w:basedOn w:val="Normal"/>
    <w:rsid w:val="00E753E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lang w:val="es-ES_tradnl" w:eastAsia="es-ES"/>
    </w:rPr>
  </w:style>
  <w:style w:type="paragraph" w:customStyle="1" w:styleId="xl93">
    <w:name w:val="xl93"/>
    <w:basedOn w:val="Normal"/>
    <w:rsid w:val="00E753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ES_tradnl" w:eastAsia="es-ES"/>
    </w:rPr>
  </w:style>
  <w:style w:type="paragraph" w:customStyle="1" w:styleId="xl94">
    <w:name w:val="xl94"/>
    <w:basedOn w:val="Normal"/>
    <w:rsid w:val="00E753E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lang w:val="es-ES_tradnl" w:eastAsia="es-ES"/>
    </w:rPr>
  </w:style>
  <w:style w:type="paragraph" w:customStyle="1" w:styleId="xl95">
    <w:name w:val="xl95"/>
    <w:basedOn w:val="Normal"/>
    <w:rsid w:val="00E753E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lang w:val="es-ES_tradnl" w:eastAsia="es-ES"/>
    </w:rPr>
  </w:style>
  <w:style w:type="paragraph" w:customStyle="1" w:styleId="xl96">
    <w:name w:val="xl96"/>
    <w:basedOn w:val="Normal"/>
    <w:rsid w:val="00E753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ES_tradnl" w:eastAsia="es-ES"/>
    </w:rPr>
  </w:style>
  <w:style w:type="paragraph" w:customStyle="1" w:styleId="xl97">
    <w:name w:val="xl97"/>
    <w:basedOn w:val="Normal"/>
    <w:rsid w:val="00E753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ES_tradnl" w:eastAsia="es-ES"/>
    </w:rPr>
  </w:style>
  <w:style w:type="paragraph" w:customStyle="1" w:styleId="xl98">
    <w:name w:val="xl98"/>
    <w:basedOn w:val="Normal"/>
    <w:rsid w:val="00E753E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lang w:val="es-ES_tradnl" w:eastAsia="es-ES"/>
    </w:rPr>
  </w:style>
  <w:style w:type="paragraph" w:customStyle="1" w:styleId="xl99">
    <w:name w:val="xl99"/>
    <w:basedOn w:val="Normal"/>
    <w:rsid w:val="00E753E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lang w:val="es-ES_tradnl" w:eastAsia="es-ES"/>
    </w:rPr>
  </w:style>
  <w:style w:type="paragraph" w:customStyle="1" w:styleId="xl100">
    <w:name w:val="xl100"/>
    <w:basedOn w:val="Normal"/>
    <w:rsid w:val="00E753E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lang w:val="es-ES_tradnl" w:eastAsia="es-ES"/>
    </w:rPr>
  </w:style>
  <w:style w:type="paragraph" w:customStyle="1" w:styleId="xl101">
    <w:name w:val="xl101"/>
    <w:basedOn w:val="Normal"/>
    <w:rsid w:val="00E753E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lang w:val="es-ES_tradnl" w:eastAsia="es-ES"/>
    </w:rPr>
  </w:style>
  <w:style w:type="paragraph" w:customStyle="1" w:styleId="xl102">
    <w:name w:val="xl102"/>
    <w:basedOn w:val="Normal"/>
    <w:rsid w:val="00E753E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ES_tradnl" w:eastAsia="es-ES"/>
    </w:rPr>
  </w:style>
  <w:style w:type="paragraph" w:customStyle="1" w:styleId="xl103">
    <w:name w:val="xl103"/>
    <w:basedOn w:val="Normal"/>
    <w:rsid w:val="00E753E3"/>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lang w:val="es-ES_tradnl" w:eastAsia="es-ES"/>
    </w:rPr>
  </w:style>
  <w:style w:type="paragraph" w:customStyle="1" w:styleId="xl104">
    <w:name w:val="xl104"/>
    <w:basedOn w:val="Normal"/>
    <w:rsid w:val="00E753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ES_tradnl" w:eastAsia="es-ES"/>
    </w:rPr>
  </w:style>
  <w:style w:type="paragraph" w:customStyle="1" w:styleId="xl105">
    <w:name w:val="xl105"/>
    <w:basedOn w:val="Normal"/>
    <w:rsid w:val="00E753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ES_tradnl" w:eastAsia="es-ES"/>
    </w:rPr>
  </w:style>
  <w:style w:type="paragraph" w:customStyle="1" w:styleId="xl106">
    <w:name w:val="xl106"/>
    <w:basedOn w:val="Normal"/>
    <w:rsid w:val="00E753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ES_tradnl" w:eastAsia="es-ES"/>
    </w:rPr>
  </w:style>
  <w:style w:type="paragraph" w:customStyle="1" w:styleId="xl107">
    <w:name w:val="xl107"/>
    <w:basedOn w:val="Normal"/>
    <w:rsid w:val="00E753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ES_tradnl" w:eastAsia="es-ES"/>
    </w:rPr>
  </w:style>
  <w:style w:type="paragraph" w:customStyle="1" w:styleId="xl108">
    <w:name w:val="xl108"/>
    <w:basedOn w:val="Normal"/>
    <w:rsid w:val="00E753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ES_tradnl" w:eastAsia="es-ES"/>
    </w:rPr>
  </w:style>
  <w:style w:type="paragraph" w:customStyle="1" w:styleId="xl109">
    <w:name w:val="xl109"/>
    <w:basedOn w:val="Normal"/>
    <w:rsid w:val="00E753E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ES_tradnl" w:eastAsia="es-ES"/>
    </w:rPr>
  </w:style>
  <w:style w:type="paragraph" w:customStyle="1" w:styleId="xl110">
    <w:name w:val="xl110"/>
    <w:basedOn w:val="Normal"/>
    <w:rsid w:val="00E753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ES_tradnl" w:eastAsia="es-ES"/>
    </w:rPr>
  </w:style>
  <w:style w:type="paragraph" w:customStyle="1" w:styleId="xl111">
    <w:name w:val="xl111"/>
    <w:basedOn w:val="Normal"/>
    <w:rsid w:val="00E753E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20"/>
      <w:szCs w:val="20"/>
      <w:lang w:val="es-ES_tradnl" w:eastAsia="es-ES"/>
    </w:rPr>
  </w:style>
  <w:style w:type="paragraph" w:customStyle="1" w:styleId="xl112">
    <w:name w:val="xl112"/>
    <w:basedOn w:val="Normal"/>
    <w:rsid w:val="00E753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0"/>
      <w:szCs w:val="20"/>
      <w:lang w:val="es-ES_tradnl" w:eastAsia="es-ES"/>
    </w:rPr>
  </w:style>
  <w:style w:type="paragraph" w:customStyle="1" w:styleId="xl113">
    <w:name w:val="xl113"/>
    <w:basedOn w:val="Normal"/>
    <w:rsid w:val="00E753E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ES_tradnl" w:eastAsia="es-ES"/>
    </w:rPr>
  </w:style>
  <w:style w:type="paragraph" w:customStyle="1" w:styleId="xl114">
    <w:name w:val="xl114"/>
    <w:basedOn w:val="Normal"/>
    <w:rsid w:val="00E753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ES_tradnl" w:eastAsia="es-ES"/>
    </w:rPr>
  </w:style>
  <w:style w:type="paragraph" w:customStyle="1" w:styleId="xl115">
    <w:name w:val="xl115"/>
    <w:basedOn w:val="Normal"/>
    <w:rsid w:val="00E753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ES_tradnl" w:eastAsia="es-ES"/>
    </w:rPr>
  </w:style>
  <w:style w:type="paragraph" w:customStyle="1" w:styleId="xl116">
    <w:name w:val="xl116"/>
    <w:basedOn w:val="Normal"/>
    <w:rsid w:val="00E753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ES_tradnl" w:eastAsia="es-ES"/>
    </w:rPr>
  </w:style>
  <w:style w:type="paragraph" w:customStyle="1" w:styleId="xl117">
    <w:name w:val="xl117"/>
    <w:basedOn w:val="Normal"/>
    <w:rsid w:val="00E753E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ES_tradnl" w:eastAsia="es-ES"/>
    </w:rPr>
  </w:style>
  <w:style w:type="paragraph" w:customStyle="1" w:styleId="xl118">
    <w:name w:val="xl118"/>
    <w:basedOn w:val="Normal"/>
    <w:rsid w:val="00E753E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20"/>
      <w:szCs w:val="20"/>
      <w:lang w:val="es-ES_tradnl" w:eastAsia="es-ES"/>
    </w:rPr>
  </w:style>
  <w:style w:type="paragraph" w:customStyle="1" w:styleId="xl119">
    <w:name w:val="xl119"/>
    <w:basedOn w:val="Normal"/>
    <w:rsid w:val="00E753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ES_tradnl" w:eastAsia="es-ES"/>
    </w:rPr>
  </w:style>
  <w:style w:type="paragraph" w:customStyle="1" w:styleId="xl120">
    <w:name w:val="xl120"/>
    <w:basedOn w:val="Normal"/>
    <w:rsid w:val="00E753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ES_tradnl" w:eastAsia="es-ES"/>
    </w:rPr>
  </w:style>
  <w:style w:type="paragraph" w:customStyle="1" w:styleId="xl121">
    <w:name w:val="xl121"/>
    <w:basedOn w:val="Normal"/>
    <w:rsid w:val="00E753E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ES_tradnl" w:eastAsia="es-ES"/>
    </w:rPr>
  </w:style>
  <w:style w:type="paragraph" w:customStyle="1" w:styleId="xl122">
    <w:name w:val="xl122"/>
    <w:basedOn w:val="Normal"/>
    <w:rsid w:val="00E753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ES_tradnl" w:eastAsia="es-ES"/>
    </w:rPr>
  </w:style>
  <w:style w:type="paragraph" w:customStyle="1" w:styleId="xl123">
    <w:name w:val="xl123"/>
    <w:basedOn w:val="Normal"/>
    <w:rsid w:val="00E753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ES_tradnl" w:eastAsia="es-ES"/>
    </w:rPr>
  </w:style>
  <w:style w:type="paragraph" w:customStyle="1" w:styleId="xl124">
    <w:name w:val="xl124"/>
    <w:basedOn w:val="Normal"/>
    <w:rsid w:val="00E753E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hAnsi="Arial" w:cs="Arial"/>
      <w:b/>
      <w:bCs/>
      <w:sz w:val="20"/>
      <w:szCs w:val="20"/>
      <w:lang w:val="es-ES_tradnl" w:eastAsia="es-ES"/>
    </w:rPr>
  </w:style>
  <w:style w:type="paragraph" w:customStyle="1" w:styleId="xl125">
    <w:name w:val="xl125"/>
    <w:basedOn w:val="Normal"/>
    <w:rsid w:val="00E753E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0"/>
      <w:szCs w:val="20"/>
      <w:lang w:val="es-ES_tradnl" w:eastAsia="es-ES"/>
    </w:rPr>
  </w:style>
  <w:style w:type="paragraph" w:customStyle="1" w:styleId="xl126">
    <w:name w:val="xl126"/>
    <w:basedOn w:val="Normal"/>
    <w:rsid w:val="00E753E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lang w:val="es-ES_tradnl" w:eastAsia="es-ES"/>
    </w:rPr>
  </w:style>
  <w:style w:type="paragraph" w:customStyle="1" w:styleId="xl127">
    <w:name w:val="xl127"/>
    <w:basedOn w:val="Normal"/>
    <w:rsid w:val="00E753E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ES_tradnl" w:eastAsia="es-ES"/>
    </w:rPr>
  </w:style>
  <w:style w:type="paragraph" w:customStyle="1" w:styleId="xl128">
    <w:name w:val="xl128"/>
    <w:basedOn w:val="Normal"/>
    <w:rsid w:val="00E753E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lang w:val="es-ES_tradnl" w:eastAsia="es-ES"/>
    </w:rPr>
  </w:style>
  <w:style w:type="paragraph" w:customStyle="1" w:styleId="xl129">
    <w:name w:val="xl129"/>
    <w:basedOn w:val="Normal"/>
    <w:rsid w:val="00E753E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lang w:val="es-ES_tradnl" w:eastAsia="es-ES"/>
    </w:rPr>
  </w:style>
  <w:style w:type="paragraph" w:customStyle="1" w:styleId="xl130">
    <w:name w:val="xl130"/>
    <w:basedOn w:val="Normal"/>
    <w:rsid w:val="00E753E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ES_tradnl" w:eastAsia="es-ES"/>
    </w:rPr>
  </w:style>
  <w:style w:type="paragraph" w:customStyle="1" w:styleId="xl131">
    <w:name w:val="xl131"/>
    <w:basedOn w:val="Normal"/>
    <w:rsid w:val="00E753E3"/>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lang w:val="es-ES_tradnl" w:eastAsia="es-ES"/>
    </w:rPr>
  </w:style>
  <w:style w:type="paragraph" w:customStyle="1" w:styleId="xl132">
    <w:name w:val="xl132"/>
    <w:basedOn w:val="Normal"/>
    <w:rsid w:val="00E753E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0"/>
      <w:szCs w:val="20"/>
      <w:lang w:val="es-ES_tradnl" w:eastAsia="es-ES"/>
    </w:rPr>
  </w:style>
  <w:style w:type="paragraph" w:customStyle="1" w:styleId="xl133">
    <w:name w:val="xl133"/>
    <w:basedOn w:val="Normal"/>
    <w:rsid w:val="00E753E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lang w:val="es-ES_tradnl" w:eastAsia="es-ES"/>
    </w:rPr>
  </w:style>
  <w:style w:type="paragraph" w:customStyle="1" w:styleId="xl135">
    <w:name w:val="xl135"/>
    <w:basedOn w:val="Normal"/>
    <w:rsid w:val="00E753E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0"/>
      <w:szCs w:val="20"/>
      <w:lang w:val="es-ES_tradnl" w:eastAsia="es-ES"/>
    </w:rPr>
  </w:style>
  <w:style w:type="paragraph" w:customStyle="1" w:styleId="xl136">
    <w:name w:val="xl136"/>
    <w:basedOn w:val="Normal"/>
    <w:rsid w:val="00E753E3"/>
    <w:pPr>
      <w:spacing w:before="100" w:beforeAutospacing="1" w:after="100" w:afterAutospacing="1"/>
    </w:pPr>
    <w:rPr>
      <w:rFonts w:ascii="Times" w:hAnsi="Times"/>
      <w:b/>
      <w:bCs/>
      <w:sz w:val="20"/>
      <w:szCs w:val="20"/>
      <w:lang w:val="es-ES_tradnl" w:eastAsia="es-ES"/>
    </w:rPr>
  </w:style>
  <w:style w:type="paragraph" w:customStyle="1" w:styleId="xl137">
    <w:name w:val="xl137"/>
    <w:basedOn w:val="Normal"/>
    <w:rsid w:val="00E753E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ES_tradnl" w:eastAsia="es-ES"/>
    </w:rPr>
  </w:style>
  <w:style w:type="paragraph" w:customStyle="1" w:styleId="xl138">
    <w:name w:val="xl138"/>
    <w:basedOn w:val="Normal"/>
    <w:rsid w:val="00E753E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sz w:val="20"/>
      <w:szCs w:val="20"/>
      <w:lang w:val="es-ES_tradnl" w:eastAsia="es-ES"/>
    </w:rPr>
  </w:style>
  <w:style w:type="paragraph" w:customStyle="1" w:styleId="xl139">
    <w:name w:val="xl139"/>
    <w:basedOn w:val="Normal"/>
    <w:rsid w:val="00E753E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20"/>
      <w:szCs w:val="20"/>
      <w:lang w:val="es-ES_tradnl" w:eastAsia="es-ES"/>
    </w:rPr>
  </w:style>
  <w:style w:type="paragraph" w:customStyle="1" w:styleId="xl140">
    <w:name w:val="xl140"/>
    <w:basedOn w:val="Normal"/>
    <w:rsid w:val="00E753E3"/>
    <w:pPr>
      <w:pBdr>
        <w:top w:val="single" w:sz="4" w:space="0" w:color="auto"/>
        <w:left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20"/>
      <w:szCs w:val="20"/>
      <w:lang w:val="es-ES_tradnl" w:eastAsia="es-ES"/>
    </w:rPr>
  </w:style>
  <w:style w:type="paragraph" w:customStyle="1" w:styleId="xl141">
    <w:name w:val="xl141"/>
    <w:basedOn w:val="Normal"/>
    <w:rsid w:val="00E753E3"/>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20"/>
      <w:szCs w:val="20"/>
      <w:lang w:val="es-ES_tradnl" w:eastAsia="es-ES"/>
    </w:rPr>
  </w:style>
  <w:style w:type="paragraph" w:customStyle="1" w:styleId="xl142">
    <w:name w:val="xl142"/>
    <w:basedOn w:val="Normal"/>
    <w:rsid w:val="00E753E3"/>
    <w:pPr>
      <w:pBdr>
        <w:top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0"/>
      <w:szCs w:val="20"/>
      <w:lang w:val="es-ES_tradnl" w:eastAsia="es-ES"/>
    </w:rPr>
  </w:style>
  <w:style w:type="paragraph" w:customStyle="1" w:styleId="xl143">
    <w:name w:val="xl143"/>
    <w:basedOn w:val="Normal"/>
    <w:rsid w:val="00E753E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ES_tradnl" w:eastAsia="es-ES"/>
    </w:rPr>
  </w:style>
  <w:style w:type="paragraph" w:customStyle="1" w:styleId="xl144">
    <w:name w:val="xl144"/>
    <w:basedOn w:val="Normal"/>
    <w:rsid w:val="00E753E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lang w:val="es-ES_tradnl" w:eastAsia="es-ES"/>
    </w:rPr>
  </w:style>
  <w:style w:type="paragraph" w:customStyle="1" w:styleId="xl145">
    <w:name w:val="xl145"/>
    <w:basedOn w:val="Normal"/>
    <w:rsid w:val="00E753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ES_tradnl" w:eastAsia="es-ES"/>
    </w:rPr>
  </w:style>
  <w:style w:type="table" w:styleId="Sombreadomedio2-nfasis2">
    <w:name w:val="Medium Shading 2 Accent 2"/>
    <w:basedOn w:val="Tablanormal"/>
    <w:uiPriority w:val="60"/>
    <w:rsid w:val="00064640"/>
    <w:rPr>
      <w:rFonts w:ascii="Cambria" w:eastAsia="MS Mincho" w:hAnsi="Cambria"/>
      <w:color w:val="000000"/>
      <w:sz w:val="24"/>
      <w:szCs w:val="24"/>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Cuadrculamedia1-nfasis21">
    <w:name w:val="Cuadrícula media 1 - Énfasis 21"/>
    <w:basedOn w:val="Normal"/>
    <w:uiPriority w:val="34"/>
    <w:qFormat/>
    <w:rsid w:val="007F3BA9"/>
    <w:pPr>
      <w:suppressAutoHyphens/>
      <w:ind w:left="720"/>
      <w:contextualSpacing/>
    </w:pPr>
    <w:rPr>
      <w:rFonts w:eastAsia="SimSun"/>
      <w:lang w:eastAsia="ar-SA"/>
    </w:rPr>
  </w:style>
  <w:style w:type="paragraph" w:customStyle="1" w:styleId="Listavistosa-nfasis11">
    <w:name w:val="Lista vistosa - Énfasis 11"/>
    <w:basedOn w:val="Normal"/>
    <w:uiPriority w:val="34"/>
    <w:qFormat/>
    <w:rsid w:val="00D317E7"/>
    <w:pPr>
      <w:spacing w:after="160" w:line="259" w:lineRule="auto"/>
      <w:ind w:left="720"/>
      <w:contextualSpacing/>
    </w:pPr>
    <w:rPr>
      <w:rFonts w:ascii="Calibri" w:eastAsia="Calibri" w:hAnsi="Calibri"/>
      <w:sz w:val="22"/>
      <w:szCs w:val="22"/>
      <w:lang w:eastAsia="en-US"/>
    </w:rPr>
  </w:style>
  <w:style w:type="paragraph" w:customStyle="1" w:styleId="1">
    <w:name w:val="1"/>
    <w:basedOn w:val="Normal"/>
    <w:next w:val="Puesto1"/>
    <w:link w:val="TtuloCar"/>
    <w:qFormat/>
    <w:rsid w:val="00520531"/>
    <w:pPr>
      <w:jc w:val="center"/>
    </w:pPr>
    <w:rPr>
      <w:rFonts w:ascii="Arial" w:hAnsi="Arial"/>
      <w:b/>
      <w:bCs/>
      <w:lang w:val="es-ES" w:eastAsia="es-ES"/>
    </w:rPr>
  </w:style>
  <w:style w:type="character" w:customStyle="1" w:styleId="TtuloCar">
    <w:name w:val="Título Car"/>
    <w:link w:val="1"/>
    <w:rsid w:val="00520531"/>
    <w:rPr>
      <w:rFonts w:ascii="Arial" w:eastAsia="Times New Roman" w:hAnsi="Arial" w:cs="Times New Roman"/>
      <w:b/>
      <w:bCs/>
      <w:sz w:val="24"/>
      <w:szCs w:val="24"/>
    </w:rPr>
  </w:style>
  <w:style w:type="paragraph" w:styleId="Prrafodelista">
    <w:name w:val="List Paragraph"/>
    <w:basedOn w:val="Normal"/>
    <w:uiPriority w:val="34"/>
    <w:qFormat/>
    <w:rsid w:val="005C6AA6"/>
    <w:pPr>
      <w:spacing w:after="160" w:line="259" w:lineRule="auto"/>
      <w:ind w:left="720"/>
      <w:contextualSpacing/>
    </w:pPr>
    <w:rPr>
      <w:rFonts w:ascii="Calibri" w:eastAsia="Calibri" w:hAnsi="Calibri"/>
      <w:sz w:val="22"/>
      <w:szCs w:val="22"/>
      <w:lang w:val="es-MX" w:eastAsia="en-US"/>
    </w:rPr>
  </w:style>
  <w:style w:type="character" w:styleId="Refdecomentario">
    <w:name w:val="annotation reference"/>
    <w:semiHidden/>
    <w:unhideWhenUsed/>
    <w:rsid w:val="0014001B"/>
    <w:rPr>
      <w:sz w:val="16"/>
      <w:szCs w:val="16"/>
    </w:rPr>
  </w:style>
  <w:style w:type="paragraph" w:styleId="Textocomentario">
    <w:name w:val="annotation text"/>
    <w:basedOn w:val="Normal"/>
    <w:link w:val="TextocomentarioCar"/>
    <w:semiHidden/>
    <w:unhideWhenUsed/>
    <w:rsid w:val="0014001B"/>
    <w:pPr>
      <w:jc w:val="both"/>
    </w:pPr>
    <w:rPr>
      <w:rFonts w:ascii="Arial" w:hAnsi="Arial"/>
      <w:sz w:val="20"/>
      <w:szCs w:val="20"/>
      <w:lang w:val="es-ES_tradnl" w:eastAsia="es-ES"/>
    </w:rPr>
  </w:style>
  <w:style w:type="character" w:customStyle="1" w:styleId="TextocomentarioCar">
    <w:name w:val="Texto comentario Car"/>
    <w:link w:val="Textocomentario"/>
    <w:semiHidden/>
    <w:rsid w:val="0014001B"/>
    <w:rPr>
      <w:rFonts w:ascii="Arial" w:hAnsi="Arial"/>
      <w:lang w:val="es-ES_tradnl" w:eastAsia="es-ES"/>
    </w:rPr>
  </w:style>
  <w:style w:type="paragraph" w:styleId="Asuntodelcomentario">
    <w:name w:val="annotation subject"/>
    <w:basedOn w:val="Textocomentario"/>
    <w:next w:val="Textocomentario"/>
    <w:link w:val="AsuntodelcomentarioCar"/>
    <w:semiHidden/>
    <w:unhideWhenUsed/>
    <w:rsid w:val="0014001B"/>
    <w:rPr>
      <w:b/>
      <w:bCs/>
    </w:rPr>
  </w:style>
  <w:style w:type="character" w:customStyle="1" w:styleId="AsuntodelcomentarioCar">
    <w:name w:val="Asunto del comentario Car"/>
    <w:link w:val="Asuntodelcomentario"/>
    <w:semiHidden/>
    <w:rsid w:val="0014001B"/>
    <w:rPr>
      <w:rFonts w:ascii="Arial" w:hAnsi="Arial"/>
      <w:b/>
      <w:bCs/>
      <w:lang w:val="es-ES_tradnl" w:eastAsia="es-ES"/>
    </w:rPr>
  </w:style>
  <w:style w:type="paragraph" w:styleId="Revisin">
    <w:name w:val="Revision"/>
    <w:hidden/>
    <w:uiPriority w:val="99"/>
    <w:semiHidden/>
    <w:rsid w:val="0014001B"/>
    <w:rPr>
      <w:rFonts w:ascii="Arial" w:hAnsi="Arial"/>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2612">
      <w:bodyDiv w:val="1"/>
      <w:marLeft w:val="0"/>
      <w:marRight w:val="0"/>
      <w:marTop w:val="0"/>
      <w:marBottom w:val="0"/>
      <w:divBdr>
        <w:top w:val="none" w:sz="0" w:space="0" w:color="auto"/>
        <w:left w:val="none" w:sz="0" w:space="0" w:color="auto"/>
        <w:bottom w:val="none" w:sz="0" w:space="0" w:color="auto"/>
        <w:right w:val="none" w:sz="0" w:space="0" w:color="auto"/>
      </w:divBdr>
      <w:divsChild>
        <w:div w:id="416630876">
          <w:marLeft w:val="0"/>
          <w:marRight w:val="0"/>
          <w:marTop w:val="0"/>
          <w:marBottom w:val="0"/>
          <w:divBdr>
            <w:top w:val="none" w:sz="0" w:space="0" w:color="auto"/>
            <w:left w:val="none" w:sz="0" w:space="0" w:color="auto"/>
            <w:bottom w:val="none" w:sz="0" w:space="0" w:color="auto"/>
            <w:right w:val="none" w:sz="0" w:space="0" w:color="auto"/>
          </w:divBdr>
          <w:divsChild>
            <w:div w:id="42944881">
              <w:marLeft w:val="0"/>
              <w:marRight w:val="0"/>
              <w:marTop w:val="0"/>
              <w:marBottom w:val="0"/>
              <w:divBdr>
                <w:top w:val="none" w:sz="0" w:space="0" w:color="auto"/>
                <w:left w:val="none" w:sz="0" w:space="0" w:color="auto"/>
                <w:bottom w:val="none" w:sz="0" w:space="0" w:color="auto"/>
                <w:right w:val="none" w:sz="0" w:space="0" w:color="auto"/>
              </w:divBdr>
              <w:divsChild>
                <w:div w:id="1332097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554295">
      <w:bodyDiv w:val="1"/>
      <w:marLeft w:val="0"/>
      <w:marRight w:val="0"/>
      <w:marTop w:val="0"/>
      <w:marBottom w:val="0"/>
      <w:divBdr>
        <w:top w:val="none" w:sz="0" w:space="0" w:color="auto"/>
        <w:left w:val="none" w:sz="0" w:space="0" w:color="auto"/>
        <w:bottom w:val="none" w:sz="0" w:space="0" w:color="auto"/>
        <w:right w:val="none" w:sz="0" w:space="0" w:color="auto"/>
      </w:divBdr>
    </w:div>
    <w:div w:id="65417225">
      <w:bodyDiv w:val="1"/>
      <w:marLeft w:val="0"/>
      <w:marRight w:val="0"/>
      <w:marTop w:val="0"/>
      <w:marBottom w:val="0"/>
      <w:divBdr>
        <w:top w:val="none" w:sz="0" w:space="0" w:color="auto"/>
        <w:left w:val="none" w:sz="0" w:space="0" w:color="auto"/>
        <w:bottom w:val="none" w:sz="0" w:space="0" w:color="auto"/>
        <w:right w:val="none" w:sz="0" w:space="0" w:color="auto"/>
      </w:divBdr>
      <w:divsChild>
        <w:div w:id="1070932117">
          <w:marLeft w:val="0"/>
          <w:marRight w:val="0"/>
          <w:marTop w:val="0"/>
          <w:marBottom w:val="0"/>
          <w:divBdr>
            <w:top w:val="none" w:sz="0" w:space="0" w:color="auto"/>
            <w:left w:val="none" w:sz="0" w:space="0" w:color="auto"/>
            <w:bottom w:val="none" w:sz="0" w:space="0" w:color="auto"/>
            <w:right w:val="none" w:sz="0" w:space="0" w:color="auto"/>
          </w:divBdr>
          <w:divsChild>
            <w:div w:id="352806394">
              <w:marLeft w:val="0"/>
              <w:marRight w:val="0"/>
              <w:marTop w:val="0"/>
              <w:marBottom w:val="0"/>
              <w:divBdr>
                <w:top w:val="none" w:sz="0" w:space="0" w:color="auto"/>
                <w:left w:val="none" w:sz="0" w:space="0" w:color="auto"/>
                <w:bottom w:val="none" w:sz="0" w:space="0" w:color="auto"/>
                <w:right w:val="none" w:sz="0" w:space="0" w:color="auto"/>
              </w:divBdr>
              <w:divsChild>
                <w:div w:id="2090424553">
                  <w:marLeft w:val="0"/>
                  <w:marRight w:val="0"/>
                  <w:marTop w:val="0"/>
                  <w:marBottom w:val="0"/>
                  <w:divBdr>
                    <w:top w:val="none" w:sz="0" w:space="0" w:color="auto"/>
                    <w:left w:val="none" w:sz="0" w:space="0" w:color="auto"/>
                    <w:bottom w:val="none" w:sz="0" w:space="0" w:color="auto"/>
                    <w:right w:val="none" w:sz="0" w:space="0" w:color="auto"/>
                  </w:divBdr>
                  <w:divsChild>
                    <w:div w:id="756824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857108">
      <w:bodyDiv w:val="1"/>
      <w:marLeft w:val="0"/>
      <w:marRight w:val="0"/>
      <w:marTop w:val="0"/>
      <w:marBottom w:val="0"/>
      <w:divBdr>
        <w:top w:val="none" w:sz="0" w:space="0" w:color="auto"/>
        <w:left w:val="none" w:sz="0" w:space="0" w:color="auto"/>
        <w:bottom w:val="none" w:sz="0" w:space="0" w:color="auto"/>
        <w:right w:val="none" w:sz="0" w:space="0" w:color="auto"/>
      </w:divBdr>
    </w:div>
    <w:div w:id="72046199">
      <w:bodyDiv w:val="1"/>
      <w:marLeft w:val="0"/>
      <w:marRight w:val="0"/>
      <w:marTop w:val="0"/>
      <w:marBottom w:val="0"/>
      <w:divBdr>
        <w:top w:val="none" w:sz="0" w:space="0" w:color="auto"/>
        <w:left w:val="none" w:sz="0" w:space="0" w:color="auto"/>
        <w:bottom w:val="none" w:sz="0" w:space="0" w:color="auto"/>
        <w:right w:val="none" w:sz="0" w:space="0" w:color="auto"/>
      </w:divBdr>
      <w:divsChild>
        <w:div w:id="738480747">
          <w:marLeft w:val="0"/>
          <w:marRight w:val="0"/>
          <w:marTop w:val="0"/>
          <w:marBottom w:val="0"/>
          <w:divBdr>
            <w:top w:val="none" w:sz="0" w:space="0" w:color="auto"/>
            <w:left w:val="none" w:sz="0" w:space="0" w:color="auto"/>
            <w:bottom w:val="none" w:sz="0" w:space="0" w:color="auto"/>
            <w:right w:val="none" w:sz="0" w:space="0" w:color="auto"/>
          </w:divBdr>
          <w:divsChild>
            <w:div w:id="1383358552">
              <w:marLeft w:val="0"/>
              <w:marRight w:val="0"/>
              <w:marTop w:val="0"/>
              <w:marBottom w:val="0"/>
              <w:divBdr>
                <w:top w:val="none" w:sz="0" w:space="0" w:color="auto"/>
                <w:left w:val="none" w:sz="0" w:space="0" w:color="auto"/>
                <w:bottom w:val="none" w:sz="0" w:space="0" w:color="auto"/>
                <w:right w:val="none" w:sz="0" w:space="0" w:color="auto"/>
              </w:divBdr>
              <w:divsChild>
                <w:div w:id="36317172">
                  <w:marLeft w:val="0"/>
                  <w:marRight w:val="0"/>
                  <w:marTop w:val="0"/>
                  <w:marBottom w:val="0"/>
                  <w:divBdr>
                    <w:top w:val="none" w:sz="0" w:space="0" w:color="auto"/>
                    <w:left w:val="none" w:sz="0" w:space="0" w:color="auto"/>
                    <w:bottom w:val="none" w:sz="0" w:space="0" w:color="auto"/>
                    <w:right w:val="none" w:sz="0" w:space="0" w:color="auto"/>
                  </w:divBdr>
                  <w:divsChild>
                    <w:div w:id="1552227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509901">
      <w:bodyDiv w:val="1"/>
      <w:marLeft w:val="0"/>
      <w:marRight w:val="0"/>
      <w:marTop w:val="0"/>
      <w:marBottom w:val="0"/>
      <w:divBdr>
        <w:top w:val="none" w:sz="0" w:space="0" w:color="auto"/>
        <w:left w:val="none" w:sz="0" w:space="0" w:color="auto"/>
        <w:bottom w:val="none" w:sz="0" w:space="0" w:color="auto"/>
        <w:right w:val="none" w:sz="0" w:space="0" w:color="auto"/>
      </w:divBdr>
      <w:divsChild>
        <w:div w:id="592275890">
          <w:marLeft w:val="0"/>
          <w:marRight w:val="0"/>
          <w:marTop w:val="0"/>
          <w:marBottom w:val="0"/>
          <w:divBdr>
            <w:top w:val="none" w:sz="0" w:space="0" w:color="auto"/>
            <w:left w:val="none" w:sz="0" w:space="0" w:color="auto"/>
            <w:bottom w:val="none" w:sz="0" w:space="0" w:color="auto"/>
            <w:right w:val="none" w:sz="0" w:space="0" w:color="auto"/>
          </w:divBdr>
          <w:divsChild>
            <w:div w:id="1194611195">
              <w:marLeft w:val="0"/>
              <w:marRight w:val="0"/>
              <w:marTop w:val="0"/>
              <w:marBottom w:val="0"/>
              <w:divBdr>
                <w:top w:val="none" w:sz="0" w:space="0" w:color="auto"/>
                <w:left w:val="none" w:sz="0" w:space="0" w:color="auto"/>
                <w:bottom w:val="none" w:sz="0" w:space="0" w:color="auto"/>
                <w:right w:val="none" w:sz="0" w:space="0" w:color="auto"/>
              </w:divBdr>
              <w:divsChild>
                <w:div w:id="191846795">
                  <w:marLeft w:val="0"/>
                  <w:marRight w:val="0"/>
                  <w:marTop w:val="0"/>
                  <w:marBottom w:val="0"/>
                  <w:divBdr>
                    <w:top w:val="none" w:sz="0" w:space="0" w:color="auto"/>
                    <w:left w:val="none" w:sz="0" w:space="0" w:color="auto"/>
                    <w:bottom w:val="none" w:sz="0" w:space="0" w:color="auto"/>
                    <w:right w:val="none" w:sz="0" w:space="0" w:color="auto"/>
                  </w:divBdr>
                  <w:divsChild>
                    <w:div w:id="1439832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787767">
      <w:bodyDiv w:val="1"/>
      <w:marLeft w:val="0"/>
      <w:marRight w:val="0"/>
      <w:marTop w:val="0"/>
      <w:marBottom w:val="0"/>
      <w:divBdr>
        <w:top w:val="none" w:sz="0" w:space="0" w:color="auto"/>
        <w:left w:val="none" w:sz="0" w:space="0" w:color="auto"/>
        <w:bottom w:val="none" w:sz="0" w:space="0" w:color="auto"/>
        <w:right w:val="none" w:sz="0" w:space="0" w:color="auto"/>
      </w:divBdr>
      <w:divsChild>
        <w:div w:id="1176847788">
          <w:marLeft w:val="0"/>
          <w:marRight w:val="0"/>
          <w:marTop w:val="0"/>
          <w:marBottom w:val="0"/>
          <w:divBdr>
            <w:top w:val="none" w:sz="0" w:space="0" w:color="auto"/>
            <w:left w:val="none" w:sz="0" w:space="0" w:color="auto"/>
            <w:bottom w:val="none" w:sz="0" w:space="0" w:color="auto"/>
            <w:right w:val="none" w:sz="0" w:space="0" w:color="auto"/>
          </w:divBdr>
        </w:div>
      </w:divsChild>
    </w:div>
    <w:div w:id="74985961">
      <w:bodyDiv w:val="1"/>
      <w:marLeft w:val="0"/>
      <w:marRight w:val="0"/>
      <w:marTop w:val="0"/>
      <w:marBottom w:val="0"/>
      <w:divBdr>
        <w:top w:val="none" w:sz="0" w:space="0" w:color="auto"/>
        <w:left w:val="none" w:sz="0" w:space="0" w:color="auto"/>
        <w:bottom w:val="none" w:sz="0" w:space="0" w:color="auto"/>
        <w:right w:val="none" w:sz="0" w:space="0" w:color="auto"/>
      </w:divBdr>
    </w:div>
    <w:div w:id="87820668">
      <w:bodyDiv w:val="1"/>
      <w:marLeft w:val="0"/>
      <w:marRight w:val="0"/>
      <w:marTop w:val="0"/>
      <w:marBottom w:val="0"/>
      <w:divBdr>
        <w:top w:val="none" w:sz="0" w:space="0" w:color="auto"/>
        <w:left w:val="none" w:sz="0" w:space="0" w:color="auto"/>
        <w:bottom w:val="none" w:sz="0" w:space="0" w:color="auto"/>
        <w:right w:val="none" w:sz="0" w:space="0" w:color="auto"/>
      </w:divBdr>
      <w:divsChild>
        <w:div w:id="1579827501">
          <w:marLeft w:val="0"/>
          <w:marRight w:val="0"/>
          <w:marTop w:val="0"/>
          <w:marBottom w:val="0"/>
          <w:divBdr>
            <w:top w:val="none" w:sz="0" w:space="0" w:color="auto"/>
            <w:left w:val="none" w:sz="0" w:space="0" w:color="auto"/>
            <w:bottom w:val="none" w:sz="0" w:space="0" w:color="auto"/>
            <w:right w:val="none" w:sz="0" w:space="0" w:color="auto"/>
          </w:divBdr>
          <w:divsChild>
            <w:div w:id="309095007">
              <w:marLeft w:val="0"/>
              <w:marRight w:val="0"/>
              <w:marTop w:val="0"/>
              <w:marBottom w:val="0"/>
              <w:divBdr>
                <w:top w:val="none" w:sz="0" w:space="0" w:color="auto"/>
                <w:left w:val="none" w:sz="0" w:space="0" w:color="auto"/>
                <w:bottom w:val="none" w:sz="0" w:space="0" w:color="auto"/>
                <w:right w:val="none" w:sz="0" w:space="0" w:color="auto"/>
              </w:divBdr>
              <w:divsChild>
                <w:div w:id="631792144">
                  <w:marLeft w:val="0"/>
                  <w:marRight w:val="0"/>
                  <w:marTop w:val="0"/>
                  <w:marBottom w:val="0"/>
                  <w:divBdr>
                    <w:top w:val="none" w:sz="0" w:space="0" w:color="auto"/>
                    <w:left w:val="none" w:sz="0" w:space="0" w:color="auto"/>
                    <w:bottom w:val="none" w:sz="0" w:space="0" w:color="auto"/>
                    <w:right w:val="none" w:sz="0" w:space="0" w:color="auto"/>
                  </w:divBdr>
                  <w:divsChild>
                    <w:div w:id="1485005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240279">
      <w:bodyDiv w:val="1"/>
      <w:marLeft w:val="0"/>
      <w:marRight w:val="0"/>
      <w:marTop w:val="0"/>
      <w:marBottom w:val="0"/>
      <w:divBdr>
        <w:top w:val="none" w:sz="0" w:space="0" w:color="auto"/>
        <w:left w:val="none" w:sz="0" w:space="0" w:color="auto"/>
        <w:bottom w:val="none" w:sz="0" w:space="0" w:color="auto"/>
        <w:right w:val="none" w:sz="0" w:space="0" w:color="auto"/>
      </w:divBdr>
      <w:divsChild>
        <w:div w:id="1392384766">
          <w:marLeft w:val="0"/>
          <w:marRight w:val="0"/>
          <w:marTop w:val="0"/>
          <w:marBottom w:val="0"/>
          <w:divBdr>
            <w:top w:val="none" w:sz="0" w:space="0" w:color="auto"/>
            <w:left w:val="none" w:sz="0" w:space="0" w:color="auto"/>
            <w:bottom w:val="none" w:sz="0" w:space="0" w:color="auto"/>
            <w:right w:val="none" w:sz="0" w:space="0" w:color="auto"/>
          </w:divBdr>
        </w:div>
      </w:divsChild>
    </w:div>
    <w:div w:id="110980444">
      <w:bodyDiv w:val="1"/>
      <w:marLeft w:val="0"/>
      <w:marRight w:val="0"/>
      <w:marTop w:val="0"/>
      <w:marBottom w:val="0"/>
      <w:divBdr>
        <w:top w:val="none" w:sz="0" w:space="0" w:color="auto"/>
        <w:left w:val="none" w:sz="0" w:space="0" w:color="auto"/>
        <w:bottom w:val="none" w:sz="0" w:space="0" w:color="auto"/>
        <w:right w:val="none" w:sz="0" w:space="0" w:color="auto"/>
      </w:divBdr>
    </w:div>
    <w:div w:id="118885047">
      <w:bodyDiv w:val="1"/>
      <w:marLeft w:val="0"/>
      <w:marRight w:val="0"/>
      <w:marTop w:val="0"/>
      <w:marBottom w:val="0"/>
      <w:divBdr>
        <w:top w:val="none" w:sz="0" w:space="0" w:color="auto"/>
        <w:left w:val="none" w:sz="0" w:space="0" w:color="auto"/>
        <w:bottom w:val="none" w:sz="0" w:space="0" w:color="auto"/>
        <w:right w:val="none" w:sz="0" w:space="0" w:color="auto"/>
      </w:divBdr>
    </w:div>
    <w:div w:id="129443427">
      <w:bodyDiv w:val="1"/>
      <w:marLeft w:val="0"/>
      <w:marRight w:val="0"/>
      <w:marTop w:val="0"/>
      <w:marBottom w:val="0"/>
      <w:divBdr>
        <w:top w:val="none" w:sz="0" w:space="0" w:color="auto"/>
        <w:left w:val="none" w:sz="0" w:space="0" w:color="auto"/>
        <w:bottom w:val="none" w:sz="0" w:space="0" w:color="auto"/>
        <w:right w:val="none" w:sz="0" w:space="0" w:color="auto"/>
      </w:divBdr>
      <w:divsChild>
        <w:div w:id="398485054">
          <w:marLeft w:val="0"/>
          <w:marRight w:val="0"/>
          <w:marTop w:val="0"/>
          <w:marBottom w:val="0"/>
          <w:divBdr>
            <w:top w:val="none" w:sz="0" w:space="0" w:color="auto"/>
            <w:left w:val="none" w:sz="0" w:space="0" w:color="auto"/>
            <w:bottom w:val="none" w:sz="0" w:space="0" w:color="auto"/>
            <w:right w:val="none" w:sz="0" w:space="0" w:color="auto"/>
          </w:divBdr>
          <w:divsChild>
            <w:div w:id="1779331834">
              <w:marLeft w:val="0"/>
              <w:marRight w:val="0"/>
              <w:marTop w:val="0"/>
              <w:marBottom w:val="0"/>
              <w:divBdr>
                <w:top w:val="none" w:sz="0" w:space="0" w:color="auto"/>
                <w:left w:val="none" w:sz="0" w:space="0" w:color="auto"/>
                <w:bottom w:val="none" w:sz="0" w:space="0" w:color="auto"/>
                <w:right w:val="none" w:sz="0" w:space="0" w:color="auto"/>
              </w:divBdr>
              <w:divsChild>
                <w:div w:id="1940337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43600">
      <w:bodyDiv w:val="1"/>
      <w:marLeft w:val="0"/>
      <w:marRight w:val="0"/>
      <w:marTop w:val="0"/>
      <w:marBottom w:val="0"/>
      <w:divBdr>
        <w:top w:val="none" w:sz="0" w:space="0" w:color="auto"/>
        <w:left w:val="none" w:sz="0" w:space="0" w:color="auto"/>
        <w:bottom w:val="none" w:sz="0" w:space="0" w:color="auto"/>
        <w:right w:val="none" w:sz="0" w:space="0" w:color="auto"/>
      </w:divBdr>
      <w:divsChild>
        <w:div w:id="589772787">
          <w:marLeft w:val="0"/>
          <w:marRight w:val="0"/>
          <w:marTop w:val="0"/>
          <w:marBottom w:val="0"/>
          <w:divBdr>
            <w:top w:val="none" w:sz="0" w:space="0" w:color="auto"/>
            <w:left w:val="none" w:sz="0" w:space="0" w:color="auto"/>
            <w:bottom w:val="none" w:sz="0" w:space="0" w:color="auto"/>
            <w:right w:val="none" w:sz="0" w:space="0" w:color="auto"/>
          </w:divBdr>
          <w:divsChild>
            <w:div w:id="1656255127">
              <w:marLeft w:val="0"/>
              <w:marRight w:val="0"/>
              <w:marTop w:val="0"/>
              <w:marBottom w:val="0"/>
              <w:divBdr>
                <w:top w:val="none" w:sz="0" w:space="0" w:color="auto"/>
                <w:left w:val="none" w:sz="0" w:space="0" w:color="auto"/>
                <w:bottom w:val="none" w:sz="0" w:space="0" w:color="auto"/>
                <w:right w:val="none" w:sz="0" w:space="0" w:color="auto"/>
              </w:divBdr>
              <w:divsChild>
                <w:div w:id="305747766">
                  <w:marLeft w:val="0"/>
                  <w:marRight w:val="0"/>
                  <w:marTop w:val="0"/>
                  <w:marBottom w:val="0"/>
                  <w:divBdr>
                    <w:top w:val="none" w:sz="0" w:space="0" w:color="auto"/>
                    <w:left w:val="none" w:sz="0" w:space="0" w:color="auto"/>
                    <w:bottom w:val="none" w:sz="0" w:space="0" w:color="auto"/>
                    <w:right w:val="none" w:sz="0" w:space="0" w:color="auto"/>
                  </w:divBdr>
                  <w:divsChild>
                    <w:div w:id="150341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530388">
      <w:bodyDiv w:val="1"/>
      <w:marLeft w:val="0"/>
      <w:marRight w:val="0"/>
      <w:marTop w:val="0"/>
      <w:marBottom w:val="0"/>
      <w:divBdr>
        <w:top w:val="none" w:sz="0" w:space="0" w:color="auto"/>
        <w:left w:val="none" w:sz="0" w:space="0" w:color="auto"/>
        <w:bottom w:val="none" w:sz="0" w:space="0" w:color="auto"/>
        <w:right w:val="none" w:sz="0" w:space="0" w:color="auto"/>
      </w:divBdr>
    </w:div>
    <w:div w:id="143206969">
      <w:bodyDiv w:val="1"/>
      <w:marLeft w:val="0"/>
      <w:marRight w:val="0"/>
      <w:marTop w:val="0"/>
      <w:marBottom w:val="0"/>
      <w:divBdr>
        <w:top w:val="none" w:sz="0" w:space="0" w:color="auto"/>
        <w:left w:val="none" w:sz="0" w:space="0" w:color="auto"/>
        <w:bottom w:val="none" w:sz="0" w:space="0" w:color="auto"/>
        <w:right w:val="none" w:sz="0" w:space="0" w:color="auto"/>
      </w:divBdr>
      <w:divsChild>
        <w:div w:id="890966401">
          <w:marLeft w:val="0"/>
          <w:marRight w:val="0"/>
          <w:marTop w:val="0"/>
          <w:marBottom w:val="0"/>
          <w:divBdr>
            <w:top w:val="none" w:sz="0" w:space="0" w:color="auto"/>
            <w:left w:val="none" w:sz="0" w:space="0" w:color="auto"/>
            <w:bottom w:val="none" w:sz="0" w:space="0" w:color="auto"/>
            <w:right w:val="none" w:sz="0" w:space="0" w:color="auto"/>
          </w:divBdr>
          <w:divsChild>
            <w:div w:id="2057660398">
              <w:marLeft w:val="0"/>
              <w:marRight w:val="0"/>
              <w:marTop w:val="0"/>
              <w:marBottom w:val="0"/>
              <w:divBdr>
                <w:top w:val="none" w:sz="0" w:space="0" w:color="auto"/>
                <w:left w:val="none" w:sz="0" w:space="0" w:color="auto"/>
                <w:bottom w:val="none" w:sz="0" w:space="0" w:color="auto"/>
                <w:right w:val="none" w:sz="0" w:space="0" w:color="auto"/>
              </w:divBdr>
              <w:divsChild>
                <w:div w:id="102965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89808">
      <w:bodyDiv w:val="1"/>
      <w:marLeft w:val="0"/>
      <w:marRight w:val="0"/>
      <w:marTop w:val="0"/>
      <w:marBottom w:val="0"/>
      <w:divBdr>
        <w:top w:val="none" w:sz="0" w:space="0" w:color="auto"/>
        <w:left w:val="none" w:sz="0" w:space="0" w:color="auto"/>
        <w:bottom w:val="none" w:sz="0" w:space="0" w:color="auto"/>
        <w:right w:val="none" w:sz="0" w:space="0" w:color="auto"/>
      </w:divBdr>
      <w:divsChild>
        <w:div w:id="1208488211">
          <w:marLeft w:val="0"/>
          <w:marRight w:val="0"/>
          <w:marTop w:val="0"/>
          <w:marBottom w:val="0"/>
          <w:divBdr>
            <w:top w:val="none" w:sz="0" w:space="0" w:color="auto"/>
            <w:left w:val="none" w:sz="0" w:space="0" w:color="auto"/>
            <w:bottom w:val="none" w:sz="0" w:space="0" w:color="auto"/>
            <w:right w:val="none" w:sz="0" w:space="0" w:color="auto"/>
          </w:divBdr>
          <w:divsChild>
            <w:div w:id="707921976">
              <w:marLeft w:val="0"/>
              <w:marRight w:val="0"/>
              <w:marTop w:val="0"/>
              <w:marBottom w:val="0"/>
              <w:divBdr>
                <w:top w:val="none" w:sz="0" w:space="0" w:color="auto"/>
                <w:left w:val="none" w:sz="0" w:space="0" w:color="auto"/>
                <w:bottom w:val="none" w:sz="0" w:space="0" w:color="auto"/>
                <w:right w:val="none" w:sz="0" w:space="0" w:color="auto"/>
              </w:divBdr>
              <w:divsChild>
                <w:div w:id="1699893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617241">
      <w:bodyDiv w:val="1"/>
      <w:marLeft w:val="0"/>
      <w:marRight w:val="0"/>
      <w:marTop w:val="0"/>
      <w:marBottom w:val="0"/>
      <w:divBdr>
        <w:top w:val="none" w:sz="0" w:space="0" w:color="auto"/>
        <w:left w:val="none" w:sz="0" w:space="0" w:color="auto"/>
        <w:bottom w:val="none" w:sz="0" w:space="0" w:color="auto"/>
        <w:right w:val="none" w:sz="0" w:space="0" w:color="auto"/>
      </w:divBdr>
      <w:divsChild>
        <w:div w:id="2056004143">
          <w:marLeft w:val="0"/>
          <w:marRight w:val="0"/>
          <w:marTop w:val="0"/>
          <w:marBottom w:val="0"/>
          <w:divBdr>
            <w:top w:val="none" w:sz="0" w:space="0" w:color="auto"/>
            <w:left w:val="none" w:sz="0" w:space="0" w:color="auto"/>
            <w:bottom w:val="none" w:sz="0" w:space="0" w:color="auto"/>
            <w:right w:val="none" w:sz="0" w:space="0" w:color="auto"/>
          </w:divBdr>
          <w:divsChild>
            <w:div w:id="1468888896">
              <w:marLeft w:val="0"/>
              <w:marRight w:val="0"/>
              <w:marTop w:val="0"/>
              <w:marBottom w:val="0"/>
              <w:divBdr>
                <w:top w:val="none" w:sz="0" w:space="0" w:color="auto"/>
                <w:left w:val="none" w:sz="0" w:space="0" w:color="auto"/>
                <w:bottom w:val="none" w:sz="0" w:space="0" w:color="auto"/>
                <w:right w:val="none" w:sz="0" w:space="0" w:color="auto"/>
              </w:divBdr>
              <w:divsChild>
                <w:div w:id="700711968">
                  <w:marLeft w:val="0"/>
                  <w:marRight w:val="0"/>
                  <w:marTop w:val="0"/>
                  <w:marBottom w:val="0"/>
                  <w:divBdr>
                    <w:top w:val="none" w:sz="0" w:space="0" w:color="auto"/>
                    <w:left w:val="none" w:sz="0" w:space="0" w:color="auto"/>
                    <w:bottom w:val="none" w:sz="0" w:space="0" w:color="auto"/>
                    <w:right w:val="none" w:sz="0" w:space="0" w:color="auto"/>
                  </w:divBdr>
                  <w:divsChild>
                    <w:div w:id="577902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970777">
      <w:bodyDiv w:val="1"/>
      <w:marLeft w:val="0"/>
      <w:marRight w:val="0"/>
      <w:marTop w:val="0"/>
      <w:marBottom w:val="0"/>
      <w:divBdr>
        <w:top w:val="none" w:sz="0" w:space="0" w:color="auto"/>
        <w:left w:val="none" w:sz="0" w:space="0" w:color="auto"/>
        <w:bottom w:val="none" w:sz="0" w:space="0" w:color="auto"/>
        <w:right w:val="none" w:sz="0" w:space="0" w:color="auto"/>
      </w:divBdr>
      <w:divsChild>
        <w:div w:id="253902692">
          <w:marLeft w:val="0"/>
          <w:marRight w:val="0"/>
          <w:marTop w:val="30"/>
          <w:marBottom w:val="0"/>
          <w:divBdr>
            <w:top w:val="none" w:sz="0" w:space="0" w:color="auto"/>
            <w:left w:val="none" w:sz="0" w:space="0" w:color="auto"/>
            <w:bottom w:val="none" w:sz="0" w:space="0" w:color="auto"/>
            <w:right w:val="none" w:sz="0" w:space="0" w:color="auto"/>
          </w:divBdr>
          <w:divsChild>
            <w:div w:id="980426144">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 w:id="197400136">
      <w:bodyDiv w:val="1"/>
      <w:marLeft w:val="0"/>
      <w:marRight w:val="0"/>
      <w:marTop w:val="0"/>
      <w:marBottom w:val="0"/>
      <w:divBdr>
        <w:top w:val="none" w:sz="0" w:space="0" w:color="auto"/>
        <w:left w:val="none" w:sz="0" w:space="0" w:color="auto"/>
        <w:bottom w:val="none" w:sz="0" w:space="0" w:color="auto"/>
        <w:right w:val="none" w:sz="0" w:space="0" w:color="auto"/>
      </w:divBdr>
      <w:divsChild>
        <w:div w:id="763260759">
          <w:marLeft w:val="0"/>
          <w:marRight w:val="0"/>
          <w:marTop w:val="0"/>
          <w:marBottom w:val="0"/>
          <w:divBdr>
            <w:top w:val="none" w:sz="0" w:space="0" w:color="auto"/>
            <w:left w:val="none" w:sz="0" w:space="0" w:color="auto"/>
            <w:bottom w:val="none" w:sz="0" w:space="0" w:color="auto"/>
            <w:right w:val="none" w:sz="0" w:space="0" w:color="auto"/>
          </w:divBdr>
          <w:divsChild>
            <w:div w:id="1385252733">
              <w:marLeft w:val="0"/>
              <w:marRight w:val="0"/>
              <w:marTop w:val="0"/>
              <w:marBottom w:val="0"/>
              <w:divBdr>
                <w:top w:val="none" w:sz="0" w:space="0" w:color="auto"/>
                <w:left w:val="none" w:sz="0" w:space="0" w:color="auto"/>
                <w:bottom w:val="none" w:sz="0" w:space="0" w:color="auto"/>
                <w:right w:val="none" w:sz="0" w:space="0" w:color="auto"/>
              </w:divBdr>
              <w:divsChild>
                <w:div w:id="1015769084">
                  <w:marLeft w:val="0"/>
                  <w:marRight w:val="0"/>
                  <w:marTop w:val="0"/>
                  <w:marBottom w:val="0"/>
                  <w:divBdr>
                    <w:top w:val="none" w:sz="0" w:space="0" w:color="auto"/>
                    <w:left w:val="none" w:sz="0" w:space="0" w:color="auto"/>
                    <w:bottom w:val="none" w:sz="0" w:space="0" w:color="auto"/>
                    <w:right w:val="none" w:sz="0" w:space="0" w:color="auto"/>
                  </w:divBdr>
                  <w:divsChild>
                    <w:div w:id="1572151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497255">
      <w:bodyDiv w:val="1"/>
      <w:marLeft w:val="0"/>
      <w:marRight w:val="0"/>
      <w:marTop w:val="0"/>
      <w:marBottom w:val="0"/>
      <w:divBdr>
        <w:top w:val="none" w:sz="0" w:space="0" w:color="auto"/>
        <w:left w:val="none" w:sz="0" w:space="0" w:color="auto"/>
        <w:bottom w:val="none" w:sz="0" w:space="0" w:color="auto"/>
        <w:right w:val="none" w:sz="0" w:space="0" w:color="auto"/>
      </w:divBdr>
      <w:divsChild>
        <w:div w:id="1558857076">
          <w:marLeft w:val="0"/>
          <w:marRight w:val="0"/>
          <w:marTop w:val="0"/>
          <w:marBottom w:val="0"/>
          <w:divBdr>
            <w:top w:val="none" w:sz="0" w:space="0" w:color="auto"/>
            <w:left w:val="none" w:sz="0" w:space="0" w:color="auto"/>
            <w:bottom w:val="none" w:sz="0" w:space="0" w:color="auto"/>
            <w:right w:val="none" w:sz="0" w:space="0" w:color="auto"/>
          </w:divBdr>
          <w:divsChild>
            <w:div w:id="1060061728">
              <w:marLeft w:val="0"/>
              <w:marRight w:val="0"/>
              <w:marTop w:val="0"/>
              <w:marBottom w:val="0"/>
              <w:divBdr>
                <w:top w:val="none" w:sz="0" w:space="0" w:color="auto"/>
                <w:left w:val="none" w:sz="0" w:space="0" w:color="auto"/>
                <w:bottom w:val="none" w:sz="0" w:space="0" w:color="auto"/>
                <w:right w:val="none" w:sz="0" w:space="0" w:color="auto"/>
              </w:divBdr>
              <w:divsChild>
                <w:div w:id="1359501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6823610">
      <w:bodyDiv w:val="1"/>
      <w:marLeft w:val="0"/>
      <w:marRight w:val="0"/>
      <w:marTop w:val="0"/>
      <w:marBottom w:val="0"/>
      <w:divBdr>
        <w:top w:val="none" w:sz="0" w:space="0" w:color="auto"/>
        <w:left w:val="none" w:sz="0" w:space="0" w:color="auto"/>
        <w:bottom w:val="none" w:sz="0" w:space="0" w:color="auto"/>
        <w:right w:val="none" w:sz="0" w:space="0" w:color="auto"/>
      </w:divBdr>
      <w:divsChild>
        <w:div w:id="1164130842">
          <w:marLeft w:val="0"/>
          <w:marRight w:val="0"/>
          <w:marTop w:val="0"/>
          <w:marBottom w:val="0"/>
          <w:divBdr>
            <w:top w:val="none" w:sz="0" w:space="0" w:color="auto"/>
            <w:left w:val="none" w:sz="0" w:space="0" w:color="auto"/>
            <w:bottom w:val="none" w:sz="0" w:space="0" w:color="auto"/>
            <w:right w:val="none" w:sz="0" w:space="0" w:color="auto"/>
          </w:divBdr>
          <w:divsChild>
            <w:div w:id="728846480">
              <w:marLeft w:val="0"/>
              <w:marRight w:val="0"/>
              <w:marTop w:val="0"/>
              <w:marBottom w:val="0"/>
              <w:divBdr>
                <w:top w:val="none" w:sz="0" w:space="0" w:color="auto"/>
                <w:left w:val="none" w:sz="0" w:space="0" w:color="auto"/>
                <w:bottom w:val="none" w:sz="0" w:space="0" w:color="auto"/>
                <w:right w:val="none" w:sz="0" w:space="0" w:color="auto"/>
              </w:divBdr>
              <w:divsChild>
                <w:div w:id="357583605">
                  <w:marLeft w:val="0"/>
                  <w:marRight w:val="0"/>
                  <w:marTop w:val="0"/>
                  <w:marBottom w:val="0"/>
                  <w:divBdr>
                    <w:top w:val="none" w:sz="0" w:space="0" w:color="auto"/>
                    <w:left w:val="none" w:sz="0" w:space="0" w:color="auto"/>
                    <w:bottom w:val="none" w:sz="0" w:space="0" w:color="auto"/>
                    <w:right w:val="none" w:sz="0" w:space="0" w:color="auto"/>
                  </w:divBdr>
                  <w:divsChild>
                    <w:div w:id="2036345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1865038">
      <w:bodyDiv w:val="1"/>
      <w:marLeft w:val="0"/>
      <w:marRight w:val="0"/>
      <w:marTop w:val="0"/>
      <w:marBottom w:val="0"/>
      <w:divBdr>
        <w:top w:val="none" w:sz="0" w:space="0" w:color="auto"/>
        <w:left w:val="none" w:sz="0" w:space="0" w:color="auto"/>
        <w:bottom w:val="none" w:sz="0" w:space="0" w:color="auto"/>
        <w:right w:val="none" w:sz="0" w:space="0" w:color="auto"/>
      </w:divBdr>
      <w:divsChild>
        <w:div w:id="464859453">
          <w:marLeft w:val="0"/>
          <w:marRight w:val="0"/>
          <w:marTop w:val="0"/>
          <w:marBottom w:val="0"/>
          <w:divBdr>
            <w:top w:val="none" w:sz="0" w:space="0" w:color="auto"/>
            <w:left w:val="none" w:sz="0" w:space="0" w:color="auto"/>
            <w:bottom w:val="none" w:sz="0" w:space="0" w:color="auto"/>
            <w:right w:val="none" w:sz="0" w:space="0" w:color="auto"/>
          </w:divBdr>
          <w:divsChild>
            <w:div w:id="1262253972">
              <w:marLeft w:val="0"/>
              <w:marRight w:val="0"/>
              <w:marTop w:val="0"/>
              <w:marBottom w:val="0"/>
              <w:divBdr>
                <w:top w:val="none" w:sz="0" w:space="0" w:color="auto"/>
                <w:left w:val="none" w:sz="0" w:space="0" w:color="auto"/>
                <w:bottom w:val="none" w:sz="0" w:space="0" w:color="auto"/>
                <w:right w:val="none" w:sz="0" w:space="0" w:color="auto"/>
              </w:divBdr>
              <w:divsChild>
                <w:div w:id="460879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7522750">
      <w:bodyDiv w:val="1"/>
      <w:marLeft w:val="0"/>
      <w:marRight w:val="0"/>
      <w:marTop w:val="0"/>
      <w:marBottom w:val="0"/>
      <w:divBdr>
        <w:top w:val="none" w:sz="0" w:space="0" w:color="auto"/>
        <w:left w:val="none" w:sz="0" w:space="0" w:color="auto"/>
        <w:bottom w:val="none" w:sz="0" w:space="0" w:color="auto"/>
        <w:right w:val="none" w:sz="0" w:space="0" w:color="auto"/>
      </w:divBdr>
    </w:div>
    <w:div w:id="250698611">
      <w:bodyDiv w:val="1"/>
      <w:marLeft w:val="0"/>
      <w:marRight w:val="0"/>
      <w:marTop w:val="0"/>
      <w:marBottom w:val="0"/>
      <w:divBdr>
        <w:top w:val="none" w:sz="0" w:space="0" w:color="auto"/>
        <w:left w:val="none" w:sz="0" w:space="0" w:color="auto"/>
        <w:bottom w:val="none" w:sz="0" w:space="0" w:color="auto"/>
        <w:right w:val="none" w:sz="0" w:space="0" w:color="auto"/>
      </w:divBdr>
      <w:divsChild>
        <w:div w:id="831528442">
          <w:marLeft w:val="0"/>
          <w:marRight w:val="0"/>
          <w:marTop w:val="0"/>
          <w:marBottom w:val="0"/>
          <w:divBdr>
            <w:top w:val="none" w:sz="0" w:space="0" w:color="auto"/>
            <w:left w:val="none" w:sz="0" w:space="0" w:color="auto"/>
            <w:bottom w:val="none" w:sz="0" w:space="0" w:color="auto"/>
            <w:right w:val="none" w:sz="0" w:space="0" w:color="auto"/>
          </w:divBdr>
          <w:divsChild>
            <w:div w:id="1149983505">
              <w:marLeft w:val="0"/>
              <w:marRight w:val="0"/>
              <w:marTop w:val="0"/>
              <w:marBottom w:val="0"/>
              <w:divBdr>
                <w:top w:val="none" w:sz="0" w:space="0" w:color="auto"/>
                <w:left w:val="none" w:sz="0" w:space="0" w:color="auto"/>
                <w:bottom w:val="none" w:sz="0" w:space="0" w:color="auto"/>
                <w:right w:val="none" w:sz="0" w:space="0" w:color="auto"/>
              </w:divBdr>
              <w:divsChild>
                <w:div w:id="1750151500">
                  <w:marLeft w:val="0"/>
                  <w:marRight w:val="0"/>
                  <w:marTop w:val="0"/>
                  <w:marBottom w:val="0"/>
                  <w:divBdr>
                    <w:top w:val="none" w:sz="0" w:space="0" w:color="auto"/>
                    <w:left w:val="none" w:sz="0" w:space="0" w:color="auto"/>
                    <w:bottom w:val="none" w:sz="0" w:space="0" w:color="auto"/>
                    <w:right w:val="none" w:sz="0" w:space="0" w:color="auto"/>
                  </w:divBdr>
                  <w:divsChild>
                    <w:div w:id="68786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9605145">
      <w:bodyDiv w:val="1"/>
      <w:marLeft w:val="0"/>
      <w:marRight w:val="0"/>
      <w:marTop w:val="0"/>
      <w:marBottom w:val="0"/>
      <w:divBdr>
        <w:top w:val="none" w:sz="0" w:space="0" w:color="auto"/>
        <w:left w:val="none" w:sz="0" w:space="0" w:color="auto"/>
        <w:bottom w:val="none" w:sz="0" w:space="0" w:color="auto"/>
        <w:right w:val="none" w:sz="0" w:space="0" w:color="auto"/>
      </w:divBdr>
      <w:divsChild>
        <w:div w:id="1053116875">
          <w:marLeft w:val="0"/>
          <w:marRight w:val="0"/>
          <w:marTop w:val="0"/>
          <w:marBottom w:val="0"/>
          <w:divBdr>
            <w:top w:val="none" w:sz="0" w:space="0" w:color="auto"/>
            <w:left w:val="none" w:sz="0" w:space="0" w:color="auto"/>
            <w:bottom w:val="none" w:sz="0" w:space="0" w:color="auto"/>
            <w:right w:val="none" w:sz="0" w:space="0" w:color="auto"/>
          </w:divBdr>
          <w:divsChild>
            <w:div w:id="1248074165">
              <w:marLeft w:val="0"/>
              <w:marRight w:val="0"/>
              <w:marTop w:val="0"/>
              <w:marBottom w:val="0"/>
              <w:divBdr>
                <w:top w:val="none" w:sz="0" w:space="0" w:color="auto"/>
                <w:left w:val="none" w:sz="0" w:space="0" w:color="auto"/>
                <w:bottom w:val="none" w:sz="0" w:space="0" w:color="auto"/>
                <w:right w:val="none" w:sz="0" w:space="0" w:color="auto"/>
              </w:divBdr>
              <w:divsChild>
                <w:div w:id="1577323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0383292">
      <w:bodyDiv w:val="1"/>
      <w:marLeft w:val="0"/>
      <w:marRight w:val="0"/>
      <w:marTop w:val="0"/>
      <w:marBottom w:val="0"/>
      <w:divBdr>
        <w:top w:val="none" w:sz="0" w:space="0" w:color="auto"/>
        <w:left w:val="none" w:sz="0" w:space="0" w:color="auto"/>
        <w:bottom w:val="none" w:sz="0" w:space="0" w:color="auto"/>
        <w:right w:val="none" w:sz="0" w:space="0" w:color="auto"/>
      </w:divBdr>
    </w:div>
    <w:div w:id="261768621">
      <w:bodyDiv w:val="1"/>
      <w:marLeft w:val="0"/>
      <w:marRight w:val="0"/>
      <w:marTop w:val="0"/>
      <w:marBottom w:val="0"/>
      <w:divBdr>
        <w:top w:val="none" w:sz="0" w:space="0" w:color="auto"/>
        <w:left w:val="none" w:sz="0" w:space="0" w:color="auto"/>
        <w:bottom w:val="none" w:sz="0" w:space="0" w:color="auto"/>
        <w:right w:val="none" w:sz="0" w:space="0" w:color="auto"/>
      </w:divBdr>
    </w:div>
    <w:div w:id="275915949">
      <w:bodyDiv w:val="1"/>
      <w:marLeft w:val="0"/>
      <w:marRight w:val="0"/>
      <w:marTop w:val="0"/>
      <w:marBottom w:val="0"/>
      <w:divBdr>
        <w:top w:val="none" w:sz="0" w:space="0" w:color="auto"/>
        <w:left w:val="none" w:sz="0" w:space="0" w:color="auto"/>
        <w:bottom w:val="none" w:sz="0" w:space="0" w:color="auto"/>
        <w:right w:val="none" w:sz="0" w:space="0" w:color="auto"/>
      </w:divBdr>
      <w:divsChild>
        <w:div w:id="543367231">
          <w:marLeft w:val="0"/>
          <w:marRight w:val="0"/>
          <w:marTop w:val="0"/>
          <w:marBottom w:val="0"/>
          <w:divBdr>
            <w:top w:val="none" w:sz="0" w:space="0" w:color="auto"/>
            <w:left w:val="none" w:sz="0" w:space="0" w:color="auto"/>
            <w:bottom w:val="none" w:sz="0" w:space="0" w:color="auto"/>
            <w:right w:val="none" w:sz="0" w:space="0" w:color="auto"/>
          </w:divBdr>
          <w:divsChild>
            <w:div w:id="323582158">
              <w:marLeft w:val="0"/>
              <w:marRight w:val="0"/>
              <w:marTop w:val="0"/>
              <w:marBottom w:val="0"/>
              <w:divBdr>
                <w:top w:val="none" w:sz="0" w:space="0" w:color="auto"/>
                <w:left w:val="none" w:sz="0" w:space="0" w:color="auto"/>
                <w:bottom w:val="none" w:sz="0" w:space="0" w:color="auto"/>
                <w:right w:val="none" w:sz="0" w:space="0" w:color="auto"/>
              </w:divBdr>
              <w:divsChild>
                <w:div w:id="1521433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0480738">
      <w:bodyDiv w:val="1"/>
      <w:marLeft w:val="0"/>
      <w:marRight w:val="0"/>
      <w:marTop w:val="0"/>
      <w:marBottom w:val="0"/>
      <w:divBdr>
        <w:top w:val="none" w:sz="0" w:space="0" w:color="auto"/>
        <w:left w:val="none" w:sz="0" w:space="0" w:color="auto"/>
        <w:bottom w:val="none" w:sz="0" w:space="0" w:color="auto"/>
        <w:right w:val="none" w:sz="0" w:space="0" w:color="auto"/>
      </w:divBdr>
      <w:divsChild>
        <w:div w:id="927882791">
          <w:marLeft w:val="0"/>
          <w:marRight w:val="0"/>
          <w:marTop w:val="0"/>
          <w:marBottom w:val="0"/>
          <w:divBdr>
            <w:top w:val="none" w:sz="0" w:space="0" w:color="auto"/>
            <w:left w:val="none" w:sz="0" w:space="0" w:color="auto"/>
            <w:bottom w:val="none" w:sz="0" w:space="0" w:color="auto"/>
            <w:right w:val="none" w:sz="0" w:space="0" w:color="auto"/>
          </w:divBdr>
          <w:divsChild>
            <w:div w:id="766193292">
              <w:marLeft w:val="0"/>
              <w:marRight w:val="0"/>
              <w:marTop w:val="0"/>
              <w:marBottom w:val="0"/>
              <w:divBdr>
                <w:top w:val="none" w:sz="0" w:space="0" w:color="auto"/>
                <w:left w:val="none" w:sz="0" w:space="0" w:color="auto"/>
                <w:bottom w:val="none" w:sz="0" w:space="0" w:color="auto"/>
                <w:right w:val="none" w:sz="0" w:space="0" w:color="auto"/>
              </w:divBdr>
              <w:divsChild>
                <w:div w:id="506015899">
                  <w:marLeft w:val="0"/>
                  <w:marRight w:val="0"/>
                  <w:marTop w:val="0"/>
                  <w:marBottom w:val="0"/>
                  <w:divBdr>
                    <w:top w:val="none" w:sz="0" w:space="0" w:color="auto"/>
                    <w:left w:val="none" w:sz="0" w:space="0" w:color="auto"/>
                    <w:bottom w:val="none" w:sz="0" w:space="0" w:color="auto"/>
                    <w:right w:val="none" w:sz="0" w:space="0" w:color="auto"/>
                  </w:divBdr>
                  <w:divsChild>
                    <w:div w:id="649096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0281412">
      <w:bodyDiv w:val="1"/>
      <w:marLeft w:val="0"/>
      <w:marRight w:val="0"/>
      <w:marTop w:val="0"/>
      <w:marBottom w:val="0"/>
      <w:divBdr>
        <w:top w:val="none" w:sz="0" w:space="0" w:color="auto"/>
        <w:left w:val="none" w:sz="0" w:space="0" w:color="auto"/>
        <w:bottom w:val="none" w:sz="0" w:space="0" w:color="auto"/>
        <w:right w:val="none" w:sz="0" w:space="0" w:color="auto"/>
      </w:divBdr>
      <w:divsChild>
        <w:div w:id="613291984">
          <w:marLeft w:val="0"/>
          <w:marRight w:val="0"/>
          <w:marTop w:val="0"/>
          <w:marBottom w:val="0"/>
          <w:divBdr>
            <w:top w:val="none" w:sz="0" w:space="0" w:color="auto"/>
            <w:left w:val="none" w:sz="0" w:space="0" w:color="auto"/>
            <w:bottom w:val="none" w:sz="0" w:space="0" w:color="auto"/>
            <w:right w:val="none" w:sz="0" w:space="0" w:color="auto"/>
          </w:divBdr>
          <w:divsChild>
            <w:div w:id="1863083593">
              <w:marLeft w:val="0"/>
              <w:marRight w:val="0"/>
              <w:marTop w:val="0"/>
              <w:marBottom w:val="0"/>
              <w:divBdr>
                <w:top w:val="none" w:sz="0" w:space="0" w:color="auto"/>
                <w:left w:val="none" w:sz="0" w:space="0" w:color="auto"/>
                <w:bottom w:val="none" w:sz="0" w:space="0" w:color="auto"/>
                <w:right w:val="none" w:sz="0" w:space="0" w:color="auto"/>
              </w:divBdr>
              <w:divsChild>
                <w:div w:id="1250773951">
                  <w:marLeft w:val="0"/>
                  <w:marRight w:val="0"/>
                  <w:marTop w:val="0"/>
                  <w:marBottom w:val="0"/>
                  <w:divBdr>
                    <w:top w:val="none" w:sz="0" w:space="0" w:color="auto"/>
                    <w:left w:val="none" w:sz="0" w:space="0" w:color="auto"/>
                    <w:bottom w:val="none" w:sz="0" w:space="0" w:color="auto"/>
                    <w:right w:val="none" w:sz="0" w:space="0" w:color="auto"/>
                  </w:divBdr>
                  <w:divsChild>
                    <w:div w:id="391538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8145542">
      <w:bodyDiv w:val="1"/>
      <w:marLeft w:val="0"/>
      <w:marRight w:val="0"/>
      <w:marTop w:val="0"/>
      <w:marBottom w:val="0"/>
      <w:divBdr>
        <w:top w:val="none" w:sz="0" w:space="0" w:color="auto"/>
        <w:left w:val="none" w:sz="0" w:space="0" w:color="auto"/>
        <w:bottom w:val="none" w:sz="0" w:space="0" w:color="auto"/>
        <w:right w:val="none" w:sz="0" w:space="0" w:color="auto"/>
      </w:divBdr>
    </w:div>
    <w:div w:id="329525504">
      <w:bodyDiv w:val="1"/>
      <w:marLeft w:val="0"/>
      <w:marRight w:val="0"/>
      <w:marTop w:val="0"/>
      <w:marBottom w:val="0"/>
      <w:divBdr>
        <w:top w:val="none" w:sz="0" w:space="0" w:color="auto"/>
        <w:left w:val="none" w:sz="0" w:space="0" w:color="auto"/>
        <w:bottom w:val="none" w:sz="0" w:space="0" w:color="auto"/>
        <w:right w:val="none" w:sz="0" w:space="0" w:color="auto"/>
      </w:divBdr>
    </w:div>
    <w:div w:id="331027290">
      <w:bodyDiv w:val="1"/>
      <w:marLeft w:val="0"/>
      <w:marRight w:val="0"/>
      <w:marTop w:val="0"/>
      <w:marBottom w:val="0"/>
      <w:divBdr>
        <w:top w:val="none" w:sz="0" w:space="0" w:color="auto"/>
        <w:left w:val="none" w:sz="0" w:space="0" w:color="auto"/>
        <w:bottom w:val="none" w:sz="0" w:space="0" w:color="auto"/>
        <w:right w:val="none" w:sz="0" w:space="0" w:color="auto"/>
      </w:divBdr>
      <w:divsChild>
        <w:div w:id="614211106">
          <w:marLeft w:val="0"/>
          <w:marRight w:val="0"/>
          <w:marTop w:val="0"/>
          <w:marBottom w:val="0"/>
          <w:divBdr>
            <w:top w:val="none" w:sz="0" w:space="0" w:color="auto"/>
            <w:left w:val="none" w:sz="0" w:space="0" w:color="auto"/>
            <w:bottom w:val="none" w:sz="0" w:space="0" w:color="auto"/>
            <w:right w:val="none" w:sz="0" w:space="0" w:color="auto"/>
          </w:divBdr>
          <w:divsChild>
            <w:div w:id="472992063">
              <w:marLeft w:val="0"/>
              <w:marRight w:val="0"/>
              <w:marTop w:val="0"/>
              <w:marBottom w:val="0"/>
              <w:divBdr>
                <w:top w:val="none" w:sz="0" w:space="0" w:color="auto"/>
                <w:left w:val="none" w:sz="0" w:space="0" w:color="auto"/>
                <w:bottom w:val="none" w:sz="0" w:space="0" w:color="auto"/>
                <w:right w:val="none" w:sz="0" w:space="0" w:color="auto"/>
              </w:divBdr>
              <w:divsChild>
                <w:div w:id="1475415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3382237">
      <w:bodyDiv w:val="1"/>
      <w:marLeft w:val="0"/>
      <w:marRight w:val="0"/>
      <w:marTop w:val="0"/>
      <w:marBottom w:val="0"/>
      <w:divBdr>
        <w:top w:val="none" w:sz="0" w:space="0" w:color="auto"/>
        <w:left w:val="none" w:sz="0" w:space="0" w:color="auto"/>
        <w:bottom w:val="none" w:sz="0" w:space="0" w:color="auto"/>
        <w:right w:val="none" w:sz="0" w:space="0" w:color="auto"/>
      </w:divBdr>
      <w:divsChild>
        <w:div w:id="100734808">
          <w:marLeft w:val="0"/>
          <w:marRight w:val="0"/>
          <w:marTop w:val="0"/>
          <w:marBottom w:val="0"/>
          <w:divBdr>
            <w:top w:val="none" w:sz="0" w:space="0" w:color="auto"/>
            <w:left w:val="none" w:sz="0" w:space="0" w:color="auto"/>
            <w:bottom w:val="none" w:sz="0" w:space="0" w:color="auto"/>
            <w:right w:val="none" w:sz="0" w:space="0" w:color="auto"/>
          </w:divBdr>
          <w:divsChild>
            <w:div w:id="313722136">
              <w:marLeft w:val="0"/>
              <w:marRight w:val="0"/>
              <w:marTop w:val="0"/>
              <w:marBottom w:val="0"/>
              <w:divBdr>
                <w:top w:val="none" w:sz="0" w:space="0" w:color="auto"/>
                <w:left w:val="none" w:sz="0" w:space="0" w:color="auto"/>
                <w:bottom w:val="none" w:sz="0" w:space="0" w:color="auto"/>
                <w:right w:val="none" w:sz="0" w:space="0" w:color="auto"/>
              </w:divBdr>
              <w:divsChild>
                <w:div w:id="1283225889">
                  <w:marLeft w:val="0"/>
                  <w:marRight w:val="0"/>
                  <w:marTop w:val="0"/>
                  <w:marBottom w:val="0"/>
                  <w:divBdr>
                    <w:top w:val="none" w:sz="0" w:space="0" w:color="auto"/>
                    <w:left w:val="none" w:sz="0" w:space="0" w:color="auto"/>
                    <w:bottom w:val="none" w:sz="0" w:space="0" w:color="auto"/>
                    <w:right w:val="none" w:sz="0" w:space="0" w:color="auto"/>
                  </w:divBdr>
                  <w:divsChild>
                    <w:div w:id="1038815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3193010">
      <w:bodyDiv w:val="1"/>
      <w:marLeft w:val="0"/>
      <w:marRight w:val="0"/>
      <w:marTop w:val="0"/>
      <w:marBottom w:val="0"/>
      <w:divBdr>
        <w:top w:val="none" w:sz="0" w:space="0" w:color="auto"/>
        <w:left w:val="none" w:sz="0" w:space="0" w:color="auto"/>
        <w:bottom w:val="none" w:sz="0" w:space="0" w:color="auto"/>
        <w:right w:val="none" w:sz="0" w:space="0" w:color="auto"/>
      </w:divBdr>
      <w:divsChild>
        <w:div w:id="1594051943">
          <w:marLeft w:val="0"/>
          <w:marRight w:val="0"/>
          <w:marTop w:val="0"/>
          <w:marBottom w:val="0"/>
          <w:divBdr>
            <w:top w:val="none" w:sz="0" w:space="0" w:color="auto"/>
            <w:left w:val="none" w:sz="0" w:space="0" w:color="auto"/>
            <w:bottom w:val="none" w:sz="0" w:space="0" w:color="auto"/>
            <w:right w:val="none" w:sz="0" w:space="0" w:color="auto"/>
          </w:divBdr>
          <w:divsChild>
            <w:div w:id="1146439133">
              <w:marLeft w:val="0"/>
              <w:marRight w:val="0"/>
              <w:marTop w:val="0"/>
              <w:marBottom w:val="0"/>
              <w:divBdr>
                <w:top w:val="none" w:sz="0" w:space="0" w:color="auto"/>
                <w:left w:val="none" w:sz="0" w:space="0" w:color="auto"/>
                <w:bottom w:val="none" w:sz="0" w:space="0" w:color="auto"/>
                <w:right w:val="none" w:sz="0" w:space="0" w:color="auto"/>
              </w:divBdr>
              <w:divsChild>
                <w:div w:id="1055929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5756496">
      <w:bodyDiv w:val="1"/>
      <w:marLeft w:val="0"/>
      <w:marRight w:val="0"/>
      <w:marTop w:val="0"/>
      <w:marBottom w:val="0"/>
      <w:divBdr>
        <w:top w:val="none" w:sz="0" w:space="0" w:color="auto"/>
        <w:left w:val="none" w:sz="0" w:space="0" w:color="auto"/>
        <w:bottom w:val="none" w:sz="0" w:space="0" w:color="auto"/>
        <w:right w:val="none" w:sz="0" w:space="0" w:color="auto"/>
      </w:divBdr>
      <w:divsChild>
        <w:div w:id="1530602135">
          <w:marLeft w:val="0"/>
          <w:marRight w:val="0"/>
          <w:marTop w:val="0"/>
          <w:marBottom w:val="0"/>
          <w:divBdr>
            <w:top w:val="none" w:sz="0" w:space="0" w:color="auto"/>
            <w:left w:val="none" w:sz="0" w:space="0" w:color="auto"/>
            <w:bottom w:val="none" w:sz="0" w:space="0" w:color="auto"/>
            <w:right w:val="none" w:sz="0" w:space="0" w:color="auto"/>
          </w:divBdr>
          <w:divsChild>
            <w:div w:id="1759904941">
              <w:marLeft w:val="0"/>
              <w:marRight w:val="0"/>
              <w:marTop w:val="0"/>
              <w:marBottom w:val="0"/>
              <w:divBdr>
                <w:top w:val="none" w:sz="0" w:space="0" w:color="auto"/>
                <w:left w:val="none" w:sz="0" w:space="0" w:color="auto"/>
                <w:bottom w:val="none" w:sz="0" w:space="0" w:color="auto"/>
                <w:right w:val="none" w:sz="0" w:space="0" w:color="auto"/>
              </w:divBdr>
              <w:divsChild>
                <w:div w:id="870650550">
                  <w:marLeft w:val="0"/>
                  <w:marRight w:val="0"/>
                  <w:marTop w:val="0"/>
                  <w:marBottom w:val="0"/>
                  <w:divBdr>
                    <w:top w:val="none" w:sz="0" w:space="0" w:color="auto"/>
                    <w:left w:val="none" w:sz="0" w:space="0" w:color="auto"/>
                    <w:bottom w:val="none" w:sz="0" w:space="0" w:color="auto"/>
                    <w:right w:val="none" w:sz="0" w:space="0" w:color="auto"/>
                  </w:divBdr>
                  <w:divsChild>
                    <w:div w:id="714500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6755726">
      <w:bodyDiv w:val="1"/>
      <w:marLeft w:val="0"/>
      <w:marRight w:val="0"/>
      <w:marTop w:val="0"/>
      <w:marBottom w:val="0"/>
      <w:divBdr>
        <w:top w:val="none" w:sz="0" w:space="0" w:color="auto"/>
        <w:left w:val="none" w:sz="0" w:space="0" w:color="auto"/>
        <w:bottom w:val="none" w:sz="0" w:space="0" w:color="auto"/>
        <w:right w:val="none" w:sz="0" w:space="0" w:color="auto"/>
      </w:divBdr>
      <w:divsChild>
        <w:div w:id="559485343">
          <w:marLeft w:val="0"/>
          <w:marRight w:val="0"/>
          <w:marTop w:val="0"/>
          <w:marBottom w:val="0"/>
          <w:divBdr>
            <w:top w:val="none" w:sz="0" w:space="0" w:color="auto"/>
            <w:left w:val="none" w:sz="0" w:space="0" w:color="auto"/>
            <w:bottom w:val="none" w:sz="0" w:space="0" w:color="auto"/>
            <w:right w:val="none" w:sz="0" w:space="0" w:color="auto"/>
          </w:divBdr>
          <w:divsChild>
            <w:div w:id="1673606362">
              <w:marLeft w:val="0"/>
              <w:marRight w:val="0"/>
              <w:marTop w:val="0"/>
              <w:marBottom w:val="0"/>
              <w:divBdr>
                <w:top w:val="none" w:sz="0" w:space="0" w:color="auto"/>
                <w:left w:val="none" w:sz="0" w:space="0" w:color="auto"/>
                <w:bottom w:val="none" w:sz="0" w:space="0" w:color="auto"/>
                <w:right w:val="none" w:sz="0" w:space="0" w:color="auto"/>
              </w:divBdr>
              <w:divsChild>
                <w:div w:id="1312490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5375166">
      <w:bodyDiv w:val="1"/>
      <w:marLeft w:val="0"/>
      <w:marRight w:val="0"/>
      <w:marTop w:val="0"/>
      <w:marBottom w:val="0"/>
      <w:divBdr>
        <w:top w:val="none" w:sz="0" w:space="0" w:color="auto"/>
        <w:left w:val="none" w:sz="0" w:space="0" w:color="auto"/>
        <w:bottom w:val="none" w:sz="0" w:space="0" w:color="auto"/>
        <w:right w:val="none" w:sz="0" w:space="0" w:color="auto"/>
      </w:divBdr>
      <w:divsChild>
        <w:div w:id="1582787018">
          <w:marLeft w:val="0"/>
          <w:marRight w:val="0"/>
          <w:marTop w:val="0"/>
          <w:marBottom w:val="0"/>
          <w:divBdr>
            <w:top w:val="none" w:sz="0" w:space="0" w:color="auto"/>
            <w:left w:val="none" w:sz="0" w:space="0" w:color="auto"/>
            <w:bottom w:val="none" w:sz="0" w:space="0" w:color="auto"/>
            <w:right w:val="none" w:sz="0" w:space="0" w:color="auto"/>
          </w:divBdr>
          <w:divsChild>
            <w:div w:id="1103957469">
              <w:marLeft w:val="0"/>
              <w:marRight w:val="0"/>
              <w:marTop w:val="0"/>
              <w:marBottom w:val="0"/>
              <w:divBdr>
                <w:top w:val="none" w:sz="0" w:space="0" w:color="auto"/>
                <w:left w:val="none" w:sz="0" w:space="0" w:color="auto"/>
                <w:bottom w:val="none" w:sz="0" w:space="0" w:color="auto"/>
                <w:right w:val="none" w:sz="0" w:space="0" w:color="auto"/>
              </w:divBdr>
              <w:divsChild>
                <w:div w:id="1406033074">
                  <w:marLeft w:val="0"/>
                  <w:marRight w:val="0"/>
                  <w:marTop w:val="0"/>
                  <w:marBottom w:val="0"/>
                  <w:divBdr>
                    <w:top w:val="none" w:sz="0" w:space="0" w:color="auto"/>
                    <w:left w:val="none" w:sz="0" w:space="0" w:color="auto"/>
                    <w:bottom w:val="none" w:sz="0" w:space="0" w:color="auto"/>
                    <w:right w:val="none" w:sz="0" w:space="0" w:color="auto"/>
                  </w:divBdr>
                  <w:divsChild>
                    <w:div w:id="1630092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3626296">
      <w:bodyDiv w:val="1"/>
      <w:marLeft w:val="0"/>
      <w:marRight w:val="0"/>
      <w:marTop w:val="0"/>
      <w:marBottom w:val="0"/>
      <w:divBdr>
        <w:top w:val="none" w:sz="0" w:space="0" w:color="auto"/>
        <w:left w:val="none" w:sz="0" w:space="0" w:color="auto"/>
        <w:bottom w:val="none" w:sz="0" w:space="0" w:color="auto"/>
        <w:right w:val="none" w:sz="0" w:space="0" w:color="auto"/>
      </w:divBdr>
      <w:divsChild>
        <w:div w:id="1807311182">
          <w:marLeft w:val="0"/>
          <w:marRight w:val="0"/>
          <w:marTop w:val="0"/>
          <w:marBottom w:val="0"/>
          <w:divBdr>
            <w:top w:val="none" w:sz="0" w:space="0" w:color="auto"/>
            <w:left w:val="none" w:sz="0" w:space="0" w:color="auto"/>
            <w:bottom w:val="none" w:sz="0" w:space="0" w:color="auto"/>
            <w:right w:val="none" w:sz="0" w:space="0" w:color="auto"/>
          </w:divBdr>
          <w:divsChild>
            <w:div w:id="1423258951">
              <w:marLeft w:val="0"/>
              <w:marRight w:val="0"/>
              <w:marTop w:val="0"/>
              <w:marBottom w:val="0"/>
              <w:divBdr>
                <w:top w:val="none" w:sz="0" w:space="0" w:color="auto"/>
                <w:left w:val="none" w:sz="0" w:space="0" w:color="auto"/>
                <w:bottom w:val="none" w:sz="0" w:space="0" w:color="auto"/>
                <w:right w:val="none" w:sz="0" w:space="0" w:color="auto"/>
              </w:divBdr>
              <w:divsChild>
                <w:div w:id="1165319650">
                  <w:marLeft w:val="0"/>
                  <w:marRight w:val="0"/>
                  <w:marTop w:val="0"/>
                  <w:marBottom w:val="0"/>
                  <w:divBdr>
                    <w:top w:val="none" w:sz="0" w:space="0" w:color="auto"/>
                    <w:left w:val="none" w:sz="0" w:space="0" w:color="auto"/>
                    <w:bottom w:val="none" w:sz="0" w:space="0" w:color="auto"/>
                    <w:right w:val="none" w:sz="0" w:space="0" w:color="auto"/>
                  </w:divBdr>
                  <w:divsChild>
                    <w:div w:id="143879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9447647">
      <w:bodyDiv w:val="1"/>
      <w:marLeft w:val="0"/>
      <w:marRight w:val="0"/>
      <w:marTop w:val="0"/>
      <w:marBottom w:val="0"/>
      <w:divBdr>
        <w:top w:val="none" w:sz="0" w:space="0" w:color="auto"/>
        <w:left w:val="none" w:sz="0" w:space="0" w:color="auto"/>
        <w:bottom w:val="none" w:sz="0" w:space="0" w:color="auto"/>
        <w:right w:val="none" w:sz="0" w:space="0" w:color="auto"/>
      </w:divBdr>
      <w:divsChild>
        <w:div w:id="1112821963">
          <w:marLeft w:val="0"/>
          <w:marRight w:val="0"/>
          <w:marTop w:val="0"/>
          <w:marBottom w:val="0"/>
          <w:divBdr>
            <w:top w:val="none" w:sz="0" w:space="0" w:color="auto"/>
            <w:left w:val="none" w:sz="0" w:space="0" w:color="auto"/>
            <w:bottom w:val="none" w:sz="0" w:space="0" w:color="auto"/>
            <w:right w:val="none" w:sz="0" w:space="0" w:color="auto"/>
          </w:divBdr>
          <w:divsChild>
            <w:div w:id="1071074491">
              <w:marLeft w:val="0"/>
              <w:marRight w:val="0"/>
              <w:marTop w:val="0"/>
              <w:marBottom w:val="0"/>
              <w:divBdr>
                <w:top w:val="none" w:sz="0" w:space="0" w:color="auto"/>
                <w:left w:val="none" w:sz="0" w:space="0" w:color="auto"/>
                <w:bottom w:val="none" w:sz="0" w:space="0" w:color="auto"/>
                <w:right w:val="none" w:sz="0" w:space="0" w:color="auto"/>
              </w:divBdr>
              <w:divsChild>
                <w:div w:id="1870676758">
                  <w:marLeft w:val="0"/>
                  <w:marRight w:val="0"/>
                  <w:marTop w:val="0"/>
                  <w:marBottom w:val="0"/>
                  <w:divBdr>
                    <w:top w:val="none" w:sz="0" w:space="0" w:color="auto"/>
                    <w:left w:val="none" w:sz="0" w:space="0" w:color="auto"/>
                    <w:bottom w:val="none" w:sz="0" w:space="0" w:color="auto"/>
                    <w:right w:val="none" w:sz="0" w:space="0" w:color="auto"/>
                  </w:divBdr>
                  <w:divsChild>
                    <w:div w:id="312611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3961224">
      <w:bodyDiv w:val="1"/>
      <w:marLeft w:val="0"/>
      <w:marRight w:val="0"/>
      <w:marTop w:val="0"/>
      <w:marBottom w:val="0"/>
      <w:divBdr>
        <w:top w:val="none" w:sz="0" w:space="0" w:color="auto"/>
        <w:left w:val="none" w:sz="0" w:space="0" w:color="auto"/>
        <w:bottom w:val="none" w:sz="0" w:space="0" w:color="auto"/>
        <w:right w:val="none" w:sz="0" w:space="0" w:color="auto"/>
      </w:divBdr>
      <w:divsChild>
        <w:div w:id="1115950992">
          <w:marLeft w:val="0"/>
          <w:marRight w:val="0"/>
          <w:marTop w:val="0"/>
          <w:marBottom w:val="0"/>
          <w:divBdr>
            <w:top w:val="none" w:sz="0" w:space="0" w:color="auto"/>
            <w:left w:val="none" w:sz="0" w:space="0" w:color="auto"/>
            <w:bottom w:val="none" w:sz="0" w:space="0" w:color="auto"/>
            <w:right w:val="none" w:sz="0" w:space="0" w:color="auto"/>
          </w:divBdr>
          <w:divsChild>
            <w:div w:id="586691272">
              <w:marLeft w:val="0"/>
              <w:marRight w:val="0"/>
              <w:marTop w:val="0"/>
              <w:marBottom w:val="0"/>
              <w:divBdr>
                <w:top w:val="none" w:sz="0" w:space="0" w:color="auto"/>
                <w:left w:val="none" w:sz="0" w:space="0" w:color="auto"/>
                <w:bottom w:val="none" w:sz="0" w:space="0" w:color="auto"/>
                <w:right w:val="none" w:sz="0" w:space="0" w:color="auto"/>
              </w:divBdr>
              <w:divsChild>
                <w:div w:id="516626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4031656">
      <w:bodyDiv w:val="1"/>
      <w:marLeft w:val="0"/>
      <w:marRight w:val="0"/>
      <w:marTop w:val="0"/>
      <w:marBottom w:val="0"/>
      <w:divBdr>
        <w:top w:val="none" w:sz="0" w:space="0" w:color="auto"/>
        <w:left w:val="none" w:sz="0" w:space="0" w:color="auto"/>
        <w:bottom w:val="none" w:sz="0" w:space="0" w:color="auto"/>
        <w:right w:val="none" w:sz="0" w:space="0" w:color="auto"/>
      </w:divBdr>
      <w:divsChild>
        <w:div w:id="236020650">
          <w:marLeft w:val="0"/>
          <w:marRight w:val="0"/>
          <w:marTop w:val="0"/>
          <w:marBottom w:val="0"/>
          <w:divBdr>
            <w:top w:val="none" w:sz="0" w:space="0" w:color="auto"/>
            <w:left w:val="none" w:sz="0" w:space="0" w:color="auto"/>
            <w:bottom w:val="none" w:sz="0" w:space="0" w:color="auto"/>
            <w:right w:val="none" w:sz="0" w:space="0" w:color="auto"/>
          </w:divBdr>
          <w:divsChild>
            <w:div w:id="343634078">
              <w:marLeft w:val="0"/>
              <w:marRight w:val="0"/>
              <w:marTop w:val="0"/>
              <w:marBottom w:val="0"/>
              <w:divBdr>
                <w:top w:val="none" w:sz="0" w:space="0" w:color="auto"/>
                <w:left w:val="none" w:sz="0" w:space="0" w:color="auto"/>
                <w:bottom w:val="none" w:sz="0" w:space="0" w:color="auto"/>
                <w:right w:val="none" w:sz="0" w:space="0" w:color="auto"/>
              </w:divBdr>
              <w:divsChild>
                <w:div w:id="452674151">
                  <w:marLeft w:val="0"/>
                  <w:marRight w:val="0"/>
                  <w:marTop w:val="0"/>
                  <w:marBottom w:val="0"/>
                  <w:divBdr>
                    <w:top w:val="none" w:sz="0" w:space="0" w:color="auto"/>
                    <w:left w:val="none" w:sz="0" w:space="0" w:color="auto"/>
                    <w:bottom w:val="none" w:sz="0" w:space="0" w:color="auto"/>
                    <w:right w:val="none" w:sz="0" w:space="0" w:color="auto"/>
                  </w:divBdr>
                  <w:divsChild>
                    <w:div w:id="1418553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0971716">
      <w:bodyDiv w:val="1"/>
      <w:marLeft w:val="0"/>
      <w:marRight w:val="0"/>
      <w:marTop w:val="0"/>
      <w:marBottom w:val="0"/>
      <w:divBdr>
        <w:top w:val="none" w:sz="0" w:space="0" w:color="auto"/>
        <w:left w:val="none" w:sz="0" w:space="0" w:color="auto"/>
        <w:bottom w:val="none" w:sz="0" w:space="0" w:color="auto"/>
        <w:right w:val="none" w:sz="0" w:space="0" w:color="auto"/>
      </w:divBdr>
      <w:divsChild>
        <w:div w:id="1761675669">
          <w:marLeft w:val="0"/>
          <w:marRight w:val="0"/>
          <w:marTop w:val="0"/>
          <w:marBottom w:val="0"/>
          <w:divBdr>
            <w:top w:val="none" w:sz="0" w:space="0" w:color="auto"/>
            <w:left w:val="none" w:sz="0" w:space="0" w:color="auto"/>
            <w:bottom w:val="none" w:sz="0" w:space="0" w:color="auto"/>
            <w:right w:val="none" w:sz="0" w:space="0" w:color="auto"/>
          </w:divBdr>
          <w:divsChild>
            <w:div w:id="2004429169">
              <w:marLeft w:val="0"/>
              <w:marRight w:val="0"/>
              <w:marTop w:val="0"/>
              <w:marBottom w:val="0"/>
              <w:divBdr>
                <w:top w:val="none" w:sz="0" w:space="0" w:color="auto"/>
                <w:left w:val="none" w:sz="0" w:space="0" w:color="auto"/>
                <w:bottom w:val="none" w:sz="0" w:space="0" w:color="auto"/>
                <w:right w:val="none" w:sz="0" w:space="0" w:color="auto"/>
              </w:divBdr>
              <w:divsChild>
                <w:div w:id="113061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4179029">
      <w:bodyDiv w:val="1"/>
      <w:marLeft w:val="0"/>
      <w:marRight w:val="0"/>
      <w:marTop w:val="0"/>
      <w:marBottom w:val="0"/>
      <w:divBdr>
        <w:top w:val="none" w:sz="0" w:space="0" w:color="auto"/>
        <w:left w:val="none" w:sz="0" w:space="0" w:color="auto"/>
        <w:bottom w:val="none" w:sz="0" w:space="0" w:color="auto"/>
        <w:right w:val="none" w:sz="0" w:space="0" w:color="auto"/>
      </w:divBdr>
    </w:div>
    <w:div w:id="464398999">
      <w:bodyDiv w:val="1"/>
      <w:marLeft w:val="0"/>
      <w:marRight w:val="0"/>
      <w:marTop w:val="0"/>
      <w:marBottom w:val="0"/>
      <w:divBdr>
        <w:top w:val="none" w:sz="0" w:space="0" w:color="auto"/>
        <w:left w:val="none" w:sz="0" w:space="0" w:color="auto"/>
        <w:bottom w:val="none" w:sz="0" w:space="0" w:color="auto"/>
        <w:right w:val="none" w:sz="0" w:space="0" w:color="auto"/>
      </w:divBdr>
      <w:divsChild>
        <w:div w:id="754933854">
          <w:marLeft w:val="0"/>
          <w:marRight w:val="0"/>
          <w:marTop w:val="0"/>
          <w:marBottom w:val="0"/>
          <w:divBdr>
            <w:top w:val="none" w:sz="0" w:space="0" w:color="auto"/>
            <w:left w:val="none" w:sz="0" w:space="0" w:color="auto"/>
            <w:bottom w:val="none" w:sz="0" w:space="0" w:color="auto"/>
            <w:right w:val="none" w:sz="0" w:space="0" w:color="auto"/>
          </w:divBdr>
          <w:divsChild>
            <w:div w:id="1478764301">
              <w:marLeft w:val="0"/>
              <w:marRight w:val="0"/>
              <w:marTop w:val="0"/>
              <w:marBottom w:val="0"/>
              <w:divBdr>
                <w:top w:val="none" w:sz="0" w:space="0" w:color="auto"/>
                <w:left w:val="none" w:sz="0" w:space="0" w:color="auto"/>
                <w:bottom w:val="none" w:sz="0" w:space="0" w:color="auto"/>
                <w:right w:val="none" w:sz="0" w:space="0" w:color="auto"/>
              </w:divBdr>
              <w:divsChild>
                <w:div w:id="207881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6186389">
          <w:marLeft w:val="0"/>
          <w:marRight w:val="0"/>
          <w:marTop w:val="0"/>
          <w:marBottom w:val="0"/>
          <w:divBdr>
            <w:top w:val="none" w:sz="0" w:space="0" w:color="auto"/>
            <w:left w:val="none" w:sz="0" w:space="0" w:color="auto"/>
            <w:bottom w:val="none" w:sz="0" w:space="0" w:color="auto"/>
            <w:right w:val="none" w:sz="0" w:space="0" w:color="auto"/>
          </w:divBdr>
          <w:divsChild>
            <w:div w:id="1938520280">
              <w:marLeft w:val="0"/>
              <w:marRight w:val="0"/>
              <w:marTop w:val="0"/>
              <w:marBottom w:val="0"/>
              <w:divBdr>
                <w:top w:val="none" w:sz="0" w:space="0" w:color="auto"/>
                <w:left w:val="none" w:sz="0" w:space="0" w:color="auto"/>
                <w:bottom w:val="none" w:sz="0" w:space="0" w:color="auto"/>
                <w:right w:val="none" w:sz="0" w:space="0" w:color="auto"/>
              </w:divBdr>
              <w:divsChild>
                <w:div w:id="555966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822381">
          <w:marLeft w:val="0"/>
          <w:marRight w:val="0"/>
          <w:marTop w:val="0"/>
          <w:marBottom w:val="0"/>
          <w:divBdr>
            <w:top w:val="none" w:sz="0" w:space="0" w:color="auto"/>
            <w:left w:val="none" w:sz="0" w:space="0" w:color="auto"/>
            <w:bottom w:val="none" w:sz="0" w:space="0" w:color="auto"/>
            <w:right w:val="none" w:sz="0" w:space="0" w:color="auto"/>
          </w:divBdr>
        </w:div>
      </w:divsChild>
    </w:div>
    <w:div w:id="473640071">
      <w:bodyDiv w:val="1"/>
      <w:marLeft w:val="0"/>
      <w:marRight w:val="0"/>
      <w:marTop w:val="0"/>
      <w:marBottom w:val="0"/>
      <w:divBdr>
        <w:top w:val="none" w:sz="0" w:space="0" w:color="auto"/>
        <w:left w:val="none" w:sz="0" w:space="0" w:color="auto"/>
        <w:bottom w:val="none" w:sz="0" w:space="0" w:color="auto"/>
        <w:right w:val="none" w:sz="0" w:space="0" w:color="auto"/>
      </w:divBdr>
    </w:div>
    <w:div w:id="478957247">
      <w:bodyDiv w:val="1"/>
      <w:marLeft w:val="0"/>
      <w:marRight w:val="0"/>
      <w:marTop w:val="0"/>
      <w:marBottom w:val="0"/>
      <w:divBdr>
        <w:top w:val="none" w:sz="0" w:space="0" w:color="auto"/>
        <w:left w:val="none" w:sz="0" w:space="0" w:color="auto"/>
        <w:bottom w:val="none" w:sz="0" w:space="0" w:color="auto"/>
        <w:right w:val="none" w:sz="0" w:space="0" w:color="auto"/>
      </w:divBdr>
      <w:divsChild>
        <w:div w:id="1277829019">
          <w:marLeft w:val="0"/>
          <w:marRight w:val="0"/>
          <w:marTop w:val="0"/>
          <w:marBottom w:val="0"/>
          <w:divBdr>
            <w:top w:val="none" w:sz="0" w:space="0" w:color="auto"/>
            <w:left w:val="none" w:sz="0" w:space="0" w:color="auto"/>
            <w:bottom w:val="none" w:sz="0" w:space="0" w:color="auto"/>
            <w:right w:val="none" w:sz="0" w:space="0" w:color="auto"/>
          </w:divBdr>
          <w:divsChild>
            <w:div w:id="742069575">
              <w:marLeft w:val="0"/>
              <w:marRight w:val="0"/>
              <w:marTop w:val="0"/>
              <w:marBottom w:val="0"/>
              <w:divBdr>
                <w:top w:val="none" w:sz="0" w:space="0" w:color="auto"/>
                <w:left w:val="none" w:sz="0" w:space="0" w:color="auto"/>
                <w:bottom w:val="none" w:sz="0" w:space="0" w:color="auto"/>
                <w:right w:val="none" w:sz="0" w:space="0" w:color="auto"/>
              </w:divBdr>
              <w:divsChild>
                <w:div w:id="895431134">
                  <w:marLeft w:val="0"/>
                  <w:marRight w:val="0"/>
                  <w:marTop w:val="0"/>
                  <w:marBottom w:val="0"/>
                  <w:divBdr>
                    <w:top w:val="none" w:sz="0" w:space="0" w:color="auto"/>
                    <w:left w:val="none" w:sz="0" w:space="0" w:color="auto"/>
                    <w:bottom w:val="none" w:sz="0" w:space="0" w:color="auto"/>
                    <w:right w:val="none" w:sz="0" w:space="0" w:color="auto"/>
                  </w:divBdr>
                  <w:divsChild>
                    <w:div w:id="1906451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3881324">
      <w:bodyDiv w:val="1"/>
      <w:marLeft w:val="0"/>
      <w:marRight w:val="0"/>
      <w:marTop w:val="0"/>
      <w:marBottom w:val="0"/>
      <w:divBdr>
        <w:top w:val="none" w:sz="0" w:space="0" w:color="auto"/>
        <w:left w:val="none" w:sz="0" w:space="0" w:color="auto"/>
        <w:bottom w:val="none" w:sz="0" w:space="0" w:color="auto"/>
        <w:right w:val="none" w:sz="0" w:space="0" w:color="auto"/>
      </w:divBdr>
      <w:divsChild>
        <w:div w:id="401295531">
          <w:marLeft w:val="0"/>
          <w:marRight w:val="0"/>
          <w:marTop w:val="0"/>
          <w:marBottom w:val="0"/>
          <w:divBdr>
            <w:top w:val="none" w:sz="0" w:space="0" w:color="auto"/>
            <w:left w:val="none" w:sz="0" w:space="0" w:color="auto"/>
            <w:bottom w:val="none" w:sz="0" w:space="0" w:color="auto"/>
            <w:right w:val="none" w:sz="0" w:space="0" w:color="auto"/>
          </w:divBdr>
          <w:divsChild>
            <w:div w:id="1724985264">
              <w:marLeft w:val="0"/>
              <w:marRight w:val="0"/>
              <w:marTop w:val="0"/>
              <w:marBottom w:val="0"/>
              <w:divBdr>
                <w:top w:val="none" w:sz="0" w:space="0" w:color="auto"/>
                <w:left w:val="none" w:sz="0" w:space="0" w:color="auto"/>
                <w:bottom w:val="none" w:sz="0" w:space="0" w:color="auto"/>
                <w:right w:val="none" w:sz="0" w:space="0" w:color="auto"/>
              </w:divBdr>
              <w:divsChild>
                <w:div w:id="2126076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118199">
          <w:marLeft w:val="0"/>
          <w:marRight w:val="0"/>
          <w:marTop w:val="0"/>
          <w:marBottom w:val="0"/>
          <w:divBdr>
            <w:top w:val="none" w:sz="0" w:space="0" w:color="auto"/>
            <w:left w:val="none" w:sz="0" w:space="0" w:color="auto"/>
            <w:bottom w:val="none" w:sz="0" w:space="0" w:color="auto"/>
            <w:right w:val="none" w:sz="0" w:space="0" w:color="auto"/>
          </w:divBdr>
          <w:divsChild>
            <w:div w:id="527833599">
              <w:marLeft w:val="0"/>
              <w:marRight w:val="0"/>
              <w:marTop w:val="0"/>
              <w:marBottom w:val="0"/>
              <w:divBdr>
                <w:top w:val="none" w:sz="0" w:space="0" w:color="auto"/>
                <w:left w:val="none" w:sz="0" w:space="0" w:color="auto"/>
                <w:bottom w:val="none" w:sz="0" w:space="0" w:color="auto"/>
                <w:right w:val="none" w:sz="0" w:space="0" w:color="auto"/>
              </w:divBdr>
              <w:divsChild>
                <w:div w:id="1466702814">
                  <w:marLeft w:val="0"/>
                  <w:marRight w:val="0"/>
                  <w:marTop w:val="0"/>
                  <w:marBottom w:val="0"/>
                  <w:divBdr>
                    <w:top w:val="none" w:sz="0" w:space="0" w:color="auto"/>
                    <w:left w:val="none" w:sz="0" w:space="0" w:color="auto"/>
                    <w:bottom w:val="none" w:sz="0" w:space="0" w:color="auto"/>
                    <w:right w:val="none" w:sz="0" w:space="0" w:color="auto"/>
                  </w:divBdr>
                </w:div>
              </w:divsChild>
            </w:div>
            <w:div w:id="1764763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975947">
      <w:bodyDiv w:val="1"/>
      <w:marLeft w:val="0"/>
      <w:marRight w:val="0"/>
      <w:marTop w:val="0"/>
      <w:marBottom w:val="0"/>
      <w:divBdr>
        <w:top w:val="none" w:sz="0" w:space="0" w:color="auto"/>
        <w:left w:val="none" w:sz="0" w:space="0" w:color="auto"/>
        <w:bottom w:val="none" w:sz="0" w:space="0" w:color="auto"/>
        <w:right w:val="none" w:sz="0" w:space="0" w:color="auto"/>
      </w:divBdr>
      <w:divsChild>
        <w:div w:id="1752971652">
          <w:marLeft w:val="0"/>
          <w:marRight w:val="0"/>
          <w:marTop w:val="0"/>
          <w:marBottom w:val="0"/>
          <w:divBdr>
            <w:top w:val="none" w:sz="0" w:space="0" w:color="auto"/>
            <w:left w:val="none" w:sz="0" w:space="0" w:color="auto"/>
            <w:bottom w:val="none" w:sz="0" w:space="0" w:color="auto"/>
            <w:right w:val="none" w:sz="0" w:space="0" w:color="auto"/>
          </w:divBdr>
          <w:divsChild>
            <w:div w:id="1693414254">
              <w:marLeft w:val="0"/>
              <w:marRight w:val="0"/>
              <w:marTop w:val="0"/>
              <w:marBottom w:val="0"/>
              <w:divBdr>
                <w:top w:val="none" w:sz="0" w:space="0" w:color="auto"/>
                <w:left w:val="none" w:sz="0" w:space="0" w:color="auto"/>
                <w:bottom w:val="none" w:sz="0" w:space="0" w:color="auto"/>
                <w:right w:val="none" w:sz="0" w:space="0" w:color="auto"/>
              </w:divBdr>
              <w:divsChild>
                <w:div w:id="605380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5874346">
      <w:bodyDiv w:val="1"/>
      <w:marLeft w:val="0"/>
      <w:marRight w:val="0"/>
      <w:marTop w:val="0"/>
      <w:marBottom w:val="0"/>
      <w:divBdr>
        <w:top w:val="none" w:sz="0" w:space="0" w:color="auto"/>
        <w:left w:val="none" w:sz="0" w:space="0" w:color="auto"/>
        <w:bottom w:val="none" w:sz="0" w:space="0" w:color="auto"/>
        <w:right w:val="none" w:sz="0" w:space="0" w:color="auto"/>
      </w:divBdr>
    </w:div>
    <w:div w:id="515653047">
      <w:bodyDiv w:val="1"/>
      <w:marLeft w:val="0"/>
      <w:marRight w:val="0"/>
      <w:marTop w:val="0"/>
      <w:marBottom w:val="0"/>
      <w:divBdr>
        <w:top w:val="none" w:sz="0" w:space="0" w:color="auto"/>
        <w:left w:val="none" w:sz="0" w:space="0" w:color="auto"/>
        <w:bottom w:val="none" w:sz="0" w:space="0" w:color="auto"/>
        <w:right w:val="none" w:sz="0" w:space="0" w:color="auto"/>
      </w:divBdr>
      <w:divsChild>
        <w:div w:id="1409187209">
          <w:marLeft w:val="0"/>
          <w:marRight w:val="0"/>
          <w:marTop w:val="0"/>
          <w:marBottom w:val="0"/>
          <w:divBdr>
            <w:top w:val="none" w:sz="0" w:space="0" w:color="auto"/>
            <w:left w:val="none" w:sz="0" w:space="0" w:color="auto"/>
            <w:bottom w:val="none" w:sz="0" w:space="0" w:color="auto"/>
            <w:right w:val="none" w:sz="0" w:space="0" w:color="auto"/>
          </w:divBdr>
          <w:divsChild>
            <w:div w:id="2130662254">
              <w:marLeft w:val="0"/>
              <w:marRight w:val="0"/>
              <w:marTop w:val="0"/>
              <w:marBottom w:val="0"/>
              <w:divBdr>
                <w:top w:val="none" w:sz="0" w:space="0" w:color="auto"/>
                <w:left w:val="none" w:sz="0" w:space="0" w:color="auto"/>
                <w:bottom w:val="none" w:sz="0" w:space="0" w:color="auto"/>
                <w:right w:val="none" w:sz="0" w:space="0" w:color="auto"/>
              </w:divBdr>
              <w:divsChild>
                <w:div w:id="99573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184607">
      <w:bodyDiv w:val="1"/>
      <w:marLeft w:val="0"/>
      <w:marRight w:val="0"/>
      <w:marTop w:val="0"/>
      <w:marBottom w:val="0"/>
      <w:divBdr>
        <w:top w:val="none" w:sz="0" w:space="0" w:color="auto"/>
        <w:left w:val="none" w:sz="0" w:space="0" w:color="auto"/>
        <w:bottom w:val="none" w:sz="0" w:space="0" w:color="auto"/>
        <w:right w:val="none" w:sz="0" w:space="0" w:color="auto"/>
      </w:divBdr>
    </w:div>
    <w:div w:id="539822478">
      <w:bodyDiv w:val="1"/>
      <w:marLeft w:val="0"/>
      <w:marRight w:val="0"/>
      <w:marTop w:val="0"/>
      <w:marBottom w:val="0"/>
      <w:divBdr>
        <w:top w:val="none" w:sz="0" w:space="0" w:color="auto"/>
        <w:left w:val="none" w:sz="0" w:space="0" w:color="auto"/>
        <w:bottom w:val="none" w:sz="0" w:space="0" w:color="auto"/>
        <w:right w:val="none" w:sz="0" w:space="0" w:color="auto"/>
      </w:divBdr>
    </w:div>
    <w:div w:id="556629829">
      <w:bodyDiv w:val="1"/>
      <w:marLeft w:val="0"/>
      <w:marRight w:val="0"/>
      <w:marTop w:val="0"/>
      <w:marBottom w:val="0"/>
      <w:divBdr>
        <w:top w:val="none" w:sz="0" w:space="0" w:color="auto"/>
        <w:left w:val="none" w:sz="0" w:space="0" w:color="auto"/>
        <w:bottom w:val="none" w:sz="0" w:space="0" w:color="auto"/>
        <w:right w:val="none" w:sz="0" w:space="0" w:color="auto"/>
      </w:divBdr>
      <w:divsChild>
        <w:div w:id="1379865208">
          <w:marLeft w:val="0"/>
          <w:marRight w:val="0"/>
          <w:marTop w:val="0"/>
          <w:marBottom w:val="0"/>
          <w:divBdr>
            <w:top w:val="none" w:sz="0" w:space="0" w:color="auto"/>
            <w:left w:val="none" w:sz="0" w:space="0" w:color="auto"/>
            <w:bottom w:val="none" w:sz="0" w:space="0" w:color="auto"/>
            <w:right w:val="none" w:sz="0" w:space="0" w:color="auto"/>
          </w:divBdr>
          <w:divsChild>
            <w:div w:id="557939022">
              <w:marLeft w:val="0"/>
              <w:marRight w:val="0"/>
              <w:marTop w:val="0"/>
              <w:marBottom w:val="0"/>
              <w:divBdr>
                <w:top w:val="none" w:sz="0" w:space="0" w:color="auto"/>
                <w:left w:val="none" w:sz="0" w:space="0" w:color="auto"/>
                <w:bottom w:val="none" w:sz="0" w:space="0" w:color="auto"/>
                <w:right w:val="none" w:sz="0" w:space="0" w:color="auto"/>
              </w:divBdr>
              <w:divsChild>
                <w:div w:id="374547636">
                  <w:marLeft w:val="0"/>
                  <w:marRight w:val="0"/>
                  <w:marTop w:val="0"/>
                  <w:marBottom w:val="0"/>
                  <w:divBdr>
                    <w:top w:val="none" w:sz="0" w:space="0" w:color="auto"/>
                    <w:left w:val="none" w:sz="0" w:space="0" w:color="auto"/>
                    <w:bottom w:val="none" w:sz="0" w:space="0" w:color="auto"/>
                    <w:right w:val="none" w:sz="0" w:space="0" w:color="auto"/>
                  </w:divBdr>
                  <w:divsChild>
                    <w:div w:id="1042441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7132753">
      <w:bodyDiv w:val="1"/>
      <w:marLeft w:val="0"/>
      <w:marRight w:val="0"/>
      <w:marTop w:val="0"/>
      <w:marBottom w:val="0"/>
      <w:divBdr>
        <w:top w:val="none" w:sz="0" w:space="0" w:color="auto"/>
        <w:left w:val="none" w:sz="0" w:space="0" w:color="auto"/>
        <w:bottom w:val="none" w:sz="0" w:space="0" w:color="auto"/>
        <w:right w:val="none" w:sz="0" w:space="0" w:color="auto"/>
      </w:divBdr>
      <w:divsChild>
        <w:div w:id="139615449">
          <w:marLeft w:val="0"/>
          <w:marRight w:val="0"/>
          <w:marTop w:val="0"/>
          <w:marBottom w:val="0"/>
          <w:divBdr>
            <w:top w:val="none" w:sz="0" w:space="0" w:color="auto"/>
            <w:left w:val="none" w:sz="0" w:space="0" w:color="auto"/>
            <w:bottom w:val="none" w:sz="0" w:space="0" w:color="auto"/>
            <w:right w:val="none" w:sz="0" w:space="0" w:color="auto"/>
          </w:divBdr>
          <w:divsChild>
            <w:div w:id="1847934547">
              <w:marLeft w:val="0"/>
              <w:marRight w:val="0"/>
              <w:marTop w:val="0"/>
              <w:marBottom w:val="0"/>
              <w:divBdr>
                <w:top w:val="none" w:sz="0" w:space="0" w:color="auto"/>
                <w:left w:val="none" w:sz="0" w:space="0" w:color="auto"/>
                <w:bottom w:val="none" w:sz="0" w:space="0" w:color="auto"/>
                <w:right w:val="none" w:sz="0" w:space="0" w:color="auto"/>
              </w:divBdr>
              <w:divsChild>
                <w:div w:id="1748961320">
                  <w:marLeft w:val="0"/>
                  <w:marRight w:val="0"/>
                  <w:marTop w:val="0"/>
                  <w:marBottom w:val="0"/>
                  <w:divBdr>
                    <w:top w:val="none" w:sz="0" w:space="0" w:color="auto"/>
                    <w:left w:val="none" w:sz="0" w:space="0" w:color="auto"/>
                    <w:bottom w:val="none" w:sz="0" w:space="0" w:color="auto"/>
                    <w:right w:val="none" w:sz="0" w:space="0" w:color="auto"/>
                  </w:divBdr>
                  <w:divsChild>
                    <w:div w:id="90711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4362279">
      <w:bodyDiv w:val="1"/>
      <w:marLeft w:val="0"/>
      <w:marRight w:val="0"/>
      <w:marTop w:val="0"/>
      <w:marBottom w:val="0"/>
      <w:divBdr>
        <w:top w:val="none" w:sz="0" w:space="0" w:color="auto"/>
        <w:left w:val="none" w:sz="0" w:space="0" w:color="auto"/>
        <w:bottom w:val="none" w:sz="0" w:space="0" w:color="auto"/>
        <w:right w:val="none" w:sz="0" w:space="0" w:color="auto"/>
      </w:divBdr>
      <w:divsChild>
        <w:div w:id="183401785">
          <w:marLeft w:val="0"/>
          <w:marRight w:val="0"/>
          <w:marTop w:val="0"/>
          <w:marBottom w:val="0"/>
          <w:divBdr>
            <w:top w:val="none" w:sz="0" w:space="0" w:color="auto"/>
            <w:left w:val="none" w:sz="0" w:space="0" w:color="auto"/>
            <w:bottom w:val="none" w:sz="0" w:space="0" w:color="auto"/>
            <w:right w:val="none" w:sz="0" w:space="0" w:color="auto"/>
          </w:divBdr>
          <w:divsChild>
            <w:div w:id="862206253">
              <w:marLeft w:val="0"/>
              <w:marRight w:val="0"/>
              <w:marTop w:val="0"/>
              <w:marBottom w:val="0"/>
              <w:divBdr>
                <w:top w:val="none" w:sz="0" w:space="0" w:color="auto"/>
                <w:left w:val="none" w:sz="0" w:space="0" w:color="auto"/>
                <w:bottom w:val="none" w:sz="0" w:space="0" w:color="auto"/>
                <w:right w:val="none" w:sz="0" w:space="0" w:color="auto"/>
              </w:divBdr>
              <w:divsChild>
                <w:div w:id="1560634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2809623">
      <w:bodyDiv w:val="1"/>
      <w:marLeft w:val="0"/>
      <w:marRight w:val="0"/>
      <w:marTop w:val="0"/>
      <w:marBottom w:val="0"/>
      <w:divBdr>
        <w:top w:val="none" w:sz="0" w:space="0" w:color="auto"/>
        <w:left w:val="none" w:sz="0" w:space="0" w:color="auto"/>
        <w:bottom w:val="none" w:sz="0" w:space="0" w:color="auto"/>
        <w:right w:val="none" w:sz="0" w:space="0" w:color="auto"/>
      </w:divBdr>
      <w:divsChild>
        <w:div w:id="1174343909">
          <w:marLeft w:val="0"/>
          <w:marRight w:val="0"/>
          <w:marTop w:val="0"/>
          <w:marBottom w:val="0"/>
          <w:divBdr>
            <w:top w:val="none" w:sz="0" w:space="0" w:color="auto"/>
            <w:left w:val="none" w:sz="0" w:space="0" w:color="auto"/>
            <w:bottom w:val="none" w:sz="0" w:space="0" w:color="auto"/>
            <w:right w:val="none" w:sz="0" w:space="0" w:color="auto"/>
          </w:divBdr>
          <w:divsChild>
            <w:div w:id="920875668">
              <w:marLeft w:val="0"/>
              <w:marRight w:val="0"/>
              <w:marTop w:val="0"/>
              <w:marBottom w:val="0"/>
              <w:divBdr>
                <w:top w:val="none" w:sz="0" w:space="0" w:color="auto"/>
                <w:left w:val="none" w:sz="0" w:space="0" w:color="auto"/>
                <w:bottom w:val="none" w:sz="0" w:space="0" w:color="auto"/>
                <w:right w:val="none" w:sz="0" w:space="0" w:color="auto"/>
              </w:divBdr>
              <w:divsChild>
                <w:div w:id="1011101274">
                  <w:marLeft w:val="0"/>
                  <w:marRight w:val="0"/>
                  <w:marTop w:val="0"/>
                  <w:marBottom w:val="0"/>
                  <w:divBdr>
                    <w:top w:val="none" w:sz="0" w:space="0" w:color="auto"/>
                    <w:left w:val="none" w:sz="0" w:space="0" w:color="auto"/>
                    <w:bottom w:val="none" w:sz="0" w:space="0" w:color="auto"/>
                    <w:right w:val="none" w:sz="0" w:space="0" w:color="auto"/>
                  </w:divBdr>
                  <w:divsChild>
                    <w:div w:id="1847934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1497630">
      <w:bodyDiv w:val="1"/>
      <w:marLeft w:val="0"/>
      <w:marRight w:val="0"/>
      <w:marTop w:val="0"/>
      <w:marBottom w:val="0"/>
      <w:divBdr>
        <w:top w:val="none" w:sz="0" w:space="0" w:color="auto"/>
        <w:left w:val="none" w:sz="0" w:space="0" w:color="auto"/>
        <w:bottom w:val="none" w:sz="0" w:space="0" w:color="auto"/>
        <w:right w:val="none" w:sz="0" w:space="0" w:color="auto"/>
      </w:divBdr>
    </w:div>
    <w:div w:id="669258241">
      <w:bodyDiv w:val="1"/>
      <w:marLeft w:val="0"/>
      <w:marRight w:val="0"/>
      <w:marTop w:val="0"/>
      <w:marBottom w:val="0"/>
      <w:divBdr>
        <w:top w:val="none" w:sz="0" w:space="0" w:color="auto"/>
        <w:left w:val="none" w:sz="0" w:space="0" w:color="auto"/>
        <w:bottom w:val="none" w:sz="0" w:space="0" w:color="auto"/>
        <w:right w:val="none" w:sz="0" w:space="0" w:color="auto"/>
      </w:divBdr>
      <w:divsChild>
        <w:div w:id="1718165070">
          <w:marLeft w:val="0"/>
          <w:marRight w:val="0"/>
          <w:marTop w:val="0"/>
          <w:marBottom w:val="0"/>
          <w:divBdr>
            <w:top w:val="none" w:sz="0" w:space="0" w:color="auto"/>
            <w:left w:val="none" w:sz="0" w:space="0" w:color="auto"/>
            <w:bottom w:val="none" w:sz="0" w:space="0" w:color="auto"/>
            <w:right w:val="none" w:sz="0" w:space="0" w:color="auto"/>
          </w:divBdr>
          <w:divsChild>
            <w:div w:id="1803693752">
              <w:marLeft w:val="0"/>
              <w:marRight w:val="0"/>
              <w:marTop w:val="0"/>
              <w:marBottom w:val="0"/>
              <w:divBdr>
                <w:top w:val="none" w:sz="0" w:space="0" w:color="auto"/>
                <w:left w:val="none" w:sz="0" w:space="0" w:color="auto"/>
                <w:bottom w:val="none" w:sz="0" w:space="0" w:color="auto"/>
                <w:right w:val="none" w:sz="0" w:space="0" w:color="auto"/>
              </w:divBdr>
              <w:divsChild>
                <w:div w:id="567613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9910854">
      <w:bodyDiv w:val="1"/>
      <w:marLeft w:val="0"/>
      <w:marRight w:val="0"/>
      <w:marTop w:val="0"/>
      <w:marBottom w:val="0"/>
      <w:divBdr>
        <w:top w:val="none" w:sz="0" w:space="0" w:color="auto"/>
        <w:left w:val="none" w:sz="0" w:space="0" w:color="auto"/>
        <w:bottom w:val="none" w:sz="0" w:space="0" w:color="auto"/>
        <w:right w:val="none" w:sz="0" w:space="0" w:color="auto"/>
      </w:divBdr>
    </w:div>
    <w:div w:id="674724364">
      <w:bodyDiv w:val="1"/>
      <w:marLeft w:val="0"/>
      <w:marRight w:val="0"/>
      <w:marTop w:val="0"/>
      <w:marBottom w:val="0"/>
      <w:divBdr>
        <w:top w:val="none" w:sz="0" w:space="0" w:color="auto"/>
        <w:left w:val="none" w:sz="0" w:space="0" w:color="auto"/>
        <w:bottom w:val="none" w:sz="0" w:space="0" w:color="auto"/>
        <w:right w:val="none" w:sz="0" w:space="0" w:color="auto"/>
      </w:divBdr>
      <w:divsChild>
        <w:div w:id="700205376">
          <w:marLeft w:val="0"/>
          <w:marRight w:val="0"/>
          <w:marTop w:val="0"/>
          <w:marBottom w:val="0"/>
          <w:divBdr>
            <w:top w:val="none" w:sz="0" w:space="0" w:color="auto"/>
            <w:left w:val="none" w:sz="0" w:space="0" w:color="auto"/>
            <w:bottom w:val="none" w:sz="0" w:space="0" w:color="auto"/>
            <w:right w:val="none" w:sz="0" w:space="0" w:color="auto"/>
          </w:divBdr>
          <w:divsChild>
            <w:div w:id="1106148822">
              <w:marLeft w:val="0"/>
              <w:marRight w:val="0"/>
              <w:marTop w:val="0"/>
              <w:marBottom w:val="0"/>
              <w:divBdr>
                <w:top w:val="none" w:sz="0" w:space="0" w:color="auto"/>
                <w:left w:val="none" w:sz="0" w:space="0" w:color="auto"/>
                <w:bottom w:val="none" w:sz="0" w:space="0" w:color="auto"/>
                <w:right w:val="none" w:sz="0" w:space="0" w:color="auto"/>
              </w:divBdr>
              <w:divsChild>
                <w:div w:id="355814841">
                  <w:marLeft w:val="0"/>
                  <w:marRight w:val="0"/>
                  <w:marTop w:val="0"/>
                  <w:marBottom w:val="0"/>
                  <w:divBdr>
                    <w:top w:val="none" w:sz="0" w:space="0" w:color="auto"/>
                    <w:left w:val="none" w:sz="0" w:space="0" w:color="auto"/>
                    <w:bottom w:val="none" w:sz="0" w:space="0" w:color="auto"/>
                    <w:right w:val="none" w:sz="0" w:space="0" w:color="auto"/>
                  </w:divBdr>
                  <w:divsChild>
                    <w:div w:id="1959217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0937071">
      <w:bodyDiv w:val="1"/>
      <w:marLeft w:val="0"/>
      <w:marRight w:val="0"/>
      <w:marTop w:val="0"/>
      <w:marBottom w:val="0"/>
      <w:divBdr>
        <w:top w:val="none" w:sz="0" w:space="0" w:color="auto"/>
        <w:left w:val="none" w:sz="0" w:space="0" w:color="auto"/>
        <w:bottom w:val="none" w:sz="0" w:space="0" w:color="auto"/>
        <w:right w:val="none" w:sz="0" w:space="0" w:color="auto"/>
      </w:divBdr>
      <w:divsChild>
        <w:div w:id="108552326">
          <w:marLeft w:val="0"/>
          <w:marRight w:val="0"/>
          <w:marTop w:val="0"/>
          <w:marBottom w:val="0"/>
          <w:divBdr>
            <w:top w:val="none" w:sz="0" w:space="0" w:color="auto"/>
            <w:left w:val="none" w:sz="0" w:space="0" w:color="auto"/>
            <w:bottom w:val="none" w:sz="0" w:space="0" w:color="auto"/>
            <w:right w:val="none" w:sz="0" w:space="0" w:color="auto"/>
          </w:divBdr>
          <w:divsChild>
            <w:div w:id="1598831894">
              <w:marLeft w:val="0"/>
              <w:marRight w:val="0"/>
              <w:marTop w:val="0"/>
              <w:marBottom w:val="0"/>
              <w:divBdr>
                <w:top w:val="none" w:sz="0" w:space="0" w:color="auto"/>
                <w:left w:val="none" w:sz="0" w:space="0" w:color="auto"/>
                <w:bottom w:val="none" w:sz="0" w:space="0" w:color="auto"/>
                <w:right w:val="none" w:sz="0" w:space="0" w:color="auto"/>
              </w:divBdr>
              <w:divsChild>
                <w:div w:id="364720354">
                  <w:marLeft w:val="0"/>
                  <w:marRight w:val="0"/>
                  <w:marTop w:val="0"/>
                  <w:marBottom w:val="0"/>
                  <w:divBdr>
                    <w:top w:val="none" w:sz="0" w:space="0" w:color="auto"/>
                    <w:left w:val="none" w:sz="0" w:space="0" w:color="auto"/>
                    <w:bottom w:val="none" w:sz="0" w:space="0" w:color="auto"/>
                    <w:right w:val="none" w:sz="0" w:space="0" w:color="auto"/>
                  </w:divBdr>
                  <w:divsChild>
                    <w:div w:id="890725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1708506">
      <w:bodyDiv w:val="1"/>
      <w:marLeft w:val="0"/>
      <w:marRight w:val="0"/>
      <w:marTop w:val="0"/>
      <w:marBottom w:val="0"/>
      <w:divBdr>
        <w:top w:val="none" w:sz="0" w:space="0" w:color="auto"/>
        <w:left w:val="none" w:sz="0" w:space="0" w:color="auto"/>
        <w:bottom w:val="none" w:sz="0" w:space="0" w:color="auto"/>
        <w:right w:val="none" w:sz="0" w:space="0" w:color="auto"/>
      </w:divBdr>
      <w:divsChild>
        <w:div w:id="1854685740">
          <w:marLeft w:val="0"/>
          <w:marRight w:val="0"/>
          <w:marTop w:val="0"/>
          <w:marBottom w:val="0"/>
          <w:divBdr>
            <w:top w:val="none" w:sz="0" w:space="0" w:color="auto"/>
            <w:left w:val="none" w:sz="0" w:space="0" w:color="auto"/>
            <w:bottom w:val="none" w:sz="0" w:space="0" w:color="auto"/>
            <w:right w:val="none" w:sz="0" w:space="0" w:color="auto"/>
          </w:divBdr>
          <w:divsChild>
            <w:div w:id="441804647">
              <w:marLeft w:val="0"/>
              <w:marRight w:val="0"/>
              <w:marTop w:val="0"/>
              <w:marBottom w:val="0"/>
              <w:divBdr>
                <w:top w:val="none" w:sz="0" w:space="0" w:color="auto"/>
                <w:left w:val="none" w:sz="0" w:space="0" w:color="auto"/>
                <w:bottom w:val="none" w:sz="0" w:space="0" w:color="auto"/>
                <w:right w:val="none" w:sz="0" w:space="0" w:color="auto"/>
              </w:divBdr>
              <w:divsChild>
                <w:div w:id="1588340779">
                  <w:marLeft w:val="0"/>
                  <w:marRight w:val="0"/>
                  <w:marTop w:val="0"/>
                  <w:marBottom w:val="0"/>
                  <w:divBdr>
                    <w:top w:val="none" w:sz="0" w:space="0" w:color="auto"/>
                    <w:left w:val="none" w:sz="0" w:space="0" w:color="auto"/>
                    <w:bottom w:val="none" w:sz="0" w:space="0" w:color="auto"/>
                    <w:right w:val="none" w:sz="0" w:space="0" w:color="auto"/>
                  </w:divBdr>
                  <w:divsChild>
                    <w:div w:id="39971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0665387">
      <w:bodyDiv w:val="1"/>
      <w:marLeft w:val="0"/>
      <w:marRight w:val="0"/>
      <w:marTop w:val="0"/>
      <w:marBottom w:val="0"/>
      <w:divBdr>
        <w:top w:val="none" w:sz="0" w:space="0" w:color="auto"/>
        <w:left w:val="none" w:sz="0" w:space="0" w:color="auto"/>
        <w:bottom w:val="none" w:sz="0" w:space="0" w:color="auto"/>
        <w:right w:val="none" w:sz="0" w:space="0" w:color="auto"/>
      </w:divBdr>
      <w:divsChild>
        <w:div w:id="966467280">
          <w:marLeft w:val="0"/>
          <w:marRight w:val="0"/>
          <w:marTop w:val="0"/>
          <w:marBottom w:val="0"/>
          <w:divBdr>
            <w:top w:val="none" w:sz="0" w:space="0" w:color="auto"/>
            <w:left w:val="none" w:sz="0" w:space="0" w:color="auto"/>
            <w:bottom w:val="none" w:sz="0" w:space="0" w:color="auto"/>
            <w:right w:val="none" w:sz="0" w:space="0" w:color="auto"/>
          </w:divBdr>
          <w:divsChild>
            <w:div w:id="1238787974">
              <w:marLeft w:val="0"/>
              <w:marRight w:val="0"/>
              <w:marTop w:val="0"/>
              <w:marBottom w:val="0"/>
              <w:divBdr>
                <w:top w:val="none" w:sz="0" w:space="0" w:color="auto"/>
                <w:left w:val="none" w:sz="0" w:space="0" w:color="auto"/>
                <w:bottom w:val="none" w:sz="0" w:space="0" w:color="auto"/>
                <w:right w:val="none" w:sz="0" w:space="0" w:color="auto"/>
              </w:divBdr>
              <w:divsChild>
                <w:div w:id="1194878938">
                  <w:marLeft w:val="0"/>
                  <w:marRight w:val="0"/>
                  <w:marTop w:val="0"/>
                  <w:marBottom w:val="0"/>
                  <w:divBdr>
                    <w:top w:val="none" w:sz="0" w:space="0" w:color="auto"/>
                    <w:left w:val="none" w:sz="0" w:space="0" w:color="auto"/>
                    <w:bottom w:val="none" w:sz="0" w:space="0" w:color="auto"/>
                    <w:right w:val="none" w:sz="0" w:space="0" w:color="auto"/>
                  </w:divBdr>
                  <w:divsChild>
                    <w:div w:id="985816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2391158">
      <w:bodyDiv w:val="1"/>
      <w:marLeft w:val="0"/>
      <w:marRight w:val="0"/>
      <w:marTop w:val="0"/>
      <w:marBottom w:val="0"/>
      <w:divBdr>
        <w:top w:val="none" w:sz="0" w:space="0" w:color="auto"/>
        <w:left w:val="none" w:sz="0" w:space="0" w:color="auto"/>
        <w:bottom w:val="none" w:sz="0" w:space="0" w:color="auto"/>
        <w:right w:val="none" w:sz="0" w:space="0" w:color="auto"/>
      </w:divBdr>
      <w:divsChild>
        <w:div w:id="1687754264">
          <w:marLeft w:val="0"/>
          <w:marRight w:val="0"/>
          <w:marTop w:val="0"/>
          <w:marBottom w:val="0"/>
          <w:divBdr>
            <w:top w:val="none" w:sz="0" w:space="0" w:color="auto"/>
            <w:left w:val="none" w:sz="0" w:space="0" w:color="auto"/>
            <w:bottom w:val="none" w:sz="0" w:space="0" w:color="auto"/>
            <w:right w:val="none" w:sz="0" w:space="0" w:color="auto"/>
          </w:divBdr>
        </w:div>
      </w:divsChild>
    </w:div>
    <w:div w:id="733702130">
      <w:bodyDiv w:val="1"/>
      <w:marLeft w:val="0"/>
      <w:marRight w:val="0"/>
      <w:marTop w:val="0"/>
      <w:marBottom w:val="0"/>
      <w:divBdr>
        <w:top w:val="none" w:sz="0" w:space="0" w:color="auto"/>
        <w:left w:val="none" w:sz="0" w:space="0" w:color="auto"/>
        <w:bottom w:val="none" w:sz="0" w:space="0" w:color="auto"/>
        <w:right w:val="none" w:sz="0" w:space="0" w:color="auto"/>
      </w:divBdr>
    </w:div>
    <w:div w:id="771240341">
      <w:bodyDiv w:val="1"/>
      <w:marLeft w:val="0"/>
      <w:marRight w:val="0"/>
      <w:marTop w:val="0"/>
      <w:marBottom w:val="0"/>
      <w:divBdr>
        <w:top w:val="none" w:sz="0" w:space="0" w:color="auto"/>
        <w:left w:val="none" w:sz="0" w:space="0" w:color="auto"/>
        <w:bottom w:val="none" w:sz="0" w:space="0" w:color="auto"/>
        <w:right w:val="none" w:sz="0" w:space="0" w:color="auto"/>
      </w:divBdr>
      <w:divsChild>
        <w:div w:id="157156740">
          <w:marLeft w:val="0"/>
          <w:marRight w:val="0"/>
          <w:marTop w:val="0"/>
          <w:marBottom w:val="0"/>
          <w:divBdr>
            <w:top w:val="none" w:sz="0" w:space="0" w:color="auto"/>
            <w:left w:val="none" w:sz="0" w:space="0" w:color="auto"/>
            <w:bottom w:val="none" w:sz="0" w:space="0" w:color="auto"/>
            <w:right w:val="none" w:sz="0" w:space="0" w:color="auto"/>
          </w:divBdr>
          <w:divsChild>
            <w:div w:id="594170559">
              <w:marLeft w:val="0"/>
              <w:marRight w:val="0"/>
              <w:marTop w:val="0"/>
              <w:marBottom w:val="0"/>
              <w:divBdr>
                <w:top w:val="none" w:sz="0" w:space="0" w:color="auto"/>
                <w:left w:val="none" w:sz="0" w:space="0" w:color="auto"/>
                <w:bottom w:val="none" w:sz="0" w:space="0" w:color="auto"/>
                <w:right w:val="none" w:sz="0" w:space="0" w:color="auto"/>
              </w:divBdr>
              <w:divsChild>
                <w:div w:id="1555581051">
                  <w:marLeft w:val="0"/>
                  <w:marRight w:val="0"/>
                  <w:marTop w:val="0"/>
                  <w:marBottom w:val="0"/>
                  <w:divBdr>
                    <w:top w:val="none" w:sz="0" w:space="0" w:color="auto"/>
                    <w:left w:val="none" w:sz="0" w:space="0" w:color="auto"/>
                    <w:bottom w:val="none" w:sz="0" w:space="0" w:color="auto"/>
                    <w:right w:val="none" w:sz="0" w:space="0" w:color="auto"/>
                  </w:divBdr>
                  <w:divsChild>
                    <w:div w:id="1735084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7896465">
      <w:bodyDiv w:val="1"/>
      <w:marLeft w:val="0"/>
      <w:marRight w:val="0"/>
      <w:marTop w:val="0"/>
      <w:marBottom w:val="0"/>
      <w:divBdr>
        <w:top w:val="none" w:sz="0" w:space="0" w:color="auto"/>
        <w:left w:val="none" w:sz="0" w:space="0" w:color="auto"/>
        <w:bottom w:val="none" w:sz="0" w:space="0" w:color="auto"/>
        <w:right w:val="none" w:sz="0" w:space="0" w:color="auto"/>
      </w:divBdr>
      <w:divsChild>
        <w:div w:id="791939751">
          <w:marLeft w:val="0"/>
          <w:marRight w:val="0"/>
          <w:marTop w:val="0"/>
          <w:marBottom w:val="0"/>
          <w:divBdr>
            <w:top w:val="none" w:sz="0" w:space="0" w:color="auto"/>
            <w:left w:val="none" w:sz="0" w:space="0" w:color="auto"/>
            <w:bottom w:val="none" w:sz="0" w:space="0" w:color="auto"/>
            <w:right w:val="none" w:sz="0" w:space="0" w:color="auto"/>
          </w:divBdr>
          <w:divsChild>
            <w:div w:id="2077622743">
              <w:marLeft w:val="0"/>
              <w:marRight w:val="0"/>
              <w:marTop w:val="0"/>
              <w:marBottom w:val="0"/>
              <w:divBdr>
                <w:top w:val="none" w:sz="0" w:space="0" w:color="auto"/>
                <w:left w:val="none" w:sz="0" w:space="0" w:color="auto"/>
                <w:bottom w:val="none" w:sz="0" w:space="0" w:color="auto"/>
                <w:right w:val="none" w:sz="0" w:space="0" w:color="auto"/>
              </w:divBdr>
              <w:divsChild>
                <w:div w:id="1346206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7460207">
      <w:bodyDiv w:val="1"/>
      <w:marLeft w:val="0"/>
      <w:marRight w:val="0"/>
      <w:marTop w:val="0"/>
      <w:marBottom w:val="0"/>
      <w:divBdr>
        <w:top w:val="none" w:sz="0" w:space="0" w:color="auto"/>
        <w:left w:val="none" w:sz="0" w:space="0" w:color="auto"/>
        <w:bottom w:val="none" w:sz="0" w:space="0" w:color="auto"/>
        <w:right w:val="none" w:sz="0" w:space="0" w:color="auto"/>
      </w:divBdr>
    </w:div>
    <w:div w:id="820122477">
      <w:bodyDiv w:val="1"/>
      <w:marLeft w:val="0"/>
      <w:marRight w:val="0"/>
      <w:marTop w:val="0"/>
      <w:marBottom w:val="0"/>
      <w:divBdr>
        <w:top w:val="none" w:sz="0" w:space="0" w:color="auto"/>
        <w:left w:val="none" w:sz="0" w:space="0" w:color="auto"/>
        <w:bottom w:val="none" w:sz="0" w:space="0" w:color="auto"/>
        <w:right w:val="none" w:sz="0" w:space="0" w:color="auto"/>
      </w:divBdr>
    </w:div>
    <w:div w:id="839782671">
      <w:bodyDiv w:val="1"/>
      <w:marLeft w:val="0"/>
      <w:marRight w:val="0"/>
      <w:marTop w:val="0"/>
      <w:marBottom w:val="0"/>
      <w:divBdr>
        <w:top w:val="none" w:sz="0" w:space="0" w:color="auto"/>
        <w:left w:val="none" w:sz="0" w:space="0" w:color="auto"/>
        <w:bottom w:val="none" w:sz="0" w:space="0" w:color="auto"/>
        <w:right w:val="none" w:sz="0" w:space="0" w:color="auto"/>
      </w:divBdr>
      <w:divsChild>
        <w:div w:id="1828202170">
          <w:marLeft w:val="0"/>
          <w:marRight w:val="0"/>
          <w:marTop w:val="0"/>
          <w:marBottom w:val="0"/>
          <w:divBdr>
            <w:top w:val="none" w:sz="0" w:space="0" w:color="auto"/>
            <w:left w:val="none" w:sz="0" w:space="0" w:color="auto"/>
            <w:bottom w:val="none" w:sz="0" w:space="0" w:color="auto"/>
            <w:right w:val="none" w:sz="0" w:space="0" w:color="auto"/>
          </w:divBdr>
          <w:divsChild>
            <w:div w:id="955257343">
              <w:marLeft w:val="0"/>
              <w:marRight w:val="0"/>
              <w:marTop w:val="0"/>
              <w:marBottom w:val="0"/>
              <w:divBdr>
                <w:top w:val="none" w:sz="0" w:space="0" w:color="auto"/>
                <w:left w:val="none" w:sz="0" w:space="0" w:color="auto"/>
                <w:bottom w:val="none" w:sz="0" w:space="0" w:color="auto"/>
                <w:right w:val="none" w:sz="0" w:space="0" w:color="auto"/>
              </w:divBdr>
              <w:divsChild>
                <w:div w:id="1283730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6823064">
      <w:bodyDiv w:val="1"/>
      <w:marLeft w:val="0"/>
      <w:marRight w:val="0"/>
      <w:marTop w:val="0"/>
      <w:marBottom w:val="0"/>
      <w:divBdr>
        <w:top w:val="none" w:sz="0" w:space="0" w:color="auto"/>
        <w:left w:val="none" w:sz="0" w:space="0" w:color="auto"/>
        <w:bottom w:val="none" w:sz="0" w:space="0" w:color="auto"/>
        <w:right w:val="none" w:sz="0" w:space="0" w:color="auto"/>
      </w:divBdr>
      <w:divsChild>
        <w:div w:id="70351331">
          <w:marLeft w:val="0"/>
          <w:marRight w:val="0"/>
          <w:marTop w:val="0"/>
          <w:marBottom w:val="0"/>
          <w:divBdr>
            <w:top w:val="none" w:sz="0" w:space="0" w:color="auto"/>
            <w:left w:val="none" w:sz="0" w:space="0" w:color="auto"/>
            <w:bottom w:val="none" w:sz="0" w:space="0" w:color="auto"/>
            <w:right w:val="none" w:sz="0" w:space="0" w:color="auto"/>
          </w:divBdr>
          <w:divsChild>
            <w:div w:id="189876312">
              <w:marLeft w:val="0"/>
              <w:marRight w:val="0"/>
              <w:marTop w:val="0"/>
              <w:marBottom w:val="0"/>
              <w:divBdr>
                <w:top w:val="none" w:sz="0" w:space="0" w:color="auto"/>
                <w:left w:val="none" w:sz="0" w:space="0" w:color="auto"/>
                <w:bottom w:val="none" w:sz="0" w:space="0" w:color="auto"/>
                <w:right w:val="none" w:sz="0" w:space="0" w:color="auto"/>
              </w:divBdr>
              <w:divsChild>
                <w:div w:id="939676431">
                  <w:marLeft w:val="0"/>
                  <w:marRight w:val="0"/>
                  <w:marTop w:val="0"/>
                  <w:marBottom w:val="0"/>
                  <w:divBdr>
                    <w:top w:val="none" w:sz="0" w:space="0" w:color="auto"/>
                    <w:left w:val="none" w:sz="0" w:space="0" w:color="auto"/>
                    <w:bottom w:val="none" w:sz="0" w:space="0" w:color="auto"/>
                    <w:right w:val="none" w:sz="0" w:space="0" w:color="auto"/>
                  </w:divBdr>
                  <w:divsChild>
                    <w:div w:id="331107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2942265">
      <w:bodyDiv w:val="1"/>
      <w:marLeft w:val="0"/>
      <w:marRight w:val="0"/>
      <w:marTop w:val="0"/>
      <w:marBottom w:val="0"/>
      <w:divBdr>
        <w:top w:val="none" w:sz="0" w:space="0" w:color="auto"/>
        <w:left w:val="none" w:sz="0" w:space="0" w:color="auto"/>
        <w:bottom w:val="none" w:sz="0" w:space="0" w:color="auto"/>
        <w:right w:val="none" w:sz="0" w:space="0" w:color="auto"/>
      </w:divBdr>
      <w:divsChild>
        <w:div w:id="1805002646">
          <w:marLeft w:val="0"/>
          <w:marRight w:val="0"/>
          <w:marTop w:val="0"/>
          <w:marBottom w:val="0"/>
          <w:divBdr>
            <w:top w:val="none" w:sz="0" w:space="0" w:color="auto"/>
            <w:left w:val="none" w:sz="0" w:space="0" w:color="auto"/>
            <w:bottom w:val="none" w:sz="0" w:space="0" w:color="auto"/>
            <w:right w:val="none" w:sz="0" w:space="0" w:color="auto"/>
          </w:divBdr>
          <w:divsChild>
            <w:div w:id="2104762500">
              <w:marLeft w:val="0"/>
              <w:marRight w:val="0"/>
              <w:marTop w:val="0"/>
              <w:marBottom w:val="0"/>
              <w:divBdr>
                <w:top w:val="none" w:sz="0" w:space="0" w:color="auto"/>
                <w:left w:val="none" w:sz="0" w:space="0" w:color="auto"/>
                <w:bottom w:val="none" w:sz="0" w:space="0" w:color="auto"/>
                <w:right w:val="none" w:sz="0" w:space="0" w:color="auto"/>
              </w:divBdr>
              <w:divsChild>
                <w:div w:id="578907450">
                  <w:marLeft w:val="0"/>
                  <w:marRight w:val="0"/>
                  <w:marTop w:val="0"/>
                  <w:marBottom w:val="0"/>
                  <w:divBdr>
                    <w:top w:val="none" w:sz="0" w:space="0" w:color="auto"/>
                    <w:left w:val="none" w:sz="0" w:space="0" w:color="auto"/>
                    <w:bottom w:val="none" w:sz="0" w:space="0" w:color="auto"/>
                    <w:right w:val="none" w:sz="0" w:space="0" w:color="auto"/>
                  </w:divBdr>
                  <w:divsChild>
                    <w:div w:id="1746801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0454097">
      <w:bodyDiv w:val="1"/>
      <w:marLeft w:val="0"/>
      <w:marRight w:val="0"/>
      <w:marTop w:val="0"/>
      <w:marBottom w:val="0"/>
      <w:divBdr>
        <w:top w:val="none" w:sz="0" w:space="0" w:color="auto"/>
        <w:left w:val="none" w:sz="0" w:space="0" w:color="auto"/>
        <w:bottom w:val="none" w:sz="0" w:space="0" w:color="auto"/>
        <w:right w:val="none" w:sz="0" w:space="0" w:color="auto"/>
      </w:divBdr>
    </w:div>
    <w:div w:id="897664464">
      <w:bodyDiv w:val="1"/>
      <w:marLeft w:val="0"/>
      <w:marRight w:val="0"/>
      <w:marTop w:val="0"/>
      <w:marBottom w:val="0"/>
      <w:divBdr>
        <w:top w:val="none" w:sz="0" w:space="0" w:color="auto"/>
        <w:left w:val="none" w:sz="0" w:space="0" w:color="auto"/>
        <w:bottom w:val="none" w:sz="0" w:space="0" w:color="auto"/>
        <w:right w:val="none" w:sz="0" w:space="0" w:color="auto"/>
      </w:divBdr>
    </w:div>
    <w:div w:id="898710933">
      <w:bodyDiv w:val="1"/>
      <w:marLeft w:val="0"/>
      <w:marRight w:val="0"/>
      <w:marTop w:val="0"/>
      <w:marBottom w:val="0"/>
      <w:divBdr>
        <w:top w:val="none" w:sz="0" w:space="0" w:color="auto"/>
        <w:left w:val="none" w:sz="0" w:space="0" w:color="auto"/>
        <w:bottom w:val="none" w:sz="0" w:space="0" w:color="auto"/>
        <w:right w:val="none" w:sz="0" w:space="0" w:color="auto"/>
      </w:divBdr>
    </w:div>
    <w:div w:id="926887231">
      <w:bodyDiv w:val="1"/>
      <w:marLeft w:val="0"/>
      <w:marRight w:val="0"/>
      <w:marTop w:val="0"/>
      <w:marBottom w:val="0"/>
      <w:divBdr>
        <w:top w:val="none" w:sz="0" w:space="0" w:color="auto"/>
        <w:left w:val="none" w:sz="0" w:space="0" w:color="auto"/>
        <w:bottom w:val="none" w:sz="0" w:space="0" w:color="auto"/>
        <w:right w:val="none" w:sz="0" w:space="0" w:color="auto"/>
      </w:divBdr>
      <w:divsChild>
        <w:div w:id="44766151">
          <w:marLeft w:val="0"/>
          <w:marRight w:val="0"/>
          <w:marTop w:val="0"/>
          <w:marBottom w:val="0"/>
          <w:divBdr>
            <w:top w:val="none" w:sz="0" w:space="0" w:color="auto"/>
            <w:left w:val="none" w:sz="0" w:space="0" w:color="auto"/>
            <w:bottom w:val="none" w:sz="0" w:space="0" w:color="auto"/>
            <w:right w:val="none" w:sz="0" w:space="0" w:color="auto"/>
          </w:divBdr>
          <w:divsChild>
            <w:div w:id="945383818">
              <w:marLeft w:val="0"/>
              <w:marRight w:val="0"/>
              <w:marTop w:val="0"/>
              <w:marBottom w:val="0"/>
              <w:divBdr>
                <w:top w:val="none" w:sz="0" w:space="0" w:color="auto"/>
                <w:left w:val="none" w:sz="0" w:space="0" w:color="auto"/>
                <w:bottom w:val="none" w:sz="0" w:space="0" w:color="auto"/>
                <w:right w:val="none" w:sz="0" w:space="0" w:color="auto"/>
              </w:divBdr>
              <w:divsChild>
                <w:div w:id="841093493">
                  <w:marLeft w:val="0"/>
                  <w:marRight w:val="0"/>
                  <w:marTop w:val="0"/>
                  <w:marBottom w:val="0"/>
                  <w:divBdr>
                    <w:top w:val="none" w:sz="0" w:space="0" w:color="auto"/>
                    <w:left w:val="none" w:sz="0" w:space="0" w:color="auto"/>
                    <w:bottom w:val="none" w:sz="0" w:space="0" w:color="auto"/>
                    <w:right w:val="none" w:sz="0" w:space="0" w:color="auto"/>
                  </w:divBdr>
                  <w:divsChild>
                    <w:div w:id="1706255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7271345">
      <w:bodyDiv w:val="1"/>
      <w:marLeft w:val="0"/>
      <w:marRight w:val="0"/>
      <w:marTop w:val="0"/>
      <w:marBottom w:val="0"/>
      <w:divBdr>
        <w:top w:val="none" w:sz="0" w:space="0" w:color="auto"/>
        <w:left w:val="none" w:sz="0" w:space="0" w:color="auto"/>
        <w:bottom w:val="none" w:sz="0" w:space="0" w:color="auto"/>
        <w:right w:val="none" w:sz="0" w:space="0" w:color="auto"/>
      </w:divBdr>
      <w:divsChild>
        <w:div w:id="1539195440">
          <w:marLeft w:val="0"/>
          <w:marRight w:val="0"/>
          <w:marTop w:val="0"/>
          <w:marBottom w:val="0"/>
          <w:divBdr>
            <w:top w:val="none" w:sz="0" w:space="0" w:color="auto"/>
            <w:left w:val="none" w:sz="0" w:space="0" w:color="auto"/>
            <w:bottom w:val="none" w:sz="0" w:space="0" w:color="auto"/>
            <w:right w:val="none" w:sz="0" w:space="0" w:color="auto"/>
          </w:divBdr>
          <w:divsChild>
            <w:div w:id="435179464">
              <w:marLeft w:val="0"/>
              <w:marRight w:val="0"/>
              <w:marTop w:val="0"/>
              <w:marBottom w:val="0"/>
              <w:divBdr>
                <w:top w:val="none" w:sz="0" w:space="0" w:color="auto"/>
                <w:left w:val="none" w:sz="0" w:space="0" w:color="auto"/>
                <w:bottom w:val="none" w:sz="0" w:space="0" w:color="auto"/>
                <w:right w:val="none" w:sz="0" w:space="0" w:color="auto"/>
              </w:divBdr>
              <w:divsChild>
                <w:div w:id="871651428">
                  <w:marLeft w:val="0"/>
                  <w:marRight w:val="0"/>
                  <w:marTop w:val="0"/>
                  <w:marBottom w:val="0"/>
                  <w:divBdr>
                    <w:top w:val="none" w:sz="0" w:space="0" w:color="auto"/>
                    <w:left w:val="none" w:sz="0" w:space="0" w:color="auto"/>
                    <w:bottom w:val="none" w:sz="0" w:space="0" w:color="auto"/>
                    <w:right w:val="none" w:sz="0" w:space="0" w:color="auto"/>
                  </w:divBdr>
                  <w:divsChild>
                    <w:div w:id="1402632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0067971">
      <w:bodyDiv w:val="1"/>
      <w:marLeft w:val="0"/>
      <w:marRight w:val="0"/>
      <w:marTop w:val="0"/>
      <w:marBottom w:val="0"/>
      <w:divBdr>
        <w:top w:val="none" w:sz="0" w:space="0" w:color="auto"/>
        <w:left w:val="none" w:sz="0" w:space="0" w:color="auto"/>
        <w:bottom w:val="none" w:sz="0" w:space="0" w:color="auto"/>
        <w:right w:val="none" w:sz="0" w:space="0" w:color="auto"/>
      </w:divBdr>
    </w:div>
    <w:div w:id="943222882">
      <w:bodyDiv w:val="1"/>
      <w:marLeft w:val="0"/>
      <w:marRight w:val="0"/>
      <w:marTop w:val="0"/>
      <w:marBottom w:val="0"/>
      <w:divBdr>
        <w:top w:val="none" w:sz="0" w:space="0" w:color="auto"/>
        <w:left w:val="none" w:sz="0" w:space="0" w:color="auto"/>
        <w:bottom w:val="none" w:sz="0" w:space="0" w:color="auto"/>
        <w:right w:val="none" w:sz="0" w:space="0" w:color="auto"/>
      </w:divBdr>
      <w:divsChild>
        <w:div w:id="391856371">
          <w:marLeft w:val="0"/>
          <w:marRight w:val="0"/>
          <w:marTop w:val="0"/>
          <w:marBottom w:val="0"/>
          <w:divBdr>
            <w:top w:val="none" w:sz="0" w:space="0" w:color="auto"/>
            <w:left w:val="none" w:sz="0" w:space="0" w:color="auto"/>
            <w:bottom w:val="none" w:sz="0" w:space="0" w:color="auto"/>
            <w:right w:val="none" w:sz="0" w:space="0" w:color="auto"/>
          </w:divBdr>
          <w:divsChild>
            <w:div w:id="1928073855">
              <w:marLeft w:val="0"/>
              <w:marRight w:val="0"/>
              <w:marTop w:val="0"/>
              <w:marBottom w:val="0"/>
              <w:divBdr>
                <w:top w:val="none" w:sz="0" w:space="0" w:color="auto"/>
                <w:left w:val="none" w:sz="0" w:space="0" w:color="auto"/>
                <w:bottom w:val="none" w:sz="0" w:space="0" w:color="auto"/>
                <w:right w:val="none" w:sz="0" w:space="0" w:color="auto"/>
              </w:divBdr>
              <w:divsChild>
                <w:div w:id="162817621">
                  <w:marLeft w:val="0"/>
                  <w:marRight w:val="0"/>
                  <w:marTop w:val="0"/>
                  <w:marBottom w:val="0"/>
                  <w:divBdr>
                    <w:top w:val="none" w:sz="0" w:space="0" w:color="auto"/>
                    <w:left w:val="none" w:sz="0" w:space="0" w:color="auto"/>
                    <w:bottom w:val="none" w:sz="0" w:space="0" w:color="auto"/>
                    <w:right w:val="none" w:sz="0" w:space="0" w:color="auto"/>
                  </w:divBdr>
                  <w:divsChild>
                    <w:div w:id="1522891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5231119">
      <w:bodyDiv w:val="1"/>
      <w:marLeft w:val="0"/>
      <w:marRight w:val="0"/>
      <w:marTop w:val="0"/>
      <w:marBottom w:val="0"/>
      <w:divBdr>
        <w:top w:val="none" w:sz="0" w:space="0" w:color="auto"/>
        <w:left w:val="none" w:sz="0" w:space="0" w:color="auto"/>
        <w:bottom w:val="none" w:sz="0" w:space="0" w:color="auto"/>
        <w:right w:val="none" w:sz="0" w:space="0" w:color="auto"/>
      </w:divBdr>
      <w:divsChild>
        <w:div w:id="1657222739">
          <w:marLeft w:val="0"/>
          <w:marRight w:val="0"/>
          <w:marTop w:val="0"/>
          <w:marBottom w:val="0"/>
          <w:divBdr>
            <w:top w:val="none" w:sz="0" w:space="0" w:color="auto"/>
            <w:left w:val="none" w:sz="0" w:space="0" w:color="auto"/>
            <w:bottom w:val="none" w:sz="0" w:space="0" w:color="auto"/>
            <w:right w:val="none" w:sz="0" w:space="0" w:color="auto"/>
          </w:divBdr>
          <w:divsChild>
            <w:div w:id="623192053">
              <w:marLeft w:val="0"/>
              <w:marRight w:val="0"/>
              <w:marTop w:val="0"/>
              <w:marBottom w:val="0"/>
              <w:divBdr>
                <w:top w:val="none" w:sz="0" w:space="0" w:color="auto"/>
                <w:left w:val="none" w:sz="0" w:space="0" w:color="auto"/>
                <w:bottom w:val="none" w:sz="0" w:space="0" w:color="auto"/>
                <w:right w:val="none" w:sz="0" w:space="0" w:color="auto"/>
              </w:divBdr>
              <w:divsChild>
                <w:div w:id="1730954379">
                  <w:marLeft w:val="0"/>
                  <w:marRight w:val="0"/>
                  <w:marTop w:val="0"/>
                  <w:marBottom w:val="0"/>
                  <w:divBdr>
                    <w:top w:val="none" w:sz="0" w:space="0" w:color="auto"/>
                    <w:left w:val="none" w:sz="0" w:space="0" w:color="auto"/>
                    <w:bottom w:val="none" w:sz="0" w:space="0" w:color="auto"/>
                    <w:right w:val="none" w:sz="0" w:space="0" w:color="auto"/>
                  </w:divBdr>
                  <w:divsChild>
                    <w:div w:id="126552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1714912">
      <w:bodyDiv w:val="1"/>
      <w:marLeft w:val="0"/>
      <w:marRight w:val="0"/>
      <w:marTop w:val="0"/>
      <w:marBottom w:val="0"/>
      <w:divBdr>
        <w:top w:val="none" w:sz="0" w:space="0" w:color="auto"/>
        <w:left w:val="none" w:sz="0" w:space="0" w:color="auto"/>
        <w:bottom w:val="none" w:sz="0" w:space="0" w:color="auto"/>
        <w:right w:val="none" w:sz="0" w:space="0" w:color="auto"/>
      </w:divBdr>
      <w:divsChild>
        <w:div w:id="715547453">
          <w:marLeft w:val="0"/>
          <w:marRight w:val="0"/>
          <w:marTop w:val="0"/>
          <w:marBottom w:val="0"/>
          <w:divBdr>
            <w:top w:val="none" w:sz="0" w:space="0" w:color="auto"/>
            <w:left w:val="none" w:sz="0" w:space="0" w:color="auto"/>
            <w:bottom w:val="none" w:sz="0" w:space="0" w:color="auto"/>
            <w:right w:val="none" w:sz="0" w:space="0" w:color="auto"/>
          </w:divBdr>
          <w:divsChild>
            <w:div w:id="490173426">
              <w:marLeft w:val="0"/>
              <w:marRight w:val="0"/>
              <w:marTop w:val="0"/>
              <w:marBottom w:val="0"/>
              <w:divBdr>
                <w:top w:val="none" w:sz="0" w:space="0" w:color="auto"/>
                <w:left w:val="none" w:sz="0" w:space="0" w:color="auto"/>
                <w:bottom w:val="none" w:sz="0" w:space="0" w:color="auto"/>
                <w:right w:val="none" w:sz="0" w:space="0" w:color="auto"/>
              </w:divBdr>
              <w:divsChild>
                <w:div w:id="1542548638">
                  <w:marLeft w:val="0"/>
                  <w:marRight w:val="0"/>
                  <w:marTop w:val="0"/>
                  <w:marBottom w:val="0"/>
                  <w:divBdr>
                    <w:top w:val="none" w:sz="0" w:space="0" w:color="auto"/>
                    <w:left w:val="none" w:sz="0" w:space="0" w:color="auto"/>
                    <w:bottom w:val="none" w:sz="0" w:space="0" w:color="auto"/>
                    <w:right w:val="none" w:sz="0" w:space="0" w:color="auto"/>
                  </w:divBdr>
                  <w:divsChild>
                    <w:div w:id="577860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1859596">
      <w:bodyDiv w:val="1"/>
      <w:marLeft w:val="0"/>
      <w:marRight w:val="0"/>
      <w:marTop w:val="0"/>
      <w:marBottom w:val="0"/>
      <w:divBdr>
        <w:top w:val="none" w:sz="0" w:space="0" w:color="auto"/>
        <w:left w:val="none" w:sz="0" w:space="0" w:color="auto"/>
        <w:bottom w:val="none" w:sz="0" w:space="0" w:color="auto"/>
        <w:right w:val="none" w:sz="0" w:space="0" w:color="auto"/>
      </w:divBdr>
      <w:divsChild>
        <w:div w:id="633101326">
          <w:marLeft w:val="0"/>
          <w:marRight w:val="0"/>
          <w:marTop w:val="0"/>
          <w:marBottom w:val="0"/>
          <w:divBdr>
            <w:top w:val="none" w:sz="0" w:space="0" w:color="auto"/>
            <w:left w:val="none" w:sz="0" w:space="0" w:color="auto"/>
            <w:bottom w:val="none" w:sz="0" w:space="0" w:color="auto"/>
            <w:right w:val="none" w:sz="0" w:space="0" w:color="auto"/>
          </w:divBdr>
          <w:divsChild>
            <w:div w:id="1895921223">
              <w:marLeft w:val="0"/>
              <w:marRight w:val="0"/>
              <w:marTop w:val="0"/>
              <w:marBottom w:val="0"/>
              <w:divBdr>
                <w:top w:val="none" w:sz="0" w:space="0" w:color="auto"/>
                <w:left w:val="none" w:sz="0" w:space="0" w:color="auto"/>
                <w:bottom w:val="none" w:sz="0" w:space="0" w:color="auto"/>
                <w:right w:val="none" w:sz="0" w:space="0" w:color="auto"/>
              </w:divBdr>
              <w:divsChild>
                <w:div w:id="183859638">
                  <w:marLeft w:val="0"/>
                  <w:marRight w:val="0"/>
                  <w:marTop w:val="0"/>
                  <w:marBottom w:val="0"/>
                  <w:divBdr>
                    <w:top w:val="none" w:sz="0" w:space="0" w:color="auto"/>
                    <w:left w:val="none" w:sz="0" w:space="0" w:color="auto"/>
                    <w:bottom w:val="none" w:sz="0" w:space="0" w:color="auto"/>
                    <w:right w:val="none" w:sz="0" w:space="0" w:color="auto"/>
                  </w:divBdr>
                  <w:divsChild>
                    <w:div w:id="936791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6762203">
      <w:bodyDiv w:val="1"/>
      <w:marLeft w:val="0"/>
      <w:marRight w:val="0"/>
      <w:marTop w:val="0"/>
      <w:marBottom w:val="0"/>
      <w:divBdr>
        <w:top w:val="none" w:sz="0" w:space="0" w:color="auto"/>
        <w:left w:val="none" w:sz="0" w:space="0" w:color="auto"/>
        <w:bottom w:val="none" w:sz="0" w:space="0" w:color="auto"/>
        <w:right w:val="none" w:sz="0" w:space="0" w:color="auto"/>
      </w:divBdr>
      <w:divsChild>
        <w:div w:id="1211381018">
          <w:marLeft w:val="0"/>
          <w:marRight w:val="0"/>
          <w:marTop w:val="0"/>
          <w:marBottom w:val="0"/>
          <w:divBdr>
            <w:top w:val="none" w:sz="0" w:space="0" w:color="auto"/>
            <w:left w:val="none" w:sz="0" w:space="0" w:color="auto"/>
            <w:bottom w:val="none" w:sz="0" w:space="0" w:color="auto"/>
            <w:right w:val="none" w:sz="0" w:space="0" w:color="auto"/>
          </w:divBdr>
          <w:divsChild>
            <w:div w:id="1113670993">
              <w:marLeft w:val="0"/>
              <w:marRight w:val="0"/>
              <w:marTop w:val="0"/>
              <w:marBottom w:val="0"/>
              <w:divBdr>
                <w:top w:val="none" w:sz="0" w:space="0" w:color="auto"/>
                <w:left w:val="none" w:sz="0" w:space="0" w:color="auto"/>
                <w:bottom w:val="none" w:sz="0" w:space="0" w:color="auto"/>
                <w:right w:val="none" w:sz="0" w:space="0" w:color="auto"/>
              </w:divBdr>
              <w:divsChild>
                <w:div w:id="32656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5646807">
      <w:bodyDiv w:val="1"/>
      <w:marLeft w:val="0"/>
      <w:marRight w:val="0"/>
      <w:marTop w:val="0"/>
      <w:marBottom w:val="0"/>
      <w:divBdr>
        <w:top w:val="none" w:sz="0" w:space="0" w:color="auto"/>
        <w:left w:val="none" w:sz="0" w:space="0" w:color="auto"/>
        <w:bottom w:val="none" w:sz="0" w:space="0" w:color="auto"/>
        <w:right w:val="none" w:sz="0" w:space="0" w:color="auto"/>
      </w:divBdr>
    </w:div>
    <w:div w:id="977563781">
      <w:bodyDiv w:val="1"/>
      <w:marLeft w:val="0"/>
      <w:marRight w:val="0"/>
      <w:marTop w:val="0"/>
      <w:marBottom w:val="0"/>
      <w:divBdr>
        <w:top w:val="none" w:sz="0" w:space="0" w:color="auto"/>
        <w:left w:val="none" w:sz="0" w:space="0" w:color="auto"/>
        <w:bottom w:val="none" w:sz="0" w:space="0" w:color="auto"/>
        <w:right w:val="none" w:sz="0" w:space="0" w:color="auto"/>
      </w:divBdr>
      <w:divsChild>
        <w:div w:id="1528524105">
          <w:marLeft w:val="0"/>
          <w:marRight w:val="0"/>
          <w:marTop w:val="0"/>
          <w:marBottom w:val="0"/>
          <w:divBdr>
            <w:top w:val="none" w:sz="0" w:space="0" w:color="auto"/>
            <w:left w:val="none" w:sz="0" w:space="0" w:color="auto"/>
            <w:bottom w:val="none" w:sz="0" w:space="0" w:color="auto"/>
            <w:right w:val="none" w:sz="0" w:space="0" w:color="auto"/>
          </w:divBdr>
          <w:divsChild>
            <w:div w:id="199972525">
              <w:marLeft w:val="0"/>
              <w:marRight w:val="0"/>
              <w:marTop w:val="0"/>
              <w:marBottom w:val="0"/>
              <w:divBdr>
                <w:top w:val="none" w:sz="0" w:space="0" w:color="auto"/>
                <w:left w:val="none" w:sz="0" w:space="0" w:color="auto"/>
                <w:bottom w:val="none" w:sz="0" w:space="0" w:color="auto"/>
                <w:right w:val="none" w:sz="0" w:space="0" w:color="auto"/>
              </w:divBdr>
              <w:divsChild>
                <w:div w:id="393895132">
                  <w:marLeft w:val="0"/>
                  <w:marRight w:val="0"/>
                  <w:marTop w:val="0"/>
                  <w:marBottom w:val="0"/>
                  <w:divBdr>
                    <w:top w:val="none" w:sz="0" w:space="0" w:color="auto"/>
                    <w:left w:val="none" w:sz="0" w:space="0" w:color="auto"/>
                    <w:bottom w:val="none" w:sz="0" w:space="0" w:color="auto"/>
                    <w:right w:val="none" w:sz="0" w:space="0" w:color="auto"/>
                  </w:divBdr>
                  <w:divsChild>
                    <w:div w:id="78854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2223898">
      <w:bodyDiv w:val="1"/>
      <w:marLeft w:val="0"/>
      <w:marRight w:val="0"/>
      <w:marTop w:val="0"/>
      <w:marBottom w:val="0"/>
      <w:divBdr>
        <w:top w:val="none" w:sz="0" w:space="0" w:color="auto"/>
        <w:left w:val="none" w:sz="0" w:space="0" w:color="auto"/>
        <w:bottom w:val="none" w:sz="0" w:space="0" w:color="auto"/>
        <w:right w:val="none" w:sz="0" w:space="0" w:color="auto"/>
      </w:divBdr>
      <w:divsChild>
        <w:div w:id="1335305830">
          <w:marLeft w:val="0"/>
          <w:marRight w:val="0"/>
          <w:marTop w:val="0"/>
          <w:marBottom w:val="0"/>
          <w:divBdr>
            <w:top w:val="none" w:sz="0" w:space="0" w:color="auto"/>
            <w:left w:val="none" w:sz="0" w:space="0" w:color="auto"/>
            <w:bottom w:val="none" w:sz="0" w:space="0" w:color="auto"/>
            <w:right w:val="none" w:sz="0" w:space="0" w:color="auto"/>
          </w:divBdr>
          <w:divsChild>
            <w:div w:id="1996956016">
              <w:marLeft w:val="0"/>
              <w:marRight w:val="0"/>
              <w:marTop w:val="0"/>
              <w:marBottom w:val="0"/>
              <w:divBdr>
                <w:top w:val="none" w:sz="0" w:space="0" w:color="auto"/>
                <w:left w:val="none" w:sz="0" w:space="0" w:color="auto"/>
                <w:bottom w:val="none" w:sz="0" w:space="0" w:color="auto"/>
                <w:right w:val="none" w:sz="0" w:space="0" w:color="auto"/>
              </w:divBdr>
              <w:divsChild>
                <w:div w:id="828642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533027">
      <w:bodyDiv w:val="1"/>
      <w:marLeft w:val="0"/>
      <w:marRight w:val="0"/>
      <w:marTop w:val="0"/>
      <w:marBottom w:val="0"/>
      <w:divBdr>
        <w:top w:val="none" w:sz="0" w:space="0" w:color="auto"/>
        <w:left w:val="none" w:sz="0" w:space="0" w:color="auto"/>
        <w:bottom w:val="none" w:sz="0" w:space="0" w:color="auto"/>
        <w:right w:val="none" w:sz="0" w:space="0" w:color="auto"/>
      </w:divBdr>
      <w:divsChild>
        <w:div w:id="1247883566">
          <w:marLeft w:val="0"/>
          <w:marRight w:val="0"/>
          <w:marTop w:val="0"/>
          <w:marBottom w:val="0"/>
          <w:divBdr>
            <w:top w:val="none" w:sz="0" w:space="0" w:color="auto"/>
            <w:left w:val="none" w:sz="0" w:space="0" w:color="auto"/>
            <w:bottom w:val="none" w:sz="0" w:space="0" w:color="auto"/>
            <w:right w:val="none" w:sz="0" w:space="0" w:color="auto"/>
          </w:divBdr>
          <w:divsChild>
            <w:div w:id="1411540801">
              <w:marLeft w:val="0"/>
              <w:marRight w:val="0"/>
              <w:marTop w:val="0"/>
              <w:marBottom w:val="0"/>
              <w:divBdr>
                <w:top w:val="none" w:sz="0" w:space="0" w:color="auto"/>
                <w:left w:val="none" w:sz="0" w:space="0" w:color="auto"/>
                <w:bottom w:val="none" w:sz="0" w:space="0" w:color="auto"/>
                <w:right w:val="none" w:sz="0" w:space="0" w:color="auto"/>
              </w:divBdr>
              <w:divsChild>
                <w:div w:id="1065184613">
                  <w:marLeft w:val="0"/>
                  <w:marRight w:val="0"/>
                  <w:marTop w:val="0"/>
                  <w:marBottom w:val="0"/>
                  <w:divBdr>
                    <w:top w:val="none" w:sz="0" w:space="0" w:color="auto"/>
                    <w:left w:val="none" w:sz="0" w:space="0" w:color="auto"/>
                    <w:bottom w:val="none" w:sz="0" w:space="0" w:color="auto"/>
                    <w:right w:val="none" w:sz="0" w:space="0" w:color="auto"/>
                  </w:divBdr>
                  <w:divsChild>
                    <w:div w:id="2046371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4427145">
      <w:bodyDiv w:val="1"/>
      <w:marLeft w:val="0"/>
      <w:marRight w:val="0"/>
      <w:marTop w:val="0"/>
      <w:marBottom w:val="0"/>
      <w:divBdr>
        <w:top w:val="none" w:sz="0" w:space="0" w:color="auto"/>
        <w:left w:val="none" w:sz="0" w:space="0" w:color="auto"/>
        <w:bottom w:val="none" w:sz="0" w:space="0" w:color="auto"/>
        <w:right w:val="none" w:sz="0" w:space="0" w:color="auto"/>
      </w:divBdr>
    </w:div>
    <w:div w:id="1064178102">
      <w:bodyDiv w:val="1"/>
      <w:marLeft w:val="0"/>
      <w:marRight w:val="0"/>
      <w:marTop w:val="0"/>
      <w:marBottom w:val="0"/>
      <w:divBdr>
        <w:top w:val="none" w:sz="0" w:space="0" w:color="auto"/>
        <w:left w:val="none" w:sz="0" w:space="0" w:color="auto"/>
        <w:bottom w:val="none" w:sz="0" w:space="0" w:color="auto"/>
        <w:right w:val="none" w:sz="0" w:space="0" w:color="auto"/>
      </w:divBdr>
    </w:div>
    <w:div w:id="1071657470">
      <w:bodyDiv w:val="1"/>
      <w:marLeft w:val="0"/>
      <w:marRight w:val="0"/>
      <w:marTop w:val="0"/>
      <w:marBottom w:val="0"/>
      <w:divBdr>
        <w:top w:val="none" w:sz="0" w:space="0" w:color="auto"/>
        <w:left w:val="none" w:sz="0" w:space="0" w:color="auto"/>
        <w:bottom w:val="none" w:sz="0" w:space="0" w:color="auto"/>
        <w:right w:val="none" w:sz="0" w:space="0" w:color="auto"/>
      </w:divBdr>
      <w:divsChild>
        <w:div w:id="465045022">
          <w:marLeft w:val="0"/>
          <w:marRight w:val="0"/>
          <w:marTop w:val="0"/>
          <w:marBottom w:val="0"/>
          <w:divBdr>
            <w:top w:val="none" w:sz="0" w:space="0" w:color="auto"/>
            <w:left w:val="none" w:sz="0" w:space="0" w:color="auto"/>
            <w:bottom w:val="none" w:sz="0" w:space="0" w:color="auto"/>
            <w:right w:val="none" w:sz="0" w:space="0" w:color="auto"/>
          </w:divBdr>
          <w:divsChild>
            <w:div w:id="1303274066">
              <w:marLeft w:val="0"/>
              <w:marRight w:val="0"/>
              <w:marTop w:val="0"/>
              <w:marBottom w:val="0"/>
              <w:divBdr>
                <w:top w:val="none" w:sz="0" w:space="0" w:color="auto"/>
                <w:left w:val="none" w:sz="0" w:space="0" w:color="auto"/>
                <w:bottom w:val="none" w:sz="0" w:space="0" w:color="auto"/>
                <w:right w:val="none" w:sz="0" w:space="0" w:color="auto"/>
              </w:divBdr>
              <w:divsChild>
                <w:div w:id="1982954493">
                  <w:marLeft w:val="0"/>
                  <w:marRight w:val="0"/>
                  <w:marTop w:val="0"/>
                  <w:marBottom w:val="0"/>
                  <w:divBdr>
                    <w:top w:val="none" w:sz="0" w:space="0" w:color="auto"/>
                    <w:left w:val="none" w:sz="0" w:space="0" w:color="auto"/>
                    <w:bottom w:val="none" w:sz="0" w:space="0" w:color="auto"/>
                    <w:right w:val="none" w:sz="0" w:space="0" w:color="auto"/>
                  </w:divBdr>
                  <w:divsChild>
                    <w:div w:id="80490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6318800">
      <w:bodyDiv w:val="1"/>
      <w:marLeft w:val="0"/>
      <w:marRight w:val="0"/>
      <w:marTop w:val="0"/>
      <w:marBottom w:val="0"/>
      <w:divBdr>
        <w:top w:val="none" w:sz="0" w:space="0" w:color="auto"/>
        <w:left w:val="none" w:sz="0" w:space="0" w:color="auto"/>
        <w:bottom w:val="none" w:sz="0" w:space="0" w:color="auto"/>
        <w:right w:val="none" w:sz="0" w:space="0" w:color="auto"/>
      </w:divBdr>
      <w:divsChild>
        <w:div w:id="870453985">
          <w:marLeft w:val="0"/>
          <w:marRight w:val="0"/>
          <w:marTop w:val="0"/>
          <w:marBottom w:val="0"/>
          <w:divBdr>
            <w:top w:val="none" w:sz="0" w:space="0" w:color="auto"/>
            <w:left w:val="none" w:sz="0" w:space="0" w:color="auto"/>
            <w:bottom w:val="none" w:sz="0" w:space="0" w:color="auto"/>
            <w:right w:val="none" w:sz="0" w:space="0" w:color="auto"/>
          </w:divBdr>
          <w:divsChild>
            <w:div w:id="1934049806">
              <w:marLeft w:val="0"/>
              <w:marRight w:val="0"/>
              <w:marTop w:val="0"/>
              <w:marBottom w:val="0"/>
              <w:divBdr>
                <w:top w:val="none" w:sz="0" w:space="0" w:color="auto"/>
                <w:left w:val="none" w:sz="0" w:space="0" w:color="auto"/>
                <w:bottom w:val="none" w:sz="0" w:space="0" w:color="auto"/>
                <w:right w:val="none" w:sz="0" w:space="0" w:color="auto"/>
              </w:divBdr>
              <w:divsChild>
                <w:div w:id="1021979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4666426">
      <w:bodyDiv w:val="1"/>
      <w:marLeft w:val="0"/>
      <w:marRight w:val="0"/>
      <w:marTop w:val="0"/>
      <w:marBottom w:val="0"/>
      <w:divBdr>
        <w:top w:val="none" w:sz="0" w:space="0" w:color="auto"/>
        <w:left w:val="none" w:sz="0" w:space="0" w:color="auto"/>
        <w:bottom w:val="none" w:sz="0" w:space="0" w:color="auto"/>
        <w:right w:val="none" w:sz="0" w:space="0" w:color="auto"/>
      </w:divBdr>
      <w:divsChild>
        <w:div w:id="1699619407">
          <w:marLeft w:val="0"/>
          <w:marRight w:val="0"/>
          <w:marTop w:val="0"/>
          <w:marBottom w:val="0"/>
          <w:divBdr>
            <w:top w:val="none" w:sz="0" w:space="0" w:color="auto"/>
            <w:left w:val="none" w:sz="0" w:space="0" w:color="auto"/>
            <w:bottom w:val="none" w:sz="0" w:space="0" w:color="auto"/>
            <w:right w:val="none" w:sz="0" w:space="0" w:color="auto"/>
          </w:divBdr>
          <w:divsChild>
            <w:div w:id="1989244141">
              <w:marLeft w:val="0"/>
              <w:marRight w:val="0"/>
              <w:marTop w:val="0"/>
              <w:marBottom w:val="0"/>
              <w:divBdr>
                <w:top w:val="none" w:sz="0" w:space="0" w:color="auto"/>
                <w:left w:val="none" w:sz="0" w:space="0" w:color="auto"/>
                <w:bottom w:val="none" w:sz="0" w:space="0" w:color="auto"/>
                <w:right w:val="none" w:sz="0" w:space="0" w:color="auto"/>
              </w:divBdr>
              <w:divsChild>
                <w:div w:id="994455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207853">
      <w:bodyDiv w:val="1"/>
      <w:marLeft w:val="0"/>
      <w:marRight w:val="0"/>
      <w:marTop w:val="0"/>
      <w:marBottom w:val="0"/>
      <w:divBdr>
        <w:top w:val="none" w:sz="0" w:space="0" w:color="auto"/>
        <w:left w:val="none" w:sz="0" w:space="0" w:color="auto"/>
        <w:bottom w:val="none" w:sz="0" w:space="0" w:color="auto"/>
        <w:right w:val="none" w:sz="0" w:space="0" w:color="auto"/>
      </w:divBdr>
      <w:divsChild>
        <w:div w:id="1536692013">
          <w:marLeft w:val="0"/>
          <w:marRight w:val="0"/>
          <w:marTop w:val="0"/>
          <w:marBottom w:val="0"/>
          <w:divBdr>
            <w:top w:val="none" w:sz="0" w:space="0" w:color="auto"/>
            <w:left w:val="none" w:sz="0" w:space="0" w:color="auto"/>
            <w:bottom w:val="none" w:sz="0" w:space="0" w:color="auto"/>
            <w:right w:val="none" w:sz="0" w:space="0" w:color="auto"/>
          </w:divBdr>
          <w:divsChild>
            <w:div w:id="1042940780">
              <w:marLeft w:val="0"/>
              <w:marRight w:val="0"/>
              <w:marTop w:val="0"/>
              <w:marBottom w:val="0"/>
              <w:divBdr>
                <w:top w:val="none" w:sz="0" w:space="0" w:color="auto"/>
                <w:left w:val="none" w:sz="0" w:space="0" w:color="auto"/>
                <w:bottom w:val="none" w:sz="0" w:space="0" w:color="auto"/>
                <w:right w:val="none" w:sz="0" w:space="0" w:color="auto"/>
              </w:divBdr>
              <w:divsChild>
                <w:div w:id="633679890">
                  <w:marLeft w:val="0"/>
                  <w:marRight w:val="0"/>
                  <w:marTop w:val="0"/>
                  <w:marBottom w:val="0"/>
                  <w:divBdr>
                    <w:top w:val="none" w:sz="0" w:space="0" w:color="auto"/>
                    <w:left w:val="none" w:sz="0" w:space="0" w:color="auto"/>
                    <w:bottom w:val="none" w:sz="0" w:space="0" w:color="auto"/>
                    <w:right w:val="none" w:sz="0" w:space="0" w:color="auto"/>
                  </w:divBdr>
                  <w:divsChild>
                    <w:div w:id="710031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7740879">
      <w:bodyDiv w:val="1"/>
      <w:marLeft w:val="0"/>
      <w:marRight w:val="0"/>
      <w:marTop w:val="0"/>
      <w:marBottom w:val="0"/>
      <w:divBdr>
        <w:top w:val="none" w:sz="0" w:space="0" w:color="auto"/>
        <w:left w:val="none" w:sz="0" w:space="0" w:color="auto"/>
        <w:bottom w:val="none" w:sz="0" w:space="0" w:color="auto"/>
        <w:right w:val="none" w:sz="0" w:space="0" w:color="auto"/>
      </w:divBdr>
      <w:divsChild>
        <w:div w:id="2122995460">
          <w:marLeft w:val="0"/>
          <w:marRight w:val="0"/>
          <w:marTop w:val="0"/>
          <w:marBottom w:val="0"/>
          <w:divBdr>
            <w:top w:val="none" w:sz="0" w:space="0" w:color="auto"/>
            <w:left w:val="none" w:sz="0" w:space="0" w:color="auto"/>
            <w:bottom w:val="none" w:sz="0" w:space="0" w:color="auto"/>
            <w:right w:val="none" w:sz="0" w:space="0" w:color="auto"/>
          </w:divBdr>
          <w:divsChild>
            <w:div w:id="1957910848">
              <w:marLeft w:val="0"/>
              <w:marRight w:val="0"/>
              <w:marTop w:val="0"/>
              <w:marBottom w:val="0"/>
              <w:divBdr>
                <w:top w:val="none" w:sz="0" w:space="0" w:color="auto"/>
                <w:left w:val="none" w:sz="0" w:space="0" w:color="auto"/>
                <w:bottom w:val="none" w:sz="0" w:space="0" w:color="auto"/>
                <w:right w:val="none" w:sz="0" w:space="0" w:color="auto"/>
              </w:divBdr>
              <w:divsChild>
                <w:div w:id="842627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4023198">
      <w:bodyDiv w:val="1"/>
      <w:marLeft w:val="0"/>
      <w:marRight w:val="0"/>
      <w:marTop w:val="0"/>
      <w:marBottom w:val="0"/>
      <w:divBdr>
        <w:top w:val="none" w:sz="0" w:space="0" w:color="auto"/>
        <w:left w:val="none" w:sz="0" w:space="0" w:color="auto"/>
        <w:bottom w:val="none" w:sz="0" w:space="0" w:color="auto"/>
        <w:right w:val="none" w:sz="0" w:space="0" w:color="auto"/>
      </w:divBdr>
      <w:divsChild>
        <w:div w:id="1492405205">
          <w:marLeft w:val="0"/>
          <w:marRight w:val="0"/>
          <w:marTop w:val="0"/>
          <w:marBottom w:val="0"/>
          <w:divBdr>
            <w:top w:val="none" w:sz="0" w:space="0" w:color="auto"/>
            <w:left w:val="none" w:sz="0" w:space="0" w:color="auto"/>
            <w:bottom w:val="none" w:sz="0" w:space="0" w:color="auto"/>
            <w:right w:val="none" w:sz="0" w:space="0" w:color="auto"/>
          </w:divBdr>
          <w:divsChild>
            <w:div w:id="2060787159">
              <w:marLeft w:val="0"/>
              <w:marRight w:val="0"/>
              <w:marTop w:val="0"/>
              <w:marBottom w:val="0"/>
              <w:divBdr>
                <w:top w:val="none" w:sz="0" w:space="0" w:color="auto"/>
                <w:left w:val="none" w:sz="0" w:space="0" w:color="auto"/>
                <w:bottom w:val="none" w:sz="0" w:space="0" w:color="auto"/>
                <w:right w:val="none" w:sz="0" w:space="0" w:color="auto"/>
              </w:divBdr>
              <w:divsChild>
                <w:div w:id="1087728384">
                  <w:marLeft w:val="0"/>
                  <w:marRight w:val="0"/>
                  <w:marTop w:val="0"/>
                  <w:marBottom w:val="0"/>
                  <w:divBdr>
                    <w:top w:val="none" w:sz="0" w:space="0" w:color="auto"/>
                    <w:left w:val="none" w:sz="0" w:space="0" w:color="auto"/>
                    <w:bottom w:val="none" w:sz="0" w:space="0" w:color="auto"/>
                    <w:right w:val="none" w:sz="0" w:space="0" w:color="auto"/>
                  </w:divBdr>
                  <w:divsChild>
                    <w:div w:id="324826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8661667">
      <w:bodyDiv w:val="1"/>
      <w:marLeft w:val="0"/>
      <w:marRight w:val="0"/>
      <w:marTop w:val="0"/>
      <w:marBottom w:val="0"/>
      <w:divBdr>
        <w:top w:val="none" w:sz="0" w:space="0" w:color="auto"/>
        <w:left w:val="none" w:sz="0" w:space="0" w:color="auto"/>
        <w:bottom w:val="none" w:sz="0" w:space="0" w:color="auto"/>
        <w:right w:val="none" w:sz="0" w:space="0" w:color="auto"/>
      </w:divBdr>
      <w:divsChild>
        <w:div w:id="817962215">
          <w:marLeft w:val="0"/>
          <w:marRight w:val="0"/>
          <w:marTop w:val="0"/>
          <w:marBottom w:val="0"/>
          <w:divBdr>
            <w:top w:val="none" w:sz="0" w:space="0" w:color="auto"/>
            <w:left w:val="none" w:sz="0" w:space="0" w:color="auto"/>
            <w:bottom w:val="none" w:sz="0" w:space="0" w:color="auto"/>
            <w:right w:val="none" w:sz="0" w:space="0" w:color="auto"/>
          </w:divBdr>
          <w:divsChild>
            <w:div w:id="1208378303">
              <w:marLeft w:val="0"/>
              <w:marRight w:val="0"/>
              <w:marTop w:val="0"/>
              <w:marBottom w:val="0"/>
              <w:divBdr>
                <w:top w:val="none" w:sz="0" w:space="0" w:color="auto"/>
                <w:left w:val="none" w:sz="0" w:space="0" w:color="auto"/>
                <w:bottom w:val="none" w:sz="0" w:space="0" w:color="auto"/>
                <w:right w:val="none" w:sz="0" w:space="0" w:color="auto"/>
              </w:divBdr>
              <w:divsChild>
                <w:div w:id="1558275264">
                  <w:marLeft w:val="0"/>
                  <w:marRight w:val="0"/>
                  <w:marTop w:val="0"/>
                  <w:marBottom w:val="0"/>
                  <w:divBdr>
                    <w:top w:val="none" w:sz="0" w:space="0" w:color="auto"/>
                    <w:left w:val="none" w:sz="0" w:space="0" w:color="auto"/>
                    <w:bottom w:val="none" w:sz="0" w:space="0" w:color="auto"/>
                    <w:right w:val="none" w:sz="0" w:space="0" w:color="auto"/>
                  </w:divBdr>
                  <w:divsChild>
                    <w:div w:id="524951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0627619">
      <w:bodyDiv w:val="1"/>
      <w:marLeft w:val="0"/>
      <w:marRight w:val="0"/>
      <w:marTop w:val="0"/>
      <w:marBottom w:val="0"/>
      <w:divBdr>
        <w:top w:val="none" w:sz="0" w:space="0" w:color="auto"/>
        <w:left w:val="none" w:sz="0" w:space="0" w:color="auto"/>
        <w:bottom w:val="none" w:sz="0" w:space="0" w:color="auto"/>
        <w:right w:val="none" w:sz="0" w:space="0" w:color="auto"/>
      </w:divBdr>
    </w:div>
    <w:div w:id="1281761089">
      <w:bodyDiv w:val="1"/>
      <w:marLeft w:val="0"/>
      <w:marRight w:val="0"/>
      <w:marTop w:val="0"/>
      <w:marBottom w:val="0"/>
      <w:divBdr>
        <w:top w:val="none" w:sz="0" w:space="0" w:color="auto"/>
        <w:left w:val="none" w:sz="0" w:space="0" w:color="auto"/>
        <w:bottom w:val="none" w:sz="0" w:space="0" w:color="auto"/>
        <w:right w:val="none" w:sz="0" w:space="0" w:color="auto"/>
      </w:divBdr>
    </w:div>
    <w:div w:id="1285961816">
      <w:bodyDiv w:val="1"/>
      <w:marLeft w:val="0"/>
      <w:marRight w:val="0"/>
      <w:marTop w:val="0"/>
      <w:marBottom w:val="0"/>
      <w:divBdr>
        <w:top w:val="none" w:sz="0" w:space="0" w:color="auto"/>
        <w:left w:val="none" w:sz="0" w:space="0" w:color="auto"/>
        <w:bottom w:val="none" w:sz="0" w:space="0" w:color="auto"/>
        <w:right w:val="none" w:sz="0" w:space="0" w:color="auto"/>
      </w:divBdr>
      <w:divsChild>
        <w:div w:id="731006996">
          <w:marLeft w:val="0"/>
          <w:marRight w:val="0"/>
          <w:marTop w:val="0"/>
          <w:marBottom w:val="0"/>
          <w:divBdr>
            <w:top w:val="none" w:sz="0" w:space="0" w:color="auto"/>
            <w:left w:val="none" w:sz="0" w:space="0" w:color="auto"/>
            <w:bottom w:val="none" w:sz="0" w:space="0" w:color="auto"/>
            <w:right w:val="none" w:sz="0" w:space="0" w:color="auto"/>
          </w:divBdr>
          <w:divsChild>
            <w:div w:id="1429430366">
              <w:marLeft w:val="0"/>
              <w:marRight w:val="0"/>
              <w:marTop w:val="0"/>
              <w:marBottom w:val="0"/>
              <w:divBdr>
                <w:top w:val="none" w:sz="0" w:space="0" w:color="auto"/>
                <w:left w:val="none" w:sz="0" w:space="0" w:color="auto"/>
                <w:bottom w:val="none" w:sz="0" w:space="0" w:color="auto"/>
                <w:right w:val="none" w:sz="0" w:space="0" w:color="auto"/>
              </w:divBdr>
              <w:divsChild>
                <w:div w:id="433332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2402379">
      <w:bodyDiv w:val="1"/>
      <w:marLeft w:val="0"/>
      <w:marRight w:val="0"/>
      <w:marTop w:val="0"/>
      <w:marBottom w:val="0"/>
      <w:divBdr>
        <w:top w:val="none" w:sz="0" w:space="0" w:color="auto"/>
        <w:left w:val="none" w:sz="0" w:space="0" w:color="auto"/>
        <w:bottom w:val="none" w:sz="0" w:space="0" w:color="auto"/>
        <w:right w:val="none" w:sz="0" w:space="0" w:color="auto"/>
      </w:divBdr>
      <w:divsChild>
        <w:div w:id="1088505459">
          <w:marLeft w:val="0"/>
          <w:marRight w:val="0"/>
          <w:marTop w:val="0"/>
          <w:marBottom w:val="0"/>
          <w:divBdr>
            <w:top w:val="none" w:sz="0" w:space="0" w:color="auto"/>
            <w:left w:val="none" w:sz="0" w:space="0" w:color="auto"/>
            <w:bottom w:val="none" w:sz="0" w:space="0" w:color="auto"/>
            <w:right w:val="none" w:sz="0" w:space="0" w:color="auto"/>
          </w:divBdr>
          <w:divsChild>
            <w:div w:id="1410276059">
              <w:marLeft w:val="0"/>
              <w:marRight w:val="0"/>
              <w:marTop w:val="0"/>
              <w:marBottom w:val="0"/>
              <w:divBdr>
                <w:top w:val="none" w:sz="0" w:space="0" w:color="auto"/>
                <w:left w:val="none" w:sz="0" w:space="0" w:color="auto"/>
                <w:bottom w:val="none" w:sz="0" w:space="0" w:color="auto"/>
                <w:right w:val="none" w:sz="0" w:space="0" w:color="auto"/>
              </w:divBdr>
              <w:divsChild>
                <w:div w:id="1816557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1489088">
      <w:bodyDiv w:val="1"/>
      <w:marLeft w:val="0"/>
      <w:marRight w:val="0"/>
      <w:marTop w:val="0"/>
      <w:marBottom w:val="0"/>
      <w:divBdr>
        <w:top w:val="none" w:sz="0" w:space="0" w:color="auto"/>
        <w:left w:val="none" w:sz="0" w:space="0" w:color="auto"/>
        <w:bottom w:val="none" w:sz="0" w:space="0" w:color="auto"/>
        <w:right w:val="none" w:sz="0" w:space="0" w:color="auto"/>
      </w:divBdr>
      <w:divsChild>
        <w:div w:id="838152124">
          <w:marLeft w:val="0"/>
          <w:marRight w:val="0"/>
          <w:marTop w:val="0"/>
          <w:marBottom w:val="0"/>
          <w:divBdr>
            <w:top w:val="none" w:sz="0" w:space="0" w:color="auto"/>
            <w:left w:val="none" w:sz="0" w:space="0" w:color="auto"/>
            <w:bottom w:val="none" w:sz="0" w:space="0" w:color="auto"/>
            <w:right w:val="none" w:sz="0" w:space="0" w:color="auto"/>
          </w:divBdr>
          <w:divsChild>
            <w:div w:id="1534343523">
              <w:marLeft w:val="0"/>
              <w:marRight w:val="0"/>
              <w:marTop w:val="0"/>
              <w:marBottom w:val="0"/>
              <w:divBdr>
                <w:top w:val="none" w:sz="0" w:space="0" w:color="auto"/>
                <w:left w:val="none" w:sz="0" w:space="0" w:color="auto"/>
                <w:bottom w:val="none" w:sz="0" w:space="0" w:color="auto"/>
                <w:right w:val="none" w:sz="0" w:space="0" w:color="auto"/>
              </w:divBdr>
              <w:divsChild>
                <w:div w:id="2050252005">
                  <w:marLeft w:val="0"/>
                  <w:marRight w:val="0"/>
                  <w:marTop w:val="0"/>
                  <w:marBottom w:val="0"/>
                  <w:divBdr>
                    <w:top w:val="none" w:sz="0" w:space="0" w:color="auto"/>
                    <w:left w:val="none" w:sz="0" w:space="0" w:color="auto"/>
                    <w:bottom w:val="none" w:sz="0" w:space="0" w:color="auto"/>
                    <w:right w:val="none" w:sz="0" w:space="0" w:color="auto"/>
                  </w:divBdr>
                  <w:divsChild>
                    <w:div w:id="1964578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5641274">
      <w:bodyDiv w:val="1"/>
      <w:marLeft w:val="0"/>
      <w:marRight w:val="0"/>
      <w:marTop w:val="0"/>
      <w:marBottom w:val="0"/>
      <w:divBdr>
        <w:top w:val="none" w:sz="0" w:space="0" w:color="auto"/>
        <w:left w:val="none" w:sz="0" w:space="0" w:color="auto"/>
        <w:bottom w:val="none" w:sz="0" w:space="0" w:color="auto"/>
        <w:right w:val="none" w:sz="0" w:space="0" w:color="auto"/>
      </w:divBdr>
      <w:divsChild>
        <w:div w:id="239754305">
          <w:marLeft w:val="0"/>
          <w:marRight w:val="0"/>
          <w:marTop w:val="0"/>
          <w:marBottom w:val="0"/>
          <w:divBdr>
            <w:top w:val="none" w:sz="0" w:space="0" w:color="auto"/>
            <w:left w:val="none" w:sz="0" w:space="0" w:color="auto"/>
            <w:bottom w:val="none" w:sz="0" w:space="0" w:color="auto"/>
            <w:right w:val="none" w:sz="0" w:space="0" w:color="auto"/>
          </w:divBdr>
          <w:divsChild>
            <w:div w:id="603920723">
              <w:marLeft w:val="0"/>
              <w:marRight w:val="0"/>
              <w:marTop w:val="0"/>
              <w:marBottom w:val="0"/>
              <w:divBdr>
                <w:top w:val="none" w:sz="0" w:space="0" w:color="auto"/>
                <w:left w:val="none" w:sz="0" w:space="0" w:color="auto"/>
                <w:bottom w:val="none" w:sz="0" w:space="0" w:color="auto"/>
                <w:right w:val="none" w:sz="0" w:space="0" w:color="auto"/>
              </w:divBdr>
              <w:divsChild>
                <w:div w:id="433673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194904">
      <w:bodyDiv w:val="1"/>
      <w:marLeft w:val="0"/>
      <w:marRight w:val="0"/>
      <w:marTop w:val="0"/>
      <w:marBottom w:val="0"/>
      <w:divBdr>
        <w:top w:val="none" w:sz="0" w:space="0" w:color="auto"/>
        <w:left w:val="none" w:sz="0" w:space="0" w:color="auto"/>
        <w:bottom w:val="none" w:sz="0" w:space="0" w:color="auto"/>
        <w:right w:val="none" w:sz="0" w:space="0" w:color="auto"/>
      </w:divBdr>
      <w:divsChild>
        <w:div w:id="980961441">
          <w:marLeft w:val="0"/>
          <w:marRight w:val="0"/>
          <w:marTop w:val="0"/>
          <w:marBottom w:val="0"/>
          <w:divBdr>
            <w:top w:val="none" w:sz="0" w:space="0" w:color="auto"/>
            <w:left w:val="none" w:sz="0" w:space="0" w:color="auto"/>
            <w:bottom w:val="none" w:sz="0" w:space="0" w:color="auto"/>
            <w:right w:val="none" w:sz="0" w:space="0" w:color="auto"/>
          </w:divBdr>
          <w:divsChild>
            <w:div w:id="703021953">
              <w:marLeft w:val="0"/>
              <w:marRight w:val="0"/>
              <w:marTop w:val="0"/>
              <w:marBottom w:val="0"/>
              <w:divBdr>
                <w:top w:val="none" w:sz="0" w:space="0" w:color="auto"/>
                <w:left w:val="none" w:sz="0" w:space="0" w:color="auto"/>
                <w:bottom w:val="none" w:sz="0" w:space="0" w:color="auto"/>
                <w:right w:val="none" w:sz="0" w:space="0" w:color="auto"/>
              </w:divBdr>
              <w:divsChild>
                <w:div w:id="1085498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809659">
      <w:bodyDiv w:val="1"/>
      <w:marLeft w:val="0"/>
      <w:marRight w:val="0"/>
      <w:marTop w:val="0"/>
      <w:marBottom w:val="0"/>
      <w:divBdr>
        <w:top w:val="none" w:sz="0" w:space="0" w:color="auto"/>
        <w:left w:val="none" w:sz="0" w:space="0" w:color="auto"/>
        <w:bottom w:val="none" w:sz="0" w:space="0" w:color="auto"/>
        <w:right w:val="none" w:sz="0" w:space="0" w:color="auto"/>
      </w:divBdr>
    </w:div>
    <w:div w:id="1430076031">
      <w:bodyDiv w:val="1"/>
      <w:marLeft w:val="0"/>
      <w:marRight w:val="0"/>
      <w:marTop w:val="0"/>
      <w:marBottom w:val="0"/>
      <w:divBdr>
        <w:top w:val="none" w:sz="0" w:space="0" w:color="auto"/>
        <w:left w:val="none" w:sz="0" w:space="0" w:color="auto"/>
        <w:bottom w:val="none" w:sz="0" w:space="0" w:color="auto"/>
        <w:right w:val="none" w:sz="0" w:space="0" w:color="auto"/>
      </w:divBdr>
      <w:divsChild>
        <w:div w:id="2026131777">
          <w:marLeft w:val="0"/>
          <w:marRight w:val="0"/>
          <w:marTop w:val="0"/>
          <w:marBottom w:val="0"/>
          <w:divBdr>
            <w:top w:val="none" w:sz="0" w:space="0" w:color="auto"/>
            <w:left w:val="none" w:sz="0" w:space="0" w:color="auto"/>
            <w:bottom w:val="none" w:sz="0" w:space="0" w:color="auto"/>
            <w:right w:val="none" w:sz="0" w:space="0" w:color="auto"/>
          </w:divBdr>
          <w:divsChild>
            <w:div w:id="145708948">
              <w:marLeft w:val="0"/>
              <w:marRight w:val="0"/>
              <w:marTop w:val="0"/>
              <w:marBottom w:val="0"/>
              <w:divBdr>
                <w:top w:val="none" w:sz="0" w:space="0" w:color="auto"/>
                <w:left w:val="none" w:sz="0" w:space="0" w:color="auto"/>
                <w:bottom w:val="none" w:sz="0" w:space="0" w:color="auto"/>
                <w:right w:val="none" w:sz="0" w:space="0" w:color="auto"/>
              </w:divBdr>
              <w:divsChild>
                <w:div w:id="1624113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5948571">
      <w:bodyDiv w:val="1"/>
      <w:marLeft w:val="0"/>
      <w:marRight w:val="0"/>
      <w:marTop w:val="0"/>
      <w:marBottom w:val="0"/>
      <w:divBdr>
        <w:top w:val="none" w:sz="0" w:space="0" w:color="auto"/>
        <w:left w:val="none" w:sz="0" w:space="0" w:color="auto"/>
        <w:bottom w:val="none" w:sz="0" w:space="0" w:color="auto"/>
        <w:right w:val="none" w:sz="0" w:space="0" w:color="auto"/>
      </w:divBdr>
      <w:divsChild>
        <w:div w:id="232400931">
          <w:marLeft w:val="0"/>
          <w:marRight w:val="0"/>
          <w:marTop w:val="0"/>
          <w:marBottom w:val="0"/>
          <w:divBdr>
            <w:top w:val="none" w:sz="0" w:space="0" w:color="auto"/>
            <w:left w:val="none" w:sz="0" w:space="0" w:color="auto"/>
            <w:bottom w:val="none" w:sz="0" w:space="0" w:color="auto"/>
            <w:right w:val="none" w:sz="0" w:space="0" w:color="auto"/>
          </w:divBdr>
          <w:divsChild>
            <w:div w:id="1387879768">
              <w:marLeft w:val="0"/>
              <w:marRight w:val="0"/>
              <w:marTop w:val="0"/>
              <w:marBottom w:val="0"/>
              <w:divBdr>
                <w:top w:val="none" w:sz="0" w:space="0" w:color="auto"/>
                <w:left w:val="none" w:sz="0" w:space="0" w:color="auto"/>
                <w:bottom w:val="none" w:sz="0" w:space="0" w:color="auto"/>
                <w:right w:val="none" w:sz="0" w:space="0" w:color="auto"/>
              </w:divBdr>
              <w:divsChild>
                <w:div w:id="206989098">
                  <w:marLeft w:val="0"/>
                  <w:marRight w:val="0"/>
                  <w:marTop w:val="0"/>
                  <w:marBottom w:val="0"/>
                  <w:divBdr>
                    <w:top w:val="none" w:sz="0" w:space="0" w:color="auto"/>
                    <w:left w:val="none" w:sz="0" w:space="0" w:color="auto"/>
                    <w:bottom w:val="none" w:sz="0" w:space="0" w:color="auto"/>
                    <w:right w:val="none" w:sz="0" w:space="0" w:color="auto"/>
                  </w:divBdr>
                  <w:divsChild>
                    <w:div w:id="1027095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7940018">
      <w:bodyDiv w:val="1"/>
      <w:marLeft w:val="0"/>
      <w:marRight w:val="0"/>
      <w:marTop w:val="0"/>
      <w:marBottom w:val="0"/>
      <w:divBdr>
        <w:top w:val="none" w:sz="0" w:space="0" w:color="auto"/>
        <w:left w:val="none" w:sz="0" w:space="0" w:color="auto"/>
        <w:bottom w:val="none" w:sz="0" w:space="0" w:color="auto"/>
        <w:right w:val="none" w:sz="0" w:space="0" w:color="auto"/>
      </w:divBdr>
      <w:divsChild>
        <w:div w:id="1717044887">
          <w:marLeft w:val="0"/>
          <w:marRight w:val="0"/>
          <w:marTop w:val="0"/>
          <w:marBottom w:val="0"/>
          <w:divBdr>
            <w:top w:val="none" w:sz="0" w:space="0" w:color="auto"/>
            <w:left w:val="none" w:sz="0" w:space="0" w:color="auto"/>
            <w:bottom w:val="none" w:sz="0" w:space="0" w:color="auto"/>
            <w:right w:val="none" w:sz="0" w:space="0" w:color="auto"/>
          </w:divBdr>
          <w:divsChild>
            <w:div w:id="34040902">
              <w:marLeft w:val="0"/>
              <w:marRight w:val="0"/>
              <w:marTop w:val="0"/>
              <w:marBottom w:val="0"/>
              <w:divBdr>
                <w:top w:val="none" w:sz="0" w:space="0" w:color="auto"/>
                <w:left w:val="none" w:sz="0" w:space="0" w:color="auto"/>
                <w:bottom w:val="none" w:sz="0" w:space="0" w:color="auto"/>
                <w:right w:val="none" w:sz="0" w:space="0" w:color="auto"/>
              </w:divBdr>
              <w:divsChild>
                <w:div w:id="762259032">
                  <w:marLeft w:val="0"/>
                  <w:marRight w:val="0"/>
                  <w:marTop w:val="0"/>
                  <w:marBottom w:val="0"/>
                  <w:divBdr>
                    <w:top w:val="none" w:sz="0" w:space="0" w:color="auto"/>
                    <w:left w:val="none" w:sz="0" w:space="0" w:color="auto"/>
                    <w:bottom w:val="none" w:sz="0" w:space="0" w:color="auto"/>
                    <w:right w:val="none" w:sz="0" w:space="0" w:color="auto"/>
                  </w:divBdr>
                  <w:divsChild>
                    <w:div w:id="1522279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5029437">
      <w:bodyDiv w:val="1"/>
      <w:marLeft w:val="0"/>
      <w:marRight w:val="0"/>
      <w:marTop w:val="0"/>
      <w:marBottom w:val="0"/>
      <w:divBdr>
        <w:top w:val="none" w:sz="0" w:space="0" w:color="auto"/>
        <w:left w:val="none" w:sz="0" w:space="0" w:color="auto"/>
        <w:bottom w:val="none" w:sz="0" w:space="0" w:color="auto"/>
        <w:right w:val="none" w:sz="0" w:space="0" w:color="auto"/>
      </w:divBdr>
      <w:divsChild>
        <w:div w:id="1284270253">
          <w:marLeft w:val="0"/>
          <w:marRight w:val="0"/>
          <w:marTop w:val="0"/>
          <w:marBottom w:val="0"/>
          <w:divBdr>
            <w:top w:val="none" w:sz="0" w:space="0" w:color="auto"/>
            <w:left w:val="none" w:sz="0" w:space="0" w:color="auto"/>
            <w:bottom w:val="none" w:sz="0" w:space="0" w:color="auto"/>
            <w:right w:val="none" w:sz="0" w:space="0" w:color="auto"/>
          </w:divBdr>
          <w:divsChild>
            <w:div w:id="305404385">
              <w:marLeft w:val="0"/>
              <w:marRight w:val="0"/>
              <w:marTop w:val="0"/>
              <w:marBottom w:val="0"/>
              <w:divBdr>
                <w:top w:val="none" w:sz="0" w:space="0" w:color="auto"/>
                <w:left w:val="none" w:sz="0" w:space="0" w:color="auto"/>
                <w:bottom w:val="none" w:sz="0" w:space="0" w:color="auto"/>
                <w:right w:val="none" w:sz="0" w:space="0" w:color="auto"/>
              </w:divBdr>
              <w:divsChild>
                <w:div w:id="1342973194">
                  <w:marLeft w:val="0"/>
                  <w:marRight w:val="0"/>
                  <w:marTop w:val="0"/>
                  <w:marBottom w:val="0"/>
                  <w:divBdr>
                    <w:top w:val="none" w:sz="0" w:space="0" w:color="auto"/>
                    <w:left w:val="none" w:sz="0" w:space="0" w:color="auto"/>
                    <w:bottom w:val="none" w:sz="0" w:space="0" w:color="auto"/>
                    <w:right w:val="none" w:sz="0" w:space="0" w:color="auto"/>
                  </w:divBdr>
                  <w:divsChild>
                    <w:div w:id="394864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6912097">
      <w:bodyDiv w:val="1"/>
      <w:marLeft w:val="0"/>
      <w:marRight w:val="0"/>
      <w:marTop w:val="0"/>
      <w:marBottom w:val="0"/>
      <w:divBdr>
        <w:top w:val="none" w:sz="0" w:space="0" w:color="auto"/>
        <w:left w:val="none" w:sz="0" w:space="0" w:color="auto"/>
        <w:bottom w:val="none" w:sz="0" w:space="0" w:color="auto"/>
        <w:right w:val="none" w:sz="0" w:space="0" w:color="auto"/>
      </w:divBdr>
      <w:divsChild>
        <w:div w:id="1214200648">
          <w:marLeft w:val="0"/>
          <w:marRight w:val="0"/>
          <w:marTop w:val="0"/>
          <w:marBottom w:val="0"/>
          <w:divBdr>
            <w:top w:val="none" w:sz="0" w:space="0" w:color="auto"/>
            <w:left w:val="none" w:sz="0" w:space="0" w:color="auto"/>
            <w:bottom w:val="none" w:sz="0" w:space="0" w:color="auto"/>
            <w:right w:val="none" w:sz="0" w:space="0" w:color="auto"/>
          </w:divBdr>
          <w:divsChild>
            <w:div w:id="2076735381">
              <w:marLeft w:val="0"/>
              <w:marRight w:val="0"/>
              <w:marTop w:val="0"/>
              <w:marBottom w:val="0"/>
              <w:divBdr>
                <w:top w:val="none" w:sz="0" w:space="0" w:color="auto"/>
                <w:left w:val="none" w:sz="0" w:space="0" w:color="auto"/>
                <w:bottom w:val="none" w:sz="0" w:space="0" w:color="auto"/>
                <w:right w:val="none" w:sz="0" w:space="0" w:color="auto"/>
              </w:divBdr>
              <w:divsChild>
                <w:div w:id="122233645">
                  <w:marLeft w:val="0"/>
                  <w:marRight w:val="0"/>
                  <w:marTop w:val="0"/>
                  <w:marBottom w:val="0"/>
                  <w:divBdr>
                    <w:top w:val="none" w:sz="0" w:space="0" w:color="auto"/>
                    <w:left w:val="none" w:sz="0" w:space="0" w:color="auto"/>
                    <w:bottom w:val="none" w:sz="0" w:space="0" w:color="auto"/>
                    <w:right w:val="none" w:sz="0" w:space="0" w:color="auto"/>
                  </w:divBdr>
                  <w:divsChild>
                    <w:div w:id="799032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3001570">
      <w:bodyDiv w:val="1"/>
      <w:marLeft w:val="0"/>
      <w:marRight w:val="0"/>
      <w:marTop w:val="0"/>
      <w:marBottom w:val="0"/>
      <w:divBdr>
        <w:top w:val="none" w:sz="0" w:space="0" w:color="auto"/>
        <w:left w:val="none" w:sz="0" w:space="0" w:color="auto"/>
        <w:bottom w:val="none" w:sz="0" w:space="0" w:color="auto"/>
        <w:right w:val="none" w:sz="0" w:space="0" w:color="auto"/>
      </w:divBdr>
    </w:div>
    <w:div w:id="1590654539">
      <w:bodyDiv w:val="1"/>
      <w:marLeft w:val="0"/>
      <w:marRight w:val="0"/>
      <w:marTop w:val="0"/>
      <w:marBottom w:val="0"/>
      <w:divBdr>
        <w:top w:val="none" w:sz="0" w:space="0" w:color="auto"/>
        <w:left w:val="none" w:sz="0" w:space="0" w:color="auto"/>
        <w:bottom w:val="none" w:sz="0" w:space="0" w:color="auto"/>
        <w:right w:val="none" w:sz="0" w:space="0" w:color="auto"/>
      </w:divBdr>
      <w:divsChild>
        <w:div w:id="1377703916">
          <w:marLeft w:val="-70"/>
          <w:marRight w:val="0"/>
          <w:marTop w:val="0"/>
          <w:marBottom w:val="0"/>
          <w:divBdr>
            <w:top w:val="none" w:sz="0" w:space="0" w:color="auto"/>
            <w:left w:val="none" w:sz="0" w:space="0" w:color="auto"/>
            <w:bottom w:val="none" w:sz="0" w:space="0" w:color="auto"/>
            <w:right w:val="none" w:sz="0" w:space="0" w:color="auto"/>
          </w:divBdr>
        </w:div>
        <w:div w:id="1273827615">
          <w:marLeft w:val="-80"/>
          <w:marRight w:val="0"/>
          <w:marTop w:val="0"/>
          <w:marBottom w:val="0"/>
          <w:divBdr>
            <w:top w:val="none" w:sz="0" w:space="0" w:color="auto"/>
            <w:left w:val="none" w:sz="0" w:space="0" w:color="auto"/>
            <w:bottom w:val="none" w:sz="0" w:space="0" w:color="auto"/>
            <w:right w:val="none" w:sz="0" w:space="0" w:color="auto"/>
          </w:divBdr>
        </w:div>
      </w:divsChild>
    </w:div>
    <w:div w:id="1611621142">
      <w:bodyDiv w:val="1"/>
      <w:marLeft w:val="0"/>
      <w:marRight w:val="0"/>
      <w:marTop w:val="0"/>
      <w:marBottom w:val="0"/>
      <w:divBdr>
        <w:top w:val="none" w:sz="0" w:space="0" w:color="auto"/>
        <w:left w:val="none" w:sz="0" w:space="0" w:color="auto"/>
        <w:bottom w:val="none" w:sz="0" w:space="0" w:color="auto"/>
        <w:right w:val="none" w:sz="0" w:space="0" w:color="auto"/>
      </w:divBdr>
      <w:divsChild>
        <w:div w:id="270825726">
          <w:marLeft w:val="0"/>
          <w:marRight w:val="0"/>
          <w:marTop w:val="0"/>
          <w:marBottom w:val="0"/>
          <w:divBdr>
            <w:top w:val="none" w:sz="0" w:space="0" w:color="auto"/>
            <w:left w:val="none" w:sz="0" w:space="0" w:color="auto"/>
            <w:bottom w:val="none" w:sz="0" w:space="0" w:color="auto"/>
            <w:right w:val="none" w:sz="0" w:space="0" w:color="auto"/>
          </w:divBdr>
          <w:divsChild>
            <w:div w:id="160245006">
              <w:marLeft w:val="0"/>
              <w:marRight w:val="0"/>
              <w:marTop w:val="0"/>
              <w:marBottom w:val="0"/>
              <w:divBdr>
                <w:top w:val="none" w:sz="0" w:space="0" w:color="auto"/>
                <w:left w:val="none" w:sz="0" w:space="0" w:color="auto"/>
                <w:bottom w:val="none" w:sz="0" w:space="0" w:color="auto"/>
                <w:right w:val="none" w:sz="0" w:space="0" w:color="auto"/>
              </w:divBdr>
              <w:divsChild>
                <w:div w:id="527959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332144">
      <w:bodyDiv w:val="1"/>
      <w:marLeft w:val="0"/>
      <w:marRight w:val="0"/>
      <w:marTop w:val="0"/>
      <w:marBottom w:val="0"/>
      <w:divBdr>
        <w:top w:val="none" w:sz="0" w:space="0" w:color="auto"/>
        <w:left w:val="none" w:sz="0" w:space="0" w:color="auto"/>
        <w:bottom w:val="none" w:sz="0" w:space="0" w:color="auto"/>
        <w:right w:val="none" w:sz="0" w:space="0" w:color="auto"/>
      </w:divBdr>
    </w:div>
    <w:div w:id="1633249024">
      <w:bodyDiv w:val="1"/>
      <w:marLeft w:val="0"/>
      <w:marRight w:val="0"/>
      <w:marTop w:val="0"/>
      <w:marBottom w:val="0"/>
      <w:divBdr>
        <w:top w:val="none" w:sz="0" w:space="0" w:color="auto"/>
        <w:left w:val="none" w:sz="0" w:space="0" w:color="auto"/>
        <w:bottom w:val="none" w:sz="0" w:space="0" w:color="auto"/>
        <w:right w:val="none" w:sz="0" w:space="0" w:color="auto"/>
      </w:divBdr>
      <w:divsChild>
        <w:div w:id="1880429458">
          <w:marLeft w:val="0"/>
          <w:marRight w:val="0"/>
          <w:marTop w:val="0"/>
          <w:marBottom w:val="0"/>
          <w:divBdr>
            <w:top w:val="none" w:sz="0" w:space="0" w:color="auto"/>
            <w:left w:val="none" w:sz="0" w:space="0" w:color="auto"/>
            <w:bottom w:val="none" w:sz="0" w:space="0" w:color="auto"/>
            <w:right w:val="none" w:sz="0" w:space="0" w:color="auto"/>
          </w:divBdr>
          <w:divsChild>
            <w:div w:id="790248572">
              <w:marLeft w:val="0"/>
              <w:marRight w:val="0"/>
              <w:marTop w:val="0"/>
              <w:marBottom w:val="0"/>
              <w:divBdr>
                <w:top w:val="none" w:sz="0" w:space="0" w:color="auto"/>
                <w:left w:val="none" w:sz="0" w:space="0" w:color="auto"/>
                <w:bottom w:val="none" w:sz="0" w:space="0" w:color="auto"/>
                <w:right w:val="none" w:sz="0" w:space="0" w:color="auto"/>
              </w:divBdr>
              <w:divsChild>
                <w:div w:id="24066010">
                  <w:marLeft w:val="0"/>
                  <w:marRight w:val="0"/>
                  <w:marTop w:val="0"/>
                  <w:marBottom w:val="0"/>
                  <w:divBdr>
                    <w:top w:val="none" w:sz="0" w:space="0" w:color="auto"/>
                    <w:left w:val="none" w:sz="0" w:space="0" w:color="auto"/>
                    <w:bottom w:val="none" w:sz="0" w:space="0" w:color="auto"/>
                    <w:right w:val="none" w:sz="0" w:space="0" w:color="auto"/>
                  </w:divBdr>
                  <w:divsChild>
                    <w:div w:id="62249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3368166">
      <w:bodyDiv w:val="1"/>
      <w:marLeft w:val="0"/>
      <w:marRight w:val="0"/>
      <w:marTop w:val="0"/>
      <w:marBottom w:val="0"/>
      <w:divBdr>
        <w:top w:val="none" w:sz="0" w:space="0" w:color="auto"/>
        <w:left w:val="none" w:sz="0" w:space="0" w:color="auto"/>
        <w:bottom w:val="none" w:sz="0" w:space="0" w:color="auto"/>
        <w:right w:val="none" w:sz="0" w:space="0" w:color="auto"/>
      </w:divBdr>
    </w:div>
    <w:div w:id="1653485069">
      <w:bodyDiv w:val="1"/>
      <w:marLeft w:val="0"/>
      <w:marRight w:val="0"/>
      <w:marTop w:val="0"/>
      <w:marBottom w:val="0"/>
      <w:divBdr>
        <w:top w:val="none" w:sz="0" w:space="0" w:color="auto"/>
        <w:left w:val="none" w:sz="0" w:space="0" w:color="auto"/>
        <w:bottom w:val="none" w:sz="0" w:space="0" w:color="auto"/>
        <w:right w:val="none" w:sz="0" w:space="0" w:color="auto"/>
      </w:divBdr>
    </w:div>
    <w:div w:id="1659381299">
      <w:bodyDiv w:val="1"/>
      <w:marLeft w:val="0"/>
      <w:marRight w:val="0"/>
      <w:marTop w:val="0"/>
      <w:marBottom w:val="0"/>
      <w:divBdr>
        <w:top w:val="none" w:sz="0" w:space="0" w:color="auto"/>
        <w:left w:val="none" w:sz="0" w:space="0" w:color="auto"/>
        <w:bottom w:val="none" w:sz="0" w:space="0" w:color="auto"/>
        <w:right w:val="none" w:sz="0" w:space="0" w:color="auto"/>
      </w:divBdr>
    </w:div>
    <w:div w:id="1668248123">
      <w:bodyDiv w:val="1"/>
      <w:marLeft w:val="0"/>
      <w:marRight w:val="0"/>
      <w:marTop w:val="0"/>
      <w:marBottom w:val="0"/>
      <w:divBdr>
        <w:top w:val="none" w:sz="0" w:space="0" w:color="auto"/>
        <w:left w:val="none" w:sz="0" w:space="0" w:color="auto"/>
        <w:bottom w:val="none" w:sz="0" w:space="0" w:color="auto"/>
        <w:right w:val="none" w:sz="0" w:space="0" w:color="auto"/>
      </w:divBdr>
    </w:div>
    <w:div w:id="1678191448">
      <w:bodyDiv w:val="1"/>
      <w:marLeft w:val="0"/>
      <w:marRight w:val="0"/>
      <w:marTop w:val="0"/>
      <w:marBottom w:val="0"/>
      <w:divBdr>
        <w:top w:val="none" w:sz="0" w:space="0" w:color="auto"/>
        <w:left w:val="none" w:sz="0" w:space="0" w:color="auto"/>
        <w:bottom w:val="none" w:sz="0" w:space="0" w:color="auto"/>
        <w:right w:val="none" w:sz="0" w:space="0" w:color="auto"/>
      </w:divBdr>
    </w:div>
    <w:div w:id="1683436433">
      <w:bodyDiv w:val="1"/>
      <w:marLeft w:val="0"/>
      <w:marRight w:val="0"/>
      <w:marTop w:val="0"/>
      <w:marBottom w:val="0"/>
      <w:divBdr>
        <w:top w:val="none" w:sz="0" w:space="0" w:color="auto"/>
        <w:left w:val="none" w:sz="0" w:space="0" w:color="auto"/>
        <w:bottom w:val="none" w:sz="0" w:space="0" w:color="auto"/>
        <w:right w:val="none" w:sz="0" w:space="0" w:color="auto"/>
      </w:divBdr>
    </w:div>
    <w:div w:id="1695154894">
      <w:bodyDiv w:val="1"/>
      <w:marLeft w:val="0"/>
      <w:marRight w:val="0"/>
      <w:marTop w:val="0"/>
      <w:marBottom w:val="0"/>
      <w:divBdr>
        <w:top w:val="none" w:sz="0" w:space="0" w:color="auto"/>
        <w:left w:val="none" w:sz="0" w:space="0" w:color="auto"/>
        <w:bottom w:val="none" w:sz="0" w:space="0" w:color="auto"/>
        <w:right w:val="none" w:sz="0" w:space="0" w:color="auto"/>
      </w:divBdr>
      <w:divsChild>
        <w:div w:id="1892114538">
          <w:marLeft w:val="0"/>
          <w:marRight w:val="0"/>
          <w:marTop w:val="0"/>
          <w:marBottom w:val="0"/>
          <w:divBdr>
            <w:top w:val="none" w:sz="0" w:space="0" w:color="auto"/>
            <w:left w:val="none" w:sz="0" w:space="0" w:color="auto"/>
            <w:bottom w:val="none" w:sz="0" w:space="0" w:color="auto"/>
            <w:right w:val="none" w:sz="0" w:space="0" w:color="auto"/>
          </w:divBdr>
          <w:divsChild>
            <w:div w:id="1898738202">
              <w:marLeft w:val="0"/>
              <w:marRight w:val="0"/>
              <w:marTop w:val="0"/>
              <w:marBottom w:val="0"/>
              <w:divBdr>
                <w:top w:val="none" w:sz="0" w:space="0" w:color="auto"/>
                <w:left w:val="none" w:sz="0" w:space="0" w:color="auto"/>
                <w:bottom w:val="none" w:sz="0" w:space="0" w:color="auto"/>
                <w:right w:val="none" w:sz="0" w:space="0" w:color="auto"/>
              </w:divBdr>
              <w:divsChild>
                <w:div w:id="1405908239">
                  <w:marLeft w:val="0"/>
                  <w:marRight w:val="0"/>
                  <w:marTop w:val="0"/>
                  <w:marBottom w:val="0"/>
                  <w:divBdr>
                    <w:top w:val="none" w:sz="0" w:space="0" w:color="auto"/>
                    <w:left w:val="none" w:sz="0" w:space="0" w:color="auto"/>
                    <w:bottom w:val="none" w:sz="0" w:space="0" w:color="auto"/>
                    <w:right w:val="none" w:sz="0" w:space="0" w:color="auto"/>
                  </w:divBdr>
                  <w:divsChild>
                    <w:div w:id="301278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9600546">
      <w:bodyDiv w:val="1"/>
      <w:marLeft w:val="0"/>
      <w:marRight w:val="0"/>
      <w:marTop w:val="0"/>
      <w:marBottom w:val="0"/>
      <w:divBdr>
        <w:top w:val="none" w:sz="0" w:space="0" w:color="auto"/>
        <w:left w:val="none" w:sz="0" w:space="0" w:color="auto"/>
        <w:bottom w:val="none" w:sz="0" w:space="0" w:color="auto"/>
        <w:right w:val="none" w:sz="0" w:space="0" w:color="auto"/>
      </w:divBdr>
      <w:divsChild>
        <w:div w:id="1155533407">
          <w:marLeft w:val="0"/>
          <w:marRight w:val="0"/>
          <w:marTop w:val="0"/>
          <w:marBottom w:val="0"/>
          <w:divBdr>
            <w:top w:val="none" w:sz="0" w:space="0" w:color="auto"/>
            <w:left w:val="none" w:sz="0" w:space="0" w:color="auto"/>
            <w:bottom w:val="none" w:sz="0" w:space="0" w:color="auto"/>
            <w:right w:val="none" w:sz="0" w:space="0" w:color="auto"/>
          </w:divBdr>
          <w:divsChild>
            <w:div w:id="453601716">
              <w:marLeft w:val="0"/>
              <w:marRight w:val="0"/>
              <w:marTop w:val="0"/>
              <w:marBottom w:val="0"/>
              <w:divBdr>
                <w:top w:val="none" w:sz="0" w:space="0" w:color="auto"/>
                <w:left w:val="none" w:sz="0" w:space="0" w:color="auto"/>
                <w:bottom w:val="none" w:sz="0" w:space="0" w:color="auto"/>
                <w:right w:val="none" w:sz="0" w:space="0" w:color="auto"/>
              </w:divBdr>
              <w:divsChild>
                <w:div w:id="159902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3578851">
      <w:bodyDiv w:val="1"/>
      <w:marLeft w:val="0"/>
      <w:marRight w:val="0"/>
      <w:marTop w:val="0"/>
      <w:marBottom w:val="0"/>
      <w:divBdr>
        <w:top w:val="none" w:sz="0" w:space="0" w:color="auto"/>
        <w:left w:val="none" w:sz="0" w:space="0" w:color="auto"/>
        <w:bottom w:val="none" w:sz="0" w:space="0" w:color="auto"/>
        <w:right w:val="none" w:sz="0" w:space="0" w:color="auto"/>
      </w:divBdr>
    </w:div>
    <w:div w:id="1735591093">
      <w:bodyDiv w:val="1"/>
      <w:marLeft w:val="0"/>
      <w:marRight w:val="0"/>
      <w:marTop w:val="0"/>
      <w:marBottom w:val="0"/>
      <w:divBdr>
        <w:top w:val="none" w:sz="0" w:space="0" w:color="auto"/>
        <w:left w:val="none" w:sz="0" w:space="0" w:color="auto"/>
        <w:bottom w:val="none" w:sz="0" w:space="0" w:color="auto"/>
        <w:right w:val="none" w:sz="0" w:space="0" w:color="auto"/>
      </w:divBdr>
    </w:div>
    <w:div w:id="1737582944">
      <w:bodyDiv w:val="1"/>
      <w:marLeft w:val="0"/>
      <w:marRight w:val="0"/>
      <w:marTop w:val="0"/>
      <w:marBottom w:val="0"/>
      <w:divBdr>
        <w:top w:val="none" w:sz="0" w:space="0" w:color="auto"/>
        <w:left w:val="none" w:sz="0" w:space="0" w:color="auto"/>
        <w:bottom w:val="none" w:sz="0" w:space="0" w:color="auto"/>
        <w:right w:val="none" w:sz="0" w:space="0" w:color="auto"/>
      </w:divBdr>
      <w:divsChild>
        <w:div w:id="1382053318">
          <w:marLeft w:val="0"/>
          <w:marRight w:val="0"/>
          <w:marTop w:val="0"/>
          <w:marBottom w:val="0"/>
          <w:divBdr>
            <w:top w:val="none" w:sz="0" w:space="0" w:color="auto"/>
            <w:left w:val="none" w:sz="0" w:space="0" w:color="auto"/>
            <w:bottom w:val="none" w:sz="0" w:space="0" w:color="auto"/>
            <w:right w:val="none" w:sz="0" w:space="0" w:color="auto"/>
          </w:divBdr>
          <w:divsChild>
            <w:div w:id="421221314">
              <w:marLeft w:val="0"/>
              <w:marRight w:val="0"/>
              <w:marTop w:val="0"/>
              <w:marBottom w:val="0"/>
              <w:divBdr>
                <w:top w:val="none" w:sz="0" w:space="0" w:color="auto"/>
                <w:left w:val="none" w:sz="0" w:space="0" w:color="auto"/>
                <w:bottom w:val="none" w:sz="0" w:space="0" w:color="auto"/>
                <w:right w:val="none" w:sz="0" w:space="0" w:color="auto"/>
              </w:divBdr>
              <w:divsChild>
                <w:div w:id="412703547">
                  <w:marLeft w:val="0"/>
                  <w:marRight w:val="0"/>
                  <w:marTop w:val="0"/>
                  <w:marBottom w:val="0"/>
                  <w:divBdr>
                    <w:top w:val="none" w:sz="0" w:space="0" w:color="auto"/>
                    <w:left w:val="none" w:sz="0" w:space="0" w:color="auto"/>
                    <w:bottom w:val="none" w:sz="0" w:space="0" w:color="auto"/>
                    <w:right w:val="none" w:sz="0" w:space="0" w:color="auto"/>
                  </w:divBdr>
                  <w:divsChild>
                    <w:div w:id="1972443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2016654">
      <w:bodyDiv w:val="1"/>
      <w:marLeft w:val="0"/>
      <w:marRight w:val="0"/>
      <w:marTop w:val="0"/>
      <w:marBottom w:val="0"/>
      <w:divBdr>
        <w:top w:val="none" w:sz="0" w:space="0" w:color="auto"/>
        <w:left w:val="none" w:sz="0" w:space="0" w:color="auto"/>
        <w:bottom w:val="none" w:sz="0" w:space="0" w:color="auto"/>
        <w:right w:val="none" w:sz="0" w:space="0" w:color="auto"/>
      </w:divBdr>
      <w:divsChild>
        <w:div w:id="1017656960">
          <w:marLeft w:val="0"/>
          <w:marRight w:val="0"/>
          <w:marTop w:val="0"/>
          <w:marBottom w:val="0"/>
          <w:divBdr>
            <w:top w:val="none" w:sz="0" w:space="0" w:color="auto"/>
            <w:left w:val="none" w:sz="0" w:space="0" w:color="auto"/>
            <w:bottom w:val="none" w:sz="0" w:space="0" w:color="auto"/>
            <w:right w:val="none" w:sz="0" w:space="0" w:color="auto"/>
          </w:divBdr>
          <w:divsChild>
            <w:div w:id="1286036061">
              <w:marLeft w:val="0"/>
              <w:marRight w:val="0"/>
              <w:marTop w:val="0"/>
              <w:marBottom w:val="0"/>
              <w:divBdr>
                <w:top w:val="none" w:sz="0" w:space="0" w:color="auto"/>
                <w:left w:val="none" w:sz="0" w:space="0" w:color="auto"/>
                <w:bottom w:val="none" w:sz="0" w:space="0" w:color="auto"/>
                <w:right w:val="none" w:sz="0" w:space="0" w:color="auto"/>
              </w:divBdr>
              <w:divsChild>
                <w:div w:id="965508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2941202">
      <w:bodyDiv w:val="1"/>
      <w:marLeft w:val="0"/>
      <w:marRight w:val="0"/>
      <w:marTop w:val="0"/>
      <w:marBottom w:val="0"/>
      <w:divBdr>
        <w:top w:val="none" w:sz="0" w:space="0" w:color="auto"/>
        <w:left w:val="none" w:sz="0" w:space="0" w:color="auto"/>
        <w:bottom w:val="none" w:sz="0" w:space="0" w:color="auto"/>
        <w:right w:val="none" w:sz="0" w:space="0" w:color="auto"/>
      </w:divBdr>
      <w:divsChild>
        <w:div w:id="1766220980">
          <w:marLeft w:val="0"/>
          <w:marRight w:val="0"/>
          <w:marTop w:val="30"/>
          <w:marBottom w:val="0"/>
          <w:divBdr>
            <w:top w:val="none" w:sz="0" w:space="0" w:color="auto"/>
            <w:left w:val="none" w:sz="0" w:space="0" w:color="auto"/>
            <w:bottom w:val="none" w:sz="0" w:space="0" w:color="auto"/>
            <w:right w:val="none" w:sz="0" w:space="0" w:color="auto"/>
          </w:divBdr>
          <w:divsChild>
            <w:div w:id="1601571977">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 w:id="1800339880">
      <w:bodyDiv w:val="1"/>
      <w:marLeft w:val="0"/>
      <w:marRight w:val="0"/>
      <w:marTop w:val="0"/>
      <w:marBottom w:val="0"/>
      <w:divBdr>
        <w:top w:val="none" w:sz="0" w:space="0" w:color="auto"/>
        <w:left w:val="none" w:sz="0" w:space="0" w:color="auto"/>
        <w:bottom w:val="none" w:sz="0" w:space="0" w:color="auto"/>
        <w:right w:val="none" w:sz="0" w:space="0" w:color="auto"/>
      </w:divBdr>
      <w:divsChild>
        <w:div w:id="1513295078">
          <w:marLeft w:val="0"/>
          <w:marRight w:val="0"/>
          <w:marTop w:val="0"/>
          <w:marBottom w:val="0"/>
          <w:divBdr>
            <w:top w:val="none" w:sz="0" w:space="0" w:color="auto"/>
            <w:left w:val="none" w:sz="0" w:space="0" w:color="auto"/>
            <w:bottom w:val="none" w:sz="0" w:space="0" w:color="auto"/>
            <w:right w:val="none" w:sz="0" w:space="0" w:color="auto"/>
          </w:divBdr>
          <w:divsChild>
            <w:div w:id="74517497">
              <w:marLeft w:val="0"/>
              <w:marRight w:val="0"/>
              <w:marTop w:val="0"/>
              <w:marBottom w:val="0"/>
              <w:divBdr>
                <w:top w:val="none" w:sz="0" w:space="0" w:color="auto"/>
                <w:left w:val="none" w:sz="0" w:space="0" w:color="auto"/>
                <w:bottom w:val="none" w:sz="0" w:space="0" w:color="auto"/>
                <w:right w:val="none" w:sz="0" w:space="0" w:color="auto"/>
              </w:divBdr>
              <w:divsChild>
                <w:div w:id="192308825">
                  <w:marLeft w:val="0"/>
                  <w:marRight w:val="0"/>
                  <w:marTop w:val="0"/>
                  <w:marBottom w:val="0"/>
                  <w:divBdr>
                    <w:top w:val="none" w:sz="0" w:space="0" w:color="auto"/>
                    <w:left w:val="none" w:sz="0" w:space="0" w:color="auto"/>
                    <w:bottom w:val="none" w:sz="0" w:space="0" w:color="auto"/>
                    <w:right w:val="none" w:sz="0" w:space="0" w:color="auto"/>
                  </w:divBdr>
                  <w:divsChild>
                    <w:div w:id="1795563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0727523">
      <w:bodyDiv w:val="1"/>
      <w:marLeft w:val="0"/>
      <w:marRight w:val="0"/>
      <w:marTop w:val="0"/>
      <w:marBottom w:val="0"/>
      <w:divBdr>
        <w:top w:val="none" w:sz="0" w:space="0" w:color="auto"/>
        <w:left w:val="none" w:sz="0" w:space="0" w:color="auto"/>
        <w:bottom w:val="none" w:sz="0" w:space="0" w:color="auto"/>
        <w:right w:val="none" w:sz="0" w:space="0" w:color="auto"/>
      </w:divBdr>
      <w:divsChild>
        <w:div w:id="1732726962">
          <w:marLeft w:val="0"/>
          <w:marRight w:val="0"/>
          <w:marTop w:val="0"/>
          <w:marBottom w:val="0"/>
          <w:divBdr>
            <w:top w:val="none" w:sz="0" w:space="0" w:color="auto"/>
            <w:left w:val="none" w:sz="0" w:space="0" w:color="auto"/>
            <w:bottom w:val="none" w:sz="0" w:space="0" w:color="auto"/>
            <w:right w:val="none" w:sz="0" w:space="0" w:color="auto"/>
          </w:divBdr>
          <w:divsChild>
            <w:div w:id="703094883">
              <w:marLeft w:val="0"/>
              <w:marRight w:val="0"/>
              <w:marTop w:val="0"/>
              <w:marBottom w:val="0"/>
              <w:divBdr>
                <w:top w:val="none" w:sz="0" w:space="0" w:color="auto"/>
                <w:left w:val="none" w:sz="0" w:space="0" w:color="auto"/>
                <w:bottom w:val="none" w:sz="0" w:space="0" w:color="auto"/>
                <w:right w:val="none" w:sz="0" w:space="0" w:color="auto"/>
              </w:divBdr>
              <w:divsChild>
                <w:div w:id="840899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9152248">
      <w:bodyDiv w:val="1"/>
      <w:marLeft w:val="0"/>
      <w:marRight w:val="0"/>
      <w:marTop w:val="0"/>
      <w:marBottom w:val="0"/>
      <w:divBdr>
        <w:top w:val="none" w:sz="0" w:space="0" w:color="auto"/>
        <w:left w:val="none" w:sz="0" w:space="0" w:color="auto"/>
        <w:bottom w:val="none" w:sz="0" w:space="0" w:color="auto"/>
        <w:right w:val="none" w:sz="0" w:space="0" w:color="auto"/>
      </w:divBdr>
    </w:div>
    <w:div w:id="1884512608">
      <w:bodyDiv w:val="1"/>
      <w:marLeft w:val="0"/>
      <w:marRight w:val="0"/>
      <w:marTop w:val="0"/>
      <w:marBottom w:val="0"/>
      <w:divBdr>
        <w:top w:val="none" w:sz="0" w:space="0" w:color="auto"/>
        <w:left w:val="none" w:sz="0" w:space="0" w:color="auto"/>
        <w:bottom w:val="none" w:sz="0" w:space="0" w:color="auto"/>
        <w:right w:val="none" w:sz="0" w:space="0" w:color="auto"/>
      </w:divBdr>
    </w:div>
    <w:div w:id="1886134292">
      <w:bodyDiv w:val="1"/>
      <w:marLeft w:val="0"/>
      <w:marRight w:val="0"/>
      <w:marTop w:val="0"/>
      <w:marBottom w:val="0"/>
      <w:divBdr>
        <w:top w:val="none" w:sz="0" w:space="0" w:color="auto"/>
        <w:left w:val="none" w:sz="0" w:space="0" w:color="auto"/>
        <w:bottom w:val="none" w:sz="0" w:space="0" w:color="auto"/>
        <w:right w:val="none" w:sz="0" w:space="0" w:color="auto"/>
      </w:divBdr>
      <w:divsChild>
        <w:div w:id="1227376037">
          <w:marLeft w:val="0"/>
          <w:marRight w:val="0"/>
          <w:marTop w:val="0"/>
          <w:marBottom w:val="0"/>
          <w:divBdr>
            <w:top w:val="none" w:sz="0" w:space="0" w:color="auto"/>
            <w:left w:val="none" w:sz="0" w:space="0" w:color="auto"/>
            <w:bottom w:val="none" w:sz="0" w:space="0" w:color="auto"/>
            <w:right w:val="none" w:sz="0" w:space="0" w:color="auto"/>
          </w:divBdr>
          <w:divsChild>
            <w:div w:id="339476685">
              <w:marLeft w:val="0"/>
              <w:marRight w:val="0"/>
              <w:marTop w:val="0"/>
              <w:marBottom w:val="0"/>
              <w:divBdr>
                <w:top w:val="none" w:sz="0" w:space="0" w:color="auto"/>
                <w:left w:val="none" w:sz="0" w:space="0" w:color="auto"/>
                <w:bottom w:val="none" w:sz="0" w:space="0" w:color="auto"/>
                <w:right w:val="none" w:sz="0" w:space="0" w:color="auto"/>
              </w:divBdr>
              <w:divsChild>
                <w:div w:id="73402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6140730">
      <w:bodyDiv w:val="1"/>
      <w:marLeft w:val="0"/>
      <w:marRight w:val="0"/>
      <w:marTop w:val="0"/>
      <w:marBottom w:val="0"/>
      <w:divBdr>
        <w:top w:val="none" w:sz="0" w:space="0" w:color="auto"/>
        <w:left w:val="none" w:sz="0" w:space="0" w:color="auto"/>
        <w:bottom w:val="none" w:sz="0" w:space="0" w:color="auto"/>
        <w:right w:val="none" w:sz="0" w:space="0" w:color="auto"/>
      </w:divBdr>
      <w:divsChild>
        <w:div w:id="908736699">
          <w:marLeft w:val="0"/>
          <w:marRight w:val="0"/>
          <w:marTop w:val="0"/>
          <w:marBottom w:val="0"/>
          <w:divBdr>
            <w:top w:val="none" w:sz="0" w:space="0" w:color="auto"/>
            <w:left w:val="none" w:sz="0" w:space="0" w:color="auto"/>
            <w:bottom w:val="none" w:sz="0" w:space="0" w:color="auto"/>
            <w:right w:val="none" w:sz="0" w:space="0" w:color="auto"/>
          </w:divBdr>
          <w:divsChild>
            <w:div w:id="392774005">
              <w:marLeft w:val="0"/>
              <w:marRight w:val="0"/>
              <w:marTop w:val="0"/>
              <w:marBottom w:val="0"/>
              <w:divBdr>
                <w:top w:val="none" w:sz="0" w:space="0" w:color="auto"/>
                <w:left w:val="none" w:sz="0" w:space="0" w:color="auto"/>
                <w:bottom w:val="none" w:sz="0" w:space="0" w:color="auto"/>
                <w:right w:val="none" w:sz="0" w:space="0" w:color="auto"/>
              </w:divBdr>
              <w:divsChild>
                <w:div w:id="183784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7790294">
      <w:bodyDiv w:val="1"/>
      <w:marLeft w:val="0"/>
      <w:marRight w:val="0"/>
      <w:marTop w:val="0"/>
      <w:marBottom w:val="0"/>
      <w:divBdr>
        <w:top w:val="none" w:sz="0" w:space="0" w:color="auto"/>
        <w:left w:val="none" w:sz="0" w:space="0" w:color="auto"/>
        <w:bottom w:val="none" w:sz="0" w:space="0" w:color="auto"/>
        <w:right w:val="none" w:sz="0" w:space="0" w:color="auto"/>
      </w:divBdr>
    </w:div>
    <w:div w:id="1916434622">
      <w:bodyDiv w:val="1"/>
      <w:marLeft w:val="0"/>
      <w:marRight w:val="0"/>
      <w:marTop w:val="0"/>
      <w:marBottom w:val="0"/>
      <w:divBdr>
        <w:top w:val="none" w:sz="0" w:space="0" w:color="auto"/>
        <w:left w:val="none" w:sz="0" w:space="0" w:color="auto"/>
        <w:bottom w:val="none" w:sz="0" w:space="0" w:color="auto"/>
        <w:right w:val="none" w:sz="0" w:space="0" w:color="auto"/>
      </w:divBdr>
    </w:div>
    <w:div w:id="1927961714">
      <w:bodyDiv w:val="1"/>
      <w:marLeft w:val="0"/>
      <w:marRight w:val="0"/>
      <w:marTop w:val="0"/>
      <w:marBottom w:val="0"/>
      <w:divBdr>
        <w:top w:val="none" w:sz="0" w:space="0" w:color="auto"/>
        <w:left w:val="none" w:sz="0" w:space="0" w:color="auto"/>
        <w:bottom w:val="none" w:sz="0" w:space="0" w:color="auto"/>
        <w:right w:val="none" w:sz="0" w:space="0" w:color="auto"/>
      </w:divBdr>
      <w:divsChild>
        <w:div w:id="1713114523">
          <w:marLeft w:val="0"/>
          <w:marRight w:val="0"/>
          <w:marTop w:val="0"/>
          <w:marBottom w:val="0"/>
          <w:divBdr>
            <w:top w:val="none" w:sz="0" w:space="0" w:color="auto"/>
            <w:left w:val="none" w:sz="0" w:space="0" w:color="auto"/>
            <w:bottom w:val="none" w:sz="0" w:space="0" w:color="auto"/>
            <w:right w:val="none" w:sz="0" w:space="0" w:color="auto"/>
          </w:divBdr>
          <w:divsChild>
            <w:div w:id="363596743">
              <w:marLeft w:val="0"/>
              <w:marRight w:val="0"/>
              <w:marTop w:val="0"/>
              <w:marBottom w:val="0"/>
              <w:divBdr>
                <w:top w:val="none" w:sz="0" w:space="0" w:color="auto"/>
                <w:left w:val="none" w:sz="0" w:space="0" w:color="auto"/>
                <w:bottom w:val="none" w:sz="0" w:space="0" w:color="auto"/>
                <w:right w:val="none" w:sz="0" w:space="0" w:color="auto"/>
              </w:divBdr>
              <w:divsChild>
                <w:div w:id="209677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6419575">
      <w:bodyDiv w:val="1"/>
      <w:marLeft w:val="0"/>
      <w:marRight w:val="0"/>
      <w:marTop w:val="0"/>
      <w:marBottom w:val="0"/>
      <w:divBdr>
        <w:top w:val="none" w:sz="0" w:space="0" w:color="auto"/>
        <w:left w:val="none" w:sz="0" w:space="0" w:color="auto"/>
        <w:bottom w:val="none" w:sz="0" w:space="0" w:color="auto"/>
        <w:right w:val="none" w:sz="0" w:space="0" w:color="auto"/>
      </w:divBdr>
    </w:div>
    <w:div w:id="1970697587">
      <w:bodyDiv w:val="1"/>
      <w:marLeft w:val="0"/>
      <w:marRight w:val="0"/>
      <w:marTop w:val="0"/>
      <w:marBottom w:val="0"/>
      <w:divBdr>
        <w:top w:val="none" w:sz="0" w:space="0" w:color="auto"/>
        <w:left w:val="none" w:sz="0" w:space="0" w:color="auto"/>
        <w:bottom w:val="none" w:sz="0" w:space="0" w:color="auto"/>
        <w:right w:val="none" w:sz="0" w:space="0" w:color="auto"/>
      </w:divBdr>
    </w:div>
    <w:div w:id="1979801835">
      <w:bodyDiv w:val="1"/>
      <w:marLeft w:val="0"/>
      <w:marRight w:val="0"/>
      <w:marTop w:val="0"/>
      <w:marBottom w:val="0"/>
      <w:divBdr>
        <w:top w:val="none" w:sz="0" w:space="0" w:color="auto"/>
        <w:left w:val="none" w:sz="0" w:space="0" w:color="auto"/>
        <w:bottom w:val="none" w:sz="0" w:space="0" w:color="auto"/>
        <w:right w:val="none" w:sz="0" w:space="0" w:color="auto"/>
      </w:divBdr>
      <w:divsChild>
        <w:div w:id="98108063">
          <w:marLeft w:val="0"/>
          <w:marRight w:val="0"/>
          <w:marTop w:val="0"/>
          <w:marBottom w:val="0"/>
          <w:divBdr>
            <w:top w:val="none" w:sz="0" w:space="0" w:color="auto"/>
            <w:left w:val="none" w:sz="0" w:space="0" w:color="auto"/>
            <w:bottom w:val="none" w:sz="0" w:space="0" w:color="auto"/>
            <w:right w:val="none" w:sz="0" w:space="0" w:color="auto"/>
          </w:divBdr>
        </w:div>
        <w:div w:id="110324873">
          <w:marLeft w:val="0"/>
          <w:marRight w:val="0"/>
          <w:marTop w:val="0"/>
          <w:marBottom w:val="0"/>
          <w:divBdr>
            <w:top w:val="none" w:sz="0" w:space="0" w:color="auto"/>
            <w:left w:val="none" w:sz="0" w:space="0" w:color="auto"/>
            <w:bottom w:val="none" w:sz="0" w:space="0" w:color="auto"/>
            <w:right w:val="none" w:sz="0" w:space="0" w:color="auto"/>
          </w:divBdr>
        </w:div>
        <w:div w:id="539319495">
          <w:marLeft w:val="0"/>
          <w:marRight w:val="0"/>
          <w:marTop w:val="0"/>
          <w:marBottom w:val="0"/>
          <w:divBdr>
            <w:top w:val="none" w:sz="0" w:space="0" w:color="auto"/>
            <w:left w:val="none" w:sz="0" w:space="0" w:color="auto"/>
            <w:bottom w:val="none" w:sz="0" w:space="0" w:color="auto"/>
            <w:right w:val="none" w:sz="0" w:space="0" w:color="auto"/>
          </w:divBdr>
        </w:div>
        <w:div w:id="1048913178">
          <w:marLeft w:val="0"/>
          <w:marRight w:val="0"/>
          <w:marTop w:val="0"/>
          <w:marBottom w:val="0"/>
          <w:divBdr>
            <w:top w:val="none" w:sz="0" w:space="0" w:color="auto"/>
            <w:left w:val="none" w:sz="0" w:space="0" w:color="auto"/>
            <w:bottom w:val="none" w:sz="0" w:space="0" w:color="auto"/>
            <w:right w:val="none" w:sz="0" w:space="0" w:color="auto"/>
          </w:divBdr>
        </w:div>
        <w:div w:id="1050113337">
          <w:marLeft w:val="0"/>
          <w:marRight w:val="0"/>
          <w:marTop w:val="0"/>
          <w:marBottom w:val="0"/>
          <w:divBdr>
            <w:top w:val="none" w:sz="0" w:space="0" w:color="auto"/>
            <w:left w:val="none" w:sz="0" w:space="0" w:color="auto"/>
            <w:bottom w:val="none" w:sz="0" w:space="0" w:color="auto"/>
            <w:right w:val="none" w:sz="0" w:space="0" w:color="auto"/>
          </w:divBdr>
        </w:div>
        <w:div w:id="1177427056">
          <w:marLeft w:val="0"/>
          <w:marRight w:val="0"/>
          <w:marTop w:val="0"/>
          <w:marBottom w:val="0"/>
          <w:divBdr>
            <w:top w:val="none" w:sz="0" w:space="0" w:color="auto"/>
            <w:left w:val="none" w:sz="0" w:space="0" w:color="auto"/>
            <w:bottom w:val="none" w:sz="0" w:space="0" w:color="auto"/>
            <w:right w:val="none" w:sz="0" w:space="0" w:color="auto"/>
          </w:divBdr>
        </w:div>
        <w:div w:id="1199508110">
          <w:marLeft w:val="0"/>
          <w:marRight w:val="0"/>
          <w:marTop w:val="0"/>
          <w:marBottom w:val="0"/>
          <w:divBdr>
            <w:top w:val="none" w:sz="0" w:space="0" w:color="auto"/>
            <w:left w:val="none" w:sz="0" w:space="0" w:color="auto"/>
            <w:bottom w:val="none" w:sz="0" w:space="0" w:color="auto"/>
            <w:right w:val="none" w:sz="0" w:space="0" w:color="auto"/>
          </w:divBdr>
        </w:div>
        <w:div w:id="1338341786">
          <w:marLeft w:val="0"/>
          <w:marRight w:val="0"/>
          <w:marTop w:val="0"/>
          <w:marBottom w:val="0"/>
          <w:divBdr>
            <w:top w:val="none" w:sz="0" w:space="0" w:color="auto"/>
            <w:left w:val="none" w:sz="0" w:space="0" w:color="auto"/>
            <w:bottom w:val="none" w:sz="0" w:space="0" w:color="auto"/>
            <w:right w:val="none" w:sz="0" w:space="0" w:color="auto"/>
          </w:divBdr>
        </w:div>
        <w:div w:id="1496651450">
          <w:marLeft w:val="0"/>
          <w:marRight w:val="0"/>
          <w:marTop w:val="0"/>
          <w:marBottom w:val="0"/>
          <w:divBdr>
            <w:top w:val="none" w:sz="0" w:space="0" w:color="auto"/>
            <w:left w:val="none" w:sz="0" w:space="0" w:color="auto"/>
            <w:bottom w:val="none" w:sz="0" w:space="0" w:color="auto"/>
            <w:right w:val="none" w:sz="0" w:space="0" w:color="auto"/>
          </w:divBdr>
        </w:div>
        <w:div w:id="1508523082">
          <w:marLeft w:val="0"/>
          <w:marRight w:val="0"/>
          <w:marTop w:val="0"/>
          <w:marBottom w:val="0"/>
          <w:divBdr>
            <w:top w:val="none" w:sz="0" w:space="0" w:color="auto"/>
            <w:left w:val="none" w:sz="0" w:space="0" w:color="auto"/>
            <w:bottom w:val="none" w:sz="0" w:space="0" w:color="auto"/>
            <w:right w:val="none" w:sz="0" w:space="0" w:color="auto"/>
          </w:divBdr>
        </w:div>
        <w:div w:id="1745907766">
          <w:marLeft w:val="0"/>
          <w:marRight w:val="0"/>
          <w:marTop w:val="0"/>
          <w:marBottom w:val="0"/>
          <w:divBdr>
            <w:top w:val="none" w:sz="0" w:space="0" w:color="auto"/>
            <w:left w:val="none" w:sz="0" w:space="0" w:color="auto"/>
            <w:bottom w:val="none" w:sz="0" w:space="0" w:color="auto"/>
            <w:right w:val="none" w:sz="0" w:space="0" w:color="auto"/>
          </w:divBdr>
        </w:div>
        <w:div w:id="1773818402">
          <w:marLeft w:val="0"/>
          <w:marRight w:val="0"/>
          <w:marTop w:val="0"/>
          <w:marBottom w:val="0"/>
          <w:divBdr>
            <w:top w:val="none" w:sz="0" w:space="0" w:color="auto"/>
            <w:left w:val="none" w:sz="0" w:space="0" w:color="auto"/>
            <w:bottom w:val="none" w:sz="0" w:space="0" w:color="auto"/>
            <w:right w:val="none" w:sz="0" w:space="0" w:color="auto"/>
          </w:divBdr>
        </w:div>
        <w:div w:id="1797065837">
          <w:marLeft w:val="0"/>
          <w:marRight w:val="0"/>
          <w:marTop w:val="0"/>
          <w:marBottom w:val="0"/>
          <w:divBdr>
            <w:top w:val="none" w:sz="0" w:space="0" w:color="auto"/>
            <w:left w:val="none" w:sz="0" w:space="0" w:color="auto"/>
            <w:bottom w:val="none" w:sz="0" w:space="0" w:color="auto"/>
            <w:right w:val="none" w:sz="0" w:space="0" w:color="auto"/>
          </w:divBdr>
        </w:div>
        <w:div w:id="1829440459">
          <w:marLeft w:val="0"/>
          <w:marRight w:val="0"/>
          <w:marTop w:val="0"/>
          <w:marBottom w:val="0"/>
          <w:divBdr>
            <w:top w:val="none" w:sz="0" w:space="0" w:color="auto"/>
            <w:left w:val="none" w:sz="0" w:space="0" w:color="auto"/>
            <w:bottom w:val="none" w:sz="0" w:space="0" w:color="auto"/>
            <w:right w:val="none" w:sz="0" w:space="0" w:color="auto"/>
          </w:divBdr>
        </w:div>
        <w:div w:id="1831410353">
          <w:marLeft w:val="0"/>
          <w:marRight w:val="0"/>
          <w:marTop w:val="0"/>
          <w:marBottom w:val="0"/>
          <w:divBdr>
            <w:top w:val="none" w:sz="0" w:space="0" w:color="auto"/>
            <w:left w:val="none" w:sz="0" w:space="0" w:color="auto"/>
            <w:bottom w:val="none" w:sz="0" w:space="0" w:color="auto"/>
            <w:right w:val="none" w:sz="0" w:space="0" w:color="auto"/>
          </w:divBdr>
        </w:div>
        <w:div w:id="1836216061">
          <w:marLeft w:val="0"/>
          <w:marRight w:val="0"/>
          <w:marTop w:val="0"/>
          <w:marBottom w:val="0"/>
          <w:divBdr>
            <w:top w:val="none" w:sz="0" w:space="0" w:color="auto"/>
            <w:left w:val="none" w:sz="0" w:space="0" w:color="auto"/>
            <w:bottom w:val="none" w:sz="0" w:space="0" w:color="auto"/>
            <w:right w:val="none" w:sz="0" w:space="0" w:color="auto"/>
          </w:divBdr>
        </w:div>
        <w:div w:id="1907110535">
          <w:marLeft w:val="0"/>
          <w:marRight w:val="0"/>
          <w:marTop w:val="0"/>
          <w:marBottom w:val="0"/>
          <w:divBdr>
            <w:top w:val="none" w:sz="0" w:space="0" w:color="auto"/>
            <w:left w:val="none" w:sz="0" w:space="0" w:color="auto"/>
            <w:bottom w:val="none" w:sz="0" w:space="0" w:color="auto"/>
            <w:right w:val="none" w:sz="0" w:space="0" w:color="auto"/>
          </w:divBdr>
        </w:div>
        <w:div w:id="2014868062">
          <w:marLeft w:val="0"/>
          <w:marRight w:val="0"/>
          <w:marTop w:val="0"/>
          <w:marBottom w:val="0"/>
          <w:divBdr>
            <w:top w:val="none" w:sz="0" w:space="0" w:color="auto"/>
            <w:left w:val="none" w:sz="0" w:space="0" w:color="auto"/>
            <w:bottom w:val="none" w:sz="0" w:space="0" w:color="auto"/>
            <w:right w:val="none" w:sz="0" w:space="0" w:color="auto"/>
          </w:divBdr>
        </w:div>
        <w:div w:id="2032222951">
          <w:marLeft w:val="0"/>
          <w:marRight w:val="0"/>
          <w:marTop w:val="0"/>
          <w:marBottom w:val="0"/>
          <w:divBdr>
            <w:top w:val="none" w:sz="0" w:space="0" w:color="auto"/>
            <w:left w:val="none" w:sz="0" w:space="0" w:color="auto"/>
            <w:bottom w:val="none" w:sz="0" w:space="0" w:color="auto"/>
            <w:right w:val="none" w:sz="0" w:space="0" w:color="auto"/>
          </w:divBdr>
        </w:div>
        <w:div w:id="2053578346">
          <w:marLeft w:val="0"/>
          <w:marRight w:val="0"/>
          <w:marTop w:val="0"/>
          <w:marBottom w:val="0"/>
          <w:divBdr>
            <w:top w:val="none" w:sz="0" w:space="0" w:color="auto"/>
            <w:left w:val="none" w:sz="0" w:space="0" w:color="auto"/>
            <w:bottom w:val="none" w:sz="0" w:space="0" w:color="auto"/>
            <w:right w:val="none" w:sz="0" w:space="0" w:color="auto"/>
          </w:divBdr>
        </w:div>
      </w:divsChild>
    </w:div>
    <w:div w:id="1982879445">
      <w:bodyDiv w:val="1"/>
      <w:marLeft w:val="0"/>
      <w:marRight w:val="0"/>
      <w:marTop w:val="0"/>
      <w:marBottom w:val="0"/>
      <w:divBdr>
        <w:top w:val="none" w:sz="0" w:space="0" w:color="auto"/>
        <w:left w:val="none" w:sz="0" w:space="0" w:color="auto"/>
        <w:bottom w:val="none" w:sz="0" w:space="0" w:color="auto"/>
        <w:right w:val="none" w:sz="0" w:space="0" w:color="auto"/>
      </w:divBdr>
      <w:divsChild>
        <w:div w:id="1377583982">
          <w:marLeft w:val="0"/>
          <w:marRight w:val="0"/>
          <w:marTop w:val="0"/>
          <w:marBottom w:val="0"/>
          <w:divBdr>
            <w:top w:val="none" w:sz="0" w:space="0" w:color="auto"/>
            <w:left w:val="none" w:sz="0" w:space="0" w:color="auto"/>
            <w:bottom w:val="none" w:sz="0" w:space="0" w:color="auto"/>
            <w:right w:val="none" w:sz="0" w:space="0" w:color="auto"/>
          </w:divBdr>
          <w:divsChild>
            <w:div w:id="2123721657">
              <w:marLeft w:val="0"/>
              <w:marRight w:val="0"/>
              <w:marTop w:val="0"/>
              <w:marBottom w:val="0"/>
              <w:divBdr>
                <w:top w:val="none" w:sz="0" w:space="0" w:color="auto"/>
                <w:left w:val="none" w:sz="0" w:space="0" w:color="auto"/>
                <w:bottom w:val="none" w:sz="0" w:space="0" w:color="auto"/>
                <w:right w:val="none" w:sz="0" w:space="0" w:color="auto"/>
              </w:divBdr>
              <w:divsChild>
                <w:div w:id="1434935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908936">
      <w:bodyDiv w:val="1"/>
      <w:marLeft w:val="0"/>
      <w:marRight w:val="0"/>
      <w:marTop w:val="0"/>
      <w:marBottom w:val="0"/>
      <w:divBdr>
        <w:top w:val="none" w:sz="0" w:space="0" w:color="auto"/>
        <w:left w:val="none" w:sz="0" w:space="0" w:color="auto"/>
        <w:bottom w:val="none" w:sz="0" w:space="0" w:color="auto"/>
        <w:right w:val="none" w:sz="0" w:space="0" w:color="auto"/>
      </w:divBdr>
    </w:div>
    <w:div w:id="2003464828">
      <w:bodyDiv w:val="1"/>
      <w:marLeft w:val="0"/>
      <w:marRight w:val="0"/>
      <w:marTop w:val="0"/>
      <w:marBottom w:val="0"/>
      <w:divBdr>
        <w:top w:val="none" w:sz="0" w:space="0" w:color="auto"/>
        <w:left w:val="none" w:sz="0" w:space="0" w:color="auto"/>
        <w:bottom w:val="none" w:sz="0" w:space="0" w:color="auto"/>
        <w:right w:val="none" w:sz="0" w:space="0" w:color="auto"/>
      </w:divBdr>
      <w:divsChild>
        <w:div w:id="233204063">
          <w:marLeft w:val="0"/>
          <w:marRight w:val="0"/>
          <w:marTop w:val="0"/>
          <w:marBottom w:val="0"/>
          <w:divBdr>
            <w:top w:val="none" w:sz="0" w:space="0" w:color="auto"/>
            <w:left w:val="none" w:sz="0" w:space="0" w:color="auto"/>
            <w:bottom w:val="none" w:sz="0" w:space="0" w:color="auto"/>
            <w:right w:val="none" w:sz="0" w:space="0" w:color="auto"/>
          </w:divBdr>
          <w:divsChild>
            <w:div w:id="1461681138">
              <w:marLeft w:val="0"/>
              <w:marRight w:val="0"/>
              <w:marTop w:val="0"/>
              <w:marBottom w:val="0"/>
              <w:divBdr>
                <w:top w:val="none" w:sz="0" w:space="0" w:color="auto"/>
                <w:left w:val="none" w:sz="0" w:space="0" w:color="auto"/>
                <w:bottom w:val="none" w:sz="0" w:space="0" w:color="auto"/>
                <w:right w:val="none" w:sz="0" w:space="0" w:color="auto"/>
              </w:divBdr>
              <w:divsChild>
                <w:div w:id="1943609769">
                  <w:marLeft w:val="0"/>
                  <w:marRight w:val="0"/>
                  <w:marTop w:val="0"/>
                  <w:marBottom w:val="0"/>
                  <w:divBdr>
                    <w:top w:val="none" w:sz="0" w:space="0" w:color="auto"/>
                    <w:left w:val="none" w:sz="0" w:space="0" w:color="auto"/>
                    <w:bottom w:val="none" w:sz="0" w:space="0" w:color="auto"/>
                    <w:right w:val="none" w:sz="0" w:space="0" w:color="auto"/>
                  </w:divBdr>
                  <w:divsChild>
                    <w:div w:id="841240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1198218">
      <w:bodyDiv w:val="1"/>
      <w:marLeft w:val="0"/>
      <w:marRight w:val="0"/>
      <w:marTop w:val="0"/>
      <w:marBottom w:val="0"/>
      <w:divBdr>
        <w:top w:val="none" w:sz="0" w:space="0" w:color="auto"/>
        <w:left w:val="none" w:sz="0" w:space="0" w:color="auto"/>
        <w:bottom w:val="none" w:sz="0" w:space="0" w:color="auto"/>
        <w:right w:val="none" w:sz="0" w:space="0" w:color="auto"/>
      </w:divBdr>
      <w:divsChild>
        <w:div w:id="108478939">
          <w:marLeft w:val="0"/>
          <w:marRight w:val="0"/>
          <w:marTop w:val="0"/>
          <w:marBottom w:val="0"/>
          <w:divBdr>
            <w:top w:val="none" w:sz="0" w:space="0" w:color="auto"/>
            <w:left w:val="none" w:sz="0" w:space="0" w:color="auto"/>
            <w:bottom w:val="none" w:sz="0" w:space="0" w:color="auto"/>
            <w:right w:val="none" w:sz="0" w:space="0" w:color="auto"/>
          </w:divBdr>
          <w:divsChild>
            <w:div w:id="1441949693">
              <w:marLeft w:val="0"/>
              <w:marRight w:val="0"/>
              <w:marTop w:val="0"/>
              <w:marBottom w:val="0"/>
              <w:divBdr>
                <w:top w:val="none" w:sz="0" w:space="0" w:color="auto"/>
                <w:left w:val="none" w:sz="0" w:space="0" w:color="auto"/>
                <w:bottom w:val="none" w:sz="0" w:space="0" w:color="auto"/>
                <w:right w:val="none" w:sz="0" w:space="0" w:color="auto"/>
              </w:divBdr>
              <w:divsChild>
                <w:div w:id="1592006636">
                  <w:marLeft w:val="0"/>
                  <w:marRight w:val="0"/>
                  <w:marTop w:val="0"/>
                  <w:marBottom w:val="0"/>
                  <w:divBdr>
                    <w:top w:val="none" w:sz="0" w:space="0" w:color="auto"/>
                    <w:left w:val="none" w:sz="0" w:space="0" w:color="auto"/>
                    <w:bottom w:val="none" w:sz="0" w:space="0" w:color="auto"/>
                    <w:right w:val="none" w:sz="0" w:space="0" w:color="auto"/>
                  </w:divBdr>
                  <w:divsChild>
                    <w:div w:id="1098990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5129818">
      <w:bodyDiv w:val="1"/>
      <w:marLeft w:val="0"/>
      <w:marRight w:val="0"/>
      <w:marTop w:val="0"/>
      <w:marBottom w:val="0"/>
      <w:divBdr>
        <w:top w:val="none" w:sz="0" w:space="0" w:color="auto"/>
        <w:left w:val="none" w:sz="0" w:space="0" w:color="auto"/>
        <w:bottom w:val="none" w:sz="0" w:space="0" w:color="auto"/>
        <w:right w:val="none" w:sz="0" w:space="0" w:color="auto"/>
      </w:divBdr>
      <w:divsChild>
        <w:div w:id="138037169">
          <w:marLeft w:val="0"/>
          <w:marRight w:val="0"/>
          <w:marTop w:val="0"/>
          <w:marBottom w:val="0"/>
          <w:divBdr>
            <w:top w:val="none" w:sz="0" w:space="0" w:color="auto"/>
            <w:left w:val="none" w:sz="0" w:space="0" w:color="auto"/>
            <w:bottom w:val="none" w:sz="0" w:space="0" w:color="auto"/>
            <w:right w:val="none" w:sz="0" w:space="0" w:color="auto"/>
          </w:divBdr>
          <w:divsChild>
            <w:div w:id="536696511">
              <w:marLeft w:val="0"/>
              <w:marRight w:val="0"/>
              <w:marTop w:val="0"/>
              <w:marBottom w:val="0"/>
              <w:divBdr>
                <w:top w:val="none" w:sz="0" w:space="0" w:color="auto"/>
                <w:left w:val="none" w:sz="0" w:space="0" w:color="auto"/>
                <w:bottom w:val="none" w:sz="0" w:space="0" w:color="auto"/>
                <w:right w:val="none" w:sz="0" w:space="0" w:color="auto"/>
              </w:divBdr>
              <w:divsChild>
                <w:div w:id="362442310">
                  <w:marLeft w:val="0"/>
                  <w:marRight w:val="0"/>
                  <w:marTop w:val="0"/>
                  <w:marBottom w:val="0"/>
                  <w:divBdr>
                    <w:top w:val="none" w:sz="0" w:space="0" w:color="auto"/>
                    <w:left w:val="none" w:sz="0" w:space="0" w:color="auto"/>
                    <w:bottom w:val="none" w:sz="0" w:space="0" w:color="auto"/>
                    <w:right w:val="none" w:sz="0" w:space="0" w:color="auto"/>
                  </w:divBdr>
                  <w:divsChild>
                    <w:div w:id="934560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8800397">
      <w:bodyDiv w:val="1"/>
      <w:marLeft w:val="0"/>
      <w:marRight w:val="0"/>
      <w:marTop w:val="0"/>
      <w:marBottom w:val="0"/>
      <w:divBdr>
        <w:top w:val="none" w:sz="0" w:space="0" w:color="auto"/>
        <w:left w:val="none" w:sz="0" w:space="0" w:color="auto"/>
        <w:bottom w:val="none" w:sz="0" w:space="0" w:color="auto"/>
        <w:right w:val="none" w:sz="0" w:space="0" w:color="auto"/>
      </w:divBdr>
    </w:div>
    <w:div w:id="2072461792">
      <w:bodyDiv w:val="1"/>
      <w:marLeft w:val="0"/>
      <w:marRight w:val="0"/>
      <w:marTop w:val="0"/>
      <w:marBottom w:val="0"/>
      <w:divBdr>
        <w:top w:val="none" w:sz="0" w:space="0" w:color="auto"/>
        <w:left w:val="none" w:sz="0" w:space="0" w:color="auto"/>
        <w:bottom w:val="none" w:sz="0" w:space="0" w:color="auto"/>
        <w:right w:val="none" w:sz="0" w:space="0" w:color="auto"/>
      </w:divBdr>
    </w:div>
    <w:div w:id="2093046247">
      <w:bodyDiv w:val="1"/>
      <w:marLeft w:val="0"/>
      <w:marRight w:val="0"/>
      <w:marTop w:val="0"/>
      <w:marBottom w:val="0"/>
      <w:divBdr>
        <w:top w:val="none" w:sz="0" w:space="0" w:color="auto"/>
        <w:left w:val="none" w:sz="0" w:space="0" w:color="auto"/>
        <w:bottom w:val="none" w:sz="0" w:space="0" w:color="auto"/>
        <w:right w:val="none" w:sz="0" w:space="0" w:color="auto"/>
      </w:divBdr>
      <w:divsChild>
        <w:div w:id="930358174">
          <w:marLeft w:val="0"/>
          <w:marRight w:val="0"/>
          <w:marTop w:val="0"/>
          <w:marBottom w:val="0"/>
          <w:divBdr>
            <w:top w:val="none" w:sz="0" w:space="0" w:color="auto"/>
            <w:left w:val="none" w:sz="0" w:space="0" w:color="auto"/>
            <w:bottom w:val="none" w:sz="0" w:space="0" w:color="auto"/>
            <w:right w:val="none" w:sz="0" w:space="0" w:color="auto"/>
          </w:divBdr>
          <w:divsChild>
            <w:div w:id="1219172205">
              <w:marLeft w:val="0"/>
              <w:marRight w:val="0"/>
              <w:marTop w:val="0"/>
              <w:marBottom w:val="0"/>
              <w:divBdr>
                <w:top w:val="none" w:sz="0" w:space="0" w:color="auto"/>
                <w:left w:val="none" w:sz="0" w:space="0" w:color="auto"/>
                <w:bottom w:val="none" w:sz="0" w:space="0" w:color="auto"/>
                <w:right w:val="none" w:sz="0" w:space="0" w:color="auto"/>
              </w:divBdr>
              <w:divsChild>
                <w:div w:id="463042487">
                  <w:marLeft w:val="0"/>
                  <w:marRight w:val="0"/>
                  <w:marTop w:val="0"/>
                  <w:marBottom w:val="0"/>
                  <w:divBdr>
                    <w:top w:val="none" w:sz="0" w:space="0" w:color="auto"/>
                    <w:left w:val="none" w:sz="0" w:space="0" w:color="auto"/>
                    <w:bottom w:val="none" w:sz="0" w:space="0" w:color="auto"/>
                    <w:right w:val="none" w:sz="0" w:space="0" w:color="auto"/>
                  </w:divBdr>
                  <w:divsChild>
                    <w:div w:id="1986928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8288582">
      <w:bodyDiv w:val="1"/>
      <w:marLeft w:val="0"/>
      <w:marRight w:val="0"/>
      <w:marTop w:val="0"/>
      <w:marBottom w:val="0"/>
      <w:divBdr>
        <w:top w:val="none" w:sz="0" w:space="0" w:color="auto"/>
        <w:left w:val="none" w:sz="0" w:space="0" w:color="auto"/>
        <w:bottom w:val="none" w:sz="0" w:space="0" w:color="auto"/>
        <w:right w:val="none" w:sz="0" w:space="0" w:color="auto"/>
      </w:divBdr>
      <w:divsChild>
        <w:div w:id="367335365">
          <w:marLeft w:val="0"/>
          <w:marRight w:val="0"/>
          <w:marTop w:val="0"/>
          <w:marBottom w:val="0"/>
          <w:divBdr>
            <w:top w:val="none" w:sz="0" w:space="0" w:color="auto"/>
            <w:left w:val="none" w:sz="0" w:space="0" w:color="auto"/>
            <w:bottom w:val="none" w:sz="0" w:space="0" w:color="auto"/>
            <w:right w:val="none" w:sz="0" w:space="0" w:color="auto"/>
          </w:divBdr>
          <w:divsChild>
            <w:div w:id="2095930131">
              <w:marLeft w:val="0"/>
              <w:marRight w:val="0"/>
              <w:marTop w:val="0"/>
              <w:marBottom w:val="0"/>
              <w:divBdr>
                <w:top w:val="none" w:sz="0" w:space="0" w:color="auto"/>
                <w:left w:val="none" w:sz="0" w:space="0" w:color="auto"/>
                <w:bottom w:val="none" w:sz="0" w:space="0" w:color="auto"/>
                <w:right w:val="none" w:sz="0" w:space="0" w:color="auto"/>
              </w:divBdr>
              <w:divsChild>
                <w:div w:id="1732776818">
                  <w:marLeft w:val="0"/>
                  <w:marRight w:val="0"/>
                  <w:marTop w:val="0"/>
                  <w:marBottom w:val="0"/>
                  <w:divBdr>
                    <w:top w:val="none" w:sz="0" w:space="0" w:color="auto"/>
                    <w:left w:val="none" w:sz="0" w:space="0" w:color="auto"/>
                    <w:bottom w:val="none" w:sz="0" w:space="0" w:color="auto"/>
                    <w:right w:val="none" w:sz="0" w:space="0" w:color="auto"/>
                  </w:divBdr>
                  <w:divsChild>
                    <w:div w:id="1290474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8652920">
      <w:bodyDiv w:val="1"/>
      <w:marLeft w:val="0"/>
      <w:marRight w:val="0"/>
      <w:marTop w:val="0"/>
      <w:marBottom w:val="0"/>
      <w:divBdr>
        <w:top w:val="none" w:sz="0" w:space="0" w:color="auto"/>
        <w:left w:val="none" w:sz="0" w:space="0" w:color="auto"/>
        <w:bottom w:val="none" w:sz="0" w:space="0" w:color="auto"/>
        <w:right w:val="none" w:sz="0" w:space="0" w:color="auto"/>
      </w:divBdr>
      <w:divsChild>
        <w:div w:id="201478653">
          <w:marLeft w:val="0"/>
          <w:marRight w:val="0"/>
          <w:marTop w:val="0"/>
          <w:marBottom w:val="0"/>
          <w:divBdr>
            <w:top w:val="none" w:sz="0" w:space="0" w:color="auto"/>
            <w:left w:val="none" w:sz="0" w:space="0" w:color="auto"/>
            <w:bottom w:val="none" w:sz="0" w:space="0" w:color="auto"/>
            <w:right w:val="none" w:sz="0" w:space="0" w:color="auto"/>
          </w:divBdr>
          <w:divsChild>
            <w:div w:id="1433820023">
              <w:marLeft w:val="0"/>
              <w:marRight w:val="0"/>
              <w:marTop w:val="0"/>
              <w:marBottom w:val="0"/>
              <w:divBdr>
                <w:top w:val="none" w:sz="0" w:space="0" w:color="auto"/>
                <w:left w:val="none" w:sz="0" w:space="0" w:color="auto"/>
                <w:bottom w:val="none" w:sz="0" w:space="0" w:color="auto"/>
                <w:right w:val="none" w:sz="0" w:space="0" w:color="auto"/>
              </w:divBdr>
              <w:divsChild>
                <w:div w:id="159741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624766">
      <w:bodyDiv w:val="1"/>
      <w:marLeft w:val="0"/>
      <w:marRight w:val="0"/>
      <w:marTop w:val="0"/>
      <w:marBottom w:val="0"/>
      <w:divBdr>
        <w:top w:val="none" w:sz="0" w:space="0" w:color="auto"/>
        <w:left w:val="none" w:sz="0" w:space="0" w:color="auto"/>
        <w:bottom w:val="none" w:sz="0" w:space="0" w:color="auto"/>
        <w:right w:val="none" w:sz="0" w:space="0" w:color="auto"/>
      </w:divBdr>
    </w:div>
    <w:div w:id="2130083320">
      <w:bodyDiv w:val="1"/>
      <w:marLeft w:val="0"/>
      <w:marRight w:val="0"/>
      <w:marTop w:val="0"/>
      <w:marBottom w:val="0"/>
      <w:divBdr>
        <w:top w:val="none" w:sz="0" w:space="0" w:color="auto"/>
        <w:left w:val="none" w:sz="0" w:space="0" w:color="auto"/>
        <w:bottom w:val="none" w:sz="0" w:space="0" w:color="auto"/>
        <w:right w:val="none" w:sz="0" w:space="0" w:color="auto"/>
      </w:divBdr>
      <w:divsChild>
        <w:div w:id="2060783684">
          <w:marLeft w:val="0"/>
          <w:marRight w:val="0"/>
          <w:marTop w:val="0"/>
          <w:marBottom w:val="0"/>
          <w:divBdr>
            <w:top w:val="none" w:sz="0" w:space="0" w:color="auto"/>
            <w:left w:val="none" w:sz="0" w:space="0" w:color="auto"/>
            <w:bottom w:val="none" w:sz="0" w:space="0" w:color="auto"/>
            <w:right w:val="none" w:sz="0" w:space="0" w:color="auto"/>
          </w:divBdr>
          <w:divsChild>
            <w:div w:id="1232154597">
              <w:marLeft w:val="0"/>
              <w:marRight w:val="0"/>
              <w:marTop w:val="0"/>
              <w:marBottom w:val="0"/>
              <w:divBdr>
                <w:top w:val="none" w:sz="0" w:space="0" w:color="auto"/>
                <w:left w:val="none" w:sz="0" w:space="0" w:color="auto"/>
                <w:bottom w:val="none" w:sz="0" w:space="0" w:color="auto"/>
                <w:right w:val="none" w:sz="0" w:space="0" w:color="auto"/>
              </w:divBdr>
              <w:divsChild>
                <w:div w:id="409928849">
                  <w:marLeft w:val="0"/>
                  <w:marRight w:val="0"/>
                  <w:marTop w:val="0"/>
                  <w:marBottom w:val="0"/>
                  <w:divBdr>
                    <w:top w:val="none" w:sz="0" w:space="0" w:color="auto"/>
                    <w:left w:val="none" w:sz="0" w:space="0" w:color="auto"/>
                    <w:bottom w:val="none" w:sz="0" w:space="0" w:color="auto"/>
                    <w:right w:val="none" w:sz="0" w:space="0" w:color="auto"/>
                  </w:divBdr>
                  <w:divsChild>
                    <w:div w:id="1496722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hyperlink" Target="file:///C:\MANUEL%20ARAGON\Desktop\Procesos\Compra%20Suministros\Matriz%20de%20riesgo%20compra%20suministros.xls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file:///C:\MANUEL%20ARAGON\Desktop\Procesos\Compra%20Suministros\Matriz%20de%20riesgo%20compra%20suministros.xlsx" TargetMode="External"/><Relationship Id="rId2" Type="http://schemas.openxmlformats.org/officeDocument/2006/relationships/numbering" Target="numbering.xml"/><Relationship Id="rId16" Type="http://schemas.openxmlformats.org/officeDocument/2006/relationships/hyperlink" Target="file:///C:\MANUEL%20ARAGON\Desktop\Procesos\Compra%20Suministros\Matriz%20de%20riesgo%20compra%20suministros.xlsx"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file:///C:\MANUEL%20ARAGON\Desktop\Procesos\Compra%20Suministros\Matriz%20de%20riesgo%20compra%20suministros.xlsx" TargetMode="Externa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4.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0D598C-92E2-4E62-B0C7-1E4C7FDEEC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27</Pages>
  <Words>6348</Words>
  <Characters>34919</Characters>
  <Application>Microsoft Office Word</Application>
  <DocSecurity>0</DocSecurity>
  <Lines>290</Lines>
  <Paragraphs>82</Paragraphs>
  <ScaleCrop>false</ScaleCrop>
  <HeadingPairs>
    <vt:vector size="2" baseType="variant">
      <vt:variant>
        <vt:lpstr>Título</vt:lpstr>
      </vt:variant>
      <vt:variant>
        <vt:i4>1</vt:i4>
      </vt:variant>
    </vt:vector>
  </HeadingPairs>
  <TitlesOfParts>
    <vt:vector size="1" baseType="lpstr">
      <vt:lpstr>Gachalá , Cundinamarca, 17 de Junio de 2004</vt:lpstr>
    </vt:vector>
  </TitlesOfParts>
  <Company>CORPOGUAVIO</Company>
  <LinksUpToDate>false</LinksUpToDate>
  <CharactersWithSpaces>41185</CharactersWithSpaces>
  <SharedDoc>false</SharedDoc>
  <HLinks>
    <vt:vector size="30" baseType="variant">
      <vt:variant>
        <vt:i4>589888</vt:i4>
      </vt:variant>
      <vt:variant>
        <vt:i4>18</vt:i4>
      </vt:variant>
      <vt:variant>
        <vt:i4>0</vt:i4>
      </vt:variant>
      <vt:variant>
        <vt:i4>5</vt:i4>
      </vt:variant>
      <vt:variant>
        <vt:lpwstr>../../../../../../MANUEL ARAGON/Desktop/Procesos/Compra Suministros/Matriz de riesgo compra suministros.xlsx</vt:lpwstr>
      </vt:variant>
      <vt:variant>
        <vt:lpwstr>NOMENCLATURAS!A15</vt:lpwstr>
      </vt:variant>
      <vt:variant>
        <vt:i4>65600</vt:i4>
      </vt:variant>
      <vt:variant>
        <vt:i4>15</vt:i4>
      </vt:variant>
      <vt:variant>
        <vt:i4>0</vt:i4>
      </vt:variant>
      <vt:variant>
        <vt:i4>5</vt:i4>
      </vt:variant>
      <vt:variant>
        <vt:lpwstr>../../../../../../MANUEL ARAGON/Desktop/Procesos/Compra Suministros/Matriz de riesgo compra suministros.xlsx</vt:lpwstr>
      </vt:variant>
      <vt:variant>
        <vt:lpwstr>NOMENCLATURAS!A9</vt:lpwstr>
      </vt:variant>
      <vt:variant>
        <vt:i4>852032</vt:i4>
      </vt:variant>
      <vt:variant>
        <vt:i4>12</vt:i4>
      </vt:variant>
      <vt:variant>
        <vt:i4>0</vt:i4>
      </vt:variant>
      <vt:variant>
        <vt:i4>5</vt:i4>
      </vt:variant>
      <vt:variant>
        <vt:lpwstr>../../../../../../MANUEL ARAGON/Desktop/Procesos/Compra Suministros/Matriz de riesgo compra suministros.xlsx</vt:lpwstr>
      </vt:variant>
      <vt:variant>
        <vt:lpwstr>NOMENCLATURAS!A5</vt:lpwstr>
      </vt:variant>
      <vt:variant>
        <vt:i4>589888</vt:i4>
      </vt:variant>
      <vt:variant>
        <vt:i4>9</vt:i4>
      </vt:variant>
      <vt:variant>
        <vt:i4>0</vt:i4>
      </vt:variant>
      <vt:variant>
        <vt:i4>5</vt:i4>
      </vt:variant>
      <vt:variant>
        <vt:lpwstr>../../../../../../MANUEL ARAGON/Desktop/Procesos/Compra Suministros/Matriz de riesgo compra suministros.xlsx</vt:lpwstr>
      </vt:variant>
      <vt:variant>
        <vt:lpwstr>NOMENCLATURAS!A1</vt:lpwstr>
      </vt:variant>
      <vt:variant>
        <vt:i4>2752613</vt:i4>
      </vt:variant>
      <vt:variant>
        <vt:i4>3</vt:i4>
      </vt:variant>
      <vt:variant>
        <vt:i4>0</vt:i4>
      </vt:variant>
      <vt:variant>
        <vt:i4>5</vt:i4>
      </vt:variant>
      <vt:variant>
        <vt:lpwstr>http://www.mineducacion.gov.co/observatorio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Gachalá , Cundinamarca, 17 de Junio de 2004</dc:title>
  <dc:subject/>
  <dc:creator>LEYDHER</dc:creator>
  <cp:keywords/>
  <cp:lastModifiedBy>GERALDINE A. APONTE SALAZAR</cp:lastModifiedBy>
  <cp:revision>6</cp:revision>
  <cp:lastPrinted>2020-02-12T20:26:00Z</cp:lastPrinted>
  <dcterms:created xsi:type="dcterms:W3CDTF">2020-04-10T02:18:00Z</dcterms:created>
  <dcterms:modified xsi:type="dcterms:W3CDTF">2020-04-14T16:57:00Z</dcterms:modified>
</cp:coreProperties>
</file>