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19377556" w14:textId="77777777" w:rsidR="0095687B" w:rsidRPr="00CF7B39" w:rsidRDefault="0095687B" w:rsidP="009568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F9D34A3" w14:textId="77777777" w:rsidR="0095687B" w:rsidRDefault="0095687B" w:rsidP="009568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3745" w:type="dxa"/>
        <w:tblLayout w:type="fixed"/>
        <w:tblLook w:val="04A0" w:firstRow="1" w:lastRow="0" w:firstColumn="1" w:lastColumn="0" w:noHBand="0" w:noVBand="1"/>
      </w:tblPr>
      <w:tblGrid>
        <w:gridCol w:w="421"/>
        <w:gridCol w:w="413"/>
        <w:gridCol w:w="417"/>
        <w:gridCol w:w="407"/>
        <w:gridCol w:w="406"/>
        <w:gridCol w:w="1050"/>
        <w:gridCol w:w="1134"/>
        <w:gridCol w:w="283"/>
        <w:gridCol w:w="284"/>
        <w:gridCol w:w="283"/>
        <w:gridCol w:w="284"/>
        <w:gridCol w:w="425"/>
        <w:gridCol w:w="2268"/>
        <w:gridCol w:w="284"/>
        <w:gridCol w:w="283"/>
        <w:gridCol w:w="284"/>
        <w:gridCol w:w="283"/>
        <w:gridCol w:w="425"/>
        <w:gridCol w:w="567"/>
        <w:gridCol w:w="1134"/>
        <w:gridCol w:w="1843"/>
        <w:gridCol w:w="567"/>
      </w:tblGrid>
      <w:tr w:rsidR="0095687B" w:rsidRPr="004D7C35" w14:paraId="54DB161E" w14:textId="77777777" w:rsidTr="00D46EF9">
        <w:trPr>
          <w:cantSplit/>
          <w:trHeight w:val="1684"/>
        </w:trPr>
        <w:tc>
          <w:tcPr>
            <w:tcW w:w="421" w:type="dxa"/>
            <w:vMerge w:val="restart"/>
            <w:shd w:val="clear" w:color="auto" w:fill="4D4D4D"/>
            <w:textDirection w:val="btLr"/>
            <w:vAlign w:val="center"/>
          </w:tcPr>
          <w:p w14:paraId="4CF94D98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  <w:vAlign w:val="center"/>
          </w:tcPr>
          <w:p w14:paraId="1322AE24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17" w:type="dxa"/>
            <w:vMerge w:val="restart"/>
            <w:shd w:val="clear" w:color="auto" w:fill="4D4D4D"/>
            <w:textDirection w:val="btLr"/>
            <w:vAlign w:val="center"/>
          </w:tcPr>
          <w:p w14:paraId="347F6076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07" w:type="dxa"/>
            <w:vMerge w:val="restart"/>
            <w:shd w:val="clear" w:color="auto" w:fill="4D4D4D"/>
            <w:textDirection w:val="btLr"/>
            <w:vAlign w:val="center"/>
          </w:tcPr>
          <w:p w14:paraId="15A4705A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06" w:type="dxa"/>
            <w:vMerge w:val="restart"/>
            <w:shd w:val="clear" w:color="auto" w:fill="4D4D4D"/>
            <w:textDirection w:val="btLr"/>
            <w:vAlign w:val="center"/>
          </w:tcPr>
          <w:p w14:paraId="6076EC3C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050" w:type="dxa"/>
            <w:vMerge w:val="restart"/>
            <w:shd w:val="clear" w:color="auto" w:fill="4D4D4D"/>
            <w:textDirection w:val="btLr"/>
            <w:vAlign w:val="center"/>
          </w:tcPr>
          <w:p w14:paraId="4D5194D6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DC7A3D1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7EE46D1A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34" w:type="dxa"/>
            <w:vMerge w:val="restart"/>
            <w:shd w:val="clear" w:color="auto" w:fill="4D4D4D"/>
            <w:textDirection w:val="btLr"/>
            <w:vAlign w:val="center"/>
          </w:tcPr>
          <w:p w14:paraId="1C3A7908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  <w:vAlign w:val="center"/>
          </w:tcPr>
          <w:p w14:paraId="0A41E1AE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  <w:vAlign w:val="center"/>
          </w:tcPr>
          <w:p w14:paraId="1C7B856A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  <w:vAlign w:val="center"/>
          </w:tcPr>
          <w:p w14:paraId="49B9E5A2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  <w:vAlign w:val="center"/>
          </w:tcPr>
          <w:p w14:paraId="7BAB658B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25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796382B3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2268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7999FAF2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233D01BD" w14:textId="77777777" w:rsidR="0095687B" w:rsidRPr="00CF7B39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767871D2" w14:textId="77777777" w:rsidR="0095687B" w:rsidRPr="00CF7B39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05B36E0B" w14:textId="77777777" w:rsidR="0095687B" w:rsidRPr="00CF7B39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  <w:vAlign w:val="center"/>
          </w:tcPr>
          <w:p w14:paraId="4F914D13" w14:textId="77777777" w:rsidR="0095687B" w:rsidRPr="0073566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¿Afecta la ejecución del contrato?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1446AAC5" w14:textId="77777777" w:rsidR="0095687B" w:rsidRPr="0073566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1134" w:type="dxa"/>
            <w:shd w:val="clear" w:color="auto" w:fill="BFBFBF" w:themeFill="background1" w:themeFillShade="BF"/>
            <w:textDirection w:val="btLr"/>
            <w:vAlign w:val="center"/>
          </w:tcPr>
          <w:p w14:paraId="76120B60" w14:textId="77777777" w:rsidR="0095687B" w:rsidRPr="0073566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2410" w:type="dxa"/>
            <w:gridSpan w:val="2"/>
            <w:shd w:val="clear" w:color="auto" w:fill="BFBFBF" w:themeFill="background1" w:themeFillShade="BF"/>
            <w:vAlign w:val="center"/>
          </w:tcPr>
          <w:p w14:paraId="2D4B4A7A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3C74F3AD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6DB50704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Monitoreo y revisión</w:t>
            </w:r>
          </w:p>
        </w:tc>
      </w:tr>
      <w:tr w:rsidR="0095687B" w:rsidRPr="004D7C35" w14:paraId="0E497E16" w14:textId="77777777" w:rsidTr="00D46EF9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  <w:vAlign w:val="center"/>
          </w:tcPr>
          <w:p w14:paraId="73EC6BDD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  <w:vAlign w:val="center"/>
          </w:tcPr>
          <w:p w14:paraId="4FF2FDDD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7" w:type="dxa"/>
            <w:vMerge/>
            <w:shd w:val="clear" w:color="auto" w:fill="4D4D4D"/>
            <w:textDirection w:val="btLr"/>
            <w:vAlign w:val="center"/>
          </w:tcPr>
          <w:p w14:paraId="3801D570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7" w:type="dxa"/>
            <w:vMerge/>
            <w:shd w:val="clear" w:color="auto" w:fill="4D4D4D"/>
            <w:textDirection w:val="btLr"/>
            <w:vAlign w:val="center"/>
          </w:tcPr>
          <w:p w14:paraId="3965EE79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6" w:type="dxa"/>
            <w:vMerge/>
            <w:shd w:val="clear" w:color="auto" w:fill="4D4D4D"/>
            <w:textDirection w:val="btLr"/>
            <w:vAlign w:val="center"/>
          </w:tcPr>
          <w:p w14:paraId="167A680F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50" w:type="dxa"/>
            <w:vMerge/>
            <w:shd w:val="clear" w:color="auto" w:fill="4D4D4D"/>
            <w:textDirection w:val="btLr"/>
            <w:vAlign w:val="center"/>
          </w:tcPr>
          <w:p w14:paraId="70F6C197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34" w:type="dxa"/>
            <w:vMerge/>
            <w:shd w:val="clear" w:color="auto" w:fill="4D4D4D"/>
            <w:textDirection w:val="btLr"/>
            <w:vAlign w:val="center"/>
          </w:tcPr>
          <w:p w14:paraId="456DBC42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  <w:vAlign w:val="center"/>
          </w:tcPr>
          <w:p w14:paraId="1DDC1A4D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  <w:vAlign w:val="center"/>
          </w:tcPr>
          <w:p w14:paraId="1FE9CC26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  <w:vAlign w:val="center"/>
          </w:tcPr>
          <w:p w14:paraId="67498EEA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  <w:vAlign w:val="center"/>
          </w:tcPr>
          <w:p w14:paraId="0BFCA14B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75C47E81" w14:textId="77777777" w:rsidR="0095687B" w:rsidRPr="009771F1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26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E3606EA" w14:textId="77777777" w:rsidR="0095687B" w:rsidRPr="009771F1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4" w:type="dxa"/>
            <w:shd w:val="clear" w:color="auto" w:fill="BFBFBF" w:themeFill="background1" w:themeFillShade="BF"/>
            <w:textDirection w:val="btLr"/>
            <w:vAlign w:val="center"/>
          </w:tcPr>
          <w:p w14:paraId="49B3EFC9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83" w:type="dxa"/>
            <w:shd w:val="clear" w:color="auto" w:fill="BFBFBF" w:themeFill="background1" w:themeFillShade="BF"/>
            <w:textDirection w:val="btLr"/>
            <w:vAlign w:val="center"/>
          </w:tcPr>
          <w:p w14:paraId="1702D561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84" w:type="dxa"/>
            <w:shd w:val="clear" w:color="auto" w:fill="BFBFBF" w:themeFill="background1" w:themeFillShade="BF"/>
            <w:textDirection w:val="btLr"/>
            <w:vAlign w:val="center"/>
          </w:tcPr>
          <w:p w14:paraId="62C0982B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283" w:type="dxa"/>
            <w:shd w:val="clear" w:color="auto" w:fill="BFBFBF" w:themeFill="background1" w:themeFillShade="BF"/>
            <w:textDirection w:val="btLr"/>
            <w:vAlign w:val="center"/>
          </w:tcPr>
          <w:p w14:paraId="119A90BA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  <w:vAlign w:val="center"/>
          </w:tcPr>
          <w:p w14:paraId="71AEE0A5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5CED192B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textDirection w:val="btLr"/>
            <w:vAlign w:val="center"/>
          </w:tcPr>
          <w:p w14:paraId="0EEB70F3" w14:textId="77777777" w:rsidR="0095687B" w:rsidRPr="009771F1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textDirection w:val="btLr"/>
            <w:vAlign w:val="center"/>
          </w:tcPr>
          <w:p w14:paraId="7958C416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5D676777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62F93A96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95687B" w:rsidRPr="00E639BD" w14:paraId="252FB1C6" w14:textId="77777777" w:rsidTr="00D46EF9">
        <w:trPr>
          <w:trHeight w:val="1635"/>
        </w:trPr>
        <w:tc>
          <w:tcPr>
            <w:tcW w:w="421" w:type="dxa"/>
            <w:textDirection w:val="btLr"/>
            <w:vAlign w:val="center"/>
            <w:hideMark/>
          </w:tcPr>
          <w:p w14:paraId="3476D38E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lastRenderedPageBreak/>
              <w:t>1</w:t>
            </w:r>
          </w:p>
        </w:tc>
        <w:tc>
          <w:tcPr>
            <w:tcW w:w="413" w:type="dxa"/>
            <w:noWrap/>
            <w:textDirection w:val="btLr"/>
            <w:vAlign w:val="center"/>
            <w:hideMark/>
          </w:tcPr>
          <w:p w14:paraId="4D9EC5F4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noWrap/>
            <w:textDirection w:val="btLr"/>
            <w:vAlign w:val="center"/>
            <w:hideMark/>
          </w:tcPr>
          <w:p w14:paraId="5F1CF389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 xml:space="preserve">Interno </w:t>
            </w:r>
          </w:p>
        </w:tc>
        <w:tc>
          <w:tcPr>
            <w:tcW w:w="407" w:type="dxa"/>
            <w:noWrap/>
            <w:textDirection w:val="btLr"/>
            <w:vAlign w:val="center"/>
            <w:hideMark/>
          </w:tcPr>
          <w:p w14:paraId="74B7BD10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noWrap/>
            <w:textDirection w:val="btLr"/>
            <w:vAlign w:val="center"/>
            <w:hideMark/>
          </w:tcPr>
          <w:p w14:paraId="47DCF70A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vAlign w:val="center"/>
            <w:hideMark/>
          </w:tcPr>
          <w:p w14:paraId="02FE0797" w14:textId="77777777" w:rsidR="0095687B" w:rsidRPr="00E639BD" w:rsidRDefault="0095687B" w:rsidP="00D46EF9">
            <w:pPr>
              <w:contextualSpacing w:val="0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 xml:space="preserve">Mayor requerimiento de dedicación del personal en el proyecto al inicialmente previsto </w:t>
            </w:r>
          </w:p>
        </w:tc>
        <w:tc>
          <w:tcPr>
            <w:tcW w:w="1134" w:type="dxa"/>
            <w:vAlign w:val="center"/>
            <w:hideMark/>
          </w:tcPr>
          <w:p w14:paraId="6675CDDF" w14:textId="77777777" w:rsidR="0095687B" w:rsidRPr="00E639BD" w:rsidRDefault="0095687B" w:rsidP="00D46EF9">
            <w:pPr>
              <w:contextualSpacing w:val="0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Incremento en los costos de la ejecución del contrato que afecten el equilibrio contractual.</w:t>
            </w:r>
          </w:p>
        </w:tc>
        <w:tc>
          <w:tcPr>
            <w:tcW w:w="283" w:type="dxa"/>
            <w:noWrap/>
            <w:vAlign w:val="center"/>
            <w:hideMark/>
          </w:tcPr>
          <w:p w14:paraId="5067CFAF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noWrap/>
            <w:vAlign w:val="center"/>
            <w:hideMark/>
          </w:tcPr>
          <w:p w14:paraId="39975E17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7F01794F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14:paraId="7697CD8C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noWrap/>
            <w:textDirection w:val="btLr"/>
            <w:vAlign w:val="center"/>
            <w:hideMark/>
          </w:tcPr>
          <w:p w14:paraId="38B56BD2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vAlign w:val="center"/>
            <w:hideMark/>
          </w:tcPr>
          <w:p w14:paraId="22F629CA" w14:textId="77777777" w:rsidR="0095687B" w:rsidRPr="00E639BD" w:rsidRDefault="0095687B" w:rsidP="00D46EF9">
            <w:pPr>
              <w:contextualSpacing w:val="0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Cronograma detallado, con las dedicaciones del personal incluyendo compromisos de entrega por parte de cada especialidad requerida</w:t>
            </w:r>
          </w:p>
        </w:tc>
        <w:tc>
          <w:tcPr>
            <w:tcW w:w="284" w:type="dxa"/>
            <w:noWrap/>
            <w:vAlign w:val="center"/>
            <w:hideMark/>
          </w:tcPr>
          <w:p w14:paraId="58ADDD55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noWrap/>
            <w:vAlign w:val="center"/>
            <w:hideMark/>
          </w:tcPr>
          <w:p w14:paraId="2110F380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14:paraId="225A4560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7C243F79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noWrap/>
            <w:vAlign w:val="center"/>
            <w:hideMark/>
          </w:tcPr>
          <w:p w14:paraId="15A40FBA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14:paraId="51FC1555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14:paraId="4ECB31A6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RECIBO FINAL DEL CONTRATO</w:t>
            </w:r>
          </w:p>
        </w:tc>
        <w:tc>
          <w:tcPr>
            <w:tcW w:w="1843" w:type="dxa"/>
            <w:vAlign w:val="center"/>
            <w:hideMark/>
          </w:tcPr>
          <w:p w14:paraId="643C89FD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Seguimiento cronograma y dedicación de personal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14:paraId="0186A334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4D7C35" w14:paraId="28E0CDC5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1C3AF08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B1E8A6E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DB168DB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A104EE9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EB000B6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1180535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 xml:space="preserve">Estudios y/o diseños objeto del contrato por encima del presupuesto asignado a su ejecución como resultado de las actividades adelantadas por el 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8C99D8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Mayores valores para la ejecución del objeto del contrato y modificación del cronograma de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9F6DA45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E206AFF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CB5A1FC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F142938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37E4007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6B41F5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 xml:space="preserve">Estudio adecuado del presupuesto del contrato. Ejecución de las actividades de </w:t>
            </w:r>
            <w:proofErr w:type="spellStart"/>
            <w:r w:rsidRPr="00735665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735665">
              <w:rPr>
                <w:rFonts w:ascii="Arial" w:hAnsi="Arial" w:cs="Arial"/>
                <w:sz w:val="14"/>
                <w:szCs w:val="14"/>
              </w:rPr>
              <w:t xml:space="preserve"> bajo los criterios de eficiencia, economía, eficacia y excelencia técnica.</w:t>
            </w:r>
            <w:r w:rsidRPr="00735665">
              <w:rPr>
                <w:rFonts w:ascii="Arial" w:hAnsi="Arial" w:cs="Arial"/>
                <w:sz w:val="14"/>
                <w:szCs w:val="14"/>
              </w:rPr>
              <w:br/>
            </w:r>
            <w:r w:rsidRPr="00735665">
              <w:rPr>
                <w:rFonts w:ascii="Arial" w:hAnsi="Arial" w:cs="Arial"/>
                <w:sz w:val="14"/>
                <w:szCs w:val="14"/>
              </w:rPr>
              <w:br/>
              <w:t xml:space="preserve">Contar con un grupo de especialistas y/o subcontratar empresa de consultoría de calidad que ejecute las actividades de </w:t>
            </w:r>
            <w:proofErr w:type="spellStart"/>
            <w:r w:rsidRPr="00735665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735665">
              <w:rPr>
                <w:rFonts w:ascii="Arial" w:hAnsi="Arial" w:cs="Arial"/>
                <w:sz w:val="14"/>
                <w:szCs w:val="14"/>
              </w:rPr>
              <w:t xml:space="preserve"> y garantice resultados adecuados en términos de excelencia técnica y economía para la ejecución de la obra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CE1FC2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CA52174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6014005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901FAB3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FB7AAC" w14:textId="77777777" w:rsidR="0095687B" w:rsidRPr="00735665" w:rsidRDefault="0095687B" w:rsidP="00D46EF9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99DE391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2FE54E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FINALIZACIÓN DEL PERIODO DE PRECONSTRUCCION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D7C9A96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 xml:space="preserve">Visita al sitio de las obras, verificación de las actividades y/o valores requeridos para la fase de </w:t>
            </w:r>
            <w:proofErr w:type="spellStart"/>
            <w:r w:rsidRPr="00735665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735665">
              <w:rPr>
                <w:rFonts w:ascii="Arial" w:hAnsi="Arial" w:cs="Arial"/>
                <w:sz w:val="14"/>
                <w:szCs w:val="14"/>
              </w:rPr>
              <w:t xml:space="preserve"> vs presupuesto de contrato. El seguimiento de los criterios de excelencia técnica y economía para la organización de las actividades de obra durante el periodo de </w:t>
            </w:r>
            <w:proofErr w:type="spellStart"/>
            <w:r w:rsidRPr="00735665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0431748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4D7C35" w14:paraId="373D9591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342C347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34A524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544808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Interno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003C776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C07BC7B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FD68085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Deficiente calidad de los estudios y Veracidad y nivel de detalle de la información primaria y secundaria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0D3AB5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Deficientes resultados de los Estudios y Diseños, que conllevan a la entidad a utilización de estudios deficientes con sobre costos en los contratos subsiguientes y malas inversiones.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D91FF61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4FF0CF8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7A1730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7C724A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DD68C75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D76AA1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El interventor y/o supervisor revisaran y aprobaran todos los resultados del estudio y diseños; además de la suscrición de las respectiva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Pr="00033B93">
              <w:rPr>
                <w:rFonts w:ascii="Arial" w:hAnsi="Arial" w:cs="Arial"/>
                <w:sz w:val="14"/>
                <w:szCs w:val="14"/>
              </w:rPr>
              <w:t xml:space="preserve"> póliza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Pr="00033B93">
              <w:rPr>
                <w:rFonts w:ascii="Arial" w:hAnsi="Arial" w:cs="Arial"/>
                <w:sz w:val="14"/>
                <w:szCs w:val="14"/>
              </w:rPr>
              <w:t xml:space="preserve"> de calidad por parte del consultor aprobada por la AEROCIVIL.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5225B5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217AD18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1582EE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F0D7006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8F70E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6EBBFE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2F287D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RECIBO FINAL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53121B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Mesas de Trabajo con el contratista e interventor donde se discutan la aprobación de los estudios y diseños resultantes del desarrollo contractual.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8E86A2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EN CADA UNO DE LOS ENTREGABLES</w:t>
            </w:r>
          </w:p>
        </w:tc>
      </w:tr>
      <w:tr w:rsidR="0095687B" w:rsidRPr="004D7C35" w14:paraId="656AF30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09F9A04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lastRenderedPageBreak/>
              <w:t>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5E46A17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76C6B7A3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407FECC3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6AADB1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3A4E56A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Daños a bienes, muerte o lesiones de terceros en accidentes, o por errores en el manejo de las actividades del contrato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01F357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Afectación patrimonial del contratista y eventual llamado solidario a la Entidad, retrasos en el cronograma ejecución o suspensión del contrato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DE136A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3FAB402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3D87690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24930E0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CE4F4E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949271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El contratista deberá dar correcta aplicación de normas y gestión de Seguridad y Salud en el Trabajo SGSST, Mantener permanente vigilancia en la ejecución de actividades y uso permanente de los elementos de seguridad.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CC2E65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C0CA4F4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C20E156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47158AB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6342F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A0D6D20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204B93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A LA 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00366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Verificar previo al inicio de las intervenciones el cumplimiento de las Autorizaciones necesarias y cumplimiento de normas de SST: Periódicamente se deberá revisar su vigencia y necesidad de renovación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D3495FD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50BBC0EE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2FB72D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372A8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0B65D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F3B9F5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D5C54A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Económico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A2742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Mayores costos de materiales o transporte o equipos en el sitio y el entorno del sitio para la ejecución del contrato.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7B5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 costo en el desarrollo del contrato de obra por demoras en la consecución de materiales y equipos, generando mayores tiempos de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1756E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11960D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5A45EC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DD520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44FCC9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69B71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Establecer por parte del contratista de obra un análisis de fuente de materiales, y/o alquiler de maquinaria, para ello debe suscribir los contratos que garanticen su disponibilidad en el desarrollo del contrato.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Contar con una reserva (stock) de materiales y piezas disponibles, la cual permita continuar con la obra entre tanto se restablecen los suministros, disponibilidad, alquiler y/o reparaciones de maquinaria.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A1EA9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CB05DC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50B198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5DF0F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5A22B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1F1722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B465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SUSCRIPCIÓN DEL ACTA DE RECIBO FINAL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94C63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semanal del consumo interno de materiales y maquinaria en obra en comparación con la reserva (stock) de materiales y equipos disponibles y/o en proceso de despacho o alquiler.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385027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QUINCENAL</w:t>
            </w:r>
          </w:p>
        </w:tc>
      </w:tr>
      <w:tr w:rsidR="0095687B" w:rsidRPr="00BC4A81" w14:paraId="766684B9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DE54B7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08E033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31EBBD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D18CC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B6FAFD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Económico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6BA3D3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Escases de mano de obra calificada y no calificada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AA2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 costo en el desarrollo del contrato de obra. Necesidad de incurrir en gastos asociados a viáticos por personal foráneo.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5D43A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9DD205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32ED41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68A72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867FDB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7DF70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Prever la posible contratación de personal externo a la región para desarrollar actividades contractuales.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379B5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F4094D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B9C249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033F5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B7D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F1DA2E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E85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48F24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diaria del personal vinculado, V.S. reportes de ausentismo, permisos y desvinculaciones; monitoreo del banco de hojas de vida disponibles.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A839E8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0D14588B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5FEB6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7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7BC76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41C812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494442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70898B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Económico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FD67B1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Mayores costos del transporte de material resultante o mayores costos de disposición final del material en botadero autorizado.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C20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 costo en el desarrollo del contrato de obra, por incurrir y demoras en la disposición apropiada de material sobrante, generando demoras en los tiempos de ejecución, así como impacto ambiental y social en el entorno de la obra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7C817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242856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D0368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D477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FE796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88340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Establecer por parte del contratista de obra un estudio de mercado que identifique diferentes alternativas para el transporte de material resultante de obra y disposición final en sitio autorizado.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E4009D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9C56F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658C2D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63696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34DC6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1F79C2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F5E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5709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de las condiciones de transporte de material residual hacia los sitios de disposición autorizado.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503C7C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QUINCENAL</w:t>
            </w:r>
          </w:p>
        </w:tc>
      </w:tr>
      <w:tr w:rsidR="0095687B" w:rsidRPr="00BC4A81" w14:paraId="101804A1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60957CE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61E56A6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930E6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4156B2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4BC79D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Económico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9B93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Variación en los precios de insumos, y demás componentes ofertados o incluidos en cualquier momento del contrato (ítems contractuales) debido a que cambian las condiciones macroeconómicas entre las cuales están TRM, IPC, ICOCIV, combustibles, Tasas Empleo o las variables de mercado.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71113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Modificación de la estructura de costos del contrato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AED1F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DBA8A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58E9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60CE1B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73BF75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8C472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1. Establecer por parte del contratista de obra un estudio de mercado que identifique alternativas para el suministro de materiales y/o alquiler de maquinaria y desarrollar los contratos que garanticen su disponibilidad en el desarrollo del contrato.</w:t>
            </w:r>
          </w:p>
          <w:p w14:paraId="7A9283B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>2. Contar con un stock de materiales y piezas el cual permita continuar con la obra entre tanto se restablecen los suministros y reparaciones de maquinaria a que se tenga lugar.</w:t>
            </w:r>
          </w:p>
          <w:p w14:paraId="61D53BC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>3.  Compra de  los  equipos  más  representativos  al  inicio  del  proyecto  que  permitan  el congelamiento de los precios que sean más susceptibles a variaciones.</w:t>
            </w: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C6267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62D6EE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803E2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816AD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0B4B3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15141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C2CC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65E28A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semanal del consumo interno de materiales y maquinaria en obra vs el stock de materiales y equipos disponibles y en proceso de despacho de ser necesario y priorizar:</w:t>
            </w:r>
          </w:p>
          <w:p w14:paraId="554B6E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>* Compra oportuna de los insumos más representativos</w:t>
            </w:r>
          </w:p>
          <w:p w14:paraId="49C8118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 xml:space="preserve">* Compra anticipada de los insumos estén más sujetos a variaciones de precios </w:t>
            </w:r>
          </w:p>
          <w:p w14:paraId="1B562B5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>* Compra oportuna de los insumos de origen extranjero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3CA39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3D93E589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04764CD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9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96E77F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2DFE4B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FAAF89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D101F5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E8EF59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en el acceso del personal, insumos y/o maquinaria al sitio de la obra por bloqueos o manifestaciones en las vías de acceso al Aeropuerto.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7089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Falta de personal, insumos, equipos y/o maquinaria para el desarrollo del contrato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15435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9BC7A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1460B2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727DD8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F6B04A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CONTRATISTA/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9F18E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deberá tener constantemente, una identificación del entorno en el cual se desarrollan los estudios para tomar acciones preventivas.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La AEROCIVIL podrá acudir a las autoridades públicas competentes en la recopilación de datos estadísticos, o fuentes oficiales como Policía Nacional, Ejército, Ministerio de Trabajo entre otros.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Proponer e implementar planes de contingencia ante eventualidades que pongan en riesgo el cumplimiento del plazo contractual.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D8ADD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371045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1C1959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A949C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56AB2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1F054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CONTRATISTA/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121D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RECIBO FINAL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AB52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Monitoreo y actualización de noticias y cambios del entorno, así como de la información obtenida de reportes oficiales.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391707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QUINCENAL</w:t>
            </w:r>
          </w:p>
        </w:tc>
      </w:tr>
      <w:tr w:rsidR="0095687B" w:rsidRPr="00BC4A81" w14:paraId="032D19B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6DD998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FCE915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2AAFE2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4E479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C1FB0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6BBC6A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Oposición social al proyecto, acciones de facto o acciones tipificadas en la legislación penal, ocasionadas por grupos de interés o terceros que quebranten el orden público y que impidan el inicio de las actividades o determinar la suspensión de estas.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C1BDF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o atraso del cronograma de Obra o se presentan daños en alguno de los frentes de obra intervenidos y/o en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FA205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5BCA5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1261C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E16D4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CD04E3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5610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Cumplimiento de acuerdos establecidos con alcaldías municipales y organizaciones sociales, comunitarias y comunales.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Implementar un plan de contingencia para mantener las vías de servicio y su señalización con criterios de seguridad vial, al igual que para mitigar el deterioro de las vías de acceso al zona de obra o del espacio público en el entorno del Aeropuerto.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Implementar adecuadamente los dispositivos previstos en el Capítulo 4 Señalización de Calles y Carreteras afectadas por obras, del Manual de Señalización Vial de MINTRANSPORTE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Establecer y desarrollar una estrategia de gestión social que permita mantener una comunicación fluida y asertiva con las comunidades del entorno del Aeropuerto o de la zona de obra.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6CEE9D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AED38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9A4AD8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DA0E11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E8F8A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798778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2DA9D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 LAS INTERVENCIONES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5D9815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Seguimiento a los compromisos con las alcaldías municipales y organizaciones sociales, comunitarias y comunales.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Adelantar un plan de gestión social que facilite el diálogo, la información y la concertación de acuerdos con la comunidad.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Implementar un plan de contingencia para mantener las vías de servicio y su señalización con criterios de seguridad vial,  y con las de mantenimiento vías de acceso al aeropuerto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444819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59088A5B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743F2A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11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64EB89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50B36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A27F3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9B5E7E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 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8E06F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Retención forzada de personal y equipos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AE3C9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Atraso al cronograma de la obra y afectación al cumplimiento de los compromisos contractuales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0569D2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5D6F0F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1E86A0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C39B2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C7C8F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A2824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Implementación de protocolos de seguridad para el personal, maquinaria y equipos. Establecer canales de comunicación con las fuerzas del orden y las instituciones gubernamentales de la zona.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26D92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099F9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E0F8F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0882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71CC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BCD379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9842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5AEA0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Monitoreo y actualización de noticias y cambios del entorno, así como de la información obtenida de reportes oficiales.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747D02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76EAB3E7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7B0B56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12B086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AEF34A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5C402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BB0F52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 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EBA5F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Sentencias y/o órdenes ejecutoriadas de autoridades externas que requieran la suspensión de las obras para adelantar trámites relacionados a requerimientos de terceros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C9B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Atrasos en la ejecución de la obra, mayores tiempos y costos.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BD4D5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F040E6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9AA19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DA5170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170C7D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 /AEROCIVIL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AFB0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Información sobre las situaciones relacionadas a demandas y/o requerimientos de terceros que se presenten sobre la zona del proyecto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Información sobre condiciones particulares en la zona de trabajo a cargo del Contratista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Gestión Gubernamental para solución de conflicto a cargo de las partes, medidas de contingencia para superar atrasos.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501522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B9E9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D448D3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9E98A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7290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916272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 /AEROCIVIL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E996F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51E66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Comunicación con las autoridades que tramitan las demandas y/o requerimientos de terceros sobre la zona donde se adelanta el proyecto.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Monitoreo de las condiciones de los procesos judiciales vigentes relacionados a la zona del proyecto.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601321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4974B771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25049D2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D0EB5B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785E1C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4D7EE1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7A1B92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 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24999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Sabotajes, robos, incendios, a equipos o campamentos de obra.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074B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económica al contratista y alteración al cronograma de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A9C0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54922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1C2DB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B5D238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F28E82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5E1E0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Prever y contar con garantías de aseguradoras confiables que generen el respaldo oportuno.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Contar con vigilancia propia para sus equipos y materiales en uso dentro de las zonas de ejecución de las obras.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8B26C1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FE9E37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AC7DA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00F34F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6F8B8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C494D1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FD71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78B05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Alertas tempranas de aseguramiento o renovación oportuna de garantías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Monitoreo de los protocolos de seguridad propia.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B4D24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7FE7862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DAE3E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14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091FD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BB5554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6968F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909B0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3C21F4A" w14:textId="77777777" w:rsidR="0095687B" w:rsidRPr="0020428B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428B">
              <w:rPr>
                <w:rFonts w:ascii="Arial" w:hAnsi="Arial" w:cs="Arial"/>
                <w:sz w:val="14"/>
                <w:szCs w:val="14"/>
              </w:rPr>
              <w:t>Terminación anticipada o modificación parcial del contrato de obra como consecuencia del riesgo reputacional ocasionado por el Contratista</w:t>
            </w:r>
          </w:p>
          <w:p w14:paraId="19371D9F" w14:textId="77777777" w:rsidR="0095687B" w:rsidRPr="0020428B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278180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0428B">
              <w:rPr>
                <w:rFonts w:ascii="Arial" w:hAnsi="Arial" w:cs="Arial"/>
                <w:sz w:val="14"/>
                <w:szCs w:val="14"/>
              </w:rPr>
              <w:t>Afectación a la ejecución del contrato como consecuencia del riesgo reputacional ocasionado por el Contratista.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3EB863" w14:textId="77777777" w:rsidR="0095687B" w:rsidRPr="00437E12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37E12">
              <w:rPr>
                <w:rFonts w:ascii="Arial" w:hAnsi="Arial" w:cs="Arial"/>
                <w:sz w:val="14"/>
                <w:szCs w:val="14"/>
              </w:rPr>
              <w:t>Mayores costos y plazos para la terminación de obras.</w:t>
            </w:r>
          </w:p>
          <w:p w14:paraId="75345A8B" w14:textId="77777777" w:rsidR="0095687B" w:rsidRPr="00437E12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37E12">
              <w:rPr>
                <w:rFonts w:ascii="Arial" w:hAnsi="Arial" w:cs="Arial"/>
                <w:sz w:val="14"/>
                <w:szCs w:val="14"/>
              </w:rPr>
              <w:t>Terminación anticipada del contrato de obra o modificación en los tiempos de ejecución del contrato de obra.</w:t>
            </w:r>
          </w:p>
          <w:p w14:paraId="7482899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37E12">
              <w:rPr>
                <w:rFonts w:ascii="Arial" w:hAnsi="Arial" w:cs="Arial"/>
                <w:sz w:val="14"/>
                <w:szCs w:val="14"/>
              </w:rPr>
              <w:t>Imposibilidad de constituir las garantías requeridas para la ejecución del contrat</w:t>
            </w:r>
            <w:r>
              <w:rPr>
                <w:rFonts w:ascii="Arial" w:hAnsi="Arial" w:cs="Arial"/>
                <w:sz w:val="14"/>
                <w:szCs w:val="14"/>
              </w:rPr>
              <w:t>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EE66D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90F57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CAEA0A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5625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DF00C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2616B6" w14:textId="77777777" w:rsidR="0095687B" w:rsidRPr="00BF2D2C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>1. Suspensión del contrato</w:t>
            </w:r>
          </w:p>
          <w:p w14:paraId="694232B6" w14:textId="77777777" w:rsidR="0095687B" w:rsidRPr="00BF2D2C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 xml:space="preserve">2. Cesión del contrato </w:t>
            </w:r>
          </w:p>
          <w:p w14:paraId="2BA04DDB" w14:textId="77777777" w:rsidR="0095687B" w:rsidRPr="00BF2D2C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 xml:space="preserve">3. Terminación anticipada del contrato </w:t>
            </w:r>
          </w:p>
          <w:p w14:paraId="3FD786F3" w14:textId="77777777" w:rsidR="0095687B" w:rsidRPr="00BF2D2C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>4. Nueva estructuración y contratación.</w:t>
            </w:r>
          </w:p>
          <w:p w14:paraId="4A61018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>3. Inicio de procesos sancionatorios correspondientes.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6855F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5BE01E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55BEFF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31159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97F98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04BACF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38720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415B89">
              <w:rPr>
                <w:rFonts w:ascii="Arial" w:hAnsi="Arial" w:cs="Arial"/>
                <w:sz w:val="14"/>
                <w:szCs w:val="14"/>
              </w:rPr>
              <w:t>A LA SUSCRIPCIÓN DEL ACTA DE 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7B43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860D9C">
              <w:rPr>
                <w:rFonts w:ascii="Arial" w:hAnsi="Arial" w:cs="Arial"/>
                <w:sz w:val="14"/>
                <w:szCs w:val="14"/>
              </w:rPr>
              <w:t>La Aerocivil deberá identificar las personas jurídicas que fungen como accionistas y/o representantes legales y/o integrantes del Contratista y hacer el seguimiento periódico a las noticias y/o reportes judiciales que involucren a las empresas o a sus representantes legales adjudicatarias del Contrato de Obra con el fin de identificar si su accionar afecta la imagen o reputación de la AEROCIVIL o genera algún impedimento para la correcta ejecución de las obras.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5E4A7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789A5C5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7013BB7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15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00B06B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20D6F8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87C47B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2D8F2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7D29B3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Demoras en la solicitud de permisos para ingreso y para realizar los trabajos en la zona lado tierra o lado aire del Aeropuerto.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99E45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en el cronograma de ejecución o suspensión de la obra.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BD91F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39428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5E9F1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AD74F1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10271E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D8CCD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Elaborar una base de datos con los requisitos exigidos por el concesionario o el explotador del aeródromo para la realización de las obras y expedir el carnet de ingresos de personal y maquinaria que desarrollará trabajos en el Aeropuerto.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9371BB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22FEE0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3CAC67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52C100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70C0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E99B3C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92BF5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DC37B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Verificar previo al inicio de las intervenciones el cumplimiento de las autorizaciones necesarias. Revisión periódica de los permisos identificando que los mismo se encuentran vigentes y generar alertas tempranas para su renovación.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F76B8C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6DA641EC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4D45C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16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1F15D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3983F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2C84B9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908CE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1D3B0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 en la operatividad del aeropuerto por Código azul.</w:t>
            </w:r>
          </w:p>
          <w:p w14:paraId="411EDC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Código Azul: Procedimiento en el cual las entidades militares y la policía realizan desplazamiento de aeronaves y vehículos con el fin de garantizar la seguridad de la aeronave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EAD30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Atraso al cronograma de las obras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6AE84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00B6A7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0FF34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98D652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06F00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7625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Ajustar Cronograma de obras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86A3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03BA0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A89F6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9C3FF5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28C7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A722B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F4763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67701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Reportes de la interventoría a la Entidad, sobre sucesos extraordinarios por fuera del control del contratista que afecten el cronograma de la obras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C4351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4AEB919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E3BDE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17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9DDCB8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CD71C4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736540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E5879D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46EB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Presencia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Foreign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Object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Damage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(FOD), e incursiones en la zona de ejecución de la obra.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CBF2A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a la seguridad operacional del Aeropuerto.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5291AD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4F7244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3708B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25711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152C8D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EF41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Cumplimiento del Plan de Gestión Integral de Residuos (PGIR) en áreas de operación y de ejecución de obras. Implementar en los trabajos el concepto de Seguridad Operacional, y en particular el control de ingresos a áreas restringidas.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8A971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77FBA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A17834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31531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1930E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475DE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E9F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F979FF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Seguimiento al plan de gestión integral de residuos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6E0D8D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1A268DA8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A3D0D6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18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337B6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2B69F20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A761AE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FF30A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9E6B0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Existencia o que se generen sentencias y/o órdenes ejecutoriadas de autoridades externas que requieran la suspensión de las obras para adelantar trámites relacionados a requerimientos de terceros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13126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Atrasos en la ejecución de la obra, mayores tiempos y costos.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B645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B81D85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F550B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CAF7FB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3C267B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</w:t>
            </w:r>
            <w:r w:rsidRPr="00A0389F">
              <w:rPr>
                <w:rFonts w:ascii="Arial" w:hAnsi="Arial" w:cs="Arial"/>
                <w:sz w:val="14"/>
                <w:szCs w:val="14"/>
              </w:rPr>
              <w:t>STA /AEROCIVIL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11BD2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Información sobre las situaciones relacionadas a demandas y/o requerimientos de terceros que se presenten sobre la zona del proyecto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Información sobre condiciones particulares en la zona de trabajo a cargo del Contratista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Gestión Gubernamental para solución de conflicto a cargo de las partes, medidas de contingencia para superar atrasos.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792940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D45AA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4BD423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BA2FD1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D460F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C9845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 /AEROCIVIL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A7CB4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82E4BF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Comunicación con las autoridades que tramitan las demandas y/o requerimientos de terceros sobre la zona donde se adelanta el proyecto.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Monitoreo de las condiciones de los procesos judiciales vigentes relacionados a la zona del proyecto.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3262A0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46B62CAC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415347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19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C8B33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33D76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7FB142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6404C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BCA20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Procesos de conminación de cumplimiento o de incumplimiento por deficiencias en los procedimientos constructivos, de materiales o especificaciones técnicas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545D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/>
              <w:t>Retraso en el cronograma de recibo de las obras e intervenciones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3958F6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BAAA66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CBE844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3E651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5D2231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99505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Dar cumplimiento a las especificaciones de construcción y materiales.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Contar con un sistema de control de calidad de obra.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Atender las recomendaciones y exigencias oportunas de la interventoría.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Implementar un permanente seguimiento y control al cumplimiento del cronograma y plan de obras.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9AD21A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1F0048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FEA0C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0EB8E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C9D3E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4D4173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8B9D4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1E8A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Constante seguimiento y verificación al cumplimiento de especificaciones y cronograma; verificar reportes de Control de calidad de obra e Interventoría, Comités de obra e informes mensuales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8B945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4FA68F7A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5DC8C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20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0901A96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FCB765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B87660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46221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B9F6C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Mayores valores y/o actividades requeridas para la ejecución de la Etapa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en los términos de los pliegos de condiciones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CDB8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económica al contratista y alteración al cronograma de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9BE9C8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088337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42A8A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FE4B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C9596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AA08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Establecer por parte del contratista de obra un estudio de mercado que identifique alternativas para la ejecución de las actividades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desarrollar los contratos que garanticen su disponibilidad en el desarrollo del contrato.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En caso de mayores actividades ajustar el cronograma de actividades para la no afectación de los plazos establecidos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Contar con un grupo de especialistas  y/o subcontratar empresa de consultoría y proveedores  el cual permita ejecutar las actividades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garantice precios adecuados al contratista de obra para su ejecución.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3111A2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2262A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D388D5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D94437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EBF5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64687E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948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PERIODO DE PRECONSTRUCCIÓN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B089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Seguimiento de las actividades de obra vs el cronograma. Visita al sitio de las obras, verificación de las actividades y/o valores requeridos para la Etapa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vs presupuesto de contrato y personal/proveedores de contratista de obra.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B97F5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1B1D6A7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3DB0F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21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5DBE22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F80840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055FC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DCF17E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CD539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Cortes a las redes REAN / REAP/RTAN / RTAP existentes en el Aeropuerto.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0DC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a la seguridad operacional del Aeropuerto.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0EB2D1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92D0FC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0C382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77A61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CEDD14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81C4E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Solicitar a Aerocivil los planos de circuitos de redes REAN / REAP/RTAN / RTAP que cruzan la zona de las obras.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Disponer de stock de repuestos para atender contingencias en los circuitos de Energía o comunicaciones instalados en el aeropuerto y capacitaciones al personal de mantenimiento y operativo del contratista para su atención o coordinaciones con el Grupo de Soporte Técnico de la Dirección Regional Correspondiente.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Señalizar y demarcar la zona de trabajo en particular el área de ubicación de redes.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F6B389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F66E9E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A28E03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D2F9EB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E987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810BC8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1E808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35BF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verificar la implementación del plan de rehabilitación y mantenimiento con las medidas de seguridad que allí se requieren. De ser necesario con le vista bueno o seguimiento del técnico de la AEROCIVIL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EF86A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05AC0432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28906D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6DD8D3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247192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6C9D5A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B932BA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7FED4E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a la red hidráulica de aguas residuales construida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B5C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Generar el enterramiento de los pozos o posible taponamiento de la red.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5A0F2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004DA3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53316A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3FA41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29F0F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0F6D6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Solicitar a la empresa de servicios públicos correspondiente directamente y/o a través del explotador del aeródromo o la Regional un plano de la red y los pozos existentes, con sus cotas, en el área de ejecución de la obra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Implementar planes de mitigación y en caso de afectación a la red de aguas residuales o enterramiento de pozos de la red, aplicar las especificaciones y requisitos establecidos en el contrato en caso de ser necesario realizar arreglos de esta infraestructura.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9E60D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74AD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1EFCFE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808E0E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A82F0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A20A26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2AC6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9D79D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Verificar de las áreas a intervenir en el plan de obras y la existencia de la red o sus pozos con la documentación suministrada por la E.S.P. o por el administrador del aeropuerto y La interventoría debe verificar la implementación del plan de mitigación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A57CE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4E83E6A5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329AE8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611A66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CE8E7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E0ADF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23DA2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18FD7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Obras objeto del contrato por encima del presupuesto asignado a su ejecución como resultado de las actividades sobre estudios y diseños adelantados por el 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2C7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Mayores valores para la ejecución del objeto del contrato y modificación del cronograma de ejecución y terminación inmediata del contrato en caso de que al finalizar el periodo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las obras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0C1C1B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43122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C08823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D77B0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3C38D1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0863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Estudio adecuado de los documentos que reposan en el cuarto de datos y el presupuesto del contrato. Ejecución de las actividades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bajo los criterios de eficiencia, economía, eficacia y excelencia técnica.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Contar con un grupo de especialistas y/o subcontratar empresa de consultoría de calidad que ejecute las actividades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garantice resultados adecuados en términos de excelencia técnica y economía para la ejecución de la obra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CE5BAA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43626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C5CDB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14DDC5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09FD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13D853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2D1A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PERIODO DE PRECONSTRUCCIÓN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D5A9F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Revisión de los documentos que reposan en el cuarto de datos, Visita al sitio de las obras, verificación de las actividades y/o valores requeridos para la fase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vs presupuesto de contrato. El seguimiento de los criterios de excelencia técnica y economía para la organización de las actividades de obra durante el periodo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8A434A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18407A7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5341FF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BBBCA6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E51CD8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3469FA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7672A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BC7D5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Mal estado de las obras y/o inmuebles por adhesión que se encuentren en la zona del proyecto (se exceptúa lo estipulado en el Fondo de Compensaciones que corresponde al riesgo especifico que asume la entidad)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52E81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Mayores valores para la ejecución del objeto del contrato, afectación económica a la AEROCIVIL, al contratista, demolición de las obras y alteración al cronograma de ejecución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39DECF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C98347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622962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7E7EC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755A9E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64883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Estudio adecuado de los documentos que reposan en el cuarto de datos y el presupuesto del contrato y de las obras y/o inmuebles por adhesión que se encuentren en la zona del proyecto.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Establecer por parte del contratista un cronograma de pruebas y/o ensayos que garantice la aceptación de las obras que se encuentran en buen estado para su utilización en el proyecto.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Adelantar actividades de reforzamiento y/o mejoramiento sobre las obras y/o inmuebles que se encuentren en la zona del proyecto que puedan ser utilizadas bajo criterios de excelencia técnica, eficiencia, eficacia y economía.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7C9A8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E4881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E8AEB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72735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BFC6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730989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5AA7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6D41B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Revisión de los documentos que reposan en el cuarto de datos, Visita al sitio de las obras. Auscultación adecuada durante ejecución contractual. El seguimiento de los criterios de excelencia técnica y economía para la organización de las actividades auscultación y para la organización de actividades de obra durante la ejecución contractual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23DCF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1E342728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7CA6C74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25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538BB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C8E3C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47BD80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C02CC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7C907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Presentación de costos generados por amigable componedor (se exceptúa lo estipulado en pliegos de condiciones respecto a los costos que asumiría AEROCIVIL)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FF6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Mayores Costos al Contratista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270FB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3696A5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20A5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581C30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E23DF2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358F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Estudio adecuado de todos los documentos que conforman el contrato incluyendo los correspondientes al cuarto de datos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EE025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80EA9D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5962F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D966FB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4983D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253DB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1F26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02E4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Revisión de los documentos que reposan en el cuarto de datos, Visita al sitio de las obras. Auscultación adecuada durante ejecución contractual. El seguimiento de los criterios de excelencia técnica y economía para el periodo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para el periodo de construcción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E12B1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4084DDD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1CEE49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26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0923BA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AB054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9A2C1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3D783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DE06D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 de actividades no autorizadas sobre áreas que tengan afectación de garantías de contratos anteriores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20D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Anulación de la garantía de los contratistas, por afectaciones al desarrollo de su actividad.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Sobrecosto de la actividad por necesidad de reconstruir dicha actividad.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Incremento de tiempo en la finalización de la actividad contractual.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64B25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BF61C4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BA71A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4B6F44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9C61FA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BA58E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y el contratista, previo a la contratación de cada actividad, deberá revisar mediante sus profesionales, los contratos realizados en cada zona, para evidenciar si existe o no garantía sobre la actividad o actividades cercanas, con el fin de prevenir daños en actividades con garantías.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7F0CDE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C184E7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B8812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E35446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8E6D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EFA5D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944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INICIO EJECUCIÓN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0FDEC3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Realizar verificación en conjunto con la interventoría y la supervisión de esta.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85C85C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SUSCRIPCIÓN DEL ACTA DE INICIO</w:t>
            </w:r>
          </w:p>
        </w:tc>
      </w:tr>
      <w:tr w:rsidR="0095687B" w:rsidRPr="00BC4A81" w14:paraId="749FEBBE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43E491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27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486804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6F3C8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615FFD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A82069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943A0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Presentación de asentamientos que generen renivelación y /o adecuación de la estructura por las condiciones del suelo y subsuelo, en las fases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pre-construcción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, construcción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5E15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Deformaciones o desplazamientos internos y externos del terreno y estructura que ocasionan mayores costos al proyecto.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E656F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6C3F8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7CF0F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D8788A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3920F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7196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De manera permanente, llevar registros de control de asentamiento con carga y sin carga, nivel piezométrico, deformaciones y desplazamientos externos e internas del terreno y estructura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Interpretar e interrelacionar los datos para definir estados de alerta temprana, útil para la buena marcha operativa y fiscal del proyecto.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Consolidar un manual y protocolo de alerta temprana para todas las fases del proyecto y cumplirlo a cabalidad con reporte, registro y evaluación permanente.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1B7EBD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7DEBC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F2FD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2E0DC2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6B18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28711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BFE65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F43BF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verificar el registro del control de los asentamientos, la interpretación de los datos y la consolidación del manual y el protocolo de alerta.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2ACA7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5020AADB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623CE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28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6B54BA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4233E7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721744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9761E4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374983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Manejo inadecuado de vectores en la zona de la obra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00F4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Cierre de las obras por concepto desfavorable por parte de la Autoridad Competente y frente a la normatividad aplicable.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EBCA03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55A15F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C0AB93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6F79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99B926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4C47D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Implementar un plan integral de vectores de acuerdo con la normalidad vigente aplicable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Atender las visitas de la Autoridad de salud competente de manera integral, por todos los actores que intervienen dentro del aeropuerto. 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Todos los intervinientes deben responder en los plazos establecidos, dentro del acta de visita, los requerimientos que pueden dar cierre a los hallazgos identificados durante la visita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96DF0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9ABA62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91336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13045B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EE9E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44AF5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AA73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829CC5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hacer seguimiento al cumplimiento del contratista de la normatividad sobre vectores de la autoridad de salud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6907D3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2EDC686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047616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29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D70C86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AC591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869EE2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2E20DE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53D53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Ensayos y laboratorios desarrollados de manera incompleta o insuficientes para la verificación por parte de los especialistas del contratista de obra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57EA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en la ejecución del contrato por falta de datos, lo cual genera que el tiempo inicialmente previsto en el contrato se vea afectado por suspensiones o prorrogas.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C84CD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437D5D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D13E39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F0DDD5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1F1E8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693E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Análisis y seguimiento detallado por el CONTRATISTA de obra y su interventoría, en lo concerniente a los procedimientos implementados para desarrollar los ensayos y laboratorios, en cumplimiento de la calidad exigida de las especificaciones técnicas del proyecto.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89D985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EA760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DBEF9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27F593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8D9A2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55E719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39E33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SUSCRIPCIÓN DEL ACTA DE RECIBO FINAL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ECE71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INFORMES DE SEGUIMIENTO Y VERIFICACIÓN DEL DESARROLLO DE ENSAYOS Y LABORATORIO.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0E8D26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7A8B4B88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89DE6B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30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CA82C1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AB0E1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ED32E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6B419F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655F43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 Autorización de los permisos NOTAM, permiso de intervención y renovaciones necesarias para el desarrollo de los trabajos en zonas de maniobra de aeronaves (plataforma, calles de rodaje, pistas).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7FFF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en el cronograma para la ejecución o suspensión de obra.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E7349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7D771C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F3443D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31C89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8D66B6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E3EFB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dentro de su cronograma del contrato definirá los tiempos de intervención, para el debido tramite de permisos o autorizaciones que sean objeto de NOTAM. según Circular AIC/C22 del 11 de octubre de 2013.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770256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456FB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80090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BA3AD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706B2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2CA91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4564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1A9FF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Verificar que para iniciar las intervenciones se cuente con las Autorizaciones necesarias: Periódicamente se deberá revisar su vigencia y necesidad de renovación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5773DD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72937C01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CDDA67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31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6E47885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945F6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C16185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6B121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44D6F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Deficiente aplicación de las normas de seguridad industrial y salud ocupacional.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B466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Causar daños para la vida o integridad de las personas o daños a la infraestructura o a terceros conexos.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089EE5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68A17B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ABB93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91F29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B927D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EB38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Dar cumplimiento a las normas seguridad industrial y salud ocupacional. Mantener permanente vigilancia en la ejecución de actividades y uso permanente de los elementos de seguridad.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3E90F2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EF6EC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1D3914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C79F6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E75B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FA0900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14FF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260CF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verificar la implementación del plan de seguridad y salud en el trabajo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ACBAC0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5687B" w:rsidRPr="00BC4A81" w14:paraId="3F1ED4B2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F092F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E617C5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CED269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70EF80F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F348B4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DD1131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Riesgos por eventos asociados a la operación aérea.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543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 en la operatividad del aeropuerto con los cierres de pista, accidentes y/o incidentes.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89C93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9DDEC3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1BCF42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8EEFF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3C5920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7FFAF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deberá contar con la logística, el equipo, el material y el personal idóneo, para la atención de emergencias las 24 horas del día siete días a la semana, para dar solución a eventos en el menor tiempo posibles y reanudar la operación normal del aeropuerto.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 continuación se enuncian alguno de ellos: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Atención inmediata a eventuales levantamientos de pavimentos sobre las pistas y/o calles de rodaje.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Atender posibles derrames de aceite sobre las pistas y/o calles de rodaje.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• Evacuar de la zona de maniobras el FOD (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Foering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Object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Damage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) en pistas y calles de rodaje.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Dar atención inmediata a posibles eventualidades que se puedan generar sobre las pistas, calles de rodajes y obras complementarias que puedan afectar la operatividad del aeropuerto.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1CAFF0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3A6F67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74A89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19C05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90A1B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C99CE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A5A48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A4F3B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verificar la implementación del plan de mantenimiento correctivo de emergencia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726307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5687B" w:rsidRPr="00BC4A81" w14:paraId="1EEB481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CD28D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5493E2F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87752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4A330D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39575E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D827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Deficiencias en los procedimientos constructivos o de materiales, incumpliendo las especificaciones técnicas contractuales.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CA57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 recibo de las obras e intervenciones ejecutadas generando pérdidas económicas para el contratistas, reprocesos, reclamaciones y posibles incumplimientos.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51564A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0C450F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661C5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FF4E9E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1BE13D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0BFF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1. Dar cumplimiento a las especificaciones de construcción y materiales.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2. Contar con un sistema de control de calidad de obra.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3. Atender las recomendaciones y exigencias oportunas de la interventoría.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B57224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8CAF32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CDE24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12002A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13D01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723A8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7DB1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6D9F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1. Constante seguimiento y verificación al cumplimiento de especificaciones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2. Verificar reportes de Control de calidad de obra e Interventoría,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3. Comités de obra e informes mensuales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E95AB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5687B" w:rsidRPr="00BC4A81" w14:paraId="115D6F63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3392B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033BB1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2420D0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9F06B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748F7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53D28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 de obras que afecten la prestación del servicio aéreo.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FE72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o parálisis de las operaciones aéreas, por ejecución de obras no programadas o programadas fuera del tiempo o no ceñidas a los NOTAM.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26266A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08FF1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2E06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8B534C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AB6B0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AF41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Programar y desarrollar intervenciones oportunas en la infraestructura objeto del contrato, acorde al Plan de obra y las autorizaciones otorgadas, con el seguimiento y verificación de Interventoría.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76BFDA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EFD51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FCE241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4AD5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05F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F7CC4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8795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C7D94E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Monitorear la Programación y adecuado desarrollo de las intervenciones.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8C53A6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5687B" w:rsidRPr="00BC4A81" w14:paraId="0DCE1A2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886DB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35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8A9CDE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254C55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7C7BFFF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C182BA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64EAB9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Inicio de la fase de construcción sin contar con la aprobación de los estudios y diseños una vez finalizado el plazo para esta última fase (contratos mixtos)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1A5D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 de las obras sin el cumplimiento de las especificaciones técnicas y del presupuesto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586E1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2784BB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BFD8E4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9495CF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E7F67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AA3E5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 autorizar la firma del acta de cambio de fase hasta no contar con la totalidad de los Estudios y Diseños debidamente aprobados por la interventoría.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626CC9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8300F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1C9BE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3A6D71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647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A5310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B700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 LOS ESTUDIOS Y DISEÑOS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A3AB0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periódica y según cronograma de la finalización de estudios y diseños.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3E4DB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2D19EB6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6CF259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36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3E2B5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6B6460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4D898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468D91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Naturaleza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55D0A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Presentación de altos niveles de precipitación que generen inundación del lado aire; accidentes y/o incidentes en el área de movimiento o maniobra del aeropuerto.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7993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y/o atraso al cronograma de las obras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C12AD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39AE55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85DA9E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C4CC91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8CAF85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A596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deberá atender con la logística, el equipo, el material y el personal idóneo, para la atención de contingencias o emergencias las 24 horas del día siete días a la semana, para dar solución a eventos en el menor tiempo posibles: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•Acudir a las autoridades públicas o entidades competentes para tener conocimiento de   emisión de información estadística,  (IGAC, INGEOMINAS, IDEAM, etc.), a fin de contar con pronósticos confiables de las condiciones meteorológicas,  para optimizar la programación de intervenciones y establecer medidas de contingencia o protección a la obra.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Evacuar las calles de rodaje, vías o área circundante a la obra el  FOD (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Foering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Object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Damage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).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Dar atención inmediata a posibles eventualidades que se puedan generar sobre las pistas, calles de rodajes y obras complementarias menores que puedan afectar la operatividad del aeropuerto.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80A4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63F511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616F2E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970E1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E5E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D0D25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C68A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F75E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Reportes de la interventoría a la Entidad, sobre sucesos extraordinarios por fuera del control del contratista que afecten el cronograma de las obras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DE7B51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093C60E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6677D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37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5B35E2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D2DBD4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EC31B3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DF8FA2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Naturaleza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3A29C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Contagio del personal de las obras con COVID-19, envenenamiento por picaduras de reptiles o insectos venenosos y demás enfermedades que se puedan presentar.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61ED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Disminución en la mano de obra con la consecuente baja en el rendimiento en las actividades a desarrollar o suspensión de las obras por parte de la Autoridad Competente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7F226D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FC9F7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21D56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A8FAA6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4884F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4CF98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deberá implementar los protocolos de bioseguridad establecido por el Ministerio de Salud y desarrollar campañas de autocuidado al personal que labora en la obra para contender la pandemia COVID-19 y demás enfermedades que se puedan presentar.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Establecer programas de vacunación y capacitación al personal vinculado, así como actividades y métodos que repelan la cercanía de reptiles e insectos venenosos; contar con una adecuada dotación de EPP, repelentes y agua potable.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00D105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039069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BF9E8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031BE0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539C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59F678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352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9880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hacer seguimiento al cumplimiento de los protocolos de bioseguridad, a los informes epidemiológicos de las autoridades de salud, verificación de los reportes de accidentes e incidentes de trabajo y dotación de EPP.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79063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7D8DC0A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6C5E18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38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0DC8C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80428A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298A7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54B69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Ambiental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9098DC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 contar o disponer de forma tardía con los permisos, licencias, autorizaciones o Planes de manejo ambiental, necesarios para el desarrollo de las obras.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901F3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Demoras en el cronograma o impedimentos para desarrollar la intervención contratada.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A0B90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8B6255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EC2DDC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C237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9E8D1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BCB0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Gestionar oportunamente con los Permisos, Autorizaciones Ambientales, o Planes de Manejo Ambiental, necesarios para desarrollar la intervención contratada.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D1854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8F2DEB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857F2D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10D124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8404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C9FAF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4189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4D0BD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Verificar que se encuentre con los permisos, licencias o planes de manejo ambientales, necesarios.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6F2D97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678725F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225EF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39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4652A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782133D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CCF62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B0E31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Ambiental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A84823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Incumplimiento del PMA y /o deficiencias en la implementación de los permisos y/o autorizaciones, en áreas de las obras, que ocasionen medidas preventivas por la Autoridad Ambiental Competente.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3B47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Suspensión temporal de las obras por la Autoridad Ambiental Competente y/o Multas económicas a la Aerocivil que afecten directamente o suspendan el Instrumento Ambiental en caso de que exista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FAF46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23232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AC2FA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51FE6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3D114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1B616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Realizar seguimiento periódico a las obligaciones establecidas en el instrumento ambiental correspondiente y en el PMA: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Manejo de sitios de depósito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Revegetalización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protección áreas expuestas. Manejo de residuos sólidos. Manejo de calidad de aire y ruido. Manejo de tránsito y transporte. Manejo de materiales de construcción. Almacenamiento de materiales de excavación. Señalización de frentes de obra. Control de vertimientos de aguas residuales contaminadas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0742F1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4405A0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3CBA1D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0D0F1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080E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61EC3E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ED10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B6F94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Aplicación, control y seguimiento de los permisos, Licencias o Planes de Manejo Ambiental, necesarios para el desarrollo de la obra.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584ED0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573D9A12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6C9A7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40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135D4E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935A5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A262A9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53CFE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Ambiental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009F82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Ocurrencia de fenómenos naturales No previsibles tales como terremotos, sismos, Inundación por aumento del nivel de agua en ríos, lagos, humedales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etc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, avalanchas,  que puedan afectar la ejecución de la obra y Amenaza geológica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815C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Limitación o impedimento de la adecuada ejecución de los respectivos estudios, diseños u obra alterando entre otros la programación y resultados.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2B69E1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2DCD4E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CE1042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F6827C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9CAC3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AF67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Seguimiento de los reportes generados por las autoridades públicas o entidades competentes en la recopilación y generación de datos estadísticos (IGAC, INGEOMINAS, IDEAM,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etc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), a fin de prever y realizar una programación optimizada, o establecer planes de contingencia. Documentar el evento de fuerza mayor para que el Estado y el contratista asuman el riesgo contingente y se pacten los actos administrativos necesarios.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E22698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937133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0E927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B9D69B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EE446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FC26F4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34E3A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RECIBO FINAL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0E7D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Monitoreo a los reportes de las diferentes entidades competentes en el sitio y entorno del desarrollo del contrato.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7FCC5D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71740944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714C98C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41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28CF36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461FD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E4E829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4F5788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Riesgos Ambiental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81ED04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Durante las excavaciones se presenten hallazgos arqueológicos en el predio, yacimientos rocosos, evidencias forenses, hundimientos o rellenos.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2914D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Que se generen mayores costos en la ejecución de las obras eventualmente por los retrasos en la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10C51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E6690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FC5233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8E561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2D5A3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DB0B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Documentar la fuerza mayor para que el Estado y el contratista asuman el riesgo contingente y se pacten los actos administrativos necesarios. Establecer planes de contingencia para tales situaciones.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6422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A8533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324DA6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7DC08E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4D303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F3FD3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0531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D1852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Revisión permanente de los planes de contingencia, ante tales eventos.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DED3E1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6CD4CA2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0B9471C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58DDFE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768A8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65038D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46AA3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Regulatorio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A1B1C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Cambios en normatividad, regulatorios y/o especificaciones técnicas aplicables, por actualizaciones Técnicas o jurídicas.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31C36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Posibles cambios regulatorios o reglamentarios, que, siendo previsibles, afectan el equilibrio contractual del proyecto y logro del objeto contractual.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9224A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3974C7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E5CB8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62ABFA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1075D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9DF6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Identificar los proyectos de modificación en curso o en instancias de implementación, a fin de identificar el impacto y plantear oportunamente las medidas a desarrollar para contrarrestar la posibilidad de afectación contractual.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11859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E388DB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AA28E3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9358A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2059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20355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E87D9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625D6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Control y seguimiento del Marco Normativo y Técnico aplicable al desarrollo del proyecto.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4AA859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3C5F987D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A5C06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7649A7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6986F66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79A80E0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F302F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901BD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no Apropiación del contratista de la obra con el proceso constructivo suministrado por la Entidad, una vez finalizada la fase dispuesta para la apropiación.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88A5D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en el cronograma, suspensión, terminación o caducidad del contrato de obra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24E7B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7E9792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2D9805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D1DA32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508303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2F42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Una vez finalice la fase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el contratista debe pronunciarse acerca de la apropiación, ajustes, modificación y/o complementación de los estudios y diseños y socializará los resultados obtenidos con la interventoría y la entidad con el fin de que estos sean aprobados por la interventoría como requisito para iniciar la fase de construcción.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E0FF31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4ECC4B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A429B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4B0E7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76BCC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034039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79A82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UNA VEZ FINALICE LA FASE DE PRECONSTRUCCIÓN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34757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Seguimiento al cronograma de la fase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B8A86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UNA SOLA VEZ</w:t>
            </w:r>
          </w:p>
        </w:tc>
      </w:tr>
      <w:tr w:rsidR="0095687B" w:rsidRPr="00BC4A81" w14:paraId="78467D7C" w14:textId="77777777" w:rsidTr="00D46EF9">
        <w:trPr>
          <w:cantSplit/>
          <w:trHeight w:val="1047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A69C4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069AF17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12D51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4292A5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EE4AB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Financiero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59AA7F1" w14:textId="77777777" w:rsidR="0095687B" w:rsidRPr="00BC4A81" w:rsidRDefault="0095687B" w:rsidP="00D46EF9">
            <w:pPr>
              <w:spacing w:after="100" w:afterAutospacing="1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Cambio en los indicadores de financiación o riesgo de liquidez e inadecuadas condiciones financieras.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29CD2C" w14:textId="77777777" w:rsidR="0095687B" w:rsidRPr="00BC4A81" w:rsidRDefault="0095687B" w:rsidP="00D46EF9">
            <w:pPr>
              <w:spacing w:after="100" w:afterAutospacing="1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Limitaciones financieras para garantizar el cumplimiento de las actividades propias del contrato de obra, exponiéndose a posibles incumplimientos contractuales, sanciones o multas.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FE4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D0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3F1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811E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7979A5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DE4205" w14:textId="77777777" w:rsidR="0095687B" w:rsidRPr="00BC4A81" w:rsidRDefault="0095687B" w:rsidP="00D46EF9">
            <w:pPr>
              <w:contextualSpacing w:val="0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Garantizar la liquidez y buenas condiciones financieras para ejecutar el contrato dando cumplimiento a las obligaciones contractuales.</w:t>
            </w:r>
          </w:p>
          <w:p w14:paraId="4B978F29" w14:textId="77777777" w:rsidR="0095687B" w:rsidRPr="00BC4A81" w:rsidRDefault="0095687B" w:rsidP="00D46EF9">
            <w:pPr>
              <w:spacing w:after="100" w:afterAutospacing="1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ED7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B2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391B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C9F8B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7592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303EA6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39AC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SUSCRIPCIÓN DEL ACTA</w:t>
            </w:r>
          </w:p>
          <w:p w14:paraId="5496853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 RECIBO FINAL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4142" w14:textId="77777777" w:rsidR="0095687B" w:rsidRPr="00BC4A81" w:rsidRDefault="0095687B" w:rsidP="00D46EF9">
            <w:pPr>
              <w:spacing w:after="100" w:afterAutospacing="1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Monitorear las condiciones del mercado financiero, buscando buenas opciones de liquidez, Estar a Paz y Salvo por todo concepto con su personal y proveedores.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52B1563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</w:tbl>
    <w:p w14:paraId="4348ECA4" w14:textId="77777777" w:rsidR="0095687B" w:rsidRPr="00BC4A81" w:rsidRDefault="0095687B" w:rsidP="0095687B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FAB2D50" w14:textId="77777777" w:rsidR="0095687B" w:rsidRPr="00BC4A81" w:rsidRDefault="0095687B" w:rsidP="009568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8D973AD" w:rsidR="00D70D7B" w:rsidRPr="00DD4300" w:rsidRDefault="00D70D7B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95687B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0F71A" w14:textId="77777777" w:rsidR="00272300" w:rsidRDefault="00272300" w:rsidP="00091875">
      <w:pPr>
        <w:spacing w:line="240" w:lineRule="auto"/>
      </w:pPr>
      <w:r>
        <w:separator/>
      </w:r>
    </w:p>
  </w:endnote>
  <w:endnote w:type="continuationSeparator" w:id="0">
    <w:p w14:paraId="357DF307" w14:textId="77777777" w:rsidR="00272300" w:rsidRDefault="00272300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590A9804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D27C65" w:rsidRPr="00D27C65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8329C" w14:textId="77777777" w:rsidR="00272300" w:rsidRDefault="00272300" w:rsidP="00091875">
      <w:pPr>
        <w:spacing w:line="240" w:lineRule="auto"/>
      </w:pPr>
      <w:r>
        <w:separator/>
      </w:r>
    </w:p>
  </w:footnote>
  <w:footnote w:type="continuationSeparator" w:id="0">
    <w:p w14:paraId="0D564D29" w14:textId="77777777" w:rsidR="00272300" w:rsidRDefault="00272300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04139E15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D27C6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D27C6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1576042">
    <w:abstractNumId w:val="6"/>
  </w:num>
  <w:num w:numId="2" w16cid:durableId="181406212">
    <w:abstractNumId w:val="6"/>
  </w:num>
  <w:num w:numId="3" w16cid:durableId="1159617804">
    <w:abstractNumId w:val="6"/>
  </w:num>
  <w:num w:numId="4" w16cid:durableId="1333027539">
    <w:abstractNumId w:val="6"/>
  </w:num>
  <w:num w:numId="5" w16cid:durableId="1342853668">
    <w:abstractNumId w:val="6"/>
  </w:num>
  <w:num w:numId="6" w16cid:durableId="148837957">
    <w:abstractNumId w:val="6"/>
  </w:num>
  <w:num w:numId="7" w16cid:durableId="1168904361">
    <w:abstractNumId w:val="6"/>
  </w:num>
  <w:num w:numId="8" w16cid:durableId="802117396">
    <w:abstractNumId w:val="6"/>
  </w:num>
  <w:num w:numId="9" w16cid:durableId="176579190">
    <w:abstractNumId w:val="6"/>
  </w:num>
  <w:num w:numId="10" w16cid:durableId="1684817963">
    <w:abstractNumId w:val="3"/>
  </w:num>
  <w:num w:numId="11" w16cid:durableId="1170632913">
    <w:abstractNumId w:val="1"/>
  </w:num>
  <w:num w:numId="12" w16cid:durableId="674722427">
    <w:abstractNumId w:val="21"/>
  </w:num>
  <w:num w:numId="13" w16cid:durableId="1834908441">
    <w:abstractNumId w:val="29"/>
  </w:num>
  <w:num w:numId="14" w16cid:durableId="269555567">
    <w:abstractNumId w:val="14"/>
  </w:num>
  <w:num w:numId="15" w16cid:durableId="1875995965">
    <w:abstractNumId w:val="16"/>
  </w:num>
  <w:num w:numId="16" w16cid:durableId="1738354369">
    <w:abstractNumId w:val="0"/>
  </w:num>
  <w:num w:numId="17" w16cid:durableId="1617515899">
    <w:abstractNumId w:val="2"/>
  </w:num>
  <w:num w:numId="18" w16cid:durableId="1971938873">
    <w:abstractNumId w:val="9"/>
  </w:num>
  <w:num w:numId="19" w16cid:durableId="88737358">
    <w:abstractNumId w:val="4"/>
  </w:num>
  <w:num w:numId="20" w16cid:durableId="1231816359">
    <w:abstractNumId w:val="18"/>
  </w:num>
  <w:num w:numId="21" w16cid:durableId="1784887147">
    <w:abstractNumId w:val="7"/>
  </w:num>
  <w:num w:numId="22" w16cid:durableId="13191225">
    <w:abstractNumId w:val="27"/>
  </w:num>
  <w:num w:numId="23" w16cid:durableId="699278358">
    <w:abstractNumId w:val="11"/>
  </w:num>
  <w:num w:numId="24" w16cid:durableId="309478353">
    <w:abstractNumId w:val="12"/>
  </w:num>
  <w:num w:numId="25" w16cid:durableId="781729438">
    <w:abstractNumId w:val="5"/>
  </w:num>
  <w:num w:numId="26" w16cid:durableId="105734819">
    <w:abstractNumId w:val="17"/>
  </w:num>
  <w:num w:numId="27" w16cid:durableId="1958635344">
    <w:abstractNumId w:val="15"/>
  </w:num>
  <w:num w:numId="28" w16cid:durableId="1220483702">
    <w:abstractNumId w:val="10"/>
  </w:num>
  <w:num w:numId="29" w16cid:durableId="213657620">
    <w:abstractNumId w:val="25"/>
  </w:num>
  <w:num w:numId="30" w16cid:durableId="737703034">
    <w:abstractNumId w:val="26"/>
  </w:num>
  <w:num w:numId="31" w16cid:durableId="1582715310">
    <w:abstractNumId w:val="24"/>
  </w:num>
  <w:num w:numId="32" w16cid:durableId="646478696">
    <w:abstractNumId w:val="13"/>
  </w:num>
  <w:num w:numId="33" w16cid:durableId="1306281016">
    <w:abstractNumId w:val="23"/>
  </w:num>
  <w:num w:numId="34" w16cid:durableId="552350830">
    <w:abstractNumId w:val="8"/>
  </w:num>
  <w:num w:numId="35" w16cid:durableId="1743483429">
    <w:abstractNumId w:val="22"/>
  </w:num>
  <w:num w:numId="36" w16cid:durableId="1944337170">
    <w:abstractNumId w:val="28"/>
  </w:num>
  <w:num w:numId="37" w16cid:durableId="1209029396">
    <w:abstractNumId w:val="20"/>
  </w:num>
  <w:num w:numId="38" w16cid:durableId="14866258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6088B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2300"/>
    <w:rsid w:val="00277255"/>
    <w:rsid w:val="002D1AFB"/>
    <w:rsid w:val="003322F8"/>
    <w:rsid w:val="003508BA"/>
    <w:rsid w:val="003558EC"/>
    <w:rsid w:val="00374B32"/>
    <w:rsid w:val="00375454"/>
    <w:rsid w:val="0039239D"/>
    <w:rsid w:val="003B7338"/>
    <w:rsid w:val="003C7AB2"/>
    <w:rsid w:val="003E331F"/>
    <w:rsid w:val="003E4428"/>
    <w:rsid w:val="003F50E3"/>
    <w:rsid w:val="004338C5"/>
    <w:rsid w:val="004363EF"/>
    <w:rsid w:val="004D78AE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5687B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27C65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EEA1CF7-33B9-4969-BCF3-E38DE1AC3A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6382</Words>
  <Characters>35107</Characters>
  <Application>Microsoft Office Word</Application>
  <DocSecurity>0</DocSecurity>
  <Lines>292</Lines>
  <Paragraphs>82</Paragraphs>
  <ScaleCrop>false</ScaleCrop>
  <Company>Hewlett-Packard Company</Company>
  <LinksUpToDate>false</LinksUpToDate>
  <CharactersWithSpaces>41407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Alvaro Hernan Restrepo Guzman</cp:lastModifiedBy>
  <cp:revision>2</cp:revision>
  <cp:lastPrinted>2020-11-13T23:50:00Z</cp:lastPrinted>
  <dcterms:created xsi:type="dcterms:W3CDTF">2024-04-11T02:25:00Z</dcterms:created>
  <dcterms:modified xsi:type="dcterms:W3CDTF">2024-04-11T02:25:00Z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