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4F6C64CC" w:rsidR="00777C10" w:rsidRPr="00BA52F9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</w:t>
      </w:r>
      <w:r w:rsidR="00CF112F">
        <w:rPr>
          <w:rFonts w:cs="Arial"/>
          <w:b/>
        </w:rPr>
        <w:t>AC</w:t>
      </w:r>
      <w:r w:rsidRPr="00E72BB6">
        <w:rPr>
          <w:rFonts w:cs="Arial"/>
          <w:b/>
        </w:rPr>
        <w:t xml:space="preserve">– </w:t>
      </w:r>
      <w:r w:rsidR="00AE7227" w:rsidRPr="00BA52F9">
        <w:rPr>
          <w:rFonts w:cs="Arial"/>
          <w:b/>
        </w:rPr>
        <w:t>EPFAC</w:t>
      </w:r>
      <w:bookmarkEnd w:id="0"/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6B18FC19" w14:textId="77777777" w:rsidR="007E15B3" w:rsidRDefault="007E15B3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</w:p>
    <w:p w14:paraId="753CA4C2" w14:textId="615092B4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77063A4C" w14:textId="77777777" w:rsidR="007E15B3" w:rsidRDefault="007E15B3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b/>
        </w:rPr>
      </w:pPr>
    </w:p>
    <w:p w14:paraId="32899140" w14:textId="388C3CD3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4EB18D2" w14:textId="77777777" w:rsidR="007E15B3" w:rsidRDefault="007E15B3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b/>
        </w:rPr>
      </w:pPr>
    </w:p>
    <w:p w14:paraId="629617F1" w14:textId="7C15B6D0" w:rsidR="00DF53ED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  <w:r w:rsidR="003118E1">
        <w:rPr>
          <w:rFonts w:cs="Arial"/>
          <w:color w:val="808080" w:themeColor="background1" w:themeShade="80"/>
        </w:rPr>
        <w:t>.</w:t>
      </w:r>
    </w:p>
    <w:p w14:paraId="681356CD" w14:textId="77777777" w:rsidR="003118E1" w:rsidRPr="00E72BB6" w:rsidRDefault="003118E1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</w:p>
    <w:p w14:paraId="6FFBE54C" w14:textId="6948DD24" w:rsidR="00B435CB" w:rsidRPr="00AD5FFB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8"/>
          <w:szCs w:val="28"/>
        </w:rPr>
      </w:pPr>
      <w:r w:rsidRPr="00AD5FFB">
        <w:rPr>
          <w:rFonts w:cs="Arial"/>
          <w:b/>
          <w:color w:val="808080" w:themeColor="background1" w:themeShade="80"/>
          <w:sz w:val="28"/>
          <w:szCs w:val="28"/>
        </w:rPr>
        <w:t xml:space="preserve">NOTA: </w:t>
      </w:r>
      <w:r w:rsidRPr="00AD5FFB">
        <w:rPr>
          <w:rFonts w:cs="Arial"/>
          <w:color w:val="808080" w:themeColor="background1" w:themeShade="80"/>
          <w:sz w:val="28"/>
          <w:szCs w:val="28"/>
        </w:rPr>
        <w:t xml:space="preserve">ESTE FORMATO DEBERÁ SER DILIGENCIADO Y REMITIDO CON LA DOCUMENTACIÓN SOPORTE ESTABLECIDA EN LA INVITACIÓN PÚBLICA O PLIEGO DE CONDICIONES, CONFORME A LO SEÑALADO </w:t>
      </w:r>
      <w:r w:rsidRPr="00AD5FFB">
        <w:rPr>
          <w:rFonts w:cs="Arial"/>
          <w:color w:val="808080" w:themeColor="background1" w:themeShade="80"/>
          <w:sz w:val="28"/>
          <w:szCs w:val="28"/>
        </w:rPr>
        <w:lastRenderedPageBreak/>
        <w:t xml:space="preserve">EN EL ARTÍCULO 2.2.1.2.4.2.2. </w:t>
      </w:r>
      <w:r w:rsidR="00F41D15" w:rsidRPr="00AD5FFB">
        <w:rPr>
          <w:rFonts w:cs="Arial"/>
          <w:color w:val="808080" w:themeColor="background1" w:themeShade="80"/>
          <w:sz w:val="28"/>
          <w:szCs w:val="28"/>
        </w:rPr>
        <w:t xml:space="preserve">Y SIGUIENTES </w:t>
      </w:r>
      <w:r w:rsidRPr="00AD5FFB">
        <w:rPr>
          <w:rFonts w:cs="Arial"/>
          <w:color w:val="808080" w:themeColor="background1" w:themeShade="80"/>
          <w:sz w:val="28"/>
          <w:szCs w:val="28"/>
        </w:rPr>
        <w:t>DEL DECRETO 1082 DE 2015</w:t>
      </w:r>
      <w:r w:rsidR="001B259A" w:rsidRPr="00AD5FFB">
        <w:rPr>
          <w:rFonts w:cs="Arial"/>
          <w:color w:val="808080" w:themeColor="background1" w:themeShade="80"/>
          <w:sz w:val="28"/>
          <w:szCs w:val="28"/>
        </w:rPr>
        <w:t>, adjuntar documentación</w:t>
      </w:r>
    </w:p>
    <w:p w14:paraId="773E9A4F" w14:textId="77777777" w:rsidR="00344614" w:rsidRPr="00AD5FFB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8"/>
          <w:szCs w:val="28"/>
        </w:rPr>
      </w:pPr>
    </w:p>
    <w:p w14:paraId="76404704" w14:textId="3A375E2F" w:rsidR="00320E2D" w:rsidRPr="00AD5FFB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8"/>
          <w:szCs w:val="28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AE34E6">
      <w:footerReference w:type="default" r:id="rId12"/>
      <w:pgSz w:w="12240" w:h="20160" w:code="5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4F50E" w14:textId="77777777" w:rsidR="00D877FB" w:rsidRDefault="00D877FB" w:rsidP="00AE6082">
      <w:pPr>
        <w:spacing w:before="0" w:after="0"/>
      </w:pPr>
      <w:r>
        <w:separator/>
      </w:r>
    </w:p>
  </w:endnote>
  <w:endnote w:type="continuationSeparator" w:id="0">
    <w:p w14:paraId="0E29E955" w14:textId="77777777" w:rsidR="00D877FB" w:rsidRDefault="00D877FB" w:rsidP="00AE6082">
      <w:pPr>
        <w:spacing w:before="0" w:after="0"/>
      </w:pPr>
      <w:r>
        <w:continuationSeparator/>
      </w:r>
    </w:p>
  </w:endnote>
  <w:endnote w:type="continuationNotice" w:id="1">
    <w:p w14:paraId="243DAF31" w14:textId="77777777" w:rsidR="00D877FB" w:rsidRDefault="00D877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A5088" w14:textId="77777777" w:rsidR="00D877FB" w:rsidRDefault="00D877FB" w:rsidP="00AE6082">
      <w:pPr>
        <w:spacing w:before="0" w:after="0"/>
      </w:pPr>
      <w:r>
        <w:separator/>
      </w:r>
    </w:p>
  </w:footnote>
  <w:footnote w:type="continuationSeparator" w:id="0">
    <w:p w14:paraId="54B57F60" w14:textId="77777777" w:rsidR="00D877FB" w:rsidRDefault="00D877FB" w:rsidP="00AE6082">
      <w:pPr>
        <w:spacing w:before="0" w:after="0"/>
      </w:pPr>
      <w:r>
        <w:continuationSeparator/>
      </w:r>
    </w:p>
  </w:footnote>
  <w:footnote w:type="continuationNotice" w:id="1">
    <w:p w14:paraId="43272AE9" w14:textId="77777777" w:rsidR="00D877FB" w:rsidRDefault="00D877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968779366">
    <w:abstractNumId w:val="0"/>
  </w:num>
  <w:num w:numId="2" w16cid:durableId="1598829930">
    <w:abstractNumId w:val="7"/>
  </w:num>
  <w:num w:numId="3" w16cid:durableId="1640066226">
    <w:abstractNumId w:val="8"/>
  </w:num>
  <w:num w:numId="4" w16cid:durableId="2092121579">
    <w:abstractNumId w:val="1"/>
  </w:num>
  <w:num w:numId="5" w16cid:durableId="2047096900">
    <w:abstractNumId w:val="3"/>
  </w:num>
  <w:num w:numId="6" w16cid:durableId="681779167">
    <w:abstractNumId w:val="6"/>
  </w:num>
  <w:num w:numId="7" w16cid:durableId="3284852">
    <w:abstractNumId w:val="9"/>
  </w:num>
  <w:num w:numId="8" w16cid:durableId="1666976968">
    <w:abstractNumId w:val="5"/>
  </w:num>
  <w:num w:numId="9" w16cid:durableId="1595623981">
    <w:abstractNumId w:val="2"/>
  </w:num>
  <w:num w:numId="10" w16cid:durableId="2005356022">
    <w:abstractNumId w:val="10"/>
  </w:num>
  <w:num w:numId="11" w16cid:durableId="255332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D75A7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59A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18E1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2EC1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15B3"/>
    <w:rsid w:val="007E42AE"/>
    <w:rsid w:val="00817B3B"/>
    <w:rsid w:val="00817E7B"/>
    <w:rsid w:val="00826EBA"/>
    <w:rsid w:val="00842CAC"/>
    <w:rsid w:val="0085130C"/>
    <w:rsid w:val="00855287"/>
    <w:rsid w:val="00857C29"/>
    <w:rsid w:val="00873A34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5FFB"/>
    <w:rsid w:val="00AD61F1"/>
    <w:rsid w:val="00AE052C"/>
    <w:rsid w:val="00AE34E6"/>
    <w:rsid w:val="00AE4BDE"/>
    <w:rsid w:val="00AE6082"/>
    <w:rsid w:val="00AE7227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52F9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548E4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112F"/>
    <w:rsid w:val="00CF714C"/>
    <w:rsid w:val="00D239F9"/>
    <w:rsid w:val="00D44AA3"/>
    <w:rsid w:val="00D54C06"/>
    <w:rsid w:val="00D54DB2"/>
    <w:rsid w:val="00D56FB1"/>
    <w:rsid w:val="00D60E49"/>
    <w:rsid w:val="00D75C33"/>
    <w:rsid w:val="00D877FB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E262F9C-1E85-47EA-B033-A5E87FFACF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Jimena Noguera</cp:lastModifiedBy>
  <cp:revision>2</cp:revision>
  <cp:lastPrinted>2020-04-30T15:41:00Z</cp:lastPrinted>
  <dcterms:created xsi:type="dcterms:W3CDTF">2024-03-25T13:57:00Z</dcterms:created>
  <dcterms:modified xsi:type="dcterms:W3CDTF">2024-03-25T13:57:00Z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