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C1C91" w:rsidRDefault="00DC1C91" w:rsidP="00111EBB">
      <w:pPr>
        <w:tabs>
          <w:tab w:val="left" w:pos="284"/>
          <w:tab w:val="left" w:pos="8940"/>
        </w:tabs>
        <w:jc w:val="center"/>
        <w:rPr>
          <w:rFonts w:ascii="Arial" w:hAnsi="Arial" w:cs="Arial"/>
          <w:b/>
          <w:bCs/>
          <w:color w:val="0D0D0D" w:themeColor="text1" w:themeTint="F2"/>
          <w:sz w:val="20"/>
          <w:szCs w:val="20"/>
          <w:lang w:val="es-CO" w:eastAsia="es-MX"/>
        </w:rPr>
      </w:pPr>
      <w:r>
        <w:rPr>
          <w:rFonts w:ascii="Arial" w:hAnsi="Arial" w:cs="Arial"/>
          <w:b/>
          <w:bCs/>
          <w:color w:val="0D0D0D" w:themeColor="text1" w:themeTint="F2"/>
          <w:sz w:val="20"/>
          <w:szCs w:val="20"/>
          <w:lang w:val="es-CO" w:eastAsia="es-MX"/>
        </w:rPr>
        <w:t>ANEXO 2</w:t>
      </w:r>
    </w:p>
    <w:p w:rsidR="00DC1C91" w:rsidRDefault="00DC1C91" w:rsidP="00111EBB">
      <w:pPr>
        <w:tabs>
          <w:tab w:val="left" w:pos="284"/>
          <w:tab w:val="left" w:pos="8940"/>
        </w:tabs>
        <w:jc w:val="center"/>
        <w:rPr>
          <w:rFonts w:ascii="Arial" w:hAnsi="Arial" w:cs="Arial"/>
          <w:b/>
          <w:bCs/>
          <w:color w:val="0D0D0D" w:themeColor="text1" w:themeTint="F2"/>
          <w:sz w:val="20"/>
          <w:szCs w:val="20"/>
          <w:lang w:val="es-CO" w:eastAsia="es-MX"/>
        </w:rPr>
      </w:pPr>
    </w:p>
    <w:p w:rsidR="00111EBB" w:rsidRDefault="00111EBB" w:rsidP="00111EBB">
      <w:pPr>
        <w:tabs>
          <w:tab w:val="left" w:pos="284"/>
          <w:tab w:val="left" w:pos="8940"/>
        </w:tabs>
        <w:jc w:val="center"/>
        <w:rPr>
          <w:rFonts w:ascii="Arial" w:hAnsi="Arial" w:cs="Arial"/>
          <w:b/>
          <w:bCs/>
          <w:color w:val="0D0D0D" w:themeColor="text1" w:themeTint="F2"/>
          <w:sz w:val="20"/>
          <w:szCs w:val="20"/>
          <w:lang w:val="es-CO" w:eastAsia="es-MX"/>
        </w:rPr>
      </w:pPr>
      <w:r w:rsidRPr="00334C59">
        <w:rPr>
          <w:rFonts w:ascii="Arial" w:hAnsi="Arial" w:cs="Arial"/>
          <w:b/>
          <w:bCs/>
          <w:color w:val="0D0D0D" w:themeColor="text1" w:themeTint="F2"/>
          <w:sz w:val="20"/>
          <w:szCs w:val="20"/>
          <w:lang w:val="es-CO" w:eastAsia="es-MX"/>
        </w:rPr>
        <w:t>OTRAS CONDICIONES TÉCNICAS VERIFICABLES</w:t>
      </w:r>
    </w:p>
    <w:p w:rsidR="00826ADB" w:rsidRDefault="00826ADB" w:rsidP="00111EBB">
      <w:pPr>
        <w:tabs>
          <w:tab w:val="left" w:pos="284"/>
          <w:tab w:val="left" w:pos="8940"/>
        </w:tabs>
        <w:jc w:val="center"/>
        <w:rPr>
          <w:rFonts w:ascii="Arial" w:hAnsi="Arial" w:cs="Arial"/>
          <w:b/>
          <w:bCs/>
          <w:color w:val="0D0D0D" w:themeColor="text1" w:themeTint="F2"/>
          <w:sz w:val="20"/>
          <w:szCs w:val="20"/>
          <w:lang w:val="es-CO" w:eastAsia="es-MX"/>
        </w:rPr>
      </w:pPr>
    </w:p>
    <w:p w:rsidR="00826ADB" w:rsidRDefault="00826ADB" w:rsidP="00111EBB">
      <w:pPr>
        <w:tabs>
          <w:tab w:val="left" w:pos="284"/>
          <w:tab w:val="left" w:pos="8940"/>
        </w:tabs>
        <w:jc w:val="center"/>
        <w:rPr>
          <w:rFonts w:ascii="Arial" w:hAnsi="Arial" w:cs="Arial"/>
          <w:b/>
          <w:bCs/>
          <w:color w:val="0D0D0D" w:themeColor="text1" w:themeTint="F2"/>
          <w:sz w:val="20"/>
          <w:szCs w:val="20"/>
          <w:lang w:val="es-CO" w:eastAsia="es-MX"/>
        </w:rPr>
      </w:pPr>
      <w:r>
        <w:rPr>
          <w:rFonts w:ascii="Arial" w:hAnsi="Arial" w:cs="Arial"/>
          <w:b/>
          <w:bCs/>
          <w:color w:val="0D0D0D" w:themeColor="text1" w:themeTint="F2"/>
          <w:sz w:val="20"/>
          <w:szCs w:val="20"/>
          <w:lang w:val="es-CO" w:eastAsia="es-MX"/>
        </w:rPr>
        <w:t>(Válido para todos los grupos)</w:t>
      </w:r>
    </w:p>
    <w:p w:rsidR="00111EBB" w:rsidRDefault="00111EBB" w:rsidP="00111EBB">
      <w:pPr>
        <w:tabs>
          <w:tab w:val="left" w:pos="284"/>
          <w:tab w:val="left" w:pos="8940"/>
        </w:tabs>
        <w:jc w:val="center"/>
        <w:rPr>
          <w:rFonts w:ascii="Arial" w:hAnsi="Arial" w:cs="Arial"/>
          <w:b/>
          <w:bCs/>
          <w:color w:val="0D0D0D" w:themeColor="text1" w:themeTint="F2"/>
          <w:sz w:val="20"/>
          <w:szCs w:val="20"/>
          <w:lang w:val="es-CO" w:eastAsia="es-MX"/>
        </w:rPr>
      </w:pPr>
    </w:p>
    <w:p w:rsidR="005033D1" w:rsidRDefault="005033D1" w:rsidP="00111EBB">
      <w:pPr>
        <w:tabs>
          <w:tab w:val="left" w:pos="284"/>
          <w:tab w:val="left" w:pos="8940"/>
        </w:tabs>
        <w:jc w:val="center"/>
        <w:rPr>
          <w:rFonts w:ascii="Arial" w:hAnsi="Arial" w:cs="Arial"/>
          <w:b/>
          <w:bCs/>
          <w:color w:val="0D0D0D" w:themeColor="text1" w:themeTint="F2"/>
          <w:sz w:val="20"/>
          <w:szCs w:val="20"/>
          <w:lang w:val="es-CO" w:eastAsia="es-MX"/>
        </w:rPr>
      </w:pPr>
    </w:p>
    <w:p w:rsidR="00111EBB" w:rsidRPr="00826ADB" w:rsidRDefault="00111EBB" w:rsidP="00111EBB">
      <w:pPr>
        <w:tabs>
          <w:tab w:val="left" w:pos="284"/>
          <w:tab w:val="left" w:pos="8940"/>
        </w:tabs>
        <w:jc w:val="center"/>
        <w:rPr>
          <w:rFonts w:ascii="Arial" w:hAnsi="Arial" w:cs="Arial"/>
          <w:b/>
          <w:bCs/>
          <w:color w:val="0D0D0D" w:themeColor="text1" w:themeTint="F2"/>
          <w:sz w:val="20"/>
          <w:szCs w:val="20"/>
          <w:u w:val="single"/>
          <w:lang w:val="es-CO" w:eastAsia="es-MX"/>
        </w:rPr>
      </w:pPr>
      <w:r w:rsidRPr="00826ADB">
        <w:rPr>
          <w:rFonts w:ascii="Arial" w:hAnsi="Arial" w:cs="Arial"/>
          <w:b/>
          <w:bCs/>
          <w:color w:val="0D0D0D" w:themeColor="text1" w:themeTint="F2"/>
          <w:sz w:val="20"/>
          <w:szCs w:val="20"/>
          <w:u w:val="single"/>
          <w:lang w:val="es-CO" w:eastAsia="es-MX"/>
        </w:rPr>
        <w:t>INSTRUCCIONES</w:t>
      </w:r>
    </w:p>
    <w:p w:rsidR="00111EBB" w:rsidRDefault="00111EBB" w:rsidP="00111EBB">
      <w:pPr>
        <w:tabs>
          <w:tab w:val="left" w:pos="284"/>
          <w:tab w:val="left" w:pos="8940"/>
        </w:tabs>
        <w:jc w:val="center"/>
        <w:rPr>
          <w:rFonts w:ascii="Arial" w:hAnsi="Arial" w:cs="Arial"/>
          <w:bCs/>
          <w:color w:val="0D0D0D" w:themeColor="text1" w:themeTint="F2"/>
          <w:sz w:val="20"/>
          <w:szCs w:val="20"/>
          <w:lang w:val="es-CO" w:eastAsia="es-MX"/>
        </w:rPr>
      </w:pPr>
    </w:p>
    <w:p w:rsidR="00111EBB" w:rsidRDefault="00111EBB" w:rsidP="00111EBB">
      <w:pPr>
        <w:tabs>
          <w:tab w:val="left" w:pos="284"/>
          <w:tab w:val="left" w:pos="8940"/>
        </w:tabs>
        <w:jc w:val="both"/>
        <w:rPr>
          <w:rFonts w:ascii="Arial" w:hAnsi="Arial" w:cs="Arial"/>
          <w:bCs/>
          <w:color w:val="0D0D0D" w:themeColor="text1" w:themeTint="F2"/>
          <w:sz w:val="20"/>
          <w:szCs w:val="20"/>
          <w:lang w:val="es-CO" w:eastAsia="es-MX"/>
        </w:rPr>
      </w:pPr>
      <w:r>
        <w:rPr>
          <w:rFonts w:ascii="Arial" w:hAnsi="Arial" w:cs="Arial"/>
          <w:bCs/>
          <w:color w:val="0D0D0D" w:themeColor="text1" w:themeTint="F2"/>
          <w:sz w:val="20"/>
          <w:szCs w:val="20"/>
          <w:lang w:val="es-CO" w:eastAsia="es-MX"/>
        </w:rPr>
        <w:t xml:space="preserve">El oferente deberá tramitar el siguiente formato, diligenciando con una </w:t>
      </w:r>
      <w:r w:rsidRPr="00111EBB">
        <w:rPr>
          <w:rFonts w:ascii="Arial" w:hAnsi="Arial" w:cs="Arial"/>
          <w:b/>
          <w:bCs/>
          <w:color w:val="0D0D0D" w:themeColor="text1" w:themeTint="F2"/>
          <w:sz w:val="20"/>
          <w:szCs w:val="20"/>
          <w:lang w:val="es-CO" w:eastAsia="es-MX"/>
        </w:rPr>
        <w:t>equis “X”</w:t>
      </w:r>
      <w:r>
        <w:rPr>
          <w:rFonts w:ascii="Arial" w:hAnsi="Arial" w:cs="Arial"/>
          <w:b/>
          <w:bCs/>
          <w:color w:val="0D0D0D" w:themeColor="text1" w:themeTint="F2"/>
          <w:sz w:val="20"/>
          <w:szCs w:val="20"/>
          <w:lang w:val="es-CO" w:eastAsia="es-MX"/>
        </w:rPr>
        <w:t xml:space="preserve"> </w:t>
      </w:r>
      <w:r>
        <w:rPr>
          <w:rFonts w:ascii="Arial" w:hAnsi="Arial" w:cs="Arial"/>
          <w:bCs/>
          <w:color w:val="0D0D0D" w:themeColor="text1" w:themeTint="F2"/>
          <w:sz w:val="20"/>
          <w:szCs w:val="20"/>
          <w:lang w:val="es-CO" w:eastAsia="es-MX"/>
        </w:rPr>
        <w:t xml:space="preserve">en la columna </w:t>
      </w:r>
      <w:r w:rsidRPr="00111EBB">
        <w:rPr>
          <w:rFonts w:ascii="Arial" w:hAnsi="Arial" w:cs="Arial"/>
          <w:b/>
          <w:bCs/>
          <w:color w:val="0D0D0D" w:themeColor="text1" w:themeTint="F2"/>
          <w:sz w:val="20"/>
          <w:szCs w:val="20"/>
          <w:lang w:val="es-CO" w:eastAsia="es-MX"/>
        </w:rPr>
        <w:t>“</w:t>
      </w:r>
      <w:r w:rsidR="00DC1C91">
        <w:rPr>
          <w:rFonts w:ascii="Arial" w:hAnsi="Arial" w:cs="Arial"/>
          <w:b/>
          <w:bCs/>
          <w:color w:val="0D0D0D" w:themeColor="text1" w:themeTint="F2"/>
          <w:sz w:val="20"/>
          <w:szCs w:val="20"/>
          <w:lang w:val="es-CO" w:eastAsia="es-MX"/>
        </w:rPr>
        <w:t>OFERTA</w:t>
      </w:r>
      <w:r w:rsidRPr="00111EBB">
        <w:rPr>
          <w:rFonts w:ascii="Arial" w:hAnsi="Arial" w:cs="Arial"/>
          <w:b/>
          <w:bCs/>
          <w:color w:val="0D0D0D" w:themeColor="text1" w:themeTint="F2"/>
          <w:sz w:val="20"/>
          <w:szCs w:val="20"/>
          <w:lang w:val="es-CO" w:eastAsia="es-MX"/>
        </w:rPr>
        <w:t>”</w:t>
      </w:r>
      <w:r>
        <w:rPr>
          <w:rFonts w:ascii="Arial" w:hAnsi="Arial" w:cs="Arial"/>
          <w:b/>
          <w:bCs/>
          <w:color w:val="0D0D0D" w:themeColor="text1" w:themeTint="F2"/>
          <w:sz w:val="20"/>
          <w:szCs w:val="20"/>
          <w:lang w:val="es-CO" w:eastAsia="es-MX"/>
        </w:rPr>
        <w:t xml:space="preserve"> expresando su </w:t>
      </w:r>
      <w:r>
        <w:rPr>
          <w:rFonts w:ascii="Arial" w:hAnsi="Arial" w:cs="Arial"/>
          <w:bCs/>
          <w:color w:val="0D0D0D" w:themeColor="text1" w:themeTint="F2"/>
          <w:sz w:val="20"/>
          <w:szCs w:val="20"/>
          <w:lang w:val="es-CO" w:eastAsia="es-MX"/>
        </w:rPr>
        <w:t xml:space="preserve">manifestación de </w:t>
      </w:r>
      <w:r w:rsidR="00DC1C91">
        <w:rPr>
          <w:rFonts w:ascii="Arial" w:hAnsi="Arial" w:cs="Arial"/>
          <w:bCs/>
          <w:color w:val="0D0D0D" w:themeColor="text1" w:themeTint="F2"/>
          <w:sz w:val="20"/>
          <w:szCs w:val="20"/>
          <w:lang w:val="es-CO" w:eastAsia="es-MX"/>
        </w:rPr>
        <w:t>OFERTA</w:t>
      </w:r>
      <w:r>
        <w:rPr>
          <w:rFonts w:ascii="Arial" w:hAnsi="Arial" w:cs="Arial"/>
          <w:bCs/>
          <w:color w:val="0D0D0D" w:themeColor="text1" w:themeTint="F2"/>
          <w:sz w:val="20"/>
          <w:szCs w:val="20"/>
          <w:lang w:val="es-CO" w:eastAsia="es-MX"/>
        </w:rPr>
        <w:t xml:space="preserve"> </w:t>
      </w:r>
      <w:r w:rsidRPr="00111EBB">
        <w:rPr>
          <w:rFonts w:ascii="Arial" w:hAnsi="Arial" w:cs="Arial"/>
          <w:b/>
          <w:bCs/>
          <w:color w:val="0D0D0D" w:themeColor="text1" w:themeTint="F2"/>
          <w:sz w:val="20"/>
          <w:szCs w:val="20"/>
          <w:lang w:val="es-CO" w:eastAsia="es-MX"/>
        </w:rPr>
        <w:t>“SI”</w:t>
      </w:r>
      <w:r>
        <w:rPr>
          <w:rFonts w:ascii="Arial" w:hAnsi="Arial" w:cs="Arial"/>
          <w:bCs/>
          <w:color w:val="0D0D0D" w:themeColor="text1" w:themeTint="F2"/>
          <w:sz w:val="20"/>
          <w:szCs w:val="20"/>
          <w:lang w:val="es-CO" w:eastAsia="es-MX"/>
        </w:rPr>
        <w:t xml:space="preserve"> o </w:t>
      </w:r>
      <w:r w:rsidRPr="00111EBB">
        <w:rPr>
          <w:rFonts w:ascii="Arial" w:hAnsi="Arial" w:cs="Arial"/>
          <w:b/>
          <w:bCs/>
          <w:color w:val="0D0D0D" w:themeColor="text1" w:themeTint="F2"/>
          <w:sz w:val="20"/>
          <w:szCs w:val="20"/>
          <w:lang w:val="es-CO" w:eastAsia="es-MX"/>
        </w:rPr>
        <w:t>“N</w:t>
      </w:r>
      <w:r>
        <w:rPr>
          <w:rFonts w:ascii="Arial" w:hAnsi="Arial" w:cs="Arial"/>
          <w:b/>
          <w:bCs/>
          <w:color w:val="0D0D0D" w:themeColor="text1" w:themeTint="F2"/>
          <w:sz w:val="20"/>
          <w:szCs w:val="20"/>
          <w:lang w:val="es-CO" w:eastAsia="es-MX"/>
        </w:rPr>
        <w:t>O</w:t>
      </w:r>
      <w:r w:rsidRPr="00111EBB">
        <w:rPr>
          <w:rFonts w:ascii="Arial" w:hAnsi="Arial" w:cs="Arial"/>
          <w:b/>
          <w:bCs/>
          <w:color w:val="0D0D0D" w:themeColor="text1" w:themeTint="F2"/>
          <w:sz w:val="20"/>
          <w:szCs w:val="20"/>
          <w:lang w:val="es-CO" w:eastAsia="es-MX"/>
        </w:rPr>
        <w:t>”</w:t>
      </w:r>
      <w:r>
        <w:rPr>
          <w:rFonts w:ascii="Arial" w:hAnsi="Arial" w:cs="Arial"/>
          <w:bCs/>
          <w:color w:val="0D0D0D" w:themeColor="text1" w:themeTint="F2"/>
          <w:sz w:val="20"/>
          <w:szCs w:val="20"/>
          <w:lang w:val="es-CO" w:eastAsia="es-MX"/>
        </w:rPr>
        <w:t xml:space="preserve"> las condiciones del servicio.</w:t>
      </w:r>
    </w:p>
    <w:p w:rsidR="00111EBB" w:rsidRDefault="00111EBB" w:rsidP="00111EBB">
      <w:pPr>
        <w:tabs>
          <w:tab w:val="left" w:pos="284"/>
          <w:tab w:val="left" w:pos="8940"/>
        </w:tabs>
        <w:jc w:val="both"/>
        <w:rPr>
          <w:rFonts w:ascii="Arial" w:hAnsi="Arial" w:cs="Arial"/>
          <w:bCs/>
          <w:color w:val="0D0D0D" w:themeColor="text1" w:themeTint="F2"/>
          <w:sz w:val="20"/>
          <w:szCs w:val="20"/>
          <w:lang w:val="es-CO" w:eastAsia="es-MX"/>
        </w:rPr>
      </w:pPr>
    </w:p>
    <w:p w:rsidR="00111EBB" w:rsidRDefault="00111EBB" w:rsidP="00111EBB">
      <w:pPr>
        <w:tabs>
          <w:tab w:val="left" w:pos="284"/>
          <w:tab w:val="left" w:pos="8940"/>
        </w:tabs>
        <w:jc w:val="both"/>
        <w:rPr>
          <w:rFonts w:ascii="Arial" w:hAnsi="Arial" w:cs="Arial"/>
          <w:bCs/>
          <w:color w:val="0D0D0D" w:themeColor="text1" w:themeTint="F2"/>
          <w:sz w:val="20"/>
          <w:szCs w:val="20"/>
          <w:lang w:val="es-CO" w:eastAsia="es-MX"/>
        </w:rPr>
      </w:pPr>
      <w:r>
        <w:rPr>
          <w:rFonts w:ascii="Arial" w:hAnsi="Arial" w:cs="Arial"/>
          <w:bCs/>
          <w:color w:val="0D0D0D" w:themeColor="text1" w:themeTint="F2"/>
          <w:sz w:val="20"/>
          <w:szCs w:val="20"/>
          <w:lang w:val="es-CO" w:eastAsia="es-MX"/>
        </w:rPr>
        <w:t>-</w:t>
      </w:r>
      <w:r w:rsidRPr="00451323">
        <w:rPr>
          <w:rFonts w:ascii="Arial" w:hAnsi="Arial" w:cs="Arial"/>
          <w:b/>
          <w:bCs/>
          <w:color w:val="0D0D0D" w:themeColor="text1" w:themeTint="F2"/>
          <w:sz w:val="20"/>
          <w:szCs w:val="20"/>
          <w:u w:val="single"/>
          <w:lang w:val="es-CO" w:eastAsia="es-MX"/>
        </w:rPr>
        <w:t>T</w:t>
      </w:r>
      <w:r w:rsidR="00451323" w:rsidRPr="00451323">
        <w:rPr>
          <w:rFonts w:ascii="Arial" w:hAnsi="Arial" w:cs="Arial"/>
          <w:b/>
          <w:bCs/>
          <w:color w:val="0D0D0D" w:themeColor="text1" w:themeTint="F2"/>
          <w:sz w:val="20"/>
          <w:szCs w:val="20"/>
          <w:u w:val="single"/>
          <w:lang w:val="es-CO" w:eastAsia="es-MX"/>
        </w:rPr>
        <w:t>odos</w:t>
      </w:r>
      <w:r>
        <w:rPr>
          <w:rFonts w:ascii="Arial" w:hAnsi="Arial" w:cs="Arial"/>
          <w:bCs/>
          <w:color w:val="0D0D0D" w:themeColor="text1" w:themeTint="F2"/>
          <w:sz w:val="20"/>
          <w:szCs w:val="20"/>
          <w:lang w:val="es-CO" w:eastAsia="es-MX"/>
        </w:rPr>
        <w:t xml:space="preserve"> los ITEMS </w:t>
      </w:r>
      <w:r w:rsidR="00CA51E7">
        <w:rPr>
          <w:rFonts w:ascii="Arial" w:hAnsi="Arial" w:cs="Arial"/>
          <w:bCs/>
          <w:color w:val="0D0D0D" w:themeColor="text1" w:themeTint="F2"/>
          <w:sz w:val="20"/>
          <w:szCs w:val="20"/>
          <w:lang w:val="es-CO" w:eastAsia="es-MX"/>
        </w:rPr>
        <w:t xml:space="preserve">sin excepción </w:t>
      </w:r>
      <w:r>
        <w:rPr>
          <w:rFonts w:ascii="Arial" w:hAnsi="Arial" w:cs="Arial"/>
          <w:bCs/>
          <w:color w:val="0D0D0D" w:themeColor="text1" w:themeTint="F2"/>
          <w:sz w:val="20"/>
          <w:szCs w:val="20"/>
          <w:lang w:val="es-CO" w:eastAsia="es-MX"/>
        </w:rPr>
        <w:t xml:space="preserve">deben ser diligenciados marcando </w:t>
      </w:r>
      <w:r w:rsidR="00451323">
        <w:rPr>
          <w:rFonts w:ascii="Arial" w:hAnsi="Arial" w:cs="Arial"/>
          <w:bCs/>
          <w:color w:val="0D0D0D" w:themeColor="text1" w:themeTint="F2"/>
          <w:sz w:val="20"/>
          <w:szCs w:val="20"/>
          <w:lang w:val="es-CO" w:eastAsia="es-MX"/>
        </w:rPr>
        <w:t>con equis</w:t>
      </w:r>
      <w:r>
        <w:rPr>
          <w:rFonts w:ascii="Arial" w:hAnsi="Arial" w:cs="Arial"/>
          <w:bCs/>
          <w:color w:val="0D0D0D" w:themeColor="text1" w:themeTint="F2"/>
          <w:sz w:val="20"/>
          <w:szCs w:val="20"/>
          <w:lang w:val="es-CO" w:eastAsia="es-MX"/>
        </w:rPr>
        <w:t xml:space="preserve"> “X” </w:t>
      </w:r>
      <w:r w:rsidR="00451323">
        <w:rPr>
          <w:rFonts w:ascii="Arial" w:hAnsi="Arial" w:cs="Arial"/>
          <w:bCs/>
          <w:color w:val="0D0D0D" w:themeColor="text1" w:themeTint="F2"/>
          <w:sz w:val="20"/>
          <w:szCs w:val="20"/>
          <w:lang w:val="es-CO" w:eastAsia="es-MX"/>
        </w:rPr>
        <w:t>SI</w:t>
      </w:r>
      <w:r>
        <w:rPr>
          <w:rFonts w:ascii="Arial" w:hAnsi="Arial" w:cs="Arial"/>
          <w:bCs/>
          <w:color w:val="0D0D0D" w:themeColor="text1" w:themeTint="F2"/>
          <w:sz w:val="20"/>
          <w:szCs w:val="20"/>
          <w:lang w:val="es-CO" w:eastAsia="es-MX"/>
        </w:rPr>
        <w:t xml:space="preserve"> </w:t>
      </w:r>
      <w:r w:rsidR="00451323">
        <w:rPr>
          <w:rFonts w:ascii="Arial" w:hAnsi="Arial" w:cs="Arial"/>
          <w:bCs/>
          <w:color w:val="0D0D0D" w:themeColor="text1" w:themeTint="F2"/>
          <w:sz w:val="20"/>
          <w:szCs w:val="20"/>
          <w:lang w:val="es-CO" w:eastAsia="es-MX"/>
        </w:rPr>
        <w:t>CUMPLE</w:t>
      </w:r>
      <w:r>
        <w:rPr>
          <w:rFonts w:ascii="Arial" w:hAnsi="Arial" w:cs="Arial"/>
          <w:bCs/>
          <w:color w:val="0D0D0D" w:themeColor="text1" w:themeTint="F2"/>
          <w:sz w:val="20"/>
          <w:szCs w:val="20"/>
          <w:lang w:val="es-CO" w:eastAsia="es-MX"/>
        </w:rPr>
        <w:t xml:space="preserve"> </w:t>
      </w:r>
      <w:r w:rsidR="00451323">
        <w:rPr>
          <w:rFonts w:ascii="Arial" w:hAnsi="Arial" w:cs="Arial"/>
          <w:bCs/>
          <w:color w:val="0D0D0D" w:themeColor="text1" w:themeTint="F2"/>
          <w:sz w:val="20"/>
          <w:szCs w:val="20"/>
          <w:lang w:val="es-CO" w:eastAsia="es-MX"/>
        </w:rPr>
        <w:t>o</w:t>
      </w:r>
      <w:r>
        <w:rPr>
          <w:rFonts w:ascii="Arial" w:hAnsi="Arial" w:cs="Arial"/>
          <w:bCs/>
          <w:color w:val="0D0D0D" w:themeColor="text1" w:themeTint="F2"/>
          <w:sz w:val="20"/>
          <w:szCs w:val="20"/>
          <w:lang w:val="es-CO" w:eastAsia="es-MX"/>
        </w:rPr>
        <w:t xml:space="preserve"> </w:t>
      </w:r>
      <w:r w:rsidR="00451323">
        <w:rPr>
          <w:rFonts w:ascii="Arial" w:hAnsi="Arial" w:cs="Arial"/>
          <w:bCs/>
          <w:color w:val="0D0D0D" w:themeColor="text1" w:themeTint="F2"/>
          <w:sz w:val="20"/>
          <w:szCs w:val="20"/>
          <w:lang w:val="es-CO" w:eastAsia="es-MX"/>
        </w:rPr>
        <w:t>NO CUMPLE</w:t>
      </w:r>
      <w:r>
        <w:rPr>
          <w:rFonts w:ascii="Arial" w:hAnsi="Arial" w:cs="Arial"/>
          <w:bCs/>
          <w:color w:val="0D0D0D" w:themeColor="text1" w:themeTint="F2"/>
          <w:sz w:val="20"/>
          <w:szCs w:val="20"/>
          <w:lang w:val="es-CO" w:eastAsia="es-MX"/>
        </w:rPr>
        <w:t>.</w:t>
      </w:r>
    </w:p>
    <w:p w:rsidR="00451323" w:rsidRDefault="00451323" w:rsidP="00111EBB">
      <w:pPr>
        <w:tabs>
          <w:tab w:val="left" w:pos="284"/>
          <w:tab w:val="left" w:pos="8940"/>
        </w:tabs>
        <w:jc w:val="both"/>
        <w:rPr>
          <w:rFonts w:ascii="Arial" w:hAnsi="Arial" w:cs="Arial"/>
          <w:bCs/>
          <w:color w:val="0D0D0D" w:themeColor="text1" w:themeTint="F2"/>
          <w:sz w:val="20"/>
          <w:szCs w:val="20"/>
          <w:lang w:val="es-CO" w:eastAsia="es-MX"/>
        </w:rPr>
      </w:pPr>
      <w:r>
        <w:rPr>
          <w:rFonts w:ascii="Arial" w:hAnsi="Arial" w:cs="Arial"/>
          <w:bCs/>
          <w:color w:val="0D0D0D" w:themeColor="text1" w:themeTint="F2"/>
          <w:sz w:val="20"/>
          <w:szCs w:val="20"/>
          <w:lang w:val="es-CO" w:eastAsia="es-MX"/>
        </w:rPr>
        <w:t xml:space="preserve">-Tener presente que los </w:t>
      </w:r>
      <w:r w:rsidR="00465874" w:rsidRPr="00451323">
        <w:rPr>
          <w:rFonts w:ascii="Arial" w:hAnsi="Arial" w:cs="Arial"/>
          <w:b/>
          <w:bCs/>
          <w:color w:val="0D0D0D" w:themeColor="text1" w:themeTint="F2"/>
          <w:sz w:val="20"/>
          <w:szCs w:val="20"/>
          <w:lang w:val="es-CO" w:eastAsia="es-MX"/>
        </w:rPr>
        <w:t>ÍTEMS</w:t>
      </w:r>
      <w:r w:rsidRPr="00451323">
        <w:rPr>
          <w:rFonts w:ascii="Arial" w:hAnsi="Arial" w:cs="Arial"/>
          <w:b/>
          <w:bCs/>
          <w:color w:val="0D0D0D" w:themeColor="text1" w:themeTint="F2"/>
          <w:sz w:val="20"/>
          <w:szCs w:val="20"/>
          <w:lang w:val="es-CO" w:eastAsia="es-MX"/>
        </w:rPr>
        <w:t xml:space="preserve"> </w:t>
      </w:r>
      <w:r w:rsidR="00826ADB">
        <w:rPr>
          <w:rFonts w:ascii="Arial" w:hAnsi="Arial" w:cs="Arial"/>
          <w:b/>
          <w:bCs/>
          <w:color w:val="0D0D0D" w:themeColor="text1" w:themeTint="F2"/>
          <w:sz w:val="20"/>
          <w:szCs w:val="20"/>
          <w:lang w:val="es-CO" w:eastAsia="es-MX"/>
        </w:rPr>
        <w:t>8</w:t>
      </w:r>
      <w:r w:rsidRPr="00451323">
        <w:rPr>
          <w:rFonts w:ascii="Arial" w:hAnsi="Arial" w:cs="Arial"/>
          <w:b/>
          <w:bCs/>
          <w:color w:val="0D0D0D" w:themeColor="text1" w:themeTint="F2"/>
          <w:sz w:val="20"/>
          <w:szCs w:val="20"/>
          <w:lang w:val="es-CO" w:eastAsia="es-MX"/>
        </w:rPr>
        <w:t xml:space="preserve"> y </w:t>
      </w:r>
      <w:r w:rsidR="00826ADB">
        <w:rPr>
          <w:rFonts w:ascii="Arial" w:hAnsi="Arial" w:cs="Arial"/>
          <w:b/>
          <w:bCs/>
          <w:color w:val="0D0D0D" w:themeColor="text1" w:themeTint="F2"/>
          <w:sz w:val="20"/>
          <w:szCs w:val="20"/>
          <w:lang w:val="es-CO" w:eastAsia="es-MX"/>
        </w:rPr>
        <w:t>9</w:t>
      </w:r>
      <w:r>
        <w:rPr>
          <w:rFonts w:ascii="Arial" w:hAnsi="Arial" w:cs="Arial"/>
          <w:bCs/>
          <w:color w:val="0D0D0D" w:themeColor="text1" w:themeTint="F2"/>
          <w:sz w:val="20"/>
          <w:szCs w:val="20"/>
          <w:lang w:val="es-CO" w:eastAsia="es-MX"/>
        </w:rPr>
        <w:t xml:space="preserve"> debe ser </w:t>
      </w:r>
      <w:r w:rsidR="00282EE7">
        <w:rPr>
          <w:rFonts w:ascii="Arial" w:hAnsi="Arial" w:cs="Arial"/>
          <w:bCs/>
          <w:color w:val="0D0D0D" w:themeColor="text1" w:themeTint="F2"/>
          <w:sz w:val="20"/>
          <w:szCs w:val="20"/>
          <w:lang w:val="es-CO" w:eastAsia="es-MX"/>
        </w:rPr>
        <w:t xml:space="preserve">también </w:t>
      </w:r>
      <w:r>
        <w:rPr>
          <w:rFonts w:ascii="Arial" w:hAnsi="Arial" w:cs="Arial"/>
          <w:bCs/>
          <w:color w:val="0D0D0D" w:themeColor="text1" w:themeTint="F2"/>
          <w:sz w:val="20"/>
          <w:szCs w:val="20"/>
          <w:lang w:val="es-CO" w:eastAsia="es-MX"/>
        </w:rPr>
        <w:t>diligenciada la información allí solicitada.</w:t>
      </w:r>
    </w:p>
    <w:p w:rsidR="00111EBB" w:rsidRDefault="00111EBB" w:rsidP="00111EBB">
      <w:pPr>
        <w:tabs>
          <w:tab w:val="left" w:pos="284"/>
          <w:tab w:val="left" w:pos="8940"/>
        </w:tabs>
        <w:jc w:val="both"/>
        <w:rPr>
          <w:rFonts w:ascii="Arial" w:hAnsi="Arial" w:cs="Arial"/>
          <w:bCs/>
          <w:color w:val="0D0D0D" w:themeColor="text1" w:themeTint="F2"/>
          <w:sz w:val="20"/>
          <w:szCs w:val="20"/>
          <w:lang w:val="es-CO" w:eastAsia="es-MX"/>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1E0" w:firstRow="1" w:lastRow="1" w:firstColumn="1" w:lastColumn="1" w:noHBand="0" w:noVBand="0"/>
      </w:tblPr>
      <w:tblGrid>
        <w:gridCol w:w="485"/>
        <w:gridCol w:w="8159"/>
        <w:gridCol w:w="612"/>
        <w:gridCol w:w="612"/>
      </w:tblGrid>
      <w:tr w:rsidR="00DC1C91" w:rsidRPr="0066074A" w:rsidTr="00171460">
        <w:trPr>
          <w:trHeight w:val="212"/>
        </w:trPr>
        <w:tc>
          <w:tcPr>
            <w:tcW w:w="485" w:type="dxa"/>
            <w:vMerge w:val="restart"/>
            <w:tcBorders>
              <w:top w:val="double" w:sz="4" w:space="0" w:color="auto"/>
              <w:left w:val="double" w:sz="4" w:space="0" w:color="auto"/>
              <w:bottom w:val="single" w:sz="4" w:space="0" w:color="auto"/>
              <w:right w:val="double" w:sz="4" w:space="0" w:color="auto"/>
            </w:tcBorders>
            <w:vAlign w:val="center"/>
            <w:hideMark/>
          </w:tcPr>
          <w:p w:rsidR="00DC1C91" w:rsidRPr="0066074A" w:rsidRDefault="00DC1C91" w:rsidP="00CE6252">
            <w:pPr>
              <w:tabs>
                <w:tab w:val="left" w:pos="126"/>
              </w:tabs>
              <w:ind w:left="126" w:hanging="126"/>
              <w:jc w:val="center"/>
              <w:rPr>
                <w:rFonts w:ascii="Arial" w:eastAsia="MS Mincho" w:hAnsi="Arial" w:cs="Arial"/>
                <w:b/>
                <w:i/>
                <w:sz w:val="18"/>
                <w:szCs w:val="18"/>
              </w:rPr>
            </w:pPr>
            <w:bookmarkStart w:id="0" w:name="_Hlk166080704"/>
            <w:proofErr w:type="spellStart"/>
            <w:r w:rsidRPr="0066074A">
              <w:rPr>
                <w:rFonts w:ascii="Arial" w:eastAsia="MS Mincho" w:hAnsi="Arial" w:cs="Arial"/>
                <w:b/>
                <w:i/>
                <w:sz w:val="18"/>
                <w:szCs w:val="18"/>
              </w:rPr>
              <w:t>ITEM</w:t>
            </w:r>
            <w:proofErr w:type="spellEnd"/>
          </w:p>
        </w:tc>
        <w:tc>
          <w:tcPr>
            <w:tcW w:w="8159" w:type="dxa"/>
            <w:vMerge w:val="restart"/>
            <w:tcBorders>
              <w:top w:val="double" w:sz="4" w:space="0" w:color="auto"/>
              <w:left w:val="double" w:sz="4" w:space="0" w:color="auto"/>
              <w:bottom w:val="single" w:sz="4" w:space="0" w:color="auto"/>
              <w:right w:val="double" w:sz="4" w:space="0" w:color="auto"/>
            </w:tcBorders>
            <w:vAlign w:val="center"/>
            <w:hideMark/>
          </w:tcPr>
          <w:p w:rsidR="00DC1C91" w:rsidRPr="0066074A" w:rsidRDefault="00DC1C91" w:rsidP="00CE6252">
            <w:pPr>
              <w:tabs>
                <w:tab w:val="left" w:pos="126"/>
              </w:tabs>
              <w:ind w:left="126" w:hanging="126"/>
              <w:jc w:val="center"/>
              <w:rPr>
                <w:rFonts w:ascii="Arial" w:eastAsia="MS Mincho" w:hAnsi="Arial" w:cs="Arial"/>
                <w:b/>
                <w:i/>
                <w:sz w:val="18"/>
                <w:szCs w:val="18"/>
              </w:rPr>
            </w:pPr>
            <w:r w:rsidRPr="0066074A">
              <w:rPr>
                <w:rFonts w:ascii="Arial" w:eastAsia="MS Mincho" w:hAnsi="Arial" w:cs="Arial"/>
                <w:b/>
                <w:i/>
                <w:sz w:val="18"/>
                <w:szCs w:val="18"/>
              </w:rPr>
              <w:t>CONDICIONES DEL SERVICIO</w:t>
            </w:r>
          </w:p>
        </w:tc>
        <w:tc>
          <w:tcPr>
            <w:tcW w:w="1224" w:type="dxa"/>
            <w:gridSpan w:val="2"/>
            <w:tcBorders>
              <w:top w:val="double" w:sz="4" w:space="0" w:color="auto"/>
              <w:left w:val="double" w:sz="4" w:space="0" w:color="auto"/>
              <w:bottom w:val="single" w:sz="4" w:space="0" w:color="auto"/>
              <w:right w:val="double" w:sz="4" w:space="0" w:color="auto"/>
            </w:tcBorders>
            <w:vAlign w:val="center"/>
          </w:tcPr>
          <w:p w:rsidR="00DC1C91" w:rsidRPr="0066074A" w:rsidRDefault="00DC1C91" w:rsidP="00CE6252">
            <w:pPr>
              <w:tabs>
                <w:tab w:val="left" w:pos="126"/>
              </w:tabs>
              <w:ind w:left="126" w:hanging="126"/>
              <w:jc w:val="center"/>
              <w:rPr>
                <w:rFonts w:ascii="Arial" w:eastAsia="MS Mincho" w:hAnsi="Arial" w:cs="Arial"/>
                <w:b/>
                <w:i/>
                <w:sz w:val="18"/>
                <w:szCs w:val="18"/>
              </w:rPr>
            </w:pPr>
            <w:r>
              <w:rPr>
                <w:rFonts w:ascii="Arial" w:eastAsia="MS Mincho" w:hAnsi="Arial" w:cs="Arial"/>
                <w:b/>
                <w:i/>
                <w:sz w:val="18"/>
                <w:szCs w:val="18"/>
              </w:rPr>
              <w:t>OFERTA</w:t>
            </w:r>
          </w:p>
        </w:tc>
      </w:tr>
      <w:tr w:rsidR="00DC1C91" w:rsidRPr="0066074A" w:rsidTr="00171460">
        <w:trPr>
          <w:trHeight w:val="259"/>
        </w:trPr>
        <w:tc>
          <w:tcPr>
            <w:tcW w:w="485" w:type="dxa"/>
            <w:vMerge/>
            <w:tcBorders>
              <w:top w:val="double" w:sz="4" w:space="0" w:color="auto"/>
              <w:left w:val="double" w:sz="4" w:space="0" w:color="auto"/>
              <w:bottom w:val="single" w:sz="4" w:space="0" w:color="auto"/>
              <w:right w:val="double" w:sz="4" w:space="0" w:color="auto"/>
            </w:tcBorders>
            <w:vAlign w:val="center"/>
            <w:hideMark/>
          </w:tcPr>
          <w:p w:rsidR="00DC1C91" w:rsidRPr="0066074A" w:rsidRDefault="00DC1C91" w:rsidP="00CE6252">
            <w:pPr>
              <w:rPr>
                <w:rFonts w:ascii="Arial" w:eastAsia="MS Mincho" w:hAnsi="Arial" w:cs="Arial"/>
                <w:b/>
                <w:i/>
                <w:sz w:val="18"/>
                <w:szCs w:val="18"/>
              </w:rPr>
            </w:pPr>
          </w:p>
        </w:tc>
        <w:tc>
          <w:tcPr>
            <w:tcW w:w="8159" w:type="dxa"/>
            <w:vMerge/>
            <w:tcBorders>
              <w:top w:val="double" w:sz="4" w:space="0" w:color="auto"/>
              <w:left w:val="double" w:sz="4" w:space="0" w:color="auto"/>
              <w:bottom w:val="single" w:sz="4" w:space="0" w:color="auto"/>
              <w:right w:val="double" w:sz="4" w:space="0" w:color="auto"/>
            </w:tcBorders>
            <w:vAlign w:val="center"/>
            <w:hideMark/>
          </w:tcPr>
          <w:p w:rsidR="00DC1C91" w:rsidRPr="0066074A" w:rsidRDefault="00DC1C91" w:rsidP="00CE6252">
            <w:pPr>
              <w:rPr>
                <w:rFonts w:ascii="Arial" w:eastAsia="MS Mincho" w:hAnsi="Arial" w:cs="Arial"/>
                <w:b/>
                <w:i/>
                <w:sz w:val="18"/>
                <w:szCs w:val="18"/>
              </w:rPr>
            </w:pPr>
          </w:p>
        </w:tc>
        <w:tc>
          <w:tcPr>
            <w:tcW w:w="612" w:type="dxa"/>
            <w:tcBorders>
              <w:top w:val="double" w:sz="4" w:space="0" w:color="auto"/>
              <w:left w:val="double" w:sz="4" w:space="0" w:color="auto"/>
              <w:bottom w:val="single" w:sz="4" w:space="0" w:color="auto"/>
              <w:right w:val="double" w:sz="4" w:space="0" w:color="auto"/>
            </w:tcBorders>
            <w:vAlign w:val="center"/>
          </w:tcPr>
          <w:p w:rsidR="00DC1C91" w:rsidRPr="0066074A" w:rsidRDefault="00DC1C91" w:rsidP="00CE6252">
            <w:pPr>
              <w:tabs>
                <w:tab w:val="left" w:pos="126"/>
              </w:tabs>
              <w:ind w:left="126" w:hanging="126"/>
              <w:jc w:val="center"/>
              <w:rPr>
                <w:rFonts w:ascii="Arial" w:eastAsia="MS Mincho" w:hAnsi="Arial" w:cs="Arial"/>
                <w:b/>
                <w:i/>
                <w:sz w:val="18"/>
                <w:szCs w:val="18"/>
              </w:rPr>
            </w:pPr>
            <w:r>
              <w:rPr>
                <w:rFonts w:ascii="Arial" w:eastAsia="MS Mincho" w:hAnsi="Arial" w:cs="Arial"/>
                <w:b/>
                <w:i/>
                <w:sz w:val="18"/>
                <w:szCs w:val="18"/>
              </w:rPr>
              <w:t>SI</w:t>
            </w:r>
          </w:p>
        </w:tc>
        <w:tc>
          <w:tcPr>
            <w:tcW w:w="612" w:type="dxa"/>
            <w:tcBorders>
              <w:top w:val="double" w:sz="4" w:space="0" w:color="auto"/>
              <w:left w:val="double" w:sz="4" w:space="0" w:color="auto"/>
              <w:bottom w:val="single" w:sz="4" w:space="0" w:color="auto"/>
              <w:right w:val="double" w:sz="4" w:space="0" w:color="auto"/>
            </w:tcBorders>
            <w:vAlign w:val="center"/>
          </w:tcPr>
          <w:p w:rsidR="00DC1C91" w:rsidRPr="0066074A" w:rsidRDefault="00DC1C91" w:rsidP="00CE6252">
            <w:pPr>
              <w:tabs>
                <w:tab w:val="left" w:pos="126"/>
              </w:tabs>
              <w:ind w:left="126" w:hanging="126"/>
              <w:jc w:val="center"/>
              <w:rPr>
                <w:rFonts w:ascii="Arial" w:eastAsia="MS Mincho" w:hAnsi="Arial" w:cs="Arial"/>
                <w:b/>
                <w:i/>
                <w:sz w:val="18"/>
                <w:szCs w:val="18"/>
              </w:rPr>
            </w:pPr>
            <w:r>
              <w:rPr>
                <w:rFonts w:ascii="Arial" w:eastAsia="MS Mincho" w:hAnsi="Arial" w:cs="Arial"/>
                <w:b/>
                <w:i/>
                <w:sz w:val="18"/>
                <w:szCs w:val="18"/>
              </w:rPr>
              <w:t>NO</w:t>
            </w:r>
          </w:p>
        </w:tc>
      </w:tr>
      <w:tr w:rsidR="00DC1C91" w:rsidRPr="0066074A" w:rsidTr="00CE6252">
        <w:trPr>
          <w:trHeight w:val="20"/>
        </w:trPr>
        <w:tc>
          <w:tcPr>
            <w:tcW w:w="485" w:type="dxa"/>
            <w:tcBorders>
              <w:top w:val="single" w:sz="4" w:space="0" w:color="auto"/>
              <w:left w:val="double" w:sz="4" w:space="0" w:color="auto"/>
              <w:bottom w:val="single" w:sz="4" w:space="0" w:color="auto"/>
              <w:right w:val="double" w:sz="4" w:space="0" w:color="auto"/>
            </w:tcBorders>
            <w:vAlign w:val="center"/>
            <w:hideMark/>
          </w:tcPr>
          <w:p w:rsidR="00DC1C91" w:rsidRPr="0066074A" w:rsidRDefault="00DC1C91" w:rsidP="00CE6252">
            <w:pPr>
              <w:tabs>
                <w:tab w:val="num" w:pos="2520"/>
              </w:tabs>
              <w:ind w:left="126" w:right="128"/>
              <w:jc w:val="center"/>
              <w:rPr>
                <w:rFonts w:ascii="Arial" w:eastAsia="MS Mincho" w:hAnsi="Arial" w:cs="Arial"/>
                <w:b/>
                <w:sz w:val="18"/>
                <w:szCs w:val="18"/>
              </w:rPr>
            </w:pPr>
            <w:r w:rsidRPr="0066074A">
              <w:rPr>
                <w:rFonts w:ascii="Arial" w:eastAsia="MS Mincho" w:hAnsi="Arial" w:cs="Arial"/>
                <w:b/>
                <w:sz w:val="18"/>
                <w:szCs w:val="18"/>
              </w:rPr>
              <w:t>1</w:t>
            </w:r>
          </w:p>
        </w:tc>
        <w:tc>
          <w:tcPr>
            <w:tcW w:w="8159" w:type="dxa"/>
            <w:tcBorders>
              <w:top w:val="single" w:sz="4" w:space="0" w:color="auto"/>
              <w:left w:val="double" w:sz="4" w:space="0" w:color="auto"/>
              <w:bottom w:val="single" w:sz="4" w:space="0" w:color="auto"/>
              <w:right w:val="double" w:sz="4" w:space="0" w:color="auto"/>
            </w:tcBorders>
            <w:vAlign w:val="center"/>
          </w:tcPr>
          <w:p w:rsidR="00DC1C91" w:rsidRPr="008D7BA6" w:rsidRDefault="00DC1C91" w:rsidP="00CE6252">
            <w:pPr>
              <w:tabs>
                <w:tab w:val="num" w:pos="2520"/>
              </w:tabs>
              <w:ind w:left="126" w:right="128"/>
              <w:jc w:val="both"/>
              <w:rPr>
                <w:rFonts w:ascii="Arial" w:eastAsia="MS Mincho" w:hAnsi="Arial" w:cs="Arial"/>
                <w:sz w:val="18"/>
                <w:szCs w:val="18"/>
              </w:rPr>
            </w:pPr>
            <w:r w:rsidRPr="00FE74DC">
              <w:rPr>
                <w:rFonts w:ascii="Arial" w:eastAsia="MS Mincho" w:hAnsi="Arial" w:cs="Arial"/>
                <w:sz w:val="18"/>
                <w:szCs w:val="18"/>
              </w:rPr>
              <w:t>En relación con las tarifas institucionales y porcentaje de intermediación establecidas en el presente proceso, podrán modificarse para la siguiente vigencia de acuerdo con la Resolución establecida anualmente por la ESE, y para los contratos con tarifas pactadas de acuerdo al decreto 2423 de 1996 (Manual Tarifario SOAT) y/o Decreto 2644 de 2022 (</w:t>
            </w:r>
            <w:proofErr w:type="spellStart"/>
            <w:r w:rsidRPr="00FE74DC">
              <w:rPr>
                <w:rFonts w:ascii="Arial" w:eastAsia="MS Mincho" w:hAnsi="Arial" w:cs="Arial"/>
                <w:sz w:val="18"/>
                <w:szCs w:val="18"/>
              </w:rPr>
              <w:t>UVT</w:t>
            </w:r>
            <w:proofErr w:type="spellEnd"/>
            <w:r w:rsidRPr="00FE74DC">
              <w:rPr>
                <w:rFonts w:ascii="Arial" w:eastAsia="MS Mincho" w:hAnsi="Arial" w:cs="Arial"/>
                <w:sz w:val="18"/>
                <w:szCs w:val="18"/>
              </w:rPr>
              <w:t>), se realizará el incremento de conforme a los establecido por el Ministerio de Salud (Resolución o circular) para la vigencia 202</w:t>
            </w:r>
            <w:r>
              <w:rPr>
                <w:rFonts w:ascii="Arial" w:eastAsia="MS Mincho" w:hAnsi="Arial" w:cs="Arial"/>
                <w:sz w:val="18"/>
                <w:szCs w:val="18"/>
              </w:rPr>
              <w:t>5</w:t>
            </w:r>
            <w:r w:rsidRPr="00FE74DC">
              <w:rPr>
                <w:rFonts w:ascii="Arial" w:eastAsia="MS Mincho" w:hAnsi="Arial" w:cs="Arial"/>
                <w:sz w:val="18"/>
                <w:szCs w:val="18"/>
              </w:rPr>
              <w:t>, para lo cual, la entidad deberá enviar la solicitud por escrito al Ordenador del gasto y supervisor del contrato, anexando los actos administrativos que conllevarían a la respectiva modificación previo acuerdo de las partes.</w:t>
            </w:r>
          </w:p>
        </w:tc>
        <w:tc>
          <w:tcPr>
            <w:tcW w:w="612" w:type="dxa"/>
            <w:tcBorders>
              <w:top w:val="single" w:sz="4" w:space="0" w:color="auto"/>
              <w:left w:val="double" w:sz="4" w:space="0" w:color="auto"/>
              <w:bottom w:val="single" w:sz="4" w:space="0" w:color="auto"/>
              <w:right w:val="double" w:sz="4" w:space="0" w:color="auto"/>
            </w:tcBorders>
          </w:tcPr>
          <w:p w:rsidR="00DC1C91" w:rsidRPr="00FE74DC" w:rsidRDefault="00DC1C91" w:rsidP="00CE6252">
            <w:pPr>
              <w:tabs>
                <w:tab w:val="num" w:pos="2520"/>
              </w:tabs>
              <w:ind w:left="126" w:right="128"/>
              <w:jc w:val="both"/>
              <w:rPr>
                <w:rFonts w:ascii="Arial" w:eastAsia="MS Mincho" w:hAnsi="Arial" w:cs="Arial"/>
                <w:sz w:val="18"/>
                <w:szCs w:val="18"/>
              </w:rPr>
            </w:pPr>
          </w:p>
        </w:tc>
        <w:tc>
          <w:tcPr>
            <w:tcW w:w="612" w:type="dxa"/>
            <w:tcBorders>
              <w:top w:val="single" w:sz="4" w:space="0" w:color="auto"/>
              <w:left w:val="double" w:sz="4" w:space="0" w:color="auto"/>
              <w:bottom w:val="single" w:sz="4" w:space="0" w:color="auto"/>
              <w:right w:val="double" w:sz="4" w:space="0" w:color="auto"/>
            </w:tcBorders>
          </w:tcPr>
          <w:p w:rsidR="00DC1C91" w:rsidRPr="00FE74DC" w:rsidRDefault="00DC1C91" w:rsidP="00CE6252">
            <w:pPr>
              <w:tabs>
                <w:tab w:val="num" w:pos="2520"/>
              </w:tabs>
              <w:ind w:left="126" w:right="128"/>
              <w:jc w:val="both"/>
              <w:rPr>
                <w:rFonts w:ascii="Arial" w:eastAsia="MS Mincho" w:hAnsi="Arial" w:cs="Arial"/>
                <w:sz w:val="18"/>
                <w:szCs w:val="18"/>
              </w:rPr>
            </w:pPr>
          </w:p>
        </w:tc>
      </w:tr>
      <w:tr w:rsidR="00DC1C91" w:rsidRPr="0066074A" w:rsidTr="00CE6252">
        <w:trPr>
          <w:trHeight w:val="619"/>
        </w:trPr>
        <w:tc>
          <w:tcPr>
            <w:tcW w:w="485" w:type="dxa"/>
            <w:tcBorders>
              <w:top w:val="single" w:sz="4" w:space="0" w:color="auto"/>
              <w:left w:val="double" w:sz="4" w:space="0" w:color="auto"/>
              <w:bottom w:val="single" w:sz="4" w:space="0" w:color="auto"/>
              <w:right w:val="double" w:sz="4" w:space="0" w:color="auto"/>
            </w:tcBorders>
            <w:vAlign w:val="center"/>
            <w:hideMark/>
          </w:tcPr>
          <w:p w:rsidR="00DC1C91" w:rsidRPr="0066074A" w:rsidRDefault="00DC1C91" w:rsidP="00CE6252">
            <w:pPr>
              <w:tabs>
                <w:tab w:val="num" w:pos="2520"/>
              </w:tabs>
              <w:ind w:left="126" w:right="128"/>
              <w:jc w:val="center"/>
              <w:rPr>
                <w:rFonts w:ascii="Arial" w:eastAsia="MS Mincho" w:hAnsi="Arial" w:cs="Arial"/>
                <w:b/>
                <w:sz w:val="18"/>
                <w:szCs w:val="18"/>
              </w:rPr>
            </w:pPr>
            <w:r w:rsidRPr="0066074A">
              <w:rPr>
                <w:rFonts w:ascii="Arial" w:eastAsia="MS Mincho" w:hAnsi="Arial" w:cs="Arial"/>
                <w:b/>
                <w:sz w:val="18"/>
                <w:szCs w:val="18"/>
              </w:rPr>
              <w:t>2</w:t>
            </w:r>
          </w:p>
        </w:tc>
        <w:tc>
          <w:tcPr>
            <w:tcW w:w="8159" w:type="dxa"/>
            <w:tcBorders>
              <w:top w:val="single" w:sz="4" w:space="0" w:color="auto"/>
              <w:left w:val="double" w:sz="4" w:space="0" w:color="auto"/>
              <w:bottom w:val="single" w:sz="4" w:space="0" w:color="auto"/>
              <w:right w:val="double" w:sz="4" w:space="0" w:color="auto"/>
            </w:tcBorders>
            <w:vAlign w:val="center"/>
          </w:tcPr>
          <w:p w:rsidR="00DC1C91" w:rsidRPr="0066074A" w:rsidRDefault="00DC1C91" w:rsidP="00CE6252">
            <w:pPr>
              <w:tabs>
                <w:tab w:val="num" w:pos="2520"/>
              </w:tabs>
              <w:ind w:left="126" w:right="128"/>
              <w:jc w:val="both"/>
              <w:rPr>
                <w:rFonts w:ascii="Arial" w:eastAsia="MS Mincho" w:hAnsi="Arial" w:cs="Arial"/>
                <w:b/>
                <w:sz w:val="18"/>
                <w:szCs w:val="18"/>
              </w:rPr>
            </w:pPr>
            <w:r w:rsidRPr="0066074A">
              <w:rPr>
                <w:rFonts w:ascii="Arial" w:eastAsia="MS Mincho" w:hAnsi="Arial" w:cs="Arial"/>
                <w:sz w:val="18"/>
                <w:szCs w:val="18"/>
              </w:rPr>
              <w:t>Efectuar la Prestación del Servicio de acuerdo a los protocolos establecidos técnica y científicamente en el ámbito nacional consignados en el acuerdo No. 002 por el cual se establece el plan de servicios de sanidad militar y policial y el “Modelo de Atención Familiar (</w:t>
            </w:r>
            <w:proofErr w:type="spellStart"/>
            <w:r w:rsidRPr="0066074A">
              <w:rPr>
                <w:rFonts w:ascii="Arial" w:eastAsia="MS Mincho" w:hAnsi="Arial" w:cs="Arial"/>
                <w:sz w:val="18"/>
                <w:szCs w:val="18"/>
              </w:rPr>
              <w:t>MATIS</w:t>
            </w:r>
            <w:proofErr w:type="spellEnd"/>
            <w:r w:rsidRPr="0066074A">
              <w:rPr>
                <w:rFonts w:ascii="Arial" w:eastAsia="MS Mincho" w:hAnsi="Arial" w:cs="Arial"/>
                <w:sz w:val="18"/>
                <w:szCs w:val="18"/>
              </w:rPr>
              <w:t>)</w:t>
            </w:r>
            <w:r>
              <w:rPr>
                <w:rFonts w:ascii="Arial" w:eastAsia="MS Mincho" w:hAnsi="Arial" w:cs="Arial"/>
                <w:sz w:val="18"/>
                <w:szCs w:val="18"/>
              </w:rPr>
              <w:t>.</w:t>
            </w:r>
          </w:p>
        </w:tc>
        <w:tc>
          <w:tcPr>
            <w:tcW w:w="612" w:type="dxa"/>
            <w:tcBorders>
              <w:top w:val="single" w:sz="4" w:space="0" w:color="auto"/>
              <w:left w:val="double" w:sz="4" w:space="0" w:color="auto"/>
              <w:bottom w:val="single" w:sz="4" w:space="0" w:color="auto"/>
              <w:right w:val="double" w:sz="4" w:space="0" w:color="auto"/>
            </w:tcBorders>
          </w:tcPr>
          <w:p w:rsidR="00DC1C91" w:rsidRPr="0066074A" w:rsidRDefault="00DC1C91" w:rsidP="00CE6252">
            <w:pPr>
              <w:tabs>
                <w:tab w:val="num" w:pos="2520"/>
              </w:tabs>
              <w:ind w:left="126" w:right="128"/>
              <w:jc w:val="both"/>
              <w:rPr>
                <w:rFonts w:ascii="Arial" w:eastAsia="MS Mincho" w:hAnsi="Arial" w:cs="Arial"/>
                <w:sz w:val="18"/>
                <w:szCs w:val="18"/>
              </w:rPr>
            </w:pPr>
          </w:p>
        </w:tc>
        <w:tc>
          <w:tcPr>
            <w:tcW w:w="612" w:type="dxa"/>
            <w:tcBorders>
              <w:top w:val="single" w:sz="4" w:space="0" w:color="auto"/>
              <w:left w:val="double" w:sz="4" w:space="0" w:color="auto"/>
              <w:bottom w:val="single" w:sz="4" w:space="0" w:color="auto"/>
              <w:right w:val="double" w:sz="4" w:space="0" w:color="auto"/>
            </w:tcBorders>
          </w:tcPr>
          <w:p w:rsidR="00DC1C91" w:rsidRPr="0066074A" w:rsidRDefault="00DC1C91" w:rsidP="00CE6252">
            <w:pPr>
              <w:tabs>
                <w:tab w:val="num" w:pos="2520"/>
              </w:tabs>
              <w:ind w:left="126" w:right="128"/>
              <w:jc w:val="both"/>
              <w:rPr>
                <w:rFonts w:ascii="Arial" w:eastAsia="MS Mincho" w:hAnsi="Arial" w:cs="Arial"/>
                <w:sz w:val="18"/>
                <w:szCs w:val="18"/>
              </w:rPr>
            </w:pPr>
          </w:p>
        </w:tc>
      </w:tr>
      <w:tr w:rsidR="00DC1C91" w:rsidRPr="0066074A" w:rsidTr="00CE6252">
        <w:trPr>
          <w:trHeight w:val="20"/>
        </w:trPr>
        <w:tc>
          <w:tcPr>
            <w:tcW w:w="485" w:type="dxa"/>
            <w:tcBorders>
              <w:top w:val="single" w:sz="4" w:space="0" w:color="auto"/>
              <w:left w:val="double" w:sz="4" w:space="0" w:color="auto"/>
              <w:bottom w:val="single" w:sz="4" w:space="0" w:color="auto"/>
              <w:right w:val="double" w:sz="4" w:space="0" w:color="auto"/>
            </w:tcBorders>
            <w:vAlign w:val="center"/>
            <w:hideMark/>
          </w:tcPr>
          <w:p w:rsidR="00DC1C91" w:rsidRPr="0066074A" w:rsidRDefault="00DC1C91" w:rsidP="00CE6252">
            <w:pPr>
              <w:ind w:left="126" w:right="128"/>
              <w:jc w:val="center"/>
              <w:rPr>
                <w:rFonts w:ascii="Arial" w:hAnsi="Arial" w:cs="Arial"/>
                <w:b/>
                <w:bCs/>
                <w:color w:val="0D0D0D"/>
                <w:sz w:val="18"/>
                <w:szCs w:val="18"/>
              </w:rPr>
            </w:pPr>
            <w:r>
              <w:rPr>
                <w:rFonts w:ascii="Arial" w:hAnsi="Arial" w:cs="Arial"/>
                <w:b/>
                <w:bCs/>
                <w:color w:val="0D0D0D"/>
                <w:sz w:val="18"/>
                <w:szCs w:val="18"/>
              </w:rPr>
              <w:t>3</w:t>
            </w:r>
          </w:p>
        </w:tc>
        <w:tc>
          <w:tcPr>
            <w:tcW w:w="8159" w:type="dxa"/>
            <w:tcBorders>
              <w:top w:val="single" w:sz="4" w:space="0" w:color="auto"/>
              <w:left w:val="double" w:sz="4" w:space="0" w:color="auto"/>
              <w:bottom w:val="single" w:sz="4" w:space="0" w:color="auto"/>
              <w:right w:val="double" w:sz="4" w:space="0" w:color="auto"/>
            </w:tcBorders>
            <w:vAlign w:val="center"/>
          </w:tcPr>
          <w:p w:rsidR="00DC1C91" w:rsidRPr="0066074A" w:rsidRDefault="00DC1C91" w:rsidP="00CE6252">
            <w:pPr>
              <w:ind w:left="126" w:right="128"/>
              <w:jc w:val="both"/>
              <w:rPr>
                <w:rFonts w:ascii="Arial" w:eastAsia="Calibri" w:hAnsi="Arial" w:cs="Arial"/>
                <w:sz w:val="18"/>
                <w:szCs w:val="18"/>
              </w:rPr>
            </w:pPr>
            <w:r w:rsidRPr="0066074A">
              <w:rPr>
                <w:rFonts w:ascii="Arial" w:hAnsi="Arial" w:cs="Arial"/>
                <w:color w:val="0D0D0D"/>
                <w:sz w:val="18"/>
                <w:szCs w:val="18"/>
              </w:rPr>
              <w:t xml:space="preserve">El </w:t>
            </w:r>
            <w:r>
              <w:rPr>
                <w:rFonts w:ascii="Arial" w:hAnsi="Arial" w:cs="Arial"/>
                <w:color w:val="0D0D0D"/>
                <w:sz w:val="18"/>
                <w:szCs w:val="18"/>
              </w:rPr>
              <w:t>contratista</w:t>
            </w:r>
            <w:r w:rsidRPr="0066074A">
              <w:rPr>
                <w:rFonts w:ascii="Arial" w:hAnsi="Arial" w:cs="Arial"/>
                <w:color w:val="0D0D0D"/>
                <w:sz w:val="18"/>
                <w:szCs w:val="18"/>
              </w:rPr>
              <w:t xml:space="preserve"> debe tener implementado programa de auditoría para el mejoramiento de la calidad de la </w:t>
            </w:r>
            <w:r w:rsidRPr="0066074A">
              <w:rPr>
                <w:rFonts w:ascii="Arial" w:hAnsi="Arial" w:cs="Arial"/>
                <w:sz w:val="18"/>
                <w:szCs w:val="18"/>
              </w:rPr>
              <w:t xml:space="preserve">Atención de Salud, acorde al </w:t>
            </w:r>
            <w:r w:rsidRPr="0066074A">
              <w:rPr>
                <w:rFonts w:ascii="Arial" w:eastAsia="Calibri" w:hAnsi="Arial" w:cs="Arial"/>
                <w:sz w:val="18"/>
                <w:szCs w:val="18"/>
              </w:rPr>
              <w:t xml:space="preserve">Decreto 780 de 2016 del Ministerio de la Protección Social </w:t>
            </w:r>
            <w:r w:rsidRPr="0066074A">
              <w:rPr>
                <w:rFonts w:ascii="Arial" w:hAnsi="Arial" w:cs="Arial"/>
                <w:b/>
                <w:i/>
                <w:sz w:val="18"/>
                <w:szCs w:val="18"/>
              </w:rPr>
              <w:t>“…</w:t>
            </w:r>
            <w:r w:rsidRPr="0066074A">
              <w:rPr>
                <w:rFonts w:ascii="Arial" w:hAnsi="Arial" w:cs="Arial"/>
                <w:i/>
                <w:sz w:val="18"/>
                <w:szCs w:val="18"/>
              </w:rPr>
              <w:t>Por el cual se establece el Sistema Obligatorio de Garantía de Calidad de la Atención de Salud del Sistema General de Seguridad Social en Salud</w:t>
            </w:r>
            <w:r w:rsidRPr="0066074A">
              <w:rPr>
                <w:rFonts w:ascii="Arial" w:hAnsi="Arial" w:cs="Arial"/>
                <w:b/>
                <w:i/>
                <w:sz w:val="18"/>
                <w:szCs w:val="18"/>
              </w:rPr>
              <w:t>…”</w:t>
            </w:r>
          </w:p>
          <w:p w:rsidR="00DC1C91" w:rsidRPr="0066074A" w:rsidRDefault="00DC1C91" w:rsidP="00CE6252">
            <w:pPr>
              <w:ind w:left="126" w:right="128"/>
              <w:jc w:val="both"/>
              <w:rPr>
                <w:rFonts w:ascii="Arial" w:eastAsia="Calibri" w:hAnsi="Arial" w:cs="Arial"/>
                <w:sz w:val="18"/>
                <w:szCs w:val="18"/>
              </w:rPr>
            </w:pPr>
            <w:r w:rsidRPr="0066074A">
              <w:rPr>
                <w:rFonts w:ascii="Arial" w:eastAsia="Calibri" w:hAnsi="Arial" w:cs="Arial"/>
                <w:sz w:val="18"/>
                <w:szCs w:val="18"/>
              </w:rPr>
              <w:t xml:space="preserve">De acuerdo con lo anterior, el oferente debe contar con </w:t>
            </w:r>
            <w:r w:rsidRPr="0066074A">
              <w:rPr>
                <w:rFonts w:ascii="Arial" w:hAnsi="Arial" w:cs="Arial"/>
                <w:sz w:val="18"/>
                <w:szCs w:val="18"/>
              </w:rPr>
              <w:t>los siguientes documentos:</w:t>
            </w:r>
          </w:p>
          <w:p w:rsidR="00DC1C91" w:rsidRPr="0066074A" w:rsidRDefault="00DC1C91" w:rsidP="00DC1C91">
            <w:pPr>
              <w:pStyle w:val="Prrafodelista"/>
              <w:numPr>
                <w:ilvl w:val="0"/>
                <w:numId w:val="1"/>
              </w:numPr>
              <w:tabs>
                <w:tab w:val="left" w:pos="284"/>
              </w:tabs>
              <w:ind w:left="126" w:right="128" w:firstLine="0"/>
              <w:jc w:val="both"/>
              <w:rPr>
                <w:rFonts w:ascii="Arial" w:hAnsi="Arial" w:cs="Arial"/>
                <w:sz w:val="18"/>
                <w:szCs w:val="18"/>
                <w:lang w:eastAsia="es-MX"/>
              </w:rPr>
            </w:pPr>
            <w:r w:rsidRPr="0066074A">
              <w:rPr>
                <w:rFonts w:ascii="Arial" w:hAnsi="Arial" w:cs="Arial"/>
                <w:sz w:val="18"/>
                <w:szCs w:val="18"/>
                <w:lang w:eastAsia="es-MX"/>
              </w:rPr>
              <w:t xml:space="preserve">Certificación del </w:t>
            </w:r>
            <w:proofErr w:type="spellStart"/>
            <w:r w:rsidRPr="0066074A">
              <w:rPr>
                <w:rFonts w:ascii="Arial" w:hAnsi="Arial" w:cs="Arial"/>
                <w:sz w:val="18"/>
                <w:szCs w:val="18"/>
                <w:lang w:eastAsia="es-MX"/>
              </w:rPr>
              <w:t>PAMEC</w:t>
            </w:r>
            <w:proofErr w:type="spellEnd"/>
            <w:r w:rsidRPr="0066074A">
              <w:rPr>
                <w:rFonts w:ascii="Arial" w:hAnsi="Arial" w:cs="Arial"/>
                <w:sz w:val="18"/>
                <w:szCs w:val="18"/>
                <w:lang w:eastAsia="es-MX"/>
              </w:rPr>
              <w:t xml:space="preserve"> emitida por el ente territorial.</w:t>
            </w:r>
          </w:p>
          <w:p w:rsidR="00DC1C91" w:rsidRPr="0066074A" w:rsidRDefault="00DC1C91" w:rsidP="00DC1C91">
            <w:pPr>
              <w:pStyle w:val="Prrafodelista"/>
              <w:numPr>
                <w:ilvl w:val="0"/>
                <w:numId w:val="1"/>
              </w:numPr>
              <w:tabs>
                <w:tab w:val="left" w:pos="284"/>
              </w:tabs>
              <w:ind w:left="126" w:right="128" w:firstLine="0"/>
              <w:jc w:val="both"/>
              <w:rPr>
                <w:rFonts w:ascii="Arial" w:hAnsi="Arial" w:cs="Arial"/>
                <w:sz w:val="18"/>
                <w:szCs w:val="18"/>
                <w:lang w:eastAsia="es-MX"/>
              </w:rPr>
            </w:pPr>
            <w:r w:rsidRPr="0066074A">
              <w:rPr>
                <w:rFonts w:ascii="Arial" w:eastAsia="MS Mincho" w:hAnsi="Arial" w:cs="Arial"/>
                <w:bCs/>
                <w:sz w:val="18"/>
                <w:szCs w:val="18"/>
              </w:rPr>
              <w:t>Actas del último comité de obligatorio cumplimiento (vigilancia epidemiológica, calidad, historias clínicas, farmacia, quejas y atención al usuario, infecciones, maternidad segura, ética hospitalaria).</w:t>
            </w:r>
          </w:p>
          <w:p w:rsidR="00DC1C91" w:rsidRPr="0066074A" w:rsidRDefault="00DC1C91" w:rsidP="00DC1C91">
            <w:pPr>
              <w:pStyle w:val="Prrafodelista"/>
              <w:numPr>
                <w:ilvl w:val="0"/>
                <w:numId w:val="1"/>
              </w:numPr>
              <w:tabs>
                <w:tab w:val="left" w:pos="284"/>
              </w:tabs>
              <w:ind w:left="126" w:right="128" w:firstLine="0"/>
              <w:jc w:val="both"/>
              <w:rPr>
                <w:rFonts w:ascii="Arial" w:hAnsi="Arial" w:cs="Arial"/>
                <w:sz w:val="18"/>
                <w:szCs w:val="18"/>
                <w:lang w:eastAsia="es-MX"/>
              </w:rPr>
            </w:pPr>
            <w:r w:rsidRPr="0066074A">
              <w:rPr>
                <w:rFonts w:ascii="Arial" w:hAnsi="Arial" w:cs="Arial"/>
                <w:sz w:val="18"/>
                <w:szCs w:val="18"/>
                <w:lang w:eastAsia="es-MX"/>
              </w:rPr>
              <w:t>Protocolos de atención segura de pacientes</w:t>
            </w:r>
          </w:p>
          <w:p w:rsidR="00DC1C91" w:rsidRPr="0066074A" w:rsidRDefault="00DC1C91" w:rsidP="00DC1C91">
            <w:pPr>
              <w:pStyle w:val="Prrafodelista"/>
              <w:numPr>
                <w:ilvl w:val="0"/>
                <w:numId w:val="1"/>
              </w:numPr>
              <w:tabs>
                <w:tab w:val="left" w:pos="284"/>
              </w:tabs>
              <w:ind w:left="126" w:right="128" w:firstLine="0"/>
              <w:jc w:val="both"/>
              <w:rPr>
                <w:rFonts w:ascii="Arial" w:hAnsi="Arial" w:cs="Arial"/>
                <w:sz w:val="18"/>
                <w:szCs w:val="18"/>
                <w:lang w:eastAsia="es-MX"/>
              </w:rPr>
            </w:pPr>
            <w:r w:rsidRPr="0066074A">
              <w:rPr>
                <w:rFonts w:ascii="Arial" w:hAnsi="Arial" w:cs="Arial"/>
                <w:sz w:val="18"/>
                <w:szCs w:val="18"/>
              </w:rPr>
              <w:t>El oferente p</w:t>
            </w:r>
            <w:r w:rsidRPr="0066074A">
              <w:rPr>
                <w:rFonts w:ascii="Arial" w:eastAsia="MS Mincho" w:hAnsi="Arial" w:cs="Arial"/>
                <w:bCs/>
                <w:sz w:val="18"/>
                <w:szCs w:val="18"/>
              </w:rPr>
              <w:t xml:space="preserve">ermitirá el acceso de los auditores de la </w:t>
            </w:r>
            <w:r w:rsidRPr="0066074A">
              <w:rPr>
                <w:rFonts w:ascii="Arial" w:eastAsia="MS Mincho" w:hAnsi="Arial" w:cs="Arial"/>
                <w:iCs/>
                <w:sz w:val="18"/>
                <w:szCs w:val="18"/>
              </w:rPr>
              <w:t>Regional de Aseguramiento en Salud N°3</w:t>
            </w:r>
            <w:r w:rsidRPr="0066074A">
              <w:rPr>
                <w:rFonts w:ascii="Arial" w:eastAsia="MS Mincho" w:hAnsi="Arial" w:cs="Arial"/>
                <w:bCs/>
                <w:sz w:val="18"/>
                <w:szCs w:val="18"/>
              </w:rPr>
              <w:t xml:space="preserve">, a las Guías de prácticas clínicas de la entidad, igualmente aceptar y facilitar las visitas del Auditor médico de la Regional de Aseguramiento en Salud N°3, en lo referente a: Revisión de historias clínicas, requerimientos de habilitación, seguimiento a quejas y reclamos de nuestros usuarios, verificación de la existencia de procesos que garanticen la calidad del servicio prestado a nuestros usuarios, así como gestionar las solicitudes realizadas por el mismo, </w:t>
            </w:r>
            <w:r w:rsidRPr="0066074A">
              <w:rPr>
                <w:rFonts w:ascii="Arial" w:eastAsia="MS Mincho" w:hAnsi="Arial" w:cs="Arial"/>
                <w:snapToGrid w:val="0"/>
                <w:sz w:val="18"/>
                <w:szCs w:val="18"/>
              </w:rPr>
              <w:t>información relacionada con el estado de salud de los pacientes y la prestación de los servicios de salud, así mismo, permitirle el acceso a todos los demás documentos que requiera, de acuerdo con la ley y permitirle realizar el seguimiento y control para el cumplimiento del objeto contractual, mediante valoraciones periódicas a la institución, verificando las condiciones locativas, y el recurso humano disponible para el desarrollo del presente contrato</w:t>
            </w:r>
            <w:r w:rsidRPr="0066074A">
              <w:rPr>
                <w:rFonts w:ascii="Arial" w:eastAsia="MS Mincho" w:hAnsi="Arial" w:cs="Arial"/>
                <w:sz w:val="18"/>
                <w:szCs w:val="18"/>
              </w:rPr>
              <w:t>.</w:t>
            </w:r>
          </w:p>
          <w:p w:rsidR="00DC1C91" w:rsidRPr="0066074A" w:rsidRDefault="00DC1C91" w:rsidP="00DC1C91">
            <w:pPr>
              <w:pStyle w:val="Prrafodelista"/>
              <w:numPr>
                <w:ilvl w:val="0"/>
                <w:numId w:val="1"/>
              </w:numPr>
              <w:tabs>
                <w:tab w:val="left" w:pos="284"/>
              </w:tabs>
              <w:ind w:left="126" w:right="128" w:firstLine="0"/>
              <w:jc w:val="both"/>
              <w:rPr>
                <w:rFonts w:ascii="Arial" w:hAnsi="Arial" w:cs="Arial"/>
                <w:sz w:val="18"/>
                <w:szCs w:val="18"/>
                <w:lang w:eastAsia="es-MX"/>
              </w:rPr>
            </w:pPr>
            <w:r w:rsidRPr="0066074A">
              <w:rPr>
                <w:rFonts w:ascii="Arial" w:hAnsi="Arial" w:cs="Arial"/>
                <w:sz w:val="18"/>
                <w:szCs w:val="18"/>
              </w:rPr>
              <w:t>El oferente garantizará la oportunidad máxima para consulta ambulatoria que será conforme al estándar máximo permitido por la Superintendencia Nacional de Salud.</w:t>
            </w:r>
          </w:p>
        </w:tc>
        <w:tc>
          <w:tcPr>
            <w:tcW w:w="612" w:type="dxa"/>
            <w:tcBorders>
              <w:top w:val="single" w:sz="4" w:space="0" w:color="auto"/>
              <w:left w:val="double" w:sz="4" w:space="0" w:color="auto"/>
              <w:bottom w:val="single" w:sz="4" w:space="0" w:color="auto"/>
              <w:right w:val="double" w:sz="4" w:space="0" w:color="auto"/>
            </w:tcBorders>
          </w:tcPr>
          <w:p w:rsidR="00DC1C91" w:rsidRPr="0066074A" w:rsidRDefault="00DC1C91" w:rsidP="00CE6252">
            <w:pPr>
              <w:ind w:left="126" w:right="128"/>
              <w:jc w:val="both"/>
              <w:rPr>
                <w:rFonts w:ascii="Arial" w:hAnsi="Arial" w:cs="Arial"/>
                <w:color w:val="0D0D0D"/>
                <w:sz w:val="18"/>
                <w:szCs w:val="18"/>
              </w:rPr>
            </w:pPr>
          </w:p>
        </w:tc>
        <w:tc>
          <w:tcPr>
            <w:tcW w:w="612" w:type="dxa"/>
            <w:tcBorders>
              <w:top w:val="single" w:sz="4" w:space="0" w:color="auto"/>
              <w:left w:val="double" w:sz="4" w:space="0" w:color="auto"/>
              <w:bottom w:val="single" w:sz="4" w:space="0" w:color="auto"/>
              <w:right w:val="double" w:sz="4" w:space="0" w:color="auto"/>
            </w:tcBorders>
          </w:tcPr>
          <w:p w:rsidR="00DC1C91" w:rsidRPr="0066074A" w:rsidRDefault="00DC1C91" w:rsidP="00CE6252">
            <w:pPr>
              <w:ind w:left="126" w:right="128"/>
              <w:jc w:val="both"/>
              <w:rPr>
                <w:rFonts w:ascii="Arial" w:hAnsi="Arial" w:cs="Arial"/>
                <w:color w:val="0D0D0D"/>
                <w:sz w:val="18"/>
                <w:szCs w:val="18"/>
              </w:rPr>
            </w:pPr>
          </w:p>
        </w:tc>
      </w:tr>
      <w:tr w:rsidR="00DC1C91" w:rsidRPr="0066074A" w:rsidTr="00CE6252">
        <w:trPr>
          <w:trHeight w:val="20"/>
        </w:trPr>
        <w:tc>
          <w:tcPr>
            <w:tcW w:w="485" w:type="dxa"/>
            <w:tcBorders>
              <w:top w:val="single" w:sz="4" w:space="0" w:color="auto"/>
              <w:left w:val="double" w:sz="4" w:space="0" w:color="auto"/>
              <w:bottom w:val="single" w:sz="4" w:space="0" w:color="auto"/>
              <w:right w:val="double" w:sz="4" w:space="0" w:color="auto"/>
            </w:tcBorders>
            <w:vAlign w:val="center"/>
            <w:hideMark/>
          </w:tcPr>
          <w:p w:rsidR="00DC1C91" w:rsidRPr="0066074A" w:rsidRDefault="00DC1C91" w:rsidP="00CE6252">
            <w:pPr>
              <w:ind w:left="126" w:right="128"/>
              <w:jc w:val="center"/>
              <w:rPr>
                <w:rFonts w:ascii="Arial" w:eastAsia="MS Mincho" w:hAnsi="Arial" w:cs="Arial"/>
                <w:b/>
                <w:sz w:val="18"/>
                <w:szCs w:val="18"/>
              </w:rPr>
            </w:pPr>
            <w:r>
              <w:rPr>
                <w:rFonts w:ascii="Arial" w:eastAsia="MS Mincho" w:hAnsi="Arial" w:cs="Arial"/>
                <w:b/>
                <w:sz w:val="18"/>
                <w:szCs w:val="18"/>
              </w:rPr>
              <w:t>4</w:t>
            </w:r>
          </w:p>
        </w:tc>
        <w:tc>
          <w:tcPr>
            <w:tcW w:w="8159" w:type="dxa"/>
            <w:tcBorders>
              <w:top w:val="single" w:sz="4" w:space="0" w:color="auto"/>
              <w:left w:val="double" w:sz="4" w:space="0" w:color="auto"/>
              <w:bottom w:val="single" w:sz="4" w:space="0" w:color="auto"/>
              <w:right w:val="double" w:sz="4" w:space="0" w:color="auto"/>
            </w:tcBorders>
            <w:vAlign w:val="center"/>
          </w:tcPr>
          <w:p w:rsidR="00DC1C91" w:rsidRPr="0066074A" w:rsidRDefault="00DC1C91" w:rsidP="00CE6252">
            <w:pPr>
              <w:ind w:left="126" w:right="128"/>
              <w:jc w:val="both"/>
              <w:rPr>
                <w:rFonts w:ascii="Arial" w:eastAsia="MS Mincho" w:hAnsi="Arial" w:cs="Arial"/>
                <w:sz w:val="18"/>
                <w:szCs w:val="18"/>
              </w:rPr>
            </w:pPr>
            <w:r w:rsidRPr="0066074A">
              <w:rPr>
                <w:rFonts w:ascii="Arial" w:eastAsia="MS Mincho" w:hAnsi="Arial" w:cs="Arial"/>
                <w:sz w:val="18"/>
                <w:szCs w:val="18"/>
              </w:rPr>
              <w:t xml:space="preserve">Prestar los servicios durante el plazo de ejecución del contrato de acuerdo a lo informado en el portafolio de servicios, el cual anexará en su propuesta, de acuerdo a </w:t>
            </w:r>
            <w:r>
              <w:rPr>
                <w:rFonts w:ascii="Arial" w:eastAsia="MS Mincho" w:hAnsi="Arial" w:cs="Arial"/>
                <w:sz w:val="18"/>
                <w:szCs w:val="18"/>
              </w:rPr>
              <w:t>la invitación</w:t>
            </w:r>
            <w:r w:rsidRPr="0066074A">
              <w:rPr>
                <w:rFonts w:ascii="Arial" w:eastAsia="MS Mincho" w:hAnsi="Arial" w:cs="Arial"/>
                <w:sz w:val="18"/>
                <w:szCs w:val="18"/>
              </w:rPr>
              <w:t xml:space="preserve"> y de acuerdo a la oferta presentada, los cuales hacen parte integral del presente documento.</w:t>
            </w:r>
          </w:p>
        </w:tc>
        <w:tc>
          <w:tcPr>
            <w:tcW w:w="612" w:type="dxa"/>
            <w:tcBorders>
              <w:top w:val="single" w:sz="4" w:space="0" w:color="auto"/>
              <w:left w:val="double" w:sz="4" w:space="0" w:color="auto"/>
              <w:bottom w:val="single" w:sz="4" w:space="0" w:color="auto"/>
              <w:right w:val="double" w:sz="4" w:space="0" w:color="auto"/>
            </w:tcBorders>
          </w:tcPr>
          <w:p w:rsidR="00DC1C91" w:rsidRPr="0066074A" w:rsidRDefault="00DC1C91" w:rsidP="00CE6252">
            <w:pPr>
              <w:ind w:left="126" w:right="128"/>
              <w:jc w:val="both"/>
              <w:rPr>
                <w:rFonts w:ascii="Arial" w:eastAsia="MS Mincho" w:hAnsi="Arial" w:cs="Arial"/>
                <w:sz w:val="18"/>
                <w:szCs w:val="18"/>
              </w:rPr>
            </w:pPr>
          </w:p>
        </w:tc>
        <w:tc>
          <w:tcPr>
            <w:tcW w:w="612" w:type="dxa"/>
            <w:tcBorders>
              <w:top w:val="single" w:sz="4" w:space="0" w:color="auto"/>
              <w:left w:val="double" w:sz="4" w:space="0" w:color="auto"/>
              <w:bottom w:val="single" w:sz="4" w:space="0" w:color="auto"/>
              <w:right w:val="double" w:sz="4" w:space="0" w:color="auto"/>
            </w:tcBorders>
          </w:tcPr>
          <w:p w:rsidR="00DC1C91" w:rsidRPr="0066074A" w:rsidRDefault="00DC1C91" w:rsidP="00CE6252">
            <w:pPr>
              <w:ind w:left="126" w:right="128"/>
              <w:jc w:val="both"/>
              <w:rPr>
                <w:rFonts w:ascii="Arial" w:eastAsia="MS Mincho" w:hAnsi="Arial" w:cs="Arial"/>
                <w:sz w:val="18"/>
                <w:szCs w:val="18"/>
              </w:rPr>
            </w:pPr>
          </w:p>
        </w:tc>
      </w:tr>
      <w:tr w:rsidR="00DC1C91" w:rsidRPr="0066074A" w:rsidTr="00CE6252">
        <w:trPr>
          <w:trHeight w:val="20"/>
        </w:trPr>
        <w:tc>
          <w:tcPr>
            <w:tcW w:w="485" w:type="dxa"/>
            <w:tcBorders>
              <w:top w:val="single" w:sz="4" w:space="0" w:color="auto"/>
              <w:left w:val="double" w:sz="4" w:space="0" w:color="auto"/>
              <w:bottom w:val="single" w:sz="4" w:space="0" w:color="auto"/>
              <w:right w:val="double" w:sz="4" w:space="0" w:color="auto"/>
            </w:tcBorders>
            <w:vAlign w:val="center"/>
            <w:hideMark/>
          </w:tcPr>
          <w:p w:rsidR="00DC1C91" w:rsidRPr="0066074A" w:rsidRDefault="00DC1C91" w:rsidP="00CE6252">
            <w:pPr>
              <w:ind w:left="126" w:right="128"/>
              <w:jc w:val="center"/>
              <w:rPr>
                <w:rFonts w:ascii="Arial" w:eastAsia="MS Mincho" w:hAnsi="Arial" w:cs="Arial"/>
                <w:b/>
                <w:iCs/>
                <w:sz w:val="18"/>
                <w:szCs w:val="18"/>
              </w:rPr>
            </w:pPr>
            <w:r>
              <w:rPr>
                <w:rFonts w:ascii="Arial" w:eastAsia="MS Mincho" w:hAnsi="Arial" w:cs="Arial"/>
                <w:b/>
                <w:iCs/>
                <w:sz w:val="18"/>
                <w:szCs w:val="18"/>
              </w:rPr>
              <w:t>5</w:t>
            </w:r>
          </w:p>
        </w:tc>
        <w:tc>
          <w:tcPr>
            <w:tcW w:w="8159" w:type="dxa"/>
            <w:tcBorders>
              <w:top w:val="single" w:sz="4" w:space="0" w:color="auto"/>
              <w:left w:val="double" w:sz="4" w:space="0" w:color="auto"/>
              <w:bottom w:val="single" w:sz="4" w:space="0" w:color="auto"/>
              <w:right w:val="double" w:sz="4" w:space="0" w:color="auto"/>
            </w:tcBorders>
            <w:vAlign w:val="center"/>
          </w:tcPr>
          <w:p w:rsidR="00DC1C91" w:rsidRPr="0066074A" w:rsidRDefault="00DC1C91" w:rsidP="00CE6252">
            <w:pPr>
              <w:ind w:left="126" w:right="128"/>
              <w:jc w:val="both"/>
              <w:rPr>
                <w:rFonts w:ascii="Arial" w:eastAsia="MS Mincho" w:hAnsi="Arial" w:cs="Arial"/>
                <w:iCs/>
                <w:sz w:val="18"/>
                <w:szCs w:val="18"/>
              </w:rPr>
            </w:pPr>
            <w:r w:rsidRPr="0066074A">
              <w:rPr>
                <w:rFonts w:ascii="Arial" w:eastAsia="MS Mincho" w:hAnsi="Arial" w:cs="Arial"/>
                <w:iCs/>
                <w:sz w:val="18"/>
                <w:szCs w:val="18"/>
              </w:rPr>
              <w:t>Prestar en forma continua y permanente (24 horas al día) de domingo a domingo los servicios de urgencias a todos los usuarios de la Policía Nacional bajo los principios de eficacia, universalidad y solidaridad que así lo amerite y certifiquen su derecho presentando documento de identidad y carnet de servicios.</w:t>
            </w:r>
          </w:p>
        </w:tc>
        <w:tc>
          <w:tcPr>
            <w:tcW w:w="612" w:type="dxa"/>
            <w:tcBorders>
              <w:top w:val="single" w:sz="4" w:space="0" w:color="auto"/>
              <w:left w:val="double" w:sz="4" w:space="0" w:color="auto"/>
              <w:bottom w:val="single" w:sz="4" w:space="0" w:color="auto"/>
              <w:right w:val="double" w:sz="4" w:space="0" w:color="auto"/>
            </w:tcBorders>
          </w:tcPr>
          <w:p w:rsidR="00DC1C91" w:rsidRPr="0066074A" w:rsidRDefault="00DC1C91" w:rsidP="00CE6252">
            <w:pPr>
              <w:ind w:left="126" w:right="128"/>
              <w:jc w:val="both"/>
              <w:rPr>
                <w:rFonts w:ascii="Arial" w:eastAsia="MS Mincho" w:hAnsi="Arial" w:cs="Arial"/>
                <w:iCs/>
                <w:sz w:val="18"/>
                <w:szCs w:val="18"/>
              </w:rPr>
            </w:pPr>
          </w:p>
        </w:tc>
        <w:tc>
          <w:tcPr>
            <w:tcW w:w="612" w:type="dxa"/>
            <w:tcBorders>
              <w:top w:val="single" w:sz="4" w:space="0" w:color="auto"/>
              <w:left w:val="double" w:sz="4" w:space="0" w:color="auto"/>
              <w:bottom w:val="single" w:sz="4" w:space="0" w:color="auto"/>
              <w:right w:val="double" w:sz="4" w:space="0" w:color="auto"/>
            </w:tcBorders>
          </w:tcPr>
          <w:p w:rsidR="00DC1C91" w:rsidRPr="0066074A" w:rsidRDefault="00DC1C91" w:rsidP="00CE6252">
            <w:pPr>
              <w:ind w:left="126" w:right="128"/>
              <w:jc w:val="both"/>
              <w:rPr>
                <w:rFonts w:ascii="Arial" w:eastAsia="MS Mincho" w:hAnsi="Arial" w:cs="Arial"/>
                <w:iCs/>
                <w:sz w:val="18"/>
                <w:szCs w:val="18"/>
              </w:rPr>
            </w:pPr>
          </w:p>
        </w:tc>
      </w:tr>
      <w:tr w:rsidR="00DC1C91" w:rsidRPr="0066074A" w:rsidTr="00CE6252">
        <w:trPr>
          <w:trHeight w:val="20"/>
        </w:trPr>
        <w:tc>
          <w:tcPr>
            <w:tcW w:w="485" w:type="dxa"/>
            <w:tcBorders>
              <w:top w:val="single" w:sz="4" w:space="0" w:color="auto"/>
              <w:left w:val="double" w:sz="4" w:space="0" w:color="auto"/>
              <w:bottom w:val="single" w:sz="4" w:space="0" w:color="auto"/>
              <w:right w:val="double" w:sz="4" w:space="0" w:color="auto"/>
            </w:tcBorders>
            <w:vAlign w:val="center"/>
            <w:hideMark/>
          </w:tcPr>
          <w:p w:rsidR="00DC1C91" w:rsidRPr="0066074A" w:rsidRDefault="00DC1C91" w:rsidP="00CE6252">
            <w:pPr>
              <w:ind w:left="126" w:right="128"/>
              <w:jc w:val="center"/>
              <w:rPr>
                <w:rFonts w:ascii="Arial" w:eastAsia="MS Mincho" w:hAnsi="Arial" w:cs="Arial"/>
                <w:b/>
                <w:bCs/>
                <w:snapToGrid w:val="0"/>
                <w:sz w:val="18"/>
                <w:szCs w:val="18"/>
              </w:rPr>
            </w:pPr>
            <w:r>
              <w:rPr>
                <w:rFonts w:ascii="Arial" w:eastAsia="MS Mincho" w:hAnsi="Arial" w:cs="Arial"/>
                <w:b/>
                <w:bCs/>
                <w:snapToGrid w:val="0"/>
                <w:sz w:val="18"/>
                <w:szCs w:val="18"/>
              </w:rPr>
              <w:t>6</w:t>
            </w:r>
          </w:p>
        </w:tc>
        <w:tc>
          <w:tcPr>
            <w:tcW w:w="8159" w:type="dxa"/>
            <w:tcBorders>
              <w:top w:val="single" w:sz="4" w:space="0" w:color="auto"/>
              <w:left w:val="double" w:sz="4" w:space="0" w:color="auto"/>
              <w:bottom w:val="single" w:sz="4" w:space="0" w:color="auto"/>
              <w:right w:val="double" w:sz="4" w:space="0" w:color="auto"/>
            </w:tcBorders>
            <w:vAlign w:val="center"/>
          </w:tcPr>
          <w:p w:rsidR="00DC1C91" w:rsidRDefault="00DC1C91" w:rsidP="00CE6252">
            <w:pPr>
              <w:ind w:left="126" w:right="128"/>
              <w:jc w:val="both"/>
              <w:rPr>
                <w:rFonts w:ascii="Arial" w:eastAsia="MS Mincho" w:hAnsi="Arial" w:cs="Arial"/>
                <w:iCs/>
                <w:sz w:val="18"/>
                <w:szCs w:val="18"/>
              </w:rPr>
            </w:pPr>
            <w:r w:rsidRPr="0066074A">
              <w:rPr>
                <w:rFonts w:ascii="Arial" w:eastAsia="MS Mincho" w:hAnsi="Arial" w:cs="Arial"/>
                <w:snapToGrid w:val="0"/>
                <w:sz w:val="18"/>
                <w:szCs w:val="18"/>
              </w:rPr>
              <w:t xml:space="preserve">Prestar los servicios de salud contemplados en el Plan de Servicios de Sanidad Militar y Policial (Acuerdo 002 del 27 abril 2001), de acuerdo a las necesidades requeridas a todos los afiliados y beneficiarios de la Policía Nacional-Regional de Aseguramiento en Salud N°3, que acrediten </w:t>
            </w:r>
            <w:r w:rsidRPr="0066074A">
              <w:rPr>
                <w:rFonts w:ascii="Arial" w:eastAsia="MS Mincho" w:hAnsi="Arial" w:cs="Arial"/>
                <w:snapToGrid w:val="0"/>
                <w:sz w:val="18"/>
                <w:szCs w:val="18"/>
              </w:rPr>
              <w:lastRenderedPageBreak/>
              <w:t xml:space="preserve">debidamente su derecho a ser atendidos presentando documento de identidad y/o carné de servicios de salud. </w:t>
            </w:r>
            <w:r w:rsidRPr="0066074A">
              <w:rPr>
                <w:rFonts w:ascii="Arial" w:hAnsi="Arial" w:cs="Arial"/>
                <w:color w:val="000000"/>
                <w:sz w:val="18"/>
                <w:szCs w:val="18"/>
              </w:rPr>
              <w:t xml:space="preserve">Así mismo, el oferente coordinará la solicitud de los servicios </w:t>
            </w:r>
            <w:r w:rsidRPr="0066074A">
              <w:rPr>
                <w:rFonts w:ascii="Arial" w:hAnsi="Arial" w:cs="Arial"/>
                <w:b/>
                <w:bCs/>
                <w:color w:val="000000"/>
                <w:sz w:val="18"/>
                <w:szCs w:val="18"/>
              </w:rPr>
              <w:t>AMBULATORIOS</w:t>
            </w:r>
            <w:r w:rsidRPr="0066074A">
              <w:rPr>
                <w:rFonts w:ascii="Arial" w:hAnsi="Arial" w:cs="Arial"/>
                <w:color w:val="000000"/>
                <w:sz w:val="18"/>
                <w:szCs w:val="18"/>
              </w:rPr>
              <w:t xml:space="preserve"> con la oficina de referencia y contrarreferencia, igualmente, en </w:t>
            </w:r>
            <w:r w:rsidRPr="0066074A">
              <w:rPr>
                <w:rFonts w:ascii="Arial" w:eastAsia="MS Mincho" w:hAnsi="Arial" w:cs="Arial"/>
                <w:iCs/>
                <w:sz w:val="18"/>
                <w:szCs w:val="18"/>
              </w:rPr>
              <w:t>caso de requerir remisión deberá realizar a las Instituciones Prestadoras de Salud contratadas por la Regional de Aseguramiento en Salud N</w:t>
            </w:r>
            <w:r>
              <w:rPr>
                <w:rFonts w:ascii="Arial" w:eastAsia="MS Mincho" w:hAnsi="Arial" w:cs="Arial"/>
                <w:iCs/>
                <w:sz w:val="18"/>
                <w:szCs w:val="18"/>
              </w:rPr>
              <w:t xml:space="preserve">ro. </w:t>
            </w:r>
            <w:r w:rsidRPr="0066074A">
              <w:rPr>
                <w:rFonts w:ascii="Arial" w:eastAsia="MS Mincho" w:hAnsi="Arial" w:cs="Arial"/>
                <w:iCs/>
                <w:sz w:val="18"/>
                <w:szCs w:val="18"/>
              </w:rPr>
              <w:t>3. Lo anterior será coordinado así:</w:t>
            </w:r>
          </w:p>
          <w:p w:rsidR="00DC1C91" w:rsidRDefault="00DC1C91" w:rsidP="00CE6252">
            <w:pPr>
              <w:ind w:left="126" w:right="128"/>
              <w:jc w:val="both"/>
              <w:rPr>
                <w:rFonts w:ascii="Arial" w:eastAsia="MS Mincho" w:hAnsi="Arial" w:cs="Arial"/>
                <w:iCs/>
                <w:sz w:val="18"/>
                <w:szCs w:val="18"/>
              </w:rPr>
            </w:pPr>
          </w:p>
          <w:p w:rsidR="00DC1C91" w:rsidRPr="00E05EAC" w:rsidRDefault="00DC1C91" w:rsidP="00DC1C91">
            <w:pPr>
              <w:pStyle w:val="Prrafodelista"/>
              <w:numPr>
                <w:ilvl w:val="0"/>
                <w:numId w:val="1"/>
              </w:numPr>
              <w:tabs>
                <w:tab w:val="left" w:pos="321"/>
              </w:tabs>
              <w:ind w:left="99" w:right="128" w:firstLine="0"/>
              <w:jc w:val="both"/>
              <w:rPr>
                <w:rFonts w:ascii="Arial" w:hAnsi="Arial" w:cs="Arial"/>
                <w:color w:val="000000"/>
                <w:sz w:val="18"/>
                <w:szCs w:val="20"/>
              </w:rPr>
            </w:pPr>
            <w:r w:rsidRPr="00E05EAC">
              <w:rPr>
                <w:rFonts w:ascii="Arial" w:hAnsi="Arial" w:cs="Arial"/>
                <w:color w:val="000000"/>
                <w:sz w:val="18"/>
                <w:szCs w:val="20"/>
              </w:rPr>
              <w:t>Unidad Prestadora de Salud Caldas</w:t>
            </w:r>
          </w:p>
          <w:p w:rsidR="00DC1C91" w:rsidRDefault="00DC1C91" w:rsidP="00CE6252">
            <w:pPr>
              <w:tabs>
                <w:tab w:val="left" w:pos="321"/>
              </w:tabs>
              <w:ind w:left="99" w:right="128"/>
              <w:jc w:val="both"/>
              <w:rPr>
                <w:rFonts w:ascii="Arial" w:hAnsi="Arial" w:cs="Arial"/>
                <w:color w:val="000000"/>
                <w:sz w:val="18"/>
                <w:szCs w:val="20"/>
              </w:rPr>
            </w:pPr>
            <w:r w:rsidRPr="00E05EAC">
              <w:rPr>
                <w:rFonts w:ascii="Arial" w:hAnsi="Arial" w:cs="Arial"/>
                <w:sz w:val="18"/>
                <w:szCs w:val="20"/>
              </w:rPr>
              <w:t xml:space="preserve">Correo electrónico: </w:t>
            </w:r>
            <w:hyperlink r:id="rId5" w:history="1">
              <w:r w:rsidRPr="00E05EAC">
                <w:rPr>
                  <w:rStyle w:val="Hipervnculo"/>
                  <w:rFonts w:ascii="Arial" w:hAnsi="Arial" w:cs="Arial"/>
                  <w:sz w:val="18"/>
                  <w:szCs w:val="20"/>
                </w:rPr>
                <w:t>decal.upres-rcr@policia.gov.co</w:t>
              </w:r>
            </w:hyperlink>
            <w:r>
              <w:rPr>
                <w:rStyle w:val="Hipervnculo"/>
                <w:rFonts w:ascii="Arial" w:hAnsi="Arial" w:cs="Arial"/>
                <w:sz w:val="18"/>
                <w:szCs w:val="20"/>
              </w:rPr>
              <w:t xml:space="preserve">; </w:t>
            </w:r>
            <w:hyperlink r:id="rId6" w:history="1">
              <w:r w:rsidRPr="00D0608A">
                <w:rPr>
                  <w:rStyle w:val="Hipervnculo"/>
                  <w:rFonts w:ascii="Arial" w:hAnsi="Arial" w:cs="Arial"/>
                  <w:sz w:val="18"/>
                  <w:szCs w:val="18"/>
                </w:rPr>
                <w:t>deris.rase3-aut@policia.gov.co</w:t>
              </w:r>
            </w:hyperlink>
          </w:p>
          <w:p w:rsidR="00DC1C91" w:rsidRPr="00E05EAC" w:rsidRDefault="00DC1C91" w:rsidP="00CE6252">
            <w:pPr>
              <w:tabs>
                <w:tab w:val="left" w:pos="321"/>
              </w:tabs>
              <w:ind w:left="99" w:right="128"/>
              <w:jc w:val="both"/>
              <w:rPr>
                <w:rFonts w:ascii="Arial" w:hAnsi="Arial" w:cs="Arial"/>
                <w:color w:val="000000"/>
                <w:sz w:val="18"/>
                <w:szCs w:val="20"/>
              </w:rPr>
            </w:pPr>
            <w:r w:rsidRPr="00E05EAC">
              <w:rPr>
                <w:rFonts w:ascii="Arial" w:hAnsi="Arial" w:cs="Arial"/>
                <w:color w:val="000000"/>
                <w:sz w:val="18"/>
                <w:szCs w:val="20"/>
              </w:rPr>
              <w:t>Teléfono:</w:t>
            </w:r>
            <w:r w:rsidRPr="00E05EAC">
              <w:rPr>
                <w:rFonts w:ascii="Arial" w:hAnsi="Arial" w:cs="Arial"/>
                <w:sz w:val="18"/>
                <w:szCs w:val="20"/>
              </w:rPr>
              <w:t xml:space="preserve"> </w:t>
            </w:r>
            <w:r w:rsidRPr="00E05EAC">
              <w:rPr>
                <w:rFonts w:ascii="Arial" w:hAnsi="Arial" w:cs="Arial"/>
                <w:color w:val="000000"/>
                <w:sz w:val="18"/>
                <w:szCs w:val="20"/>
              </w:rPr>
              <w:t>3505589863</w:t>
            </w:r>
          </w:p>
          <w:p w:rsidR="00DC1C91" w:rsidRDefault="00DC1C91" w:rsidP="00CE6252">
            <w:pPr>
              <w:ind w:right="128"/>
              <w:jc w:val="both"/>
              <w:rPr>
                <w:rFonts w:ascii="Arial" w:eastAsia="MS Mincho" w:hAnsi="Arial" w:cs="Arial"/>
                <w:iCs/>
                <w:sz w:val="18"/>
                <w:szCs w:val="18"/>
              </w:rPr>
            </w:pPr>
          </w:p>
          <w:p w:rsidR="00DC1C91" w:rsidRPr="0021313A" w:rsidRDefault="00DC1C91" w:rsidP="00DC1C91">
            <w:pPr>
              <w:pStyle w:val="Prrafodelista"/>
              <w:numPr>
                <w:ilvl w:val="0"/>
                <w:numId w:val="1"/>
              </w:numPr>
              <w:tabs>
                <w:tab w:val="left" w:pos="321"/>
              </w:tabs>
              <w:ind w:right="128" w:hanging="589"/>
              <w:jc w:val="both"/>
              <w:rPr>
                <w:rFonts w:ascii="Arial" w:hAnsi="Arial" w:cs="Arial"/>
                <w:color w:val="000000"/>
                <w:sz w:val="18"/>
                <w:szCs w:val="17"/>
              </w:rPr>
            </w:pPr>
            <w:r w:rsidRPr="0021313A">
              <w:rPr>
                <w:rFonts w:ascii="Arial" w:hAnsi="Arial" w:cs="Arial"/>
                <w:color w:val="000000"/>
                <w:sz w:val="18"/>
                <w:szCs w:val="17"/>
              </w:rPr>
              <w:t>Unidad Prestadora de Salud Risaralda</w:t>
            </w:r>
          </w:p>
          <w:p w:rsidR="00DC1C91" w:rsidRDefault="00DC1C91" w:rsidP="00CE6252">
            <w:pPr>
              <w:pStyle w:val="Prrafodelista"/>
              <w:tabs>
                <w:tab w:val="left" w:pos="321"/>
              </w:tabs>
              <w:ind w:left="131" w:right="128"/>
              <w:jc w:val="both"/>
              <w:rPr>
                <w:rFonts w:ascii="Arial" w:hAnsi="Arial" w:cs="Arial"/>
                <w:sz w:val="18"/>
                <w:szCs w:val="17"/>
              </w:rPr>
            </w:pPr>
            <w:r w:rsidRPr="009D58FE">
              <w:rPr>
                <w:rFonts w:ascii="Arial" w:hAnsi="Arial" w:cs="Arial"/>
                <w:color w:val="000000"/>
                <w:sz w:val="18"/>
                <w:szCs w:val="17"/>
              </w:rPr>
              <w:t xml:space="preserve">Correo electrónico; </w:t>
            </w:r>
            <w:hyperlink r:id="rId7" w:history="1">
              <w:r w:rsidRPr="009D58FE">
                <w:rPr>
                  <w:rStyle w:val="Hipervnculo"/>
                  <w:rFonts w:ascii="Arial" w:hAnsi="Arial" w:cs="Arial"/>
                  <w:sz w:val="18"/>
                  <w:szCs w:val="17"/>
                </w:rPr>
                <w:t>disan.rase3-aut@policia.gov.co</w:t>
              </w:r>
            </w:hyperlink>
            <w:r w:rsidRPr="009D58FE">
              <w:rPr>
                <w:rFonts w:ascii="Arial" w:hAnsi="Arial" w:cs="Arial"/>
                <w:color w:val="000000"/>
                <w:sz w:val="18"/>
                <w:szCs w:val="17"/>
              </w:rPr>
              <w:t xml:space="preserve"> </w:t>
            </w:r>
            <w:r>
              <w:rPr>
                <w:rFonts w:ascii="Arial" w:hAnsi="Arial" w:cs="Arial"/>
                <w:color w:val="000000"/>
                <w:sz w:val="18"/>
                <w:szCs w:val="17"/>
              </w:rPr>
              <w:t xml:space="preserve">; </w:t>
            </w:r>
            <w:hyperlink r:id="rId8" w:history="1">
              <w:r w:rsidRPr="00C608D0">
                <w:rPr>
                  <w:rStyle w:val="Hipervnculo"/>
                  <w:rFonts w:ascii="Arial" w:hAnsi="Arial" w:cs="Arial"/>
                  <w:sz w:val="18"/>
                  <w:szCs w:val="17"/>
                </w:rPr>
                <w:t>deris.rase3-aut@policia.gov.co</w:t>
              </w:r>
            </w:hyperlink>
          </w:p>
          <w:p w:rsidR="00DC1C91" w:rsidRDefault="00DC1C91" w:rsidP="00CE6252">
            <w:pPr>
              <w:pStyle w:val="Prrafodelista"/>
              <w:tabs>
                <w:tab w:val="left" w:pos="321"/>
              </w:tabs>
              <w:ind w:left="131" w:right="128"/>
              <w:jc w:val="both"/>
              <w:rPr>
                <w:rFonts w:ascii="Arial" w:hAnsi="Arial" w:cs="Arial"/>
                <w:sz w:val="18"/>
                <w:szCs w:val="17"/>
              </w:rPr>
            </w:pPr>
            <w:r w:rsidRPr="009D58FE">
              <w:rPr>
                <w:rFonts w:ascii="Arial" w:hAnsi="Arial" w:cs="Arial"/>
                <w:color w:val="000000"/>
                <w:sz w:val="18"/>
                <w:szCs w:val="17"/>
              </w:rPr>
              <w:t>teléfono:</w:t>
            </w:r>
            <w:r w:rsidRPr="009D58FE">
              <w:rPr>
                <w:rFonts w:ascii="Arial" w:hAnsi="Arial" w:cs="Arial"/>
                <w:sz w:val="18"/>
                <w:szCs w:val="17"/>
              </w:rPr>
              <w:t xml:space="preserve"> 3505588095</w:t>
            </w:r>
          </w:p>
          <w:p w:rsidR="00DC1C91" w:rsidRPr="00D0608A" w:rsidRDefault="00DC1C91" w:rsidP="00CE6252">
            <w:pPr>
              <w:pStyle w:val="Prrafodelista"/>
              <w:tabs>
                <w:tab w:val="left" w:pos="321"/>
              </w:tabs>
              <w:ind w:left="131" w:right="128"/>
              <w:jc w:val="both"/>
              <w:rPr>
                <w:rFonts w:ascii="Arial" w:hAnsi="Arial" w:cs="Arial"/>
                <w:sz w:val="18"/>
                <w:szCs w:val="18"/>
              </w:rPr>
            </w:pPr>
          </w:p>
          <w:p w:rsidR="00DC1C91" w:rsidRPr="00D0608A" w:rsidRDefault="00DC1C91" w:rsidP="00DC1C91">
            <w:pPr>
              <w:pStyle w:val="Prrafodelista"/>
              <w:numPr>
                <w:ilvl w:val="0"/>
                <w:numId w:val="1"/>
              </w:numPr>
              <w:tabs>
                <w:tab w:val="left" w:pos="321"/>
              </w:tabs>
              <w:ind w:left="99" w:right="128" w:firstLine="0"/>
              <w:jc w:val="both"/>
              <w:rPr>
                <w:rFonts w:ascii="Arial" w:hAnsi="Arial" w:cs="Arial"/>
                <w:color w:val="000000"/>
                <w:sz w:val="18"/>
                <w:szCs w:val="18"/>
              </w:rPr>
            </w:pPr>
            <w:r w:rsidRPr="00D0608A">
              <w:rPr>
                <w:rFonts w:ascii="Arial" w:hAnsi="Arial" w:cs="Arial"/>
                <w:color w:val="000000"/>
                <w:sz w:val="18"/>
                <w:szCs w:val="18"/>
              </w:rPr>
              <w:t>Unidad Prestadora de Salud Quindío</w:t>
            </w:r>
          </w:p>
          <w:p w:rsidR="00DC1C91" w:rsidRPr="00D0608A" w:rsidRDefault="00DC1C91" w:rsidP="00CE6252">
            <w:pPr>
              <w:pStyle w:val="Prrafodelista"/>
              <w:tabs>
                <w:tab w:val="left" w:pos="321"/>
              </w:tabs>
              <w:ind w:left="241" w:right="128" w:hanging="142"/>
              <w:jc w:val="both"/>
              <w:rPr>
                <w:rFonts w:ascii="Arial" w:hAnsi="Arial" w:cs="Arial"/>
                <w:color w:val="000000"/>
                <w:sz w:val="18"/>
                <w:szCs w:val="18"/>
              </w:rPr>
            </w:pPr>
            <w:r w:rsidRPr="00D0608A">
              <w:rPr>
                <w:rFonts w:ascii="Arial" w:hAnsi="Arial" w:cs="Arial"/>
                <w:color w:val="000000"/>
                <w:sz w:val="18"/>
                <w:szCs w:val="18"/>
              </w:rPr>
              <w:t xml:space="preserve">Correo electrónico: </w:t>
            </w:r>
            <w:hyperlink r:id="rId9" w:history="1">
              <w:r w:rsidRPr="00D0608A">
                <w:rPr>
                  <w:rStyle w:val="Hipervnculo"/>
                  <w:rFonts w:ascii="Arial" w:hAnsi="Arial" w:cs="Arial"/>
                  <w:sz w:val="18"/>
                  <w:szCs w:val="18"/>
                </w:rPr>
                <w:t>dequi.upres-aut@policia.gov.co</w:t>
              </w:r>
            </w:hyperlink>
            <w:r w:rsidRPr="00D0608A">
              <w:rPr>
                <w:rFonts w:ascii="Arial" w:hAnsi="Arial" w:cs="Arial"/>
                <w:color w:val="000000"/>
                <w:sz w:val="18"/>
                <w:szCs w:val="18"/>
              </w:rPr>
              <w:t xml:space="preserve">, </w:t>
            </w:r>
            <w:hyperlink r:id="rId10" w:history="1">
              <w:r w:rsidRPr="00D0608A">
                <w:rPr>
                  <w:rStyle w:val="Hipervnculo"/>
                  <w:rFonts w:ascii="Arial" w:hAnsi="Arial" w:cs="Arial"/>
                  <w:sz w:val="18"/>
                  <w:szCs w:val="18"/>
                </w:rPr>
                <w:t>deris.rase3-aut@policia.gov.co</w:t>
              </w:r>
            </w:hyperlink>
            <w:r w:rsidRPr="00D0608A">
              <w:rPr>
                <w:rFonts w:ascii="Arial" w:hAnsi="Arial" w:cs="Arial"/>
                <w:color w:val="000000"/>
                <w:sz w:val="18"/>
                <w:szCs w:val="18"/>
              </w:rPr>
              <w:t>,</w:t>
            </w:r>
          </w:p>
          <w:p w:rsidR="00DC1C91" w:rsidRPr="00D0608A" w:rsidRDefault="00DC1C91" w:rsidP="00CE6252">
            <w:pPr>
              <w:pStyle w:val="Prrafodelista"/>
              <w:tabs>
                <w:tab w:val="left" w:pos="321"/>
              </w:tabs>
              <w:ind w:left="241" w:right="128" w:hanging="142"/>
              <w:jc w:val="both"/>
              <w:rPr>
                <w:rFonts w:ascii="Arial" w:hAnsi="Arial" w:cs="Arial"/>
                <w:sz w:val="18"/>
                <w:szCs w:val="18"/>
              </w:rPr>
            </w:pPr>
            <w:r w:rsidRPr="00D0608A">
              <w:rPr>
                <w:rFonts w:ascii="Arial" w:hAnsi="Arial" w:cs="Arial"/>
                <w:color w:val="000000"/>
                <w:sz w:val="18"/>
                <w:szCs w:val="18"/>
              </w:rPr>
              <w:t xml:space="preserve">Teléfono </w:t>
            </w:r>
            <w:r w:rsidRPr="00D0608A">
              <w:rPr>
                <w:rFonts w:ascii="Arial" w:hAnsi="Arial" w:cs="Arial"/>
                <w:sz w:val="18"/>
                <w:szCs w:val="18"/>
              </w:rPr>
              <w:t>3505592021</w:t>
            </w:r>
          </w:p>
          <w:p w:rsidR="00DC1C91" w:rsidRDefault="00DC1C91" w:rsidP="00CE6252">
            <w:pPr>
              <w:pStyle w:val="Prrafodelista"/>
              <w:tabs>
                <w:tab w:val="left" w:pos="321"/>
              </w:tabs>
              <w:ind w:left="131" w:right="128"/>
              <w:jc w:val="both"/>
              <w:rPr>
                <w:rFonts w:ascii="Arial" w:hAnsi="Arial" w:cs="Arial"/>
                <w:sz w:val="18"/>
                <w:szCs w:val="17"/>
              </w:rPr>
            </w:pPr>
          </w:p>
          <w:p w:rsidR="00DC1C91" w:rsidRPr="009D58FE" w:rsidRDefault="00DC1C91" w:rsidP="00CE6252">
            <w:pPr>
              <w:pStyle w:val="Prrafodelista"/>
              <w:tabs>
                <w:tab w:val="left" w:pos="321"/>
              </w:tabs>
              <w:ind w:left="131" w:right="128"/>
              <w:jc w:val="both"/>
              <w:rPr>
                <w:rFonts w:ascii="Arial" w:hAnsi="Arial" w:cs="Arial"/>
                <w:color w:val="000000"/>
                <w:sz w:val="12"/>
                <w:szCs w:val="17"/>
              </w:rPr>
            </w:pPr>
          </w:p>
          <w:p w:rsidR="00DC1C91" w:rsidRPr="009D58FE" w:rsidRDefault="00DC1C91" w:rsidP="00CE6252">
            <w:pPr>
              <w:ind w:left="131" w:right="128"/>
              <w:jc w:val="both"/>
              <w:rPr>
                <w:rFonts w:ascii="Arial" w:eastAsia="MS Mincho" w:hAnsi="Arial" w:cs="Arial"/>
                <w:iCs/>
                <w:sz w:val="18"/>
                <w:szCs w:val="17"/>
              </w:rPr>
            </w:pPr>
            <w:r w:rsidRPr="009D58FE">
              <w:rPr>
                <w:rFonts w:ascii="Arial" w:eastAsia="MS Mincho" w:hAnsi="Arial" w:cs="Arial"/>
                <w:iCs/>
                <w:sz w:val="18"/>
                <w:szCs w:val="17"/>
              </w:rPr>
              <w:t xml:space="preserve">Cuando la solicitud es de atención en el servicio de urgencias para una URGENCIA VITAL, tal y como lo consagra la Ley, se comunicará al correo electrónico </w:t>
            </w:r>
            <w:hyperlink r:id="rId11" w:history="1">
              <w:r w:rsidRPr="009D58FE">
                <w:rPr>
                  <w:rFonts w:ascii="Arial" w:eastAsia="MS Mincho" w:hAnsi="Arial" w:cs="Arial"/>
                  <w:iCs/>
                  <w:sz w:val="18"/>
                  <w:szCs w:val="17"/>
                </w:rPr>
                <w:t>disan.griss-aut@policia.gov.co</w:t>
              </w:r>
            </w:hyperlink>
            <w:r w:rsidRPr="009D58FE">
              <w:rPr>
                <w:rFonts w:ascii="Arial" w:eastAsia="MS Mincho" w:hAnsi="Arial" w:cs="Arial"/>
                <w:iCs/>
                <w:sz w:val="18"/>
                <w:szCs w:val="17"/>
              </w:rPr>
              <w:t xml:space="preserve">, </w:t>
            </w:r>
            <w:hyperlink r:id="rId12" w:history="1">
              <w:r w:rsidRPr="009D58FE">
                <w:rPr>
                  <w:rStyle w:val="Hipervnculo"/>
                  <w:rFonts w:ascii="Arial" w:eastAsia="MS Mincho" w:hAnsi="Arial" w:cs="Arial"/>
                  <w:iCs/>
                  <w:sz w:val="18"/>
                  <w:szCs w:val="17"/>
                </w:rPr>
                <w:t>disan.griss-crf@policia.gov.co</w:t>
              </w:r>
            </w:hyperlink>
            <w:r w:rsidRPr="009D58FE">
              <w:rPr>
                <w:rFonts w:ascii="Arial" w:eastAsia="MS Mincho" w:hAnsi="Arial" w:cs="Arial"/>
                <w:iCs/>
                <w:sz w:val="18"/>
                <w:szCs w:val="17"/>
              </w:rPr>
              <w:t xml:space="preserve">, teléfonos (601) 5804400 </w:t>
            </w:r>
            <w:proofErr w:type="spellStart"/>
            <w:r w:rsidRPr="009D58FE">
              <w:rPr>
                <w:rFonts w:ascii="Arial" w:eastAsia="MS Mincho" w:hAnsi="Arial" w:cs="Arial"/>
                <w:iCs/>
                <w:sz w:val="18"/>
                <w:szCs w:val="17"/>
              </w:rPr>
              <w:t>ext</w:t>
            </w:r>
            <w:proofErr w:type="spellEnd"/>
            <w:r w:rsidRPr="009D58FE">
              <w:rPr>
                <w:rFonts w:ascii="Arial" w:eastAsia="MS Mincho" w:hAnsi="Arial" w:cs="Arial"/>
                <w:iCs/>
                <w:sz w:val="18"/>
                <w:szCs w:val="17"/>
              </w:rPr>
              <w:t xml:space="preserve"> 7646-74267695-7617 Cel. 3505546128.</w:t>
            </w:r>
          </w:p>
          <w:p w:rsidR="00DC1C91" w:rsidRPr="00A553C3" w:rsidRDefault="00DC1C91" w:rsidP="00CE6252">
            <w:pPr>
              <w:ind w:right="128"/>
              <w:jc w:val="both"/>
              <w:rPr>
                <w:rFonts w:ascii="Arial" w:eastAsia="MS Mincho" w:hAnsi="Arial" w:cs="Arial"/>
                <w:iCs/>
                <w:sz w:val="10"/>
                <w:szCs w:val="17"/>
              </w:rPr>
            </w:pPr>
          </w:p>
          <w:p w:rsidR="00DC1C91" w:rsidRPr="0066074A" w:rsidRDefault="00DC1C91" w:rsidP="00CE6252">
            <w:pPr>
              <w:ind w:left="126" w:right="128"/>
              <w:jc w:val="both"/>
              <w:rPr>
                <w:rFonts w:ascii="Arial" w:eastAsia="MS Mincho" w:hAnsi="Arial" w:cs="Arial"/>
                <w:iCs/>
                <w:sz w:val="18"/>
                <w:szCs w:val="18"/>
              </w:rPr>
            </w:pPr>
            <w:r w:rsidRPr="00914CF2">
              <w:rPr>
                <w:rFonts w:ascii="Arial" w:eastAsia="MS Mincho" w:hAnsi="Arial" w:cs="Arial"/>
                <w:b/>
                <w:bCs/>
                <w:iCs/>
                <w:sz w:val="18"/>
                <w:szCs w:val="18"/>
              </w:rPr>
              <w:t>Nota:</w:t>
            </w:r>
            <w:r w:rsidRPr="00914CF2">
              <w:rPr>
                <w:rFonts w:ascii="Arial" w:eastAsia="MS Mincho" w:hAnsi="Arial" w:cs="Arial"/>
                <w:iCs/>
                <w:sz w:val="18"/>
                <w:szCs w:val="18"/>
              </w:rPr>
              <w:t xml:space="preserve"> Para los servicios posterior al código inicial de urgencias (remisiones, hospitalización entre otros) se enviarán al correo de la unidad prestadora antes mencionada según sea el caso.</w:t>
            </w:r>
          </w:p>
        </w:tc>
        <w:tc>
          <w:tcPr>
            <w:tcW w:w="612" w:type="dxa"/>
            <w:tcBorders>
              <w:top w:val="single" w:sz="4" w:space="0" w:color="auto"/>
              <w:left w:val="double" w:sz="4" w:space="0" w:color="auto"/>
              <w:bottom w:val="single" w:sz="4" w:space="0" w:color="auto"/>
              <w:right w:val="double" w:sz="4" w:space="0" w:color="auto"/>
            </w:tcBorders>
          </w:tcPr>
          <w:p w:rsidR="00DC1C91" w:rsidRPr="0066074A" w:rsidRDefault="00DC1C91" w:rsidP="00CE6252">
            <w:pPr>
              <w:ind w:left="126" w:right="128"/>
              <w:jc w:val="both"/>
              <w:rPr>
                <w:rFonts w:ascii="Arial" w:eastAsia="MS Mincho" w:hAnsi="Arial" w:cs="Arial"/>
                <w:snapToGrid w:val="0"/>
                <w:sz w:val="18"/>
                <w:szCs w:val="18"/>
              </w:rPr>
            </w:pPr>
          </w:p>
        </w:tc>
        <w:tc>
          <w:tcPr>
            <w:tcW w:w="612" w:type="dxa"/>
            <w:tcBorders>
              <w:top w:val="single" w:sz="4" w:space="0" w:color="auto"/>
              <w:left w:val="double" w:sz="4" w:space="0" w:color="auto"/>
              <w:bottom w:val="single" w:sz="4" w:space="0" w:color="auto"/>
              <w:right w:val="double" w:sz="4" w:space="0" w:color="auto"/>
            </w:tcBorders>
          </w:tcPr>
          <w:p w:rsidR="00DC1C91" w:rsidRPr="0066074A" w:rsidRDefault="00DC1C91" w:rsidP="00CE6252">
            <w:pPr>
              <w:ind w:left="126" w:right="128"/>
              <w:jc w:val="both"/>
              <w:rPr>
                <w:rFonts w:ascii="Arial" w:eastAsia="MS Mincho" w:hAnsi="Arial" w:cs="Arial"/>
                <w:snapToGrid w:val="0"/>
                <w:sz w:val="18"/>
                <w:szCs w:val="18"/>
              </w:rPr>
            </w:pPr>
          </w:p>
        </w:tc>
      </w:tr>
      <w:tr w:rsidR="00DC1C91" w:rsidRPr="0066074A" w:rsidTr="00CE6252">
        <w:trPr>
          <w:trHeight w:val="20"/>
        </w:trPr>
        <w:tc>
          <w:tcPr>
            <w:tcW w:w="485" w:type="dxa"/>
            <w:tcBorders>
              <w:top w:val="single" w:sz="4" w:space="0" w:color="auto"/>
              <w:left w:val="double" w:sz="4" w:space="0" w:color="auto"/>
              <w:bottom w:val="single" w:sz="4" w:space="0" w:color="auto"/>
              <w:right w:val="double" w:sz="4" w:space="0" w:color="auto"/>
            </w:tcBorders>
            <w:vAlign w:val="center"/>
            <w:hideMark/>
          </w:tcPr>
          <w:p w:rsidR="00DC1C91" w:rsidRPr="0066074A" w:rsidRDefault="00DC1C91" w:rsidP="00CE6252">
            <w:pPr>
              <w:tabs>
                <w:tab w:val="left" w:pos="284"/>
              </w:tabs>
              <w:adjustRightInd w:val="0"/>
              <w:ind w:left="126" w:right="128"/>
              <w:jc w:val="center"/>
              <w:rPr>
                <w:rFonts w:ascii="Arial" w:eastAsia="MS Mincho" w:hAnsi="Arial" w:cs="Arial"/>
                <w:b/>
                <w:iCs/>
                <w:sz w:val="18"/>
                <w:szCs w:val="18"/>
              </w:rPr>
            </w:pPr>
            <w:r>
              <w:rPr>
                <w:rFonts w:ascii="Arial" w:eastAsia="MS Mincho" w:hAnsi="Arial" w:cs="Arial"/>
                <w:b/>
                <w:iCs/>
                <w:sz w:val="18"/>
                <w:szCs w:val="18"/>
              </w:rPr>
              <w:t>7</w:t>
            </w:r>
          </w:p>
        </w:tc>
        <w:tc>
          <w:tcPr>
            <w:tcW w:w="8159" w:type="dxa"/>
            <w:tcBorders>
              <w:top w:val="single" w:sz="4" w:space="0" w:color="auto"/>
              <w:left w:val="double" w:sz="4" w:space="0" w:color="auto"/>
              <w:bottom w:val="single" w:sz="4" w:space="0" w:color="auto"/>
              <w:right w:val="double" w:sz="4" w:space="0" w:color="auto"/>
            </w:tcBorders>
            <w:vAlign w:val="center"/>
          </w:tcPr>
          <w:p w:rsidR="00DC1C91" w:rsidRPr="0066074A" w:rsidRDefault="00DC1C91" w:rsidP="00CE6252">
            <w:pPr>
              <w:tabs>
                <w:tab w:val="left" w:pos="284"/>
              </w:tabs>
              <w:adjustRightInd w:val="0"/>
              <w:ind w:left="126" w:right="128"/>
              <w:jc w:val="both"/>
              <w:rPr>
                <w:rFonts w:ascii="Arial" w:eastAsia="MS Mincho" w:hAnsi="Arial" w:cs="Arial"/>
                <w:b/>
                <w:iCs/>
                <w:sz w:val="18"/>
                <w:szCs w:val="18"/>
              </w:rPr>
            </w:pPr>
            <w:r w:rsidRPr="0066074A">
              <w:rPr>
                <w:rFonts w:ascii="Arial" w:eastAsia="MS Mincho" w:hAnsi="Arial" w:cs="Arial"/>
                <w:b/>
                <w:iCs/>
                <w:sz w:val="18"/>
                <w:szCs w:val="18"/>
              </w:rPr>
              <w:t xml:space="preserve">EL </w:t>
            </w:r>
            <w:r>
              <w:rPr>
                <w:rFonts w:ascii="Arial" w:eastAsia="MS Mincho" w:hAnsi="Arial" w:cs="Arial"/>
                <w:b/>
                <w:iCs/>
                <w:sz w:val="18"/>
                <w:szCs w:val="18"/>
              </w:rPr>
              <w:t>CONTRATISTA</w:t>
            </w:r>
            <w:r w:rsidRPr="0066074A">
              <w:rPr>
                <w:rFonts w:ascii="Arial" w:eastAsia="MS Mincho" w:hAnsi="Arial" w:cs="Arial"/>
                <w:b/>
                <w:iCs/>
                <w:sz w:val="18"/>
                <w:szCs w:val="18"/>
              </w:rPr>
              <w:t xml:space="preserve"> </w:t>
            </w:r>
            <w:r w:rsidRPr="0066074A">
              <w:rPr>
                <w:rFonts w:ascii="Arial" w:eastAsia="MS Mincho" w:hAnsi="Arial" w:cs="Arial"/>
                <w:iCs/>
                <w:sz w:val="18"/>
                <w:szCs w:val="18"/>
              </w:rPr>
              <w:t xml:space="preserve">se compromete a informar </w:t>
            </w:r>
            <w:r w:rsidRPr="0066074A">
              <w:rPr>
                <w:rFonts w:ascii="Arial" w:eastAsia="MS Mincho" w:hAnsi="Arial" w:cs="Arial"/>
                <w:b/>
                <w:iCs/>
                <w:sz w:val="18"/>
                <w:szCs w:val="18"/>
              </w:rPr>
              <w:t>al supervisor del contrato, cuando el estado de ejecución del contrato se encuentre con un cincuenta por ciento 50% y setenta por ciento 70%.</w:t>
            </w:r>
            <w:r w:rsidRPr="0066074A">
              <w:rPr>
                <w:rFonts w:ascii="Arial" w:eastAsia="MS Mincho" w:hAnsi="Arial" w:cs="Arial"/>
                <w:iCs/>
                <w:sz w:val="18"/>
                <w:szCs w:val="18"/>
              </w:rPr>
              <w:t xml:space="preserve"> De igual manera deberá informar por escrito cuando el contrato se haya ejecutado en un ciento por ciento 100%, de inmediato el contratista no debe seguir prestando el servicio, pues la Regional de Aseguramiento en Salud N</w:t>
            </w:r>
            <w:r>
              <w:rPr>
                <w:rFonts w:ascii="Arial" w:eastAsia="MS Mincho" w:hAnsi="Arial" w:cs="Arial"/>
                <w:iCs/>
                <w:sz w:val="18"/>
                <w:szCs w:val="18"/>
              </w:rPr>
              <w:t xml:space="preserve">ro. </w:t>
            </w:r>
            <w:r w:rsidRPr="0066074A">
              <w:rPr>
                <w:rFonts w:ascii="Arial" w:eastAsia="MS Mincho" w:hAnsi="Arial" w:cs="Arial"/>
                <w:iCs/>
                <w:sz w:val="18"/>
                <w:szCs w:val="18"/>
              </w:rPr>
              <w:t xml:space="preserve">3 no reconocerá ningún servicio prestado, exceptuando la urgencia vital. Igualmente, informar </w:t>
            </w:r>
            <w:r w:rsidRPr="00134C8F">
              <w:rPr>
                <w:rFonts w:ascii="Arial" w:eastAsia="MS Mincho" w:hAnsi="Arial" w:cs="Arial"/>
                <w:b/>
                <w:iCs/>
                <w:sz w:val="18"/>
                <w:szCs w:val="18"/>
              </w:rPr>
              <w:t>MENSUALMENTE</w:t>
            </w:r>
            <w:r w:rsidRPr="0066074A">
              <w:rPr>
                <w:rFonts w:ascii="Arial" w:eastAsia="MS Mincho" w:hAnsi="Arial" w:cs="Arial"/>
                <w:iCs/>
                <w:sz w:val="18"/>
                <w:szCs w:val="18"/>
              </w:rPr>
              <w:t xml:space="preserve"> al Supervisor del contrato, el estado de ejecución del contrato y el saldo a favor de Policía Nacional.</w:t>
            </w:r>
          </w:p>
        </w:tc>
        <w:tc>
          <w:tcPr>
            <w:tcW w:w="612" w:type="dxa"/>
            <w:tcBorders>
              <w:top w:val="single" w:sz="4" w:space="0" w:color="auto"/>
              <w:left w:val="double" w:sz="4" w:space="0" w:color="auto"/>
              <w:bottom w:val="single" w:sz="4" w:space="0" w:color="auto"/>
              <w:right w:val="double" w:sz="4" w:space="0" w:color="auto"/>
            </w:tcBorders>
          </w:tcPr>
          <w:p w:rsidR="00DC1C91" w:rsidRPr="0066074A" w:rsidRDefault="00DC1C91" w:rsidP="00CE6252">
            <w:pPr>
              <w:tabs>
                <w:tab w:val="left" w:pos="284"/>
              </w:tabs>
              <w:adjustRightInd w:val="0"/>
              <w:ind w:left="126" w:right="128"/>
              <w:jc w:val="both"/>
              <w:rPr>
                <w:rFonts w:ascii="Arial" w:eastAsia="MS Mincho" w:hAnsi="Arial" w:cs="Arial"/>
                <w:b/>
                <w:iCs/>
                <w:sz w:val="18"/>
                <w:szCs w:val="18"/>
              </w:rPr>
            </w:pPr>
          </w:p>
        </w:tc>
        <w:tc>
          <w:tcPr>
            <w:tcW w:w="612" w:type="dxa"/>
            <w:tcBorders>
              <w:top w:val="single" w:sz="4" w:space="0" w:color="auto"/>
              <w:left w:val="double" w:sz="4" w:space="0" w:color="auto"/>
              <w:bottom w:val="single" w:sz="4" w:space="0" w:color="auto"/>
              <w:right w:val="double" w:sz="4" w:space="0" w:color="auto"/>
            </w:tcBorders>
          </w:tcPr>
          <w:p w:rsidR="00DC1C91" w:rsidRPr="0066074A" w:rsidRDefault="00DC1C91" w:rsidP="00CE6252">
            <w:pPr>
              <w:tabs>
                <w:tab w:val="left" w:pos="284"/>
              </w:tabs>
              <w:adjustRightInd w:val="0"/>
              <w:ind w:left="126" w:right="128"/>
              <w:jc w:val="both"/>
              <w:rPr>
                <w:rFonts w:ascii="Arial" w:eastAsia="MS Mincho" w:hAnsi="Arial" w:cs="Arial"/>
                <w:b/>
                <w:iCs/>
                <w:sz w:val="18"/>
                <w:szCs w:val="18"/>
              </w:rPr>
            </w:pPr>
          </w:p>
        </w:tc>
      </w:tr>
      <w:tr w:rsidR="00DC1C91" w:rsidRPr="0066074A" w:rsidTr="00CE6252">
        <w:trPr>
          <w:trHeight w:val="20"/>
        </w:trPr>
        <w:tc>
          <w:tcPr>
            <w:tcW w:w="485" w:type="dxa"/>
            <w:tcBorders>
              <w:top w:val="single" w:sz="4" w:space="0" w:color="auto"/>
              <w:left w:val="double" w:sz="4" w:space="0" w:color="auto"/>
              <w:bottom w:val="single" w:sz="4" w:space="0" w:color="auto"/>
              <w:right w:val="double" w:sz="4" w:space="0" w:color="auto"/>
            </w:tcBorders>
            <w:vAlign w:val="center"/>
            <w:hideMark/>
          </w:tcPr>
          <w:p w:rsidR="00DC1C91" w:rsidRPr="0066074A" w:rsidRDefault="00DC1C91" w:rsidP="00CE6252">
            <w:pPr>
              <w:tabs>
                <w:tab w:val="left" w:pos="284"/>
              </w:tabs>
              <w:adjustRightInd w:val="0"/>
              <w:ind w:left="126" w:right="128"/>
              <w:jc w:val="center"/>
              <w:rPr>
                <w:rFonts w:ascii="Arial" w:hAnsi="Arial" w:cs="Arial"/>
                <w:b/>
                <w:bCs/>
                <w:sz w:val="18"/>
                <w:szCs w:val="18"/>
                <w:bdr w:val="none" w:sz="0" w:space="0" w:color="auto" w:frame="1"/>
              </w:rPr>
            </w:pPr>
            <w:r>
              <w:rPr>
                <w:rFonts w:ascii="Arial" w:hAnsi="Arial" w:cs="Arial"/>
                <w:b/>
                <w:bCs/>
                <w:sz w:val="18"/>
                <w:szCs w:val="18"/>
                <w:bdr w:val="none" w:sz="0" w:space="0" w:color="auto" w:frame="1"/>
              </w:rPr>
              <w:t>8</w:t>
            </w:r>
          </w:p>
        </w:tc>
        <w:tc>
          <w:tcPr>
            <w:tcW w:w="8159" w:type="dxa"/>
            <w:tcBorders>
              <w:top w:val="single" w:sz="4" w:space="0" w:color="auto"/>
              <w:left w:val="double" w:sz="4" w:space="0" w:color="auto"/>
              <w:bottom w:val="single" w:sz="4" w:space="0" w:color="auto"/>
              <w:right w:val="double" w:sz="4" w:space="0" w:color="auto"/>
            </w:tcBorders>
            <w:vAlign w:val="center"/>
          </w:tcPr>
          <w:p w:rsidR="00DC1C91" w:rsidRPr="0066074A" w:rsidRDefault="00DC1C91" w:rsidP="00CE6252">
            <w:pPr>
              <w:tabs>
                <w:tab w:val="left" w:pos="284"/>
              </w:tabs>
              <w:adjustRightInd w:val="0"/>
              <w:ind w:left="126" w:right="128"/>
              <w:jc w:val="both"/>
              <w:rPr>
                <w:rFonts w:ascii="Arial" w:hAnsi="Arial" w:cs="Arial"/>
                <w:b/>
                <w:bCs/>
                <w:i/>
                <w:iCs/>
                <w:sz w:val="18"/>
                <w:szCs w:val="18"/>
                <w:u w:val="single"/>
                <w:bdr w:val="none" w:sz="0" w:space="0" w:color="auto" w:frame="1"/>
              </w:rPr>
            </w:pPr>
            <w:r w:rsidRPr="0066074A">
              <w:rPr>
                <w:rFonts w:ascii="Arial" w:hAnsi="Arial" w:cs="Arial"/>
                <w:sz w:val="18"/>
                <w:szCs w:val="18"/>
                <w:bdr w:val="none" w:sz="0" w:space="0" w:color="auto" w:frame="1"/>
              </w:rPr>
              <w:t xml:space="preserve">Designar un coordinador médico quien cumplirá las funciones de interlocutor entre el contratista y los médicos de la Regional de Aseguramiento en Salud No. 3, para resolver las inquietudes médicas que se presenten.  </w:t>
            </w:r>
            <w:r w:rsidRPr="0066074A">
              <w:rPr>
                <w:rFonts w:ascii="Arial" w:hAnsi="Arial" w:cs="Arial"/>
                <w:b/>
                <w:bCs/>
                <w:i/>
                <w:iCs/>
                <w:sz w:val="18"/>
                <w:szCs w:val="18"/>
                <w:u w:val="single"/>
                <w:bdr w:val="none" w:sz="0" w:space="0" w:color="auto" w:frame="1"/>
              </w:rPr>
              <w:t>Diligenciar la siguiente información:</w:t>
            </w:r>
          </w:p>
          <w:p w:rsidR="00DC1C91" w:rsidRPr="00B3462E" w:rsidRDefault="00DC1C91" w:rsidP="00DC1C91">
            <w:pPr>
              <w:pStyle w:val="Prrafodelista"/>
              <w:numPr>
                <w:ilvl w:val="0"/>
                <w:numId w:val="3"/>
              </w:numPr>
              <w:tabs>
                <w:tab w:val="left" w:pos="284"/>
              </w:tabs>
              <w:adjustRightInd w:val="0"/>
              <w:ind w:left="666" w:right="128" w:hanging="425"/>
              <w:jc w:val="both"/>
              <w:rPr>
                <w:rFonts w:ascii="Arial" w:hAnsi="Arial" w:cs="Arial"/>
                <w:sz w:val="18"/>
                <w:szCs w:val="18"/>
                <w:bdr w:val="none" w:sz="0" w:space="0" w:color="auto" w:frame="1"/>
              </w:rPr>
            </w:pPr>
            <w:r w:rsidRPr="00B3462E">
              <w:rPr>
                <w:rFonts w:ascii="Arial" w:hAnsi="Arial" w:cs="Arial"/>
                <w:sz w:val="18"/>
                <w:szCs w:val="18"/>
                <w:bdr w:val="none" w:sz="0" w:space="0" w:color="auto" w:frame="1"/>
              </w:rPr>
              <w:t xml:space="preserve">Nombres y apellidos: </w:t>
            </w:r>
          </w:p>
          <w:p w:rsidR="00DC1C91" w:rsidRPr="00B3462E" w:rsidRDefault="00DC1C91" w:rsidP="00DC1C91">
            <w:pPr>
              <w:pStyle w:val="Prrafodelista"/>
              <w:numPr>
                <w:ilvl w:val="0"/>
                <w:numId w:val="3"/>
              </w:numPr>
              <w:tabs>
                <w:tab w:val="left" w:pos="284"/>
              </w:tabs>
              <w:adjustRightInd w:val="0"/>
              <w:ind w:left="666" w:right="128" w:hanging="425"/>
              <w:jc w:val="both"/>
              <w:rPr>
                <w:rFonts w:ascii="Arial" w:hAnsi="Arial" w:cs="Arial"/>
                <w:sz w:val="18"/>
                <w:szCs w:val="18"/>
                <w:bdr w:val="none" w:sz="0" w:space="0" w:color="auto" w:frame="1"/>
              </w:rPr>
            </w:pPr>
            <w:r w:rsidRPr="00B3462E">
              <w:rPr>
                <w:rFonts w:ascii="Arial" w:hAnsi="Arial" w:cs="Arial"/>
                <w:sz w:val="18"/>
                <w:szCs w:val="18"/>
                <w:bdr w:val="none" w:sz="0" w:space="0" w:color="auto" w:frame="1"/>
              </w:rPr>
              <w:t xml:space="preserve">Cargo:  </w:t>
            </w:r>
          </w:p>
          <w:p w:rsidR="00DC1C91" w:rsidRPr="00B3462E" w:rsidRDefault="00DC1C91" w:rsidP="00DC1C91">
            <w:pPr>
              <w:pStyle w:val="Prrafodelista"/>
              <w:numPr>
                <w:ilvl w:val="0"/>
                <w:numId w:val="3"/>
              </w:numPr>
              <w:tabs>
                <w:tab w:val="left" w:pos="284"/>
              </w:tabs>
              <w:adjustRightInd w:val="0"/>
              <w:ind w:left="666" w:right="128" w:hanging="425"/>
              <w:jc w:val="both"/>
              <w:rPr>
                <w:rFonts w:ascii="Arial" w:hAnsi="Arial" w:cs="Arial"/>
                <w:sz w:val="18"/>
                <w:szCs w:val="18"/>
                <w:bdr w:val="none" w:sz="0" w:space="0" w:color="auto" w:frame="1"/>
              </w:rPr>
            </w:pPr>
            <w:r w:rsidRPr="00B3462E">
              <w:rPr>
                <w:rFonts w:ascii="Arial" w:hAnsi="Arial" w:cs="Arial"/>
                <w:sz w:val="18"/>
                <w:szCs w:val="18"/>
                <w:bdr w:val="none" w:sz="0" w:space="0" w:color="auto" w:frame="1"/>
              </w:rPr>
              <w:t>Teléfonos:</w:t>
            </w:r>
            <w:r w:rsidRPr="00B3462E">
              <w:rPr>
                <w:rFonts w:ascii="Arial" w:hAnsi="Arial" w:cs="Arial"/>
                <w:bCs/>
                <w:sz w:val="18"/>
                <w:szCs w:val="18"/>
                <w:bdr w:val="none" w:sz="0" w:space="0" w:color="auto" w:frame="1"/>
              </w:rPr>
              <w:t xml:space="preserve"> </w:t>
            </w:r>
          </w:p>
          <w:p w:rsidR="00DC1C91" w:rsidRPr="00B3462E" w:rsidRDefault="00DC1C91" w:rsidP="00DC1C91">
            <w:pPr>
              <w:pStyle w:val="Prrafodelista"/>
              <w:numPr>
                <w:ilvl w:val="0"/>
                <w:numId w:val="3"/>
              </w:numPr>
              <w:tabs>
                <w:tab w:val="left" w:pos="284"/>
              </w:tabs>
              <w:adjustRightInd w:val="0"/>
              <w:ind w:left="666" w:right="128" w:hanging="425"/>
              <w:jc w:val="both"/>
              <w:rPr>
                <w:rFonts w:ascii="Arial" w:hAnsi="Arial" w:cs="Arial"/>
                <w:sz w:val="18"/>
                <w:szCs w:val="18"/>
                <w:bdr w:val="none" w:sz="0" w:space="0" w:color="auto" w:frame="1"/>
              </w:rPr>
            </w:pPr>
            <w:r w:rsidRPr="00B3462E">
              <w:rPr>
                <w:rFonts w:ascii="Arial" w:hAnsi="Arial" w:cs="Arial"/>
                <w:sz w:val="18"/>
                <w:szCs w:val="18"/>
                <w:bdr w:val="none" w:sz="0" w:space="0" w:color="auto" w:frame="1"/>
              </w:rPr>
              <w:t xml:space="preserve">Correo electrónico:  </w:t>
            </w:r>
          </w:p>
        </w:tc>
        <w:tc>
          <w:tcPr>
            <w:tcW w:w="612" w:type="dxa"/>
            <w:tcBorders>
              <w:top w:val="single" w:sz="4" w:space="0" w:color="auto"/>
              <w:left w:val="double" w:sz="4" w:space="0" w:color="auto"/>
              <w:bottom w:val="single" w:sz="4" w:space="0" w:color="auto"/>
              <w:right w:val="double" w:sz="4" w:space="0" w:color="auto"/>
            </w:tcBorders>
          </w:tcPr>
          <w:p w:rsidR="00DC1C91" w:rsidRPr="0066074A" w:rsidRDefault="00DC1C91" w:rsidP="00CE6252">
            <w:pPr>
              <w:tabs>
                <w:tab w:val="left" w:pos="284"/>
              </w:tabs>
              <w:adjustRightInd w:val="0"/>
              <w:ind w:left="126" w:right="128"/>
              <w:jc w:val="both"/>
              <w:rPr>
                <w:rFonts w:ascii="Arial" w:hAnsi="Arial" w:cs="Arial"/>
                <w:sz w:val="18"/>
                <w:szCs w:val="18"/>
                <w:bdr w:val="none" w:sz="0" w:space="0" w:color="auto" w:frame="1"/>
              </w:rPr>
            </w:pPr>
          </w:p>
        </w:tc>
        <w:tc>
          <w:tcPr>
            <w:tcW w:w="612" w:type="dxa"/>
            <w:tcBorders>
              <w:top w:val="single" w:sz="4" w:space="0" w:color="auto"/>
              <w:left w:val="double" w:sz="4" w:space="0" w:color="auto"/>
              <w:bottom w:val="single" w:sz="4" w:space="0" w:color="auto"/>
              <w:right w:val="double" w:sz="4" w:space="0" w:color="auto"/>
            </w:tcBorders>
          </w:tcPr>
          <w:p w:rsidR="00DC1C91" w:rsidRPr="0066074A" w:rsidRDefault="00DC1C91" w:rsidP="00CE6252">
            <w:pPr>
              <w:tabs>
                <w:tab w:val="left" w:pos="284"/>
              </w:tabs>
              <w:adjustRightInd w:val="0"/>
              <w:ind w:left="126" w:right="128"/>
              <w:jc w:val="both"/>
              <w:rPr>
                <w:rFonts w:ascii="Arial" w:hAnsi="Arial" w:cs="Arial"/>
                <w:sz w:val="18"/>
                <w:szCs w:val="18"/>
                <w:bdr w:val="none" w:sz="0" w:space="0" w:color="auto" w:frame="1"/>
              </w:rPr>
            </w:pPr>
          </w:p>
        </w:tc>
      </w:tr>
      <w:tr w:rsidR="00DC1C91" w:rsidRPr="0066074A" w:rsidTr="00CE6252">
        <w:trPr>
          <w:trHeight w:val="1565"/>
        </w:trPr>
        <w:tc>
          <w:tcPr>
            <w:tcW w:w="485" w:type="dxa"/>
            <w:tcBorders>
              <w:top w:val="single" w:sz="4" w:space="0" w:color="auto"/>
              <w:left w:val="double" w:sz="4" w:space="0" w:color="auto"/>
              <w:bottom w:val="single" w:sz="4" w:space="0" w:color="auto"/>
              <w:right w:val="double" w:sz="4" w:space="0" w:color="auto"/>
            </w:tcBorders>
            <w:vAlign w:val="center"/>
          </w:tcPr>
          <w:p w:rsidR="00DC1C91" w:rsidRPr="0066074A" w:rsidRDefault="00DC1C91" w:rsidP="00CE6252">
            <w:pPr>
              <w:tabs>
                <w:tab w:val="left" w:pos="284"/>
              </w:tabs>
              <w:adjustRightInd w:val="0"/>
              <w:ind w:left="126" w:right="128"/>
              <w:jc w:val="center"/>
              <w:rPr>
                <w:rFonts w:ascii="Arial" w:hAnsi="Arial" w:cs="Arial"/>
                <w:b/>
                <w:bCs/>
                <w:sz w:val="18"/>
                <w:szCs w:val="18"/>
                <w:bdr w:val="none" w:sz="0" w:space="0" w:color="auto" w:frame="1"/>
              </w:rPr>
            </w:pPr>
            <w:r>
              <w:rPr>
                <w:rFonts w:ascii="Arial" w:hAnsi="Arial" w:cs="Arial"/>
                <w:b/>
                <w:bCs/>
                <w:sz w:val="18"/>
                <w:szCs w:val="18"/>
                <w:bdr w:val="none" w:sz="0" w:space="0" w:color="auto" w:frame="1"/>
              </w:rPr>
              <w:t>9</w:t>
            </w:r>
          </w:p>
        </w:tc>
        <w:tc>
          <w:tcPr>
            <w:tcW w:w="8159" w:type="dxa"/>
            <w:tcBorders>
              <w:top w:val="single" w:sz="4" w:space="0" w:color="auto"/>
              <w:left w:val="double" w:sz="4" w:space="0" w:color="auto"/>
              <w:bottom w:val="single" w:sz="4" w:space="0" w:color="auto"/>
              <w:right w:val="double" w:sz="4" w:space="0" w:color="auto"/>
            </w:tcBorders>
            <w:vAlign w:val="center"/>
          </w:tcPr>
          <w:p w:rsidR="00DC1C91" w:rsidRPr="00AC56F8" w:rsidRDefault="00DC1C91" w:rsidP="00CE6252">
            <w:pPr>
              <w:ind w:left="241" w:right="66"/>
              <w:jc w:val="both"/>
              <w:rPr>
                <w:rFonts w:ascii="Arial" w:eastAsia="MS Mincho" w:hAnsi="Arial" w:cs="Arial"/>
                <w:iCs/>
                <w:sz w:val="18"/>
                <w:szCs w:val="18"/>
              </w:rPr>
            </w:pPr>
            <w:r w:rsidRPr="00AC56F8">
              <w:rPr>
                <w:rFonts w:ascii="Arial" w:eastAsia="MS Mincho" w:hAnsi="Arial" w:cs="Arial"/>
                <w:iCs/>
                <w:sz w:val="18"/>
                <w:szCs w:val="18"/>
              </w:rPr>
              <w:t xml:space="preserve">El CONTRATISTA designará un funcionario, para que en coordinación con el Supervisor del Contrato vigile el normal funcionamiento de la ejecución del contrato y solucione los inconvenientes que se presenten, para lo cual </w:t>
            </w:r>
            <w:r w:rsidRPr="00AC56F8">
              <w:rPr>
                <w:rFonts w:ascii="Arial" w:eastAsia="MS Mincho" w:hAnsi="Arial" w:cs="Arial"/>
                <w:b/>
                <w:bCs/>
                <w:i/>
                <w:sz w:val="18"/>
                <w:szCs w:val="18"/>
                <w:u w:val="single"/>
              </w:rPr>
              <w:t>diligenciarán</w:t>
            </w:r>
            <w:r w:rsidRPr="00AC56F8">
              <w:rPr>
                <w:rFonts w:ascii="Arial" w:eastAsia="MS Mincho" w:hAnsi="Arial" w:cs="Arial"/>
                <w:iCs/>
                <w:sz w:val="18"/>
                <w:szCs w:val="18"/>
              </w:rPr>
              <w:t xml:space="preserve"> la siguiente información:</w:t>
            </w:r>
          </w:p>
          <w:p w:rsidR="00DC1C91" w:rsidRPr="00AC56F8" w:rsidRDefault="00DC1C91" w:rsidP="00CE6252">
            <w:pPr>
              <w:ind w:left="241" w:right="66"/>
              <w:jc w:val="both"/>
              <w:rPr>
                <w:rFonts w:ascii="Arial" w:eastAsia="MS Mincho" w:hAnsi="Arial" w:cs="Arial"/>
                <w:b/>
                <w:iCs/>
                <w:sz w:val="18"/>
                <w:szCs w:val="18"/>
              </w:rPr>
            </w:pPr>
          </w:p>
          <w:p w:rsidR="00DC1C91" w:rsidRPr="00AC56F8" w:rsidRDefault="00DC1C91" w:rsidP="00DC1C91">
            <w:pPr>
              <w:pStyle w:val="Prrafodelista"/>
              <w:numPr>
                <w:ilvl w:val="0"/>
                <w:numId w:val="2"/>
              </w:numPr>
              <w:ind w:left="241" w:firstLine="0"/>
              <w:jc w:val="both"/>
              <w:rPr>
                <w:rFonts w:ascii="Arial" w:eastAsia="MS Mincho" w:hAnsi="Arial" w:cs="Arial"/>
                <w:bCs/>
                <w:iCs/>
                <w:sz w:val="18"/>
                <w:szCs w:val="18"/>
              </w:rPr>
            </w:pPr>
            <w:r w:rsidRPr="00AC56F8">
              <w:rPr>
                <w:rFonts w:ascii="Arial" w:eastAsia="MS Mincho" w:hAnsi="Arial" w:cs="Arial"/>
                <w:bCs/>
                <w:iCs/>
                <w:sz w:val="18"/>
                <w:szCs w:val="18"/>
              </w:rPr>
              <w:t>Nombres y apellidos:</w:t>
            </w:r>
          </w:p>
          <w:p w:rsidR="00DC1C91" w:rsidRPr="00AC56F8" w:rsidRDefault="00DC1C91" w:rsidP="00DC1C91">
            <w:pPr>
              <w:pStyle w:val="Prrafodelista"/>
              <w:numPr>
                <w:ilvl w:val="0"/>
                <w:numId w:val="2"/>
              </w:numPr>
              <w:ind w:left="241" w:firstLine="0"/>
              <w:jc w:val="both"/>
              <w:rPr>
                <w:rFonts w:ascii="Arial" w:eastAsia="MS Mincho" w:hAnsi="Arial" w:cs="Arial"/>
                <w:bCs/>
                <w:iCs/>
                <w:sz w:val="18"/>
                <w:szCs w:val="18"/>
              </w:rPr>
            </w:pPr>
            <w:r w:rsidRPr="00AC56F8">
              <w:rPr>
                <w:rFonts w:ascii="Arial" w:eastAsia="MS Mincho" w:hAnsi="Arial" w:cs="Arial"/>
                <w:bCs/>
                <w:iCs/>
                <w:sz w:val="18"/>
                <w:szCs w:val="18"/>
              </w:rPr>
              <w:t>Cargo:</w:t>
            </w:r>
          </w:p>
          <w:p w:rsidR="00DC1C91" w:rsidRPr="00AC56F8" w:rsidRDefault="00DC1C91" w:rsidP="00DC1C91">
            <w:pPr>
              <w:pStyle w:val="Prrafodelista"/>
              <w:numPr>
                <w:ilvl w:val="0"/>
                <w:numId w:val="2"/>
              </w:numPr>
              <w:ind w:left="241" w:firstLine="0"/>
              <w:jc w:val="both"/>
              <w:rPr>
                <w:rFonts w:ascii="Arial" w:eastAsia="MS Mincho" w:hAnsi="Arial" w:cs="Arial"/>
                <w:b/>
                <w:iCs/>
                <w:sz w:val="18"/>
                <w:szCs w:val="18"/>
              </w:rPr>
            </w:pPr>
            <w:r w:rsidRPr="00AC56F8">
              <w:rPr>
                <w:rFonts w:ascii="Arial" w:eastAsia="MS Mincho" w:hAnsi="Arial" w:cs="Arial"/>
                <w:bCs/>
                <w:iCs/>
                <w:sz w:val="18"/>
                <w:szCs w:val="18"/>
              </w:rPr>
              <w:t>Número telefónico:</w:t>
            </w:r>
          </w:p>
          <w:p w:rsidR="00DC1C91" w:rsidRPr="0066074A" w:rsidRDefault="00DC1C91" w:rsidP="00DC1C91">
            <w:pPr>
              <w:pStyle w:val="Prrafodelista"/>
              <w:numPr>
                <w:ilvl w:val="0"/>
                <w:numId w:val="2"/>
              </w:numPr>
              <w:ind w:left="241" w:firstLine="0"/>
              <w:jc w:val="both"/>
              <w:rPr>
                <w:rFonts w:ascii="Arial" w:hAnsi="Arial" w:cs="Arial"/>
                <w:sz w:val="18"/>
                <w:szCs w:val="18"/>
                <w:bdr w:val="none" w:sz="0" w:space="0" w:color="auto" w:frame="1"/>
              </w:rPr>
            </w:pPr>
            <w:r w:rsidRPr="00AC56F8">
              <w:rPr>
                <w:rFonts w:ascii="Arial" w:eastAsia="MS Mincho" w:hAnsi="Arial" w:cs="Arial"/>
                <w:bCs/>
                <w:iCs/>
                <w:sz w:val="18"/>
                <w:szCs w:val="18"/>
              </w:rPr>
              <w:t>Correo electrónico:</w:t>
            </w:r>
          </w:p>
        </w:tc>
        <w:tc>
          <w:tcPr>
            <w:tcW w:w="612" w:type="dxa"/>
            <w:tcBorders>
              <w:top w:val="single" w:sz="4" w:space="0" w:color="auto"/>
              <w:left w:val="double" w:sz="4" w:space="0" w:color="auto"/>
              <w:bottom w:val="single" w:sz="4" w:space="0" w:color="auto"/>
              <w:right w:val="double" w:sz="4" w:space="0" w:color="auto"/>
            </w:tcBorders>
          </w:tcPr>
          <w:p w:rsidR="00DC1C91" w:rsidRPr="00AC56F8" w:rsidRDefault="00DC1C91" w:rsidP="00CE6252">
            <w:pPr>
              <w:ind w:left="241" w:right="66"/>
              <w:jc w:val="both"/>
              <w:rPr>
                <w:rFonts w:ascii="Arial" w:eastAsia="MS Mincho" w:hAnsi="Arial" w:cs="Arial"/>
                <w:iCs/>
                <w:sz w:val="18"/>
                <w:szCs w:val="18"/>
              </w:rPr>
            </w:pPr>
          </w:p>
        </w:tc>
        <w:tc>
          <w:tcPr>
            <w:tcW w:w="612" w:type="dxa"/>
            <w:tcBorders>
              <w:top w:val="single" w:sz="4" w:space="0" w:color="auto"/>
              <w:left w:val="double" w:sz="4" w:space="0" w:color="auto"/>
              <w:bottom w:val="single" w:sz="4" w:space="0" w:color="auto"/>
              <w:right w:val="double" w:sz="4" w:space="0" w:color="auto"/>
            </w:tcBorders>
          </w:tcPr>
          <w:p w:rsidR="00DC1C91" w:rsidRPr="00AC56F8" w:rsidRDefault="00DC1C91" w:rsidP="00CE6252">
            <w:pPr>
              <w:ind w:left="241" w:right="66"/>
              <w:jc w:val="both"/>
              <w:rPr>
                <w:rFonts w:ascii="Arial" w:eastAsia="MS Mincho" w:hAnsi="Arial" w:cs="Arial"/>
                <w:iCs/>
                <w:sz w:val="18"/>
                <w:szCs w:val="18"/>
              </w:rPr>
            </w:pPr>
          </w:p>
        </w:tc>
      </w:tr>
      <w:tr w:rsidR="00DC1C91" w:rsidRPr="0066074A" w:rsidTr="00CE6252">
        <w:trPr>
          <w:trHeight w:val="881"/>
        </w:trPr>
        <w:tc>
          <w:tcPr>
            <w:tcW w:w="485" w:type="dxa"/>
            <w:tcBorders>
              <w:top w:val="single" w:sz="4" w:space="0" w:color="auto"/>
              <w:left w:val="double" w:sz="4" w:space="0" w:color="auto"/>
              <w:bottom w:val="single" w:sz="4" w:space="0" w:color="auto"/>
              <w:right w:val="double" w:sz="4" w:space="0" w:color="auto"/>
            </w:tcBorders>
            <w:vAlign w:val="center"/>
            <w:hideMark/>
          </w:tcPr>
          <w:p w:rsidR="00DC1C91" w:rsidRPr="0066074A" w:rsidRDefault="00DC1C91" w:rsidP="00CE6252">
            <w:pPr>
              <w:ind w:left="126" w:right="128"/>
              <w:jc w:val="center"/>
              <w:rPr>
                <w:rFonts w:ascii="Arial" w:eastAsia="MS Mincho" w:hAnsi="Arial" w:cs="Arial"/>
                <w:b/>
                <w:iCs/>
                <w:sz w:val="18"/>
                <w:szCs w:val="18"/>
              </w:rPr>
            </w:pPr>
            <w:r>
              <w:rPr>
                <w:rFonts w:ascii="Arial" w:hAnsi="Arial" w:cs="Arial"/>
                <w:b/>
                <w:bCs/>
                <w:color w:val="000000"/>
                <w:sz w:val="18"/>
                <w:szCs w:val="18"/>
              </w:rPr>
              <w:t>10</w:t>
            </w:r>
          </w:p>
        </w:tc>
        <w:tc>
          <w:tcPr>
            <w:tcW w:w="8159" w:type="dxa"/>
            <w:tcBorders>
              <w:top w:val="single" w:sz="4" w:space="0" w:color="auto"/>
              <w:left w:val="double" w:sz="4" w:space="0" w:color="auto"/>
              <w:bottom w:val="single" w:sz="4" w:space="0" w:color="auto"/>
              <w:right w:val="double" w:sz="4" w:space="0" w:color="auto"/>
            </w:tcBorders>
            <w:vAlign w:val="center"/>
          </w:tcPr>
          <w:p w:rsidR="00DC1C91" w:rsidRPr="0066074A" w:rsidRDefault="00DC1C91" w:rsidP="00CE6252">
            <w:pPr>
              <w:ind w:left="126" w:right="128"/>
              <w:jc w:val="both"/>
              <w:rPr>
                <w:rFonts w:ascii="Arial" w:eastAsia="MS Mincho" w:hAnsi="Arial" w:cs="Arial"/>
                <w:b/>
                <w:iCs/>
                <w:sz w:val="18"/>
                <w:szCs w:val="18"/>
              </w:rPr>
            </w:pPr>
            <w:r w:rsidRPr="0066074A">
              <w:rPr>
                <w:rFonts w:ascii="Arial" w:eastAsia="MS Mincho" w:hAnsi="Arial" w:cs="Arial"/>
                <w:iCs/>
                <w:sz w:val="18"/>
                <w:szCs w:val="18"/>
              </w:rPr>
              <w:t xml:space="preserve">El oferente se compromete a informar el cumplimiento de lo establecido en la </w:t>
            </w:r>
            <w:r w:rsidRPr="00996A5D">
              <w:rPr>
                <w:rFonts w:ascii="Arial" w:eastAsia="MS Mincho" w:hAnsi="Arial" w:cs="Arial"/>
                <w:iCs/>
                <w:sz w:val="18"/>
                <w:szCs w:val="18"/>
              </w:rPr>
              <w:t xml:space="preserve">Directiva Administrativa Permanente Nro. 003 </w:t>
            </w:r>
            <w:proofErr w:type="spellStart"/>
            <w:r w:rsidRPr="00996A5D">
              <w:rPr>
                <w:rFonts w:ascii="Arial" w:eastAsia="MS Mincho" w:hAnsi="Arial" w:cs="Arial"/>
                <w:iCs/>
                <w:sz w:val="18"/>
                <w:szCs w:val="18"/>
              </w:rPr>
              <w:t>DIPON-DITAH</w:t>
            </w:r>
            <w:proofErr w:type="spellEnd"/>
            <w:r w:rsidRPr="00996A5D">
              <w:rPr>
                <w:rFonts w:ascii="Arial" w:eastAsia="MS Mincho" w:hAnsi="Arial" w:cs="Arial"/>
                <w:iCs/>
                <w:sz w:val="18"/>
                <w:szCs w:val="18"/>
              </w:rPr>
              <w:t xml:space="preserve"> Del 10/03/2023."</w:t>
            </w:r>
            <w:r w:rsidRPr="00996A5D">
              <w:rPr>
                <w:rFonts w:ascii="Arial" w:eastAsia="MS Mincho" w:hAnsi="Arial" w:cs="Arial"/>
                <w:i/>
                <w:iCs/>
                <w:sz w:val="18"/>
                <w:szCs w:val="18"/>
              </w:rPr>
              <w:t>DIRECTRICES PARA LA EXPEDICIÓN Y REGISTRO DE LAS EXCUSAS DE SERVICIO, INCAPACIDAD MÉDICA, LICENCIA POR MATERNIDAD O ABORTO, PARA EL CONTROL Y SEGUIMIENTO DEL PERSONAL EXCUSADO DEL SERVICIO O CON INCAPACIDAD MÉDICA</w:t>
            </w:r>
            <w:r w:rsidRPr="00996A5D">
              <w:rPr>
                <w:rFonts w:ascii="Arial" w:eastAsia="MS Mincho" w:hAnsi="Arial" w:cs="Arial"/>
                <w:iCs/>
                <w:sz w:val="18"/>
                <w:szCs w:val="18"/>
              </w:rPr>
              <w:t>"</w:t>
            </w:r>
          </w:p>
        </w:tc>
        <w:tc>
          <w:tcPr>
            <w:tcW w:w="612" w:type="dxa"/>
            <w:tcBorders>
              <w:top w:val="single" w:sz="4" w:space="0" w:color="auto"/>
              <w:left w:val="double" w:sz="4" w:space="0" w:color="auto"/>
              <w:bottom w:val="single" w:sz="4" w:space="0" w:color="auto"/>
              <w:right w:val="double" w:sz="4" w:space="0" w:color="auto"/>
            </w:tcBorders>
          </w:tcPr>
          <w:p w:rsidR="00DC1C91" w:rsidRPr="0066074A" w:rsidRDefault="00DC1C91" w:rsidP="00CE6252">
            <w:pPr>
              <w:ind w:left="126" w:right="128"/>
              <w:jc w:val="both"/>
              <w:rPr>
                <w:rFonts w:ascii="Arial" w:eastAsia="MS Mincho" w:hAnsi="Arial" w:cs="Arial"/>
                <w:iCs/>
                <w:sz w:val="18"/>
                <w:szCs w:val="18"/>
              </w:rPr>
            </w:pPr>
          </w:p>
        </w:tc>
        <w:tc>
          <w:tcPr>
            <w:tcW w:w="612" w:type="dxa"/>
            <w:tcBorders>
              <w:top w:val="single" w:sz="4" w:space="0" w:color="auto"/>
              <w:left w:val="double" w:sz="4" w:space="0" w:color="auto"/>
              <w:bottom w:val="single" w:sz="4" w:space="0" w:color="auto"/>
              <w:right w:val="double" w:sz="4" w:space="0" w:color="auto"/>
            </w:tcBorders>
          </w:tcPr>
          <w:p w:rsidR="00DC1C91" w:rsidRPr="0066074A" w:rsidRDefault="00DC1C91" w:rsidP="00CE6252">
            <w:pPr>
              <w:ind w:left="126" w:right="128"/>
              <w:jc w:val="both"/>
              <w:rPr>
                <w:rFonts w:ascii="Arial" w:eastAsia="MS Mincho" w:hAnsi="Arial" w:cs="Arial"/>
                <w:iCs/>
                <w:sz w:val="18"/>
                <w:szCs w:val="18"/>
              </w:rPr>
            </w:pPr>
          </w:p>
        </w:tc>
      </w:tr>
      <w:tr w:rsidR="00DC1C91" w:rsidRPr="0066074A" w:rsidTr="00CE6252">
        <w:trPr>
          <w:trHeight w:val="20"/>
        </w:trPr>
        <w:tc>
          <w:tcPr>
            <w:tcW w:w="485" w:type="dxa"/>
            <w:tcBorders>
              <w:top w:val="single" w:sz="4" w:space="0" w:color="auto"/>
              <w:left w:val="double" w:sz="4" w:space="0" w:color="auto"/>
              <w:bottom w:val="single" w:sz="4" w:space="0" w:color="auto"/>
              <w:right w:val="double" w:sz="4" w:space="0" w:color="auto"/>
            </w:tcBorders>
            <w:vAlign w:val="center"/>
            <w:hideMark/>
          </w:tcPr>
          <w:p w:rsidR="00DC1C91" w:rsidRPr="0066074A" w:rsidRDefault="00DC1C91" w:rsidP="00CE6252">
            <w:pPr>
              <w:ind w:left="126" w:right="128"/>
              <w:jc w:val="center"/>
              <w:rPr>
                <w:rFonts w:ascii="Arial" w:eastAsia="MS Mincho" w:hAnsi="Arial" w:cs="Arial"/>
                <w:b/>
                <w:iCs/>
                <w:sz w:val="18"/>
                <w:szCs w:val="18"/>
              </w:rPr>
            </w:pPr>
            <w:r>
              <w:rPr>
                <w:rFonts w:ascii="Arial" w:hAnsi="Arial" w:cs="Arial"/>
                <w:b/>
                <w:bCs/>
                <w:color w:val="000000"/>
                <w:sz w:val="18"/>
                <w:szCs w:val="18"/>
              </w:rPr>
              <w:t>11</w:t>
            </w:r>
          </w:p>
        </w:tc>
        <w:tc>
          <w:tcPr>
            <w:tcW w:w="8159" w:type="dxa"/>
            <w:tcBorders>
              <w:top w:val="single" w:sz="4" w:space="0" w:color="auto"/>
              <w:left w:val="double" w:sz="4" w:space="0" w:color="auto"/>
              <w:bottom w:val="single" w:sz="4" w:space="0" w:color="auto"/>
              <w:right w:val="double" w:sz="4" w:space="0" w:color="auto"/>
            </w:tcBorders>
            <w:vAlign w:val="center"/>
          </w:tcPr>
          <w:p w:rsidR="00DC1C91" w:rsidRPr="0066074A" w:rsidRDefault="00DC1C91" w:rsidP="00CE6252">
            <w:pPr>
              <w:ind w:left="126" w:right="128"/>
              <w:jc w:val="both"/>
              <w:rPr>
                <w:rFonts w:ascii="Arial" w:eastAsia="MS Mincho" w:hAnsi="Arial" w:cs="Arial"/>
                <w:b/>
                <w:iCs/>
                <w:sz w:val="18"/>
                <w:szCs w:val="18"/>
              </w:rPr>
            </w:pPr>
            <w:r w:rsidRPr="0066074A">
              <w:rPr>
                <w:rFonts w:ascii="Arial" w:eastAsia="MS Mincho" w:hAnsi="Arial" w:cs="Arial"/>
                <w:iCs/>
                <w:sz w:val="18"/>
                <w:szCs w:val="18"/>
              </w:rPr>
              <w:t>Cuando el usuario requiera por su patología, la atención en una Institución de mayor complejidad y dicha patología esté cubierta por el Plan de Servicios de Sanidad Militar y Policial, el CONTRATISTA deberá informar por escrito a la jefatura de la Unidad Prestadora de Salud, para lo cual el profesional diligenciará el formato de referencia y contra referencia adoptado por el prestador, diligenciado en forma completa con el fin de emitir la autorización y realización de la respectiva referencia por parte de la IPS, en concordancia con la UNIDAD PRESTADORA  DE SALUD.</w:t>
            </w:r>
          </w:p>
        </w:tc>
        <w:tc>
          <w:tcPr>
            <w:tcW w:w="612" w:type="dxa"/>
            <w:tcBorders>
              <w:top w:val="single" w:sz="4" w:space="0" w:color="auto"/>
              <w:left w:val="double" w:sz="4" w:space="0" w:color="auto"/>
              <w:bottom w:val="single" w:sz="4" w:space="0" w:color="auto"/>
              <w:right w:val="double" w:sz="4" w:space="0" w:color="auto"/>
            </w:tcBorders>
          </w:tcPr>
          <w:p w:rsidR="00DC1C91" w:rsidRPr="0066074A" w:rsidRDefault="00DC1C91" w:rsidP="00CE6252">
            <w:pPr>
              <w:ind w:left="126" w:right="128"/>
              <w:jc w:val="both"/>
              <w:rPr>
                <w:rFonts w:ascii="Arial" w:eastAsia="MS Mincho" w:hAnsi="Arial" w:cs="Arial"/>
                <w:iCs/>
                <w:sz w:val="18"/>
                <w:szCs w:val="18"/>
              </w:rPr>
            </w:pPr>
          </w:p>
        </w:tc>
        <w:tc>
          <w:tcPr>
            <w:tcW w:w="612" w:type="dxa"/>
            <w:tcBorders>
              <w:top w:val="single" w:sz="4" w:space="0" w:color="auto"/>
              <w:left w:val="double" w:sz="4" w:space="0" w:color="auto"/>
              <w:bottom w:val="single" w:sz="4" w:space="0" w:color="auto"/>
              <w:right w:val="double" w:sz="4" w:space="0" w:color="auto"/>
            </w:tcBorders>
          </w:tcPr>
          <w:p w:rsidR="00DC1C91" w:rsidRPr="0066074A" w:rsidRDefault="00DC1C91" w:rsidP="00CE6252">
            <w:pPr>
              <w:ind w:left="126" w:right="128"/>
              <w:jc w:val="both"/>
              <w:rPr>
                <w:rFonts w:ascii="Arial" w:eastAsia="MS Mincho" w:hAnsi="Arial" w:cs="Arial"/>
                <w:iCs/>
                <w:sz w:val="18"/>
                <w:szCs w:val="18"/>
              </w:rPr>
            </w:pPr>
          </w:p>
        </w:tc>
      </w:tr>
      <w:tr w:rsidR="00DC1C91" w:rsidRPr="0066074A" w:rsidTr="00CE6252">
        <w:trPr>
          <w:trHeight w:val="20"/>
        </w:trPr>
        <w:tc>
          <w:tcPr>
            <w:tcW w:w="485" w:type="dxa"/>
            <w:tcBorders>
              <w:top w:val="single" w:sz="4" w:space="0" w:color="auto"/>
              <w:left w:val="double" w:sz="4" w:space="0" w:color="auto"/>
              <w:bottom w:val="single" w:sz="4" w:space="0" w:color="auto"/>
              <w:right w:val="double" w:sz="4" w:space="0" w:color="auto"/>
            </w:tcBorders>
            <w:vAlign w:val="center"/>
            <w:hideMark/>
          </w:tcPr>
          <w:p w:rsidR="00DC1C91" w:rsidRPr="0066074A" w:rsidRDefault="00DC1C91" w:rsidP="00CE6252">
            <w:pPr>
              <w:ind w:left="126" w:right="128"/>
              <w:jc w:val="center"/>
              <w:rPr>
                <w:rFonts w:ascii="Arial" w:eastAsia="MS Mincho" w:hAnsi="Arial" w:cs="Arial"/>
                <w:b/>
                <w:iCs/>
                <w:sz w:val="18"/>
                <w:szCs w:val="18"/>
              </w:rPr>
            </w:pPr>
            <w:r>
              <w:rPr>
                <w:rFonts w:ascii="Arial" w:hAnsi="Arial" w:cs="Arial"/>
                <w:b/>
                <w:bCs/>
                <w:color w:val="000000"/>
                <w:sz w:val="18"/>
                <w:szCs w:val="18"/>
              </w:rPr>
              <w:t>12</w:t>
            </w:r>
          </w:p>
        </w:tc>
        <w:tc>
          <w:tcPr>
            <w:tcW w:w="8159" w:type="dxa"/>
            <w:tcBorders>
              <w:top w:val="single" w:sz="4" w:space="0" w:color="auto"/>
              <w:left w:val="double" w:sz="4" w:space="0" w:color="auto"/>
              <w:bottom w:val="single" w:sz="4" w:space="0" w:color="auto"/>
              <w:right w:val="double" w:sz="4" w:space="0" w:color="auto"/>
            </w:tcBorders>
            <w:vAlign w:val="center"/>
          </w:tcPr>
          <w:p w:rsidR="00DC1C91" w:rsidRPr="0066074A" w:rsidRDefault="00DC1C91" w:rsidP="00CE6252">
            <w:pPr>
              <w:ind w:left="126" w:right="128"/>
              <w:jc w:val="both"/>
              <w:rPr>
                <w:rFonts w:ascii="Arial" w:eastAsia="MS Mincho" w:hAnsi="Arial" w:cs="Arial"/>
                <w:b/>
                <w:iCs/>
                <w:sz w:val="18"/>
                <w:szCs w:val="18"/>
              </w:rPr>
            </w:pPr>
            <w:r w:rsidRPr="0066074A">
              <w:rPr>
                <w:rFonts w:ascii="Arial" w:eastAsia="MS Mincho" w:hAnsi="Arial" w:cs="Arial"/>
                <w:iCs/>
                <w:sz w:val="18"/>
                <w:szCs w:val="18"/>
              </w:rPr>
              <w:t>Abstenerse de emitir fórmulas o solicitudes de servicios, que sean improcedentes según la ética profesional y sin diligenciar la historia clínica, que será el soporte de estas solicitudes.</w:t>
            </w:r>
          </w:p>
        </w:tc>
        <w:tc>
          <w:tcPr>
            <w:tcW w:w="612" w:type="dxa"/>
            <w:tcBorders>
              <w:top w:val="single" w:sz="4" w:space="0" w:color="auto"/>
              <w:left w:val="double" w:sz="4" w:space="0" w:color="auto"/>
              <w:bottom w:val="single" w:sz="4" w:space="0" w:color="auto"/>
              <w:right w:val="double" w:sz="4" w:space="0" w:color="auto"/>
            </w:tcBorders>
          </w:tcPr>
          <w:p w:rsidR="00DC1C91" w:rsidRPr="0066074A" w:rsidRDefault="00DC1C91" w:rsidP="00CE6252">
            <w:pPr>
              <w:ind w:left="126" w:right="128"/>
              <w:jc w:val="both"/>
              <w:rPr>
                <w:rFonts w:ascii="Arial" w:eastAsia="MS Mincho" w:hAnsi="Arial" w:cs="Arial"/>
                <w:iCs/>
                <w:sz w:val="18"/>
                <w:szCs w:val="18"/>
              </w:rPr>
            </w:pPr>
          </w:p>
        </w:tc>
        <w:tc>
          <w:tcPr>
            <w:tcW w:w="612" w:type="dxa"/>
            <w:tcBorders>
              <w:top w:val="single" w:sz="4" w:space="0" w:color="auto"/>
              <w:left w:val="double" w:sz="4" w:space="0" w:color="auto"/>
              <w:bottom w:val="single" w:sz="4" w:space="0" w:color="auto"/>
              <w:right w:val="double" w:sz="4" w:space="0" w:color="auto"/>
            </w:tcBorders>
          </w:tcPr>
          <w:p w:rsidR="00DC1C91" w:rsidRPr="0066074A" w:rsidRDefault="00DC1C91" w:rsidP="00CE6252">
            <w:pPr>
              <w:ind w:left="126" w:right="128"/>
              <w:jc w:val="both"/>
              <w:rPr>
                <w:rFonts w:ascii="Arial" w:eastAsia="MS Mincho" w:hAnsi="Arial" w:cs="Arial"/>
                <w:iCs/>
                <w:sz w:val="18"/>
                <w:szCs w:val="18"/>
              </w:rPr>
            </w:pPr>
          </w:p>
        </w:tc>
      </w:tr>
      <w:tr w:rsidR="00DC1C91" w:rsidRPr="0066074A" w:rsidTr="00CE6252">
        <w:trPr>
          <w:trHeight w:val="20"/>
        </w:trPr>
        <w:tc>
          <w:tcPr>
            <w:tcW w:w="485" w:type="dxa"/>
            <w:tcBorders>
              <w:top w:val="single" w:sz="4" w:space="0" w:color="auto"/>
              <w:left w:val="double" w:sz="4" w:space="0" w:color="auto"/>
              <w:bottom w:val="single" w:sz="4" w:space="0" w:color="auto"/>
              <w:right w:val="double" w:sz="4" w:space="0" w:color="auto"/>
            </w:tcBorders>
            <w:vAlign w:val="center"/>
            <w:hideMark/>
          </w:tcPr>
          <w:p w:rsidR="00DC1C91" w:rsidRPr="0066074A" w:rsidRDefault="00DC1C91" w:rsidP="00CE6252">
            <w:pPr>
              <w:ind w:left="126" w:right="128"/>
              <w:jc w:val="center"/>
              <w:rPr>
                <w:rFonts w:ascii="Arial" w:eastAsia="MS Mincho" w:hAnsi="Arial" w:cs="Arial"/>
                <w:b/>
                <w:iCs/>
                <w:sz w:val="18"/>
                <w:szCs w:val="18"/>
              </w:rPr>
            </w:pPr>
            <w:r>
              <w:rPr>
                <w:rFonts w:ascii="Arial" w:hAnsi="Arial" w:cs="Arial"/>
                <w:b/>
                <w:bCs/>
                <w:color w:val="000000"/>
                <w:sz w:val="18"/>
                <w:szCs w:val="18"/>
              </w:rPr>
              <w:t>13</w:t>
            </w:r>
          </w:p>
        </w:tc>
        <w:tc>
          <w:tcPr>
            <w:tcW w:w="8159" w:type="dxa"/>
            <w:tcBorders>
              <w:top w:val="single" w:sz="4" w:space="0" w:color="auto"/>
              <w:left w:val="double" w:sz="4" w:space="0" w:color="auto"/>
              <w:bottom w:val="single" w:sz="4" w:space="0" w:color="auto"/>
              <w:right w:val="double" w:sz="4" w:space="0" w:color="auto"/>
            </w:tcBorders>
            <w:vAlign w:val="center"/>
          </w:tcPr>
          <w:p w:rsidR="00DC1C91" w:rsidRPr="0066074A" w:rsidRDefault="00DC1C91" w:rsidP="00CE6252">
            <w:pPr>
              <w:ind w:left="126" w:right="128"/>
              <w:jc w:val="both"/>
              <w:rPr>
                <w:rFonts w:ascii="Arial" w:hAnsi="Arial" w:cs="Arial"/>
                <w:sz w:val="18"/>
                <w:szCs w:val="18"/>
              </w:rPr>
            </w:pPr>
            <w:r w:rsidRPr="0066074A">
              <w:rPr>
                <w:rFonts w:ascii="Arial" w:eastAsia="MS Mincho" w:hAnsi="Arial" w:cs="Arial"/>
                <w:iCs/>
                <w:sz w:val="18"/>
                <w:szCs w:val="18"/>
              </w:rPr>
              <w:t xml:space="preserve">Atender al Usuario ambulatoriamente </w:t>
            </w:r>
            <w:r w:rsidRPr="0066074A">
              <w:rPr>
                <w:rFonts w:ascii="Arial" w:hAnsi="Arial" w:cs="Arial"/>
                <w:sz w:val="18"/>
                <w:szCs w:val="18"/>
              </w:rPr>
              <w:t xml:space="preserve">mediante autorización del módulo </w:t>
            </w:r>
            <w:proofErr w:type="spellStart"/>
            <w:r w:rsidRPr="0066074A">
              <w:rPr>
                <w:rFonts w:ascii="Arial" w:hAnsi="Arial" w:cs="Arial"/>
                <w:sz w:val="18"/>
                <w:szCs w:val="18"/>
              </w:rPr>
              <w:t>SISAP</w:t>
            </w:r>
            <w:proofErr w:type="spellEnd"/>
            <w:r w:rsidRPr="0066074A">
              <w:rPr>
                <w:rFonts w:ascii="Arial" w:hAnsi="Arial" w:cs="Arial"/>
                <w:sz w:val="18"/>
                <w:szCs w:val="18"/>
              </w:rPr>
              <w:t xml:space="preserve"> WEB generada por el nodo de referencia y contrarreferencia de la Unidad Prestadora de Salud (</w:t>
            </w:r>
            <w:r w:rsidRPr="00C948BD">
              <w:rPr>
                <w:rFonts w:ascii="Arial" w:hAnsi="Arial" w:cs="Arial"/>
                <w:b/>
                <w:sz w:val="18"/>
                <w:szCs w:val="18"/>
              </w:rPr>
              <w:t>Orden de Servicio</w:t>
            </w:r>
            <w:r w:rsidRPr="0066074A">
              <w:rPr>
                <w:rFonts w:ascii="Arial" w:hAnsi="Arial" w:cs="Arial"/>
                <w:sz w:val="18"/>
                <w:szCs w:val="18"/>
              </w:rPr>
              <w:t>)</w:t>
            </w:r>
          </w:p>
        </w:tc>
        <w:tc>
          <w:tcPr>
            <w:tcW w:w="612" w:type="dxa"/>
            <w:tcBorders>
              <w:top w:val="single" w:sz="4" w:space="0" w:color="auto"/>
              <w:left w:val="double" w:sz="4" w:space="0" w:color="auto"/>
              <w:bottom w:val="single" w:sz="4" w:space="0" w:color="auto"/>
              <w:right w:val="double" w:sz="4" w:space="0" w:color="auto"/>
            </w:tcBorders>
          </w:tcPr>
          <w:p w:rsidR="00DC1C91" w:rsidRPr="0066074A" w:rsidRDefault="00DC1C91" w:rsidP="00CE6252">
            <w:pPr>
              <w:ind w:left="126" w:right="128"/>
              <w:jc w:val="both"/>
              <w:rPr>
                <w:rFonts w:ascii="Arial" w:eastAsia="MS Mincho" w:hAnsi="Arial" w:cs="Arial"/>
                <w:iCs/>
                <w:sz w:val="18"/>
                <w:szCs w:val="18"/>
              </w:rPr>
            </w:pPr>
          </w:p>
        </w:tc>
        <w:tc>
          <w:tcPr>
            <w:tcW w:w="612" w:type="dxa"/>
            <w:tcBorders>
              <w:top w:val="single" w:sz="4" w:space="0" w:color="auto"/>
              <w:left w:val="double" w:sz="4" w:space="0" w:color="auto"/>
              <w:bottom w:val="single" w:sz="4" w:space="0" w:color="auto"/>
              <w:right w:val="double" w:sz="4" w:space="0" w:color="auto"/>
            </w:tcBorders>
          </w:tcPr>
          <w:p w:rsidR="00DC1C91" w:rsidRPr="0066074A" w:rsidRDefault="00DC1C91" w:rsidP="00CE6252">
            <w:pPr>
              <w:ind w:left="126" w:right="128"/>
              <w:jc w:val="both"/>
              <w:rPr>
                <w:rFonts w:ascii="Arial" w:eastAsia="MS Mincho" w:hAnsi="Arial" w:cs="Arial"/>
                <w:iCs/>
                <w:sz w:val="18"/>
                <w:szCs w:val="18"/>
              </w:rPr>
            </w:pPr>
          </w:p>
        </w:tc>
      </w:tr>
      <w:tr w:rsidR="00DC1C91" w:rsidRPr="0066074A" w:rsidTr="00CE6252">
        <w:trPr>
          <w:trHeight w:val="20"/>
        </w:trPr>
        <w:tc>
          <w:tcPr>
            <w:tcW w:w="485" w:type="dxa"/>
            <w:tcBorders>
              <w:top w:val="single" w:sz="4" w:space="0" w:color="auto"/>
              <w:left w:val="double" w:sz="4" w:space="0" w:color="auto"/>
              <w:bottom w:val="single" w:sz="4" w:space="0" w:color="auto"/>
              <w:right w:val="double" w:sz="4" w:space="0" w:color="auto"/>
            </w:tcBorders>
            <w:vAlign w:val="center"/>
            <w:hideMark/>
          </w:tcPr>
          <w:p w:rsidR="00DC1C91" w:rsidRPr="0066074A" w:rsidRDefault="00DC1C91" w:rsidP="00CE6252">
            <w:pPr>
              <w:ind w:left="126" w:right="128"/>
              <w:jc w:val="center"/>
              <w:rPr>
                <w:rFonts w:ascii="Arial" w:eastAsia="MS Mincho" w:hAnsi="Arial" w:cs="Arial"/>
                <w:b/>
                <w:iCs/>
                <w:sz w:val="18"/>
                <w:szCs w:val="18"/>
              </w:rPr>
            </w:pPr>
            <w:r>
              <w:rPr>
                <w:rFonts w:ascii="Arial" w:hAnsi="Arial" w:cs="Arial"/>
                <w:b/>
                <w:bCs/>
                <w:color w:val="000000"/>
                <w:sz w:val="18"/>
                <w:szCs w:val="18"/>
              </w:rPr>
              <w:lastRenderedPageBreak/>
              <w:t>14</w:t>
            </w:r>
          </w:p>
        </w:tc>
        <w:tc>
          <w:tcPr>
            <w:tcW w:w="8159" w:type="dxa"/>
            <w:tcBorders>
              <w:top w:val="single" w:sz="4" w:space="0" w:color="auto"/>
              <w:left w:val="double" w:sz="4" w:space="0" w:color="auto"/>
              <w:bottom w:val="single" w:sz="4" w:space="0" w:color="auto"/>
              <w:right w:val="double" w:sz="4" w:space="0" w:color="auto"/>
            </w:tcBorders>
            <w:vAlign w:val="center"/>
          </w:tcPr>
          <w:p w:rsidR="00DC1C91" w:rsidRPr="0066074A" w:rsidRDefault="00DC1C91" w:rsidP="00CE6252">
            <w:pPr>
              <w:ind w:left="126" w:right="128"/>
              <w:jc w:val="both"/>
              <w:rPr>
                <w:rFonts w:ascii="Arial" w:eastAsia="MS Mincho" w:hAnsi="Arial" w:cs="Arial"/>
                <w:b/>
                <w:iCs/>
                <w:sz w:val="18"/>
                <w:szCs w:val="18"/>
              </w:rPr>
            </w:pPr>
            <w:r w:rsidRPr="0066074A">
              <w:rPr>
                <w:rFonts w:ascii="Arial" w:eastAsia="MS Mincho" w:hAnsi="Arial" w:cs="Arial"/>
                <w:snapToGrid w:val="0"/>
                <w:sz w:val="18"/>
                <w:szCs w:val="18"/>
              </w:rPr>
              <w:t>Toda orden médica que sea remitida por la IPS contratada con destino para la oficina de referencia y contrarreferencia de la Regional de Aseguramiento en Salud N°3 deberá ser diligenciada adecuadamente con el ingreso de los códigos CUPS – Sanidad Policía (acuerdo 002/2001) en cumplimiento de los principios de interoperabilidad y estandarización de datos utilizando para tal efecto.</w:t>
            </w:r>
          </w:p>
        </w:tc>
        <w:tc>
          <w:tcPr>
            <w:tcW w:w="612" w:type="dxa"/>
            <w:tcBorders>
              <w:top w:val="single" w:sz="4" w:space="0" w:color="auto"/>
              <w:left w:val="double" w:sz="4" w:space="0" w:color="auto"/>
              <w:bottom w:val="single" w:sz="4" w:space="0" w:color="auto"/>
              <w:right w:val="double" w:sz="4" w:space="0" w:color="auto"/>
            </w:tcBorders>
          </w:tcPr>
          <w:p w:rsidR="00DC1C91" w:rsidRPr="0066074A" w:rsidRDefault="00DC1C91" w:rsidP="00CE6252">
            <w:pPr>
              <w:ind w:left="126" w:right="128"/>
              <w:jc w:val="both"/>
              <w:rPr>
                <w:rFonts w:ascii="Arial" w:eastAsia="MS Mincho" w:hAnsi="Arial" w:cs="Arial"/>
                <w:snapToGrid w:val="0"/>
                <w:sz w:val="18"/>
                <w:szCs w:val="18"/>
              </w:rPr>
            </w:pPr>
          </w:p>
        </w:tc>
        <w:tc>
          <w:tcPr>
            <w:tcW w:w="612" w:type="dxa"/>
            <w:tcBorders>
              <w:top w:val="single" w:sz="4" w:space="0" w:color="auto"/>
              <w:left w:val="double" w:sz="4" w:space="0" w:color="auto"/>
              <w:bottom w:val="single" w:sz="4" w:space="0" w:color="auto"/>
              <w:right w:val="double" w:sz="4" w:space="0" w:color="auto"/>
            </w:tcBorders>
          </w:tcPr>
          <w:p w:rsidR="00DC1C91" w:rsidRPr="0066074A" w:rsidRDefault="00DC1C91" w:rsidP="00CE6252">
            <w:pPr>
              <w:ind w:left="126" w:right="128"/>
              <w:jc w:val="both"/>
              <w:rPr>
                <w:rFonts w:ascii="Arial" w:eastAsia="MS Mincho" w:hAnsi="Arial" w:cs="Arial"/>
                <w:snapToGrid w:val="0"/>
                <w:sz w:val="18"/>
                <w:szCs w:val="18"/>
              </w:rPr>
            </w:pPr>
          </w:p>
        </w:tc>
      </w:tr>
      <w:tr w:rsidR="00DC1C91" w:rsidRPr="0066074A" w:rsidTr="00CE6252">
        <w:trPr>
          <w:trHeight w:val="20"/>
        </w:trPr>
        <w:tc>
          <w:tcPr>
            <w:tcW w:w="485" w:type="dxa"/>
            <w:tcBorders>
              <w:top w:val="single" w:sz="4" w:space="0" w:color="auto"/>
              <w:left w:val="double" w:sz="4" w:space="0" w:color="auto"/>
              <w:bottom w:val="single" w:sz="4" w:space="0" w:color="auto"/>
              <w:right w:val="double" w:sz="4" w:space="0" w:color="auto"/>
            </w:tcBorders>
            <w:vAlign w:val="center"/>
            <w:hideMark/>
          </w:tcPr>
          <w:p w:rsidR="00DC1C91" w:rsidRPr="0066074A" w:rsidRDefault="00DC1C91" w:rsidP="00CE6252">
            <w:pPr>
              <w:ind w:left="126" w:right="128"/>
              <w:jc w:val="center"/>
              <w:rPr>
                <w:rFonts w:ascii="Arial" w:eastAsia="MS Mincho" w:hAnsi="Arial" w:cs="Arial"/>
                <w:b/>
                <w:iCs/>
                <w:sz w:val="18"/>
                <w:szCs w:val="18"/>
              </w:rPr>
            </w:pPr>
            <w:r>
              <w:rPr>
                <w:rFonts w:ascii="Arial" w:hAnsi="Arial" w:cs="Arial"/>
                <w:b/>
                <w:bCs/>
                <w:color w:val="000000"/>
                <w:sz w:val="18"/>
                <w:szCs w:val="18"/>
              </w:rPr>
              <w:t>15</w:t>
            </w:r>
          </w:p>
        </w:tc>
        <w:tc>
          <w:tcPr>
            <w:tcW w:w="8159" w:type="dxa"/>
            <w:tcBorders>
              <w:top w:val="single" w:sz="4" w:space="0" w:color="auto"/>
              <w:left w:val="double" w:sz="4" w:space="0" w:color="auto"/>
              <w:bottom w:val="single" w:sz="4" w:space="0" w:color="auto"/>
              <w:right w:val="double" w:sz="4" w:space="0" w:color="auto"/>
            </w:tcBorders>
            <w:vAlign w:val="center"/>
          </w:tcPr>
          <w:p w:rsidR="00DC1C91" w:rsidRPr="0066074A" w:rsidRDefault="00DC1C91" w:rsidP="00CE6252">
            <w:pPr>
              <w:ind w:left="126" w:right="128"/>
              <w:jc w:val="both"/>
              <w:rPr>
                <w:rFonts w:ascii="Arial" w:eastAsia="MS Mincho" w:hAnsi="Arial" w:cs="Arial"/>
                <w:b/>
                <w:iCs/>
                <w:sz w:val="18"/>
                <w:szCs w:val="18"/>
              </w:rPr>
            </w:pPr>
            <w:r w:rsidRPr="0066074A">
              <w:rPr>
                <w:rFonts w:ascii="Arial" w:eastAsia="MS Mincho" w:hAnsi="Arial" w:cs="Arial"/>
                <w:iCs/>
                <w:sz w:val="18"/>
                <w:szCs w:val="18"/>
              </w:rPr>
              <w:t xml:space="preserve">El CONTRATISTA debe implementar y mantener activo el Sistema Obligatorio de Garantía de Calidad, en cumplimiento de lo definido en el </w:t>
            </w:r>
            <w:r w:rsidRPr="00725771">
              <w:rPr>
                <w:rFonts w:ascii="Arial" w:eastAsia="MS Mincho" w:hAnsi="Arial" w:cs="Arial"/>
                <w:iCs/>
                <w:sz w:val="18"/>
                <w:szCs w:val="18"/>
              </w:rPr>
              <w:t>Decreto 780 de 2016 y subsiguientes</w:t>
            </w:r>
            <w:r w:rsidRPr="0066074A">
              <w:rPr>
                <w:rFonts w:ascii="Arial" w:eastAsia="MS Mincho" w:hAnsi="Arial" w:cs="Arial"/>
                <w:iCs/>
                <w:sz w:val="18"/>
                <w:szCs w:val="18"/>
              </w:rPr>
              <w:t>.</w:t>
            </w:r>
          </w:p>
        </w:tc>
        <w:tc>
          <w:tcPr>
            <w:tcW w:w="612" w:type="dxa"/>
            <w:tcBorders>
              <w:top w:val="single" w:sz="4" w:space="0" w:color="auto"/>
              <w:left w:val="double" w:sz="4" w:space="0" w:color="auto"/>
              <w:bottom w:val="single" w:sz="4" w:space="0" w:color="auto"/>
              <w:right w:val="double" w:sz="4" w:space="0" w:color="auto"/>
            </w:tcBorders>
          </w:tcPr>
          <w:p w:rsidR="00DC1C91" w:rsidRPr="0066074A" w:rsidRDefault="00DC1C91" w:rsidP="00CE6252">
            <w:pPr>
              <w:ind w:left="126" w:right="128"/>
              <w:jc w:val="both"/>
              <w:rPr>
                <w:rFonts w:ascii="Arial" w:eastAsia="MS Mincho" w:hAnsi="Arial" w:cs="Arial"/>
                <w:iCs/>
                <w:sz w:val="18"/>
                <w:szCs w:val="18"/>
              </w:rPr>
            </w:pPr>
          </w:p>
        </w:tc>
        <w:tc>
          <w:tcPr>
            <w:tcW w:w="612" w:type="dxa"/>
            <w:tcBorders>
              <w:top w:val="single" w:sz="4" w:space="0" w:color="auto"/>
              <w:left w:val="double" w:sz="4" w:space="0" w:color="auto"/>
              <w:bottom w:val="single" w:sz="4" w:space="0" w:color="auto"/>
              <w:right w:val="double" w:sz="4" w:space="0" w:color="auto"/>
            </w:tcBorders>
          </w:tcPr>
          <w:p w:rsidR="00DC1C91" w:rsidRPr="0066074A" w:rsidRDefault="00DC1C91" w:rsidP="00CE6252">
            <w:pPr>
              <w:ind w:left="126" w:right="128"/>
              <w:jc w:val="both"/>
              <w:rPr>
                <w:rFonts w:ascii="Arial" w:eastAsia="MS Mincho" w:hAnsi="Arial" w:cs="Arial"/>
                <w:iCs/>
                <w:sz w:val="18"/>
                <w:szCs w:val="18"/>
              </w:rPr>
            </w:pPr>
          </w:p>
        </w:tc>
      </w:tr>
      <w:tr w:rsidR="00DC1C91" w:rsidRPr="0066074A" w:rsidTr="00CE6252">
        <w:trPr>
          <w:trHeight w:val="20"/>
        </w:trPr>
        <w:tc>
          <w:tcPr>
            <w:tcW w:w="485" w:type="dxa"/>
            <w:tcBorders>
              <w:top w:val="single" w:sz="4" w:space="0" w:color="auto"/>
              <w:left w:val="double" w:sz="4" w:space="0" w:color="auto"/>
              <w:bottom w:val="single" w:sz="4" w:space="0" w:color="auto"/>
              <w:right w:val="double" w:sz="4" w:space="0" w:color="auto"/>
            </w:tcBorders>
            <w:vAlign w:val="center"/>
            <w:hideMark/>
          </w:tcPr>
          <w:p w:rsidR="00DC1C91" w:rsidRPr="0066074A" w:rsidRDefault="00DC1C91" w:rsidP="00CE6252">
            <w:pPr>
              <w:ind w:left="126" w:right="128"/>
              <w:jc w:val="center"/>
              <w:rPr>
                <w:rFonts w:ascii="Arial" w:eastAsia="MS Mincho" w:hAnsi="Arial" w:cs="Arial"/>
                <w:b/>
                <w:iCs/>
                <w:sz w:val="18"/>
                <w:szCs w:val="18"/>
              </w:rPr>
            </w:pPr>
            <w:r>
              <w:rPr>
                <w:rFonts w:ascii="Arial" w:hAnsi="Arial" w:cs="Arial"/>
                <w:b/>
                <w:bCs/>
                <w:color w:val="000000"/>
                <w:sz w:val="18"/>
                <w:szCs w:val="18"/>
              </w:rPr>
              <w:t>16</w:t>
            </w:r>
          </w:p>
        </w:tc>
        <w:tc>
          <w:tcPr>
            <w:tcW w:w="8159" w:type="dxa"/>
            <w:tcBorders>
              <w:top w:val="single" w:sz="4" w:space="0" w:color="auto"/>
              <w:left w:val="double" w:sz="4" w:space="0" w:color="auto"/>
              <w:bottom w:val="single" w:sz="4" w:space="0" w:color="auto"/>
              <w:right w:val="double" w:sz="4" w:space="0" w:color="auto"/>
            </w:tcBorders>
            <w:vAlign w:val="center"/>
          </w:tcPr>
          <w:p w:rsidR="00DC1C91" w:rsidRPr="0066074A" w:rsidRDefault="00DC1C91" w:rsidP="00CE6252">
            <w:pPr>
              <w:ind w:left="126" w:right="128"/>
              <w:jc w:val="both"/>
              <w:rPr>
                <w:rFonts w:ascii="Arial" w:eastAsia="MS Mincho" w:hAnsi="Arial" w:cs="Arial"/>
                <w:snapToGrid w:val="0"/>
                <w:sz w:val="18"/>
                <w:szCs w:val="18"/>
              </w:rPr>
            </w:pPr>
            <w:r w:rsidRPr="0066074A">
              <w:rPr>
                <w:rFonts w:ascii="Arial" w:eastAsia="MS Mincho" w:hAnsi="Arial" w:cs="Arial"/>
                <w:snapToGrid w:val="0"/>
                <w:sz w:val="18"/>
                <w:szCs w:val="18"/>
              </w:rPr>
              <w:t xml:space="preserve">El </w:t>
            </w:r>
            <w:r w:rsidRPr="0066074A">
              <w:rPr>
                <w:rFonts w:ascii="Arial" w:eastAsia="MS Mincho" w:hAnsi="Arial" w:cs="Arial"/>
                <w:b/>
                <w:bCs/>
                <w:snapToGrid w:val="0"/>
                <w:sz w:val="18"/>
                <w:szCs w:val="18"/>
              </w:rPr>
              <w:t>CONTRATISTA</w:t>
            </w:r>
            <w:r w:rsidRPr="0066074A">
              <w:rPr>
                <w:rFonts w:ascii="Arial" w:eastAsia="MS Mincho" w:hAnsi="Arial" w:cs="Arial"/>
                <w:snapToGrid w:val="0"/>
                <w:sz w:val="18"/>
                <w:szCs w:val="18"/>
              </w:rPr>
              <w:t xml:space="preserve"> deberá disponer de un sistema de información histórica que registre de forma individual las actividades desarrolladas, utilizando la Codificación establecida en el </w:t>
            </w:r>
            <w:r w:rsidRPr="00827A2D">
              <w:rPr>
                <w:rFonts w:ascii="Arial" w:eastAsia="MS Mincho" w:hAnsi="Arial" w:cs="Arial"/>
                <w:snapToGrid w:val="0"/>
                <w:sz w:val="18"/>
                <w:szCs w:val="18"/>
              </w:rPr>
              <w:t>los Códigos Únicos de Prestadores de Servicios de Salud (CUPS)</w:t>
            </w:r>
            <w:r w:rsidRPr="0066074A">
              <w:rPr>
                <w:rFonts w:ascii="Arial" w:eastAsia="MS Mincho" w:hAnsi="Arial" w:cs="Arial"/>
                <w:snapToGrid w:val="0"/>
                <w:sz w:val="18"/>
                <w:szCs w:val="18"/>
              </w:rPr>
              <w:t xml:space="preserve"> y con las especificaciones técnicas necesarias para la recolección completa de los datos requeridos en los Registro Individual de Prestación de servicios de Salud (</w:t>
            </w:r>
            <w:proofErr w:type="spellStart"/>
            <w:r w:rsidRPr="0066074A">
              <w:rPr>
                <w:rFonts w:ascii="Arial" w:eastAsia="MS Mincho" w:hAnsi="Arial" w:cs="Arial"/>
                <w:b/>
                <w:bCs/>
                <w:snapToGrid w:val="0"/>
                <w:sz w:val="18"/>
                <w:szCs w:val="18"/>
              </w:rPr>
              <w:t>RIPS</w:t>
            </w:r>
            <w:proofErr w:type="spellEnd"/>
            <w:r w:rsidRPr="0066074A">
              <w:rPr>
                <w:rFonts w:ascii="Arial" w:eastAsia="MS Mincho" w:hAnsi="Arial" w:cs="Arial"/>
                <w:snapToGrid w:val="0"/>
                <w:sz w:val="18"/>
                <w:szCs w:val="18"/>
              </w:rPr>
              <w:t>), los cuales se deben anexar en medio magnético.</w:t>
            </w:r>
          </w:p>
        </w:tc>
        <w:tc>
          <w:tcPr>
            <w:tcW w:w="612" w:type="dxa"/>
            <w:tcBorders>
              <w:top w:val="single" w:sz="4" w:space="0" w:color="auto"/>
              <w:left w:val="double" w:sz="4" w:space="0" w:color="auto"/>
              <w:bottom w:val="single" w:sz="4" w:space="0" w:color="auto"/>
              <w:right w:val="double" w:sz="4" w:space="0" w:color="auto"/>
            </w:tcBorders>
          </w:tcPr>
          <w:p w:rsidR="00DC1C91" w:rsidRPr="0066074A" w:rsidRDefault="00DC1C91" w:rsidP="00CE6252">
            <w:pPr>
              <w:ind w:left="126" w:right="128"/>
              <w:jc w:val="both"/>
              <w:rPr>
                <w:rFonts w:ascii="Arial" w:eastAsia="MS Mincho" w:hAnsi="Arial" w:cs="Arial"/>
                <w:snapToGrid w:val="0"/>
                <w:sz w:val="18"/>
                <w:szCs w:val="18"/>
              </w:rPr>
            </w:pPr>
          </w:p>
        </w:tc>
        <w:tc>
          <w:tcPr>
            <w:tcW w:w="612" w:type="dxa"/>
            <w:tcBorders>
              <w:top w:val="single" w:sz="4" w:space="0" w:color="auto"/>
              <w:left w:val="double" w:sz="4" w:space="0" w:color="auto"/>
              <w:bottom w:val="single" w:sz="4" w:space="0" w:color="auto"/>
              <w:right w:val="double" w:sz="4" w:space="0" w:color="auto"/>
            </w:tcBorders>
          </w:tcPr>
          <w:p w:rsidR="00DC1C91" w:rsidRPr="0066074A" w:rsidRDefault="00DC1C91" w:rsidP="00CE6252">
            <w:pPr>
              <w:ind w:left="126" w:right="128"/>
              <w:jc w:val="both"/>
              <w:rPr>
                <w:rFonts w:ascii="Arial" w:eastAsia="MS Mincho" w:hAnsi="Arial" w:cs="Arial"/>
                <w:snapToGrid w:val="0"/>
                <w:sz w:val="18"/>
                <w:szCs w:val="18"/>
              </w:rPr>
            </w:pPr>
          </w:p>
        </w:tc>
      </w:tr>
      <w:tr w:rsidR="00DC1C91" w:rsidRPr="0066074A" w:rsidTr="00CE6252">
        <w:trPr>
          <w:trHeight w:val="20"/>
        </w:trPr>
        <w:tc>
          <w:tcPr>
            <w:tcW w:w="485" w:type="dxa"/>
            <w:tcBorders>
              <w:top w:val="single" w:sz="4" w:space="0" w:color="auto"/>
              <w:left w:val="double" w:sz="4" w:space="0" w:color="auto"/>
              <w:bottom w:val="single" w:sz="4" w:space="0" w:color="auto"/>
              <w:right w:val="double" w:sz="4" w:space="0" w:color="auto"/>
            </w:tcBorders>
            <w:vAlign w:val="center"/>
            <w:hideMark/>
          </w:tcPr>
          <w:p w:rsidR="00DC1C91" w:rsidRPr="0066074A" w:rsidRDefault="00DC1C91" w:rsidP="00CE6252">
            <w:pPr>
              <w:ind w:left="126" w:right="128"/>
              <w:jc w:val="center"/>
              <w:rPr>
                <w:rFonts w:ascii="Arial" w:eastAsia="MS Mincho" w:hAnsi="Arial" w:cs="Arial"/>
                <w:b/>
                <w:iCs/>
                <w:sz w:val="18"/>
                <w:szCs w:val="18"/>
              </w:rPr>
            </w:pPr>
            <w:r>
              <w:rPr>
                <w:rFonts w:ascii="Arial" w:hAnsi="Arial" w:cs="Arial"/>
                <w:b/>
                <w:bCs/>
                <w:color w:val="000000"/>
                <w:sz w:val="18"/>
                <w:szCs w:val="18"/>
              </w:rPr>
              <w:t>17</w:t>
            </w:r>
          </w:p>
        </w:tc>
        <w:tc>
          <w:tcPr>
            <w:tcW w:w="8159" w:type="dxa"/>
            <w:tcBorders>
              <w:top w:val="single" w:sz="4" w:space="0" w:color="auto"/>
              <w:left w:val="double" w:sz="4" w:space="0" w:color="auto"/>
              <w:bottom w:val="single" w:sz="4" w:space="0" w:color="auto"/>
              <w:right w:val="double" w:sz="4" w:space="0" w:color="auto"/>
            </w:tcBorders>
            <w:vAlign w:val="center"/>
          </w:tcPr>
          <w:p w:rsidR="00DC1C91" w:rsidRPr="0066074A" w:rsidRDefault="00DC1C91" w:rsidP="00CE6252">
            <w:pPr>
              <w:ind w:left="126" w:right="128"/>
              <w:jc w:val="both"/>
              <w:rPr>
                <w:rFonts w:ascii="Arial" w:eastAsia="MS Mincho" w:hAnsi="Arial" w:cs="Arial"/>
                <w:b/>
                <w:iCs/>
                <w:sz w:val="18"/>
                <w:szCs w:val="18"/>
              </w:rPr>
            </w:pPr>
            <w:r w:rsidRPr="0066074A">
              <w:rPr>
                <w:rFonts w:ascii="Arial" w:eastAsia="MS Mincho" w:hAnsi="Arial" w:cs="Arial"/>
                <w:snapToGrid w:val="0"/>
                <w:sz w:val="18"/>
                <w:szCs w:val="18"/>
              </w:rPr>
              <w:t>El Contratista debe</w:t>
            </w:r>
            <w:r w:rsidRPr="0066074A">
              <w:rPr>
                <w:rFonts w:ascii="Arial" w:eastAsia="MS Mincho" w:hAnsi="Arial" w:cs="Arial"/>
                <w:b/>
                <w:bCs/>
                <w:snapToGrid w:val="0"/>
                <w:sz w:val="18"/>
                <w:szCs w:val="18"/>
              </w:rPr>
              <w:t xml:space="preserve"> </w:t>
            </w:r>
            <w:r w:rsidRPr="0066074A">
              <w:rPr>
                <w:rFonts w:ascii="Arial" w:eastAsia="MS Mincho" w:hAnsi="Arial" w:cs="Arial"/>
                <w:snapToGrid w:val="0"/>
                <w:sz w:val="18"/>
                <w:szCs w:val="18"/>
              </w:rPr>
              <w:t xml:space="preserve">Garantizar las condiciones de accesibilidad a la IPS, tener espacio de fácil acceso para cualquier tipo de usuario (pacientes con discapacidad, ancianos y niños), la IPS se obliga a ofrecer a los usuarios un sitio de fácil accesibilidad vial, de acuerdo a disponibilidad de horario, la IPS se obliga a ofrecer opciones de escogencia de horario que facilite la asistencia de los usuarios para los diferentes servicios. Garantizar la capacidad instalada necesaria para el cabal cumplimiento de los servicios contratados, entendiendo como tal la suficiencia de recursos logísticos, operativos y físicos (estructura física y equipos que cumplan con los requisitos mínimos exigidos por las </w:t>
            </w:r>
            <w:r w:rsidRPr="00DE5761">
              <w:rPr>
                <w:rFonts w:ascii="Arial" w:eastAsia="MS Mincho" w:hAnsi="Arial" w:cs="Arial"/>
                <w:snapToGrid w:val="0"/>
                <w:sz w:val="18"/>
                <w:szCs w:val="18"/>
              </w:rPr>
              <w:t>autoridades locales, que sean adecuados, ventilados, bien iluminados y que se les haga mantenimiento) destinados para tal fin</w:t>
            </w:r>
            <w:r w:rsidRPr="00DE5761">
              <w:rPr>
                <w:rFonts w:ascii="Arial" w:eastAsia="MS Mincho" w:hAnsi="Arial" w:cs="Arial"/>
                <w:sz w:val="18"/>
                <w:szCs w:val="18"/>
              </w:rPr>
              <w:t>.</w:t>
            </w:r>
          </w:p>
        </w:tc>
        <w:tc>
          <w:tcPr>
            <w:tcW w:w="612" w:type="dxa"/>
            <w:tcBorders>
              <w:top w:val="single" w:sz="4" w:space="0" w:color="auto"/>
              <w:left w:val="double" w:sz="4" w:space="0" w:color="auto"/>
              <w:bottom w:val="single" w:sz="4" w:space="0" w:color="auto"/>
              <w:right w:val="double" w:sz="4" w:space="0" w:color="auto"/>
            </w:tcBorders>
          </w:tcPr>
          <w:p w:rsidR="00DC1C91" w:rsidRPr="0066074A" w:rsidRDefault="00DC1C91" w:rsidP="00CE6252">
            <w:pPr>
              <w:ind w:left="126" w:right="128"/>
              <w:jc w:val="both"/>
              <w:rPr>
                <w:rFonts w:ascii="Arial" w:eastAsia="MS Mincho" w:hAnsi="Arial" w:cs="Arial"/>
                <w:snapToGrid w:val="0"/>
                <w:sz w:val="18"/>
                <w:szCs w:val="18"/>
              </w:rPr>
            </w:pPr>
          </w:p>
        </w:tc>
        <w:tc>
          <w:tcPr>
            <w:tcW w:w="612" w:type="dxa"/>
            <w:tcBorders>
              <w:top w:val="single" w:sz="4" w:space="0" w:color="auto"/>
              <w:left w:val="double" w:sz="4" w:space="0" w:color="auto"/>
              <w:bottom w:val="single" w:sz="4" w:space="0" w:color="auto"/>
              <w:right w:val="double" w:sz="4" w:space="0" w:color="auto"/>
            </w:tcBorders>
          </w:tcPr>
          <w:p w:rsidR="00DC1C91" w:rsidRPr="0066074A" w:rsidRDefault="00DC1C91" w:rsidP="00CE6252">
            <w:pPr>
              <w:ind w:left="126" w:right="128"/>
              <w:jc w:val="both"/>
              <w:rPr>
                <w:rFonts w:ascii="Arial" w:eastAsia="MS Mincho" w:hAnsi="Arial" w:cs="Arial"/>
                <w:snapToGrid w:val="0"/>
                <w:sz w:val="18"/>
                <w:szCs w:val="18"/>
              </w:rPr>
            </w:pPr>
          </w:p>
        </w:tc>
      </w:tr>
      <w:tr w:rsidR="00DC1C91" w:rsidRPr="0066074A" w:rsidTr="00CE6252">
        <w:trPr>
          <w:trHeight w:val="20"/>
        </w:trPr>
        <w:tc>
          <w:tcPr>
            <w:tcW w:w="485" w:type="dxa"/>
            <w:tcBorders>
              <w:top w:val="single" w:sz="4" w:space="0" w:color="auto"/>
              <w:left w:val="double" w:sz="4" w:space="0" w:color="auto"/>
              <w:bottom w:val="single" w:sz="4" w:space="0" w:color="auto"/>
              <w:right w:val="double" w:sz="4" w:space="0" w:color="auto"/>
            </w:tcBorders>
            <w:vAlign w:val="center"/>
            <w:hideMark/>
          </w:tcPr>
          <w:p w:rsidR="00DC1C91" w:rsidRPr="0066074A" w:rsidRDefault="00DC1C91" w:rsidP="00CE6252">
            <w:pPr>
              <w:ind w:left="126" w:right="128"/>
              <w:jc w:val="center"/>
              <w:rPr>
                <w:rFonts w:ascii="Arial" w:eastAsia="MS Mincho" w:hAnsi="Arial" w:cs="Arial"/>
                <w:b/>
                <w:iCs/>
                <w:sz w:val="18"/>
                <w:szCs w:val="18"/>
              </w:rPr>
            </w:pPr>
            <w:r>
              <w:rPr>
                <w:rFonts w:ascii="Arial" w:hAnsi="Arial" w:cs="Arial"/>
                <w:b/>
                <w:bCs/>
                <w:color w:val="000000"/>
                <w:sz w:val="18"/>
                <w:szCs w:val="18"/>
              </w:rPr>
              <w:t>18</w:t>
            </w:r>
          </w:p>
        </w:tc>
        <w:tc>
          <w:tcPr>
            <w:tcW w:w="8159" w:type="dxa"/>
            <w:tcBorders>
              <w:top w:val="single" w:sz="4" w:space="0" w:color="auto"/>
              <w:left w:val="double" w:sz="4" w:space="0" w:color="auto"/>
              <w:bottom w:val="single" w:sz="4" w:space="0" w:color="auto"/>
              <w:right w:val="double" w:sz="4" w:space="0" w:color="auto"/>
            </w:tcBorders>
            <w:vAlign w:val="center"/>
          </w:tcPr>
          <w:p w:rsidR="00DC1C91" w:rsidRPr="0066074A" w:rsidRDefault="00DC1C91" w:rsidP="00CE6252">
            <w:pPr>
              <w:ind w:left="126" w:right="128"/>
              <w:jc w:val="both"/>
              <w:rPr>
                <w:rFonts w:ascii="Arial" w:eastAsia="MS Mincho" w:hAnsi="Arial" w:cs="Arial"/>
                <w:iCs/>
                <w:sz w:val="18"/>
                <w:szCs w:val="18"/>
              </w:rPr>
            </w:pPr>
            <w:r w:rsidRPr="0066074A">
              <w:rPr>
                <w:rFonts w:ascii="Arial" w:eastAsia="MS Mincho" w:hAnsi="Arial" w:cs="Arial"/>
                <w:iCs/>
                <w:sz w:val="18"/>
                <w:szCs w:val="18"/>
              </w:rPr>
              <w:t>El CONTRATISTA dará respuesta oportuna a las glosas realizadas por el Auditor de Cuentas de la Unidad Prestadora de Salud correspondiente.</w:t>
            </w:r>
          </w:p>
        </w:tc>
        <w:tc>
          <w:tcPr>
            <w:tcW w:w="612" w:type="dxa"/>
            <w:tcBorders>
              <w:top w:val="single" w:sz="4" w:space="0" w:color="auto"/>
              <w:left w:val="double" w:sz="4" w:space="0" w:color="auto"/>
              <w:bottom w:val="single" w:sz="4" w:space="0" w:color="auto"/>
              <w:right w:val="double" w:sz="4" w:space="0" w:color="auto"/>
            </w:tcBorders>
          </w:tcPr>
          <w:p w:rsidR="00DC1C91" w:rsidRPr="0066074A" w:rsidRDefault="00DC1C91" w:rsidP="00CE6252">
            <w:pPr>
              <w:ind w:left="126" w:right="128"/>
              <w:jc w:val="both"/>
              <w:rPr>
                <w:rFonts w:ascii="Arial" w:eastAsia="MS Mincho" w:hAnsi="Arial" w:cs="Arial"/>
                <w:iCs/>
                <w:sz w:val="18"/>
                <w:szCs w:val="18"/>
              </w:rPr>
            </w:pPr>
          </w:p>
        </w:tc>
        <w:tc>
          <w:tcPr>
            <w:tcW w:w="612" w:type="dxa"/>
            <w:tcBorders>
              <w:top w:val="single" w:sz="4" w:space="0" w:color="auto"/>
              <w:left w:val="double" w:sz="4" w:space="0" w:color="auto"/>
              <w:bottom w:val="single" w:sz="4" w:space="0" w:color="auto"/>
              <w:right w:val="double" w:sz="4" w:space="0" w:color="auto"/>
            </w:tcBorders>
          </w:tcPr>
          <w:p w:rsidR="00DC1C91" w:rsidRPr="0066074A" w:rsidRDefault="00DC1C91" w:rsidP="00CE6252">
            <w:pPr>
              <w:ind w:left="126" w:right="128"/>
              <w:jc w:val="both"/>
              <w:rPr>
                <w:rFonts w:ascii="Arial" w:eastAsia="MS Mincho" w:hAnsi="Arial" w:cs="Arial"/>
                <w:iCs/>
                <w:sz w:val="18"/>
                <w:szCs w:val="18"/>
              </w:rPr>
            </w:pPr>
          </w:p>
        </w:tc>
      </w:tr>
      <w:tr w:rsidR="00DC1C91" w:rsidRPr="0066074A" w:rsidTr="00CE6252">
        <w:trPr>
          <w:trHeight w:val="20"/>
        </w:trPr>
        <w:tc>
          <w:tcPr>
            <w:tcW w:w="485" w:type="dxa"/>
            <w:tcBorders>
              <w:top w:val="single" w:sz="4" w:space="0" w:color="auto"/>
              <w:left w:val="double" w:sz="4" w:space="0" w:color="auto"/>
              <w:bottom w:val="single" w:sz="4" w:space="0" w:color="auto"/>
              <w:right w:val="double" w:sz="4" w:space="0" w:color="auto"/>
            </w:tcBorders>
            <w:vAlign w:val="center"/>
            <w:hideMark/>
          </w:tcPr>
          <w:p w:rsidR="00DC1C91" w:rsidRPr="0066074A" w:rsidRDefault="00DC1C91" w:rsidP="00CE6252">
            <w:pPr>
              <w:ind w:left="126" w:right="128"/>
              <w:jc w:val="center"/>
              <w:rPr>
                <w:rFonts w:ascii="Arial" w:eastAsia="MS Mincho" w:hAnsi="Arial" w:cs="Arial"/>
                <w:b/>
                <w:iCs/>
                <w:sz w:val="18"/>
                <w:szCs w:val="18"/>
              </w:rPr>
            </w:pPr>
            <w:r>
              <w:rPr>
                <w:rFonts w:ascii="Arial" w:hAnsi="Arial" w:cs="Arial"/>
                <w:b/>
                <w:bCs/>
                <w:color w:val="000000"/>
                <w:sz w:val="18"/>
                <w:szCs w:val="18"/>
              </w:rPr>
              <w:t>19</w:t>
            </w:r>
          </w:p>
        </w:tc>
        <w:tc>
          <w:tcPr>
            <w:tcW w:w="8159" w:type="dxa"/>
            <w:tcBorders>
              <w:top w:val="single" w:sz="4" w:space="0" w:color="auto"/>
              <w:left w:val="double" w:sz="4" w:space="0" w:color="auto"/>
              <w:bottom w:val="single" w:sz="4" w:space="0" w:color="auto"/>
              <w:right w:val="double" w:sz="4" w:space="0" w:color="auto"/>
            </w:tcBorders>
            <w:vAlign w:val="center"/>
          </w:tcPr>
          <w:p w:rsidR="00DC1C91" w:rsidRPr="0066074A" w:rsidRDefault="00DC1C91" w:rsidP="00CE6252">
            <w:pPr>
              <w:ind w:left="126" w:right="128"/>
              <w:jc w:val="both"/>
              <w:rPr>
                <w:rFonts w:ascii="Arial" w:eastAsia="MS Mincho" w:hAnsi="Arial" w:cs="Arial"/>
                <w:b/>
                <w:iCs/>
                <w:sz w:val="18"/>
                <w:szCs w:val="18"/>
              </w:rPr>
            </w:pPr>
            <w:r w:rsidRPr="0066074A">
              <w:rPr>
                <w:rFonts w:ascii="Arial" w:eastAsia="MS Mincho" w:hAnsi="Arial" w:cs="Arial"/>
                <w:iCs/>
                <w:sz w:val="18"/>
                <w:szCs w:val="18"/>
              </w:rPr>
              <w:t>Cualquier cambio en las condiciones técnicas que surjan durante la ejecución del contrato, deberá hacerse por mutuo acuerdo, previa solicitud escrita plenamente justificada por cualquiera de las partes.</w:t>
            </w:r>
          </w:p>
        </w:tc>
        <w:tc>
          <w:tcPr>
            <w:tcW w:w="612" w:type="dxa"/>
            <w:tcBorders>
              <w:top w:val="single" w:sz="4" w:space="0" w:color="auto"/>
              <w:left w:val="double" w:sz="4" w:space="0" w:color="auto"/>
              <w:bottom w:val="single" w:sz="4" w:space="0" w:color="auto"/>
              <w:right w:val="double" w:sz="4" w:space="0" w:color="auto"/>
            </w:tcBorders>
          </w:tcPr>
          <w:p w:rsidR="00DC1C91" w:rsidRPr="0066074A" w:rsidRDefault="00DC1C91" w:rsidP="00CE6252">
            <w:pPr>
              <w:ind w:left="126" w:right="128"/>
              <w:jc w:val="both"/>
              <w:rPr>
                <w:rFonts w:ascii="Arial" w:eastAsia="MS Mincho" w:hAnsi="Arial" w:cs="Arial"/>
                <w:iCs/>
                <w:sz w:val="18"/>
                <w:szCs w:val="18"/>
              </w:rPr>
            </w:pPr>
          </w:p>
        </w:tc>
        <w:tc>
          <w:tcPr>
            <w:tcW w:w="612" w:type="dxa"/>
            <w:tcBorders>
              <w:top w:val="single" w:sz="4" w:space="0" w:color="auto"/>
              <w:left w:val="double" w:sz="4" w:space="0" w:color="auto"/>
              <w:bottom w:val="single" w:sz="4" w:space="0" w:color="auto"/>
              <w:right w:val="double" w:sz="4" w:space="0" w:color="auto"/>
            </w:tcBorders>
          </w:tcPr>
          <w:p w:rsidR="00DC1C91" w:rsidRPr="0066074A" w:rsidRDefault="00DC1C91" w:rsidP="00CE6252">
            <w:pPr>
              <w:ind w:left="126" w:right="128"/>
              <w:jc w:val="both"/>
              <w:rPr>
                <w:rFonts w:ascii="Arial" w:eastAsia="MS Mincho" w:hAnsi="Arial" w:cs="Arial"/>
                <w:iCs/>
                <w:sz w:val="18"/>
                <w:szCs w:val="18"/>
              </w:rPr>
            </w:pPr>
          </w:p>
        </w:tc>
      </w:tr>
      <w:tr w:rsidR="00DC1C91" w:rsidRPr="0066074A" w:rsidTr="00CE6252">
        <w:trPr>
          <w:trHeight w:val="20"/>
        </w:trPr>
        <w:tc>
          <w:tcPr>
            <w:tcW w:w="485" w:type="dxa"/>
            <w:tcBorders>
              <w:top w:val="single" w:sz="4" w:space="0" w:color="auto"/>
              <w:left w:val="double" w:sz="4" w:space="0" w:color="auto"/>
              <w:bottom w:val="single" w:sz="4" w:space="0" w:color="auto"/>
              <w:right w:val="double" w:sz="4" w:space="0" w:color="auto"/>
            </w:tcBorders>
            <w:vAlign w:val="center"/>
            <w:hideMark/>
          </w:tcPr>
          <w:p w:rsidR="00DC1C91" w:rsidRPr="00AC56F8" w:rsidRDefault="00DC1C91" w:rsidP="00CE6252">
            <w:pPr>
              <w:ind w:left="126" w:right="128"/>
              <w:jc w:val="center"/>
              <w:rPr>
                <w:rFonts w:ascii="Arial" w:eastAsia="MS Mincho" w:hAnsi="Arial" w:cs="Arial"/>
                <w:b/>
                <w:iCs/>
                <w:sz w:val="18"/>
                <w:szCs w:val="18"/>
              </w:rPr>
            </w:pPr>
            <w:r>
              <w:rPr>
                <w:rFonts w:ascii="Arial" w:hAnsi="Arial" w:cs="Arial"/>
                <w:b/>
                <w:bCs/>
                <w:color w:val="000000"/>
                <w:sz w:val="18"/>
                <w:szCs w:val="18"/>
              </w:rPr>
              <w:t>20</w:t>
            </w:r>
          </w:p>
        </w:tc>
        <w:tc>
          <w:tcPr>
            <w:tcW w:w="8159" w:type="dxa"/>
            <w:tcBorders>
              <w:top w:val="single" w:sz="4" w:space="0" w:color="auto"/>
              <w:left w:val="double" w:sz="4" w:space="0" w:color="auto"/>
              <w:bottom w:val="single" w:sz="4" w:space="0" w:color="auto"/>
              <w:right w:val="double" w:sz="4" w:space="0" w:color="auto"/>
            </w:tcBorders>
            <w:vAlign w:val="center"/>
          </w:tcPr>
          <w:p w:rsidR="00DC1C91" w:rsidRDefault="00DC1C91" w:rsidP="00CE6252">
            <w:pPr>
              <w:ind w:left="126" w:right="128"/>
              <w:jc w:val="both"/>
              <w:rPr>
                <w:rFonts w:ascii="Arial" w:eastAsia="MS Mincho" w:hAnsi="Arial" w:cs="Arial"/>
                <w:iCs/>
                <w:sz w:val="18"/>
                <w:szCs w:val="18"/>
              </w:rPr>
            </w:pPr>
            <w:r w:rsidRPr="0066074A">
              <w:rPr>
                <w:rFonts w:ascii="Arial" w:eastAsia="MS Mincho" w:hAnsi="Arial" w:cs="Arial"/>
                <w:iCs/>
                <w:sz w:val="18"/>
                <w:szCs w:val="18"/>
              </w:rPr>
              <w:t xml:space="preserve">El CONTRATISTA sólo formulará medicamentos ambulatorios para los usuarios al Subsistema de la Policía Nacional con base en las especificaciones técnicas comprendidas en el Manual Único de Medicamentos para las Fuerzas Militares y Policía Nacional </w:t>
            </w:r>
            <w:r w:rsidRPr="00FD6432">
              <w:rPr>
                <w:rFonts w:ascii="Arial" w:eastAsia="MS Mincho" w:hAnsi="Arial" w:cs="Arial"/>
                <w:iCs/>
                <w:sz w:val="18"/>
                <w:szCs w:val="18"/>
              </w:rPr>
              <w:t xml:space="preserve">Acuerdo número 080 del 27/05/2022, </w:t>
            </w:r>
            <w:r>
              <w:rPr>
                <w:rFonts w:ascii="Arial" w:eastAsia="MS Mincho" w:hAnsi="Arial" w:cs="Arial"/>
                <w:iCs/>
                <w:sz w:val="18"/>
                <w:szCs w:val="18"/>
              </w:rPr>
              <w:t>“</w:t>
            </w:r>
            <w:r w:rsidRPr="00FD6432">
              <w:rPr>
                <w:rFonts w:ascii="Arial" w:eastAsia="MS Mincho" w:hAnsi="Arial" w:cs="Arial"/>
                <w:i/>
                <w:iCs/>
                <w:sz w:val="18"/>
                <w:szCs w:val="18"/>
              </w:rPr>
              <w:t>Por el cual se dictan políticas y lineamientos generales para la Gestión Farmacéutica y se determina el Manual Único de Medicamentos y Terapéutica para el Sistema de Salud de las Fuerzas Militares y de la Policía Nacional</w:t>
            </w:r>
            <w:r>
              <w:rPr>
                <w:rFonts w:ascii="Arial" w:eastAsia="MS Mincho" w:hAnsi="Arial" w:cs="Arial"/>
                <w:i/>
                <w:iCs/>
                <w:sz w:val="18"/>
                <w:szCs w:val="18"/>
              </w:rPr>
              <w:t>”</w:t>
            </w:r>
            <w:r w:rsidRPr="0066074A">
              <w:rPr>
                <w:rFonts w:ascii="Arial" w:eastAsia="MS Mincho" w:hAnsi="Arial" w:cs="Arial"/>
                <w:iCs/>
                <w:sz w:val="18"/>
                <w:szCs w:val="18"/>
              </w:rPr>
              <w:t>. No se podrá formular medicamentos fuera del listado.</w:t>
            </w:r>
          </w:p>
          <w:p w:rsidR="00DC1C91" w:rsidRPr="0066074A" w:rsidRDefault="00DC1C91" w:rsidP="00CE6252">
            <w:pPr>
              <w:ind w:left="126" w:right="128"/>
              <w:jc w:val="both"/>
              <w:rPr>
                <w:rFonts w:ascii="Arial" w:eastAsia="MS Mincho" w:hAnsi="Arial" w:cs="Arial"/>
                <w:iCs/>
                <w:sz w:val="18"/>
                <w:szCs w:val="18"/>
              </w:rPr>
            </w:pPr>
          </w:p>
          <w:p w:rsidR="00DC1C91" w:rsidRPr="0066074A" w:rsidRDefault="00DC1C91" w:rsidP="00CE6252">
            <w:pPr>
              <w:ind w:left="126" w:right="128"/>
              <w:jc w:val="both"/>
              <w:rPr>
                <w:rFonts w:ascii="Arial" w:eastAsia="MS Mincho" w:hAnsi="Arial" w:cs="Arial"/>
                <w:b/>
                <w:iCs/>
                <w:sz w:val="18"/>
                <w:szCs w:val="18"/>
              </w:rPr>
            </w:pPr>
            <w:r w:rsidRPr="0066074A">
              <w:rPr>
                <w:rFonts w:ascii="Arial" w:eastAsia="MS Mincho" w:hAnsi="Arial" w:cs="Arial"/>
                <w:b/>
                <w:bCs/>
                <w:iCs/>
                <w:sz w:val="18"/>
                <w:szCs w:val="18"/>
              </w:rPr>
              <w:t>Nota</w:t>
            </w:r>
            <w:r w:rsidRPr="0066074A">
              <w:rPr>
                <w:rFonts w:ascii="Arial" w:eastAsia="MS Mincho" w:hAnsi="Arial" w:cs="Arial"/>
                <w:iCs/>
                <w:sz w:val="18"/>
                <w:szCs w:val="18"/>
              </w:rPr>
              <w:t>: Si dentro del proceso de atención el médico de la IPS contratada, observa que el servicio se encuentra fuera del Plan de Beneficios de la Policía Nacional, en la misma consulta se realizará el diligenciamiento del formato CTC, el cual se debe radicar en las ventanillas de las Unidades Prestadoras de Salud.</w:t>
            </w:r>
          </w:p>
        </w:tc>
        <w:tc>
          <w:tcPr>
            <w:tcW w:w="612" w:type="dxa"/>
            <w:tcBorders>
              <w:top w:val="single" w:sz="4" w:space="0" w:color="auto"/>
              <w:left w:val="double" w:sz="4" w:space="0" w:color="auto"/>
              <w:bottom w:val="single" w:sz="4" w:space="0" w:color="auto"/>
              <w:right w:val="double" w:sz="4" w:space="0" w:color="auto"/>
            </w:tcBorders>
          </w:tcPr>
          <w:p w:rsidR="00DC1C91" w:rsidRPr="0066074A" w:rsidRDefault="00DC1C91" w:rsidP="00CE6252">
            <w:pPr>
              <w:ind w:left="126" w:right="128"/>
              <w:jc w:val="both"/>
              <w:rPr>
                <w:rFonts w:ascii="Arial" w:eastAsia="MS Mincho" w:hAnsi="Arial" w:cs="Arial"/>
                <w:iCs/>
                <w:sz w:val="18"/>
                <w:szCs w:val="18"/>
              </w:rPr>
            </w:pPr>
          </w:p>
        </w:tc>
        <w:tc>
          <w:tcPr>
            <w:tcW w:w="612" w:type="dxa"/>
            <w:tcBorders>
              <w:top w:val="single" w:sz="4" w:space="0" w:color="auto"/>
              <w:left w:val="double" w:sz="4" w:space="0" w:color="auto"/>
              <w:bottom w:val="single" w:sz="4" w:space="0" w:color="auto"/>
              <w:right w:val="double" w:sz="4" w:space="0" w:color="auto"/>
            </w:tcBorders>
          </w:tcPr>
          <w:p w:rsidR="00DC1C91" w:rsidRPr="0066074A" w:rsidRDefault="00DC1C91" w:rsidP="00CE6252">
            <w:pPr>
              <w:ind w:left="126" w:right="128"/>
              <w:jc w:val="both"/>
              <w:rPr>
                <w:rFonts w:ascii="Arial" w:eastAsia="MS Mincho" w:hAnsi="Arial" w:cs="Arial"/>
                <w:iCs/>
                <w:sz w:val="18"/>
                <w:szCs w:val="18"/>
              </w:rPr>
            </w:pPr>
          </w:p>
        </w:tc>
      </w:tr>
      <w:tr w:rsidR="00DC1C91" w:rsidRPr="0066074A" w:rsidTr="00CE6252">
        <w:trPr>
          <w:trHeight w:val="20"/>
        </w:trPr>
        <w:tc>
          <w:tcPr>
            <w:tcW w:w="485" w:type="dxa"/>
            <w:tcBorders>
              <w:top w:val="single" w:sz="4" w:space="0" w:color="auto"/>
              <w:left w:val="double" w:sz="4" w:space="0" w:color="auto"/>
              <w:bottom w:val="single" w:sz="4" w:space="0" w:color="auto"/>
              <w:right w:val="double" w:sz="4" w:space="0" w:color="auto"/>
            </w:tcBorders>
            <w:vAlign w:val="center"/>
            <w:hideMark/>
          </w:tcPr>
          <w:p w:rsidR="00DC1C91" w:rsidRPr="00AC56F8" w:rsidRDefault="00DC1C91" w:rsidP="00CE6252">
            <w:pPr>
              <w:ind w:left="126" w:right="128"/>
              <w:jc w:val="center"/>
              <w:rPr>
                <w:rFonts w:ascii="Arial" w:eastAsia="MS Mincho" w:hAnsi="Arial" w:cs="Arial"/>
                <w:b/>
                <w:iCs/>
                <w:sz w:val="18"/>
                <w:szCs w:val="18"/>
              </w:rPr>
            </w:pPr>
            <w:r>
              <w:rPr>
                <w:rFonts w:ascii="Arial" w:hAnsi="Arial" w:cs="Arial"/>
                <w:b/>
                <w:bCs/>
                <w:color w:val="000000"/>
                <w:sz w:val="18"/>
                <w:szCs w:val="18"/>
              </w:rPr>
              <w:t>21</w:t>
            </w:r>
          </w:p>
        </w:tc>
        <w:tc>
          <w:tcPr>
            <w:tcW w:w="8159" w:type="dxa"/>
            <w:tcBorders>
              <w:top w:val="single" w:sz="4" w:space="0" w:color="auto"/>
              <w:left w:val="double" w:sz="4" w:space="0" w:color="auto"/>
              <w:bottom w:val="single" w:sz="4" w:space="0" w:color="auto"/>
              <w:right w:val="double" w:sz="4" w:space="0" w:color="auto"/>
            </w:tcBorders>
            <w:vAlign w:val="center"/>
          </w:tcPr>
          <w:p w:rsidR="00DC1C91" w:rsidRPr="0066074A" w:rsidRDefault="00DC1C91" w:rsidP="00CE6252">
            <w:pPr>
              <w:ind w:left="126" w:right="128"/>
              <w:jc w:val="both"/>
              <w:rPr>
                <w:rFonts w:ascii="Arial" w:eastAsia="MS Mincho" w:hAnsi="Arial" w:cs="Arial"/>
                <w:b/>
                <w:iCs/>
                <w:sz w:val="18"/>
                <w:szCs w:val="18"/>
              </w:rPr>
            </w:pPr>
            <w:r w:rsidRPr="0066074A">
              <w:rPr>
                <w:rFonts w:ascii="Arial" w:eastAsia="MS Mincho" w:hAnsi="Arial" w:cs="Arial"/>
                <w:iCs/>
                <w:sz w:val="18"/>
                <w:szCs w:val="18"/>
              </w:rPr>
              <w:t>Aceptar y facilitar las visitas del Auditor médico de la Regional de Aseguramiento en Salud N°3 y/o Unidad Prestadora de Salud</w:t>
            </w:r>
            <w:r>
              <w:rPr>
                <w:rFonts w:ascii="Arial" w:eastAsia="MS Mincho" w:hAnsi="Arial" w:cs="Arial"/>
                <w:iCs/>
                <w:sz w:val="18"/>
                <w:szCs w:val="18"/>
              </w:rPr>
              <w:t xml:space="preserve"> correspondiente</w:t>
            </w:r>
            <w:r w:rsidRPr="0066074A">
              <w:rPr>
                <w:rFonts w:ascii="Arial" w:eastAsia="MS Mincho" w:hAnsi="Arial" w:cs="Arial"/>
                <w:iCs/>
                <w:sz w:val="18"/>
                <w:szCs w:val="18"/>
              </w:rPr>
              <w:t>, en lo referente a: Revisión de historias clínicas, requerimientos de habilitación, seguimiento a quejas y reclamos de nuestros usuarios, verificación de la existencia de procesos que garanticen la calidad del servicio prestado a nuestros usuarios, así como gestionar las solicitudes realizadas por el mismo.</w:t>
            </w:r>
          </w:p>
        </w:tc>
        <w:tc>
          <w:tcPr>
            <w:tcW w:w="612" w:type="dxa"/>
            <w:tcBorders>
              <w:top w:val="single" w:sz="4" w:space="0" w:color="auto"/>
              <w:left w:val="double" w:sz="4" w:space="0" w:color="auto"/>
              <w:bottom w:val="single" w:sz="4" w:space="0" w:color="auto"/>
              <w:right w:val="double" w:sz="4" w:space="0" w:color="auto"/>
            </w:tcBorders>
          </w:tcPr>
          <w:p w:rsidR="00DC1C91" w:rsidRPr="0066074A" w:rsidRDefault="00DC1C91" w:rsidP="00CE6252">
            <w:pPr>
              <w:ind w:left="126" w:right="128"/>
              <w:jc w:val="both"/>
              <w:rPr>
                <w:rFonts w:ascii="Arial" w:eastAsia="MS Mincho" w:hAnsi="Arial" w:cs="Arial"/>
                <w:iCs/>
                <w:sz w:val="18"/>
                <w:szCs w:val="18"/>
              </w:rPr>
            </w:pPr>
          </w:p>
        </w:tc>
        <w:tc>
          <w:tcPr>
            <w:tcW w:w="612" w:type="dxa"/>
            <w:tcBorders>
              <w:top w:val="single" w:sz="4" w:space="0" w:color="auto"/>
              <w:left w:val="double" w:sz="4" w:space="0" w:color="auto"/>
              <w:bottom w:val="single" w:sz="4" w:space="0" w:color="auto"/>
              <w:right w:val="double" w:sz="4" w:space="0" w:color="auto"/>
            </w:tcBorders>
          </w:tcPr>
          <w:p w:rsidR="00DC1C91" w:rsidRPr="0066074A" w:rsidRDefault="00DC1C91" w:rsidP="00CE6252">
            <w:pPr>
              <w:ind w:left="126" w:right="128"/>
              <w:jc w:val="both"/>
              <w:rPr>
                <w:rFonts w:ascii="Arial" w:eastAsia="MS Mincho" w:hAnsi="Arial" w:cs="Arial"/>
                <w:iCs/>
                <w:sz w:val="18"/>
                <w:szCs w:val="18"/>
              </w:rPr>
            </w:pPr>
          </w:p>
        </w:tc>
      </w:tr>
      <w:tr w:rsidR="00DC1C91" w:rsidRPr="0066074A" w:rsidTr="00CE6252">
        <w:trPr>
          <w:trHeight w:val="20"/>
        </w:trPr>
        <w:tc>
          <w:tcPr>
            <w:tcW w:w="485" w:type="dxa"/>
            <w:tcBorders>
              <w:top w:val="single" w:sz="4" w:space="0" w:color="auto"/>
              <w:left w:val="double" w:sz="4" w:space="0" w:color="auto"/>
              <w:bottom w:val="single" w:sz="4" w:space="0" w:color="auto"/>
              <w:right w:val="double" w:sz="4" w:space="0" w:color="auto"/>
            </w:tcBorders>
            <w:vAlign w:val="center"/>
            <w:hideMark/>
          </w:tcPr>
          <w:p w:rsidR="00DC1C91" w:rsidRPr="00AC56F8" w:rsidRDefault="00DC1C91" w:rsidP="00CE6252">
            <w:pPr>
              <w:ind w:left="126" w:right="128"/>
              <w:jc w:val="center"/>
              <w:rPr>
                <w:rFonts w:ascii="Arial" w:eastAsia="MS Mincho" w:hAnsi="Arial" w:cs="Arial"/>
                <w:b/>
                <w:iCs/>
                <w:sz w:val="18"/>
                <w:szCs w:val="18"/>
              </w:rPr>
            </w:pPr>
            <w:r>
              <w:rPr>
                <w:rFonts w:ascii="Arial" w:hAnsi="Arial" w:cs="Arial"/>
                <w:b/>
                <w:bCs/>
                <w:color w:val="000000"/>
                <w:sz w:val="18"/>
                <w:szCs w:val="18"/>
              </w:rPr>
              <w:t>22</w:t>
            </w:r>
          </w:p>
        </w:tc>
        <w:tc>
          <w:tcPr>
            <w:tcW w:w="8159" w:type="dxa"/>
            <w:tcBorders>
              <w:top w:val="single" w:sz="4" w:space="0" w:color="auto"/>
              <w:left w:val="double" w:sz="4" w:space="0" w:color="auto"/>
              <w:bottom w:val="single" w:sz="4" w:space="0" w:color="auto"/>
              <w:right w:val="double" w:sz="4" w:space="0" w:color="auto"/>
            </w:tcBorders>
            <w:vAlign w:val="center"/>
          </w:tcPr>
          <w:p w:rsidR="00DC1C91" w:rsidRPr="0066074A" w:rsidRDefault="00DC1C91" w:rsidP="00CE6252">
            <w:pPr>
              <w:ind w:left="126" w:right="128"/>
              <w:jc w:val="both"/>
              <w:rPr>
                <w:rFonts w:ascii="Arial" w:eastAsia="MS Mincho" w:hAnsi="Arial" w:cs="Arial"/>
                <w:bCs/>
                <w:iCs/>
                <w:sz w:val="18"/>
                <w:szCs w:val="18"/>
              </w:rPr>
            </w:pPr>
            <w:r w:rsidRPr="0066074A">
              <w:rPr>
                <w:rFonts w:ascii="Arial" w:eastAsia="MS Mincho" w:hAnsi="Arial" w:cs="Arial"/>
                <w:bCs/>
                <w:iCs/>
                <w:sz w:val="18"/>
                <w:szCs w:val="18"/>
              </w:rPr>
              <w:t xml:space="preserve">El contratista se compromete a enviar los indicadores de calidad establecidos en la Resolución 1552 de </w:t>
            </w:r>
            <w:r w:rsidRPr="0066074A">
              <w:rPr>
                <w:rFonts w:ascii="Arial" w:eastAsia="MS Mincho" w:hAnsi="Arial" w:cs="Arial"/>
                <w:bCs/>
                <w:i/>
                <w:sz w:val="18"/>
                <w:szCs w:val="18"/>
              </w:rPr>
              <w:t>2013 “Por medio de la cual se reglamentan parcialmente los artículos 123 y 124 del Decreto – Ley 019 de 2012 se dictan otras disposiciones”</w:t>
            </w:r>
            <w:r w:rsidRPr="0066074A">
              <w:rPr>
                <w:rFonts w:ascii="Arial" w:eastAsia="MS Mincho" w:hAnsi="Arial" w:cs="Arial"/>
                <w:bCs/>
                <w:iCs/>
                <w:sz w:val="18"/>
                <w:szCs w:val="18"/>
              </w:rPr>
              <w:t xml:space="preserve"> y Resolución 256 de 2016 </w:t>
            </w:r>
            <w:r w:rsidRPr="0066074A">
              <w:rPr>
                <w:rFonts w:ascii="Arial" w:eastAsia="MS Mincho" w:hAnsi="Arial" w:cs="Arial"/>
                <w:bCs/>
                <w:i/>
                <w:sz w:val="18"/>
                <w:szCs w:val="18"/>
              </w:rPr>
              <w:t>“Por la cual se dictan disposiciones en relación con el Sistema de información para la Calidad y se establecen los indicadores para el monitoreo de la calidad en salud”</w:t>
            </w:r>
          </w:p>
        </w:tc>
        <w:tc>
          <w:tcPr>
            <w:tcW w:w="612" w:type="dxa"/>
            <w:tcBorders>
              <w:top w:val="single" w:sz="4" w:space="0" w:color="auto"/>
              <w:left w:val="double" w:sz="4" w:space="0" w:color="auto"/>
              <w:bottom w:val="single" w:sz="4" w:space="0" w:color="auto"/>
              <w:right w:val="double" w:sz="4" w:space="0" w:color="auto"/>
            </w:tcBorders>
          </w:tcPr>
          <w:p w:rsidR="00DC1C91" w:rsidRPr="0066074A" w:rsidRDefault="00DC1C91" w:rsidP="00CE6252">
            <w:pPr>
              <w:ind w:left="126" w:right="128"/>
              <w:jc w:val="both"/>
              <w:rPr>
                <w:rFonts w:ascii="Arial" w:eastAsia="MS Mincho" w:hAnsi="Arial" w:cs="Arial"/>
                <w:bCs/>
                <w:iCs/>
                <w:sz w:val="18"/>
                <w:szCs w:val="18"/>
              </w:rPr>
            </w:pPr>
          </w:p>
        </w:tc>
        <w:tc>
          <w:tcPr>
            <w:tcW w:w="612" w:type="dxa"/>
            <w:tcBorders>
              <w:top w:val="single" w:sz="4" w:space="0" w:color="auto"/>
              <w:left w:val="double" w:sz="4" w:space="0" w:color="auto"/>
              <w:bottom w:val="single" w:sz="4" w:space="0" w:color="auto"/>
              <w:right w:val="double" w:sz="4" w:space="0" w:color="auto"/>
            </w:tcBorders>
          </w:tcPr>
          <w:p w:rsidR="00DC1C91" w:rsidRPr="0066074A" w:rsidRDefault="00DC1C91" w:rsidP="00CE6252">
            <w:pPr>
              <w:ind w:left="126" w:right="128"/>
              <w:jc w:val="both"/>
              <w:rPr>
                <w:rFonts w:ascii="Arial" w:eastAsia="MS Mincho" w:hAnsi="Arial" w:cs="Arial"/>
                <w:bCs/>
                <w:iCs/>
                <w:sz w:val="18"/>
                <w:szCs w:val="18"/>
              </w:rPr>
            </w:pPr>
          </w:p>
        </w:tc>
      </w:tr>
      <w:tr w:rsidR="00DC1C91" w:rsidRPr="0066074A" w:rsidTr="00CE6252">
        <w:trPr>
          <w:trHeight w:val="20"/>
        </w:trPr>
        <w:tc>
          <w:tcPr>
            <w:tcW w:w="485" w:type="dxa"/>
            <w:tcBorders>
              <w:top w:val="single" w:sz="4" w:space="0" w:color="auto"/>
              <w:left w:val="double" w:sz="4" w:space="0" w:color="auto"/>
              <w:bottom w:val="single" w:sz="4" w:space="0" w:color="auto"/>
              <w:right w:val="double" w:sz="4" w:space="0" w:color="auto"/>
            </w:tcBorders>
            <w:vAlign w:val="center"/>
            <w:hideMark/>
          </w:tcPr>
          <w:p w:rsidR="00DC1C91" w:rsidRPr="00AC56F8" w:rsidRDefault="00DC1C91" w:rsidP="00CE6252">
            <w:pPr>
              <w:ind w:left="126" w:right="128"/>
              <w:jc w:val="center"/>
              <w:rPr>
                <w:rFonts w:ascii="Arial" w:eastAsia="MS Mincho" w:hAnsi="Arial" w:cs="Arial"/>
                <w:b/>
                <w:iCs/>
                <w:sz w:val="18"/>
                <w:szCs w:val="18"/>
              </w:rPr>
            </w:pPr>
            <w:r>
              <w:rPr>
                <w:rFonts w:ascii="Arial" w:hAnsi="Arial" w:cs="Arial"/>
                <w:b/>
                <w:bCs/>
                <w:color w:val="000000"/>
                <w:sz w:val="18"/>
                <w:szCs w:val="18"/>
              </w:rPr>
              <w:t>23</w:t>
            </w:r>
          </w:p>
        </w:tc>
        <w:tc>
          <w:tcPr>
            <w:tcW w:w="8159" w:type="dxa"/>
            <w:tcBorders>
              <w:top w:val="single" w:sz="4" w:space="0" w:color="auto"/>
              <w:left w:val="double" w:sz="4" w:space="0" w:color="auto"/>
              <w:bottom w:val="single" w:sz="4" w:space="0" w:color="auto"/>
              <w:right w:val="double" w:sz="4" w:space="0" w:color="auto"/>
            </w:tcBorders>
            <w:vAlign w:val="center"/>
          </w:tcPr>
          <w:p w:rsidR="00DC1C91" w:rsidRPr="0066074A" w:rsidRDefault="00DC1C91" w:rsidP="00CE6252">
            <w:pPr>
              <w:ind w:left="126" w:right="128"/>
              <w:jc w:val="both"/>
              <w:rPr>
                <w:rFonts w:ascii="Arial" w:eastAsia="MS Mincho" w:hAnsi="Arial" w:cs="Arial"/>
                <w:b/>
                <w:iCs/>
                <w:sz w:val="18"/>
                <w:szCs w:val="18"/>
              </w:rPr>
            </w:pPr>
            <w:r w:rsidRPr="0066074A">
              <w:rPr>
                <w:rFonts w:ascii="Arial" w:eastAsia="MS Mincho" w:hAnsi="Arial" w:cs="Arial"/>
                <w:iCs/>
                <w:sz w:val="18"/>
                <w:szCs w:val="18"/>
              </w:rPr>
              <w:t>EL CONTRATISTA debe garantizar lo ofertado en la propuesta presentada, durante la ejecución del contrato.</w:t>
            </w:r>
          </w:p>
        </w:tc>
        <w:tc>
          <w:tcPr>
            <w:tcW w:w="612" w:type="dxa"/>
            <w:tcBorders>
              <w:top w:val="single" w:sz="4" w:space="0" w:color="auto"/>
              <w:left w:val="double" w:sz="4" w:space="0" w:color="auto"/>
              <w:bottom w:val="single" w:sz="4" w:space="0" w:color="auto"/>
              <w:right w:val="double" w:sz="4" w:space="0" w:color="auto"/>
            </w:tcBorders>
          </w:tcPr>
          <w:p w:rsidR="00DC1C91" w:rsidRPr="0066074A" w:rsidRDefault="00DC1C91" w:rsidP="00CE6252">
            <w:pPr>
              <w:ind w:left="126" w:right="128"/>
              <w:jc w:val="both"/>
              <w:rPr>
                <w:rFonts w:ascii="Arial" w:eastAsia="MS Mincho" w:hAnsi="Arial" w:cs="Arial"/>
                <w:iCs/>
                <w:sz w:val="18"/>
                <w:szCs w:val="18"/>
              </w:rPr>
            </w:pPr>
          </w:p>
        </w:tc>
        <w:tc>
          <w:tcPr>
            <w:tcW w:w="612" w:type="dxa"/>
            <w:tcBorders>
              <w:top w:val="single" w:sz="4" w:space="0" w:color="auto"/>
              <w:left w:val="double" w:sz="4" w:space="0" w:color="auto"/>
              <w:bottom w:val="single" w:sz="4" w:space="0" w:color="auto"/>
              <w:right w:val="double" w:sz="4" w:space="0" w:color="auto"/>
            </w:tcBorders>
          </w:tcPr>
          <w:p w:rsidR="00DC1C91" w:rsidRPr="0066074A" w:rsidRDefault="00DC1C91" w:rsidP="00CE6252">
            <w:pPr>
              <w:ind w:left="126" w:right="128"/>
              <w:jc w:val="both"/>
              <w:rPr>
                <w:rFonts w:ascii="Arial" w:eastAsia="MS Mincho" w:hAnsi="Arial" w:cs="Arial"/>
                <w:iCs/>
                <w:sz w:val="18"/>
                <w:szCs w:val="18"/>
              </w:rPr>
            </w:pPr>
          </w:p>
        </w:tc>
      </w:tr>
      <w:tr w:rsidR="00DC1C91" w:rsidRPr="0066074A" w:rsidTr="00CE6252">
        <w:trPr>
          <w:trHeight w:val="20"/>
        </w:trPr>
        <w:tc>
          <w:tcPr>
            <w:tcW w:w="485" w:type="dxa"/>
            <w:tcBorders>
              <w:top w:val="single" w:sz="4" w:space="0" w:color="auto"/>
              <w:left w:val="double" w:sz="4" w:space="0" w:color="auto"/>
              <w:bottom w:val="single" w:sz="4" w:space="0" w:color="auto"/>
              <w:right w:val="double" w:sz="4" w:space="0" w:color="auto"/>
            </w:tcBorders>
            <w:vAlign w:val="center"/>
            <w:hideMark/>
          </w:tcPr>
          <w:p w:rsidR="00DC1C91" w:rsidRPr="00AC56F8" w:rsidRDefault="00DC1C91" w:rsidP="00CE6252">
            <w:pPr>
              <w:ind w:left="126" w:right="128"/>
              <w:jc w:val="center"/>
              <w:rPr>
                <w:rFonts w:ascii="Arial" w:eastAsia="MS Mincho" w:hAnsi="Arial" w:cs="Arial"/>
                <w:b/>
                <w:iCs/>
                <w:sz w:val="18"/>
                <w:szCs w:val="18"/>
              </w:rPr>
            </w:pPr>
            <w:r>
              <w:rPr>
                <w:rFonts w:ascii="Arial" w:hAnsi="Arial" w:cs="Arial"/>
                <w:b/>
                <w:bCs/>
                <w:color w:val="000000"/>
                <w:sz w:val="18"/>
                <w:szCs w:val="18"/>
              </w:rPr>
              <w:t>24</w:t>
            </w:r>
          </w:p>
        </w:tc>
        <w:tc>
          <w:tcPr>
            <w:tcW w:w="8159" w:type="dxa"/>
            <w:tcBorders>
              <w:top w:val="single" w:sz="4" w:space="0" w:color="auto"/>
              <w:left w:val="double" w:sz="4" w:space="0" w:color="auto"/>
              <w:bottom w:val="single" w:sz="4" w:space="0" w:color="auto"/>
              <w:right w:val="double" w:sz="4" w:space="0" w:color="auto"/>
            </w:tcBorders>
            <w:vAlign w:val="center"/>
          </w:tcPr>
          <w:p w:rsidR="00DC1C91" w:rsidRPr="0066074A" w:rsidRDefault="00DC1C91" w:rsidP="00CE6252">
            <w:pPr>
              <w:ind w:left="126" w:right="128"/>
              <w:jc w:val="both"/>
              <w:rPr>
                <w:rFonts w:ascii="Arial" w:eastAsia="MS Mincho" w:hAnsi="Arial" w:cs="Arial"/>
                <w:b/>
                <w:iCs/>
                <w:sz w:val="18"/>
                <w:szCs w:val="18"/>
              </w:rPr>
            </w:pPr>
            <w:r w:rsidRPr="00D549E0">
              <w:rPr>
                <w:rFonts w:ascii="Arial" w:eastAsia="MS Mincho" w:hAnsi="Arial" w:cs="Arial"/>
                <w:sz w:val="18"/>
                <w:szCs w:val="18"/>
              </w:rPr>
              <w:t xml:space="preserve">La </w:t>
            </w:r>
            <w:r>
              <w:rPr>
                <w:rFonts w:ascii="Arial" w:eastAsia="MS Mincho" w:hAnsi="Arial" w:cs="Arial"/>
                <w:sz w:val="18"/>
                <w:szCs w:val="18"/>
              </w:rPr>
              <w:t>entidad</w:t>
            </w:r>
            <w:r w:rsidRPr="00D549E0">
              <w:rPr>
                <w:rFonts w:ascii="Arial" w:eastAsia="MS Mincho" w:hAnsi="Arial" w:cs="Arial"/>
                <w:sz w:val="18"/>
                <w:szCs w:val="18"/>
              </w:rPr>
              <w:t>, atenderá y aplicar</w:t>
            </w:r>
            <w:r>
              <w:rPr>
                <w:rFonts w:ascii="Arial" w:eastAsia="MS Mincho" w:hAnsi="Arial" w:cs="Arial"/>
                <w:sz w:val="18"/>
                <w:szCs w:val="18"/>
              </w:rPr>
              <w:t>á</w:t>
            </w:r>
            <w:r w:rsidRPr="00D549E0">
              <w:rPr>
                <w:rFonts w:ascii="Arial" w:eastAsia="MS Mincho" w:hAnsi="Arial" w:cs="Arial"/>
                <w:sz w:val="18"/>
                <w:szCs w:val="18"/>
              </w:rPr>
              <w:t xml:space="preserve"> lo dispuesto en el instructivo 011 del 12 diciembre de 2023, “LINEAMIENTOS PARA GARANTIZAR EL DERECHO A MORIR DIGNAMENTE MEDIANTE EUTANASIA EN EL SUBSISTEMA DE SALUD DE POLICÍA NACIONAL”, además la </w:t>
            </w:r>
            <w:r>
              <w:rPr>
                <w:rFonts w:ascii="Arial" w:eastAsia="MS Mincho" w:hAnsi="Arial" w:cs="Arial"/>
                <w:sz w:val="18"/>
                <w:szCs w:val="18"/>
              </w:rPr>
              <w:t>entidad</w:t>
            </w:r>
            <w:r w:rsidRPr="00D549E0">
              <w:rPr>
                <w:rFonts w:ascii="Arial" w:eastAsia="MS Mincho" w:hAnsi="Arial" w:cs="Arial"/>
                <w:sz w:val="18"/>
                <w:szCs w:val="18"/>
              </w:rPr>
              <w:t xml:space="preserve"> debe tener el protocolo de atención para esta clase de casos.</w:t>
            </w:r>
          </w:p>
        </w:tc>
        <w:tc>
          <w:tcPr>
            <w:tcW w:w="612" w:type="dxa"/>
            <w:tcBorders>
              <w:top w:val="single" w:sz="4" w:space="0" w:color="auto"/>
              <w:left w:val="double" w:sz="4" w:space="0" w:color="auto"/>
              <w:bottom w:val="single" w:sz="4" w:space="0" w:color="auto"/>
              <w:right w:val="double" w:sz="4" w:space="0" w:color="auto"/>
            </w:tcBorders>
          </w:tcPr>
          <w:p w:rsidR="00DC1C91" w:rsidRPr="00D549E0" w:rsidRDefault="00DC1C91" w:rsidP="00CE6252">
            <w:pPr>
              <w:ind w:left="126" w:right="128"/>
              <w:jc w:val="both"/>
              <w:rPr>
                <w:rFonts w:ascii="Arial" w:eastAsia="MS Mincho" w:hAnsi="Arial" w:cs="Arial"/>
                <w:sz w:val="18"/>
                <w:szCs w:val="18"/>
              </w:rPr>
            </w:pPr>
          </w:p>
        </w:tc>
        <w:tc>
          <w:tcPr>
            <w:tcW w:w="612" w:type="dxa"/>
            <w:tcBorders>
              <w:top w:val="single" w:sz="4" w:space="0" w:color="auto"/>
              <w:left w:val="double" w:sz="4" w:space="0" w:color="auto"/>
              <w:bottom w:val="single" w:sz="4" w:space="0" w:color="auto"/>
              <w:right w:val="double" w:sz="4" w:space="0" w:color="auto"/>
            </w:tcBorders>
          </w:tcPr>
          <w:p w:rsidR="00DC1C91" w:rsidRPr="00D549E0" w:rsidRDefault="00DC1C91" w:rsidP="00CE6252">
            <w:pPr>
              <w:ind w:left="126" w:right="128"/>
              <w:jc w:val="both"/>
              <w:rPr>
                <w:rFonts w:ascii="Arial" w:eastAsia="MS Mincho" w:hAnsi="Arial" w:cs="Arial"/>
                <w:sz w:val="18"/>
                <w:szCs w:val="18"/>
              </w:rPr>
            </w:pPr>
          </w:p>
        </w:tc>
      </w:tr>
      <w:tr w:rsidR="00DC1C91" w:rsidRPr="0066074A" w:rsidTr="00CE6252">
        <w:trPr>
          <w:trHeight w:val="20"/>
        </w:trPr>
        <w:tc>
          <w:tcPr>
            <w:tcW w:w="485" w:type="dxa"/>
            <w:tcBorders>
              <w:top w:val="single" w:sz="4" w:space="0" w:color="auto"/>
              <w:left w:val="double" w:sz="4" w:space="0" w:color="auto"/>
              <w:bottom w:val="single" w:sz="4" w:space="0" w:color="auto"/>
              <w:right w:val="double" w:sz="4" w:space="0" w:color="auto"/>
            </w:tcBorders>
            <w:vAlign w:val="center"/>
            <w:hideMark/>
          </w:tcPr>
          <w:p w:rsidR="00DC1C91" w:rsidRPr="00AC56F8" w:rsidRDefault="00DC1C91" w:rsidP="00CE6252">
            <w:pPr>
              <w:ind w:left="126" w:right="128"/>
              <w:jc w:val="center"/>
              <w:rPr>
                <w:rFonts w:ascii="Arial" w:eastAsia="MS Mincho" w:hAnsi="Arial" w:cs="Arial"/>
                <w:b/>
                <w:iCs/>
                <w:sz w:val="18"/>
                <w:szCs w:val="18"/>
              </w:rPr>
            </w:pPr>
            <w:r>
              <w:rPr>
                <w:rFonts w:ascii="Arial" w:hAnsi="Arial" w:cs="Arial"/>
                <w:b/>
                <w:bCs/>
                <w:color w:val="000000"/>
                <w:sz w:val="18"/>
                <w:szCs w:val="18"/>
              </w:rPr>
              <w:t>25</w:t>
            </w:r>
          </w:p>
        </w:tc>
        <w:tc>
          <w:tcPr>
            <w:tcW w:w="8159" w:type="dxa"/>
            <w:tcBorders>
              <w:top w:val="single" w:sz="4" w:space="0" w:color="auto"/>
              <w:left w:val="double" w:sz="4" w:space="0" w:color="auto"/>
              <w:bottom w:val="single" w:sz="4" w:space="0" w:color="auto"/>
              <w:right w:val="double" w:sz="4" w:space="0" w:color="auto"/>
            </w:tcBorders>
            <w:vAlign w:val="center"/>
          </w:tcPr>
          <w:p w:rsidR="00DC1C91" w:rsidRPr="0066074A" w:rsidRDefault="00DC1C91" w:rsidP="00CE6252">
            <w:pPr>
              <w:ind w:left="126" w:right="128"/>
              <w:jc w:val="both"/>
              <w:rPr>
                <w:rFonts w:ascii="Arial" w:eastAsia="MS Mincho" w:hAnsi="Arial" w:cs="Arial"/>
                <w:iCs/>
                <w:sz w:val="18"/>
                <w:szCs w:val="18"/>
              </w:rPr>
            </w:pPr>
            <w:r w:rsidRPr="00A40D04">
              <w:rPr>
                <w:rFonts w:ascii="Arial" w:eastAsia="MS Mincho" w:hAnsi="Arial" w:cs="Arial"/>
                <w:sz w:val="18"/>
                <w:szCs w:val="18"/>
              </w:rPr>
              <w:t>Las tarifas para el servicio de ambulancia y/o traslado de pacientes serán las descritas</w:t>
            </w:r>
            <w:r>
              <w:rPr>
                <w:rFonts w:ascii="Arial" w:eastAsia="MS Mincho" w:hAnsi="Arial" w:cs="Arial"/>
                <w:sz w:val="18"/>
                <w:szCs w:val="18"/>
              </w:rPr>
              <w:t xml:space="preserve"> y establecidas mediante</w:t>
            </w:r>
            <w:r w:rsidRPr="00A40D04">
              <w:rPr>
                <w:rFonts w:ascii="Arial" w:eastAsia="MS Mincho" w:hAnsi="Arial" w:cs="Arial"/>
                <w:sz w:val="18"/>
                <w:szCs w:val="18"/>
              </w:rPr>
              <w:t xml:space="preserve"> Resolución expedida por la entidad</w:t>
            </w:r>
            <w:r>
              <w:rPr>
                <w:rFonts w:ascii="Arial" w:eastAsia="MS Mincho" w:hAnsi="Arial" w:cs="Arial"/>
                <w:sz w:val="18"/>
                <w:szCs w:val="18"/>
              </w:rPr>
              <w:t xml:space="preserve"> para </w:t>
            </w:r>
            <w:r w:rsidRPr="00A40D04">
              <w:rPr>
                <w:rFonts w:ascii="Arial" w:eastAsia="MS Mincho" w:hAnsi="Arial" w:cs="Arial"/>
                <w:sz w:val="18"/>
                <w:szCs w:val="18"/>
              </w:rPr>
              <w:t>vigencia 2023</w:t>
            </w:r>
            <w:r>
              <w:rPr>
                <w:rFonts w:ascii="Arial" w:eastAsia="MS Mincho" w:hAnsi="Arial" w:cs="Arial"/>
                <w:sz w:val="18"/>
                <w:szCs w:val="18"/>
              </w:rPr>
              <w:t xml:space="preserve"> y/o 2024.</w:t>
            </w:r>
          </w:p>
        </w:tc>
        <w:tc>
          <w:tcPr>
            <w:tcW w:w="612" w:type="dxa"/>
            <w:tcBorders>
              <w:top w:val="single" w:sz="4" w:space="0" w:color="auto"/>
              <w:left w:val="double" w:sz="4" w:space="0" w:color="auto"/>
              <w:bottom w:val="single" w:sz="4" w:space="0" w:color="auto"/>
              <w:right w:val="double" w:sz="4" w:space="0" w:color="auto"/>
            </w:tcBorders>
          </w:tcPr>
          <w:p w:rsidR="00DC1C91" w:rsidRPr="0066074A" w:rsidRDefault="00DC1C91" w:rsidP="00CE6252">
            <w:pPr>
              <w:ind w:left="126" w:right="128"/>
              <w:jc w:val="both"/>
              <w:rPr>
                <w:rFonts w:ascii="Arial" w:eastAsia="MS Mincho" w:hAnsi="Arial" w:cs="Arial"/>
                <w:iCs/>
                <w:sz w:val="18"/>
                <w:szCs w:val="18"/>
              </w:rPr>
            </w:pPr>
          </w:p>
        </w:tc>
        <w:tc>
          <w:tcPr>
            <w:tcW w:w="612" w:type="dxa"/>
            <w:tcBorders>
              <w:top w:val="single" w:sz="4" w:space="0" w:color="auto"/>
              <w:left w:val="double" w:sz="4" w:space="0" w:color="auto"/>
              <w:bottom w:val="single" w:sz="4" w:space="0" w:color="auto"/>
              <w:right w:val="double" w:sz="4" w:space="0" w:color="auto"/>
            </w:tcBorders>
          </w:tcPr>
          <w:p w:rsidR="00DC1C91" w:rsidRPr="0066074A" w:rsidRDefault="00DC1C91" w:rsidP="00CE6252">
            <w:pPr>
              <w:ind w:left="126" w:right="128"/>
              <w:jc w:val="both"/>
              <w:rPr>
                <w:rFonts w:ascii="Arial" w:eastAsia="MS Mincho" w:hAnsi="Arial" w:cs="Arial"/>
                <w:iCs/>
                <w:sz w:val="18"/>
                <w:szCs w:val="18"/>
              </w:rPr>
            </w:pPr>
          </w:p>
        </w:tc>
      </w:tr>
      <w:tr w:rsidR="00DC1C91" w:rsidRPr="0066074A" w:rsidTr="00CE6252">
        <w:trPr>
          <w:trHeight w:val="20"/>
        </w:trPr>
        <w:tc>
          <w:tcPr>
            <w:tcW w:w="485" w:type="dxa"/>
            <w:tcBorders>
              <w:top w:val="single" w:sz="4" w:space="0" w:color="auto"/>
              <w:left w:val="double" w:sz="4" w:space="0" w:color="auto"/>
              <w:bottom w:val="single" w:sz="4" w:space="0" w:color="auto"/>
              <w:right w:val="double" w:sz="4" w:space="0" w:color="auto"/>
            </w:tcBorders>
            <w:vAlign w:val="center"/>
            <w:hideMark/>
          </w:tcPr>
          <w:p w:rsidR="00DC1C91" w:rsidRPr="00AC56F8" w:rsidRDefault="00DC1C91" w:rsidP="00CE6252">
            <w:pPr>
              <w:adjustRightInd w:val="0"/>
              <w:ind w:left="126" w:right="128"/>
              <w:jc w:val="center"/>
              <w:rPr>
                <w:rFonts w:ascii="Arial" w:eastAsia="MS Mincho" w:hAnsi="Arial" w:cs="Arial"/>
                <w:b/>
                <w:sz w:val="18"/>
                <w:szCs w:val="18"/>
              </w:rPr>
            </w:pPr>
            <w:r w:rsidRPr="00AC56F8">
              <w:rPr>
                <w:rFonts w:ascii="Arial" w:hAnsi="Arial" w:cs="Arial"/>
                <w:b/>
                <w:sz w:val="18"/>
              </w:rPr>
              <w:t>2</w:t>
            </w:r>
            <w:r>
              <w:rPr>
                <w:rFonts w:ascii="Arial" w:hAnsi="Arial" w:cs="Arial"/>
                <w:b/>
                <w:sz w:val="18"/>
              </w:rPr>
              <w:t>6</w:t>
            </w:r>
          </w:p>
        </w:tc>
        <w:tc>
          <w:tcPr>
            <w:tcW w:w="8159" w:type="dxa"/>
            <w:tcBorders>
              <w:top w:val="single" w:sz="4" w:space="0" w:color="auto"/>
              <w:left w:val="double" w:sz="4" w:space="0" w:color="auto"/>
              <w:bottom w:val="single" w:sz="4" w:space="0" w:color="auto"/>
              <w:right w:val="double" w:sz="4" w:space="0" w:color="auto"/>
            </w:tcBorders>
            <w:vAlign w:val="center"/>
          </w:tcPr>
          <w:p w:rsidR="00DC1C91" w:rsidRPr="0066074A" w:rsidRDefault="00DC1C91" w:rsidP="00CE6252">
            <w:pPr>
              <w:adjustRightInd w:val="0"/>
              <w:ind w:left="126" w:right="128"/>
              <w:jc w:val="both"/>
              <w:rPr>
                <w:rFonts w:ascii="Arial" w:eastAsia="MS Mincho" w:hAnsi="Arial" w:cs="Arial"/>
                <w:b/>
                <w:sz w:val="18"/>
                <w:szCs w:val="18"/>
              </w:rPr>
            </w:pPr>
            <w:r w:rsidRPr="0066074A">
              <w:rPr>
                <w:rFonts w:ascii="Arial" w:eastAsia="MS Mincho" w:hAnsi="Arial" w:cs="Arial"/>
                <w:sz w:val="18"/>
                <w:szCs w:val="18"/>
              </w:rPr>
              <w:t>La Institución Prestadora de servicios de salud debe disponer del talento humano necesario y competente para la prestación de los servicios de salud ofertados, y el personal asistencial que presta directamente los servicios de salud a los usuarios, deberá cumplir con los requisitos exigidos por el Estado para ejercer la profesión u oficio, igualmente cumplir con lo establecido por el</w:t>
            </w:r>
            <w:r w:rsidRPr="0066074A">
              <w:rPr>
                <w:rFonts w:ascii="Arial" w:eastAsia="MS Mincho" w:hAnsi="Arial" w:cs="Arial"/>
                <w:bCs/>
                <w:sz w:val="18"/>
                <w:szCs w:val="18"/>
              </w:rPr>
              <w:t xml:space="preserve"> Ministerio de Salud y Protección Social, y estar inscrito en el </w:t>
            </w:r>
            <w:r w:rsidRPr="0066074A">
              <w:rPr>
                <w:rFonts w:ascii="Arial" w:hAnsi="Arial" w:cs="Arial"/>
                <w:sz w:val="18"/>
                <w:szCs w:val="18"/>
              </w:rPr>
              <w:t>Registro Único Nacional de Talento Humano en salud (</w:t>
            </w:r>
            <w:proofErr w:type="spellStart"/>
            <w:r w:rsidRPr="0066074A">
              <w:rPr>
                <w:rFonts w:ascii="Arial" w:hAnsi="Arial" w:cs="Arial"/>
                <w:sz w:val="18"/>
                <w:szCs w:val="18"/>
              </w:rPr>
              <w:t>RETHUS</w:t>
            </w:r>
            <w:proofErr w:type="spellEnd"/>
            <w:r w:rsidRPr="0066074A">
              <w:rPr>
                <w:rFonts w:ascii="Arial" w:hAnsi="Arial" w:cs="Arial"/>
                <w:sz w:val="18"/>
                <w:szCs w:val="18"/>
              </w:rPr>
              <w:t>)</w:t>
            </w:r>
            <w:r>
              <w:rPr>
                <w:rFonts w:ascii="Arial" w:hAnsi="Arial" w:cs="Arial"/>
                <w:sz w:val="18"/>
                <w:szCs w:val="18"/>
              </w:rPr>
              <w:t xml:space="preserve">, </w:t>
            </w:r>
            <w:r w:rsidRPr="00354941">
              <w:rPr>
                <w:rFonts w:ascii="Arial" w:hAnsi="Arial" w:cs="Arial"/>
                <w:sz w:val="18"/>
                <w:szCs w:val="18"/>
              </w:rPr>
              <w:t xml:space="preserve">conforme a lo establecido en la Ley 1164 de 2007 (disposiciones sobre Talento Humano en Salud) especialmente en capitulo II artículo 10, capitulo IV artículo 18, 23 </w:t>
            </w:r>
            <w:r w:rsidRPr="00354941">
              <w:rPr>
                <w:rFonts w:ascii="Arial" w:hAnsi="Arial" w:cs="Arial"/>
                <w:sz w:val="18"/>
                <w:szCs w:val="18"/>
              </w:rPr>
              <w:lastRenderedPageBreak/>
              <w:t>y 24, en el Decreto 4192 de 2010 (reglamenta el Registro Único Nacional y la identificación única del Talento Humano en Salud), capitulo III Articulo 9 y articulo 10 y la Resolución 1395 de 2015 articulo 1</w:t>
            </w:r>
          </w:p>
        </w:tc>
        <w:tc>
          <w:tcPr>
            <w:tcW w:w="612" w:type="dxa"/>
            <w:tcBorders>
              <w:top w:val="single" w:sz="4" w:space="0" w:color="auto"/>
              <w:left w:val="double" w:sz="4" w:space="0" w:color="auto"/>
              <w:bottom w:val="single" w:sz="4" w:space="0" w:color="auto"/>
              <w:right w:val="double" w:sz="4" w:space="0" w:color="auto"/>
            </w:tcBorders>
          </w:tcPr>
          <w:p w:rsidR="00DC1C91" w:rsidRPr="0066074A" w:rsidRDefault="00DC1C91" w:rsidP="00CE6252">
            <w:pPr>
              <w:adjustRightInd w:val="0"/>
              <w:ind w:left="126" w:right="128"/>
              <w:jc w:val="both"/>
              <w:rPr>
                <w:rFonts w:ascii="Arial" w:eastAsia="MS Mincho" w:hAnsi="Arial" w:cs="Arial"/>
                <w:sz w:val="18"/>
                <w:szCs w:val="18"/>
              </w:rPr>
            </w:pPr>
          </w:p>
        </w:tc>
        <w:tc>
          <w:tcPr>
            <w:tcW w:w="612" w:type="dxa"/>
            <w:tcBorders>
              <w:top w:val="single" w:sz="4" w:space="0" w:color="auto"/>
              <w:left w:val="double" w:sz="4" w:space="0" w:color="auto"/>
              <w:bottom w:val="single" w:sz="4" w:space="0" w:color="auto"/>
              <w:right w:val="double" w:sz="4" w:space="0" w:color="auto"/>
            </w:tcBorders>
          </w:tcPr>
          <w:p w:rsidR="00DC1C91" w:rsidRPr="0066074A" w:rsidRDefault="00DC1C91" w:rsidP="00CE6252">
            <w:pPr>
              <w:adjustRightInd w:val="0"/>
              <w:ind w:left="126" w:right="128"/>
              <w:jc w:val="both"/>
              <w:rPr>
                <w:rFonts w:ascii="Arial" w:eastAsia="MS Mincho" w:hAnsi="Arial" w:cs="Arial"/>
                <w:sz w:val="18"/>
                <w:szCs w:val="18"/>
              </w:rPr>
            </w:pPr>
          </w:p>
        </w:tc>
      </w:tr>
      <w:tr w:rsidR="00DC1C91" w:rsidRPr="0066074A" w:rsidTr="00CE6252">
        <w:trPr>
          <w:trHeight w:val="20"/>
        </w:trPr>
        <w:tc>
          <w:tcPr>
            <w:tcW w:w="485" w:type="dxa"/>
            <w:tcBorders>
              <w:top w:val="single" w:sz="4" w:space="0" w:color="auto"/>
              <w:left w:val="double" w:sz="4" w:space="0" w:color="auto"/>
              <w:bottom w:val="single" w:sz="4" w:space="0" w:color="auto"/>
              <w:right w:val="double" w:sz="4" w:space="0" w:color="auto"/>
            </w:tcBorders>
            <w:vAlign w:val="center"/>
            <w:hideMark/>
          </w:tcPr>
          <w:p w:rsidR="00DC1C91" w:rsidRPr="00AC56F8" w:rsidRDefault="00DC1C91" w:rsidP="00CE6252">
            <w:pPr>
              <w:tabs>
                <w:tab w:val="left" w:pos="-1080"/>
                <w:tab w:val="left" w:pos="0"/>
              </w:tabs>
              <w:ind w:left="126" w:right="128"/>
              <w:jc w:val="center"/>
              <w:rPr>
                <w:rFonts w:ascii="Arial" w:eastAsia="MS Mincho" w:hAnsi="Arial" w:cs="Arial"/>
                <w:b/>
                <w:sz w:val="18"/>
                <w:szCs w:val="18"/>
              </w:rPr>
            </w:pPr>
            <w:r w:rsidRPr="00AC56F8">
              <w:rPr>
                <w:rFonts w:ascii="Arial" w:hAnsi="Arial" w:cs="Arial"/>
                <w:b/>
                <w:sz w:val="18"/>
              </w:rPr>
              <w:t>2</w:t>
            </w:r>
            <w:r>
              <w:rPr>
                <w:rFonts w:ascii="Arial" w:hAnsi="Arial" w:cs="Arial"/>
                <w:b/>
                <w:sz w:val="18"/>
              </w:rPr>
              <w:t>7</w:t>
            </w:r>
          </w:p>
        </w:tc>
        <w:tc>
          <w:tcPr>
            <w:tcW w:w="8159" w:type="dxa"/>
            <w:tcBorders>
              <w:top w:val="single" w:sz="4" w:space="0" w:color="auto"/>
              <w:left w:val="double" w:sz="4" w:space="0" w:color="auto"/>
              <w:bottom w:val="single" w:sz="4" w:space="0" w:color="auto"/>
              <w:right w:val="double" w:sz="4" w:space="0" w:color="auto"/>
            </w:tcBorders>
            <w:vAlign w:val="center"/>
          </w:tcPr>
          <w:p w:rsidR="00DC1C91" w:rsidRPr="0066074A" w:rsidRDefault="00DC1C91" w:rsidP="00CE6252">
            <w:pPr>
              <w:tabs>
                <w:tab w:val="left" w:pos="-1080"/>
                <w:tab w:val="left" w:pos="0"/>
              </w:tabs>
              <w:ind w:left="126" w:right="128"/>
              <w:jc w:val="both"/>
              <w:rPr>
                <w:rFonts w:ascii="Arial" w:eastAsia="MS Mincho" w:hAnsi="Arial" w:cs="Arial"/>
                <w:sz w:val="18"/>
                <w:szCs w:val="18"/>
              </w:rPr>
            </w:pPr>
            <w:r w:rsidRPr="00914CF2">
              <w:rPr>
                <w:rFonts w:ascii="Arial" w:eastAsia="MS Mincho" w:hAnsi="Arial" w:cs="Arial"/>
                <w:sz w:val="18"/>
                <w:szCs w:val="18"/>
              </w:rPr>
              <w:t>El oferente debe ajustarse según lo contemplado por el Ministerio de Salud y de Protección Social y todas aquellas normas legales que deroguen, modifiquen o establezcan estándares de habilitación para la prestación de Servicios de Salud sin causar traumatismo en la prestación del mismo. Dando aplicación a lo establecido en la Resolución 3100 de 2019 del Ministerio de Salud y de la Protección Social</w:t>
            </w:r>
            <w:r w:rsidRPr="00914CF2">
              <w:rPr>
                <w:rFonts w:ascii="Arial" w:eastAsia="Calibri" w:hAnsi="Arial" w:cs="Arial"/>
                <w:b/>
                <w:bCs/>
                <w:i/>
                <w:sz w:val="18"/>
                <w:szCs w:val="18"/>
              </w:rPr>
              <w:t xml:space="preserve"> </w:t>
            </w:r>
            <w:r w:rsidRPr="003770FD">
              <w:rPr>
                <w:rFonts w:ascii="Arial" w:eastAsia="Calibri" w:hAnsi="Arial" w:cs="Arial"/>
                <w:color w:val="0D0D0D"/>
                <w:sz w:val="18"/>
                <w:szCs w:val="18"/>
              </w:rPr>
              <w:t>“</w:t>
            </w:r>
            <w:r w:rsidRPr="003770FD">
              <w:rPr>
                <w:rFonts w:ascii="Arial" w:hAnsi="Arial" w:cs="Arial"/>
                <w:i/>
                <w:iCs/>
                <w:sz w:val="18"/>
                <w:szCs w:val="18"/>
              </w:rPr>
              <w:t>Por la cual se definen los procedimientos y condiciones de inscripción de los prestadores de servicios de salud y de habilitación de los servicios de salud y se adopta el Manual de Inscripción de Prestadores y Habilitación de Servicios de Salud”</w:t>
            </w:r>
            <w:r w:rsidRPr="00914CF2">
              <w:rPr>
                <w:rFonts w:ascii="Arial" w:eastAsia="Calibri" w:hAnsi="Arial" w:cs="Arial"/>
                <w:b/>
                <w:bCs/>
                <w:i/>
                <w:sz w:val="16"/>
                <w:szCs w:val="16"/>
              </w:rPr>
              <w:t xml:space="preserve">, </w:t>
            </w:r>
            <w:r w:rsidRPr="00914CF2">
              <w:rPr>
                <w:rFonts w:ascii="Arial" w:eastAsia="MS Mincho" w:hAnsi="Arial" w:cs="Arial"/>
                <w:sz w:val="18"/>
                <w:szCs w:val="18"/>
              </w:rPr>
              <w:t>, los cuales deben estar inscritos y habilitados al momento de presentar la propuesta y mantener dicha habilitación vigente durante la ejecución del contrato que se llegase a celebrar.</w:t>
            </w:r>
          </w:p>
        </w:tc>
        <w:tc>
          <w:tcPr>
            <w:tcW w:w="612" w:type="dxa"/>
            <w:tcBorders>
              <w:top w:val="single" w:sz="4" w:space="0" w:color="auto"/>
              <w:left w:val="double" w:sz="4" w:space="0" w:color="auto"/>
              <w:bottom w:val="single" w:sz="4" w:space="0" w:color="auto"/>
              <w:right w:val="double" w:sz="4" w:space="0" w:color="auto"/>
            </w:tcBorders>
          </w:tcPr>
          <w:p w:rsidR="00DC1C91" w:rsidRPr="00914CF2" w:rsidRDefault="00DC1C91" w:rsidP="00CE6252">
            <w:pPr>
              <w:tabs>
                <w:tab w:val="left" w:pos="-1080"/>
                <w:tab w:val="left" w:pos="0"/>
              </w:tabs>
              <w:ind w:left="126" w:right="128"/>
              <w:jc w:val="both"/>
              <w:rPr>
                <w:rFonts w:ascii="Arial" w:eastAsia="MS Mincho" w:hAnsi="Arial" w:cs="Arial"/>
                <w:sz w:val="18"/>
                <w:szCs w:val="18"/>
              </w:rPr>
            </w:pPr>
          </w:p>
        </w:tc>
        <w:tc>
          <w:tcPr>
            <w:tcW w:w="612" w:type="dxa"/>
            <w:tcBorders>
              <w:top w:val="single" w:sz="4" w:space="0" w:color="auto"/>
              <w:left w:val="double" w:sz="4" w:space="0" w:color="auto"/>
              <w:bottom w:val="single" w:sz="4" w:space="0" w:color="auto"/>
              <w:right w:val="double" w:sz="4" w:space="0" w:color="auto"/>
            </w:tcBorders>
          </w:tcPr>
          <w:p w:rsidR="00DC1C91" w:rsidRPr="00914CF2" w:rsidRDefault="00DC1C91" w:rsidP="00CE6252">
            <w:pPr>
              <w:tabs>
                <w:tab w:val="left" w:pos="-1080"/>
                <w:tab w:val="left" w:pos="0"/>
              </w:tabs>
              <w:ind w:left="126" w:right="128"/>
              <w:jc w:val="both"/>
              <w:rPr>
                <w:rFonts w:ascii="Arial" w:eastAsia="MS Mincho" w:hAnsi="Arial" w:cs="Arial"/>
                <w:sz w:val="18"/>
                <w:szCs w:val="18"/>
              </w:rPr>
            </w:pPr>
          </w:p>
        </w:tc>
      </w:tr>
      <w:tr w:rsidR="00DC1C91" w:rsidRPr="0066074A" w:rsidTr="00CE6252">
        <w:trPr>
          <w:trHeight w:val="20"/>
        </w:trPr>
        <w:tc>
          <w:tcPr>
            <w:tcW w:w="485" w:type="dxa"/>
            <w:tcBorders>
              <w:top w:val="single" w:sz="4" w:space="0" w:color="auto"/>
              <w:left w:val="double" w:sz="4" w:space="0" w:color="auto"/>
              <w:bottom w:val="single" w:sz="4" w:space="0" w:color="auto"/>
              <w:right w:val="double" w:sz="4" w:space="0" w:color="auto"/>
            </w:tcBorders>
            <w:vAlign w:val="center"/>
            <w:hideMark/>
          </w:tcPr>
          <w:p w:rsidR="00DC1C91" w:rsidRPr="0066074A" w:rsidRDefault="00DC1C91" w:rsidP="00CE6252">
            <w:pPr>
              <w:adjustRightInd w:val="0"/>
              <w:ind w:left="126" w:right="128"/>
              <w:jc w:val="center"/>
              <w:rPr>
                <w:rFonts w:ascii="Arial" w:eastAsia="MS Mincho" w:hAnsi="Arial" w:cs="Arial"/>
                <w:b/>
                <w:bCs/>
                <w:sz w:val="18"/>
                <w:szCs w:val="18"/>
              </w:rPr>
            </w:pPr>
            <w:r>
              <w:rPr>
                <w:rFonts w:ascii="Arial" w:eastAsia="MS Mincho" w:hAnsi="Arial" w:cs="Arial"/>
                <w:b/>
                <w:bCs/>
                <w:sz w:val="18"/>
                <w:szCs w:val="18"/>
              </w:rPr>
              <w:t>28</w:t>
            </w:r>
          </w:p>
        </w:tc>
        <w:tc>
          <w:tcPr>
            <w:tcW w:w="8159" w:type="dxa"/>
            <w:tcBorders>
              <w:top w:val="single" w:sz="4" w:space="0" w:color="auto"/>
              <w:left w:val="double" w:sz="4" w:space="0" w:color="auto"/>
              <w:bottom w:val="single" w:sz="4" w:space="0" w:color="auto"/>
              <w:right w:val="double" w:sz="4" w:space="0" w:color="auto"/>
            </w:tcBorders>
            <w:vAlign w:val="center"/>
          </w:tcPr>
          <w:p w:rsidR="00DC1C91" w:rsidRPr="00B809F6" w:rsidRDefault="00DC1C91" w:rsidP="00CE6252">
            <w:pPr>
              <w:adjustRightInd w:val="0"/>
              <w:ind w:left="126" w:right="128"/>
              <w:jc w:val="both"/>
              <w:rPr>
                <w:rFonts w:ascii="Arial" w:eastAsia="MS Mincho" w:hAnsi="Arial" w:cs="Arial"/>
                <w:sz w:val="18"/>
                <w:szCs w:val="18"/>
              </w:rPr>
            </w:pPr>
            <w:r w:rsidRPr="00A40D04">
              <w:rPr>
                <w:rFonts w:ascii="Arial" w:eastAsia="MS Mincho" w:hAnsi="Arial" w:cs="Arial"/>
                <w:sz w:val="18"/>
                <w:szCs w:val="18"/>
              </w:rPr>
              <w:t>Las tarifas para el servicio de ambulancia y/o traslado de pacientes serán las descritas</w:t>
            </w:r>
            <w:r>
              <w:rPr>
                <w:rFonts w:ascii="Arial" w:eastAsia="MS Mincho" w:hAnsi="Arial" w:cs="Arial"/>
                <w:sz w:val="18"/>
                <w:szCs w:val="18"/>
              </w:rPr>
              <w:t xml:space="preserve"> y establecidas mediante</w:t>
            </w:r>
            <w:r w:rsidRPr="00A40D04">
              <w:rPr>
                <w:rFonts w:ascii="Arial" w:eastAsia="MS Mincho" w:hAnsi="Arial" w:cs="Arial"/>
                <w:sz w:val="18"/>
                <w:szCs w:val="18"/>
              </w:rPr>
              <w:t xml:space="preserve"> Resolución expedida por la entidad</w:t>
            </w:r>
            <w:r>
              <w:rPr>
                <w:rFonts w:ascii="Arial" w:eastAsia="MS Mincho" w:hAnsi="Arial" w:cs="Arial"/>
                <w:sz w:val="18"/>
                <w:szCs w:val="18"/>
              </w:rPr>
              <w:t xml:space="preserve"> para </w:t>
            </w:r>
            <w:r w:rsidRPr="00A40D04">
              <w:rPr>
                <w:rFonts w:ascii="Arial" w:eastAsia="MS Mincho" w:hAnsi="Arial" w:cs="Arial"/>
                <w:sz w:val="18"/>
                <w:szCs w:val="18"/>
              </w:rPr>
              <w:t>vigencia 2023</w:t>
            </w:r>
            <w:r>
              <w:rPr>
                <w:rFonts w:ascii="Arial" w:eastAsia="MS Mincho" w:hAnsi="Arial" w:cs="Arial"/>
                <w:sz w:val="18"/>
                <w:szCs w:val="18"/>
              </w:rPr>
              <w:t xml:space="preserve"> y/o 2024</w:t>
            </w:r>
          </w:p>
        </w:tc>
        <w:tc>
          <w:tcPr>
            <w:tcW w:w="612" w:type="dxa"/>
            <w:tcBorders>
              <w:top w:val="single" w:sz="4" w:space="0" w:color="auto"/>
              <w:left w:val="double" w:sz="4" w:space="0" w:color="auto"/>
              <w:bottom w:val="single" w:sz="4" w:space="0" w:color="auto"/>
              <w:right w:val="double" w:sz="4" w:space="0" w:color="auto"/>
            </w:tcBorders>
          </w:tcPr>
          <w:p w:rsidR="00DC1C91" w:rsidRPr="00A40D04" w:rsidRDefault="00DC1C91" w:rsidP="00CE6252">
            <w:pPr>
              <w:adjustRightInd w:val="0"/>
              <w:ind w:left="126" w:right="128"/>
              <w:jc w:val="both"/>
              <w:rPr>
                <w:rFonts w:ascii="Arial" w:eastAsia="MS Mincho" w:hAnsi="Arial" w:cs="Arial"/>
                <w:sz w:val="18"/>
                <w:szCs w:val="18"/>
              </w:rPr>
            </w:pPr>
          </w:p>
        </w:tc>
        <w:tc>
          <w:tcPr>
            <w:tcW w:w="612" w:type="dxa"/>
            <w:tcBorders>
              <w:top w:val="single" w:sz="4" w:space="0" w:color="auto"/>
              <w:left w:val="double" w:sz="4" w:space="0" w:color="auto"/>
              <w:bottom w:val="single" w:sz="4" w:space="0" w:color="auto"/>
              <w:right w:val="double" w:sz="4" w:space="0" w:color="auto"/>
            </w:tcBorders>
          </w:tcPr>
          <w:p w:rsidR="00DC1C91" w:rsidRPr="00A40D04" w:rsidRDefault="00DC1C91" w:rsidP="00CE6252">
            <w:pPr>
              <w:adjustRightInd w:val="0"/>
              <w:ind w:left="126" w:right="128"/>
              <w:jc w:val="both"/>
              <w:rPr>
                <w:rFonts w:ascii="Arial" w:eastAsia="MS Mincho" w:hAnsi="Arial" w:cs="Arial"/>
                <w:sz w:val="18"/>
                <w:szCs w:val="18"/>
              </w:rPr>
            </w:pPr>
          </w:p>
        </w:tc>
      </w:tr>
      <w:tr w:rsidR="00DC1C91" w:rsidRPr="0066074A" w:rsidTr="00CE6252">
        <w:trPr>
          <w:trHeight w:val="20"/>
        </w:trPr>
        <w:tc>
          <w:tcPr>
            <w:tcW w:w="485" w:type="dxa"/>
            <w:tcBorders>
              <w:top w:val="single" w:sz="4" w:space="0" w:color="auto"/>
              <w:left w:val="double" w:sz="4" w:space="0" w:color="auto"/>
              <w:bottom w:val="single" w:sz="4" w:space="0" w:color="auto"/>
              <w:right w:val="double" w:sz="4" w:space="0" w:color="auto"/>
            </w:tcBorders>
            <w:vAlign w:val="center"/>
          </w:tcPr>
          <w:p w:rsidR="00DC1C91" w:rsidRDefault="00DC1C91" w:rsidP="00CE6252">
            <w:pPr>
              <w:adjustRightInd w:val="0"/>
              <w:ind w:left="126" w:right="128"/>
              <w:jc w:val="center"/>
              <w:rPr>
                <w:rFonts w:ascii="Arial" w:eastAsia="MS Mincho" w:hAnsi="Arial" w:cs="Arial"/>
                <w:b/>
                <w:bCs/>
                <w:sz w:val="18"/>
                <w:szCs w:val="18"/>
              </w:rPr>
            </w:pPr>
            <w:r>
              <w:rPr>
                <w:rFonts w:ascii="Arial" w:eastAsia="MS Mincho" w:hAnsi="Arial" w:cs="Arial"/>
                <w:b/>
                <w:bCs/>
                <w:sz w:val="18"/>
                <w:szCs w:val="18"/>
              </w:rPr>
              <w:t>29</w:t>
            </w:r>
          </w:p>
        </w:tc>
        <w:tc>
          <w:tcPr>
            <w:tcW w:w="8159" w:type="dxa"/>
            <w:tcBorders>
              <w:top w:val="single" w:sz="4" w:space="0" w:color="auto"/>
              <w:left w:val="double" w:sz="4" w:space="0" w:color="auto"/>
              <w:bottom w:val="single" w:sz="4" w:space="0" w:color="auto"/>
              <w:right w:val="double" w:sz="4" w:space="0" w:color="auto"/>
            </w:tcBorders>
            <w:vAlign w:val="center"/>
          </w:tcPr>
          <w:p w:rsidR="00DC1C91" w:rsidRDefault="00DC1C91" w:rsidP="00CE6252">
            <w:pPr>
              <w:adjustRightInd w:val="0"/>
              <w:ind w:left="126" w:right="128"/>
              <w:jc w:val="both"/>
              <w:rPr>
                <w:rFonts w:ascii="Arial" w:eastAsia="MS Mincho" w:hAnsi="Arial" w:cs="Arial"/>
                <w:sz w:val="18"/>
                <w:szCs w:val="18"/>
              </w:rPr>
            </w:pPr>
            <w:r w:rsidRPr="00FA5D74">
              <w:rPr>
                <w:rFonts w:ascii="Arial" w:eastAsia="MS Mincho" w:hAnsi="Arial" w:cs="Arial"/>
                <w:b/>
                <w:sz w:val="18"/>
                <w:szCs w:val="18"/>
              </w:rPr>
              <w:t>DE ACUERDO CON EL INSTRUCTIVO 013 DEL 040613 DE LA DIRECCIÓN DE SANIDAD DE LA POLICÍA NACIONAL, SE APLICARÁ LAS SIGUIENTES PRECISIONES</w:t>
            </w:r>
            <w:r w:rsidRPr="00FD0C4D">
              <w:rPr>
                <w:rFonts w:ascii="Arial" w:eastAsia="MS Mincho" w:hAnsi="Arial" w:cs="Arial"/>
                <w:sz w:val="18"/>
                <w:szCs w:val="18"/>
              </w:rPr>
              <w:t xml:space="preserve">: Para los medicamentos, implementos e insumos médicos se pagarán a precio de compra más una intermediación </w:t>
            </w:r>
            <w:r w:rsidRPr="00424138">
              <w:rPr>
                <w:rFonts w:ascii="Arial" w:eastAsia="MS Mincho" w:hAnsi="Arial" w:cs="Arial"/>
                <w:b/>
                <w:sz w:val="18"/>
                <w:szCs w:val="18"/>
              </w:rPr>
              <w:t>máxima del 12%.</w:t>
            </w:r>
            <w:r w:rsidRPr="00FD0C4D">
              <w:rPr>
                <w:rFonts w:ascii="Arial" w:eastAsia="MS Mincho" w:hAnsi="Arial" w:cs="Arial"/>
                <w:sz w:val="18"/>
                <w:szCs w:val="18"/>
              </w:rPr>
              <w:t xml:space="preserve"> Para lo mismo deberán anexar listado con los valores a cobrar por estos conceptos. Igualmente, si algún medicamento, insumo o material médico no aparece en dicho listado, y es requerido durante la atención de un paciente, se deberá anexar factura de compra adjunta a la facturación del servicio, si es urgencia, o enviar cotización previamente para los casos ambulatorios.</w:t>
            </w:r>
          </w:p>
          <w:p w:rsidR="00DC1C91" w:rsidRPr="0066074A" w:rsidRDefault="00DC1C91" w:rsidP="00CE6252">
            <w:pPr>
              <w:adjustRightInd w:val="0"/>
              <w:ind w:left="126" w:right="128"/>
              <w:jc w:val="both"/>
              <w:rPr>
                <w:rFonts w:ascii="Arial" w:eastAsia="MS Mincho" w:hAnsi="Arial" w:cs="Arial"/>
                <w:sz w:val="18"/>
                <w:szCs w:val="18"/>
              </w:rPr>
            </w:pPr>
            <w:r w:rsidRPr="00A003D0">
              <w:rPr>
                <w:rFonts w:ascii="Arial" w:eastAsia="MS Mincho" w:hAnsi="Arial" w:cs="Arial"/>
                <w:b/>
                <w:sz w:val="18"/>
                <w:szCs w:val="18"/>
              </w:rPr>
              <w:t>NOTA</w:t>
            </w:r>
            <w:r w:rsidRPr="00A003D0">
              <w:rPr>
                <w:rFonts w:ascii="Arial" w:eastAsia="MS Mincho" w:hAnsi="Arial" w:cs="Arial"/>
                <w:sz w:val="18"/>
                <w:szCs w:val="18"/>
              </w:rPr>
              <w:t xml:space="preserve">: </w:t>
            </w:r>
            <w:r>
              <w:rPr>
                <w:rFonts w:ascii="Arial" w:eastAsia="MS Mincho" w:hAnsi="Arial" w:cs="Arial"/>
                <w:i/>
                <w:sz w:val="18"/>
                <w:szCs w:val="18"/>
              </w:rPr>
              <w:t>S</w:t>
            </w:r>
            <w:r w:rsidRPr="00A003D0">
              <w:rPr>
                <w:rFonts w:ascii="Arial" w:eastAsia="MS Mincho" w:hAnsi="Arial" w:cs="Arial"/>
                <w:i/>
                <w:sz w:val="18"/>
                <w:szCs w:val="18"/>
              </w:rPr>
              <w:t xml:space="preserve">i esta condición no es aceptada por la </w:t>
            </w:r>
            <w:proofErr w:type="spellStart"/>
            <w:r w:rsidRPr="00A003D0">
              <w:rPr>
                <w:rFonts w:ascii="Arial" w:eastAsia="MS Mincho" w:hAnsi="Arial" w:cs="Arial"/>
                <w:i/>
                <w:sz w:val="18"/>
                <w:szCs w:val="18"/>
              </w:rPr>
              <w:t>E.S.E</w:t>
            </w:r>
            <w:proofErr w:type="spellEnd"/>
            <w:r w:rsidRPr="00A003D0">
              <w:rPr>
                <w:rFonts w:ascii="Arial" w:eastAsia="MS Mincho" w:hAnsi="Arial" w:cs="Arial"/>
                <w:i/>
                <w:sz w:val="18"/>
                <w:szCs w:val="18"/>
              </w:rPr>
              <w:t xml:space="preserve">, deberá presentar </w:t>
            </w:r>
            <w:r>
              <w:rPr>
                <w:rFonts w:ascii="Arial" w:eastAsia="MS Mincho" w:hAnsi="Arial" w:cs="Arial"/>
                <w:i/>
                <w:sz w:val="18"/>
                <w:szCs w:val="18"/>
              </w:rPr>
              <w:t xml:space="preserve">por </w:t>
            </w:r>
            <w:r w:rsidRPr="00A003D0">
              <w:rPr>
                <w:rFonts w:ascii="Arial" w:eastAsia="MS Mincho" w:hAnsi="Arial" w:cs="Arial"/>
                <w:i/>
                <w:sz w:val="18"/>
                <w:szCs w:val="18"/>
              </w:rPr>
              <w:t>escrito en su propuesta la causa de mayor intermediación y los factores normativos que motivan el incremento de la intermediación</w:t>
            </w:r>
            <w:r w:rsidRPr="00A003D0">
              <w:rPr>
                <w:rFonts w:ascii="Arial" w:eastAsia="MS Mincho" w:hAnsi="Arial" w:cs="Arial"/>
                <w:sz w:val="18"/>
                <w:szCs w:val="18"/>
              </w:rPr>
              <w:t>.</w:t>
            </w:r>
          </w:p>
        </w:tc>
        <w:tc>
          <w:tcPr>
            <w:tcW w:w="612" w:type="dxa"/>
            <w:tcBorders>
              <w:top w:val="single" w:sz="4" w:space="0" w:color="auto"/>
              <w:left w:val="double" w:sz="4" w:space="0" w:color="auto"/>
              <w:bottom w:val="single" w:sz="4" w:space="0" w:color="auto"/>
              <w:right w:val="double" w:sz="4" w:space="0" w:color="auto"/>
            </w:tcBorders>
          </w:tcPr>
          <w:p w:rsidR="00DC1C91" w:rsidRPr="00FA5D74" w:rsidRDefault="00DC1C91" w:rsidP="00CE6252">
            <w:pPr>
              <w:adjustRightInd w:val="0"/>
              <w:ind w:left="126" w:right="128"/>
              <w:jc w:val="both"/>
              <w:rPr>
                <w:rFonts w:ascii="Arial" w:eastAsia="MS Mincho" w:hAnsi="Arial" w:cs="Arial"/>
                <w:b/>
                <w:sz w:val="18"/>
                <w:szCs w:val="18"/>
              </w:rPr>
            </w:pPr>
          </w:p>
        </w:tc>
        <w:tc>
          <w:tcPr>
            <w:tcW w:w="612" w:type="dxa"/>
            <w:tcBorders>
              <w:top w:val="single" w:sz="4" w:space="0" w:color="auto"/>
              <w:left w:val="double" w:sz="4" w:space="0" w:color="auto"/>
              <w:bottom w:val="single" w:sz="4" w:space="0" w:color="auto"/>
              <w:right w:val="double" w:sz="4" w:space="0" w:color="auto"/>
            </w:tcBorders>
          </w:tcPr>
          <w:p w:rsidR="00DC1C91" w:rsidRPr="00FA5D74" w:rsidRDefault="00DC1C91" w:rsidP="00CE6252">
            <w:pPr>
              <w:adjustRightInd w:val="0"/>
              <w:ind w:left="126" w:right="128"/>
              <w:jc w:val="both"/>
              <w:rPr>
                <w:rFonts w:ascii="Arial" w:eastAsia="MS Mincho" w:hAnsi="Arial" w:cs="Arial"/>
                <w:b/>
                <w:sz w:val="18"/>
                <w:szCs w:val="18"/>
              </w:rPr>
            </w:pPr>
          </w:p>
        </w:tc>
      </w:tr>
      <w:tr w:rsidR="00DC1C91" w:rsidRPr="0066074A" w:rsidTr="00CE6252">
        <w:trPr>
          <w:trHeight w:val="20"/>
        </w:trPr>
        <w:tc>
          <w:tcPr>
            <w:tcW w:w="485" w:type="dxa"/>
            <w:tcBorders>
              <w:top w:val="single" w:sz="4" w:space="0" w:color="auto"/>
              <w:left w:val="double" w:sz="4" w:space="0" w:color="auto"/>
              <w:bottom w:val="single" w:sz="4" w:space="0" w:color="auto"/>
              <w:right w:val="double" w:sz="4" w:space="0" w:color="auto"/>
            </w:tcBorders>
            <w:vAlign w:val="center"/>
          </w:tcPr>
          <w:p w:rsidR="00DC1C91" w:rsidRDefault="00DC1C91" w:rsidP="00CE6252">
            <w:pPr>
              <w:adjustRightInd w:val="0"/>
              <w:ind w:left="126" w:right="128"/>
              <w:jc w:val="center"/>
              <w:rPr>
                <w:rFonts w:ascii="Arial" w:eastAsia="MS Mincho" w:hAnsi="Arial" w:cs="Arial"/>
                <w:b/>
                <w:bCs/>
                <w:sz w:val="18"/>
                <w:szCs w:val="18"/>
              </w:rPr>
            </w:pPr>
            <w:r>
              <w:rPr>
                <w:rFonts w:ascii="Arial" w:eastAsia="MS Mincho" w:hAnsi="Arial" w:cs="Arial"/>
                <w:b/>
                <w:bCs/>
                <w:sz w:val="18"/>
                <w:szCs w:val="18"/>
              </w:rPr>
              <w:t>30</w:t>
            </w:r>
          </w:p>
        </w:tc>
        <w:tc>
          <w:tcPr>
            <w:tcW w:w="8159" w:type="dxa"/>
            <w:tcBorders>
              <w:top w:val="single" w:sz="4" w:space="0" w:color="auto"/>
              <w:left w:val="double" w:sz="4" w:space="0" w:color="auto"/>
              <w:bottom w:val="single" w:sz="4" w:space="0" w:color="auto"/>
              <w:right w:val="double" w:sz="4" w:space="0" w:color="auto"/>
            </w:tcBorders>
            <w:vAlign w:val="center"/>
          </w:tcPr>
          <w:p w:rsidR="00DC1C91" w:rsidRPr="00AD2501" w:rsidRDefault="00DC1C91" w:rsidP="00CE6252">
            <w:pPr>
              <w:adjustRightInd w:val="0"/>
              <w:ind w:left="126" w:right="128"/>
              <w:jc w:val="both"/>
              <w:rPr>
                <w:rFonts w:ascii="Arial" w:eastAsia="MS Mincho" w:hAnsi="Arial" w:cs="Arial"/>
                <w:sz w:val="18"/>
                <w:szCs w:val="18"/>
              </w:rPr>
            </w:pPr>
            <w:r w:rsidRPr="00AD2501">
              <w:rPr>
                <w:rFonts w:ascii="Arial" w:eastAsia="MS Mincho" w:hAnsi="Arial" w:cs="Arial"/>
                <w:sz w:val="18"/>
                <w:szCs w:val="18"/>
              </w:rPr>
              <w:t xml:space="preserve">Para las tarifas de medicamentos </w:t>
            </w:r>
            <w:r w:rsidRPr="00AD2501">
              <w:rPr>
                <w:rFonts w:ascii="Arial" w:eastAsia="MS Mincho" w:hAnsi="Arial" w:cs="Arial"/>
                <w:b/>
                <w:sz w:val="18"/>
                <w:szCs w:val="18"/>
              </w:rPr>
              <w:t>REGULADOS</w:t>
            </w:r>
            <w:r w:rsidRPr="00AD2501">
              <w:rPr>
                <w:rFonts w:ascii="Arial" w:eastAsia="MS Mincho" w:hAnsi="Arial" w:cs="Arial"/>
                <w:sz w:val="18"/>
                <w:szCs w:val="18"/>
              </w:rPr>
              <w:t xml:space="preserve">, de acuerdo a lo descrito en la </w:t>
            </w:r>
            <w:r w:rsidRPr="00AD2501">
              <w:rPr>
                <w:rFonts w:ascii="Arial" w:eastAsia="MS Mincho" w:hAnsi="Arial" w:cs="Arial"/>
                <w:b/>
                <w:sz w:val="18"/>
                <w:szCs w:val="18"/>
              </w:rPr>
              <w:t>Circular 13 de 2022 de la Comisión Nacional de Precios de Medicamentos</w:t>
            </w:r>
            <w:r w:rsidRPr="00AD2501">
              <w:rPr>
                <w:rFonts w:ascii="Arial" w:eastAsia="MS Mincho" w:hAnsi="Arial" w:cs="Arial"/>
                <w:sz w:val="18"/>
                <w:szCs w:val="18"/>
              </w:rPr>
              <w:t xml:space="preserve"> es permitido a las IPS, incrementar el precio regulado debiendo asegurar que no serán excedidos los márgenes permitidos sobre los precios regulados, así:</w:t>
            </w:r>
          </w:p>
          <w:p w:rsidR="00DC1C91" w:rsidRPr="00AD2501" w:rsidRDefault="00DC1C91" w:rsidP="00CE6252">
            <w:pPr>
              <w:adjustRightInd w:val="0"/>
              <w:ind w:left="126" w:right="128"/>
              <w:jc w:val="both"/>
              <w:rPr>
                <w:rFonts w:ascii="Arial" w:eastAsia="MS Mincho" w:hAnsi="Arial" w:cs="Arial"/>
                <w:sz w:val="18"/>
                <w:szCs w:val="18"/>
              </w:rPr>
            </w:pPr>
          </w:p>
          <w:p w:rsidR="00DC1C91" w:rsidRPr="00AD2501" w:rsidRDefault="00DC1C91" w:rsidP="00CE6252">
            <w:pPr>
              <w:adjustRightInd w:val="0"/>
              <w:ind w:left="126" w:right="128"/>
              <w:jc w:val="both"/>
              <w:rPr>
                <w:rFonts w:ascii="Arial" w:eastAsia="MS Mincho" w:hAnsi="Arial" w:cs="Arial"/>
                <w:sz w:val="18"/>
                <w:szCs w:val="18"/>
              </w:rPr>
            </w:pPr>
            <w:r w:rsidRPr="00AD2501">
              <w:rPr>
                <w:rFonts w:ascii="Arial" w:eastAsia="MS Mincho" w:hAnsi="Arial" w:cs="Arial"/>
                <w:b/>
                <w:sz w:val="18"/>
                <w:szCs w:val="18"/>
              </w:rPr>
              <w:t>Artículo 9</w:t>
            </w:r>
            <w:r w:rsidRPr="00AD2501">
              <w:rPr>
                <w:rFonts w:ascii="Arial" w:eastAsia="MS Mincho" w:hAnsi="Arial" w:cs="Arial"/>
                <w:sz w:val="18"/>
                <w:szCs w:val="18"/>
              </w:rPr>
              <w:t xml:space="preserve">. Margen adicional para las IPS, el cual se podrá ajustar el precio regulado en los artículos 3, 4, 5, 6, 7 y 8 de la presente circular de la siguiente manera: </w:t>
            </w:r>
          </w:p>
          <w:p w:rsidR="00DC1C91" w:rsidRPr="00AD2501" w:rsidRDefault="00DC1C91" w:rsidP="00CE6252">
            <w:pPr>
              <w:adjustRightInd w:val="0"/>
              <w:ind w:left="126" w:right="128"/>
              <w:jc w:val="both"/>
              <w:rPr>
                <w:rFonts w:ascii="Arial" w:eastAsia="MS Mincho" w:hAnsi="Arial" w:cs="Arial"/>
                <w:sz w:val="18"/>
                <w:szCs w:val="18"/>
              </w:rPr>
            </w:pPr>
            <w:r w:rsidRPr="00AD2501">
              <w:rPr>
                <w:rFonts w:ascii="Arial" w:eastAsia="MS Mincho" w:hAnsi="Arial" w:cs="Arial"/>
                <w:sz w:val="18"/>
                <w:szCs w:val="18"/>
              </w:rPr>
              <w:t xml:space="preserve">- </w:t>
            </w:r>
            <w:r w:rsidRPr="00AD2501">
              <w:rPr>
                <w:rFonts w:ascii="Arial" w:eastAsia="MS Mincho" w:hAnsi="Arial" w:cs="Arial"/>
                <w:b/>
                <w:sz w:val="18"/>
                <w:szCs w:val="18"/>
              </w:rPr>
              <w:t>9.1.</w:t>
            </w:r>
            <w:r w:rsidRPr="00AD2501">
              <w:rPr>
                <w:rFonts w:ascii="Arial" w:eastAsia="MS Mincho" w:hAnsi="Arial" w:cs="Arial"/>
                <w:sz w:val="18"/>
                <w:szCs w:val="18"/>
              </w:rPr>
              <w:t xml:space="preserve"> Para las presentaciones comerciales con Precio Máximo de Venta menor o igual a $1.000.000, podrán adicionar un porcentaje hasta del 7%. </w:t>
            </w:r>
          </w:p>
          <w:p w:rsidR="00DC1C91" w:rsidRPr="00FD0C4D" w:rsidRDefault="00DC1C91" w:rsidP="00CE6252">
            <w:pPr>
              <w:adjustRightInd w:val="0"/>
              <w:ind w:left="126" w:right="128"/>
              <w:jc w:val="both"/>
              <w:rPr>
                <w:rFonts w:ascii="Arial" w:eastAsia="MS Mincho" w:hAnsi="Arial" w:cs="Arial"/>
                <w:sz w:val="18"/>
                <w:szCs w:val="18"/>
              </w:rPr>
            </w:pPr>
            <w:r w:rsidRPr="00AD2501">
              <w:rPr>
                <w:rFonts w:ascii="Arial" w:eastAsia="MS Mincho" w:hAnsi="Arial" w:cs="Arial"/>
                <w:sz w:val="18"/>
                <w:szCs w:val="18"/>
              </w:rPr>
              <w:t xml:space="preserve">- </w:t>
            </w:r>
            <w:r w:rsidRPr="00AD2501">
              <w:rPr>
                <w:rFonts w:ascii="Arial" w:eastAsia="MS Mincho" w:hAnsi="Arial" w:cs="Arial"/>
                <w:b/>
                <w:sz w:val="18"/>
                <w:szCs w:val="18"/>
              </w:rPr>
              <w:t>9.2</w:t>
            </w:r>
            <w:r w:rsidRPr="00AD2501">
              <w:rPr>
                <w:rFonts w:ascii="Arial" w:eastAsia="MS Mincho" w:hAnsi="Arial" w:cs="Arial"/>
                <w:sz w:val="18"/>
                <w:szCs w:val="18"/>
              </w:rPr>
              <w:t>. Para las presentaciones comerciales con Precio Máximo de Venta mayor o igual a $1.000.000, podrán adicionar un porcentaje hasta del 3.5%.</w:t>
            </w:r>
          </w:p>
        </w:tc>
        <w:tc>
          <w:tcPr>
            <w:tcW w:w="612" w:type="dxa"/>
            <w:tcBorders>
              <w:top w:val="single" w:sz="4" w:space="0" w:color="auto"/>
              <w:left w:val="double" w:sz="4" w:space="0" w:color="auto"/>
              <w:bottom w:val="single" w:sz="4" w:space="0" w:color="auto"/>
              <w:right w:val="double" w:sz="4" w:space="0" w:color="auto"/>
            </w:tcBorders>
          </w:tcPr>
          <w:p w:rsidR="00DC1C91" w:rsidRPr="00AD2501" w:rsidRDefault="00DC1C91" w:rsidP="00CE6252">
            <w:pPr>
              <w:adjustRightInd w:val="0"/>
              <w:ind w:left="126" w:right="128"/>
              <w:jc w:val="both"/>
              <w:rPr>
                <w:rFonts w:ascii="Arial" w:eastAsia="MS Mincho" w:hAnsi="Arial" w:cs="Arial"/>
                <w:sz w:val="18"/>
                <w:szCs w:val="18"/>
              </w:rPr>
            </w:pPr>
          </w:p>
        </w:tc>
        <w:tc>
          <w:tcPr>
            <w:tcW w:w="612" w:type="dxa"/>
            <w:tcBorders>
              <w:top w:val="single" w:sz="4" w:space="0" w:color="auto"/>
              <w:left w:val="double" w:sz="4" w:space="0" w:color="auto"/>
              <w:bottom w:val="single" w:sz="4" w:space="0" w:color="auto"/>
              <w:right w:val="double" w:sz="4" w:space="0" w:color="auto"/>
            </w:tcBorders>
          </w:tcPr>
          <w:p w:rsidR="00DC1C91" w:rsidRPr="00AD2501" w:rsidRDefault="00DC1C91" w:rsidP="00CE6252">
            <w:pPr>
              <w:adjustRightInd w:val="0"/>
              <w:ind w:left="126" w:right="128"/>
              <w:jc w:val="both"/>
              <w:rPr>
                <w:rFonts w:ascii="Arial" w:eastAsia="MS Mincho" w:hAnsi="Arial" w:cs="Arial"/>
                <w:sz w:val="18"/>
                <w:szCs w:val="18"/>
              </w:rPr>
            </w:pPr>
          </w:p>
        </w:tc>
      </w:tr>
      <w:tr w:rsidR="00DC1C91" w:rsidRPr="00AD2501" w:rsidTr="00CE6252">
        <w:trPr>
          <w:trHeight w:val="20"/>
        </w:trPr>
        <w:tc>
          <w:tcPr>
            <w:tcW w:w="485" w:type="dxa"/>
            <w:tcBorders>
              <w:top w:val="single" w:sz="4" w:space="0" w:color="auto"/>
              <w:left w:val="double" w:sz="4" w:space="0" w:color="auto"/>
              <w:bottom w:val="single" w:sz="4" w:space="0" w:color="auto"/>
              <w:right w:val="double" w:sz="4" w:space="0" w:color="auto"/>
            </w:tcBorders>
            <w:vAlign w:val="center"/>
          </w:tcPr>
          <w:p w:rsidR="00DC1C91" w:rsidRDefault="00DC1C91" w:rsidP="00CE6252">
            <w:pPr>
              <w:adjustRightInd w:val="0"/>
              <w:ind w:left="126" w:right="128"/>
              <w:jc w:val="center"/>
              <w:rPr>
                <w:rFonts w:ascii="Arial" w:eastAsia="MS Mincho" w:hAnsi="Arial" w:cs="Arial"/>
                <w:b/>
                <w:bCs/>
                <w:sz w:val="18"/>
                <w:szCs w:val="18"/>
              </w:rPr>
            </w:pPr>
            <w:r>
              <w:rPr>
                <w:rFonts w:ascii="Arial" w:eastAsia="MS Mincho" w:hAnsi="Arial" w:cs="Arial"/>
                <w:b/>
                <w:bCs/>
                <w:sz w:val="18"/>
                <w:szCs w:val="18"/>
              </w:rPr>
              <w:t>31</w:t>
            </w:r>
          </w:p>
        </w:tc>
        <w:tc>
          <w:tcPr>
            <w:tcW w:w="8159" w:type="dxa"/>
            <w:tcBorders>
              <w:top w:val="single" w:sz="4" w:space="0" w:color="auto"/>
              <w:left w:val="double" w:sz="4" w:space="0" w:color="auto"/>
              <w:bottom w:val="single" w:sz="4" w:space="0" w:color="auto"/>
              <w:right w:val="double" w:sz="4" w:space="0" w:color="auto"/>
            </w:tcBorders>
            <w:vAlign w:val="center"/>
          </w:tcPr>
          <w:p w:rsidR="00DC1C91" w:rsidRPr="00A40D04" w:rsidRDefault="00DC1C91" w:rsidP="00CE6252">
            <w:pPr>
              <w:adjustRightInd w:val="0"/>
              <w:ind w:left="126" w:right="128"/>
              <w:jc w:val="both"/>
              <w:rPr>
                <w:rFonts w:ascii="Arial" w:eastAsia="MS Mincho" w:hAnsi="Arial" w:cs="Arial"/>
                <w:sz w:val="18"/>
                <w:szCs w:val="18"/>
              </w:rPr>
            </w:pPr>
            <w:r w:rsidRPr="00E05979">
              <w:rPr>
                <w:rFonts w:ascii="Arial" w:eastAsia="MS Mincho" w:hAnsi="Arial" w:cs="Arial"/>
                <w:sz w:val="18"/>
                <w:szCs w:val="18"/>
              </w:rPr>
              <w:t xml:space="preserve">El oferente, una vez adjudicado el proceso deberá anexar en medio magnético, en </w:t>
            </w:r>
            <w:r w:rsidRPr="00171460">
              <w:rPr>
                <w:rFonts w:ascii="Arial" w:eastAsia="MS Mincho" w:hAnsi="Arial" w:cs="Arial"/>
                <w:b/>
                <w:sz w:val="18"/>
                <w:szCs w:val="18"/>
              </w:rPr>
              <w:t>archivo Excel la relación de los servicios habilitados utilizando los Códigos Únicos de Prestadores de Servicios de Salud (CUPS), con la tarifa pactada SOAT y su respectivo precio en pesos</w:t>
            </w:r>
            <w:r w:rsidRPr="00E05979">
              <w:rPr>
                <w:rFonts w:ascii="Arial" w:eastAsia="MS Mincho" w:hAnsi="Arial" w:cs="Arial"/>
                <w:sz w:val="18"/>
                <w:szCs w:val="18"/>
              </w:rPr>
              <w:t>, de acuerdo a las condiciones técnicas mínimas anexadas dentro de la oferta.</w:t>
            </w:r>
          </w:p>
        </w:tc>
        <w:tc>
          <w:tcPr>
            <w:tcW w:w="612" w:type="dxa"/>
            <w:tcBorders>
              <w:top w:val="single" w:sz="4" w:space="0" w:color="auto"/>
              <w:left w:val="double" w:sz="4" w:space="0" w:color="auto"/>
              <w:bottom w:val="single" w:sz="4" w:space="0" w:color="auto"/>
              <w:right w:val="double" w:sz="4" w:space="0" w:color="auto"/>
            </w:tcBorders>
          </w:tcPr>
          <w:p w:rsidR="00DC1C91" w:rsidRPr="00A40D04" w:rsidRDefault="00DC1C91" w:rsidP="00CE6252">
            <w:pPr>
              <w:adjustRightInd w:val="0"/>
              <w:ind w:left="126" w:right="128"/>
              <w:jc w:val="both"/>
              <w:rPr>
                <w:rFonts w:ascii="Arial" w:eastAsia="MS Mincho" w:hAnsi="Arial" w:cs="Arial"/>
                <w:sz w:val="18"/>
                <w:szCs w:val="18"/>
              </w:rPr>
            </w:pPr>
          </w:p>
        </w:tc>
        <w:tc>
          <w:tcPr>
            <w:tcW w:w="612" w:type="dxa"/>
            <w:tcBorders>
              <w:top w:val="single" w:sz="4" w:space="0" w:color="auto"/>
              <w:left w:val="double" w:sz="4" w:space="0" w:color="auto"/>
              <w:bottom w:val="single" w:sz="4" w:space="0" w:color="auto"/>
              <w:right w:val="double" w:sz="4" w:space="0" w:color="auto"/>
            </w:tcBorders>
          </w:tcPr>
          <w:p w:rsidR="00DC1C91" w:rsidRPr="00A40D04" w:rsidRDefault="00DC1C91" w:rsidP="00CE6252">
            <w:pPr>
              <w:adjustRightInd w:val="0"/>
              <w:ind w:left="126" w:right="128"/>
              <w:jc w:val="both"/>
              <w:rPr>
                <w:rFonts w:ascii="Arial" w:eastAsia="MS Mincho" w:hAnsi="Arial" w:cs="Arial"/>
                <w:sz w:val="18"/>
                <w:szCs w:val="18"/>
              </w:rPr>
            </w:pPr>
          </w:p>
        </w:tc>
      </w:tr>
      <w:bookmarkEnd w:id="0"/>
    </w:tbl>
    <w:p w:rsidR="005033D1" w:rsidRPr="00111EBB" w:rsidRDefault="005033D1" w:rsidP="00111EBB">
      <w:pPr>
        <w:tabs>
          <w:tab w:val="left" w:pos="284"/>
          <w:tab w:val="left" w:pos="8940"/>
        </w:tabs>
        <w:jc w:val="both"/>
        <w:rPr>
          <w:rFonts w:ascii="Arial" w:hAnsi="Arial" w:cs="Arial"/>
          <w:bCs/>
          <w:color w:val="0D0D0D" w:themeColor="text1" w:themeTint="F2"/>
          <w:sz w:val="20"/>
          <w:szCs w:val="20"/>
          <w:lang w:val="es-CO" w:eastAsia="es-MX"/>
        </w:rPr>
      </w:pPr>
    </w:p>
    <w:p w:rsidR="008D04C3" w:rsidRPr="00BF67EB" w:rsidRDefault="008D04C3" w:rsidP="008D04C3">
      <w:pPr>
        <w:contextualSpacing/>
        <w:jc w:val="both"/>
        <w:rPr>
          <w:rFonts w:ascii="Arial" w:hAnsi="Arial" w:cs="Arial"/>
          <w:b/>
          <w:sz w:val="16"/>
          <w:szCs w:val="16"/>
        </w:rPr>
      </w:pPr>
      <w:bookmarkStart w:id="1" w:name="_Hlk139464111"/>
    </w:p>
    <w:p w:rsidR="008D04C3" w:rsidRPr="00BF67EB" w:rsidRDefault="008D04C3" w:rsidP="008D04C3">
      <w:pPr>
        <w:contextualSpacing/>
        <w:jc w:val="both"/>
        <w:rPr>
          <w:rFonts w:ascii="Arial" w:hAnsi="Arial" w:cs="Arial"/>
          <w:b/>
          <w:sz w:val="20"/>
          <w:szCs w:val="20"/>
          <w:lang w:val="es-CO"/>
        </w:rPr>
      </w:pPr>
      <w:bookmarkStart w:id="2" w:name="_Hlk68892291"/>
      <w:r w:rsidRPr="00BF67EB">
        <w:rPr>
          <w:rFonts w:ascii="Arial" w:hAnsi="Arial" w:cs="Arial"/>
          <w:b/>
          <w:sz w:val="20"/>
          <w:szCs w:val="20"/>
          <w:lang w:val="es-CO"/>
        </w:rPr>
        <w:t>NOMBRE DE LA ENTIDAD: _____________________________________________________</w:t>
      </w:r>
      <w:bookmarkStart w:id="3" w:name="_GoBack"/>
      <w:bookmarkEnd w:id="3"/>
    </w:p>
    <w:p w:rsidR="008D04C3" w:rsidRPr="00BF67EB" w:rsidRDefault="008D04C3" w:rsidP="008D04C3">
      <w:pPr>
        <w:contextualSpacing/>
        <w:jc w:val="both"/>
        <w:rPr>
          <w:rFonts w:ascii="Arial" w:hAnsi="Arial" w:cs="Arial"/>
          <w:b/>
          <w:sz w:val="18"/>
          <w:szCs w:val="18"/>
          <w:lang w:val="es-CO"/>
        </w:rPr>
      </w:pPr>
    </w:p>
    <w:p w:rsidR="008D04C3" w:rsidRPr="00BF67EB" w:rsidRDefault="008D04C3" w:rsidP="008D04C3">
      <w:pPr>
        <w:contextualSpacing/>
        <w:jc w:val="both"/>
        <w:rPr>
          <w:rFonts w:ascii="Arial" w:hAnsi="Arial" w:cs="Arial"/>
          <w:b/>
          <w:sz w:val="20"/>
          <w:szCs w:val="20"/>
          <w:lang w:val="es-CO"/>
        </w:rPr>
      </w:pPr>
      <w:r w:rsidRPr="00BF67EB">
        <w:rPr>
          <w:rFonts w:ascii="Arial" w:hAnsi="Arial" w:cs="Arial"/>
          <w:b/>
          <w:sz w:val="20"/>
          <w:szCs w:val="20"/>
          <w:lang w:val="es-CO"/>
        </w:rPr>
        <w:t>NIT: _________________________   DIRECCION ___________________________________</w:t>
      </w:r>
    </w:p>
    <w:p w:rsidR="008D04C3" w:rsidRPr="00BF67EB" w:rsidRDefault="008D04C3" w:rsidP="008D04C3">
      <w:pPr>
        <w:contextualSpacing/>
        <w:jc w:val="both"/>
        <w:rPr>
          <w:rFonts w:ascii="Arial" w:hAnsi="Arial" w:cs="Arial"/>
          <w:b/>
          <w:sz w:val="18"/>
          <w:szCs w:val="18"/>
          <w:lang w:val="es-CO"/>
        </w:rPr>
      </w:pPr>
    </w:p>
    <w:p w:rsidR="008D04C3" w:rsidRPr="00BF67EB" w:rsidRDefault="008D04C3" w:rsidP="008D04C3">
      <w:pPr>
        <w:pStyle w:val="Textoindependiente2"/>
        <w:contextualSpacing/>
        <w:rPr>
          <w:rFonts w:ascii="Arial" w:hAnsi="Arial" w:cs="Arial"/>
          <w:b/>
          <w:sz w:val="20"/>
          <w:lang w:val="es-CO"/>
        </w:rPr>
      </w:pPr>
      <w:r w:rsidRPr="00BF67EB">
        <w:rPr>
          <w:rFonts w:ascii="Arial" w:hAnsi="Arial" w:cs="Arial"/>
          <w:b/>
          <w:sz w:val="20"/>
          <w:lang w:val="es-CO"/>
        </w:rPr>
        <w:t>NOMBRE REPRESENTANTE LEGAL: ______________________________________________</w:t>
      </w:r>
    </w:p>
    <w:p w:rsidR="008D04C3" w:rsidRDefault="008D04C3" w:rsidP="008D04C3">
      <w:pPr>
        <w:pStyle w:val="Textoindependiente2"/>
        <w:contextualSpacing/>
        <w:rPr>
          <w:rFonts w:ascii="Arial" w:hAnsi="Arial" w:cs="Arial"/>
          <w:b/>
          <w:sz w:val="18"/>
          <w:szCs w:val="18"/>
          <w:lang w:val="es-CO"/>
        </w:rPr>
      </w:pPr>
    </w:p>
    <w:p w:rsidR="008D04C3" w:rsidRPr="00BF67EB" w:rsidRDefault="008D04C3" w:rsidP="008D04C3">
      <w:pPr>
        <w:pStyle w:val="Textoindependiente2"/>
        <w:contextualSpacing/>
        <w:rPr>
          <w:rFonts w:ascii="Arial" w:hAnsi="Arial" w:cs="Arial"/>
          <w:b/>
          <w:sz w:val="20"/>
          <w:lang w:val="es-CO"/>
        </w:rPr>
      </w:pPr>
      <w:r w:rsidRPr="00BF67EB">
        <w:rPr>
          <w:rFonts w:ascii="Arial" w:hAnsi="Arial" w:cs="Arial"/>
          <w:b/>
          <w:sz w:val="20"/>
          <w:lang w:val="es-CO"/>
        </w:rPr>
        <w:t>E-MAIL _____________________________________________ TEL ______________________</w:t>
      </w:r>
    </w:p>
    <w:p w:rsidR="008D04C3" w:rsidRPr="00BF67EB" w:rsidRDefault="008D04C3" w:rsidP="008D04C3">
      <w:pPr>
        <w:pStyle w:val="Textoindependiente2"/>
        <w:contextualSpacing/>
        <w:rPr>
          <w:rFonts w:ascii="Arial" w:hAnsi="Arial" w:cs="Arial"/>
          <w:b/>
          <w:sz w:val="18"/>
          <w:szCs w:val="18"/>
          <w:lang w:val="es-CO"/>
        </w:rPr>
      </w:pPr>
    </w:p>
    <w:p w:rsidR="008D04C3" w:rsidRPr="00BF67EB" w:rsidRDefault="008D04C3" w:rsidP="008D04C3">
      <w:pPr>
        <w:pStyle w:val="Textoindependiente2"/>
        <w:contextualSpacing/>
        <w:rPr>
          <w:rFonts w:ascii="Arial" w:hAnsi="Arial" w:cs="Arial"/>
          <w:b/>
          <w:sz w:val="20"/>
          <w:lang w:val="es-CO"/>
        </w:rPr>
      </w:pPr>
      <w:r w:rsidRPr="00BF67EB">
        <w:rPr>
          <w:rFonts w:ascii="Arial" w:hAnsi="Arial" w:cs="Arial"/>
          <w:b/>
          <w:sz w:val="20"/>
          <w:lang w:val="es-CO"/>
        </w:rPr>
        <w:t>CEDULA DE CIUDADANÍA:</w:t>
      </w:r>
      <w:r w:rsidRPr="00BF67EB">
        <w:rPr>
          <w:rFonts w:ascii="Arial" w:hAnsi="Arial" w:cs="Arial"/>
          <w:b/>
          <w:sz w:val="20"/>
          <w:lang w:val="es-CO"/>
        </w:rPr>
        <w:tab/>
        <w:t>__________________________</w:t>
      </w:r>
      <w:r w:rsidR="00282EE7" w:rsidRPr="00BF67EB">
        <w:rPr>
          <w:rFonts w:ascii="Arial" w:hAnsi="Arial" w:cs="Arial"/>
          <w:b/>
          <w:sz w:val="20"/>
          <w:lang w:val="es-CO"/>
        </w:rPr>
        <w:t>_ DE</w:t>
      </w:r>
      <w:r w:rsidRPr="00BF67EB">
        <w:rPr>
          <w:rFonts w:ascii="Arial" w:hAnsi="Arial" w:cs="Arial"/>
          <w:b/>
          <w:sz w:val="20"/>
          <w:lang w:val="es-CO"/>
        </w:rPr>
        <w:t xml:space="preserve"> ______________________</w:t>
      </w:r>
    </w:p>
    <w:p w:rsidR="008D04C3" w:rsidRPr="00BF67EB" w:rsidRDefault="008D04C3" w:rsidP="008D04C3">
      <w:pPr>
        <w:pStyle w:val="Textoindependiente2"/>
        <w:contextualSpacing/>
        <w:rPr>
          <w:rFonts w:ascii="Arial" w:hAnsi="Arial" w:cs="Arial"/>
          <w:b/>
          <w:sz w:val="18"/>
          <w:szCs w:val="18"/>
          <w:lang w:val="es-CO"/>
        </w:rPr>
      </w:pPr>
    </w:p>
    <w:p w:rsidR="008D04C3" w:rsidRDefault="008D04C3" w:rsidP="008D04C3">
      <w:pPr>
        <w:pStyle w:val="Textoindependiente2"/>
        <w:contextualSpacing/>
        <w:jc w:val="center"/>
        <w:rPr>
          <w:rFonts w:ascii="Arial" w:hAnsi="Arial" w:cs="Arial"/>
          <w:b/>
          <w:sz w:val="18"/>
          <w:szCs w:val="18"/>
          <w:lang w:val="es-CO"/>
        </w:rPr>
      </w:pPr>
    </w:p>
    <w:p w:rsidR="00282EE7" w:rsidRPr="00BF67EB" w:rsidRDefault="00282EE7" w:rsidP="008D04C3">
      <w:pPr>
        <w:pStyle w:val="Textoindependiente2"/>
        <w:contextualSpacing/>
        <w:jc w:val="center"/>
        <w:rPr>
          <w:rFonts w:ascii="Arial" w:hAnsi="Arial" w:cs="Arial"/>
          <w:b/>
          <w:sz w:val="18"/>
          <w:szCs w:val="18"/>
          <w:lang w:val="es-CO"/>
        </w:rPr>
      </w:pPr>
    </w:p>
    <w:p w:rsidR="008D04C3" w:rsidRPr="00BF67EB" w:rsidRDefault="008D04C3" w:rsidP="008D04C3">
      <w:pPr>
        <w:pStyle w:val="Textoindependiente2"/>
        <w:contextualSpacing/>
        <w:jc w:val="center"/>
        <w:rPr>
          <w:rFonts w:ascii="Arial" w:hAnsi="Arial" w:cs="Arial"/>
          <w:b/>
          <w:sz w:val="20"/>
          <w:lang w:val="es-CO"/>
        </w:rPr>
      </w:pPr>
      <w:r w:rsidRPr="00BF67EB">
        <w:rPr>
          <w:rFonts w:ascii="Arial" w:hAnsi="Arial" w:cs="Arial"/>
          <w:b/>
          <w:sz w:val="20"/>
          <w:lang w:val="es-CO"/>
        </w:rPr>
        <w:t>___________________________________________</w:t>
      </w:r>
    </w:p>
    <w:p w:rsidR="008D04C3" w:rsidRDefault="008D04C3" w:rsidP="008D04C3">
      <w:pPr>
        <w:tabs>
          <w:tab w:val="left" w:pos="1280"/>
        </w:tabs>
        <w:jc w:val="center"/>
        <w:rPr>
          <w:rFonts w:ascii="Arial" w:hAnsi="Arial" w:cs="Arial"/>
          <w:b/>
          <w:color w:val="0D0D0D" w:themeColor="text1" w:themeTint="F2"/>
          <w:sz w:val="20"/>
          <w:szCs w:val="20"/>
        </w:rPr>
      </w:pPr>
      <w:r w:rsidRPr="00BF67EB">
        <w:rPr>
          <w:rFonts w:ascii="Arial" w:hAnsi="Arial" w:cs="Arial"/>
          <w:b/>
          <w:sz w:val="20"/>
          <w:szCs w:val="20"/>
          <w:lang w:val="es-CO"/>
        </w:rPr>
        <w:t>FIRMA DEL REPRESENTANTE LEGAL</w:t>
      </w:r>
      <w:bookmarkEnd w:id="2"/>
    </w:p>
    <w:bookmarkEnd w:id="1"/>
    <w:p w:rsidR="008D04C3" w:rsidRDefault="008D04C3"/>
    <w:sectPr w:rsidR="008D04C3" w:rsidSect="008D04C3">
      <w:pgSz w:w="12240" w:h="15840"/>
      <w:pgMar w:top="1417" w:right="1041" w:bottom="1417"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Univers">
    <w:charset w:val="00"/>
    <w:family w:val="swiss"/>
    <w:pitch w:val="variable"/>
    <w:sig w:usb0="80000287" w:usb1="00000000" w:usb2="00000000" w:usb3="00000000" w:csb0="0000000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9C0B0A"/>
    <w:multiLevelType w:val="hybridMultilevel"/>
    <w:tmpl w:val="798C50DE"/>
    <w:lvl w:ilvl="0" w:tplc="6B60A65C">
      <w:start w:val="1"/>
      <w:numFmt w:val="bullet"/>
      <w:lvlText w:val=""/>
      <w:lvlJc w:val="left"/>
      <w:pPr>
        <w:ind w:left="846" w:hanging="360"/>
      </w:pPr>
      <w:rPr>
        <w:rFonts w:ascii="Wingdings" w:hAnsi="Wingdings" w:hint="default"/>
      </w:rPr>
    </w:lvl>
    <w:lvl w:ilvl="1" w:tplc="240A0003" w:tentative="1">
      <w:start w:val="1"/>
      <w:numFmt w:val="bullet"/>
      <w:lvlText w:val="o"/>
      <w:lvlJc w:val="left"/>
      <w:pPr>
        <w:ind w:left="1566" w:hanging="360"/>
      </w:pPr>
      <w:rPr>
        <w:rFonts w:ascii="Courier New" w:hAnsi="Courier New" w:cs="Courier New" w:hint="default"/>
      </w:rPr>
    </w:lvl>
    <w:lvl w:ilvl="2" w:tplc="240A0005" w:tentative="1">
      <w:start w:val="1"/>
      <w:numFmt w:val="bullet"/>
      <w:lvlText w:val=""/>
      <w:lvlJc w:val="left"/>
      <w:pPr>
        <w:ind w:left="2286" w:hanging="360"/>
      </w:pPr>
      <w:rPr>
        <w:rFonts w:ascii="Wingdings" w:hAnsi="Wingdings" w:hint="default"/>
      </w:rPr>
    </w:lvl>
    <w:lvl w:ilvl="3" w:tplc="240A0001" w:tentative="1">
      <w:start w:val="1"/>
      <w:numFmt w:val="bullet"/>
      <w:lvlText w:val=""/>
      <w:lvlJc w:val="left"/>
      <w:pPr>
        <w:ind w:left="3006" w:hanging="360"/>
      </w:pPr>
      <w:rPr>
        <w:rFonts w:ascii="Symbol" w:hAnsi="Symbol" w:hint="default"/>
      </w:rPr>
    </w:lvl>
    <w:lvl w:ilvl="4" w:tplc="240A0003" w:tentative="1">
      <w:start w:val="1"/>
      <w:numFmt w:val="bullet"/>
      <w:lvlText w:val="o"/>
      <w:lvlJc w:val="left"/>
      <w:pPr>
        <w:ind w:left="3726" w:hanging="360"/>
      </w:pPr>
      <w:rPr>
        <w:rFonts w:ascii="Courier New" w:hAnsi="Courier New" w:cs="Courier New" w:hint="default"/>
      </w:rPr>
    </w:lvl>
    <w:lvl w:ilvl="5" w:tplc="240A0005" w:tentative="1">
      <w:start w:val="1"/>
      <w:numFmt w:val="bullet"/>
      <w:lvlText w:val=""/>
      <w:lvlJc w:val="left"/>
      <w:pPr>
        <w:ind w:left="4446" w:hanging="360"/>
      </w:pPr>
      <w:rPr>
        <w:rFonts w:ascii="Wingdings" w:hAnsi="Wingdings" w:hint="default"/>
      </w:rPr>
    </w:lvl>
    <w:lvl w:ilvl="6" w:tplc="240A0001" w:tentative="1">
      <w:start w:val="1"/>
      <w:numFmt w:val="bullet"/>
      <w:lvlText w:val=""/>
      <w:lvlJc w:val="left"/>
      <w:pPr>
        <w:ind w:left="5166" w:hanging="360"/>
      </w:pPr>
      <w:rPr>
        <w:rFonts w:ascii="Symbol" w:hAnsi="Symbol" w:hint="default"/>
      </w:rPr>
    </w:lvl>
    <w:lvl w:ilvl="7" w:tplc="240A0003" w:tentative="1">
      <w:start w:val="1"/>
      <w:numFmt w:val="bullet"/>
      <w:lvlText w:val="o"/>
      <w:lvlJc w:val="left"/>
      <w:pPr>
        <w:ind w:left="5886" w:hanging="360"/>
      </w:pPr>
      <w:rPr>
        <w:rFonts w:ascii="Courier New" w:hAnsi="Courier New" w:cs="Courier New" w:hint="default"/>
      </w:rPr>
    </w:lvl>
    <w:lvl w:ilvl="8" w:tplc="240A0005" w:tentative="1">
      <w:start w:val="1"/>
      <w:numFmt w:val="bullet"/>
      <w:lvlText w:val=""/>
      <w:lvlJc w:val="left"/>
      <w:pPr>
        <w:ind w:left="6606" w:hanging="360"/>
      </w:pPr>
      <w:rPr>
        <w:rFonts w:ascii="Wingdings" w:hAnsi="Wingdings" w:hint="default"/>
      </w:rPr>
    </w:lvl>
  </w:abstractNum>
  <w:abstractNum w:abstractNumId="1" w15:restartNumberingAfterBreak="0">
    <w:nsid w:val="0AE40BC5"/>
    <w:multiLevelType w:val="hybridMultilevel"/>
    <w:tmpl w:val="7F8A64D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3FE1976"/>
    <w:multiLevelType w:val="hybridMultilevel"/>
    <w:tmpl w:val="0332076C"/>
    <w:lvl w:ilvl="0" w:tplc="240A000D">
      <w:start w:val="1"/>
      <w:numFmt w:val="bullet"/>
      <w:lvlText w:val=""/>
      <w:lvlJc w:val="left"/>
      <w:pPr>
        <w:ind w:left="846" w:hanging="360"/>
      </w:pPr>
      <w:rPr>
        <w:rFonts w:ascii="Wingdings" w:hAnsi="Wingdings" w:hint="default"/>
      </w:rPr>
    </w:lvl>
    <w:lvl w:ilvl="1" w:tplc="240A0003" w:tentative="1">
      <w:start w:val="1"/>
      <w:numFmt w:val="bullet"/>
      <w:lvlText w:val="o"/>
      <w:lvlJc w:val="left"/>
      <w:pPr>
        <w:ind w:left="1566" w:hanging="360"/>
      </w:pPr>
      <w:rPr>
        <w:rFonts w:ascii="Courier New" w:hAnsi="Courier New" w:cs="Courier New" w:hint="default"/>
      </w:rPr>
    </w:lvl>
    <w:lvl w:ilvl="2" w:tplc="240A0005" w:tentative="1">
      <w:start w:val="1"/>
      <w:numFmt w:val="bullet"/>
      <w:lvlText w:val=""/>
      <w:lvlJc w:val="left"/>
      <w:pPr>
        <w:ind w:left="2286" w:hanging="360"/>
      </w:pPr>
      <w:rPr>
        <w:rFonts w:ascii="Wingdings" w:hAnsi="Wingdings" w:hint="default"/>
      </w:rPr>
    </w:lvl>
    <w:lvl w:ilvl="3" w:tplc="240A0001" w:tentative="1">
      <w:start w:val="1"/>
      <w:numFmt w:val="bullet"/>
      <w:lvlText w:val=""/>
      <w:lvlJc w:val="left"/>
      <w:pPr>
        <w:ind w:left="3006" w:hanging="360"/>
      </w:pPr>
      <w:rPr>
        <w:rFonts w:ascii="Symbol" w:hAnsi="Symbol" w:hint="default"/>
      </w:rPr>
    </w:lvl>
    <w:lvl w:ilvl="4" w:tplc="240A0003" w:tentative="1">
      <w:start w:val="1"/>
      <w:numFmt w:val="bullet"/>
      <w:lvlText w:val="o"/>
      <w:lvlJc w:val="left"/>
      <w:pPr>
        <w:ind w:left="3726" w:hanging="360"/>
      </w:pPr>
      <w:rPr>
        <w:rFonts w:ascii="Courier New" w:hAnsi="Courier New" w:cs="Courier New" w:hint="default"/>
      </w:rPr>
    </w:lvl>
    <w:lvl w:ilvl="5" w:tplc="240A0005" w:tentative="1">
      <w:start w:val="1"/>
      <w:numFmt w:val="bullet"/>
      <w:lvlText w:val=""/>
      <w:lvlJc w:val="left"/>
      <w:pPr>
        <w:ind w:left="4446" w:hanging="360"/>
      </w:pPr>
      <w:rPr>
        <w:rFonts w:ascii="Wingdings" w:hAnsi="Wingdings" w:hint="default"/>
      </w:rPr>
    </w:lvl>
    <w:lvl w:ilvl="6" w:tplc="240A0001" w:tentative="1">
      <w:start w:val="1"/>
      <w:numFmt w:val="bullet"/>
      <w:lvlText w:val=""/>
      <w:lvlJc w:val="left"/>
      <w:pPr>
        <w:ind w:left="5166" w:hanging="360"/>
      </w:pPr>
      <w:rPr>
        <w:rFonts w:ascii="Symbol" w:hAnsi="Symbol" w:hint="default"/>
      </w:rPr>
    </w:lvl>
    <w:lvl w:ilvl="7" w:tplc="240A0003" w:tentative="1">
      <w:start w:val="1"/>
      <w:numFmt w:val="bullet"/>
      <w:lvlText w:val="o"/>
      <w:lvlJc w:val="left"/>
      <w:pPr>
        <w:ind w:left="5886" w:hanging="360"/>
      </w:pPr>
      <w:rPr>
        <w:rFonts w:ascii="Courier New" w:hAnsi="Courier New" w:cs="Courier New" w:hint="default"/>
      </w:rPr>
    </w:lvl>
    <w:lvl w:ilvl="8" w:tplc="240A0005" w:tentative="1">
      <w:start w:val="1"/>
      <w:numFmt w:val="bullet"/>
      <w:lvlText w:val=""/>
      <w:lvlJc w:val="left"/>
      <w:pPr>
        <w:ind w:left="6606" w:hanging="360"/>
      </w:pPr>
      <w:rPr>
        <w:rFonts w:ascii="Wingdings" w:hAnsi="Wingdings" w:hint="default"/>
      </w:rPr>
    </w:lvl>
  </w:abstractNum>
  <w:abstractNum w:abstractNumId="3" w15:restartNumberingAfterBreak="0">
    <w:nsid w:val="2661237D"/>
    <w:multiLevelType w:val="hybridMultilevel"/>
    <w:tmpl w:val="50EE3C44"/>
    <w:lvl w:ilvl="0" w:tplc="6B60A65C">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F3B456C"/>
    <w:multiLevelType w:val="hybridMultilevel"/>
    <w:tmpl w:val="EAE4BED6"/>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55C12200"/>
    <w:multiLevelType w:val="hybridMultilevel"/>
    <w:tmpl w:val="4900D92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2"/>
  </w:num>
  <w:num w:numId="4">
    <w:abstractNumId w:val="1"/>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1EBB"/>
    <w:rsid w:val="000E109A"/>
    <w:rsid w:val="00111EBB"/>
    <w:rsid w:val="00127E47"/>
    <w:rsid w:val="00171460"/>
    <w:rsid w:val="0017462E"/>
    <w:rsid w:val="001A744C"/>
    <w:rsid w:val="001E1021"/>
    <w:rsid w:val="00282EE7"/>
    <w:rsid w:val="002C4D09"/>
    <w:rsid w:val="00333C13"/>
    <w:rsid w:val="003A121F"/>
    <w:rsid w:val="003F3699"/>
    <w:rsid w:val="00451323"/>
    <w:rsid w:val="00465874"/>
    <w:rsid w:val="004C0DF2"/>
    <w:rsid w:val="004C577F"/>
    <w:rsid w:val="004F359E"/>
    <w:rsid w:val="005033D1"/>
    <w:rsid w:val="005D13C4"/>
    <w:rsid w:val="0060735E"/>
    <w:rsid w:val="00683CE3"/>
    <w:rsid w:val="0081471C"/>
    <w:rsid w:val="00826ADB"/>
    <w:rsid w:val="008B7875"/>
    <w:rsid w:val="008D04C3"/>
    <w:rsid w:val="008E3A1A"/>
    <w:rsid w:val="00910350"/>
    <w:rsid w:val="009342DC"/>
    <w:rsid w:val="00966EF0"/>
    <w:rsid w:val="009E4FAE"/>
    <w:rsid w:val="00A26332"/>
    <w:rsid w:val="00B643F7"/>
    <w:rsid w:val="00B7328E"/>
    <w:rsid w:val="00B96292"/>
    <w:rsid w:val="00BB566C"/>
    <w:rsid w:val="00BE3FB4"/>
    <w:rsid w:val="00CA51E7"/>
    <w:rsid w:val="00D559E2"/>
    <w:rsid w:val="00D55A62"/>
    <w:rsid w:val="00DC1C91"/>
    <w:rsid w:val="00DF354F"/>
    <w:rsid w:val="00E25FEB"/>
    <w:rsid w:val="00E8351A"/>
    <w:rsid w:val="00FC4FB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91DE83"/>
  <w15:chartTrackingRefBased/>
  <w15:docId w15:val="{6C2D2A8C-8F1F-415E-BD9E-0D265F469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11EBB"/>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MAYUSCULA">
    <w:name w:val="MAYUSCULA"/>
    <w:basedOn w:val="NormalWeb"/>
    <w:link w:val="MAYUSCULACar"/>
    <w:autoRedefine/>
    <w:qFormat/>
    <w:rsid w:val="009342DC"/>
    <w:pPr>
      <w:jc w:val="both"/>
    </w:pPr>
    <w:rPr>
      <w:rFonts w:ascii="Arial" w:eastAsia="Arial Unicode MS" w:hAnsi="Arial" w:cs="Arial"/>
      <w:bCs/>
      <w:caps/>
      <w:color w:val="000000"/>
      <w:sz w:val="19"/>
      <w:szCs w:val="19"/>
    </w:rPr>
  </w:style>
  <w:style w:type="character" w:customStyle="1" w:styleId="MAYUSCULACar">
    <w:name w:val="MAYUSCULA Car"/>
    <w:basedOn w:val="Fuentedeprrafopredeter"/>
    <w:link w:val="MAYUSCULA"/>
    <w:rsid w:val="009342DC"/>
    <w:rPr>
      <w:rFonts w:ascii="Arial" w:eastAsia="Arial Unicode MS" w:hAnsi="Arial" w:cs="Arial"/>
      <w:bCs/>
      <w:caps/>
      <w:color w:val="000000"/>
      <w:sz w:val="19"/>
      <w:szCs w:val="19"/>
      <w:lang w:val="es-ES" w:eastAsia="es-ES"/>
    </w:rPr>
  </w:style>
  <w:style w:type="paragraph" w:styleId="NormalWeb">
    <w:name w:val="Normal (Web)"/>
    <w:basedOn w:val="Normal"/>
    <w:uiPriority w:val="99"/>
    <w:semiHidden/>
    <w:unhideWhenUsed/>
    <w:rsid w:val="009342DC"/>
  </w:style>
  <w:style w:type="paragraph" w:customStyle="1" w:styleId="MAYUS">
    <w:name w:val="MAYUS"/>
    <w:basedOn w:val="Normal"/>
    <w:link w:val="MAYUSCar"/>
    <w:autoRedefine/>
    <w:qFormat/>
    <w:rsid w:val="009342DC"/>
    <w:pPr>
      <w:jc w:val="both"/>
    </w:pPr>
    <w:rPr>
      <w:rFonts w:ascii="Arial" w:hAnsi="Arial" w:cs="Arial"/>
      <w:b/>
      <w:caps/>
      <w:sz w:val="20"/>
      <w:szCs w:val="20"/>
      <w:lang w:val="es-CO"/>
    </w:rPr>
  </w:style>
  <w:style w:type="character" w:customStyle="1" w:styleId="MAYUSCar">
    <w:name w:val="MAYUS Car"/>
    <w:basedOn w:val="Fuentedeprrafopredeter"/>
    <w:link w:val="MAYUS"/>
    <w:rsid w:val="009342DC"/>
    <w:rPr>
      <w:rFonts w:ascii="Arial" w:hAnsi="Arial" w:cs="Arial"/>
      <w:b/>
      <w:caps/>
      <w:sz w:val="20"/>
      <w:szCs w:val="20"/>
    </w:rPr>
  </w:style>
  <w:style w:type="paragraph" w:customStyle="1" w:styleId="Estilo1">
    <w:name w:val="Estilo1"/>
    <w:basedOn w:val="Normal"/>
    <w:link w:val="Estilo1Car"/>
    <w:autoRedefine/>
    <w:qFormat/>
    <w:rsid w:val="009342DC"/>
    <w:pPr>
      <w:jc w:val="both"/>
    </w:pPr>
    <w:rPr>
      <w:rFonts w:ascii="Arial" w:hAnsi="Arial" w:cs="Arial"/>
      <w:b/>
      <w:caps/>
      <w:sz w:val="20"/>
      <w:szCs w:val="20"/>
      <w:lang w:val="es-CO"/>
    </w:rPr>
  </w:style>
  <w:style w:type="character" w:customStyle="1" w:styleId="Estilo1Car">
    <w:name w:val="Estilo1 Car"/>
    <w:basedOn w:val="Fuentedeprrafopredeter"/>
    <w:link w:val="Estilo1"/>
    <w:rsid w:val="009342DC"/>
    <w:rPr>
      <w:rFonts w:ascii="Arial" w:hAnsi="Arial" w:cs="Arial"/>
      <w:b/>
      <w:caps/>
      <w:sz w:val="20"/>
      <w:szCs w:val="20"/>
    </w:rPr>
  </w:style>
  <w:style w:type="paragraph" w:styleId="Prrafodelista">
    <w:name w:val="List Paragraph"/>
    <w:aliases w:val="Bullet List,FooterText,numbered,Paragraphe de liste1,lp1,List Paragraph1,Use Case List Paragraph,NORMAL,Lista vistosa - Énfasis 12,Lista vistosa - Énfasis 13,Elabora,Ha,titulo 3,HOJA,Bolita,BO,BOLADEF,Párrafo de lista21,BOLA,Nivel 1 OS"/>
    <w:basedOn w:val="Normal"/>
    <w:link w:val="PrrafodelistaCar"/>
    <w:uiPriority w:val="34"/>
    <w:qFormat/>
    <w:rsid w:val="00111EBB"/>
    <w:pPr>
      <w:ind w:left="720"/>
      <w:contextualSpacing/>
    </w:pPr>
  </w:style>
  <w:style w:type="character" w:styleId="Hipervnculo">
    <w:name w:val="Hyperlink"/>
    <w:uiPriority w:val="99"/>
    <w:qFormat/>
    <w:rsid w:val="00111EBB"/>
    <w:rPr>
      <w:color w:val="0000FF"/>
      <w:u w:val="single"/>
    </w:rPr>
  </w:style>
  <w:style w:type="paragraph" w:styleId="Sinespaciado">
    <w:name w:val="No Spacing"/>
    <w:aliases w:val="Aries,k,TRABAJO,Sin espaciado11,Sin Espacio"/>
    <w:link w:val="SinespaciadoCar"/>
    <w:uiPriority w:val="1"/>
    <w:qFormat/>
    <w:rsid w:val="00111EBB"/>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TRABAJO Car,Sin espaciado11 Car,Sin Espacio Car"/>
    <w:link w:val="Sinespaciado"/>
    <w:uiPriority w:val="1"/>
    <w:locked/>
    <w:rsid w:val="00111EBB"/>
    <w:rPr>
      <w:rFonts w:ascii="Times New Roman" w:eastAsia="Times New Roman" w:hAnsi="Times New Roman" w:cs="Times New Roman"/>
      <w:sz w:val="24"/>
      <w:szCs w:val="24"/>
      <w:lang w:val="es-ES" w:eastAsia="es-ES"/>
    </w:rPr>
  </w:style>
  <w:style w:type="character" w:customStyle="1" w:styleId="PrrafodelistaCar">
    <w:name w:val="Párrafo de lista Car"/>
    <w:aliases w:val="Bullet List Car,FooterText Car,numbered Car,Paragraphe de liste1 Car,lp1 Car,List Paragraph1 Car,Use Case List Paragraph Car,NORMAL Car,Lista vistosa - Énfasis 12 Car,Lista vistosa - Énfasis 13 Car,Elabora Car,Ha Car,titulo 3 Car"/>
    <w:link w:val="Prrafodelista"/>
    <w:uiPriority w:val="34"/>
    <w:qFormat/>
    <w:rsid w:val="00111EBB"/>
    <w:rPr>
      <w:rFonts w:ascii="Times New Roman" w:eastAsia="Times New Roman" w:hAnsi="Times New Roman" w:cs="Times New Roman"/>
      <w:sz w:val="24"/>
      <w:szCs w:val="24"/>
      <w:lang w:val="es-ES" w:eastAsia="es-ES"/>
    </w:rPr>
  </w:style>
  <w:style w:type="paragraph" w:styleId="Textoindependiente2">
    <w:name w:val="Body Text 2"/>
    <w:aliases w:val="Car3,Car Car, Car Car"/>
    <w:basedOn w:val="Normal"/>
    <w:link w:val="Textoindependiente2Car"/>
    <w:uiPriority w:val="99"/>
    <w:rsid w:val="008D04C3"/>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character" w:customStyle="1" w:styleId="Textoindependiente2Car">
    <w:name w:val="Texto independiente 2 Car"/>
    <w:aliases w:val="Car3 Car,Car Car Car, Car Car Car"/>
    <w:basedOn w:val="Fuentedeprrafopredeter"/>
    <w:link w:val="Textoindependiente2"/>
    <w:uiPriority w:val="99"/>
    <w:rsid w:val="008D04C3"/>
    <w:rPr>
      <w:rFonts w:ascii="Univers" w:eastAsia="Times New Roman" w:hAnsi="Univers" w:cs="Times New Roman"/>
      <w:color w:val="000000"/>
      <w:spacing w:val="-3"/>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ris.rase3-aut@policia.gov.co"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disan.rase3-aut@policia.gov.co" TargetMode="External"/><Relationship Id="rId12" Type="http://schemas.openxmlformats.org/officeDocument/2006/relationships/hyperlink" Target="mailto:disan.griss-crf@policia.gov.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eris.rase3-aut@policia.gov.co" TargetMode="External"/><Relationship Id="rId11" Type="http://schemas.openxmlformats.org/officeDocument/2006/relationships/hyperlink" Target="mailto:disan.griss-aut@policia.gov.co" TargetMode="External"/><Relationship Id="rId5" Type="http://schemas.openxmlformats.org/officeDocument/2006/relationships/hyperlink" Target="mailto:decal.upres-rcr@policia.gov.co" TargetMode="External"/><Relationship Id="rId10" Type="http://schemas.openxmlformats.org/officeDocument/2006/relationships/hyperlink" Target="mailto:deris.rase3-aut@policia.gov.co" TargetMode="External"/><Relationship Id="rId4" Type="http://schemas.openxmlformats.org/officeDocument/2006/relationships/webSettings" Target="webSettings.xml"/><Relationship Id="rId9" Type="http://schemas.openxmlformats.org/officeDocument/2006/relationships/hyperlink" Target="mailto:dequi.upres-aut@policia.gov.co"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TotalTime>
  <Pages>4</Pages>
  <Words>2715</Words>
  <Characters>14937</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17617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JHON ALESANDER MARTINEZ ROJAS</dc:creator>
  <cp:keywords/>
  <dc:description/>
  <cp:lastModifiedBy>JHON ALESANDER MARTINEZ ROJAS</cp:lastModifiedBy>
  <cp:revision>18</cp:revision>
  <dcterms:created xsi:type="dcterms:W3CDTF">2023-01-27T20:23:00Z</dcterms:created>
  <dcterms:modified xsi:type="dcterms:W3CDTF">2024-05-09T15:45:00Z</dcterms:modified>
</cp:coreProperties>
</file>