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4481ED3" w14:textId="3CD88028" w:rsidR="007F57C2" w:rsidRDefault="007F57C2" w:rsidP="007F57C2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5122C">
        <w:rPr>
          <w:rFonts w:ascii="Arial" w:hAnsi="Arial" w:cs="Arial"/>
          <w:b/>
          <w:bCs/>
          <w:sz w:val="20"/>
          <w:szCs w:val="20"/>
        </w:rPr>
        <w:t xml:space="preserve">IMC-00-020-2024, Lote No. </w:t>
      </w:r>
      <w:r w:rsidR="0005122C">
        <w:rPr>
          <w:rFonts w:ascii="Arial" w:hAnsi="Arial" w:cs="Arial"/>
          <w:b/>
          <w:bCs/>
          <w:color w:val="FF0000"/>
          <w:sz w:val="20"/>
          <w:szCs w:val="20"/>
        </w:rPr>
        <w:t>___</w:t>
      </w:r>
    </w:p>
    <w:p w14:paraId="58B9475C" w14:textId="77777777" w:rsidR="0005122C" w:rsidRPr="00897CF1" w:rsidRDefault="0005122C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1A1E8E8" w14:textId="7ECD8002" w:rsidR="00B51924" w:rsidRPr="00B34144" w:rsidRDefault="007F57C2" w:rsidP="00B51924">
      <w:pPr>
        <w:jc w:val="both"/>
        <w:rPr>
          <w:rFonts w:ascii="Arial" w:hAnsi="Arial" w:cs="Arial"/>
          <w:bCs/>
          <w:iCs/>
          <w:sz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49631687"/>
      <w:r w:rsidR="00B34144" w:rsidRPr="00B34144">
        <w:rPr>
          <w:rFonts w:ascii="Arial" w:hAnsi="Arial" w:cs="Arial"/>
          <w:bCs/>
          <w:i/>
          <w:sz w:val="20"/>
          <w:lang w:val="es-ES"/>
        </w:rPr>
        <w:t>Suministro de reactivos para la Subdirección del Laboratorio Aduanero</w:t>
      </w:r>
      <w:r w:rsidR="00B34144" w:rsidRPr="00B34144">
        <w:rPr>
          <w:rFonts w:ascii="Arial" w:hAnsi="Arial" w:cs="Arial"/>
          <w:bCs/>
          <w:iCs/>
          <w:sz w:val="20"/>
          <w:lang w:val="es-ES"/>
        </w:rPr>
        <w:t>.</w:t>
      </w:r>
    </w:p>
    <w:bookmarkEnd w:id="0"/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</w:t>
      </w:r>
      <w:r w:rsidRPr="00887C04">
        <w:rPr>
          <w:rFonts w:ascii="Arial" w:hAnsi="Arial" w:cs="Arial"/>
          <w:sz w:val="20"/>
          <w:szCs w:val="20"/>
        </w:rPr>
        <w:t xml:space="preserve">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87C04">
        <w:rPr>
          <w:rFonts w:ascii="Arial" w:hAnsi="Arial" w:cs="Arial"/>
          <w:iCs/>
          <w:sz w:val="20"/>
          <w:szCs w:val="20"/>
        </w:rPr>
        <w:t xml:space="preserve"> </w:t>
      </w:r>
      <w:r w:rsidRPr="00887C04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&lt;</w:t>
      </w:r>
      <w:r w:rsidRPr="00887C04">
        <w:rPr>
          <w:rFonts w:ascii="Arial" w:hAnsi="Arial" w:cs="Arial"/>
          <w:i/>
          <w:iCs/>
          <w:sz w:val="20"/>
          <w:szCs w:val="20"/>
        </w:rPr>
        <w:t xml:space="preserve">Si algún documento tiene reserva legal, el proponente debe identificar el documento </w:t>
      </w:r>
      <w:r w:rsidR="0059019D" w:rsidRPr="00887C04">
        <w:rPr>
          <w:rFonts w:ascii="Arial" w:hAnsi="Arial" w:cs="Arial"/>
          <w:i/>
          <w:iCs/>
          <w:sz w:val="20"/>
          <w:szCs w:val="20"/>
        </w:rPr>
        <w:t xml:space="preserve">e informar </w:t>
      </w:r>
      <w:r w:rsidRPr="00887C04">
        <w:rPr>
          <w:rFonts w:ascii="Arial" w:hAnsi="Arial" w:cs="Arial"/>
          <w:i/>
          <w:iCs/>
          <w:sz w:val="20"/>
          <w:szCs w:val="20"/>
        </w:rPr>
        <w:t>cuál es la norma que establece la reserva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&gt;</w:t>
      </w:r>
      <w:r w:rsidRPr="00887C04">
        <w:rPr>
          <w:rFonts w:ascii="Arial" w:hAnsi="Arial" w:cs="Arial"/>
          <w:i/>
          <w:iCs/>
          <w:sz w:val="20"/>
          <w:szCs w:val="20"/>
        </w:rPr>
        <w:t>.</w:t>
      </w:r>
      <w:r w:rsidRPr="00887C04">
        <w:rPr>
          <w:rFonts w:ascii="Arial" w:hAnsi="Arial" w:cs="Arial"/>
          <w:iCs/>
          <w:sz w:val="20"/>
          <w:szCs w:val="20"/>
        </w:rPr>
        <w:t xml:space="preserve"> </w:t>
      </w:r>
    </w:p>
    <w:p w14:paraId="129EF621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5122C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512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512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9F4F7A" w14:textId="77777777" w:rsidR="00B416C2" w:rsidRDefault="00B416C2">
      <w:r>
        <w:separator/>
      </w:r>
    </w:p>
  </w:endnote>
  <w:endnote w:type="continuationSeparator" w:id="0">
    <w:p w14:paraId="7320E8B1" w14:textId="77777777" w:rsidR="00B416C2" w:rsidRDefault="00B4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5122C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870EAA" w14:textId="77777777" w:rsidR="00B416C2" w:rsidRDefault="00B416C2">
      <w:r>
        <w:separator/>
      </w:r>
    </w:p>
  </w:footnote>
  <w:footnote w:type="continuationSeparator" w:id="0">
    <w:p w14:paraId="09DF257F" w14:textId="77777777" w:rsidR="00B416C2" w:rsidRDefault="00B41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05C1A7E0" w:rsidR="00205CA6" w:rsidRDefault="00B743BF">
    <w:pPr>
      <w:pStyle w:val="Encabezado"/>
    </w:pPr>
    <w:r>
      <w:rPr>
        <w:noProof/>
      </w:rPr>
      <w:drawing>
        <wp:inline distT="0" distB="0" distL="0" distR="0" wp14:anchorId="7151E97B" wp14:editId="6E76FADB">
          <wp:extent cx="5609590" cy="564515"/>
          <wp:effectExtent l="0" t="0" r="0" b="0"/>
          <wp:docPr id="9" name="Imagen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095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122C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8650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272E2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51BB"/>
    <w:rsid w:val="0068793D"/>
    <w:rsid w:val="006929A2"/>
    <w:rsid w:val="00692F87"/>
    <w:rsid w:val="006B4F2E"/>
    <w:rsid w:val="006D2726"/>
    <w:rsid w:val="006E57C3"/>
    <w:rsid w:val="006F2CA2"/>
    <w:rsid w:val="006F6746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7C04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34144"/>
    <w:rsid w:val="00B416C2"/>
    <w:rsid w:val="00B5059F"/>
    <w:rsid w:val="00B51924"/>
    <w:rsid w:val="00B53B72"/>
    <w:rsid w:val="00B743BF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2CB9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B341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34144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8B1C67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400c45b4-9300-4cb0-b49e-3429c103c544"/>
    <ds:schemaRef ds:uri="abf2c6ee-2ad0-4ec8-972c-3c9ad2f290af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2158</Words>
  <Characters>12003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14133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Johanna Carolina Pineda Carvajal</cp:lastModifiedBy>
  <cp:revision>4</cp:revision>
  <cp:lastPrinted>2012-03-30T20:28:00Z</cp:lastPrinted>
  <dcterms:created xsi:type="dcterms:W3CDTF">2024-03-13T16:41:00Z</dcterms:created>
  <dcterms:modified xsi:type="dcterms:W3CDTF">2024-05-14T12:51:00Z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