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CE493B" w14:textId="1B29717B" w:rsidR="00F004E8" w:rsidRPr="00060B10" w:rsidRDefault="00F004E8" w:rsidP="00120292">
      <w:pPr>
        <w:shd w:val="clear" w:color="auto" w:fill="FFFFFF"/>
        <w:spacing w:after="0" w:line="235" w:lineRule="atLeast"/>
        <w:jc w:val="center"/>
        <w:rPr>
          <w:rFonts w:ascii="Arial Narrow" w:eastAsia="Times New Roman" w:hAnsi="Arial Narrow" w:cs="Calibri"/>
          <w:color w:val="000000"/>
          <w:lang w:val="es-ES"/>
        </w:rPr>
      </w:pPr>
      <w:r w:rsidRPr="00060B10">
        <w:rPr>
          <w:rFonts w:ascii="Arial Narrow" w:eastAsia="Times New Roman" w:hAnsi="Arial Narrow" w:cs="Calibri"/>
          <w:b/>
          <w:bCs/>
          <w:color w:val="000000"/>
          <w:sz w:val="24"/>
          <w:szCs w:val="24"/>
          <w:bdr w:val="none" w:sz="0" w:space="0" w:color="auto" w:frame="1"/>
          <w:lang w:val="es-ES"/>
        </w:rPr>
        <w:t xml:space="preserve">ANEXO No. </w:t>
      </w:r>
      <w:r w:rsidR="001E510D" w:rsidRPr="00060B10">
        <w:rPr>
          <w:rFonts w:ascii="Arial Narrow" w:eastAsia="Times New Roman" w:hAnsi="Arial Narrow" w:cs="Calibri"/>
          <w:b/>
          <w:bCs/>
          <w:color w:val="000000"/>
          <w:sz w:val="24"/>
          <w:szCs w:val="24"/>
          <w:bdr w:val="none" w:sz="0" w:space="0" w:color="auto" w:frame="1"/>
          <w:lang w:val="es-ES"/>
        </w:rPr>
        <w:t>18</w:t>
      </w:r>
    </w:p>
    <w:p w14:paraId="66DC4C60" w14:textId="77777777" w:rsidR="00F004E8" w:rsidRPr="00060B10" w:rsidRDefault="00F004E8" w:rsidP="00F004E8">
      <w:pPr>
        <w:jc w:val="center"/>
        <w:rPr>
          <w:rFonts w:ascii="Arial Narrow" w:eastAsia="Times New Roman" w:hAnsi="Arial Narrow" w:cs="Calibri"/>
          <w:b/>
          <w:bCs/>
          <w:color w:val="000000"/>
          <w:sz w:val="24"/>
          <w:szCs w:val="24"/>
          <w:bdr w:val="none" w:sz="0" w:space="0" w:color="auto" w:frame="1"/>
          <w:lang w:val="es-ES"/>
        </w:rPr>
      </w:pPr>
      <w:r w:rsidRPr="00060B10">
        <w:rPr>
          <w:rFonts w:ascii="Arial Narrow" w:eastAsia="Times New Roman" w:hAnsi="Arial Narrow" w:cs="Calibri"/>
          <w:b/>
          <w:bCs/>
          <w:color w:val="000000"/>
          <w:sz w:val="24"/>
          <w:szCs w:val="24"/>
          <w:bdr w:val="none" w:sz="0" w:space="0" w:color="auto" w:frame="1"/>
          <w:lang w:val="es-ES"/>
        </w:rPr>
        <w:t>FACTOR TÉCNICO DE PUNTUACION</w:t>
      </w:r>
    </w:p>
    <w:tbl>
      <w:tblPr>
        <w:tblpPr w:leftFromText="141" w:rightFromText="141" w:vertAnchor="text" w:tblpY="1"/>
        <w:tblOverlap w:val="never"/>
        <w:tblW w:w="47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52"/>
        <w:gridCol w:w="5042"/>
        <w:gridCol w:w="4124"/>
        <w:gridCol w:w="3514"/>
      </w:tblGrid>
      <w:tr w:rsidR="00FC2DC8" w:rsidRPr="00060B10" w14:paraId="57B17067" w14:textId="77777777" w:rsidTr="00120292">
        <w:trPr>
          <w:trHeight w:val="1077"/>
        </w:trPr>
        <w:tc>
          <w:tcPr>
            <w:tcW w:w="280" w:type="pct"/>
            <w:shd w:val="clear" w:color="auto" w:fill="BFBFBF"/>
            <w:tcMar>
              <w:top w:w="0" w:type="dxa"/>
              <w:left w:w="108" w:type="dxa"/>
              <w:bottom w:w="0" w:type="dxa"/>
              <w:right w:w="108" w:type="dxa"/>
            </w:tcMar>
            <w:vAlign w:val="center"/>
            <w:hideMark/>
          </w:tcPr>
          <w:p w14:paraId="2C6AFDF4" w14:textId="77777777" w:rsidR="00FC2DC8" w:rsidRPr="00060B10" w:rsidRDefault="00FC2DC8" w:rsidP="00120292">
            <w:pPr>
              <w:spacing w:after="0" w:line="235" w:lineRule="atLeast"/>
              <w:jc w:val="both"/>
              <w:rPr>
                <w:rFonts w:ascii="Arial" w:eastAsia="Times New Roman" w:hAnsi="Arial" w:cs="Arial"/>
                <w:lang w:val="en-US"/>
              </w:rPr>
            </w:pPr>
            <w:r w:rsidRPr="00060B10">
              <w:rPr>
                <w:rFonts w:ascii="Arial" w:eastAsia="Times New Roman" w:hAnsi="Arial" w:cs="Arial"/>
                <w:b/>
                <w:bCs/>
                <w:color w:val="000000"/>
                <w:bdr w:val="none" w:sz="0" w:space="0" w:color="auto" w:frame="1"/>
                <w:lang w:val="en-US"/>
              </w:rPr>
              <w:t xml:space="preserve">No. </w:t>
            </w:r>
          </w:p>
        </w:tc>
        <w:tc>
          <w:tcPr>
            <w:tcW w:w="1877" w:type="pct"/>
            <w:shd w:val="clear" w:color="auto" w:fill="BFBFBF"/>
            <w:tcMar>
              <w:top w:w="0" w:type="dxa"/>
              <w:left w:w="108" w:type="dxa"/>
              <w:bottom w:w="0" w:type="dxa"/>
              <w:right w:w="108" w:type="dxa"/>
            </w:tcMar>
            <w:vAlign w:val="center"/>
            <w:hideMark/>
          </w:tcPr>
          <w:p w14:paraId="1F9D55E1" w14:textId="2A0FCA46" w:rsidR="00FC2DC8" w:rsidRPr="00060B10" w:rsidRDefault="00281D8F" w:rsidP="00120292">
            <w:pPr>
              <w:spacing w:after="0" w:line="235" w:lineRule="atLeast"/>
              <w:jc w:val="center"/>
              <w:rPr>
                <w:rFonts w:ascii="Arial" w:eastAsia="Times New Roman" w:hAnsi="Arial" w:cs="Arial"/>
                <w:b/>
                <w:bCs/>
                <w:lang w:val="en-US"/>
              </w:rPr>
            </w:pPr>
            <w:r w:rsidRPr="00060B10">
              <w:rPr>
                <w:rFonts w:ascii="Arial" w:eastAsia="Times New Roman" w:hAnsi="Arial" w:cs="Arial"/>
                <w:b/>
                <w:bCs/>
                <w:lang w:val="en-US"/>
              </w:rPr>
              <w:t>CRITERIO</w:t>
            </w:r>
          </w:p>
        </w:tc>
        <w:tc>
          <w:tcPr>
            <w:tcW w:w="1535" w:type="pct"/>
            <w:shd w:val="clear" w:color="auto" w:fill="BFBFBF"/>
            <w:tcMar>
              <w:top w:w="0" w:type="dxa"/>
              <w:left w:w="108" w:type="dxa"/>
              <w:bottom w:w="0" w:type="dxa"/>
              <w:right w:w="108" w:type="dxa"/>
            </w:tcMar>
            <w:hideMark/>
          </w:tcPr>
          <w:p w14:paraId="758410B8" w14:textId="77777777" w:rsidR="00281D8F" w:rsidRPr="00060B10" w:rsidRDefault="00281D8F" w:rsidP="00120292">
            <w:pPr>
              <w:autoSpaceDE w:val="0"/>
              <w:autoSpaceDN w:val="0"/>
              <w:spacing w:after="0" w:line="240" w:lineRule="auto"/>
              <w:jc w:val="both"/>
              <w:rPr>
                <w:rFonts w:ascii="Arial Narrow" w:hAnsi="Arial Narrow" w:cs="Arial"/>
                <w:b/>
                <w:sz w:val="24"/>
                <w:szCs w:val="24"/>
              </w:rPr>
            </w:pPr>
          </w:p>
          <w:p w14:paraId="5F1A29F7" w14:textId="11C43AE8" w:rsidR="00281D8F" w:rsidRPr="00060B10" w:rsidRDefault="00281D8F" w:rsidP="00120292">
            <w:pPr>
              <w:autoSpaceDE w:val="0"/>
              <w:autoSpaceDN w:val="0"/>
              <w:spacing w:after="0" w:line="240" w:lineRule="auto"/>
              <w:jc w:val="center"/>
              <w:rPr>
                <w:rFonts w:ascii="Arial Narrow" w:hAnsi="Arial Narrow" w:cs="Arial"/>
                <w:b/>
                <w:sz w:val="24"/>
                <w:szCs w:val="24"/>
              </w:rPr>
            </w:pPr>
            <w:r w:rsidRPr="00060B10">
              <w:rPr>
                <w:rFonts w:ascii="Arial Narrow" w:hAnsi="Arial Narrow" w:cs="Arial"/>
                <w:b/>
                <w:sz w:val="24"/>
                <w:szCs w:val="24"/>
              </w:rPr>
              <w:t xml:space="preserve">MARCAR CON UNA </w:t>
            </w:r>
            <w:r w:rsidR="00335BA5" w:rsidRPr="00060B10">
              <w:rPr>
                <w:rFonts w:ascii="Arial Narrow" w:hAnsi="Arial Narrow" w:cs="Arial"/>
                <w:b/>
                <w:sz w:val="24"/>
                <w:szCs w:val="24"/>
              </w:rPr>
              <w:t>X LOS</w:t>
            </w:r>
            <w:r w:rsidRPr="00060B10">
              <w:rPr>
                <w:rFonts w:ascii="Arial Narrow" w:hAnsi="Arial Narrow" w:cs="Arial"/>
                <w:b/>
                <w:sz w:val="24"/>
                <w:szCs w:val="24"/>
              </w:rPr>
              <w:t xml:space="preserve"> CRITERIOS A LOS QUE SE ACOGE Y OFERTA.</w:t>
            </w:r>
          </w:p>
          <w:p w14:paraId="5962FB91" w14:textId="38E13F52" w:rsidR="00FC2DC8" w:rsidRPr="00060B10" w:rsidRDefault="00FC2DC8" w:rsidP="00120292">
            <w:pPr>
              <w:jc w:val="center"/>
              <w:rPr>
                <w:rFonts w:ascii="Arial" w:hAnsi="Arial" w:cs="Arial"/>
              </w:rPr>
            </w:pPr>
          </w:p>
        </w:tc>
        <w:tc>
          <w:tcPr>
            <w:tcW w:w="1308" w:type="pct"/>
            <w:shd w:val="clear" w:color="auto" w:fill="BFBFBF"/>
          </w:tcPr>
          <w:p w14:paraId="615C9F55" w14:textId="77777777" w:rsidR="00281D8F" w:rsidRPr="00060B10" w:rsidRDefault="00281D8F" w:rsidP="00120292">
            <w:pPr>
              <w:rPr>
                <w:rFonts w:ascii="Arial" w:hAnsi="Arial" w:cs="Arial"/>
                <w:b/>
                <w:bCs/>
              </w:rPr>
            </w:pPr>
          </w:p>
          <w:p w14:paraId="5ECF7467" w14:textId="0CE97349" w:rsidR="00FC2DC8" w:rsidRPr="00060B10" w:rsidRDefault="00281D8F" w:rsidP="00120292">
            <w:pPr>
              <w:spacing w:after="0" w:line="240" w:lineRule="auto"/>
              <w:jc w:val="center"/>
              <w:rPr>
                <w:rFonts w:ascii="Arial" w:hAnsi="Arial" w:cs="Arial"/>
                <w:b/>
                <w:bCs/>
              </w:rPr>
            </w:pPr>
            <w:r w:rsidRPr="00060B10">
              <w:rPr>
                <w:rFonts w:ascii="Arial" w:hAnsi="Arial" w:cs="Arial"/>
                <w:b/>
                <w:bCs/>
              </w:rPr>
              <w:t>FOLIO EN LA PROPUESTA O NOMBRE DEL ARCHIVO EN LA PROPUESTA</w:t>
            </w:r>
          </w:p>
        </w:tc>
      </w:tr>
      <w:tr w:rsidR="00475E3C" w:rsidRPr="00060B10" w14:paraId="3E7D8D2D" w14:textId="77777777" w:rsidTr="00C23211">
        <w:trPr>
          <w:trHeight w:val="62"/>
        </w:trPr>
        <w:tc>
          <w:tcPr>
            <w:tcW w:w="280" w:type="pct"/>
            <w:tcMar>
              <w:top w:w="0" w:type="dxa"/>
              <w:left w:w="108" w:type="dxa"/>
              <w:bottom w:w="0" w:type="dxa"/>
              <w:right w:w="108" w:type="dxa"/>
            </w:tcMar>
            <w:vAlign w:val="center"/>
            <w:hideMark/>
          </w:tcPr>
          <w:p w14:paraId="4D320937" w14:textId="77777777" w:rsidR="00475E3C" w:rsidRPr="00060B10" w:rsidRDefault="00475E3C" w:rsidP="00475E3C">
            <w:pPr>
              <w:spacing w:after="0" w:line="235" w:lineRule="atLeast"/>
              <w:jc w:val="both"/>
              <w:rPr>
                <w:rFonts w:ascii="Arial" w:eastAsia="Times New Roman" w:hAnsi="Arial" w:cs="Arial"/>
                <w:lang w:val="en-US"/>
              </w:rPr>
            </w:pPr>
            <w:r w:rsidRPr="00060B10">
              <w:rPr>
                <w:rFonts w:ascii="Arial" w:eastAsia="Times New Roman" w:hAnsi="Arial" w:cs="Arial"/>
                <w:b/>
                <w:bCs/>
                <w:bdr w:val="none" w:sz="0" w:space="0" w:color="auto" w:frame="1"/>
                <w:lang w:val="en-US"/>
              </w:rPr>
              <w:t> 1</w:t>
            </w:r>
          </w:p>
        </w:tc>
        <w:tc>
          <w:tcPr>
            <w:tcW w:w="1877" w:type="pct"/>
            <w:tcMar>
              <w:top w:w="0" w:type="dxa"/>
              <w:left w:w="108" w:type="dxa"/>
              <w:bottom w:w="0" w:type="dxa"/>
              <w:right w:w="108" w:type="dxa"/>
            </w:tcMar>
          </w:tcPr>
          <w:p w14:paraId="13986F1B" w14:textId="32149C45" w:rsidR="00475E3C" w:rsidRPr="00060B10" w:rsidRDefault="00475E3C" w:rsidP="00475E3C">
            <w:pPr>
              <w:jc w:val="both"/>
              <w:rPr>
                <w:rFonts w:ascii="Arial" w:hAnsi="Arial" w:cs="Arial"/>
                <w:bCs/>
                <w:position w:val="-1"/>
              </w:rPr>
            </w:pPr>
            <w:r w:rsidRPr="00060B10">
              <w:rPr>
                <w:rFonts w:ascii="Arial Narrow" w:hAnsi="Arial Narrow" w:cs="Arial"/>
                <w:bCs/>
                <w:position w:val="-1"/>
                <w:sz w:val="20"/>
                <w:szCs w:val="20"/>
              </w:rPr>
              <w:t>Diseño, desarrollo y virtualización</w:t>
            </w:r>
            <w:r w:rsidRPr="00060B10">
              <w:rPr>
                <w:rStyle w:val="Refdenotaalpie"/>
                <w:rFonts w:ascii="Arial Narrow" w:hAnsi="Arial Narrow" w:cs="Arial"/>
                <w:bCs/>
                <w:position w:val="-1"/>
                <w:sz w:val="20"/>
                <w:szCs w:val="20"/>
              </w:rPr>
              <w:footnoteReference w:id="1"/>
            </w:r>
            <w:r w:rsidRPr="00060B10">
              <w:rPr>
                <w:rFonts w:ascii="Arial Narrow" w:hAnsi="Arial Narrow" w:cs="Arial"/>
                <w:bCs/>
                <w:position w:val="-1"/>
                <w:sz w:val="20"/>
                <w:szCs w:val="20"/>
              </w:rPr>
              <w:t xml:space="preserve"> del curso denominado fundamentos jurídicos para Fiscales (En plataforma AVE-Moodle) </w:t>
            </w:r>
            <w:r w:rsidRPr="00060B10">
              <w:rPr>
                <w:rFonts w:ascii="Arial Narrow" w:hAnsi="Arial Narrow" w:cs="Arial"/>
                <w:bCs/>
                <w:position w:val="-1"/>
                <w:sz w:val="20"/>
                <w:szCs w:val="20"/>
                <w:u w:val="single"/>
              </w:rPr>
              <w:t>adicional sin costo</w:t>
            </w:r>
            <w:r w:rsidRPr="00060B10">
              <w:rPr>
                <w:rFonts w:ascii="Arial Narrow" w:hAnsi="Arial Narrow" w:cs="Arial"/>
                <w:bCs/>
                <w:position w:val="-1"/>
                <w:sz w:val="20"/>
                <w:szCs w:val="20"/>
              </w:rPr>
              <w:t>, con una intensidad de 60 horas y 4 unidades de aprendizaje, conforme al PIFC 2024.</w:t>
            </w:r>
          </w:p>
        </w:tc>
        <w:tc>
          <w:tcPr>
            <w:tcW w:w="1535" w:type="pct"/>
            <w:tcMar>
              <w:top w:w="0" w:type="dxa"/>
              <w:left w:w="108" w:type="dxa"/>
              <w:bottom w:w="0" w:type="dxa"/>
              <w:right w:w="108" w:type="dxa"/>
            </w:tcMar>
            <w:vAlign w:val="center"/>
            <w:hideMark/>
          </w:tcPr>
          <w:p w14:paraId="59EB1667" w14:textId="77777777" w:rsidR="00475E3C" w:rsidRPr="00060B10" w:rsidRDefault="00475E3C" w:rsidP="00475E3C">
            <w:pPr>
              <w:spacing w:after="0" w:line="235" w:lineRule="atLeast"/>
              <w:jc w:val="both"/>
              <w:rPr>
                <w:rFonts w:ascii="Arial" w:eastAsia="Times New Roman" w:hAnsi="Arial" w:cs="Arial"/>
                <w:lang w:val="en-US"/>
              </w:rPr>
            </w:pPr>
            <w:r w:rsidRPr="00060B10">
              <w:rPr>
                <w:rFonts w:ascii="Arial" w:eastAsia="Times New Roman" w:hAnsi="Arial" w:cs="Arial"/>
                <w:b/>
                <w:bCs/>
                <w:bdr w:val="none" w:sz="0" w:space="0" w:color="auto" w:frame="1"/>
                <w:lang w:val="en-US"/>
              </w:rPr>
              <w:t> </w:t>
            </w:r>
          </w:p>
        </w:tc>
        <w:tc>
          <w:tcPr>
            <w:tcW w:w="1308" w:type="pct"/>
          </w:tcPr>
          <w:p w14:paraId="2AC76514" w14:textId="77777777"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p>
        </w:tc>
      </w:tr>
      <w:tr w:rsidR="00475E3C" w:rsidRPr="00060B10" w14:paraId="5D37A642" w14:textId="77777777" w:rsidTr="008E2843">
        <w:trPr>
          <w:trHeight w:val="259"/>
        </w:trPr>
        <w:tc>
          <w:tcPr>
            <w:tcW w:w="280" w:type="pct"/>
            <w:tcMar>
              <w:top w:w="0" w:type="dxa"/>
              <w:left w:w="108" w:type="dxa"/>
              <w:bottom w:w="0" w:type="dxa"/>
              <w:right w:w="108" w:type="dxa"/>
            </w:tcMar>
            <w:vAlign w:val="center"/>
          </w:tcPr>
          <w:p w14:paraId="1510D740" w14:textId="3AF22A50"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r w:rsidRPr="00060B10">
              <w:rPr>
                <w:rFonts w:ascii="Arial" w:eastAsia="Times New Roman" w:hAnsi="Arial" w:cs="Arial"/>
                <w:b/>
                <w:bCs/>
                <w:bdr w:val="none" w:sz="0" w:space="0" w:color="auto" w:frame="1"/>
                <w:lang w:val="en-US"/>
              </w:rPr>
              <w:t>2</w:t>
            </w:r>
          </w:p>
        </w:tc>
        <w:tc>
          <w:tcPr>
            <w:tcW w:w="1877" w:type="pct"/>
            <w:tcMar>
              <w:top w:w="0" w:type="dxa"/>
              <w:left w:w="108" w:type="dxa"/>
              <w:bottom w:w="0" w:type="dxa"/>
              <w:right w:w="108" w:type="dxa"/>
            </w:tcMar>
          </w:tcPr>
          <w:p w14:paraId="50F9C33F" w14:textId="77777777" w:rsidR="00475E3C" w:rsidRPr="00060B10" w:rsidRDefault="00475E3C" w:rsidP="00475E3C">
            <w:pPr>
              <w:jc w:val="both"/>
              <w:rPr>
                <w:rFonts w:ascii="Arial Narrow" w:hAnsi="Arial Narrow" w:cs="Arial"/>
                <w:bCs/>
                <w:position w:val="-1"/>
                <w:sz w:val="20"/>
                <w:szCs w:val="20"/>
              </w:rPr>
            </w:pPr>
            <w:r w:rsidRPr="00060B10">
              <w:rPr>
                <w:rFonts w:ascii="Arial Narrow" w:hAnsi="Arial Narrow" w:cs="Arial"/>
                <w:bCs/>
                <w:position w:val="-1"/>
                <w:sz w:val="20"/>
                <w:szCs w:val="20"/>
              </w:rPr>
              <w:t>Brindar apoyo para los cursos ofertados por la DAE en la ciudad de Bogotá, con la asignación para cada uno de ellos, de: Un apoyo logístico con la inclusión de una estación café durante la ejecución de cada curso para los estudiantes.</w:t>
            </w:r>
          </w:p>
          <w:p w14:paraId="421E76BC" w14:textId="18C42420" w:rsidR="00475E3C" w:rsidRPr="00060B10" w:rsidRDefault="00475E3C" w:rsidP="00475E3C">
            <w:pPr>
              <w:jc w:val="both"/>
              <w:rPr>
                <w:rFonts w:ascii="Arial" w:hAnsi="Arial" w:cs="Arial"/>
              </w:rPr>
            </w:pPr>
            <w:r w:rsidRPr="00060B10">
              <w:rPr>
                <w:rFonts w:ascii="Arial Narrow" w:hAnsi="Arial Narrow" w:cs="Arial"/>
                <w:bCs/>
                <w:position w:val="-1"/>
                <w:sz w:val="20"/>
                <w:szCs w:val="20"/>
              </w:rPr>
              <w:t xml:space="preserve">Nota: El mencionado apoyo es </w:t>
            </w:r>
            <w:r w:rsidRPr="00060B10">
              <w:rPr>
                <w:rFonts w:ascii="Arial Narrow" w:hAnsi="Arial Narrow" w:cs="Arial"/>
                <w:bCs/>
                <w:position w:val="-1"/>
                <w:sz w:val="20"/>
                <w:szCs w:val="20"/>
                <w:u w:val="single"/>
              </w:rPr>
              <w:t>adicional sin costo.</w:t>
            </w:r>
            <w:r w:rsidRPr="00060B10">
              <w:rPr>
                <w:rStyle w:val="Refdenotaalpie"/>
                <w:rFonts w:ascii="Arial Narrow" w:hAnsi="Arial Narrow" w:cs="Arial"/>
                <w:bCs/>
                <w:position w:val="-1"/>
                <w:sz w:val="20"/>
                <w:szCs w:val="20"/>
                <w:u w:val="single"/>
              </w:rPr>
              <w:footnoteReference w:id="2"/>
            </w:r>
          </w:p>
        </w:tc>
        <w:tc>
          <w:tcPr>
            <w:tcW w:w="1535" w:type="pct"/>
            <w:tcMar>
              <w:top w:w="0" w:type="dxa"/>
              <w:left w:w="108" w:type="dxa"/>
              <w:bottom w:w="0" w:type="dxa"/>
              <w:right w:w="108" w:type="dxa"/>
            </w:tcMar>
            <w:vAlign w:val="center"/>
          </w:tcPr>
          <w:p w14:paraId="25BDE4E3" w14:textId="77777777"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p>
        </w:tc>
        <w:tc>
          <w:tcPr>
            <w:tcW w:w="1308" w:type="pct"/>
          </w:tcPr>
          <w:p w14:paraId="0102A319" w14:textId="77777777"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p>
        </w:tc>
      </w:tr>
      <w:tr w:rsidR="00475E3C" w:rsidRPr="00060B10" w14:paraId="17482EF3" w14:textId="77777777" w:rsidTr="00C23211">
        <w:trPr>
          <w:trHeight w:val="525"/>
        </w:trPr>
        <w:tc>
          <w:tcPr>
            <w:tcW w:w="280" w:type="pct"/>
            <w:tcMar>
              <w:top w:w="0" w:type="dxa"/>
              <w:left w:w="108" w:type="dxa"/>
              <w:bottom w:w="0" w:type="dxa"/>
              <w:right w:w="108" w:type="dxa"/>
            </w:tcMar>
            <w:vAlign w:val="center"/>
            <w:hideMark/>
          </w:tcPr>
          <w:p w14:paraId="719DDA2D" w14:textId="0A3246B0" w:rsidR="00475E3C" w:rsidRPr="00060B10" w:rsidRDefault="00475E3C" w:rsidP="00475E3C">
            <w:pPr>
              <w:spacing w:after="0" w:line="235" w:lineRule="atLeast"/>
              <w:jc w:val="both"/>
              <w:rPr>
                <w:rFonts w:ascii="Arial" w:eastAsia="Times New Roman" w:hAnsi="Arial" w:cs="Arial"/>
                <w:lang w:val="en-US"/>
              </w:rPr>
            </w:pPr>
            <w:r w:rsidRPr="00060B10">
              <w:rPr>
                <w:rFonts w:ascii="Arial" w:eastAsia="Times New Roman" w:hAnsi="Arial" w:cs="Arial"/>
                <w:b/>
                <w:bCs/>
                <w:bdr w:val="none" w:sz="0" w:space="0" w:color="auto" w:frame="1"/>
                <w:lang w:val="en-US"/>
              </w:rPr>
              <w:t> 3</w:t>
            </w:r>
          </w:p>
        </w:tc>
        <w:tc>
          <w:tcPr>
            <w:tcW w:w="1877" w:type="pct"/>
            <w:tcMar>
              <w:top w:w="0" w:type="dxa"/>
              <w:left w:w="108" w:type="dxa"/>
              <w:bottom w:w="0" w:type="dxa"/>
              <w:right w:w="108" w:type="dxa"/>
            </w:tcMar>
          </w:tcPr>
          <w:p w14:paraId="4FC7E097" w14:textId="294C966A" w:rsidR="00475E3C" w:rsidRPr="00060B10" w:rsidRDefault="00475E3C" w:rsidP="00475E3C">
            <w:pPr>
              <w:jc w:val="both"/>
              <w:rPr>
                <w:rFonts w:ascii="Arial" w:hAnsi="Arial" w:cs="Arial"/>
                <w:bCs/>
                <w:position w:val="-1"/>
              </w:rPr>
            </w:pPr>
            <w:r w:rsidRPr="00060B10">
              <w:rPr>
                <w:rFonts w:ascii="Arial Narrow" w:hAnsi="Arial Narrow" w:cs="Arial"/>
                <w:bCs/>
                <w:position w:val="-1"/>
                <w:sz w:val="20"/>
                <w:szCs w:val="20"/>
              </w:rPr>
              <w:t>Actualización</w:t>
            </w:r>
            <w:r w:rsidRPr="00060B10">
              <w:rPr>
                <w:rStyle w:val="Refdenotaalpie"/>
                <w:rFonts w:ascii="Arial Narrow" w:hAnsi="Arial Narrow" w:cs="Arial"/>
                <w:bCs/>
                <w:position w:val="-1"/>
                <w:sz w:val="20"/>
                <w:szCs w:val="20"/>
              </w:rPr>
              <w:footnoteReference w:id="3"/>
            </w:r>
            <w:r w:rsidRPr="00060B10">
              <w:rPr>
                <w:rFonts w:ascii="Arial Narrow" w:hAnsi="Arial Narrow" w:cs="Arial"/>
                <w:bCs/>
                <w:position w:val="-1"/>
                <w:sz w:val="20"/>
                <w:szCs w:val="20"/>
              </w:rPr>
              <w:t xml:space="preserve"> del curso virtual: Sistema Penal Oral Acusatorio – SPOA, (En plataforma AVE) </w:t>
            </w:r>
            <w:r w:rsidRPr="00060B10">
              <w:rPr>
                <w:rFonts w:ascii="Arial Narrow" w:hAnsi="Arial Narrow" w:cs="Arial"/>
                <w:bCs/>
                <w:position w:val="-1"/>
                <w:sz w:val="20"/>
                <w:szCs w:val="20"/>
                <w:u w:val="single"/>
              </w:rPr>
              <w:t>adicional sin costo</w:t>
            </w:r>
            <w:r w:rsidRPr="00060B10">
              <w:rPr>
                <w:rFonts w:ascii="Arial Narrow" w:hAnsi="Arial Narrow" w:cs="Arial"/>
                <w:bCs/>
                <w:position w:val="-1"/>
                <w:sz w:val="20"/>
                <w:szCs w:val="20"/>
              </w:rPr>
              <w:t>, el cual tiene una intensidad de 40 horas y requiere actualización integral.</w:t>
            </w:r>
          </w:p>
        </w:tc>
        <w:tc>
          <w:tcPr>
            <w:tcW w:w="1535" w:type="pct"/>
            <w:tcMar>
              <w:top w:w="0" w:type="dxa"/>
              <w:left w:w="108" w:type="dxa"/>
              <w:bottom w:w="0" w:type="dxa"/>
              <w:right w:w="108" w:type="dxa"/>
            </w:tcMar>
            <w:vAlign w:val="center"/>
            <w:hideMark/>
          </w:tcPr>
          <w:p w14:paraId="41FFDE97" w14:textId="77777777" w:rsidR="00475E3C" w:rsidRPr="00060B10" w:rsidRDefault="00475E3C" w:rsidP="00475E3C">
            <w:pPr>
              <w:spacing w:after="0" w:line="235" w:lineRule="atLeast"/>
              <w:jc w:val="both"/>
              <w:rPr>
                <w:rFonts w:ascii="Arial" w:eastAsia="Times New Roman" w:hAnsi="Arial" w:cs="Arial"/>
                <w:lang w:val="en-US"/>
              </w:rPr>
            </w:pPr>
            <w:r w:rsidRPr="00060B10">
              <w:rPr>
                <w:rFonts w:ascii="Arial" w:eastAsia="Times New Roman" w:hAnsi="Arial" w:cs="Arial"/>
                <w:b/>
                <w:bCs/>
                <w:bdr w:val="none" w:sz="0" w:space="0" w:color="auto" w:frame="1"/>
                <w:lang w:val="en-US"/>
              </w:rPr>
              <w:t> </w:t>
            </w:r>
          </w:p>
        </w:tc>
        <w:tc>
          <w:tcPr>
            <w:tcW w:w="1308" w:type="pct"/>
          </w:tcPr>
          <w:p w14:paraId="100B299D" w14:textId="77777777"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p>
        </w:tc>
      </w:tr>
      <w:tr w:rsidR="00475E3C" w:rsidRPr="00060B10" w14:paraId="0AA6D9A5" w14:textId="77777777" w:rsidTr="00120292">
        <w:trPr>
          <w:trHeight w:val="413"/>
        </w:trPr>
        <w:tc>
          <w:tcPr>
            <w:tcW w:w="280" w:type="pct"/>
            <w:tcMar>
              <w:top w:w="0" w:type="dxa"/>
              <w:left w:w="108" w:type="dxa"/>
              <w:bottom w:w="0" w:type="dxa"/>
              <w:right w:w="108" w:type="dxa"/>
            </w:tcMar>
            <w:vAlign w:val="center"/>
          </w:tcPr>
          <w:p w14:paraId="593A2BDB" w14:textId="48A22A9C"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r w:rsidRPr="00060B10">
              <w:rPr>
                <w:rFonts w:ascii="Arial" w:eastAsia="Times New Roman" w:hAnsi="Arial" w:cs="Arial"/>
                <w:b/>
                <w:bCs/>
                <w:bdr w:val="none" w:sz="0" w:space="0" w:color="auto" w:frame="1"/>
                <w:lang w:val="en-US"/>
              </w:rPr>
              <w:lastRenderedPageBreak/>
              <w:t>4</w:t>
            </w:r>
          </w:p>
        </w:tc>
        <w:tc>
          <w:tcPr>
            <w:tcW w:w="1877" w:type="pct"/>
            <w:tcMar>
              <w:top w:w="0" w:type="dxa"/>
              <w:left w:w="108" w:type="dxa"/>
              <w:bottom w:w="0" w:type="dxa"/>
              <w:right w:w="108" w:type="dxa"/>
            </w:tcMar>
          </w:tcPr>
          <w:p w14:paraId="1A60995C" w14:textId="77777777" w:rsidR="00475E3C" w:rsidRPr="00060B10" w:rsidRDefault="00475E3C" w:rsidP="00475E3C">
            <w:pPr>
              <w:jc w:val="both"/>
              <w:rPr>
                <w:rFonts w:ascii="Arial Narrow" w:hAnsi="Arial Narrow" w:cs="Arial"/>
                <w:bCs/>
                <w:position w:val="-1"/>
                <w:sz w:val="20"/>
                <w:szCs w:val="20"/>
              </w:rPr>
            </w:pPr>
            <w:r w:rsidRPr="00060B10">
              <w:rPr>
                <w:rFonts w:ascii="Arial Narrow" w:hAnsi="Arial Narrow" w:cs="Arial"/>
                <w:bCs/>
                <w:position w:val="-1"/>
                <w:sz w:val="20"/>
                <w:szCs w:val="20"/>
              </w:rPr>
              <w:t xml:space="preserve">Disposición permanente con dedicación exclusiva y tiempo completo para la FGN-DAE de un metodólogo durante la ejecución del contrato, </w:t>
            </w:r>
            <w:r w:rsidRPr="00060B10">
              <w:rPr>
                <w:rFonts w:ascii="Arial Narrow" w:hAnsi="Arial Narrow" w:cs="Arial"/>
                <w:bCs/>
                <w:position w:val="-1"/>
                <w:sz w:val="20"/>
                <w:szCs w:val="20"/>
                <w:u w:val="single"/>
              </w:rPr>
              <w:t>sin costo adicional</w:t>
            </w:r>
            <w:r w:rsidRPr="00060B10">
              <w:rPr>
                <w:rFonts w:ascii="Arial Narrow" w:hAnsi="Arial Narrow" w:cs="Arial"/>
                <w:bCs/>
                <w:position w:val="-1"/>
                <w:sz w:val="20"/>
                <w:szCs w:val="20"/>
              </w:rPr>
              <w:t>, que apoye el eje de investigación académica aplicada en la DAE a través de la estructuración de proyectos de investigación derivados de la (s) convocatoria (s) de la FGN-DAE, con acompañamiento en su ejecución y revisión integral de los productos de investigación, incorporando las mejoras que evidencie. Deberá tener título profesional en el área del conocimiento en ciencias sociales, especialización o maestría y experiencia comprobada de mínimo tres (3) años en el diseño, elaboración, procesamiento de la información, acompañamiento y/o asesoría en proyectos de investigación académica y/o experiencia en grupos de investigación en universidades.</w:t>
            </w:r>
          </w:p>
          <w:p w14:paraId="5949082A" w14:textId="06E82349" w:rsidR="00475E3C" w:rsidRPr="00060B10" w:rsidRDefault="00475E3C" w:rsidP="00475E3C">
            <w:pPr>
              <w:jc w:val="both"/>
              <w:rPr>
                <w:rFonts w:ascii="Arial" w:hAnsi="Arial" w:cs="Arial"/>
                <w:bCs/>
                <w:position w:val="-1"/>
              </w:rPr>
            </w:pPr>
            <w:r w:rsidRPr="00060B10">
              <w:rPr>
                <w:rFonts w:ascii="Arial Narrow" w:hAnsi="Arial Narrow" w:cs="Arial"/>
                <w:bCs/>
                <w:position w:val="-1"/>
                <w:sz w:val="20"/>
                <w:szCs w:val="20"/>
              </w:rPr>
              <w:t>En caso de ofertar este criterio, el CONTRATISTA deberá presentar los documentos que acrediten las condiciones requeridas durante los primeros cinco (5) días hábiles posteriores a la suscripción del acta de inicio.</w:t>
            </w:r>
          </w:p>
        </w:tc>
        <w:tc>
          <w:tcPr>
            <w:tcW w:w="1535" w:type="pct"/>
            <w:tcMar>
              <w:top w:w="0" w:type="dxa"/>
              <w:left w:w="108" w:type="dxa"/>
              <w:bottom w:w="0" w:type="dxa"/>
              <w:right w:w="108" w:type="dxa"/>
            </w:tcMar>
            <w:vAlign w:val="center"/>
          </w:tcPr>
          <w:p w14:paraId="61CB0993" w14:textId="77777777"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p>
        </w:tc>
        <w:tc>
          <w:tcPr>
            <w:tcW w:w="1308" w:type="pct"/>
          </w:tcPr>
          <w:p w14:paraId="453B2FD5" w14:textId="77777777"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p>
        </w:tc>
      </w:tr>
      <w:tr w:rsidR="00475E3C" w:rsidRPr="00060B10" w14:paraId="4BB73269" w14:textId="77777777" w:rsidTr="00120292">
        <w:trPr>
          <w:trHeight w:val="413"/>
        </w:trPr>
        <w:tc>
          <w:tcPr>
            <w:tcW w:w="280" w:type="pct"/>
            <w:tcMar>
              <w:top w:w="0" w:type="dxa"/>
              <w:left w:w="108" w:type="dxa"/>
              <w:bottom w:w="0" w:type="dxa"/>
              <w:right w:w="108" w:type="dxa"/>
            </w:tcMar>
            <w:vAlign w:val="center"/>
          </w:tcPr>
          <w:p w14:paraId="3DF84B8F" w14:textId="05F7E964"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r w:rsidRPr="00060B10">
              <w:rPr>
                <w:rFonts w:ascii="Arial" w:eastAsia="Times New Roman" w:hAnsi="Arial" w:cs="Arial"/>
                <w:b/>
                <w:bCs/>
                <w:bdr w:val="none" w:sz="0" w:space="0" w:color="auto" w:frame="1"/>
                <w:lang w:val="en-US"/>
              </w:rPr>
              <w:t>5</w:t>
            </w:r>
          </w:p>
        </w:tc>
        <w:tc>
          <w:tcPr>
            <w:tcW w:w="1877" w:type="pct"/>
            <w:tcMar>
              <w:top w:w="0" w:type="dxa"/>
              <w:left w:w="108" w:type="dxa"/>
              <w:bottom w:w="0" w:type="dxa"/>
              <w:right w:w="108" w:type="dxa"/>
            </w:tcMar>
          </w:tcPr>
          <w:p w14:paraId="5013D7D4" w14:textId="77777777" w:rsidR="00F85389" w:rsidRPr="00060B10" w:rsidRDefault="00F85389" w:rsidP="00F85389">
            <w:pPr>
              <w:spacing w:after="0" w:line="240" w:lineRule="auto"/>
              <w:jc w:val="both"/>
              <w:rPr>
                <w:rFonts w:ascii="Arial Narrow" w:hAnsi="Arial Narrow" w:cs="Arial"/>
                <w:bCs/>
                <w:position w:val="-1"/>
                <w:sz w:val="20"/>
                <w:szCs w:val="20"/>
              </w:rPr>
            </w:pPr>
            <w:r w:rsidRPr="00060B10">
              <w:rPr>
                <w:rFonts w:ascii="Arial Narrow" w:hAnsi="Arial Narrow" w:cs="Arial"/>
                <w:bCs/>
                <w:i/>
                <w:iCs/>
                <w:position w:val="-1"/>
                <w:sz w:val="20"/>
                <w:szCs w:val="20"/>
              </w:rPr>
              <w:t xml:space="preserve">Disposición permanente con dedicación exclusiva y tiempo completo para la FGN-DAE de un experto en reconstrucción de memoria histórica asociado a procesos de justicia transicional y/o restaurativa para la elaboración de un documento académico que de cumplimiento a una decisión judicial, durante la ejecución del contrato, </w:t>
            </w:r>
            <w:r w:rsidRPr="00060B10">
              <w:rPr>
                <w:rFonts w:ascii="Arial Narrow" w:hAnsi="Arial Narrow" w:cs="Arial"/>
                <w:bCs/>
                <w:i/>
                <w:iCs/>
                <w:position w:val="-1"/>
                <w:sz w:val="20"/>
                <w:szCs w:val="20"/>
                <w:u w:val="single"/>
              </w:rPr>
              <w:t xml:space="preserve">sin costo adicional. </w:t>
            </w:r>
            <w:r w:rsidRPr="00060B10">
              <w:rPr>
                <w:rFonts w:ascii="Arial Narrow" w:hAnsi="Arial Narrow" w:cs="Arial"/>
                <w:bCs/>
                <w:i/>
                <w:iCs/>
                <w:position w:val="-1"/>
                <w:sz w:val="20"/>
                <w:szCs w:val="20"/>
              </w:rPr>
              <w:t xml:space="preserve">Deberá tener </w:t>
            </w:r>
            <w:r w:rsidRPr="00060B10">
              <w:rPr>
                <w:rFonts w:ascii="Arial Narrow" w:eastAsia="Arial Narrow" w:hAnsi="Arial Narrow" w:cs="Arial Narrow"/>
                <w:b/>
                <w:bCs/>
                <w:i/>
                <w:iCs/>
                <w:color w:val="FF0000"/>
                <w:sz w:val="20"/>
                <w:szCs w:val="20"/>
                <w:lang w:eastAsia="es-CO"/>
              </w:rPr>
              <w:t>formación en Ciencias Sociales o Ciencias Jurídicas</w:t>
            </w:r>
            <w:r w:rsidRPr="00060B10">
              <w:rPr>
                <w:rFonts w:ascii="Arial Narrow" w:eastAsia="Arial Narrow" w:hAnsi="Arial Narrow" w:cs="Arial Narrow"/>
                <w:i/>
                <w:iCs/>
                <w:sz w:val="20"/>
                <w:szCs w:val="20"/>
                <w:lang w:eastAsia="es-CO"/>
              </w:rPr>
              <w:t xml:space="preserve">, con especialización o maestría, y experiencia de </w:t>
            </w:r>
            <w:r w:rsidRPr="00060B10">
              <w:rPr>
                <w:rFonts w:ascii="Arial Narrow" w:hAnsi="Arial Narrow" w:cs="Arial"/>
                <w:bCs/>
                <w:i/>
                <w:iCs/>
                <w:position w:val="-1"/>
                <w:sz w:val="20"/>
                <w:szCs w:val="20"/>
              </w:rPr>
              <w:t xml:space="preserve">mínimo tres (3) años </w:t>
            </w:r>
            <w:r w:rsidRPr="00060B10">
              <w:rPr>
                <w:rFonts w:ascii="Arial Narrow" w:eastAsia="Arial Narrow" w:hAnsi="Arial Narrow" w:cs="Arial Narrow"/>
                <w:b/>
                <w:bCs/>
                <w:i/>
                <w:iCs/>
                <w:color w:val="FF0000"/>
                <w:sz w:val="20"/>
                <w:szCs w:val="20"/>
                <w:lang w:eastAsia="es-CO"/>
              </w:rPr>
              <w:t>en procesos en justicia transicional</w:t>
            </w:r>
            <w:r w:rsidRPr="00060B10">
              <w:rPr>
                <w:rFonts w:ascii="Arial Narrow" w:hAnsi="Arial Narrow" w:cs="Arial"/>
                <w:bCs/>
                <w:i/>
                <w:iCs/>
                <w:position w:val="-1"/>
                <w:sz w:val="20"/>
                <w:szCs w:val="20"/>
              </w:rPr>
              <w:t xml:space="preserve">; adicionalmente deberá acreditar su participación en proyectos de construcción de publicaciones institucionales </w:t>
            </w:r>
            <w:r w:rsidRPr="00060B10">
              <w:rPr>
                <w:rFonts w:ascii="Arial Narrow" w:hAnsi="Arial Narrow" w:cs="Arial"/>
                <w:b/>
                <w:i/>
                <w:iCs/>
                <w:color w:val="FF0000"/>
                <w:position w:val="-1"/>
                <w:sz w:val="20"/>
                <w:szCs w:val="20"/>
              </w:rPr>
              <w:lastRenderedPageBreak/>
              <w:t>públicas o privadas,</w:t>
            </w:r>
            <w:r w:rsidRPr="00060B10">
              <w:rPr>
                <w:rFonts w:ascii="Arial Narrow" w:hAnsi="Arial Narrow" w:cs="Arial"/>
                <w:bCs/>
                <w:i/>
                <w:iCs/>
                <w:color w:val="FF0000"/>
                <w:position w:val="-1"/>
                <w:sz w:val="20"/>
                <w:szCs w:val="20"/>
              </w:rPr>
              <w:t xml:space="preserve"> </w:t>
            </w:r>
            <w:r w:rsidRPr="00060B10">
              <w:rPr>
                <w:rFonts w:ascii="Arial Narrow" w:hAnsi="Arial Narrow" w:cs="Arial"/>
                <w:bCs/>
                <w:i/>
                <w:iCs/>
                <w:position w:val="-1"/>
                <w:sz w:val="20"/>
                <w:szCs w:val="20"/>
              </w:rPr>
              <w:t>relacionados con justicia transicional. Deberá contar con habilidades y destrezas en materia de redacción profesional de textos</w:t>
            </w:r>
            <w:r w:rsidRPr="00060B10">
              <w:rPr>
                <w:rFonts w:ascii="Arial Narrow" w:hAnsi="Arial Narrow" w:cs="Arial"/>
                <w:bCs/>
                <w:position w:val="-1"/>
                <w:sz w:val="20"/>
                <w:szCs w:val="20"/>
              </w:rPr>
              <w:t xml:space="preserve"> </w:t>
            </w:r>
          </w:p>
          <w:p w14:paraId="792D288B" w14:textId="244BCF23" w:rsidR="00475E3C" w:rsidRPr="00060B10" w:rsidRDefault="00F85389" w:rsidP="00F85389">
            <w:pPr>
              <w:jc w:val="both"/>
              <w:rPr>
                <w:rFonts w:ascii="Arial" w:hAnsi="Arial" w:cs="Arial"/>
                <w:bCs/>
                <w:position w:val="-1"/>
                <w:sz w:val="20"/>
                <w:szCs w:val="20"/>
              </w:rPr>
            </w:pPr>
            <w:r w:rsidRPr="00060B10">
              <w:rPr>
                <w:rFonts w:ascii="Arial Narrow" w:hAnsi="Arial Narrow" w:cs="Arial"/>
                <w:bCs/>
                <w:position w:val="-1"/>
                <w:sz w:val="20"/>
                <w:szCs w:val="20"/>
              </w:rPr>
              <w:t>En caso de ofertar este criterio, el CONTRATISTA deberá presentar los documentos que acrediten las condiciones requeridas durante los primeros cinco (5) días hábiles posteriores a la suscripción del acta de inicio.</w:t>
            </w:r>
          </w:p>
        </w:tc>
        <w:tc>
          <w:tcPr>
            <w:tcW w:w="1535" w:type="pct"/>
            <w:tcMar>
              <w:top w:w="0" w:type="dxa"/>
              <w:left w:w="108" w:type="dxa"/>
              <w:bottom w:w="0" w:type="dxa"/>
              <w:right w:w="108" w:type="dxa"/>
            </w:tcMar>
            <w:vAlign w:val="center"/>
          </w:tcPr>
          <w:p w14:paraId="54795880" w14:textId="77777777"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p>
        </w:tc>
        <w:tc>
          <w:tcPr>
            <w:tcW w:w="1308" w:type="pct"/>
          </w:tcPr>
          <w:p w14:paraId="4E451804" w14:textId="77777777"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p>
        </w:tc>
      </w:tr>
      <w:tr w:rsidR="00475E3C" w:rsidRPr="00060B10" w14:paraId="1AE84711" w14:textId="77777777" w:rsidTr="00120292">
        <w:trPr>
          <w:trHeight w:val="413"/>
        </w:trPr>
        <w:tc>
          <w:tcPr>
            <w:tcW w:w="280" w:type="pct"/>
            <w:tcMar>
              <w:top w:w="0" w:type="dxa"/>
              <w:left w:w="108" w:type="dxa"/>
              <w:bottom w:w="0" w:type="dxa"/>
              <w:right w:w="108" w:type="dxa"/>
            </w:tcMar>
            <w:vAlign w:val="center"/>
          </w:tcPr>
          <w:p w14:paraId="2952AD88" w14:textId="1BD12C2D"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r w:rsidRPr="00060B10">
              <w:rPr>
                <w:rFonts w:ascii="Arial" w:eastAsia="Times New Roman" w:hAnsi="Arial" w:cs="Arial"/>
                <w:b/>
                <w:bCs/>
                <w:bdr w:val="none" w:sz="0" w:space="0" w:color="auto" w:frame="1"/>
                <w:lang w:val="en-US"/>
              </w:rPr>
              <w:t>6</w:t>
            </w:r>
          </w:p>
        </w:tc>
        <w:tc>
          <w:tcPr>
            <w:tcW w:w="1877" w:type="pct"/>
            <w:tcMar>
              <w:top w:w="0" w:type="dxa"/>
              <w:left w:w="108" w:type="dxa"/>
              <w:bottom w:w="0" w:type="dxa"/>
              <w:right w:w="108" w:type="dxa"/>
            </w:tcMar>
          </w:tcPr>
          <w:p w14:paraId="4C6BF422" w14:textId="77777777" w:rsidR="00475E3C" w:rsidRPr="00060B10" w:rsidRDefault="00475E3C" w:rsidP="00475E3C">
            <w:pPr>
              <w:jc w:val="both"/>
              <w:rPr>
                <w:rFonts w:ascii="Arial Narrow" w:hAnsi="Arial Narrow" w:cs="Arial"/>
                <w:bCs/>
                <w:position w:val="-1"/>
                <w:sz w:val="20"/>
                <w:szCs w:val="20"/>
              </w:rPr>
            </w:pPr>
            <w:r w:rsidRPr="00060B10">
              <w:rPr>
                <w:rFonts w:ascii="Arial Narrow" w:hAnsi="Arial Narrow" w:cs="Arial"/>
                <w:bCs/>
                <w:position w:val="-1"/>
                <w:sz w:val="20"/>
                <w:szCs w:val="20"/>
              </w:rPr>
              <w:t xml:space="preserve">Disposición permanente con dedicación exclusiva y tiempo completo para la FGN-DAE de un metodólogo durante la ejecución del contrato, </w:t>
            </w:r>
            <w:r w:rsidRPr="00060B10">
              <w:rPr>
                <w:rFonts w:ascii="Arial Narrow" w:hAnsi="Arial Narrow" w:cs="Arial"/>
                <w:bCs/>
                <w:position w:val="-1"/>
                <w:sz w:val="20"/>
                <w:szCs w:val="20"/>
                <w:u w:val="single"/>
              </w:rPr>
              <w:t>sin costo adicional</w:t>
            </w:r>
            <w:r w:rsidRPr="00060B10">
              <w:rPr>
                <w:rFonts w:ascii="Arial Narrow" w:hAnsi="Arial Narrow" w:cs="Arial"/>
                <w:bCs/>
                <w:position w:val="-1"/>
                <w:sz w:val="20"/>
                <w:szCs w:val="20"/>
              </w:rPr>
              <w:t>, que apoye en la construcción de preguntas y/o ítems de evaluación para las acciones formativas del PIFC 2024. Deberá tener título profesional en el área del conocimiento en ciencias sociales, humanas o de la educación, especialización o maestría y experiencia comprobada de mínimo tres (3) años como docente universitario, que incluya su participación en construcción de ítems de evaluación en IES y/o Entidades Públicas. Deberá contar con habilidades y destrezas en materia de redacción profesional de textos.</w:t>
            </w:r>
          </w:p>
          <w:p w14:paraId="63D80DA6" w14:textId="6481A314" w:rsidR="00475E3C" w:rsidRPr="00060B10" w:rsidRDefault="00475E3C" w:rsidP="00475E3C">
            <w:pPr>
              <w:jc w:val="both"/>
              <w:rPr>
                <w:rFonts w:ascii="Arial" w:hAnsi="Arial" w:cs="Arial"/>
                <w:bCs/>
                <w:position w:val="-1"/>
                <w:sz w:val="20"/>
                <w:szCs w:val="20"/>
              </w:rPr>
            </w:pPr>
            <w:r w:rsidRPr="00060B10">
              <w:rPr>
                <w:rFonts w:ascii="Arial Narrow" w:hAnsi="Arial Narrow" w:cs="Arial"/>
                <w:bCs/>
                <w:position w:val="-1"/>
                <w:sz w:val="20"/>
                <w:szCs w:val="20"/>
              </w:rPr>
              <w:t>En caso de ofertar este criterio, el CONTRATISTA deberá presentar los documentos que acrediten las condiciones requeridas durante los primeros cinco (5) días hábiles posteriores a la suscripción del acta de inicio.</w:t>
            </w:r>
          </w:p>
        </w:tc>
        <w:tc>
          <w:tcPr>
            <w:tcW w:w="1535" w:type="pct"/>
            <w:tcMar>
              <w:top w:w="0" w:type="dxa"/>
              <w:left w:w="108" w:type="dxa"/>
              <w:bottom w:w="0" w:type="dxa"/>
              <w:right w:w="108" w:type="dxa"/>
            </w:tcMar>
            <w:vAlign w:val="center"/>
          </w:tcPr>
          <w:p w14:paraId="729091F0" w14:textId="77777777"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p>
        </w:tc>
        <w:tc>
          <w:tcPr>
            <w:tcW w:w="1308" w:type="pct"/>
          </w:tcPr>
          <w:p w14:paraId="2F3B8EF6" w14:textId="77777777" w:rsidR="00475E3C" w:rsidRPr="00060B10" w:rsidRDefault="00475E3C" w:rsidP="00475E3C">
            <w:pPr>
              <w:spacing w:after="0" w:line="235" w:lineRule="atLeast"/>
              <w:jc w:val="both"/>
              <w:rPr>
                <w:rFonts w:ascii="Arial" w:eastAsia="Times New Roman" w:hAnsi="Arial" w:cs="Arial"/>
                <w:b/>
                <w:bCs/>
                <w:bdr w:val="none" w:sz="0" w:space="0" w:color="auto" w:frame="1"/>
                <w:lang w:val="en-US"/>
              </w:rPr>
            </w:pPr>
          </w:p>
        </w:tc>
      </w:tr>
    </w:tbl>
    <w:p w14:paraId="4E15C1A2" w14:textId="0343DEFC" w:rsidR="00F004E8" w:rsidRPr="00060B10" w:rsidRDefault="00120292" w:rsidP="00F004E8">
      <w:pPr>
        <w:autoSpaceDE w:val="0"/>
        <w:autoSpaceDN w:val="0"/>
        <w:spacing w:after="0" w:line="240" w:lineRule="auto"/>
        <w:jc w:val="both"/>
        <w:rPr>
          <w:rFonts w:ascii="Arial Narrow" w:hAnsi="Arial Narrow" w:cs="Arial"/>
          <w:sz w:val="24"/>
          <w:szCs w:val="24"/>
        </w:rPr>
      </w:pPr>
      <w:r w:rsidRPr="00060B10">
        <w:rPr>
          <w:rFonts w:ascii="Arial Narrow" w:hAnsi="Arial Narrow" w:cs="Arial"/>
          <w:sz w:val="24"/>
          <w:szCs w:val="24"/>
        </w:rPr>
        <w:br w:type="textWrapping" w:clear="all"/>
      </w:r>
    </w:p>
    <w:p w14:paraId="33B23560" w14:textId="77777777" w:rsidR="00F004E8" w:rsidRPr="00060B10" w:rsidRDefault="009E0980" w:rsidP="00F004E8">
      <w:pPr>
        <w:autoSpaceDE w:val="0"/>
        <w:autoSpaceDN w:val="0"/>
        <w:spacing w:after="0" w:line="240" w:lineRule="auto"/>
        <w:jc w:val="both"/>
        <w:rPr>
          <w:rFonts w:ascii="Arial Narrow" w:hAnsi="Arial Narrow" w:cs="Arial"/>
          <w:b/>
          <w:sz w:val="24"/>
          <w:szCs w:val="24"/>
        </w:rPr>
      </w:pPr>
      <w:r w:rsidRPr="00060B10">
        <w:rPr>
          <w:rFonts w:ascii="Arial Narrow" w:hAnsi="Arial Narrow" w:cs="Arial"/>
          <w:b/>
          <w:sz w:val="24"/>
          <w:szCs w:val="24"/>
        </w:rPr>
        <w:t>NOTA: MARCAR CON UNA X  LOS CRITERIOS A LOS QUE SE ACOGE</w:t>
      </w:r>
      <w:r w:rsidR="00065080" w:rsidRPr="00060B10">
        <w:rPr>
          <w:rFonts w:ascii="Arial Narrow" w:hAnsi="Arial Narrow" w:cs="Arial"/>
          <w:b/>
          <w:sz w:val="24"/>
          <w:szCs w:val="24"/>
        </w:rPr>
        <w:t xml:space="preserve"> Y</w:t>
      </w:r>
      <w:r w:rsidRPr="00060B10">
        <w:rPr>
          <w:rFonts w:ascii="Arial Narrow" w:hAnsi="Arial Narrow" w:cs="Arial"/>
          <w:b/>
          <w:sz w:val="24"/>
          <w:szCs w:val="24"/>
        </w:rPr>
        <w:t xml:space="preserve"> OFERTA.</w:t>
      </w:r>
    </w:p>
    <w:p w14:paraId="4908C050" w14:textId="77777777" w:rsidR="00281D8F" w:rsidRPr="00060B10" w:rsidRDefault="00281D8F" w:rsidP="00F004E8">
      <w:pPr>
        <w:autoSpaceDE w:val="0"/>
        <w:autoSpaceDN w:val="0"/>
        <w:spacing w:after="0" w:line="240" w:lineRule="auto"/>
        <w:jc w:val="both"/>
        <w:rPr>
          <w:rFonts w:ascii="Arial Narrow" w:hAnsi="Arial Narrow" w:cs="Arial"/>
          <w:b/>
          <w:sz w:val="24"/>
          <w:szCs w:val="24"/>
        </w:rPr>
      </w:pPr>
    </w:p>
    <w:p w14:paraId="306FAF67" w14:textId="77777777" w:rsidR="00281D8F" w:rsidRPr="00060B10" w:rsidRDefault="00281D8F" w:rsidP="00F004E8">
      <w:pPr>
        <w:autoSpaceDE w:val="0"/>
        <w:autoSpaceDN w:val="0"/>
        <w:spacing w:after="0" w:line="240" w:lineRule="auto"/>
        <w:jc w:val="both"/>
        <w:rPr>
          <w:rFonts w:ascii="Arial Narrow" w:hAnsi="Arial Narrow" w:cs="Arial"/>
          <w:b/>
          <w:sz w:val="24"/>
          <w:szCs w:val="24"/>
        </w:rPr>
      </w:pPr>
    </w:p>
    <w:p w14:paraId="528D813E" w14:textId="77777777" w:rsidR="00F004E8" w:rsidRPr="00060B10" w:rsidRDefault="00F004E8" w:rsidP="00F004E8">
      <w:pPr>
        <w:autoSpaceDE w:val="0"/>
        <w:autoSpaceDN w:val="0"/>
        <w:spacing w:after="0" w:line="240" w:lineRule="auto"/>
        <w:jc w:val="both"/>
        <w:rPr>
          <w:rFonts w:ascii="Arial Narrow" w:hAnsi="Arial Narrow" w:cs="Arial"/>
          <w:sz w:val="24"/>
          <w:szCs w:val="24"/>
        </w:rPr>
      </w:pPr>
      <w:r w:rsidRPr="00060B10">
        <w:rPr>
          <w:rFonts w:ascii="Arial Narrow" w:hAnsi="Arial Narrow" w:cs="Arial"/>
          <w:b/>
          <w:bCs/>
          <w:sz w:val="24"/>
          <w:szCs w:val="24"/>
        </w:rPr>
        <w:t>_______________________________</w:t>
      </w:r>
    </w:p>
    <w:p w14:paraId="45508D63" w14:textId="12CA2BA9" w:rsidR="00FE1626" w:rsidRPr="00FC1AB3" w:rsidRDefault="00F004E8" w:rsidP="002C652D">
      <w:pPr>
        <w:autoSpaceDE w:val="0"/>
        <w:autoSpaceDN w:val="0"/>
        <w:spacing w:after="0" w:line="240" w:lineRule="auto"/>
        <w:jc w:val="both"/>
        <w:rPr>
          <w:rFonts w:ascii="Arial Narrow" w:hAnsi="Arial Narrow" w:cs="Arial"/>
          <w:sz w:val="24"/>
          <w:szCs w:val="24"/>
        </w:rPr>
      </w:pPr>
      <w:r w:rsidRPr="00060B10">
        <w:rPr>
          <w:rFonts w:ascii="Arial Narrow" w:hAnsi="Arial Narrow" w:cs="Arial"/>
          <w:sz w:val="24"/>
          <w:szCs w:val="24"/>
        </w:rPr>
        <w:t>Nombre y firma del representante legal</w:t>
      </w:r>
    </w:p>
    <w:sectPr w:rsidR="00FE1626" w:rsidRPr="00FC1AB3" w:rsidSect="007B1BB0">
      <w:headerReference w:type="default" r:id="rId7"/>
      <w:pgSz w:w="16839" w:h="11907" w:orient="landscape" w:code="9"/>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0ABEEB" w14:textId="77777777" w:rsidR="00575BC3" w:rsidRDefault="00575BC3">
      <w:pPr>
        <w:spacing w:after="0" w:line="240" w:lineRule="auto"/>
      </w:pPr>
      <w:r>
        <w:separator/>
      </w:r>
    </w:p>
  </w:endnote>
  <w:endnote w:type="continuationSeparator" w:id="0">
    <w:p w14:paraId="03BD4DA9" w14:textId="77777777" w:rsidR="00575BC3" w:rsidRDefault="00575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CB87CF" w14:textId="77777777" w:rsidR="00575BC3" w:rsidRDefault="00575BC3">
      <w:pPr>
        <w:spacing w:after="0" w:line="240" w:lineRule="auto"/>
      </w:pPr>
      <w:r>
        <w:separator/>
      </w:r>
    </w:p>
  </w:footnote>
  <w:footnote w:type="continuationSeparator" w:id="0">
    <w:p w14:paraId="3732259D" w14:textId="77777777" w:rsidR="00575BC3" w:rsidRDefault="00575BC3">
      <w:pPr>
        <w:spacing w:after="0" w:line="240" w:lineRule="auto"/>
      </w:pPr>
      <w:r>
        <w:continuationSeparator/>
      </w:r>
    </w:p>
  </w:footnote>
  <w:footnote w:id="1">
    <w:p w14:paraId="5BBBDC28" w14:textId="77777777" w:rsidR="00475E3C" w:rsidRPr="001C491D" w:rsidRDefault="00475E3C" w:rsidP="00870E1F">
      <w:pPr>
        <w:pStyle w:val="Textonotapie"/>
        <w:jc w:val="both"/>
        <w:rPr>
          <w:rFonts w:ascii="Arial Narrow" w:hAnsi="Arial Narrow" w:cs="Arial"/>
          <w:sz w:val="16"/>
          <w:szCs w:val="16"/>
          <w:highlight w:val="green"/>
          <w:lang w:val="es-ES"/>
        </w:rPr>
      </w:pPr>
      <w:r w:rsidRPr="001C491D">
        <w:rPr>
          <w:rStyle w:val="Refdenotaalpie"/>
          <w:rFonts w:ascii="Arial Narrow" w:hAnsi="Arial Narrow" w:cs="Arial"/>
          <w:sz w:val="16"/>
          <w:szCs w:val="16"/>
        </w:rPr>
        <w:footnoteRef/>
      </w:r>
      <w:r w:rsidRPr="001C491D">
        <w:rPr>
          <w:rFonts w:ascii="Arial Narrow" w:hAnsi="Arial Narrow" w:cs="Arial"/>
          <w:sz w:val="16"/>
          <w:szCs w:val="16"/>
        </w:rPr>
        <w:t xml:space="preserve"> </w:t>
      </w:r>
      <w:r w:rsidRPr="001C491D">
        <w:rPr>
          <w:rFonts w:ascii="Arial Narrow" w:hAnsi="Arial Narrow" w:cs="Arial"/>
          <w:sz w:val="16"/>
          <w:szCs w:val="16"/>
          <w:lang w:val="es-ES"/>
        </w:rPr>
        <w:t>Esta actividad incluye: A cargo de expertos pedagógicos y expertos temáticos de la Universidad 1). El diseño curricular inicial. 2). La escritura y/o construcción de todos los documentos de la acción formativa (unidades de aprendizaje, cartillas, casos, manuales,  ejercicios, cuestionarios, OVA`s,  recursos educativos digitales,  bancos de preguntas, evaluaciones finales, etc). 3). La corrección de estilo. 4). La creación del aula virtual en la plataforma AVE. 5). La revisión del curso construido. 6). La realización de un curso piloto en la plataforma AVE. 7). La realización e inclusión de las modificaciones y/o ajustes derivados del curso piloto. 8). La aprobación del curso por la FGN-DAE. En todas las actividades mencionadas participan los formadores DAE para la correspondiente aprobación.</w:t>
      </w:r>
    </w:p>
  </w:footnote>
  <w:footnote w:id="2">
    <w:p w14:paraId="37AAAA1B" w14:textId="77777777" w:rsidR="00475E3C" w:rsidRPr="001C491D" w:rsidRDefault="00475E3C" w:rsidP="00870E1F">
      <w:pPr>
        <w:pStyle w:val="Textonotapie"/>
        <w:jc w:val="both"/>
        <w:rPr>
          <w:rFonts w:ascii="Arial Narrow" w:hAnsi="Arial Narrow" w:cs="Arial"/>
          <w:sz w:val="16"/>
          <w:szCs w:val="16"/>
          <w:lang w:val="es-MX"/>
        </w:rPr>
      </w:pPr>
      <w:r w:rsidRPr="001C491D">
        <w:rPr>
          <w:rStyle w:val="Refdenotaalpie"/>
          <w:rFonts w:ascii="Arial Narrow" w:hAnsi="Arial Narrow" w:cs="Arial"/>
          <w:sz w:val="16"/>
          <w:szCs w:val="16"/>
        </w:rPr>
        <w:footnoteRef/>
      </w:r>
      <w:r w:rsidRPr="001C491D">
        <w:rPr>
          <w:rFonts w:ascii="Arial Narrow" w:hAnsi="Arial Narrow" w:cs="Arial"/>
          <w:sz w:val="16"/>
          <w:szCs w:val="16"/>
        </w:rPr>
        <w:t xml:space="preserve"> </w:t>
      </w:r>
      <w:r w:rsidRPr="001C491D">
        <w:rPr>
          <w:rFonts w:ascii="Arial Narrow" w:hAnsi="Arial Narrow" w:cs="Arial"/>
          <w:sz w:val="16"/>
          <w:szCs w:val="16"/>
          <w:lang w:val="es-MX"/>
        </w:rPr>
        <w:t>Son aproximadamente 75 acciones formativas que se ejecutaran en la ciudad de Bogotá (La mayoría tiene una duración de 3 días para 30 personas) y que requerirían este apoyo, no obstante, son cantidades estimadas, por ende, la Dirección de Altos Estudios podrá cambiar, variar, modificar, reubicar y cancelar acciones formativas según las necesidades del PIFC 2024.</w:t>
      </w:r>
    </w:p>
  </w:footnote>
  <w:footnote w:id="3">
    <w:p w14:paraId="7A333AB8" w14:textId="77777777" w:rsidR="00475E3C" w:rsidRPr="001C491D" w:rsidRDefault="00475E3C" w:rsidP="00870E1F">
      <w:pPr>
        <w:pStyle w:val="Textonotapie"/>
        <w:jc w:val="both"/>
        <w:rPr>
          <w:rFonts w:ascii="Arial Narrow" w:hAnsi="Arial Narrow" w:cs="Arial"/>
          <w:sz w:val="16"/>
          <w:szCs w:val="16"/>
          <w:lang w:val="es-ES"/>
        </w:rPr>
      </w:pPr>
      <w:r w:rsidRPr="001C491D">
        <w:rPr>
          <w:rStyle w:val="Refdenotaalpie"/>
          <w:rFonts w:ascii="Arial Narrow" w:hAnsi="Arial Narrow" w:cs="Arial"/>
          <w:sz w:val="16"/>
          <w:szCs w:val="16"/>
        </w:rPr>
        <w:footnoteRef/>
      </w:r>
      <w:r w:rsidRPr="001C491D">
        <w:rPr>
          <w:rFonts w:ascii="Arial Narrow" w:hAnsi="Arial Narrow" w:cs="Arial"/>
          <w:sz w:val="16"/>
          <w:szCs w:val="16"/>
        </w:rPr>
        <w:t xml:space="preserve"> </w:t>
      </w:r>
      <w:r w:rsidRPr="001C491D">
        <w:rPr>
          <w:rFonts w:ascii="Arial Narrow" w:hAnsi="Arial Narrow" w:cs="Arial"/>
          <w:sz w:val="16"/>
          <w:szCs w:val="16"/>
          <w:lang w:val="es-ES"/>
        </w:rPr>
        <w:t>Esta actividad incluye: A cargo de expertos pedagógicos y expertos temáticos de la Universidad 1). La revisión y modificación del diseño curricular inicial. 2). La escritura y/o construcción de todos los documentos de la (s) unidades o módulos de la acción formativa que se identifiquen como susceptibles de modificación y/o actualización (unidades de aprendizaje, cartillas, casos, manuales, ejercicios, cuestionarios, OVA`s,  recursos educativos digitales,  bancos de preguntas, evaluaciones finales, etc). 3). La corrección de estilo de los contenidos modificados y/o actualizados. 4). La creación del aula virtual modificada en la plataforma AVE. 5). La revisión del curso modificado y/o actualizado. 6). La realización de un curso piloto en la plataforma AVE con las modificaciones. 7). La realización e inclusión de las modificaciones y/o ajustes  derivados del piloto en AVE. 8). Aprobación del curso modificado y/o actualizado por la FGN-DAE. En todas las actividades mencionadas participan los formadores DAE para la correspondiente aprobación.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0BC3B" w14:textId="6DB1FB79" w:rsidR="00120292" w:rsidRDefault="00F004E8" w:rsidP="00120292">
    <w:pPr>
      <w:widowControl w:val="0"/>
      <w:autoSpaceDE w:val="0"/>
      <w:autoSpaceDN w:val="0"/>
      <w:adjustRightInd w:val="0"/>
      <w:spacing w:after="0" w:line="240" w:lineRule="auto"/>
      <w:ind w:left="3975"/>
      <w:rPr>
        <w:rFonts w:ascii="Times New Roman" w:hAnsi="Times New Roman"/>
        <w:color w:val="000000"/>
        <w:sz w:val="20"/>
        <w:szCs w:val="20"/>
      </w:rPr>
    </w:pPr>
    <w:r>
      <w:rPr>
        <w:rFonts w:ascii="Arial" w:hAnsi="Arial" w:cs="Arial"/>
        <w:noProof/>
        <w:color w:val="000000"/>
        <w:sz w:val="10"/>
        <w:szCs w:val="10"/>
        <w:lang w:val="en-US"/>
      </w:rPr>
      <w:t xml:space="preserve">                                                                             </w:t>
    </w:r>
    <w:r w:rsidRPr="005414A8">
      <w:rPr>
        <w:rFonts w:ascii="Arial" w:hAnsi="Arial" w:cs="Arial"/>
        <w:noProof/>
        <w:color w:val="000000"/>
        <w:sz w:val="10"/>
        <w:szCs w:val="10"/>
        <w:lang w:eastAsia="es-CO"/>
      </w:rPr>
      <w:drawing>
        <wp:inline distT="0" distB="0" distL="0" distR="0" wp14:anchorId="127CD275" wp14:editId="59A29B1C">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7F21BCB" w14:textId="319117C8" w:rsidR="00120292" w:rsidRPr="00120292" w:rsidRDefault="00F004E8" w:rsidP="00120292">
    <w:pPr>
      <w:jc w:val="center"/>
      <w:outlineLvl w:val="0"/>
      <w:rPr>
        <w:rFonts w:ascii="Arial Narrow" w:hAnsi="Arial Narrow" w:cs="Arial"/>
        <w:b/>
        <w:bCs/>
        <w:lang w:val="es-ES"/>
      </w:rPr>
    </w:pPr>
    <w:r w:rsidRPr="002C171D">
      <w:rPr>
        <w:rFonts w:ascii="Arial Narrow" w:hAnsi="Arial Narrow" w:cs="Arial"/>
        <w:b/>
        <w:bCs/>
        <w:lang w:val="es-ES"/>
      </w:rPr>
      <w:t>NUMERO DE PROCESO</w:t>
    </w:r>
    <w:r w:rsidRPr="002C171D">
      <w:rPr>
        <w:rFonts w:ascii="Arial Narrow" w:hAnsi="Arial Narrow" w:cs="Arial"/>
        <w:b/>
        <w:bCs/>
        <w:spacing w:val="10"/>
        <w:lang w:val="es-ES"/>
      </w:rPr>
      <w:t xml:space="preserve"> </w:t>
    </w:r>
    <w:r>
      <w:rPr>
        <w:rFonts w:ascii="Arial Narrow" w:hAnsi="Arial Narrow" w:cs="Arial"/>
        <w:b/>
        <w:bCs/>
        <w:lang w:val="es-ES"/>
      </w:rPr>
      <w:t>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4E8"/>
    <w:rsid w:val="00060B10"/>
    <w:rsid w:val="00065080"/>
    <w:rsid w:val="00120292"/>
    <w:rsid w:val="0014637C"/>
    <w:rsid w:val="00182815"/>
    <w:rsid w:val="001E510D"/>
    <w:rsid w:val="00281D8F"/>
    <w:rsid w:val="002C652D"/>
    <w:rsid w:val="002D7F5F"/>
    <w:rsid w:val="00335BA5"/>
    <w:rsid w:val="00366277"/>
    <w:rsid w:val="003D6E20"/>
    <w:rsid w:val="00475E3C"/>
    <w:rsid w:val="00575BC3"/>
    <w:rsid w:val="00686D1C"/>
    <w:rsid w:val="007B1BB0"/>
    <w:rsid w:val="007D2966"/>
    <w:rsid w:val="008C2B7D"/>
    <w:rsid w:val="008D211A"/>
    <w:rsid w:val="008E2843"/>
    <w:rsid w:val="008F290F"/>
    <w:rsid w:val="009848CC"/>
    <w:rsid w:val="009E0980"/>
    <w:rsid w:val="00AF40BE"/>
    <w:rsid w:val="00B4191D"/>
    <w:rsid w:val="00BA5ABB"/>
    <w:rsid w:val="00C23211"/>
    <w:rsid w:val="00C8238D"/>
    <w:rsid w:val="00CD5E0F"/>
    <w:rsid w:val="00CD603D"/>
    <w:rsid w:val="00D30FA5"/>
    <w:rsid w:val="00E3366B"/>
    <w:rsid w:val="00E640B4"/>
    <w:rsid w:val="00EC4B18"/>
    <w:rsid w:val="00F004E8"/>
    <w:rsid w:val="00F17EB5"/>
    <w:rsid w:val="00F85389"/>
    <w:rsid w:val="00FC1AB3"/>
    <w:rsid w:val="00FC2DC8"/>
    <w:rsid w:val="00FE16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FB31E"/>
  <w15:chartTrackingRefBased/>
  <w15:docId w15:val="{F0A48A98-34DE-47CD-9A15-8E39CF985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4E8"/>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2Pliego">
    <w:name w:val="Título 2 Pliego"/>
    <w:basedOn w:val="Normal"/>
    <w:link w:val="Ttulo2PliegoCar"/>
    <w:qFormat/>
    <w:rsid w:val="00F004E8"/>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F004E8"/>
    <w:rPr>
      <w:rFonts w:ascii="Tahoma" w:eastAsia="Times New Roman" w:hAnsi="Tahoma" w:cs="Tahoma"/>
      <w:b/>
      <w:bCs/>
      <w:w w:val="102"/>
      <w:position w:val="-1"/>
      <w:sz w:val="21"/>
      <w:szCs w:val="21"/>
    </w:rPr>
  </w:style>
  <w:style w:type="paragraph" w:styleId="Encabezado">
    <w:name w:val="header"/>
    <w:basedOn w:val="Normal"/>
    <w:link w:val="EncabezadoCar"/>
    <w:uiPriority w:val="99"/>
    <w:unhideWhenUsed/>
    <w:rsid w:val="00F004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004E8"/>
    <w:rPr>
      <w:rFonts w:ascii="Calibri" w:eastAsia="Calibri" w:hAnsi="Calibri" w:cs="Times New Roman"/>
    </w:rPr>
  </w:style>
  <w:style w:type="paragraph" w:styleId="Textodeglobo">
    <w:name w:val="Balloon Text"/>
    <w:basedOn w:val="Normal"/>
    <w:link w:val="TextodegloboCar"/>
    <w:uiPriority w:val="99"/>
    <w:semiHidden/>
    <w:unhideWhenUsed/>
    <w:rsid w:val="00F004E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04E8"/>
    <w:rPr>
      <w:rFonts w:ascii="Segoe UI" w:eastAsia="Calibri" w:hAnsi="Segoe UI" w:cs="Segoe UI"/>
      <w:sz w:val="18"/>
      <w:szCs w:val="18"/>
    </w:rPr>
  </w:style>
  <w:style w:type="paragraph" w:styleId="Piedepgina">
    <w:name w:val="footer"/>
    <w:basedOn w:val="Normal"/>
    <w:link w:val="PiedepginaCar"/>
    <w:uiPriority w:val="99"/>
    <w:unhideWhenUsed/>
    <w:rsid w:val="00FC2D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2DC8"/>
    <w:rPr>
      <w:rFonts w:ascii="Calibri" w:eastAsia="Calibri" w:hAnsi="Calibri" w:cs="Times New Roman"/>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Car1 Car Car"/>
    <w:basedOn w:val="Normal"/>
    <w:link w:val="TextonotapieCar1"/>
    <w:uiPriority w:val="99"/>
    <w:qFormat/>
    <w:rsid w:val="00281D8F"/>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aliases w:val="ft Car Car1,Car1 Car21 Car,Car11 Car Car1"/>
    <w:basedOn w:val="Fuentedeprrafopredeter"/>
    <w:uiPriority w:val="99"/>
    <w:rsid w:val="00281D8F"/>
    <w:rPr>
      <w:rFonts w:ascii="Calibri" w:eastAsia="Calibri" w:hAnsi="Calibri" w:cs="Times New Roman"/>
      <w:sz w:val="20"/>
      <w:szCs w:val="20"/>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ink w:val="Textonotapie"/>
    <w:uiPriority w:val="99"/>
    <w:locked/>
    <w:rsid w:val="00281D8F"/>
    <w:rPr>
      <w:rFonts w:ascii="Times New Roman" w:eastAsia="Times New Roman" w:hAnsi="Times New Roman" w:cs="Times New Roman"/>
      <w:sz w:val="20"/>
      <w:szCs w:val="20"/>
      <w:lang w:val="es-ES_tradnl"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qFormat/>
    <w:rsid w:val="00281D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D20D5-7475-4F3D-9968-FB40015F7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608</Words>
  <Characters>3344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Paulin Mendoza Parra</dc:creator>
  <cp:keywords/>
  <dc:description/>
  <cp:lastModifiedBy>Paola Andrea Ramirez Cespedes</cp:lastModifiedBy>
  <cp:revision>2</cp:revision>
  <cp:lastPrinted>2024-02-26T15:54:00Z</cp:lastPrinted>
  <dcterms:created xsi:type="dcterms:W3CDTF">2024-05-20T23:33:00Z</dcterms:created>
  <dcterms:modified xsi:type="dcterms:W3CDTF">2024-05-20T23:33:00Z</dcterms:modified>
</cp:coreProperties>
</file>