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C88" w:rsidRPr="00B67E43" w:rsidRDefault="00BB3C88" w:rsidP="00D350B0">
      <w:pPr>
        <w:tabs>
          <w:tab w:val="left" w:pos="0"/>
        </w:tabs>
        <w:jc w:val="center"/>
        <w:rPr>
          <w:rFonts w:ascii="Arial" w:hAnsi="Arial" w:cs="Arial"/>
          <w:bCs/>
          <w:sz w:val="24"/>
          <w:szCs w:val="24"/>
          <w:lang w:val="es-CO"/>
        </w:rPr>
      </w:pPr>
      <w:r w:rsidRPr="00B67E43">
        <w:rPr>
          <w:rFonts w:ascii="Arial" w:hAnsi="Arial" w:cs="Arial"/>
          <w:bCs/>
          <w:sz w:val="24"/>
          <w:szCs w:val="24"/>
          <w:lang w:val="es-CO"/>
        </w:rPr>
        <w:t>MINISTERIO DE DEFENSA NACIONAL</w:t>
      </w:r>
    </w:p>
    <w:p w:rsidR="00BB3C88" w:rsidRPr="00B67E43" w:rsidRDefault="00BB3C88" w:rsidP="00D350B0">
      <w:pPr>
        <w:pStyle w:val="TextoTextos"/>
        <w:spacing w:before="0" w:after="0" w:line="276" w:lineRule="auto"/>
        <w:jc w:val="center"/>
        <w:rPr>
          <w:rFonts w:ascii="Arial" w:hAnsi="Arial" w:cs="Arial"/>
          <w:bCs/>
          <w:sz w:val="24"/>
          <w:szCs w:val="24"/>
          <w:lang w:val="es-CO"/>
        </w:rPr>
      </w:pPr>
      <w:r w:rsidRPr="00B67E43">
        <w:rPr>
          <w:rFonts w:ascii="Arial" w:hAnsi="Arial" w:cs="Arial"/>
          <w:bCs/>
          <w:sz w:val="24"/>
          <w:szCs w:val="24"/>
          <w:lang w:val="es-CO"/>
        </w:rPr>
        <w:t>POLICÍA NACIONAL</w:t>
      </w:r>
    </w:p>
    <w:p w:rsidR="00CC188B" w:rsidRPr="00B67E43" w:rsidRDefault="00594B34" w:rsidP="00D350B0">
      <w:pPr>
        <w:pStyle w:val="TextoTextos"/>
        <w:spacing w:before="0" w:after="0" w:line="276" w:lineRule="auto"/>
        <w:ind w:left="1134" w:hanging="3"/>
        <w:jc w:val="center"/>
        <w:rPr>
          <w:rFonts w:ascii="Arial" w:hAnsi="Arial" w:cs="Arial"/>
          <w:bCs/>
          <w:sz w:val="24"/>
          <w:szCs w:val="24"/>
          <w:lang w:val="es-CO"/>
        </w:rPr>
      </w:pPr>
      <w:r w:rsidRPr="00B67E43">
        <w:rPr>
          <w:rFonts w:ascii="Arial" w:hAnsi="Arial" w:cs="Arial"/>
          <w:bCs/>
          <w:noProof/>
          <w:sz w:val="24"/>
          <w:szCs w:val="24"/>
          <w:lang w:val="es-CO" w:eastAsia="es-CO"/>
        </w:rPr>
        <w:drawing>
          <wp:anchor distT="0" distB="0" distL="114300" distR="114300" simplePos="0" relativeHeight="251665408" behindDoc="0" locked="0" layoutInCell="1" allowOverlap="1">
            <wp:simplePos x="0" y="0"/>
            <wp:positionH relativeFrom="column">
              <wp:posOffset>2634614</wp:posOffset>
            </wp:positionH>
            <wp:positionV relativeFrom="paragraph">
              <wp:posOffset>42544</wp:posOffset>
            </wp:positionV>
            <wp:extent cx="447675" cy="384971"/>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130" cy="385362"/>
                    </a:xfrm>
                    <a:prstGeom prst="rect">
                      <a:avLst/>
                    </a:prstGeom>
                    <a:noFill/>
                  </pic:spPr>
                </pic:pic>
              </a:graphicData>
            </a:graphic>
            <wp14:sizeRelH relativeFrom="margin">
              <wp14:pctWidth>0</wp14:pctWidth>
            </wp14:sizeRelH>
            <wp14:sizeRelV relativeFrom="margin">
              <wp14:pctHeight>0</wp14:pctHeight>
            </wp14:sizeRelV>
          </wp:anchor>
        </w:drawing>
      </w:r>
    </w:p>
    <w:p w:rsidR="00CC188B" w:rsidRPr="00B67E43" w:rsidRDefault="00CC188B" w:rsidP="00D350B0">
      <w:pPr>
        <w:pStyle w:val="TextoTextos"/>
        <w:spacing w:before="0" w:after="0" w:line="276" w:lineRule="auto"/>
        <w:ind w:left="1134" w:hanging="3"/>
        <w:jc w:val="center"/>
        <w:rPr>
          <w:rFonts w:ascii="Arial" w:hAnsi="Arial" w:cs="Arial"/>
          <w:bCs/>
          <w:sz w:val="24"/>
          <w:szCs w:val="24"/>
          <w:lang w:val="es-CO"/>
        </w:rPr>
      </w:pPr>
    </w:p>
    <w:p w:rsidR="00CC188B" w:rsidRPr="00B67E43" w:rsidRDefault="00CC188B" w:rsidP="00D350B0">
      <w:pPr>
        <w:pStyle w:val="TextoTextos"/>
        <w:spacing w:before="0" w:after="0" w:line="276" w:lineRule="auto"/>
        <w:ind w:left="1134" w:hanging="3"/>
        <w:jc w:val="center"/>
        <w:rPr>
          <w:rFonts w:ascii="Arial" w:hAnsi="Arial" w:cs="Arial"/>
          <w:bCs/>
          <w:sz w:val="24"/>
          <w:szCs w:val="24"/>
          <w:lang w:val="es-CO"/>
        </w:rPr>
      </w:pPr>
    </w:p>
    <w:p w:rsidR="00BB3C88" w:rsidRPr="00B67E43" w:rsidRDefault="0094469E" w:rsidP="00D350B0">
      <w:pPr>
        <w:pStyle w:val="TextoTextos"/>
        <w:spacing w:before="0" w:after="0" w:line="276" w:lineRule="auto"/>
        <w:jc w:val="center"/>
        <w:rPr>
          <w:rFonts w:ascii="Arial" w:hAnsi="Arial" w:cs="Arial"/>
          <w:sz w:val="24"/>
          <w:szCs w:val="24"/>
        </w:rPr>
      </w:pPr>
      <w:r w:rsidRPr="00B67E43">
        <w:rPr>
          <w:rFonts w:ascii="Arial" w:hAnsi="Arial" w:cs="Arial"/>
          <w:bCs/>
          <w:sz w:val="24"/>
          <w:szCs w:val="24"/>
        </w:rPr>
        <w:t xml:space="preserve">POLICÍA METROPOLITANA DE CARTAGENA DE INDIAS </w:t>
      </w:r>
    </w:p>
    <w:p w:rsidR="00A560BB" w:rsidRPr="00B67E43" w:rsidRDefault="00DE2793">
      <w:pPr>
        <w:autoSpaceDE w:val="0"/>
        <w:autoSpaceDN w:val="0"/>
        <w:adjustRightInd w:val="0"/>
        <w:spacing w:line="240" w:lineRule="atLeast"/>
        <w:jc w:val="center"/>
        <w:rPr>
          <w:rFonts w:ascii="Arial" w:hAnsi="Arial" w:cs="Arial"/>
          <w:sz w:val="24"/>
          <w:szCs w:val="24"/>
        </w:rPr>
      </w:pPr>
      <w:r>
        <w:rPr>
          <w:rFonts w:ascii="Arial" w:hAnsi="Arial" w:cs="Arial"/>
          <w:sz w:val="24"/>
          <w:szCs w:val="24"/>
        </w:rPr>
        <w:t>UNIDAD PRESTADORA DE SALUD</w:t>
      </w:r>
      <w:r w:rsidR="006F1060" w:rsidRPr="00B67E43">
        <w:rPr>
          <w:rFonts w:ascii="Arial" w:hAnsi="Arial" w:cs="Arial"/>
          <w:sz w:val="24"/>
          <w:szCs w:val="24"/>
        </w:rPr>
        <w:t xml:space="preserve"> BOLÍVAR</w:t>
      </w:r>
    </w:p>
    <w:p w:rsidR="005E48FD" w:rsidRPr="00B67E43" w:rsidRDefault="005E48FD">
      <w:pPr>
        <w:autoSpaceDE w:val="0"/>
        <w:autoSpaceDN w:val="0"/>
        <w:adjustRightInd w:val="0"/>
        <w:spacing w:line="240" w:lineRule="atLeast"/>
        <w:jc w:val="center"/>
        <w:rPr>
          <w:rFonts w:ascii="Arial" w:hAnsi="Arial" w:cs="Arial"/>
          <w:sz w:val="24"/>
          <w:szCs w:val="24"/>
        </w:rPr>
      </w:pPr>
    </w:p>
    <w:p w:rsidR="00B67E43" w:rsidRPr="00B67E43" w:rsidRDefault="00B67E43" w:rsidP="00903B46">
      <w:pPr>
        <w:autoSpaceDE w:val="0"/>
        <w:autoSpaceDN w:val="0"/>
        <w:adjustRightInd w:val="0"/>
        <w:spacing w:line="240" w:lineRule="atLeast"/>
        <w:jc w:val="center"/>
        <w:rPr>
          <w:rFonts w:ascii="Arial" w:hAnsi="Arial" w:cs="Arial"/>
          <w:b/>
          <w:sz w:val="24"/>
          <w:szCs w:val="24"/>
        </w:rPr>
      </w:pPr>
    </w:p>
    <w:p w:rsidR="004D7A19" w:rsidRPr="00B67E43" w:rsidRDefault="00903B46" w:rsidP="00903B46">
      <w:pPr>
        <w:autoSpaceDE w:val="0"/>
        <w:autoSpaceDN w:val="0"/>
        <w:adjustRightInd w:val="0"/>
        <w:spacing w:line="240" w:lineRule="atLeast"/>
        <w:jc w:val="center"/>
        <w:rPr>
          <w:rFonts w:ascii="Arial" w:hAnsi="Arial" w:cs="Arial"/>
          <w:b/>
          <w:sz w:val="24"/>
          <w:szCs w:val="24"/>
        </w:rPr>
      </w:pPr>
      <w:r w:rsidRPr="00B67E43">
        <w:rPr>
          <w:rFonts w:ascii="Arial" w:hAnsi="Arial" w:cs="Arial"/>
          <w:b/>
          <w:sz w:val="24"/>
          <w:szCs w:val="24"/>
        </w:rPr>
        <w:t>RESOLUCIÓN</w:t>
      </w:r>
      <w:r w:rsidR="004D7A19" w:rsidRPr="00B67E43">
        <w:rPr>
          <w:rFonts w:ascii="Arial" w:hAnsi="Arial" w:cs="Arial"/>
          <w:b/>
          <w:sz w:val="24"/>
          <w:szCs w:val="24"/>
        </w:rPr>
        <w:t xml:space="preserve"> </w:t>
      </w:r>
      <w:r w:rsidR="000F7C3B" w:rsidRPr="00B67E43">
        <w:rPr>
          <w:rFonts w:ascii="Arial" w:hAnsi="Arial" w:cs="Arial"/>
          <w:b/>
          <w:sz w:val="24"/>
          <w:szCs w:val="24"/>
        </w:rPr>
        <w:t>NÚMERO</w:t>
      </w:r>
      <w:r w:rsidR="000338D0" w:rsidRPr="00B67E43">
        <w:rPr>
          <w:rFonts w:ascii="Arial" w:hAnsi="Arial" w:cs="Arial"/>
          <w:b/>
          <w:sz w:val="24"/>
          <w:szCs w:val="24"/>
        </w:rPr>
        <w:t xml:space="preserve"> </w:t>
      </w:r>
      <w:r w:rsidR="007A5C08">
        <w:rPr>
          <w:rFonts w:ascii="Arial" w:hAnsi="Arial" w:cs="Arial"/>
          <w:b/>
          <w:sz w:val="24"/>
          <w:szCs w:val="24"/>
        </w:rPr>
        <w:t xml:space="preserve">   084</w:t>
      </w:r>
      <w:r w:rsidR="008E7137" w:rsidRPr="00B67E43">
        <w:rPr>
          <w:rFonts w:ascii="Arial" w:hAnsi="Arial" w:cs="Arial"/>
          <w:b/>
          <w:sz w:val="24"/>
          <w:szCs w:val="24"/>
        </w:rPr>
        <w:t xml:space="preserve">      </w:t>
      </w:r>
      <w:r w:rsidR="007A5C08">
        <w:rPr>
          <w:rFonts w:ascii="Arial" w:hAnsi="Arial" w:cs="Arial"/>
          <w:b/>
          <w:sz w:val="24"/>
          <w:szCs w:val="24"/>
        </w:rPr>
        <w:t xml:space="preserve">  </w:t>
      </w:r>
      <w:r w:rsidRPr="00B67E43">
        <w:rPr>
          <w:rFonts w:ascii="Arial" w:hAnsi="Arial" w:cs="Arial"/>
          <w:b/>
          <w:sz w:val="24"/>
          <w:szCs w:val="24"/>
        </w:rPr>
        <w:t xml:space="preserve">   </w:t>
      </w:r>
      <w:r w:rsidR="004D7A19" w:rsidRPr="00B67E43">
        <w:rPr>
          <w:rFonts w:ascii="Arial" w:hAnsi="Arial" w:cs="Arial"/>
          <w:b/>
          <w:sz w:val="24"/>
          <w:szCs w:val="24"/>
        </w:rPr>
        <w:t>DE</w:t>
      </w:r>
      <w:r w:rsidR="00BE098B" w:rsidRPr="00B67E43">
        <w:rPr>
          <w:rFonts w:ascii="Arial" w:hAnsi="Arial" w:cs="Arial"/>
          <w:b/>
          <w:sz w:val="24"/>
          <w:szCs w:val="24"/>
        </w:rPr>
        <w:t>L</w:t>
      </w:r>
      <w:r w:rsidRPr="00B67E43">
        <w:rPr>
          <w:rFonts w:ascii="Arial" w:hAnsi="Arial" w:cs="Arial"/>
          <w:b/>
          <w:sz w:val="24"/>
          <w:szCs w:val="24"/>
        </w:rPr>
        <w:t xml:space="preserve">   </w:t>
      </w:r>
      <w:r w:rsidR="007A5C08">
        <w:rPr>
          <w:rFonts w:ascii="Arial" w:hAnsi="Arial" w:cs="Arial"/>
          <w:b/>
          <w:sz w:val="24"/>
          <w:szCs w:val="24"/>
        </w:rPr>
        <w:t>22-04-2020</w:t>
      </w:r>
      <w:r w:rsidR="007A5C08">
        <w:rPr>
          <w:rFonts w:ascii="Arial" w:hAnsi="Arial" w:cs="Arial"/>
          <w:b/>
          <w:color w:val="FFFFFF" w:themeColor="background1"/>
          <w:sz w:val="24"/>
          <w:szCs w:val="24"/>
        </w:rPr>
        <w:t>X</w:t>
      </w:r>
      <w:r w:rsidRPr="00B67E43">
        <w:rPr>
          <w:rFonts w:ascii="Arial" w:hAnsi="Arial" w:cs="Arial"/>
          <w:b/>
          <w:color w:val="FFFFFF" w:themeColor="background1"/>
          <w:sz w:val="24"/>
          <w:szCs w:val="24"/>
        </w:rPr>
        <w:t>X</w:t>
      </w:r>
    </w:p>
    <w:p w:rsidR="00A560BB" w:rsidRPr="00B67E43" w:rsidRDefault="00A560BB">
      <w:pPr>
        <w:autoSpaceDE w:val="0"/>
        <w:autoSpaceDN w:val="0"/>
        <w:adjustRightInd w:val="0"/>
        <w:spacing w:line="240" w:lineRule="atLeast"/>
        <w:jc w:val="center"/>
        <w:rPr>
          <w:rFonts w:ascii="Arial" w:hAnsi="Arial" w:cs="Arial"/>
          <w:b/>
          <w:sz w:val="24"/>
          <w:szCs w:val="24"/>
        </w:rPr>
      </w:pPr>
      <w:bookmarkStart w:id="0" w:name="_GoBack"/>
      <w:bookmarkEnd w:id="0"/>
    </w:p>
    <w:p w:rsidR="00B67E43" w:rsidRPr="00B67E43" w:rsidRDefault="00B67E43">
      <w:pPr>
        <w:autoSpaceDE w:val="0"/>
        <w:autoSpaceDN w:val="0"/>
        <w:adjustRightInd w:val="0"/>
        <w:spacing w:line="240" w:lineRule="atLeast"/>
        <w:jc w:val="center"/>
        <w:rPr>
          <w:rFonts w:ascii="Arial" w:hAnsi="Arial" w:cs="Arial"/>
          <w:b/>
          <w:sz w:val="24"/>
          <w:szCs w:val="24"/>
        </w:rPr>
      </w:pPr>
    </w:p>
    <w:p w:rsidR="00DC0FFB" w:rsidRPr="00B67E43" w:rsidRDefault="006065C3" w:rsidP="006065C3">
      <w:pPr>
        <w:jc w:val="both"/>
        <w:rPr>
          <w:rFonts w:ascii="Arial" w:hAnsi="Arial" w:cs="Arial"/>
          <w:sz w:val="24"/>
          <w:szCs w:val="24"/>
        </w:rPr>
      </w:pPr>
      <w:r w:rsidRPr="00B67E43">
        <w:rPr>
          <w:rFonts w:ascii="Arial" w:hAnsi="Arial" w:cs="Arial"/>
          <w:sz w:val="24"/>
          <w:szCs w:val="24"/>
        </w:rPr>
        <w:t xml:space="preserve">“Por la cual se ordena la apertura del proceso de (selección abreviada prestación de servicios de salud) </w:t>
      </w:r>
      <w:r w:rsidRPr="00B67E43">
        <w:rPr>
          <w:rFonts w:ascii="Arial" w:hAnsi="Arial" w:cs="Arial"/>
          <w:b/>
          <w:sz w:val="24"/>
          <w:szCs w:val="24"/>
        </w:rPr>
        <w:t>PN MECAR ARSAN SA MC 0</w:t>
      </w:r>
      <w:r w:rsidR="00DE2793">
        <w:rPr>
          <w:rFonts w:ascii="Arial" w:hAnsi="Arial" w:cs="Arial"/>
          <w:b/>
          <w:sz w:val="24"/>
          <w:szCs w:val="24"/>
        </w:rPr>
        <w:t>27 2020</w:t>
      </w:r>
      <w:r w:rsidRPr="00B67E43">
        <w:rPr>
          <w:rFonts w:ascii="Arial" w:hAnsi="Arial" w:cs="Arial"/>
          <w:b/>
          <w:sz w:val="24"/>
          <w:szCs w:val="24"/>
        </w:rPr>
        <w:t xml:space="preserve"> </w:t>
      </w:r>
      <w:r w:rsidR="00FE22CF" w:rsidRPr="00B67E43">
        <w:rPr>
          <w:rFonts w:ascii="Arial" w:hAnsi="Arial" w:cs="Arial"/>
          <w:sz w:val="24"/>
          <w:szCs w:val="24"/>
        </w:rPr>
        <w:t xml:space="preserve">Policía Metropolitana </w:t>
      </w:r>
      <w:r w:rsidRPr="00B67E43">
        <w:rPr>
          <w:rFonts w:ascii="Arial" w:hAnsi="Arial" w:cs="Arial"/>
          <w:sz w:val="24"/>
          <w:szCs w:val="24"/>
        </w:rPr>
        <w:t xml:space="preserve">de Cartagena de </w:t>
      </w:r>
      <w:r w:rsidR="00FE22CF" w:rsidRPr="00B67E43">
        <w:rPr>
          <w:rFonts w:ascii="Arial" w:hAnsi="Arial" w:cs="Arial"/>
          <w:sz w:val="24"/>
          <w:szCs w:val="24"/>
        </w:rPr>
        <w:t>Indias</w:t>
      </w:r>
      <w:r w:rsidRPr="00B67E43">
        <w:rPr>
          <w:rFonts w:ascii="Arial" w:hAnsi="Arial" w:cs="Arial"/>
          <w:sz w:val="24"/>
          <w:szCs w:val="24"/>
        </w:rPr>
        <w:t xml:space="preserve">- </w:t>
      </w:r>
      <w:r w:rsidR="00FE22CF">
        <w:rPr>
          <w:rFonts w:ascii="Arial" w:hAnsi="Arial" w:cs="Arial"/>
          <w:sz w:val="24"/>
          <w:szCs w:val="24"/>
        </w:rPr>
        <w:t xml:space="preserve">Unidad Prestadora </w:t>
      </w:r>
      <w:r w:rsidR="00DE2793">
        <w:rPr>
          <w:rFonts w:ascii="Arial" w:hAnsi="Arial" w:cs="Arial"/>
          <w:sz w:val="24"/>
          <w:szCs w:val="24"/>
        </w:rPr>
        <w:t xml:space="preserve">de </w:t>
      </w:r>
      <w:r w:rsidR="00FE22CF">
        <w:rPr>
          <w:rFonts w:ascii="Arial" w:hAnsi="Arial" w:cs="Arial"/>
          <w:sz w:val="24"/>
          <w:szCs w:val="24"/>
        </w:rPr>
        <w:t>Salud</w:t>
      </w:r>
      <w:r w:rsidR="00FE22CF" w:rsidRPr="00B67E43">
        <w:rPr>
          <w:rFonts w:ascii="Arial" w:hAnsi="Arial" w:cs="Arial"/>
          <w:sz w:val="24"/>
          <w:szCs w:val="24"/>
        </w:rPr>
        <w:t xml:space="preserve"> Bolívar</w:t>
      </w:r>
      <w:r w:rsidRPr="00B67E43">
        <w:rPr>
          <w:rFonts w:ascii="Arial" w:hAnsi="Arial" w:cs="Arial"/>
          <w:sz w:val="24"/>
          <w:szCs w:val="24"/>
        </w:rPr>
        <w:t>”</w:t>
      </w:r>
    </w:p>
    <w:p w:rsidR="005E48FD" w:rsidRPr="00B67E43" w:rsidRDefault="005E48FD" w:rsidP="005E48FD">
      <w:pPr>
        <w:rPr>
          <w:sz w:val="24"/>
          <w:szCs w:val="24"/>
        </w:rPr>
      </w:pPr>
    </w:p>
    <w:p w:rsidR="004D7A19" w:rsidRPr="00B67E43" w:rsidRDefault="004D7A19" w:rsidP="004E496B">
      <w:pPr>
        <w:autoSpaceDE w:val="0"/>
        <w:autoSpaceDN w:val="0"/>
        <w:adjustRightInd w:val="0"/>
        <w:spacing w:line="240" w:lineRule="atLeast"/>
        <w:jc w:val="center"/>
        <w:rPr>
          <w:rFonts w:ascii="Arial" w:hAnsi="Arial" w:cs="Arial"/>
          <w:b/>
          <w:sz w:val="24"/>
          <w:szCs w:val="24"/>
        </w:rPr>
      </w:pPr>
    </w:p>
    <w:p w:rsidR="004D7A19" w:rsidRPr="00B67E43" w:rsidRDefault="0094469E">
      <w:pPr>
        <w:autoSpaceDE w:val="0"/>
        <w:autoSpaceDN w:val="0"/>
        <w:adjustRightInd w:val="0"/>
        <w:spacing w:line="240" w:lineRule="atLeast"/>
        <w:jc w:val="center"/>
        <w:rPr>
          <w:rFonts w:ascii="Arial" w:hAnsi="Arial" w:cs="Arial"/>
          <w:b/>
          <w:sz w:val="24"/>
          <w:szCs w:val="24"/>
        </w:rPr>
      </w:pPr>
      <w:r w:rsidRPr="00B67E43">
        <w:rPr>
          <w:rFonts w:ascii="Arial" w:hAnsi="Arial" w:cs="Arial"/>
          <w:b/>
          <w:sz w:val="24"/>
          <w:szCs w:val="24"/>
        </w:rPr>
        <w:t>EL</w:t>
      </w:r>
      <w:r w:rsidRPr="00B67E43">
        <w:rPr>
          <w:rFonts w:ascii="Arial" w:hAnsi="Arial" w:cs="Arial"/>
          <w:b/>
          <w:bCs/>
          <w:sz w:val="24"/>
          <w:szCs w:val="24"/>
        </w:rPr>
        <w:t xml:space="preserve"> COMANDANTE DE LA POLICÍA METROPOLITANA CARTAGENA DE INDIAS DE LA POLICÍA NACIONAL</w:t>
      </w:r>
    </w:p>
    <w:p w:rsidR="00B67E43" w:rsidRPr="00B67E43" w:rsidRDefault="00B67E43">
      <w:pPr>
        <w:autoSpaceDE w:val="0"/>
        <w:autoSpaceDN w:val="0"/>
        <w:adjustRightInd w:val="0"/>
        <w:spacing w:line="240" w:lineRule="atLeast"/>
        <w:jc w:val="center"/>
        <w:rPr>
          <w:rFonts w:ascii="Arial" w:hAnsi="Arial" w:cs="Arial"/>
          <w:b/>
          <w:sz w:val="24"/>
          <w:szCs w:val="24"/>
        </w:rPr>
      </w:pPr>
    </w:p>
    <w:p w:rsidR="00B67E43" w:rsidRPr="00B67E43" w:rsidRDefault="00B67E43">
      <w:pPr>
        <w:autoSpaceDE w:val="0"/>
        <w:autoSpaceDN w:val="0"/>
        <w:adjustRightInd w:val="0"/>
        <w:spacing w:line="240" w:lineRule="atLeast"/>
        <w:jc w:val="center"/>
        <w:rPr>
          <w:rFonts w:ascii="Arial" w:hAnsi="Arial" w:cs="Arial"/>
          <w:b/>
          <w:sz w:val="24"/>
          <w:szCs w:val="24"/>
        </w:rPr>
      </w:pPr>
    </w:p>
    <w:p w:rsidR="00BC4ED3" w:rsidRPr="00B67E43" w:rsidRDefault="00BC4ED3" w:rsidP="00BC4ED3">
      <w:pPr>
        <w:jc w:val="both"/>
        <w:rPr>
          <w:rFonts w:ascii="Arial" w:hAnsi="Arial" w:cs="Arial"/>
          <w:sz w:val="24"/>
          <w:szCs w:val="24"/>
        </w:rPr>
      </w:pPr>
      <w:r w:rsidRPr="00B67E43">
        <w:rPr>
          <w:rFonts w:ascii="Arial" w:hAnsi="Arial" w:cs="Arial"/>
          <w:sz w:val="24"/>
          <w:szCs w:val="24"/>
        </w:rPr>
        <w:t>En uso de sus facultades legales, y en especial las conferidas por los decretos 1512 de 2000, 4222 de 2006, 1795 de 2000, 1082 de 2015, leyes 80 de 1993, 1150 de 2007 y la resolución 00090 del 15 de enero de 2018, decreto</w:t>
      </w:r>
      <w:r w:rsidR="00624EE0" w:rsidRPr="00B67E43">
        <w:rPr>
          <w:rFonts w:ascii="Arial" w:hAnsi="Arial" w:cs="Arial"/>
          <w:sz w:val="24"/>
          <w:szCs w:val="24"/>
        </w:rPr>
        <w:t xml:space="preserve"> presidencial</w:t>
      </w:r>
      <w:r w:rsidRPr="00B67E43">
        <w:rPr>
          <w:rFonts w:ascii="Arial" w:hAnsi="Arial" w:cs="Arial"/>
          <w:sz w:val="24"/>
          <w:szCs w:val="24"/>
        </w:rPr>
        <w:t xml:space="preserve"> 065 del 21 de enero de 2019 y </w:t>
      </w:r>
    </w:p>
    <w:p w:rsidR="00120C02" w:rsidRPr="00B67E43" w:rsidRDefault="00120C02">
      <w:pPr>
        <w:autoSpaceDE w:val="0"/>
        <w:autoSpaceDN w:val="0"/>
        <w:adjustRightInd w:val="0"/>
        <w:spacing w:line="240" w:lineRule="atLeast"/>
        <w:jc w:val="center"/>
        <w:rPr>
          <w:rFonts w:ascii="Arial" w:hAnsi="Arial" w:cs="Arial"/>
          <w:sz w:val="24"/>
          <w:szCs w:val="24"/>
          <w:lang w:val="pt-BR"/>
        </w:rPr>
      </w:pPr>
    </w:p>
    <w:p w:rsidR="005E48FD" w:rsidRPr="00B67E43" w:rsidRDefault="005E48FD">
      <w:pPr>
        <w:autoSpaceDE w:val="0"/>
        <w:autoSpaceDN w:val="0"/>
        <w:adjustRightInd w:val="0"/>
        <w:spacing w:line="240" w:lineRule="atLeast"/>
        <w:jc w:val="center"/>
        <w:rPr>
          <w:rFonts w:ascii="Arial" w:hAnsi="Arial" w:cs="Arial"/>
          <w:sz w:val="24"/>
          <w:szCs w:val="24"/>
          <w:lang w:val="pt-BR"/>
        </w:rPr>
      </w:pPr>
    </w:p>
    <w:p w:rsidR="004D7A19" w:rsidRPr="00B67E43" w:rsidRDefault="0094469E">
      <w:pPr>
        <w:autoSpaceDE w:val="0"/>
        <w:autoSpaceDN w:val="0"/>
        <w:adjustRightInd w:val="0"/>
        <w:spacing w:line="240" w:lineRule="atLeast"/>
        <w:jc w:val="center"/>
        <w:rPr>
          <w:rFonts w:ascii="Arial" w:hAnsi="Arial" w:cs="Arial"/>
          <w:b/>
          <w:sz w:val="24"/>
          <w:szCs w:val="24"/>
          <w:lang w:val="pt-BR"/>
        </w:rPr>
      </w:pPr>
      <w:r w:rsidRPr="00B67E43">
        <w:rPr>
          <w:rFonts w:ascii="Arial" w:hAnsi="Arial" w:cs="Arial"/>
          <w:b/>
          <w:sz w:val="24"/>
          <w:szCs w:val="24"/>
          <w:lang w:val="pt-BR"/>
        </w:rPr>
        <w:t>C O N S I D E R A N D O:</w:t>
      </w:r>
    </w:p>
    <w:p w:rsidR="004014C4" w:rsidRPr="00B67E43" w:rsidRDefault="004014C4">
      <w:pPr>
        <w:autoSpaceDE w:val="0"/>
        <w:autoSpaceDN w:val="0"/>
        <w:adjustRightInd w:val="0"/>
        <w:spacing w:line="240" w:lineRule="atLeast"/>
        <w:jc w:val="center"/>
        <w:rPr>
          <w:rFonts w:ascii="Arial" w:hAnsi="Arial" w:cs="Arial"/>
          <w:b/>
          <w:sz w:val="24"/>
          <w:szCs w:val="24"/>
          <w:lang w:val="pt-BR"/>
        </w:rPr>
      </w:pPr>
    </w:p>
    <w:p w:rsidR="005A6605" w:rsidRPr="00B67E43" w:rsidRDefault="005A6605">
      <w:pPr>
        <w:autoSpaceDE w:val="0"/>
        <w:autoSpaceDN w:val="0"/>
        <w:adjustRightInd w:val="0"/>
        <w:spacing w:line="240" w:lineRule="atLeast"/>
        <w:jc w:val="center"/>
        <w:rPr>
          <w:rFonts w:ascii="Arial" w:hAnsi="Arial" w:cs="Arial"/>
          <w:b/>
          <w:sz w:val="24"/>
          <w:szCs w:val="24"/>
          <w:lang w:val="pt-BR"/>
        </w:rPr>
      </w:pPr>
    </w:p>
    <w:p w:rsidR="005E48FD" w:rsidRPr="00B67E43" w:rsidRDefault="005E48FD" w:rsidP="005E48FD">
      <w:pPr>
        <w:jc w:val="both"/>
        <w:rPr>
          <w:rFonts w:ascii="Arial" w:hAnsi="Arial" w:cs="Arial"/>
          <w:sz w:val="24"/>
          <w:szCs w:val="24"/>
        </w:rPr>
      </w:pPr>
      <w:r w:rsidRPr="00DE2793">
        <w:rPr>
          <w:rFonts w:ascii="Arial" w:hAnsi="Arial" w:cs="Arial"/>
          <w:sz w:val="24"/>
          <w:szCs w:val="24"/>
        </w:rPr>
        <w:t xml:space="preserve">Que el señor </w:t>
      </w:r>
      <w:r w:rsidR="005502CF" w:rsidRPr="00DE2793">
        <w:rPr>
          <w:rFonts w:ascii="Arial" w:hAnsi="Arial" w:cs="Arial"/>
          <w:sz w:val="24"/>
          <w:szCs w:val="24"/>
        </w:rPr>
        <w:t>director general</w:t>
      </w:r>
      <w:r w:rsidRPr="00DE2793">
        <w:rPr>
          <w:rFonts w:ascii="Arial" w:hAnsi="Arial" w:cs="Arial"/>
          <w:sz w:val="24"/>
          <w:szCs w:val="24"/>
        </w:rPr>
        <w:t xml:space="preserve"> de la Policía </w:t>
      </w:r>
      <w:r w:rsidR="00557D12" w:rsidRPr="00DE2793">
        <w:rPr>
          <w:rFonts w:ascii="Arial" w:hAnsi="Arial" w:cs="Arial"/>
          <w:sz w:val="24"/>
          <w:szCs w:val="24"/>
        </w:rPr>
        <w:t xml:space="preserve">Nacional </w:t>
      </w:r>
      <w:r w:rsidR="005502CF" w:rsidRPr="00DE2793">
        <w:rPr>
          <w:rFonts w:ascii="Arial" w:hAnsi="Arial" w:cs="Arial"/>
          <w:sz w:val="24"/>
          <w:szCs w:val="24"/>
        </w:rPr>
        <w:t xml:space="preserve">mediante resolución </w:t>
      </w:r>
      <w:r w:rsidR="00DE2793" w:rsidRPr="00DE2793">
        <w:rPr>
          <w:rFonts w:ascii="Arial" w:hAnsi="Arial" w:cs="Arial"/>
          <w:sz w:val="24"/>
          <w:szCs w:val="24"/>
        </w:rPr>
        <w:t>No. 00277 del 27 de enero de 2020</w:t>
      </w:r>
      <w:r w:rsidRPr="00DE2793">
        <w:rPr>
          <w:rFonts w:ascii="Arial" w:hAnsi="Arial" w:cs="Arial"/>
          <w:sz w:val="24"/>
          <w:szCs w:val="24"/>
        </w:rPr>
        <w:t xml:space="preserve">, delega en algunos funcionarios, la competencia para contratar, comprometer y ordenar el gasto, en el desarrollo de las apropiaciones incorporadas al presupuesto de la Policía </w:t>
      </w:r>
      <w:r w:rsidR="005502CF" w:rsidRPr="00DE2793">
        <w:rPr>
          <w:rFonts w:ascii="Arial" w:hAnsi="Arial" w:cs="Arial"/>
          <w:sz w:val="24"/>
          <w:szCs w:val="24"/>
        </w:rPr>
        <w:t>n</w:t>
      </w:r>
      <w:r w:rsidRPr="00DE2793">
        <w:rPr>
          <w:rFonts w:ascii="Arial" w:hAnsi="Arial" w:cs="Arial"/>
          <w:sz w:val="24"/>
          <w:szCs w:val="24"/>
        </w:rPr>
        <w:t>acional y suscribir convenios y/o contratos interadministrativos.</w:t>
      </w:r>
    </w:p>
    <w:p w:rsidR="005E48FD" w:rsidRPr="00B67E43" w:rsidRDefault="005E48FD" w:rsidP="005E48FD">
      <w:pPr>
        <w:jc w:val="both"/>
        <w:rPr>
          <w:rFonts w:ascii="Arial" w:hAnsi="Arial" w:cs="Arial"/>
          <w:sz w:val="24"/>
          <w:szCs w:val="24"/>
        </w:rPr>
      </w:pPr>
    </w:p>
    <w:p w:rsidR="005E48FD" w:rsidRPr="00B67E43" w:rsidRDefault="005E48FD" w:rsidP="005E48FD">
      <w:pPr>
        <w:jc w:val="both"/>
        <w:rPr>
          <w:rFonts w:ascii="Arial" w:hAnsi="Arial" w:cs="Arial"/>
          <w:sz w:val="24"/>
          <w:szCs w:val="24"/>
        </w:rPr>
      </w:pPr>
      <w:r w:rsidRPr="00B67E43">
        <w:rPr>
          <w:rFonts w:ascii="Arial" w:hAnsi="Arial" w:cs="Arial"/>
          <w:sz w:val="24"/>
          <w:szCs w:val="24"/>
        </w:rPr>
        <w:t xml:space="preserve">Que la </w:t>
      </w:r>
      <w:r w:rsidR="005502CF" w:rsidRPr="00B67E43">
        <w:rPr>
          <w:rFonts w:ascii="Arial" w:hAnsi="Arial" w:cs="Arial"/>
          <w:sz w:val="24"/>
          <w:szCs w:val="24"/>
        </w:rPr>
        <w:t xml:space="preserve">resolución 00090 del 15 de enero de 2018 expedida por la dirección </w:t>
      </w:r>
      <w:r w:rsidRPr="00B67E43">
        <w:rPr>
          <w:rFonts w:ascii="Arial" w:hAnsi="Arial" w:cs="Arial"/>
          <w:sz w:val="24"/>
          <w:szCs w:val="24"/>
        </w:rPr>
        <w:t xml:space="preserve">general de la Policía </w:t>
      </w:r>
      <w:r w:rsidR="005502CF">
        <w:rPr>
          <w:rFonts w:ascii="Arial" w:hAnsi="Arial" w:cs="Arial"/>
          <w:sz w:val="24"/>
          <w:szCs w:val="24"/>
        </w:rPr>
        <w:t>n</w:t>
      </w:r>
      <w:r w:rsidRPr="00B67E43">
        <w:rPr>
          <w:rFonts w:ascii="Arial" w:hAnsi="Arial" w:cs="Arial"/>
          <w:sz w:val="24"/>
          <w:szCs w:val="24"/>
        </w:rPr>
        <w:t xml:space="preserve">acional “actualiza, modifica y complementa el </w:t>
      </w:r>
      <w:r w:rsidR="005502CF" w:rsidRPr="00B67E43">
        <w:rPr>
          <w:rFonts w:ascii="Arial" w:hAnsi="Arial" w:cs="Arial"/>
          <w:sz w:val="24"/>
          <w:szCs w:val="24"/>
        </w:rPr>
        <w:t xml:space="preserve">manual de contratación </w:t>
      </w:r>
      <w:r w:rsidRPr="00B67E43">
        <w:rPr>
          <w:rFonts w:ascii="Arial" w:hAnsi="Arial" w:cs="Arial"/>
          <w:sz w:val="24"/>
          <w:szCs w:val="24"/>
        </w:rPr>
        <w:t xml:space="preserve">de la Policía </w:t>
      </w:r>
      <w:r w:rsidR="00557D12" w:rsidRPr="00B67E43">
        <w:rPr>
          <w:rFonts w:ascii="Arial" w:hAnsi="Arial" w:cs="Arial"/>
          <w:sz w:val="24"/>
          <w:szCs w:val="24"/>
        </w:rPr>
        <w:t>Nacional</w:t>
      </w:r>
      <w:r w:rsidRPr="00B67E43">
        <w:rPr>
          <w:rFonts w:ascii="Arial" w:hAnsi="Arial" w:cs="Arial"/>
          <w:sz w:val="24"/>
          <w:szCs w:val="24"/>
        </w:rPr>
        <w:t xml:space="preserve">, adoptado </w:t>
      </w:r>
      <w:r w:rsidR="005502CF" w:rsidRPr="00B67E43">
        <w:rPr>
          <w:rFonts w:ascii="Arial" w:hAnsi="Arial" w:cs="Arial"/>
          <w:sz w:val="24"/>
          <w:szCs w:val="24"/>
        </w:rPr>
        <w:t>mediante r</w:t>
      </w:r>
      <w:r w:rsidRPr="00B67E43">
        <w:rPr>
          <w:rFonts w:ascii="Arial" w:hAnsi="Arial" w:cs="Arial"/>
          <w:sz w:val="24"/>
          <w:szCs w:val="24"/>
        </w:rPr>
        <w:t xml:space="preserve">esolución 03049 de 2014” y deroga la </w:t>
      </w:r>
      <w:r w:rsidR="005502CF">
        <w:rPr>
          <w:rFonts w:ascii="Arial" w:hAnsi="Arial" w:cs="Arial"/>
          <w:sz w:val="24"/>
          <w:szCs w:val="24"/>
        </w:rPr>
        <w:t>r</w:t>
      </w:r>
      <w:r w:rsidRPr="00B67E43">
        <w:rPr>
          <w:rFonts w:ascii="Arial" w:hAnsi="Arial" w:cs="Arial"/>
          <w:sz w:val="24"/>
          <w:szCs w:val="24"/>
        </w:rPr>
        <w:t xml:space="preserve">esolución No 01336 del 04 de abril de 2008 mediante el cual establecía las instancias de apoyo para los delegatarios de contratación en la Policía </w:t>
      </w:r>
      <w:r w:rsidR="00557D12">
        <w:rPr>
          <w:rFonts w:ascii="Arial" w:hAnsi="Arial" w:cs="Arial"/>
          <w:sz w:val="24"/>
          <w:szCs w:val="24"/>
        </w:rPr>
        <w:t>N</w:t>
      </w:r>
      <w:r w:rsidR="00557D12" w:rsidRPr="00B67E43">
        <w:rPr>
          <w:rFonts w:ascii="Arial" w:hAnsi="Arial" w:cs="Arial"/>
          <w:sz w:val="24"/>
          <w:szCs w:val="24"/>
        </w:rPr>
        <w:t>acional</w:t>
      </w:r>
      <w:r w:rsidRPr="00B67E43">
        <w:rPr>
          <w:rFonts w:ascii="Arial" w:hAnsi="Arial" w:cs="Arial"/>
          <w:sz w:val="24"/>
          <w:szCs w:val="24"/>
        </w:rPr>
        <w:t>.</w:t>
      </w:r>
    </w:p>
    <w:p w:rsidR="006065C3" w:rsidRPr="00B67E43" w:rsidRDefault="006065C3" w:rsidP="005E48FD">
      <w:pPr>
        <w:jc w:val="both"/>
        <w:rPr>
          <w:rFonts w:ascii="Arial" w:hAnsi="Arial" w:cs="Arial"/>
          <w:sz w:val="24"/>
          <w:szCs w:val="24"/>
        </w:rPr>
      </w:pPr>
    </w:p>
    <w:p w:rsidR="006065C3" w:rsidRPr="00B67E43" w:rsidRDefault="006065C3" w:rsidP="006065C3">
      <w:pPr>
        <w:jc w:val="both"/>
        <w:rPr>
          <w:rFonts w:ascii="Arial" w:hAnsi="Arial" w:cs="Arial"/>
          <w:bCs/>
          <w:sz w:val="24"/>
          <w:szCs w:val="24"/>
        </w:rPr>
      </w:pPr>
      <w:r w:rsidRPr="00B67E43">
        <w:rPr>
          <w:rFonts w:ascii="Arial" w:hAnsi="Arial" w:cs="Arial"/>
          <w:bCs/>
          <w:sz w:val="24"/>
          <w:szCs w:val="24"/>
        </w:rPr>
        <w:t xml:space="preserve">Que la ley 1150 de 2007, mediante la cual se introducen medidas para la eficiencia y la transparencia en la ley 80 de 1993 y se dictan otras disposiciones generales sobre la contratación con recursos públicos, dispuso que la escogencia del contratista se efectuara con arreglo a las modalidades de selección de licitación pública, selección abreviada, concurso de méritos y contratación directa  </w:t>
      </w:r>
    </w:p>
    <w:p w:rsidR="006065C3" w:rsidRPr="00B67E43" w:rsidRDefault="006065C3" w:rsidP="005E48FD">
      <w:pPr>
        <w:jc w:val="both"/>
        <w:rPr>
          <w:rFonts w:ascii="Arial" w:hAnsi="Arial" w:cs="Arial"/>
          <w:sz w:val="24"/>
          <w:szCs w:val="24"/>
        </w:rPr>
      </w:pPr>
    </w:p>
    <w:p w:rsidR="006065C3" w:rsidRPr="00C334CB" w:rsidRDefault="006065C3" w:rsidP="005E48FD">
      <w:pPr>
        <w:jc w:val="both"/>
        <w:rPr>
          <w:rFonts w:ascii="Arial" w:hAnsi="Arial" w:cs="Arial"/>
          <w:sz w:val="24"/>
          <w:szCs w:val="24"/>
        </w:rPr>
      </w:pPr>
      <w:r w:rsidRPr="00B67E43">
        <w:rPr>
          <w:rFonts w:ascii="Arial" w:hAnsi="Arial" w:cs="Arial"/>
          <w:sz w:val="24"/>
          <w:szCs w:val="24"/>
        </w:rPr>
        <w:t xml:space="preserve">Que el </w:t>
      </w:r>
      <w:r w:rsidR="005502CF">
        <w:rPr>
          <w:rFonts w:ascii="Arial" w:hAnsi="Arial" w:cs="Arial"/>
          <w:sz w:val="24"/>
          <w:szCs w:val="24"/>
        </w:rPr>
        <w:t>c</w:t>
      </w:r>
      <w:r w:rsidRPr="00B67E43">
        <w:rPr>
          <w:rFonts w:ascii="Arial" w:hAnsi="Arial" w:cs="Arial"/>
          <w:sz w:val="24"/>
          <w:szCs w:val="24"/>
        </w:rPr>
        <w:t xml:space="preserve">omando de la Policía Metropolitana de Cartagena de Indias </w:t>
      </w:r>
      <w:r w:rsidR="00557D12">
        <w:rPr>
          <w:rFonts w:ascii="Arial" w:hAnsi="Arial" w:cs="Arial"/>
          <w:sz w:val="24"/>
          <w:szCs w:val="24"/>
        </w:rPr>
        <w:t>–</w:t>
      </w:r>
      <w:r w:rsidRPr="00B67E43">
        <w:rPr>
          <w:rFonts w:ascii="Arial" w:hAnsi="Arial" w:cs="Arial"/>
          <w:sz w:val="24"/>
          <w:szCs w:val="24"/>
        </w:rPr>
        <w:t xml:space="preserve"> </w:t>
      </w:r>
      <w:r w:rsidR="00557D12">
        <w:rPr>
          <w:rFonts w:ascii="Arial" w:hAnsi="Arial" w:cs="Arial"/>
          <w:sz w:val="24"/>
          <w:szCs w:val="24"/>
        </w:rPr>
        <w:t>Unidad Prestadora de Salud</w:t>
      </w:r>
      <w:r w:rsidRPr="00B67E43">
        <w:rPr>
          <w:rFonts w:ascii="Arial" w:hAnsi="Arial" w:cs="Arial"/>
          <w:sz w:val="24"/>
          <w:szCs w:val="24"/>
        </w:rPr>
        <w:t xml:space="preserve"> Bolívar, tiene la necesidad de contratar </w:t>
      </w:r>
      <w:r w:rsidR="00C334CB" w:rsidRPr="00C334CB">
        <w:rPr>
          <w:rFonts w:ascii="Arial" w:hAnsi="Arial" w:cs="Arial"/>
          <w:sz w:val="24"/>
          <w:szCs w:val="24"/>
        </w:rPr>
        <w:t>“prestación de los servicios de imagenología de</w:t>
      </w:r>
      <w:r w:rsidR="00C334CB" w:rsidRPr="00C334CB">
        <w:rPr>
          <w:sz w:val="24"/>
          <w:szCs w:val="24"/>
        </w:rPr>
        <w:t xml:space="preserve"> baja,</w:t>
      </w:r>
      <w:r w:rsidR="00C334CB" w:rsidRPr="00C334CB">
        <w:rPr>
          <w:rFonts w:ascii="Arial" w:hAnsi="Arial" w:cs="Arial"/>
          <w:sz w:val="24"/>
          <w:szCs w:val="24"/>
        </w:rPr>
        <w:t xml:space="preserve"> mediana y alta complejidad simple, contrastada y especializada, ecografías simples, (transfontanelar, tejidos blandos, tiroides, mama, testículo), ecografía tridimensional,  ecografías </w:t>
      </w:r>
      <w:proofErr w:type="spellStart"/>
      <w:r w:rsidR="00C334CB" w:rsidRPr="00C334CB">
        <w:rPr>
          <w:rFonts w:ascii="Arial" w:hAnsi="Arial" w:cs="Arial"/>
          <w:sz w:val="24"/>
          <w:szCs w:val="24"/>
        </w:rPr>
        <w:t>doppler</w:t>
      </w:r>
      <w:proofErr w:type="spellEnd"/>
      <w:r w:rsidR="00C334CB" w:rsidRPr="00C334CB">
        <w:rPr>
          <w:rFonts w:ascii="Arial" w:hAnsi="Arial" w:cs="Arial"/>
          <w:sz w:val="24"/>
          <w:szCs w:val="24"/>
        </w:rPr>
        <w:t>, color y pulsado, mamografías, y demás procedimientos contemplados dentro de los cups del acuerdo 002/2001., teniendo en cuenta la condición   para la realización de  procedimientos relacionados en dicho acuerdo, a los usuarios del subsistema de salud de la policía nacional en el departamento de bolívar”</w:t>
      </w:r>
    </w:p>
    <w:p w:rsidR="006065C3" w:rsidRPr="00B67E43" w:rsidRDefault="006065C3" w:rsidP="005E48FD">
      <w:pPr>
        <w:jc w:val="both"/>
        <w:rPr>
          <w:rFonts w:ascii="Arial" w:hAnsi="Arial" w:cs="Arial"/>
          <w:sz w:val="24"/>
          <w:szCs w:val="24"/>
        </w:rPr>
      </w:pPr>
    </w:p>
    <w:p w:rsidR="006065C3" w:rsidRPr="00B67E43" w:rsidRDefault="006065C3" w:rsidP="006065C3">
      <w:pPr>
        <w:jc w:val="both"/>
        <w:rPr>
          <w:rFonts w:ascii="Arial" w:hAnsi="Arial" w:cs="Arial"/>
          <w:sz w:val="24"/>
          <w:szCs w:val="24"/>
        </w:rPr>
      </w:pPr>
      <w:r w:rsidRPr="00B67E43">
        <w:rPr>
          <w:rFonts w:ascii="Arial" w:hAnsi="Arial" w:cs="Arial"/>
          <w:sz w:val="24"/>
          <w:szCs w:val="24"/>
        </w:rPr>
        <w:lastRenderedPageBreak/>
        <w:t>Que de conformidad con el numeral 1º del artículo 2º de la ley 1150 de 2007 Las modalidades de selección, teniendo en cuenta Ley 80 de 1993 ley 1150 de 2007 decreto 1082 de 2015, Artículo 2.2.1.2.1.2.21 y demás normas concordantes, las entidades estatales que requieran la prestación de servicios de salud, seleccionarán al contratista utilizando del procedimiento de selección abreviada de menor cuantía.</w:t>
      </w:r>
    </w:p>
    <w:p w:rsidR="006065C3" w:rsidRPr="00B67E43" w:rsidRDefault="006065C3" w:rsidP="006065C3">
      <w:pPr>
        <w:jc w:val="both"/>
        <w:rPr>
          <w:rFonts w:ascii="Arial" w:hAnsi="Arial" w:cs="Arial"/>
          <w:sz w:val="24"/>
          <w:szCs w:val="24"/>
        </w:rPr>
      </w:pPr>
    </w:p>
    <w:p w:rsidR="00557D12" w:rsidRDefault="006065C3" w:rsidP="006065C3">
      <w:pPr>
        <w:jc w:val="both"/>
        <w:rPr>
          <w:rFonts w:ascii="Arial" w:hAnsi="Arial" w:cs="Arial"/>
          <w:sz w:val="24"/>
          <w:szCs w:val="24"/>
        </w:rPr>
      </w:pPr>
      <w:r w:rsidRPr="00B67E43">
        <w:rPr>
          <w:rFonts w:ascii="Arial" w:hAnsi="Arial" w:cs="Arial"/>
          <w:sz w:val="24"/>
          <w:szCs w:val="24"/>
        </w:rPr>
        <w:t xml:space="preserve">Que existen los recursos disponibles y libres de afectación para el desarrollo del proceso de contratación, </w:t>
      </w:r>
      <w:r w:rsidR="000C3376">
        <w:rPr>
          <w:rFonts w:ascii="Arial" w:hAnsi="Arial" w:cs="Arial"/>
          <w:sz w:val="24"/>
          <w:szCs w:val="24"/>
        </w:rPr>
        <w:t>p</w:t>
      </w:r>
      <w:r w:rsidRPr="00B67E43">
        <w:rPr>
          <w:rFonts w:ascii="Arial" w:hAnsi="Arial" w:cs="Arial"/>
          <w:sz w:val="24"/>
          <w:szCs w:val="24"/>
        </w:rPr>
        <w:t xml:space="preserve">or valor de </w:t>
      </w:r>
      <w:r w:rsidR="00F06131">
        <w:rPr>
          <w:rFonts w:ascii="Arial" w:hAnsi="Arial" w:cs="Arial"/>
          <w:sz w:val="24"/>
          <w:szCs w:val="24"/>
        </w:rPr>
        <w:t xml:space="preserve">doscientos </w:t>
      </w:r>
      <w:r w:rsidR="00557D12">
        <w:rPr>
          <w:rFonts w:ascii="Arial" w:hAnsi="Arial" w:cs="Arial"/>
          <w:sz w:val="24"/>
          <w:szCs w:val="24"/>
        </w:rPr>
        <w:t>ochenta y nueve</w:t>
      </w:r>
      <w:r w:rsidR="00C334CB" w:rsidRPr="00C334CB">
        <w:rPr>
          <w:rFonts w:ascii="Arial" w:hAnsi="Arial" w:cs="Arial"/>
          <w:sz w:val="24"/>
          <w:szCs w:val="24"/>
        </w:rPr>
        <w:t xml:space="preserve"> millones de pesos m/cte. ($</w:t>
      </w:r>
      <w:r w:rsidR="00557D12">
        <w:rPr>
          <w:rFonts w:ascii="Arial" w:hAnsi="Arial" w:cs="Arial"/>
          <w:sz w:val="24"/>
          <w:szCs w:val="24"/>
        </w:rPr>
        <w:t>289</w:t>
      </w:r>
      <w:r w:rsidR="00C334CB" w:rsidRPr="00C334CB">
        <w:rPr>
          <w:rFonts w:ascii="Arial" w:hAnsi="Arial" w:cs="Arial"/>
          <w:sz w:val="24"/>
          <w:szCs w:val="24"/>
        </w:rPr>
        <w:t xml:space="preserve">’000.000) vigencias </w:t>
      </w:r>
      <w:r w:rsidR="00557D12">
        <w:rPr>
          <w:rFonts w:ascii="Arial" w:hAnsi="Arial" w:cs="Arial"/>
          <w:sz w:val="24"/>
          <w:szCs w:val="24"/>
        </w:rPr>
        <w:t>2020, lo</w:t>
      </w:r>
      <w:r w:rsidR="000C3376">
        <w:rPr>
          <w:rFonts w:ascii="Arial" w:hAnsi="Arial" w:cs="Arial"/>
          <w:sz w:val="24"/>
          <w:szCs w:val="24"/>
        </w:rPr>
        <w:t xml:space="preserve"> cual se encuentra</w:t>
      </w:r>
      <w:r w:rsidR="000C3376" w:rsidRPr="00B67E43">
        <w:rPr>
          <w:rFonts w:ascii="Arial" w:hAnsi="Arial" w:cs="Arial"/>
          <w:sz w:val="24"/>
          <w:szCs w:val="24"/>
        </w:rPr>
        <w:t xml:space="preserve"> amparado </w:t>
      </w:r>
      <w:r w:rsidR="00557D12">
        <w:rPr>
          <w:rFonts w:ascii="Arial" w:hAnsi="Arial" w:cs="Arial"/>
          <w:sz w:val="24"/>
          <w:szCs w:val="24"/>
        </w:rPr>
        <w:t>mediante</w:t>
      </w:r>
      <w:r w:rsidR="000C3376" w:rsidRPr="00B67E43">
        <w:rPr>
          <w:rFonts w:ascii="Arial" w:hAnsi="Arial" w:cs="Arial"/>
          <w:sz w:val="24"/>
          <w:szCs w:val="24"/>
        </w:rPr>
        <w:t xml:space="preserve"> certificado de disponibilidad presupuestal </w:t>
      </w:r>
      <w:r w:rsidR="00FE22CF" w:rsidRPr="00FE22CF">
        <w:rPr>
          <w:rFonts w:ascii="Arial" w:hAnsi="Arial" w:cs="Arial"/>
          <w:sz w:val="24"/>
          <w:szCs w:val="24"/>
        </w:rPr>
        <w:t>Nª 16520 del 17 de marzo de 2020, incluido IVA, expedido por el jefe de presupuesto de la unidad prestadora de salud Bolívar.</w:t>
      </w:r>
    </w:p>
    <w:p w:rsidR="00FE22CF" w:rsidRDefault="00FE22CF" w:rsidP="006065C3">
      <w:pPr>
        <w:jc w:val="both"/>
        <w:rPr>
          <w:rFonts w:ascii="Arial" w:hAnsi="Arial" w:cs="Arial"/>
          <w:sz w:val="24"/>
          <w:szCs w:val="24"/>
        </w:rPr>
      </w:pPr>
    </w:p>
    <w:p w:rsidR="006065C3" w:rsidRPr="00B67E43" w:rsidRDefault="006065C3" w:rsidP="006065C3">
      <w:pPr>
        <w:jc w:val="both"/>
        <w:rPr>
          <w:rFonts w:ascii="Arial" w:hAnsi="Arial" w:cs="Arial"/>
          <w:sz w:val="24"/>
          <w:szCs w:val="24"/>
        </w:rPr>
      </w:pPr>
      <w:r w:rsidRPr="00B67E43">
        <w:rPr>
          <w:rFonts w:ascii="Arial" w:hAnsi="Arial" w:cs="Arial"/>
          <w:sz w:val="24"/>
          <w:szCs w:val="24"/>
        </w:rPr>
        <w:t xml:space="preserve">Que la apertura de proceso en el cronograma del </w:t>
      </w:r>
      <w:r w:rsidR="009D5618" w:rsidRPr="00B67E43">
        <w:rPr>
          <w:rFonts w:ascii="Arial" w:hAnsi="Arial" w:cs="Arial"/>
          <w:sz w:val="24"/>
          <w:szCs w:val="24"/>
        </w:rPr>
        <w:t xml:space="preserve">AVISO DE CONVOCATORIA PÚBLICA </w:t>
      </w:r>
      <w:r w:rsidR="009D5618">
        <w:rPr>
          <w:rFonts w:ascii="Arial" w:hAnsi="Arial" w:cs="Arial"/>
          <w:sz w:val="24"/>
          <w:szCs w:val="24"/>
        </w:rPr>
        <w:t>se estableció para el:</w:t>
      </w:r>
    </w:p>
    <w:p w:rsidR="006065C3" w:rsidRPr="00B67E43" w:rsidRDefault="006065C3" w:rsidP="006065C3">
      <w:pPr>
        <w:jc w:val="both"/>
        <w:rPr>
          <w:rFonts w:ascii="Arial" w:hAnsi="Arial" w:cs="Arial"/>
          <w:sz w:val="24"/>
          <w:szCs w:val="24"/>
        </w:rPr>
      </w:pPr>
    </w:p>
    <w:p w:rsidR="006065C3" w:rsidRPr="00B67E43" w:rsidRDefault="006065C3" w:rsidP="006065C3">
      <w:pPr>
        <w:jc w:val="both"/>
        <w:rPr>
          <w:rFonts w:ascii="Arial" w:hAnsi="Arial" w:cs="Arial"/>
          <w:sz w:val="24"/>
          <w:szCs w:val="24"/>
        </w:rPr>
      </w:pPr>
      <w:r w:rsidRPr="00B67E43">
        <w:rPr>
          <w:rFonts w:ascii="Arial" w:hAnsi="Arial" w:cs="Arial"/>
          <w:sz w:val="24"/>
          <w:szCs w:val="24"/>
        </w:rPr>
        <w:t xml:space="preserve">Que en cumplimiento a lo señalado en el artículo 2.2.1.1.2.1.2. </w:t>
      </w:r>
      <w:r w:rsidR="00572720">
        <w:rPr>
          <w:rFonts w:ascii="Arial" w:hAnsi="Arial" w:cs="Arial"/>
          <w:sz w:val="24"/>
          <w:szCs w:val="24"/>
        </w:rPr>
        <w:t>Del</w:t>
      </w:r>
      <w:r w:rsidRPr="00B67E43">
        <w:rPr>
          <w:rFonts w:ascii="Arial" w:hAnsi="Arial" w:cs="Arial"/>
          <w:sz w:val="24"/>
          <w:szCs w:val="24"/>
        </w:rPr>
        <w:t xml:space="preserve"> </w:t>
      </w:r>
      <w:r w:rsidR="00C334CB">
        <w:rPr>
          <w:rFonts w:ascii="Arial" w:hAnsi="Arial" w:cs="Arial"/>
          <w:sz w:val="24"/>
          <w:szCs w:val="24"/>
        </w:rPr>
        <w:t>d</w:t>
      </w:r>
      <w:r w:rsidRPr="00B67E43">
        <w:rPr>
          <w:rFonts w:ascii="Arial" w:hAnsi="Arial" w:cs="Arial"/>
          <w:sz w:val="24"/>
          <w:szCs w:val="24"/>
        </w:rPr>
        <w:t>ecreto 1082 de 2015 el cronograma de actividades para adelantar el proceso de selección será el siguiente:</w:t>
      </w:r>
    </w:p>
    <w:p w:rsidR="006065C3" w:rsidRDefault="006065C3" w:rsidP="006065C3">
      <w:pPr>
        <w:jc w:val="both"/>
        <w:rPr>
          <w:rFonts w:ascii="Arial" w:hAnsi="Arial" w:cs="Arial"/>
        </w:rPr>
      </w:pPr>
    </w:p>
    <w:tbl>
      <w:tblPr>
        <w:tblW w:w="8784" w:type="dxa"/>
        <w:jc w:val="center"/>
        <w:tblLayout w:type="fixed"/>
        <w:tblCellMar>
          <w:left w:w="70" w:type="dxa"/>
          <w:right w:w="70" w:type="dxa"/>
        </w:tblCellMar>
        <w:tblLook w:val="0000" w:firstRow="0" w:lastRow="0" w:firstColumn="0" w:lastColumn="0" w:noHBand="0" w:noVBand="0"/>
      </w:tblPr>
      <w:tblGrid>
        <w:gridCol w:w="3544"/>
        <w:gridCol w:w="5240"/>
      </w:tblGrid>
      <w:tr w:rsidR="006065C3" w:rsidRPr="006214B6" w:rsidTr="006065C3">
        <w:trPr>
          <w:trHeight w:val="566"/>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adjustRightInd w:val="0"/>
              <w:jc w:val="both"/>
              <w:rPr>
                <w:rFonts w:ascii="Arial" w:hAnsi="Arial" w:cs="Arial"/>
                <w:b/>
              </w:rPr>
            </w:pPr>
            <w:r w:rsidRPr="002E460F">
              <w:rPr>
                <w:rFonts w:ascii="Arial" w:hAnsi="Arial" w:cs="Arial"/>
              </w:rPr>
              <w:t>Aviso de convocatoria, estudios y documentos previos y Publicaciones del borrador del Pliego de Condiciones. (Decreto 1082 de 2015, artículo 2.2.1.1.1.7.1., inciso 2).</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pStyle w:val="Textoindependiente"/>
              <w:jc w:val="both"/>
              <w:rPr>
                <w:rFonts w:cs="Arial"/>
                <w:sz w:val="20"/>
              </w:rPr>
            </w:pPr>
            <w:r w:rsidRPr="002E460F">
              <w:rPr>
                <w:rFonts w:cs="Arial"/>
                <w:sz w:val="20"/>
              </w:rPr>
              <w:t xml:space="preserve">Lugar: Portal Único de Contratación Estatal </w:t>
            </w:r>
            <w:r>
              <w:rPr>
                <w:rFonts w:cs="Arial"/>
                <w:sz w:val="20"/>
              </w:rPr>
              <w:t xml:space="preserve">SECOP II </w:t>
            </w:r>
            <w:hyperlink r:id="rId9" w:history="1">
              <w:r w:rsidRPr="004145DC">
                <w:rPr>
                  <w:rStyle w:val="Hipervnculo"/>
                  <w:sz w:val="20"/>
                </w:rPr>
                <w:t>https://www.colombiacompra.gov.co/secop-ii</w:t>
              </w:r>
            </w:hyperlink>
          </w:p>
          <w:p w:rsidR="006065C3" w:rsidRPr="002E460F" w:rsidRDefault="006065C3" w:rsidP="00C33365">
            <w:pPr>
              <w:pStyle w:val="Textoindependiente"/>
              <w:jc w:val="both"/>
              <w:rPr>
                <w:rFonts w:cs="Arial"/>
                <w:sz w:val="20"/>
              </w:rPr>
            </w:pPr>
          </w:p>
          <w:p w:rsidR="006065C3" w:rsidRPr="002E460F" w:rsidRDefault="006065C3" w:rsidP="00C33365">
            <w:pPr>
              <w:pStyle w:val="Textoindependiente"/>
              <w:jc w:val="both"/>
              <w:rPr>
                <w:rFonts w:cs="Arial"/>
                <w:sz w:val="20"/>
              </w:rPr>
            </w:pPr>
            <w:r w:rsidRPr="002E460F">
              <w:rPr>
                <w:rFonts w:cs="Arial"/>
                <w:sz w:val="20"/>
              </w:rPr>
              <w:t xml:space="preserve">Fecha: </w:t>
            </w:r>
            <w:r>
              <w:rPr>
                <w:rFonts w:cs="Arial"/>
                <w:sz w:val="20"/>
              </w:rPr>
              <w:t xml:space="preserve">se establece en SECOP II </w:t>
            </w:r>
            <w:hyperlink r:id="rId10" w:history="1">
              <w:r w:rsidRPr="004145DC">
                <w:rPr>
                  <w:rStyle w:val="Hipervnculo"/>
                  <w:sz w:val="20"/>
                </w:rPr>
                <w:t>https://www.colombiacompra.gov.co/secop-ii</w:t>
              </w:r>
            </w:hyperlink>
          </w:p>
        </w:tc>
      </w:tr>
      <w:tr w:rsidR="006065C3" w:rsidRPr="006214B6" w:rsidTr="006065C3">
        <w:trPr>
          <w:trHeight w:val="566"/>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pStyle w:val="Textoindependiente"/>
              <w:jc w:val="both"/>
              <w:rPr>
                <w:rFonts w:cs="Arial"/>
                <w:b/>
                <w:sz w:val="20"/>
              </w:rPr>
            </w:pPr>
            <w:r w:rsidRPr="002E460F">
              <w:rPr>
                <w:rFonts w:cs="Arial"/>
                <w:b/>
                <w:sz w:val="20"/>
              </w:rPr>
              <w:t xml:space="preserve">Acto de </w:t>
            </w:r>
            <w:r w:rsidR="00AA745A" w:rsidRPr="002E460F">
              <w:rPr>
                <w:rFonts w:cs="Arial"/>
                <w:b/>
                <w:sz w:val="20"/>
              </w:rPr>
              <w:t xml:space="preserve">apertura y publicación de pliego de condiciones definitivo. (Decreto 1082 de 2015, artículo </w:t>
            </w:r>
            <w:r w:rsidRPr="002E460F">
              <w:rPr>
                <w:rFonts w:cs="Arial"/>
                <w:b/>
                <w:sz w:val="20"/>
              </w:rPr>
              <w:t>2.2.1.1.2.1.5.).</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pStyle w:val="Textoindependiente"/>
              <w:ind w:left="881" w:hanging="850"/>
              <w:jc w:val="both"/>
              <w:rPr>
                <w:rFonts w:cs="Arial"/>
                <w:sz w:val="20"/>
              </w:rPr>
            </w:pPr>
            <w:r w:rsidRPr="002E460F">
              <w:rPr>
                <w:rFonts w:cs="Arial"/>
                <w:sz w:val="20"/>
              </w:rPr>
              <w:t xml:space="preserve">Lugar: Comando </w:t>
            </w:r>
            <w:r w:rsidR="00C334CB">
              <w:rPr>
                <w:rFonts w:cs="Arial"/>
                <w:sz w:val="20"/>
              </w:rPr>
              <w:t>d</w:t>
            </w:r>
            <w:r w:rsidRPr="002E460F">
              <w:rPr>
                <w:rFonts w:cs="Arial"/>
                <w:sz w:val="20"/>
              </w:rPr>
              <w:t xml:space="preserve">e </w:t>
            </w:r>
            <w:r w:rsidR="00C334CB">
              <w:rPr>
                <w:rFonts w:cs="Arial"/>
                <w:sz w:val="20"/>
              </w:rPr>
              <w:t>l</w:t>
            </w:r>
            <w:r w:rsidRPr="002E460F">
              <w:rPr>
                <w:rFonts w:cs="Arial"/>
                <w:sz w:val="20"/>
              </w:rPr>
              <w:t xml:space="preserve">a Policía Metropolitana </w:t>
            </w:r>
            <w:r w:rsidR="00C334CB">
              <w:rPr>
                <w:rFonts w:cs="Arial"/>
                <w:sz w:val="20"/>
              </w:rPr>
              <w:t>d</w:t>
            </w:r>
            <w:r w:rsidRPr="002E460F">
              <w:rPr>
                <w:rFonts w:cs="Arial"/>
                <w:sz w:val="20"/>
              </w:rPr>
              <w:t>e Cartagena (</w:t>
            </w:r>
            <w:r w:rsidR="00D84B9D">
              <w:rPr>
                <w:rFonts w:cs="Arial"/>
                <w:sz w:val="20"/>
              </w:rPr>
              <w:t>UNIDAD PRESTADORA DE SALUD</w:t>
            </w:r>
            <w:r w:rsidRPr="002E460F">
              <w:rPr>
                <w:rFonts w:cs="Arial"/>
                <w:sz w:val="20"/>
              </w:rPr>
              <w:t xml:space="preserve"> BOLIVAR), Manga calle real 24-03 mecar.grusa-jefat@policia.gov.co </w:t>
            </w:r>
          </w:p>
          <w:p w:rsidR="006065C3" w:rsidRPr="002E460F" w:rsidRDefault="006065C3" w:rsidP="00C33365">
            <w:pPr>
              <w:pStyle w:val="Textoindependiente"/>
              <w:ind w:left="881" w:hanging="850"/>
              <w:jc w:val="both"/>
              <w:rPr>
                <w:rFonts w:cs="Arial"/>
                <w:sz w:val="20"/>
              </w:rPr>
            </w:pPr>
          </w:p>
          <w:p w:rsidR="006065C3" w:rsidRDefault="006065C3" w:rsidP="00C33365">
            <w:pPr>
              <w:pStyle w:val="Textoindependiente"/>
              <w:ind w:left="881" w:hanging="850"/>
              <w:jc w:val="both"/>
              <w:rPr>
                <w:rFonts w:cs="Arial"/>
                <w:sz w:val="20"/>
              </w:rPr>
            </w:pPr>
            <w:r w:rsidRPr="002E460F">
              <w:rPr>
                <w:rFonts w:cs="Arial"/>
                <w:sz w:val="20"/>
              </w:rPr>
              <w:t xml:space="preserve">Fecha: </w:t>
            </w:r>
            <w:r>
              <w:rPr>
                <w:rFonts w:cs="Arial"/>
                <w:sz w:val="20"/>
              </w:rPr>
              <w:t xml:space="preserve">se establece en SECOP II </w:t>
            </w:r>
            <w:hyperlink r:id="rId11" w:history="1">
              <w:r w:rsidRPr="004145DC">
                <w:rPr>
                  <w:rStyle w:val="Hipervnculo"/>
                  <w:sz w:val="20"/>
                </w:rPr>
                <w:t>https://www.colombiacompra.gov.co/secop-ii</w:t>
              </w:r>
            </w:hyperlink>
          </w:p>
          <w:p w:rsidR="006065C3" w:rsidRPr="002E460F" w:rsidRDefault="006065C3" w:rsidP="00C33365">
            <w:pPr>
              <w:pStyle w:val="Textoindependiente"/>
              <w:ind w:left="881" w:hanging="850"/>
              <w:jc w:val="both"/>
              <w:rPr>
                <w:rFonts w:cs="Arial"/>
                <w:sz w:val="20"/>
              </w:rPr>
            </w:pPr>
            <w:r w:rsidRPr="002E460F">
              <w:rPr>
                <w:rFonts w:cs="Arial"/>
                <w:sz w:val="20"/>
              </w:rPr>
              <w:t xml:space="preserve">Hora : </w:t>
            </w:r>
            <w:r>
              <w:rPr>
                <w:rFonts w:cs="Arial"/>
                <w:sz w:val="20"/>
              </w:rPr>
              <w:t xml:space="preserve">se establece en SECOP II </w:t>
            </w:r>
            <w:hyperlink r:id="rId12" w:history="1">
              <w:r w:rsidRPr="004145DC">
                <w:rPr>
                  <w:rStyle w:val="Hipervnculo"/>
                  <w:sz w:val="20"/>
                </w:rPr>
                <w:t>https://www.colombiacompra.gov.co/secop-ii</w:t>
              </w:r>
            </w:hyperlink>
          </w:p>
        </w:tc>
      </w:tr>
      <w:tr w:rsidR="006065C3" w:rsidRPr="006214B6" w:rsidTr="006065C3">
        <w:trPr>
          <w:trHeight w:val="35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b/>
                <w:sz w:val="20"/>
              </w:rPr>
            </w:pPr>
            <w:r w:rsidRPr="00C4491D">
              <w:rPr>
                <w:b/>
                <w:sz w:val="20"/>
              </w:rPr>
              <w:t>Manifestación de interés en</w:t>
            </w:r>
            <w:r>
              <w:rPr>
                <w:b/>
                <w:sz w:val="20"/>
              </w:rPr>
              <w:t xml:space="preserve"> </w:t>
            </w:r>
            <w:r w:rsidRPr="00C4491D">
              <w:rPr>
                <w:b/>
                <w:sz w:val="20"/>
              </w:rPr>
              <w:t>participar.</w:t>
            </w:r>
            <w:r>
              <w:rPr>
                <w:b/>
                <w:sz w:val="20"/>
              </w:rPr>
              <w:t xml:space="preserve"> </w:t>
            </w:r>
            <w:r w:rsidRPr="00C4491D">
              <w:rPr>
                <w:b/>
                <w:sz w:val="20"/>
              </w:rPr>
              <w:t>(Decreto 1082 de 2015,</w:t>
            </w:r>
            <w:r>
              <w:rPr>
                <w:b/>
                <w:sz w:val="20"/>
              </w:rPr>
              <w:t xml:space="preserve"> </w:t>
            </w:r>
            <w:r w:rsidRPr="00C4491D">
              <w:rPr>
                <w:b/>
                <w:sz w:val="20"/>
              </w:rPr>
              <w:t>artículo 2.2.1.2.1.2.20., numeral</w:t>
            </w:r>
            <w:r>
              <w:rPr>
                <w:b/>
                <w:sz w:val="20"/>
              </w:rPr>
              <w:t xml:space="preserve"> </w:t>
            </w:r>
            <w:r w:rsidRPr="00C4491D">
              <w:rPr>
                <w:b/>
                <w:sz w:val="20"/>
              </w:rPr>
              <w:t>1.)</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pStyle w:val="Textoindependiente"/>
              <w:jc w:val="both"/>
              <w:rPr>
                <w:rFonts w:cs="Arial"/>
                <w:sz w:val="20"/>
              </w:rPr>
            </w:pPr>
            <w:r w:rsidRPr="002E460F">
              <w:rPr>
                <w:rFonts w:cs="Arial"/>
                <w:color w:val="000000"/>
                <w:sz w:val="2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2E460F">
              <w:rPr>
                <w:rFonts w:cs="Arial"/>
                <w:sz w:val="20"/>
              </w:rPr>
              <w:t xml:space="preserve">, interesadas en participar en el presente proceso de selección, </w:t>
            </w:r>
            <w:r w:rsidRPr="002E460F">
              <w:rPr>
                <w:rFonts w:cs="Arial"/>
                <w:b/>
                <w:sz w:val="20"/>
                <w:u w:val="single"/>
              </w:rPr>
              <w:t>dentro de los 3 días hábiles siguientes al acto de apertura del proceso</w:t>
            </w:r>
            <w:r>
              <w:rPr>
                <w:rFonts w:cs="Arial"/>
                <w:b/>
                <w:sz w:val="20"/>
                <w:u w:val="single"/>
              </w:rPr>
              <w:t>.</w:t>
            </w:r>
            <w:r w:rsidRPr="002E460F">
              <w:rPr>
                <w:rFonts w:cs="Arial"/>
                <w:sz w:val="20"/>
              </w:rPr>
              <w:t xml:space="preserve"> </w:t>
            </w:r>
          </w:p>
          <w:p w:rsidR="006065C3" w:rsidRPr="002E460F" w:rsidRDefault="006065C3" w:rsidP="00C33365">
            <w:pPr>
              <w:adjustRightInd w:val="0"/>
              <w:rPr>
                <w:rFonts w:ascii="Arial" w:hAnsi="Arial" w:cs="Arial"/>
                <w:color w:val="000000"/>
              </w:rPr>
            </w:pPr>
          </w:p>
          <w:tbl>
            <w:tblPr>
              <w:tblW w:w="5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1154"/>
              <w:gridCol w:w="3006"/>
            </w:tblGrid>
            <w:tr w:rsidR="006065C3" w:rsidRPr="0013080A" w:rsidTr="006065C3">
              <w:trPr>
                <w:trHeight w:val="183"/>
              </w:trPr>
              <w:tc>
                <w:tcPr>
                  <w:tcW w:w="922" w:type="dxa"/>
                  <w:vMerge w:val="restart"/>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DESDE</w:t>
                  </w: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rPr>
                    <w:t>lugar:</w:t>
                  </w:r>
                </w:p>
              </w:tc>
              <w:tc>
                <w:tcPr>
                  <w:tcW w:w="3006" w:type="dxa"/>
                  <w:shd w:val="clear" w:color="auto" w:fill="auto"/>
                </w:tcPr>
                <w:p w:rsidR="006065C3" w:rsidRPr="0013080A" w:rsidRDefault="006065C3" w:rsidP="00D84B9D">
                  <w:pPr>
                    <w:adjustRightInd w:val="0"/>
                    <w:jc w:val="both"/>
                    <w:rPr>
                      <w:rFonts w:ascii="Arial" w:hAnsi="Arial" w:cs="Arial"/>
                      <w:color w:val="000000"/>
                    </w:rPr>
                  </w:pPr>
                  <w:r w:rsidRPr="0013080A">
                    <w:rPr>
                      <w:rFonts w:ascii="Arial" w:hAnsi="Arial" w:cs="Arial"/>
                      <w:color w:val="000000"/>
                    </w:rPr>
                    <w:t xml:space="preserve">Manga calle real 24-03 Comando De La Policía Metropolitana, primer piso </w:t>
                  </w:r>
                  <w:r w:rsidR="00D84B9D">
                    <w:rPr>
                      <w:rFonts w:ascii="Arial" w:hAnsi="Arial" w:cs="Arial"/>
                      <w:color w:val="000000"/>
                    </w:rPr>
                    <w:t>Unidad</w:t>
                  </w:r>
                  <w:r w:rsidRPr="0013080A">
                    <w:rPr>
                      <w:rFonts w:ascii="Arial" w:hAnsi="Arial" w:cs="Arial"/>
                      <w:color w:val="000000"/>
                    </w:rPr>
                    <w:t xml:space="preserve"> </w:t>
                  </w:r>
                  <w:r w:rsidR="00D84B9D">
                    <w:rPr>
                      <w:rFonts w:ascii="Arial" w:hAnsi="Arial" w:cs="Arial"/>
                      <w:color w:val="000000"/>
                    </w:rPr>
                    <w:t>Prestadora de Salud</w:t>
                  </w:r>
                  <w:r w:rsidRPr="0013080A">
                    <w:rPr>
                      <w:rFonts w:ascii="Arial" w:hAnsi="Arial" w:cs="Arial"/>
                      <w:color w:val="000000"/>
                    </w:rPr>
                    <w:t xml:space="preserve"> Bolívar, oficina de contratos.</w:t>
                  </w:r>
                </w:p>
              </w:tc>
            </w:tr>
            <w:tr w:rsidR="006065C3" w:rsidRPr="0013080A" w:rsidTr="006065C3">
              <w:trPr>
                <w:trHeight w:val="124"/>
              </w:trPr>
              <w:tc>
                <w:tcPr>
                  <w:tcW w:w="922" w:type="dxa"/>
                  <w:vMerge/>
                  <w:shd w:val="clear" w:color="auto" w:fill="auto"/>
                </w:tcPr>
                <w:p w:rsidR="006065C3" w:rsidRPr="0013080A" w:rsidRDefault="006065C3" w:rsidP="00C33365">
                  <w:pPr>
                    <w:adjustRightInd w:val="0"/>
                    <w:rPr>
                      <w:rFonts w:ascii="Arial" w:hAnsi="Arial" w:cs="Arial"/>
                      <w:color w:val="000000"/>
                    </w:rPr>
                  </w:pP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Fecha:</w:t>
                  </w:r>
                </w:p>
              </w:tc>
              <w:tc>
                <w:tcPr>
                  <w:tcW w:w="3006" w:type="dxa"/>
                  <w:shd w:val="clear" w:color="auto" w:fill="auto"/>
                </w:tcPr>
                <w:p w:rsidR="006065C3" w:rsidRPr="0013080A" w:rsidRDefault="006065C3" w:rsidP="00C33365">
                  <w:pPr>
                    <w:adjustRightInd w:val="0"/>
                    <w:jc w:val="both"/>
                    <w:rPr>
                      <w:rFonts w:ascii="Arial" w:hAnsi="Arial" w:cs="Arial"/>
                      <w:color w:val="000000"/>
                    </w:rPr>
                  </w:pPr>
                  <w:r w:rsidRPr="0013080A">
                    <w:rPr>
                      <w:rFonts w:ascii="Arial" w:hAnsi="Arial" w:cs="Arial"/>
                    </w:rPr>
                    <w:t>se establece en SECOP II</w:t>
                  </w:r>
                  <w:hyperlink r:id="rId13" w:history="1">
                    <w:r w:rsidRPr="0013080A">
                      <w:rPr>
                        <w:rStyle w:val="Hipervnculo"/>
                        <w:rFonts w:ascii="Arial" w:hAnsi="Arial" w:cs="Arial"/>
                      </w:rPr>
                      <w:t>https://www.colombiacompra.gov.co/secop-ii</w:t>
                    </w:r>
                  </w:hyperlink>
                </w:p>
              </w:tc>
            </w:tr>
            <w:tr w:rsidR="006065C3" w:rsidRPr="0013080A" w:rsidTr="006065C3">
              <w:trPr>
                <w:trHeight w:val="160"/>
              </w:trPr>
              <w:tc>
                <w:tcPr>
                  <w:tcW w:w="922" w:type="dxa"/>
                  <w:vMerge/>
                  <w:shd w:val="clear" w:color="auto" w:fill="auto"/>
                </w:tcPr>
                <w:p w:rsidR="006065C3" w:rsidRPr="0013080A" w:rsidRDefault="006065C3" w:rsidP="00C33365">
                  <w:pPr>
                    <w:adjustRightInd w:val="0"/>
                    <w:rPr>
                      <w:rFonts w:ascii="Arial" w:hAnsi="Arial" w:cs="Arial"/>
                      <w:color w:val="000000"/>
                    </w:rPr>
                  </w:pP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Hora:</w:t>
                  </w:r>
                </w:p>
              </w:tc>
              <w:tc>
                <w:tcPr>
                  <w:tcW w:w="3006" w:type="dxa"/>
                  <w:shd w:val="clear" w:color="auto" w:fill="auto"/>
                </w:tcPr>
                <w:p w:rsidR="006065C3" w:rsidRPr="0013080A" w:rsidRDefault="006065C3" w:rsidP="00C33365">
                  <w:pPr>
                    <w:adjustRightInd w:val="0"/>
                    <w:jc w:val="both"/>
                    <w:rPr>
                      <w:rFonts w:ascii="Arial" w:hAnsi="Arial" w:cs="Arial"/>
                      <w:color w:val="000000"/>
                    </w:rPr>
                  </w:pPr>
                  <w:r w:rsidRPr="0013080A">
                    <w:rPr>
                      <w:rFonts w:ascii="Arial" w:hAnsi="Arial" w:cs="Arial"/>
                    </w:rPr>
                    <w:t>se establece en SECOP II</w:t>
                  </w:r>
                  <w:hyperlink r:id="rId14" w:history="1">
                    <w:r w:rsidRPr="0013080A">
                      <w:rPr>
                        <w:rStyle w:val="Hipervnculo"/>
                        <w:rFonts w:ascii="Arial" w:hAnsi="Arial" w:cs="Arial"/>
                      </w:rPr>
                      <w:t>https://www.colombiacompra.gov.co/secop-ii</w:t>
                    </w:r>
                  </w:hyperlink>
                </w:p>
              </w:tc>
            </w:tr>
            <w:tr w:rsidR="006065C3" w:rsidRPr="0013080A" w:rsidTr="006065C3">
              <w:trPr>
                <w:trHeight w:val="229"/>
              </w:trPr>
              <w:tc>
                <w:tcPr>
                  <w:tcW w:w="922" w:type="dxa"/>
                  <w:vMerge w:val="restart"/>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 xml:space="preserve">HASTA </w:t>
                  </w: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rPr>
                    <w:t>lugar:</w:t>
                  </w:r>
                </w:p>
              </w:tc>
              <w:tc>
                <w:tcPr>
                  <w:tcW w:w="3006" w:type="dxa"/>
                  <w:shd w:val="clear" w:color="auto" w:fill="auto"/>
                </w:tcPr>
                <w:p w:rsidR="006065C3" w:rsidRPr="0013080A" w:rsidRDefault="006065C3" w:rsidP="00D84B9D">
                  <w:pPr>
                    <w:adjustRightInd w:val="0"/>
                    <w:jc w:val="both"/>
                    <w:rPr>
                      <w:rFonts w:ascii="Arial" w:hAnsi="Arial" w:cs="Arial"/>
                      <w:color w:val="000000"/>
                    </w:rPr>
                  </w:pPr>
                  <w:r w:rsidRPr="0013080A">
                    <w:rPr>
                      <w:rFonts w:ascii="Arial" w:hAnsi="Arial" w:cs="Arial"/>
                      <w:color w:val="000000"/>
                    </w:rPr>
                    <w:t xml:space="preserve">Manga calle real 24-03 Comando de la Policía Metropolitana De Cartagena, primer piso </w:t>
                  </w:r>
                  <w:r w:rsidR="00D84B9D">
                    <w:rPr>
                      <w:rFonts w:ascii="Arial" w:hAnsi="Arial" w:cs="Arial"/>
                      <w:color w:val="000000"/>
                    </w:rPr>
                    <w:t>Unidad</w:t>
                  </w:r>
                  <w:r w:rsidRPr="0013080A">
                    <w:rPr>
                      <w:rFonts w:ascii="Arial" w:hAnsi="Arial" w:cs="Arial"/>
                      <w:color w:val="000000"/>
                    </w:rPr>
                    <w:t xml:space="preserve"> </w:t>
                  </w:r>
                  <w:r w:rsidR="00D84B9D">
                    <w:rPr>
                      <w:rFonts w:ascii="Arial" w:hAnsi="Arial" w:cs="Arial"/>
                      <w:color w:val="000000"/>
                    </w:rPr>
                    <w:t>Prestadora de Salud</w:t>
                  </w:r>
                  <w:r w:rsidRPr="0013080A">
                    <w:rPr>
                      <w:rFonts w:ascii="Arial" w:hAnsi="Arial" w:cs="Arial"/>
                      <w:color w:val="000000"/>
                    </w:rPr>
                    <w:t>, oficina de contratos.</w:t>
                  </w:r>
                </w:p>
              </w:tc>
            </w:tr>
            <w:tr w:rsidR="006065C3" w:rsidRPr="0013080A" w:rsidTr="006065C3">
              <w:trPr>
                <w:trHeight w:val="206"/>
              </w:trPr>
              <w:tc>
                <w:tcPr>
                  <w:tcW w:w="922" w:type="dxa"/>
                  <w:vMerge/>
                  <w:shd w:val="clear" w:color="auto" w:fill="auto"/>
                </w:tcPr>
                <w:p w:rsidR="006065C3" w:rsidRPr="0013080A" w:rsidRDefault="006065C3" w:rsidP="00C33365">
                  <w:pPr>
                    <w:adjustRightInd w:val="0"/>
                    <w:rPr>
                      <w:rFonts w:ascii="Arial" w:hAnsi="Arial" w:cs="Arial"/>
                      <w:color w:val="000000"/>
                    </w:rPr>
                  </w:pP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Fecha:</w:t>
                  </w:r>
                </w:p>
              </w:tc>
              <w:tc>
                <w:tcPr>
                  <w:tcW w:w="3006" w:type="dxa"/>
                  <w:shd w:val="clear" w:color="auto" w:fill="auto"/>
                </w:tcPr>
                <w:p w:rsidR="006065C3" w:rsidRPr="0013080A" w:rsidRDefault="006065C3" w:rsidP="00C33365">
                  <w:pPr>
                    <w:rPr>
                      <w:rFonts w:ascii="Arial" w:hAnsi="Arial" w:cs="Arial"/>
                    </w:rPr>
                  </w:pPr>
                  <w:r w:rsidRPr="0013080A">
                    <w:rPr>
                      <w:rFonts w:ascii="Arial" w:hAnsi="Arial" w:cs="Arial"/>
                    </w:rPr>
                    <w:t xml:space="preserve">se establece en SECOP II </w:t>
                  </w:r>
                  <w:hyperlink r:id="rId15" w:history="1">
                    <w:r w:rsidRPr="0013080A">
                      <w:rPr>
                        <w:rStyle w:val="Hipervnculo"/>
                        <w:rFonts w:ascii="Arial" w:hAnsi="Arial" w:cs="Arial"/>
                      </w:rPr>
                      <w:t>https://www.colombiacompra.gov.co/secop-ii</w:t>
                    </w:r>
                  </w:hyperlink>
                </w:p>
              </w:tc>
            </w:tr>
            <w:tr w:rsidR="006065C3" w:rsidRPr="0013080A" w:rsidTr="006065C3">
              <w:trPr>
                <w:trHeight w:val="169"/>
              </w:trPr>
              <w:tc>
                <w:tcPr>
                  <w:tcW w:w="922" w:type="dxa"/>
                  <w:vMerge/>
                  <w:shd w:val="clear" w:color="auto" w:fill="auto"/>
                </w:tcPr>
                <w:p w:rsidR="006065C3" w:rsidRPr="0013080A" w:rsidRDefault="006065C3" w:rsidP="00C33365">
                  <w:pPr>
                    <w:adjustRightInd w:val="0"/>
                    <w:rPr>
                      <w:rFonts w:ascii="Arial" w:hAnsi="Arial" w:cs="Arial"/>
                      <w:color w:val="000000"/>
                    </w:rPr>
                  </w:pPr>
                </w:p>
              </w:tc>
              <w:tc>
                <w:tcPr>
                  <w:tcW w:w="1154" w:type="dxa"/>
                  <w:shd w:val="clear" w:color="auto" w:fill="auto"/>
                </w:tcPr>
                <w:p w:rsidR="006065C3" w:rsidRPr="0013080A" w:rsidRDefault="006065C3" w:rsidP="00C33365">
                  <w:pPr>
                    <w:adjustRightInd w:val="0"/>
                    <w:rPr>
                      <w:rFonts w:ascii="Arial" w:hAnsi="Arial" w:cs="Arial"/>
                      <w:color w:val="000000"/>
                    </w:rPr>
                  </w:pPr>
                  <w:r w:rsidRPr="0013080A">
                    <w:rPr>
                      <w:rFonts w:ascii="Arial" w:hAnsi="Arial" w:cs="Arial"/>
                      <w:color w:val="000000"/>
                    </w:rPr>
                    <w:t>Hora:</w:t>
                  </w:r>
                </w:p>
              </w:tc>
              <w:tc>
                <w:tcPr>
                  <w:tcW w:w="3006" w:type="dxa"/>
                  <w:shd w:val="clear" w:color="auto" w:fill="auto"/>
                </w:tcPr>
                <w:p w:rsidR="006065C3" w:rsidRPr="0013080A" w:rsidRDefault="006065C3" w:rsidP="00C33365">
                  <w:pPr>
                    <w:rPr>
                      <w:rFonts w:ascii="Arial" w:hAnsi="Arial" w:cs="Arial"/>
                    </w:rPr>
                  </w:pPr>
                  <w:r w:rsidRPr="0013080A">
                    <w:rPr>
                      <w:rFonts w:ascii="Arial" w:hAnsi="Arial" w:cs="Arial"/>
                    </w:rPr>
                    <w:t xml:space="preserve">se establece en SECOP II </w:t>
                  </w:r>
                  <w:hyperlink r:id="rId16" w:history="1">
                    <w:r w:rsidRPr="0013080A">
                      <w:rPr>
                        <w:rStyle w:val="Hipervnculo"/>
                        <w:rFonts w:ascii="Arial" w:hAnsi="Arial" w:cs="Arial"/>
                      </w:rPr>
                      <w:t>https://www.colombiacompra.gov.co/secop-ii</w:t>
                    </w:r>
                  </w:hyperlink>
                </w:p>
              </w:tc>
            </w:tr>
          </w:tbl>
          <w:p w:rsidR="006065C3" w:rsidRPr="002E460F" w:rsidRDefault="006065C3" w:rsidP="00C33365">
            <w:pPr>
              <w:pStyle w:val="Textoindependiente"/>
              <w:jc w:val="both"/>
              <w:rPr>
                <w:rFonts w:cs="Arial"/>
                <w:sz w:val="20"/>
              </w:rPr>
            </w:pPr>
            <w:r w:rsidRPr="002E460F">
              <w:rPr>
                <w:rFonts w:cs="Arial"/>
                <w:sz w:val="20"/>
              </w:rPr>
              <w:t xml:space="preserve">La manifestación de interés, deberá contener: La expresión clara de interés en participar, si se trata de consorcios o </w:t>
            </w:r>
            <w:r w:rsidR="0013080A" w:rsidRPr="002E460F">
              <w:rPr>
                <w:rFonts w:cs="Arial"/>
                <w:sz w:val="20"/>
              </w:rPr>
              <w:t>uniones temporales</w:t>
            </w:r>
            <w:r w:rsidRPr="002E460F">
              <w:rPr>
                <w:rFonts w:cs="Arial"/>
                <w:sz w:val="20"/>
              </w:rPr>
              <w:t>, debe aportarse por cada uno de sus integrantes.</w:t>
            </w:r>
          </w:p>
          <w:p w:rsidR="006065C3" w:rsidRPr="002E460F" w:rsidRDefault="006065C3" w:rsidP="00C33365">
            <w:pPr>
              <w:pStyle w:val="Textoindependiente"/>
              <w:jc w:val="both"/>
              <w:rPr>
                <w:rFonts w:cs="Arial"/>
                <w:sz w:val="20"/>
              </w:rPr>
            </w:pPr>
          </w:p>
          <w:p w:rsidR="006065C3" w:rsidRPr="002E460F" w:rsidRDefault="006065C3" w:rsidP="006065C3">
            <w:pPr>
              <w:pStyle w:val="Textoindependiente"/>
              <w:numPr>
                <w:ilvl w:val="0"/>
                <w:numId w:val="16"/>
              </w:numPr>
              <w:tabs>
                <w:tab w:val="clear" w:pos="720"/>
              </w:tabs>
              <w:ind w:left="456" w:hanging="283"/>
              <w:jc w:val="both"/>
              <w:rPr>
                <w:rFonts w:cs="Arial"/>
                <w:sz w:val="20"/>
              </w:rPr>
            </w:pPr>
            <w:r w:rsidRPr="002E460F">
              <w:rPr>
                <w:rFonts w:cs="Arial"/>
                <w:sz w:val="20"/>
              </w:rPr>
              <w:t>La forma de contacto, dirección de notificación, número de teléfono, fax y dirección de correo electrónico.</w:t>
            </w:r>
          </w:p>
          <w:p w:rsidR="006065C3" w:rsidRPr="002E460F" w:rsidRDefault="006065C3" w:rsidP="00C33365">
            <w:pPr>
              <w:pStyle w:val="Textoindependiente"/>
              <w:ind w:left="456" w:hanging="283"/>
              <w:jc w:val="both"/>
              <w:rPr>
                <w:rFonts w:cs="Arial"/>
                <w:sz w:val="20"/>
              </w:rPr>
            </w:pPr>
          </w:p>
          <w:p w:rsidR="006065C3" w:rsidRPr="002E460F" w:rsidRDefault="006065C3" w:rsidP="00C33365">
            <w:pPr>
              <w:pStyle w:val="Textoindependiente"/>
              <w:jc w:val="both"/>
              <w:rPr>
                <w:rFonts w:cs="Arial"/>
                <w:sz w:val="20"/>
              </w:rPr>
            </w:pPr>
            <w:r w:rsidRPr="002E460F">
              <w:rPr>
                <w:rFonts w:cs="Arial"/>
                <w:sz w:val="20"/>
              </w:rPr>
              <w:t xml:space="preserve">Se deberán </w:t>
            </w:r>
            <w:r>
              <w:rPr>
                <w:rFonts w:cs="Arial"/>
                <w:sz w:val="20"/>
              </w:rPr>
              <w:t xml:space="preserve">cargar en el portal de contratación SECOP II </w:t>
            </w:r>
            <w:hyperlink r:id="rId17" w:history="1">
              <w:r w:rsidRPr="004145DC">
                <w:rPr>
                  <w:rStyle w:val="Hipervnculo"/>
                  <w:sz w:val="20"/>
                </w:rPr>
                <w:t>https://www.colombiacompra.gov.co/secop-ii</w:t>
              </w:r>
            </w:hyperlink>
          </w:p>
          <w:p w:rsidR="006065C3" w:rsidRPr="002E460F" w:rsidRDefault="006065C3" w:rsidP="00C33365">
            <w:pPr>
              <w:pStyle w:val="Textoindependiente"/>
              <w:jc w:val="both"/>
              <w:rPr>
                <w:rFonts w:cs="Arial"/>
                <w:sz w:val="20"/>
              </w:rPr>
            </w:pPr>
          </w:p>
          <w:p w:rsidR="006065C3" w:rsidRPr="002E460F" w:rsidRDefault="006065C3" w:rsidP="00C33365">
            <w:pPr>
              <w:pStyle w:val="Textoindependiente"/>
              <w:jc w:val="both"/>
              <w:rPr>
                <w:rFonts w:cs="Arial"/>
                <w:sz w:val="20"/>
              </w:rPr>
            </w:pPr>
            <w:r w:rsidRPr="002E460F">
              <w:rPr>
                <w:rFonts w:cs="Arial"/>
                <w:sz w:val="20"/>
              </w:rPr>
              <w:t>Las manifestaciones formuladas fuera del plazo señalado no serán tenidas en cuenta para la conformación de las lista de posibles oferentes.</w:t>
            </w:r>
          </w:p>
          <w:p w:rsidR="006065C3" w:rsidRPr="002E460F" w:rsidRDefault="006065C3" w:rsidP="00C33365">
            <w:pPr>
              <w:pStyle w:val="Textoindependiente"/>
              <w:jc w:val="both"/>
              <w:rPr>
                <w:rFonts w:cs="Arial"/>
                <w:sz w:val="20"/>
              </w:rPr>
            </w:pPr>
          </w:p>
          <w:p w:rsidR="006065C3" w:rsidRDefault="006065C3" w:rsidP="00C33365">
            <w:pPr>
              <w:pStyle w:val="Textoindependiente"/>
              <w:jc w:val="both"/>
              <w:rPr>
                <w:rFonts w:cs="Arial"/>
                <w:color w:val="000000"/>
                <w:sz w:val="20"/>
              </w:rPr>
            </w:pPr>
            <w:r w:rsidRPr="002E460F">
              <w:rPr>
                <w:rFonts w:cs="Arial"/>
                <w:sz w:val="20"/>
              </w:rPr>
              <w:t xml:space="preserve">La manifestación de interés en participar es requisito habilitante para la presentación de la respectiva oferta, la no presentación de la misma será causal de RECHAZO DE LA OFERTA, tal y como lo establece el decreto 1082 26/05/2015 y </w:t>
            </w:r>
            <w:r>
              <w:rPr>
                <w:rFonts w:cs="Arial"/>
                <w:color w:val="000000"/>
                <w:sz w:val="20"/>
              </w:rPr>
              <w:t>resolución 000090 del 15 de enero de 2018 “por la cual se actualiza, modifica y complementa el manual de contratación de la Policía Nacional, adoptado mediante resolución 03049 de 2014”</w:t>
            </w:r>
          </w:p>
          <w:p w:rsidR="006065C3" w:rsidRPr="002E460F" w:rsidRDefault="006065C3" w:rsidP="00C33365">
            <w:pPr>
              <w:pStyle w:val="Textoindependiente"/>
              <w:jc w:val="both"/>
              <w:rPr>
                <w:rFonts w:cs="Arial"/>
                <w:sz w:val="20"/>
              </w:rPr>
            </w:pPr>
          </w:p>
          <w:p w:rsidR="006065C3" w:rsidRPr="002E460F" w:rsidRDefault="006065C3" w:rsidP="00C33365">
            <w:pPr>
              <w:tabs>
                <w:tab w:val="num" w:pos="0"/>
              </w:tabs>
              <w:jc w:val="both"/>
              <w:rPr>
                <w:rFonts w:ascii="Arial" w:hAnsi="Arial" w:cs="Arial"/>
              </w:rPr>
            </w:pPr>
            <w:r w:rsidRPr="002E460F">
              <w:rPr>
                <w:rFonts w:ascii="Arial" w:hAnsi="Arial" w:cs="Arial"/>
              </w:rPr>
              <w:t>En caso de no presentarse manifestación de interés dentro del término previsto, la entidad declarará desierto el proceso.</w:t>
            </w:r>
          </w:p>
        </w:tc>
      </w:tr>
      <w:tr w:rsidR="006065C3" w:rsidRPr="006214B6" w:rsidTr="006065C3">
        <w:trPr>
          <w:trHeight w:val="274"/>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rPr>
                <w:b/>
                <w:sz w:val="20"/>
              </w:rPr>
            </w:pPr>
            <w:r w:rsidRPr="006214B6">
              <w:rPr>
                <w:b/>
                <w:sz w:val="20"/>
              </w:rPr>
              <w:lastRenderedPageBreak/>
              <w:t xml:space="preserve">Observaciones al </w:t>
            </w:r>
            <w:r w:rsidR="00AA745A">
              <w:rPr>
                <w:b/>
                <w:sz w:val="20"/>
              </w:rPr>
              <w:t xml:space="preserve">pre </w:t>
            </w:r>
            <w:r w:rsidR="00AA745A" w:rsidRPr="006214B6">
              <w:rPr>
                <w:b/>
                <w:sz w:val="20"/>
              </w:rPr>
              <w:t>pliego de condiciones.</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2E460F" w:rsidRDefault="006065C3" w:rsidP="00C33365">
            <w:pPr>
              <w:pStyle w:val="Textoindependiente"/>
              <w:jc w:val="both"/>
              <w:rPr>
                <w:rFonts w:cs="Arial"/>
                <w:sz w:val="20"/>
              </w:rPr>
            </w:pPr>
            <w:r w:rsidRPr="002E460F">
              <w:rPr>
                <w:rFonts w:cs="Arial"/>
                <w:sz w:val="20"/>
              </w:rPr>
              <w:t>Los interesados pueden hacer comentarios al proyecto de pliegos de condiciones a partir de la fecha de publicación de los mismos: durante un término de tres (3) días hábiles</w:t>
            </w:r>
            <w:r>
              <w:rPr>
                <w:rFonts w:cs="Arial"/>
                <w:sz w:val="20"/>
              </w:rPr>
              <w:t xml:space="preserve">, </w:t>
            </w:r>
            <w:r w:rsidRPr="002E460F">
              <w:rPr>
                <w:rFonts w:cs="Arial"/>
                <w:sz w:val="20"/>
              </w:rPr>
              <w:t>Dichas solicitudes deberán formularse por escrito y</w:t>
            </w:r>
            <w:r>
              <w:rPr>
                <w:rFonts w:cs="Arial"/>
                <w:sz w:val="20"/>
              </w:rPr>
              <w:t xml:space="preserve">a la página SECOP II </w:t>
            </w:r>
            <w:hyperlink r:id="rId18" w:history="1">
              <w:r w:rsidRPr="004145DC">
                <w:rPr>
                  <w:rStyle w:val="Hipervnculo"/>
                  <w:sz w:val="20"/>
                </w:rPr>
                <w:t>https://www.colombiacompra.gov.co/secop-ii</w:t>
              </w:r>
            </w:hyperlink>
          </w:p>
          <w:p w:rsidR="006065C3" w:rsidRPr="002E460F" w:rsidRDefault="006065C3" w:rsidP="00C33365">
            <w:pPr>
              <w:tabs>
                <w:tab w:val="left" w:pos="420"/>
              </w:tabs>
              <w:autoSpaceDE w:val="0"/>
              <w:autoSpaceDN w:val="0"/>
              <w:ind w:left="420"/>
              <w:jc w:val="both"/>
              <w:rPr>
                <w:rFonts w:ascii="Arial" w:hAnsi="Arial" w:cs="Arial"/>
              </w:rPr>
            </w:pPr>
          </w:p>
          <w:p w:rsidR="006065C3" w:rsidRDefault="006065C3" w:rsidP="006065C3">
            <w:pPr>
              <w:numPr>
                <w:ilvl w:val="0"/>
                <w:numId w:val="15"/>
              </w:numPr>
              <w:tabs>
                <w:tab w:val="left" w:pos="420"/>
              </w:tabs>
              <w:autoSpaceDE w:val="0"/>
              <w:autoSpaceDN w:val="0"/>
              <w:jc w:val="both"/>
              <w:rPr>
                <w:rFonts w:ascii="Arial" w:hAnsi="Arial" w:cs="Arial"/>
              </w:rPr>
            </w:pPr>
            <w:r w:rsidRPr="002E460F">
              <w:rPr>
                <w:rFonts w:ascii="Arial" w:hAnsi="Arial" w:cs="Arial"/>
              </w:rPr>
              <w:t>Las consultas, preguntas y las correspondientes respuestas formarán parte de los documentos del proceso.</w:t>
            </w:r>
          </w:p>
          <w:p w:rsidR="006065C3" w:rsidRPr="002E460F" w:rsidRDefault="006065C3" w:rsidP="00C33365">
            <w:pPr>
              <w:tabs>
                <w:tab w:val="left" w:pos="420"/>
              </w:tabs>
              <w:autoSpaceDE w:val="0"/>
              <w:autoSpaceDN w:val="0"/>
              <w:ind w:left="420"/>
              <w:jc w:val="both"/>
              <w:rPr>
                <w:rFonts w:ascii="Arial" w:hAnsi="Arial" w:cs="Arial"/>
              </w:rPr>
            </w:pPr>
          </w:p>
          <w:p w:rsidR="006065C3" w:rsidRPr="002E460F" w:rsidRDefault="006065C3" w:rsidP="006065C3">
            <w:pPr>
              <w:numPr>
                <w:ilvl w:val="0"/>
                <w:numId w:val="15"/>
              </w:numPr>
              <w:tabs>
                <w:tab w:val="left" w:pos="420"/>
              </w:tabs>
              <w:autoSpaceDE w:val="0"/>
              <w:autoSpaceDN w:val="0"/>
              <w:jc w:val="both"/>
              <w:rPr>
                <w:rFonts w:ascii="Arial" w:hAnsi="Arial" w:cs="Arial"/>
              </w:rPr>
            </w:pPr>
            <w:r w:rsidRPr="002E460F">
              <w:rPr>
                <w:rFonts w:ascii="Arial" w:hAnsi="Arial" w:cs="Arial"/>
              </w:rPr>
              <w:t>Cualquier modificación o adición a los documentos del proceso, será comunicada mediante Adenda. La información sobre preguntas y respuestas y las Adendas, se publicaran en el Portal Único de Contratación Estatal</w:t>
            </w:r>
            <w:r w:rsidRPr="002E460F">
              <w:rPr>
                <w:rFonts w:ascii="Arial" w:hAnsi="Arial" w:cs="Arial"/>
                <w:b/>
                <w:bCs/>
              </w:rPr>
              <w:t xml:space="preserve">: </w:t>
            </w:r>
            <w:hyperlink r:id="rId19" w:history="1">
              <w:r w:rsidRPr="004145DC">
                <w:rPr>
                  <w:rStyle w:val="Hipervnculo"/>
                  <w:rFonts w:ascii="Arial" w:hAnsi="Arial" w:cs="Arial"/>
                </w:rPr>
                <w:t>https://www.colombiacompra.gov.co/secop-ii</w:t>
              </w:r>
            </w:hyperlink>
            <w:r>
              <w:t xml:space="preserve"> </w:t>
            </w:r>
            <w:r w:rsidRPr="002E460F">
              <w:rPr>
                <w:rFonts w:ascii="Arial" w:hAnsi="Arial" w:cs="Arial"/>
                <w:b/>
              </w:rPr>
              <w:t>(</w:t>
            </w:r>
            <w:r w:rsidRPr="002E460F">
              <w:rPr>
                <w:rFonts w:ascii="Arial" w:hAnsi="Arial" w:cs="Arial"/>
              </w:rPr>
              <w:t>salvo la información de carácter reservado) y deberán tenerse en cuenta para la elaboración de la propuesta.</w:t>
            </w:r>
          </w:p>
          <w:p w:rsidR="006065C3" w:rsidRPr="002E460F" w:rsidRDefault="006065C3" w:rsidP="00C33365">
            <w:pPr>
              <w:tabs>
                <w:tab w:val="left" w:pos="420"/>
              </w:tabs>
              <w:ind w:left="420"/>
              <w:jc w:val="both"/>
              <w:rPr>
                <w:rFonts w:ascii="Arial" w:hAnsi="Arial" w:cs="Arial"/>
              </w:rPr>
            </w:pPr>
          </w:p>
          <w:p w:rsidR="006065C3" w:rsidRPr="002E460F" w:rsidRDefault="006065C3" w:rsidP="00C33365">
            <w:pPr>
              <w:pStyle w:val="Textoindependiente"/>
              <w:jc w:val="both"/>
              <w:rPr>
                <w:rFonts w:cs="Arial"/>
                <w:sz w:val="20"/>
              </w:rPr>
            </w:pPr>
            <w:r w:rsidRPr="002E460F">
              <w:rPr>
                <w:rFonts w:cs="Arial"/>
                <w:b/>
                <w:bCs/>
                <w:sz w:val="20"/>
              </w:rPr>
              <w:t xml:space="preserve">NOTA: </w:t>
            </w:r>
            <w:r w:rsidRPr="002E460F">
              <w:rPr>
                <w:rFonts w:cs="Arial"/>
                <w:sz w:val="20"/>
              </w:rPr>
              <w:t>No se absolverán consultas efectuadas telefónicamente o en forma personal. Sólo será tenida en cuenta en este proceso de contratación, la información recibida por escrito y/o por correo electrónico.</w:t>
            </w:r>
          </w:p>
        </w:tc>
      </w:tr>
      <w:tr w:rsidR="006065C3" w:rsidRPr="006214B6" w:rsidTr="006065C3">
        <w:trPr>
          <w:trHeight w:val="346"/>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AA745A">
            <w:pPr>
              <w:pStyle w:val="Textoindependiente"/>
              <w:rPr>
                <w:b/>
                <w:sz w:val="20"/>
              </w:rPr>
            </w:pPr>
            <w:r w:rsidRPr="006214B6">
              <w:rPr>
                <w:b/>
                <w:sz w:val="20"/>
              </w:rPr>
              <w:t xml:space="preserve">Plazo para </w:t>
            </w:r>
            <w:r w:rsidR="00AA745A">
              <w:rPr>
                <w:b/>
                <w:sz w:val="20"/>
              </w:rPr>
              <w:t>e</w:t>
            </w:r>
            <w:r w:rsidRPr="006214B6">
              <w:rPr>
                <w:b/>
                <w:sz w:val="20"/>
              </w:rPr>
              <w:t>ntrega de propuestas</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Default="006065C3" w:rsidP="00C33365">
            <w:pPr>
              <w:pStyle w:val="Textoindependiente"/>
              <w:jc w:val="both"/>
              <w:rPr>
                <w:color w:val="000000"/>
                <w:sz w:val="20"/>
              </w:rPr>
            </w:pPr>
            <w:r>
              <w:rPr>
                <w:color w:val="000000"/>
                <w:sz w:val="20"/>
              </w:rPr>
              <w:t>E</w:t>
            </w:r>
            <w:r w:rsidRPr="0002551A">
              <w:rPr>
                <w:color w:val="000000"/>
                <w:sz w:val="20"/>
              </w:rPr>
              <w:t>l día</w:t>
            </w:r>
            <w:r>
              <w:rPr>
                <w:color w:val="000000"/>
                <w:sz w:val="20"/>
              </w:rPr>
              <w:t xml:space="preserve"> : </w:t>
            </w:r>
            <w:r>
              <w:rPr>
                <w:rFonts w:cs="Arial"/>
                <w:sz w:val="20"/>
              </w:rPr>
              <w:t xml:space="preserve">se establece en SECOP II </w:t>
            </w:r>
            <w:hyperlink r:id="rId20" w:history="1">
              <w:r w:rsidRPr="004145DC">
                <w:rPr>
                  <w:rStyle w:val="Hipervnculo"/>
                  <w:sz w:val="20"/>
                </w:rPr>
                <w:t>https://www.colombiacompra.gov.co/secop-ii</w:t>
              </w:r>
            </w:hyperlink>
          </w:p>
          <w:p w:rsidR="006065C3" w:rsidRDefault="006065C3" w:rsidP="00C33365">
            <w:pPr>
              <w:pStyle w:val="Textoindependiente"/>
              <w:jc w:val="both"/>
              <w:rPr>
                <w:color w:val="000000"/>
                <w:sz w:val="20"/>
              </w:rPr>
            </w:pPr>
          </w:p>
          <w:p w:rsidR="006065C3" w:rsidRDefault="006065C3" w:rsidP="00C33365">
            <w:pPr>
              <w:pStyle w:val="Textoindependiente"/>
              <w:jc w:val="both"/>
              <w:rPr>
                <w:color w:val="000000"/>
                <w:sz w:val="20"/>
              </w:rPr>
            </w:pPr>
            <w:r>
              <w:rPr>
                <w:color w:val="000000"/>
                <w:sz w:val="20"/>
              </w:rPr>
              <w:t xml:space="preserve">A las </w:t>
            </w:r>
            <w:r>
              <w:rPr>
                <w:rFonts w:cs="Arial"/>
                <w:sz w:val="20"/>
              </w:rPr>
              <w:t xml:space="preserve">se establece en SECOP II </w:t>
            </w:r>
            <w:hyperlink r:id="rId21" w:history="1">
              <w:r w:rsidRPr="004145DC">
                <w:rPr>
                  <w:rStyle w:val="Hipervnculo"/>
                  <w:sz w:val="20"/>
                </w:rPr>
                <w:t>https://www.colombiacompra.gov.co/secop-ii</w:t>
              </w:r>
            </w:hyperlink>
          </w:p>
          <w:p w:rsidR="006065C3" w:rsidRDefault="006065C3" w:rsidP="00C33365">
            <w:pPr>
              <w:pStyle w:val="Textoindependiente"/>
              <w:jc w:val="both"/>
              <w:rPr>
                <w:color w:val="000000"/>
                <w:sz w:val="20"/>
              </w:rPr>
            </w:pPr>
          </w:p>
          <w:p w:rsidR="006065C3" w:rsidRPr="006F4E00" w:rsidRDefault="006065C3" w:rsidP="00594C1D">
            <w:pPr>
              <w:pStyle w:val="Textoindependiente"/>
              <w:jc w:val="both"/>
              <w:rPr>
                <w:color w:val="000000"/>
                <w:sz w:val="20"/>
              </w:rPr>
            </w:pPr>
            <w:r>
              <w:rPr>
                <w:color w:val="000000"/>
                <w:sz w:val="20"/>
              </w:rPr>
              <w:lastRenderedPageBreak/>
              <w:t>Dicha audienc</w:t>
            </w:r>
            <w:r w:rsidRPr="0002551A">
              <w:rPr>
                <w:color w:val="000000"/>
                <w:sz w:val="20"/>
              </w:rPr>
              <w:t>i</w:t>
            </w:r>
            <w:r>
              <w:rPr>
                <w:color w:val="000000"/>
                <w:sz w:val="20"/>
              </w:rPr>
              <w:t>a es</w:t>
            </w:r>
            <w:r w:rsidRPr="0002551A">
              <w:rPr>
                <w:color w:val="000000"/>
                <w:sz w:val="20"/>
              </w:rPr>
              <w:t>tará pres</w:t>
            </w:r>
            <w:r>
              <w:rPr>
                <w:color w:val="000000"/>
                <w:sz w:val="20"/>
              </w:rPr>
              <w:t xml:space="preserve">idida por el </w:t>
            </w:r>
            <w:r w:rsidR="00594C1D">
              <w:rPr>
                <w:color w:val="000000"/>
                <w:sz w:val="20"/>
              </w:rPr>
              <w:t xml:space="preserve">jefe de la unidad prestadora de salud </w:t>
            </w:r>
            <w:r>
              <w:rPr>
                <w:color w:val="000000"/>
                <w:sz w:val="20"/>
              </w:rPr>
              <w:t xml:space="preserve">Bolívar </w:t>
            </w:r>
            <w:r w:rsidRPr="0002551A">
              <w:rPr>
                <w:color w:val="000000"/>
                <w:sz w:val="20"/>
              </w:rPr>
              <w:t>y dem</w:t>
            </w:r>
            <w:r>
              <w:rPr>
                <w:color w:val="000000"/>
                <w:sz w:val="20"/>
              </w:rPr>
              <w:t>ás veedores de dif</w:t>
            </w:r>
            <w:r w:rsidRPr="0002551A">
              <w:rPr>
                <w:color w:val="000000"/>
                <w:sz w:val="20"/>
              </w:rPr>
              <w:t>erentes</w:t>
            </w:r>
            <w:r>
              <w:rPr>
                <w:color w:val="000000"/>
                <w:sz w:val="20"/>
              </w:rPr>
              <w:t xml:space="preserve"> entidad</w:t>
            </w:r>
            <w:r w:rsidRPr="0002551A">
              <w:rPr>
                <w:color w:val="000000"/>
                <w:sz w:val="20"/>
              </w:rPr>
              <w:t xml:space="preserve">es. </w:t>
            </w:r>
            <w:r>
              <w:rPr>
                <w:color w:val="000000"/>
                <w:sz w:val="20"/>
              </w:rPr>
              <w:t>Lo a</w:t>
            </w:r>
            <w:r w:rsidRPr="0002551A">
              <w:rPr>
                <w:color w:val="000000"/>
                <w:sz w:val="20"/>
              </w:rPr>
              <w:t>nterior para que s</w:t>
            </w:r>
            <w:r>
              <w:rPr>
                <w:color w:val="000000"/>
                <w:sz w:val="20"/>
              </w:rPr>
              <w:t>i ti</w:t>
            </w:r>
            <w:r w:rsidRPr="0002551A">
              <w:rPr>
                <w:color w:val="000000"/>
                <w:sz w:val="20"/>
              </w:rPr>
              <w:t>ene a bien ej</w:t>
            </w:r>
            <w:r>
              <w:rPr>
                <w:color w:val="000000"/>
                <w:sz w:val="20"/>
              </w:rPr>
              <w:t>erza v</w:t>
            </w:r>
            <w:r w:rsidRPr="0002551A">
              <w:rPr>
                <w:color w:val="000000"/>
                <w:sz w:val="20"/>
              </w:rPr>
              <w:t>ig</w:t>
            </w:r>
            <w:r>
              <w:rPr>
                <w:color w:val="000000"/>
                <w:sz w:val="20"/>
              </w:rPr>
              <w:t>ilanci</w:t>
            </w:r>
            <w:r w:rsidRPr="0002551A">
              <w:rPr>
                <w:color w:val="000000"/>
                <w:sz w:val="20"/>
              </w:rPr>
              <w:t>a y</w:t>
            </w:r>
            <w:r>
              <w:rPr>
                <w:color w:val="000000"/>
                <w:sz w:val="20"/>
              </w:rPr>
              <w:t xml:space="preserve"> control ciudadano sobre todas y cada una de las actuaciones qu</w:t>
            </w:r>
            <w:r w:rsidRPr="0002551A">
              <w:rPr>
                <w:color w:val="000000"/>
                <w:sz w:val="20"/>
              </w:rPr>
              <w:t>e</w:t>
            </w:r>
            <w:r>
              <w:rPr>
                <w:color w:val="000000"/>
                <w:sz w:val="20"/>
              </w:rPr>
              <w:t xml:space="preserve"> se den dentr</w:t>
            </w:r>
            <w:r w:rsidRPr="0002551A">
              <w:rPr>
                <w:color w:val="000000"/>
                <w:sz w:val="20"/>
              </w:rPr>
              <w:t xml:space="preserve">o de la etapa </w:t>
            </w:r>
            <w:r w:rsidR="00AA745A">
              <w:rPr>
                <w:color w:val="000000"/>
                <w:sz w:val="20"/>
              </w:rPr>
              <w:t>pre - contractual – contr</w:t>
            </w:r>
            <w:r w:rsidR="00AA745A" w:rsidRPr="0002551A">
              <w:rPr>
                <w:color w:val="000000"/>
                <w:sz w:val="20"/>
              </w:rPr>
              <w:t>actual y pos</w:t>
            </w:r>
            <w:r w:rsidR="00AA745A">
              <w:rPr>
                <w:color w:val="000000"/>
                <w:sz w:val="20"/>
              </w:rPr>
              <w:t xml:space="preserve"> </w:t>
            </w:r>
            <w:r w:rsidR="00AA745A" w:rsidRPr="0002551A">
              <w:rPr>
                <w:color w:val="000000"/>
                <w:sz w:val="20"/>
              </w:rPr>
              <w:t>contrac</w:t>
            </w:r>
            <w:r w:rsidR="00AA745A">
              <w:rPr>
                <w:color w:val="000000"/>
                <w:sz w:val="20"/>
              </w:rPr>
              <w:t>tual y así dar cumplimiento a los principios de transpa</w:t>
            </w:r>
            <w:r>
              <w:rPr>
                <w:color w:val="000000"/>
                <w:sz w:val="20"/>
              </w:rPr>
              <w:t>re</w:t>
            </w:r>
            <w:r w:rsidRPr="0002551A">
              <w:rPr>
                <w:color w:val="000000"/>
                <w:sz w:val="20"/>
              </w:rPr>
              <w:t>ncia,</w:t>
            </w:r>
            <w:r>
              <w:rPr>
                <w:color w:val="000000"/>
                <w:sz w:val="20"/>
              </w:rPr>
              <w:t xml:space="preserve"> eficacia, economía, pub</w:t>
            </w:r>
            <w:r w:rsidRPr="0002551A">
              <w:rPr>
                <w:color w:val="000000"/>
                <w:sz w:val="20"/>
              </w:rPr>
              <w:t>lic</w:t>
            </w:r>
            <w:r>
              <w:rPr>
                <w:color w:val="000000"/>
                <w:sz w:val="20"/>
              </w:rPr>
              <w:t>idad y responsabilida</w:t>
            </w:r>
            <w:r w:rsidRPr="0002551A">
              <w:rPr>
                <w:color w:val="000000"/>
                <w:sz w:val="20"/>
              </w:rPr>
              <w:t>d.</w:t>
            </w:r>
          </w:p>
        </w:tc>
      </w:tr>
      <w:tr w:rsidR="006065C3" w:rsidRPr="006214B6" w:rsidTr="006065C3">
        <w:trPr>
          <w:trHeight w:val="36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b/>
                <w:sz w:val="20"/>
              </w:rPr>
            </w:pPr>
            <w:r w:rsidRPr="006214B6">
              <w:rPr>
                <w:b/>
                <w:sz w:val="20"/>
              </w:rPr>
              <w:lastRenderedPageBreak/>
              <w:t>Evaluación de las</w:t>
            </w:r>
          </w:p>
          <w:p w:rsidR="006065C3" w:rsidRPr="006214B6" w:rsidRDefault="006065C3" w:rsidP="00C33365">
            <w:pPr>
              <w:pStyle w:val="Textoindependiente"/>
              <w:jc w:val="both"/>
              <w:rPr>
                <w:b/>
                <w:sz w:val="20"/>
              </w:rPr>
            </w:pPr>
            <w:r w:rsidRPr="006214B6">
              <w:rPr>
                <w:b/>
                <w:sz w:val="20"/>
              </w:rPr>
              <w:t>Propuestas</w:t>
            </w:r>
            <w:r w:rsidRPr="006214B6">
              <w:rPr>
                <w:b/>
                <w:color w:val="FF0000"/>
                <w:sz w:val="20"/>
              </w:rPr>
              <w:t xml:space="preserve"> </w:t>
            </w:r>
            <w:r w:rsidRPr="006214B6">
              <w:rPr>
                <w:b/>
                <w:sz w:val="20"/>
              </w:rPr>
              <w:t>y verificación de los Requerimientos Habilitantes</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sz w:val="20"/>
              </w:rPr>
            </w:pPr>
            <w:r w:rsidRPr="006214B6">
              <w:rPr>
                <w:sz w:val="20"/>
              </w:rPr>
              <w:t>La verificación y evaluación de las propuestas</w:t>
            </w:r>
            <w:r>
              <w:rPr>
                <w:sz w:val="20"/>
              </w:rPr>
              <w:t xml:space="preserve"> se efectuará dentro de los cinco</w:t>
            </w:r>
            <w:r w:rsidRPr="006214B6">
              <w:rPr>
                <w:sz w:val="20"/>
              </w:rPr>
              <w:t xml:space="preserve"> (0</w:t>
            </w:r>
            <w:r>
              <w:rPr>
                <w:sz w:val="20"/>
              </w:rPr>
              <w:t>5</w:t>
            </w:r>
            <w:r w:rsidRPr="006214B6">
              <w:rPr>
                <w:sz w:val="20"/>
              </w:rPr>
              <w:t>) días hábiles siguientes a la fecha de recibo de ofertas.</w:t>
            </w:r>
          </w:p>
        </w:tc>
      </w:tr>
      <w:tr w:rsidR="006065C3" w:rsidRPr="006214B6" w:rsidTr="006065C3">
        <w:trPr>
          <w:trHeight w:val="36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b/>
                <w:sz w:val="20"/>
              </w:rPr>
            </w:pPr>
            <w:r w:rsidRPr="008424FC">
              <w:rPr>
                <w:sz w:val="20"/>
              </w:rPr>
              <w:t>Presentación informe de evaluación al comité de adquisiciones y revisión del proceso por parte de este</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Pr>
                <w:rFonts w:cs="Arial"/>
                <w:sz w:val="20"/>
              </w:rPr>
              <w:t xml:space="preserve">se establece en SECOP II </w:t>
            </w:r>
            <w:hyperlink r:id="rId22" w:history="1">
              <w:r w:rsidRPr="004145DC">
                <w:rPr>
                  <w:rStyle w:val="Hipervnculo"/>
                  <w:sz w:val="20"/>
                </w:rPr>
                <w:t>https://www.colombiacompra.gov.co/secop-ii</w:t>
              </w:r>
            </w:hyperlink>
          </w:p>
        </w:tc>
      </w:tr>
      <w:tr w:rsidR="006065C3" w:rsidRPr="006214B6" w:rsidTr="006065C3">
        <w:trPr>
          <w:trHeight w:val="36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sidRPr="008424FC">
              <w:rPr>
                <w:sz w:val="20"/>
              </w:rPr>
              <w:t>Verificación del proceso comité adquisiciones</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Pr>
                <w:rFonts w:cs="Arial"/>
                <w:sz w:val="20"/>
              </w:rPr>
              <w:t xml:space="preserve">se establece en SECOP II </w:t>
            </w:r>
            <w:hyperlink r:id="rId23" w:history="1">
              <w:r w:rsidRPr="004145DC">
                <w:rPr>
                  <w:rStyle w:val="Hipervnculo"/>
                  <w:sz w:val="20"/>
                </w:rPr>
                <w:t>https://www.colombiacompra.gov.co/secop-ii</w:t>
              </w:r>
            </w:hyperlink>
          </w:p>
        </w:tc>
      </w:tr>
      <w:tr w:rsidR="006065C3" w:rsidRPr="006214B6" w:rsidTr="006065C3">
        <w:trPr>
          <w:trHeight w:val="47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sidRPr="008424FC">
              <w:rPr>
                <w:sz w:val="20"/>
              </w:rPr>
              <w:t>Publicación informe de evaluación</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Pr>
                <w:rFonts w:cs="Arial"/>
                <w:sz w:val="20"/>
              </w:rPr>
              <w:t xml:space="preserve">se establece en SECOP II </w:t>
            </w:r>
            <w:hyperlink r:id="rId24" w:history="1">
              <w:r w:rsidRPr="004145DC">
                <w:rPr>
                  <w:rStyle w:val="Hipervnculo"/>
                  <w:sz w:val="20"/>
                </w:rPr>
                <w:t>https://www.colombiacompra.gov.co/secop-ii</w:t>
              </w:r>
            </w:hyperlink>
          </w:p>
        </w:tc>
      </w:tr>
      <w:tr w:rsidR="006065C3" w:rsidRPr="006214B6" w:rsidTr="006065C3">
        <w:trPr>
          <w:trHeight w:val="567"/>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b/>
                <w:sz w:val="20"/>
              </w:rPr>
            </w:pPr>
            <w:r w:rsidRPr="006214B6">
              <w:rPr>
                <w:b/>
                <w:sz w:val="20"/>
              </w:rPr>
              <w:t xml:space="preserve">Publicación de las evaluaciones y Presentación de Documentos Habilitantes </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sz w:val="20"/>
              </w:rPr>
            </w:pPr>
            <w:r w:rsidRPr="006214B6">
              <w:rPr>
                <w:sz w:val="20"/>
              </w:rPr>
              <w:t xml:space="preserve">Las observaciones a las evaluaciones deberán presentarse dentro </w:t>
            </w:r>
            <w:r w:rsidRPr="006214B6">
              <w:rPr>
                <w:spacing w:val="-2"/>
                <w:sz w:val="20"/>
              </w:rPr>
              <w:t xml:space="preserve">los </w:t>
            </w:r>
            <w:r w:rsidRPr="00AA745A">
              <w:rPr>
                <w:spacing w:val="-2"/>
                <w:sz w:val="20"/>
                <w:u w:val="single"/>
              </w:rPr>
              <w:t>tres</w:t>
            </w:r>
            <w:r w:rsidRPr="00AA745A">
              <w:rPr>
                <w:sz w:val="20"/>
                <w:u w:val="single"/>
              </w:rPr>
              <w:t xml:space="preserve"> (3)</w:t>
            </w:r>
            <w:r w:rsidRPr="00AA745A">
              <w:rPr>
                <w:spacing w:val="-2"/>
                <w:sz w:val="20"/>
                <w:u w:val="single"/>
              </w:rPr>
              <w:t xml:space="preserve"> días hábiles</w:t>
            </w:r>
            <w:r w:rsidRPr="006214B6">
              <w:rPr>
                <w:color w:val="000000"/>
                <w:spacing w:val="-2"/>
                <w:sz w:val="20"/>
              </w:rPr>
              <w:t xml:space="preserve"> siguientes al término previsto para su verificación y evaluación de las propuestas.</w:t>
            </w:r>
          </w:p>
        </w:tc>
      </w:tr>
      <w:tr w:rsidR="006065C3" w:rsidRPr="006214B6" w:rsidTr="006065C3">
        <w:trPr>
          <w:trHeight w:val="361"/>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b/>
                <w:sz w:val="20"/>
              </w:rPr>
            </w:pPr>
          </w:p>
          <w:p w:rsidR="006065C3" w:rsidRPr="006214B6" w:rsidRDefault="006065C3" w:rsidP="00C33365">
            <w:pPr>
              <w:pStyle w:val="Textoindependiente"/>
              <w:jc w:val="both"/>
              <w:rPr>
                <w:b/>
                <w:sz w:val="20"/>
              </w:rPr>
            </w:pPr>
            <w:r w:rsidRPr="006214B6">
              <w:rPr>
                <w:b/>
                <w:sz w:val="20"/>
              </w:rPr>
              <w:t>Adjudicación del contrato.</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sz w:val="20"/>
              </w:rPr>
            </w:pPr>
            <w:r w:rsidRPr="006214B6">
              <w:rPr>
                <w:sz w:val="20"/>
              </w:rPr>
              <w:t xml:space="preserve">La adjudicación se realizará dentro de los </w:t>
            </w:r>
            <w:r>
              <w:rPr>
                <w:sz w:val="20"/>
              </w:rPr>
              <w:t>tres (3</w:t>
            </w:r>
            <w:r w:rsidRPr="006214B6">
              <w:rPr>
                <w:sz w:val="20"/>
              </w:rPr>
              <w:t>) días hábiles siguientes al término anteriormente citado.</w:t>
            </w:r>
          </w:p>
        </w:tc>
      </w:tr>
      <w:tr w:rsidR="006065C3" w:rsidRPr="006214B6" w:rsidTr="006065C3">
        <w:trPr>
          <w:trHeight w:val="328"/>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b/>
                <w:sz w:val="20"/>
              </w:rPr>
            </w:pPr>
            <w:r w:rsidRPr="006214B6">
              <w:rPr>
                <w:b/>
                <w:sz w:val="20"/>
              </w:rPr>
              <w:t>Expedición, notificación del acto administrativo de Adjudicación y firma del Contrato</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sz w:val="20"/>
              </w:rPr>
            </w:pPr>
            <w:r w:rsidRPr="006214B6">
              <w:rPr>
                <w:sz w:val="20"/>
              </w:rPr>
              <w:t xml:space="preserve">Dentro de los </w:t>
            </w:r>
            <w:r>
              <w:rPr>
                <w:sz w:val="20"/>
              </w:rPr>
              <w:t>tres (3</w:t>
            </w:r>
            <w:r w:rsidRPr="006214B6">
              <w:rPr>
                <w:sz w:val="20"/>
              </w:rPr>
              <w:t xml:space="preserve">) días </w:t>
            </w:r>
            <w:r w:rsidR="00AA745A" w:rsidRPr="006214B6">
              <w:rPr>
                <w:sz w:val="20"/>
              </w:rPr>
              <w:t>hábiles siguientes a la adjudicación del c</w:t>
            </w:r>
            <w:r w:rsidRPr="006214B6">
              <w:rPr>
                <w:sz w:val="20"/>
              </w:rPr>
              <w:t>ontrato.</w:t>
            </w:r>
          </w:p>
        </w:tc>
      </w:tr>
      <w:tr w:rsidR="006065C3" w:rsidRPr="006214B6" w:rsidTr="006065C3">
        <w:trPr>
          <w:trHeight w:val="328"/>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b/>
                <w:sz w:val="20"/>
              </w:rPr>
            </w:pPr>
            <w:r w:rsidRPr="008424FC">
              <w:rPr>
                <w:b/>
                <w:sz w:val="20"/>
              </w:rPr>
              <w:t>Suscripción y formalización del Contrato</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8424FC" w:rsidRDefault="006065C3" w:rsidP="00C33365">
            <w:pPr>
              <w:pStyle w:val="Textoindependiente"/>
              <w:jc w:val="both"/>
              <w:rPr>
                <w:sz w:val="20"/>
              </w:rPr>
            </w:pPr>
            <w:r w:rsidRPr="008424FC">
              <w:rPr>
                <w:sz w:val="20"/>
              </w:rPr>
              <w:t>Dentro de los diez (10) días hábiles siguientes a la notificación de la adjudicación.</w:t>
            </w:r>
          </w:p>
        </w:tc>
      </w:tr>
      <w:tr w:rsidR="006065C3" w:rsidRPr="006214B6" w:rsidTr="006065C3">
        <w:trPr>
          <w:trHeight w:val="328"/>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rPr>
                <w:b/>
                <w:sz w:val="20"/>
              </w:rPr>
            </w:pPr>
            <w:r>
              <w:rPr>
                <w:b/>
                <w:sz w:val="20"/>
              </w:rPr>
              <w:t xml:space="preserve">Registro presupuestal </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Pr="006214B6" w:rsidRDefault="006065C3" w:rsidP="00C33365">
            <w:pPr>
              <w:pStyle w:val="Textoindependiente"/>
              <w:jc w:val="both"/>
              <w:rPr>
                <w:sz w:val="20"/>
              </w:rPr>
            </w:pPr>
            <w:r>
              <w:rPr>
                <w:sz w:val="20"/>
              </w:rPr>
              <w:t>dentro de los dos (2 ) días hábiles siguientes a la firma del contrato</w:t>
            </w:r>
          </w:p>
        </w:tc>
      </w:tr>
      <w:tr w:rsidR="006065C3" w:rsidRPr="006214B6" w:rsidTr="006065C3">
        <w:trPr>
          <w:trHeight w:val="328"/>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Default="006065C3" w:rsidP="00C33365">
            <w:pPr>
              <w:pStyle w:val="Textoindependiente"/>
              <w:rPr>
                <w:b/>
                <w:sz w:val="20"/>
              </w:rPr>
            </w:pPr>
            <w:r>
              <w:rPr>
                <w:b/>
                <w:sz w:val="20"/>
              </w:rPr>
              <w:t xml:space="preserve">Recepción de pólizas </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Default="006065C3" w:rsidP="00C33365">
            <w:pPr>
              <w:pStyle w:val="Textoindependiente"/>
              <w:jc w:val="both"/>
              <w:rPr>
                <w:sz w:val="20"/>
              </w:rPr>
            </w:pPr>
            <w:r>
              <w:rPr>
                <w:sz w:val="20"/>
              </w:rPr>
              <w:t xml:space="preserve">dentro de los tres (3) días siguientes al registro del contrato </w:t>
            </w:r>
          </w:p>
        </w:tc>
      </w:tr>
      <w:tr w:rsidR="006065C3" w:rsidRPr="006214B6" w:rsidTr="006065C3">
        <w:trPr>
          <w:trHeight w:val="328"/>
          <w:jc w:val="center"/>
        </w:trPr>
        <w:tc>
          <w:tcPr>
            <w:tcW w:w="3544" w:type="dxa"/>
            <w:tcBorders>
              <w:top w:val="single" w:sz="4" w:space="0" w:color="auto"/>
              <w:left w:val="single" w:sz="4" w:space="0" w:color="auto"/>
              <w:bottom w:val="single" w:sz="4" w:space="0" w:color="auto"/>
              <w:right w:val="single" w:sz="4" w:space="0" w:color="auto"/>
            </w:tcBorders>
            <w:vAlign w:val="center"/>
          </w:tcPr>
          <w:p w:rsidR="006065C3" w:rsidRDefault="006065C3" w:rsidP="00C33365">
            <w:pPr>
              <w:pStyle w:val="Textoindependiente"/>
              <w:rPr>
                <w:b/>
                <w:sz w:val="20"/>
              </w:rPr>
            </w:pPr>
            <w:r>
              <w:rPr>
                <w:b/>
                <w:sz w:val="20"/>
              </w:rPr>
              <w:t xml:space="preserve">aprobación de póliza </w:t>
            </w:r>
          </w:p>
        </w:tc>
        <w:tc>
          <w:tcPr>
            <w:tcW w:w="5240" w:type="dxa"/>
            <w:tcBorders>
              <w:top w:val="single" w:sz="4" w:space="0" w:color="auto"/>
              <w:left w:val="single" w:sz="4" w:space="0" w:color="auto"/>
              <w:bottom w:val="single" w:sz="4" w:space="0" w:color="auto"/>
              <w:right w:val="single" w:sz="4" w:space="0" w:color="auto"/>
            </w:tcBorders>
            <w:vAlign w:val="center"/>
          </w:tcPr>
          <w:p w:rsidR="006065C3" w:rsidRDefault="006065C3" w:rsidP="00C33365">
            <w:pPr>
              <w:pStyle w:val="Textoindependiente"/>
              <w:jc w:val="both"/>
              <w:rPr>
                <w:sz w:val="20"/>
              </w:rPr>
            </w:pPr>
            <w:r>
              <w:rPr>
                <w:sz w:val="20"/>
              </w:rPr>
              <w:t xml:space="preserve">dentro del día ( 1 ) siguiente de la entrega de las pólizas </w:t>
            </w:r>
          </w:p>
        </w:tc>
      </w:tr>
    </w:tbl>
    <w:p w:rsidR="006065C3" w:rsidRDefault="006065C3" w:rsidP="006065C3">
      <w:pPr>
        <w:pStyle w:val="Default"/>
        <w:rPr>
          <w:sz w:val="20"/>
          <w:szCs w:val="20"/>
        </w:rPr>
      </w:pPr>
    </w:p>
    <w:p w:rsidR="006065C3" w:rsidRPr="00B67E43" w:rsidRDefault="006065C3" w:rsidP="00382EAB">
      <w:pPr>
        <w:jc w:val="both"/>
        <w:rPr>
          <w:rFonts w:ascii="Arial" w:hAnsi="Arial" w:cs="Arial"/>
          <w:sz w:val="24"/>
          <w:szCs w:val="24"/>
        </w:rPr>
      </w:pPr>
      <w:r w:rsidRPr="00B67E43">
        <w:rPr>
          <w:rFonts w:ascii="Arial" w:hAnsi="Arial" w:cs="Arial"/>
          <w:sz w:val="24"/>
          <w:szCs w:val="24"/>
        </w:rPr>
        <w:t xml:space="preserve">Que el artículo 2.2.1.1.2.1.5 del Decreto 1082 de 2015 prevé que la </w:t>
      </w:r>
      <w:r w:rsidR="00C334CB">
        <w:rPr>
          <w:rFonts w:ascii="Arial" w:hAnsi="Arial" w:cs="Arial"/>
          <w:sz w:val="24"/>
          <w:szCs w:val="24"/>
        </w:rPr>
        <w:t>e</w:t>
      </w:r>
      <w:r w:rsidRPr="00B67E43">
        <w:rPr>
          <w:rFonts w:ascii="Arial" w:hAnsi="Arial" w:cs="Arial"/>
          <w:sz w:val="24"/>
          <w:szCs w:val="24"/>
        </w:rPr>
        <w:t>ntidad mediante acto administrativo de carácter general, ordenará de manera motivada la apertura del proceso de selección que se desarrolle a través de selección abreviada:</w:t>
      </w:r>
    </w:p>
    <w:p w:rsidR="00B67E43" w:rsidRPr="00B67E43" w:rsidRDefault="00B67E43" w:rsidP="006065C3">
      <w:pPr>
        <w:rPr>
          <w:rFonts w:ascii="Arial" w:hAnsi="Arial" w:cs="Arial"/>
          <w:b/>
          <w:sz w:val="24"/>
          <w:szCs w:val="24"/>
        </w:rPr>
      </w:pPr>
    </w:p>
    <w:p w:rsidR="00B67E43" w:rsidRPr="00B67E43" w:rsidRDefault="00B67E43" w:rsidP="006065C3">
      <w:pPr>
        <w:rPr>
          <w:rFonts w:ascii="Arial" w:hAnsi="Arial" w:cs="Arial"/>
          <w:b/>
          <w:sz w:val="24"/>
          <w:szCs w:val="24"/>
        </w:rPr>
      </w:pPr>
    </w:p>
    <w:p w:rsidR="006065C3" w:rsidRPr="00B67E43" w:rsidRDefault="006065C3" w:rsidP="006065C3">
      <w:pPr>
        <w:jc w:val="center"/>
        <w:rPr>
          <w:rFonts w:ascii="Arial" w:hAnsi="Arial" w:cs="Arial"/>
          <w:b/>
          <w:sz w:val="24"/>
          <w:szCs w:val="24"/>
        </w:rPr>
      </w:pPr>
      <w:r w:rsidRPr="00B67E43">
        <w:rPr>
          <w:rFonts w:ascii="Arial" w:hAnsi="Arial" w:cs="Arial"/>
          <w:b/>
          <w:sz w:val="24"/>
          <w:szCs w:val="24"/>
        </w:rPr>
        <w:t>RESUELVE:</w:t>
      </w:r>
    </w:p>
    <w:p w:rsidR="00B67E43" w:rsidRPr="00B67E43" w:rsidRDefault="00B67E43" w:rsidP="006065C3">
      <w:pPr>
        <w:jc w:val="center"/>
        <w:rPr>
          <w:rFonts w:ascii="Arial" w:hAnsi="Arial" w:cs="Arial"/>
          <w:b/>
          <w:sz w:val="24"/>
          <w:szCs w:val="24"/>
        </w:rPr>
      </w:pPr>
    </w:p>
    <w:p w:rsidR="006065C3" w:rsidRPr="00B67E43" w:rsidRDefault="006065C3" w:rsidP="006065C3">
      <w:pPr>
        <w:jc w:val="center"/>
        <w:rPr>
          <w:rFonts w:ascii="Arial" w:hAnsi="Arial" w:cs="Arial"/>
          <w:b/>
          <w:sz w:val="24"/>
          <w:szCs w:val="24"/>
        </w:rPr>
      </w:pPr>
    </w:p>
    <w:p w:rsidR="00C334CB" w:rsidRPr="00C334CB" w:rsidRDefault="006065C3" w:rsidP="00C334CB">
      <w:pPr>
        <w:jc w:val="both"/>
        <w:rPr>
          <w:rFonts w:ascii="Arial" w:hAnsi="Arial" w:cs="Arial"/>
          <w:sz w:val="24"/>
          <w:szCs w:val="24"/>
        </w:rPr>
      </w:pPr>
      <w:r w:rsidRPr="00C334CB">
        <w:rPr>
          <w:rFonts w:ascii="Arial" w:hAnsi="Arial" w:cs="Arial"/>
          <w:b/>
          <w:bCs/>
          <w:sz w:val="24"/>
          <w:szCs w:val="24"/>
        </w:rPr>
        <w:t xml:space="preserve">ARTÍCULO PRIMERO: </w:t>
      </w:r>
      <w:r w:rsidRPr="00C334CB">
        <w:rPr>
          <w:rFonts w:ascii="Arial" w:hAnsi="Arial" w:cs="Arial"/>
          <w:bCs/>
          <w:sz w:val="24"/>
          <w:szCs w:val="24"/>
        </w:rPr>
        <w:t xml:space="preserve">Ordenar la apertura del proceso </w:t>
      </w:r>
      <w:r w:rsidRPr="00C334CB">
        <w:rPr>
          <w:rFonts w:ascii="Arial" w:hAnsi="Arial" w:cs="Arial"/>
          <w:b/>
          <w:sz w:val="24"/>
          <w:szCs w:val="24"/>
        </w:rPr>
        <w:t>PN MECAR ARSAN SA MC 0</w:t>
      </w:r>
      <w:r w:rsidR="00594C1D">
        <w:rPr>
          <w:rFonts w:ascii="Arial" w:hAnsi="Arial" w:cs="Arial"/>
          <w:b/>
          <w:sz w:val="24"/>
          <w:szCs w:val="24"/>
        </w:rPr>
        <w:t>27 2020</w:t>
      </w:r>
      <w:r w:rsidRPr="00C334CB">
        <w:rPr>
          <w:rFonts w:ascii="Arial" w:hAnsi="Arial" w:cs="Arial"/>
          <w:b/>
          <w:sz w:val="24"/>
          <w:szCs w:val="24"/>
        </w:rPr>
        <w:t xml:space="preserve"> </w:t>
      </w:r>
      <w:r w:rsidRPr="00C334CB">
        <w:rPr>
          <w:rFonts w:ascii="Arial" w:hAnsi="Arial" w:cs="Arial"/>
          <w:bCs/>
          <w:sz w:val="24"/>
          <w:szCs w:val="24"/>
        </w:rPr>
        <w:t>para contratar la</w:t>
      </w:r>
      <w:r w:rsidR="00382EAB" w:rsidRPr="00C334CB">
        <w:rPr>
          <w:rFonts w:ascii="Arial" w:hAnsi="Arial" w:cs="Arial"/>
          <w:bCs/>
          <w:sz w:val="24"/>
          <w:szCs w:val="24"/>
        </w:rPr>
        <w:t xml:space="preserve"> </w:t>
      </w:r>
      <w:r w:rsidR="00C334CB" w:rsidRPr="00C334CB">
        <w:rPr>
          <w:rFonts w:ascii="Arial" w:hAnsi="Arial" w:cs="Arial"/>
          <w:sz w:val="24"/>
          <w:szCs w:val="24"/>
        </w:rPr>
        <w:t xml:space="preserve">“prestación de los servicios de imagenología de baja, mediana y alta complejidad simple, contrastada y especializada, ecografías simples, (transfontanelar, tejidos blandos, tiroides, mama, testículo), ecografía tridimensional,  ecografías </w:t>
      </w:r>
      <w:proofErr w:type="spellStart"/>
      <w:r w:rsidR="00C334CB" w:rsidRPr="00C334CB">
        <w:rPr>
          <w:rFonts w:ascii="Arial" w:hAnsi="Arial" w:cs="Arial"/>
          <w:sz w:val="24"/>
          <w:szCs w:val="24"/>
        </w:rPr>
        <w:t>doppler</w:t>
      </w:r>
      <w:proofErr w:type="spellEnd"/>
      <w:r w:rsidR="00C334CB" w:rsidRPr="00C334CB">
        <w:rPr>
          <w:rFonts w:ascii="Arial" w:hAnsi="Arial" w:cs="Arial"/>
          <w:sz w:val="24"/>
          <w:szCs w:val="24"/>
        </w:rPr>
        <w:t xml:space="preserve">, color y pulsado, mamografías, y demás procedimientos contemplados dentro de los cups del acuerdo 002/2001., teniendo en cuenta la condición   para la realización de  procedimientos relacionados en dicho acuerdo, a los usuarios del subsistema de salud de la </w:t>
      </w:r>
      <w:r w:rsidR="00594C1D" w:rsidRPr="00C334CB">
        <w:rPr>
          <w:rFonts w:ascii="Arial" w:hAnsi="Arial" w:cs="Arial"/>
          <w:sz w:val="24"/>
          <w:szCs w:val="24"/>
        </w:rPr>
        <w:t xml:space="preserve">Policía Nacional </w:t>
      </w:r>
      <w:r w:rsidR="00C334CB" w:rsidRPr="00C334CB">
        <w:rPr>
          <w:rFonts w:ascii="Arial" w:hAnsi="Arial" w:cs="Arial"/>
          <w:sz w:val="24"/>
          <w:szCs w:val="24"/>
        </w:rPr>
        <w:t>en el departamento de bolívar”</w:t>
      </w:r>
    </w:p>
    <w:p w:rsidR="00382EAB" w:rsidRPr="00B67E43" w:rsidRDefault="00382EAB" w:rsidP="00382EAB">
      <w:pPr>
        <w:pStyle w:val="Textoindependiente"/>
        <w:autoSpaceDE w:val="0"/>
        <w:autoSpaceDN w:val="0"/>
        <w:adjustRightInd w:val="0"/>
        <w:jc w:val="both"/>
        <w:rPr>
          <w:rFonts w:cs="Arial"/>
          <w:spacing w:val="-6"/>
          <w:szCs w:val="24"/>
        </w:rPr>
      </w:pPr>
    </w:p>
    <w:p w:rsidR="006065C3" w:rsidRPr="00B67E43" w:rsidRDefault="006065C3" w:rsidP="006065C3">
      <w:pPr>
        <w:jc w:val="both"/>
        <w:rPr>
          <w:rFonts w:ascii="Arial" w:hAnsi="Arial" w:cs="Arial"/>
          <w:sz w:val="24"/>
          <w:szCs w:val="24"/>
        </w:rPr>
      </w:pPr>
      <w:r w:rsidRPr="00B67E43">
        <w:rPr>
          <w:rFonts w:ascii="Arial" w:hAnsi="Arial" w:cs="Arial"/>
          <w:b/>
          <w:sz w:val="24"/>
          <w:szCs w:val="24"/>
        </w:rPr>
        <w:t>ARTICULO SEGUNDO</w:t>
      </w:r>
      <w:r w:rsidRPr="00B67E43">
        <w:rPr>
          <w:rFonts w:ascii="Arial" w:hAnsi="Arial" w:cs="Arial"/>
          <w:sz w:val="24"/>
          <w:szCs w:val="24"/>
        </w:rPr>
        <w:t xml:space="preserve">: Disponer que el pliego de condiciones y estudios previos pueden ser consultados en la página </w:t>
      </w:r>
      <w:r w:rsidR="00C334CB" w:rsidRPr="00B67E43">
        <w:rPr>
          <w:rFonts w:ascii="Arial" w:hAnsi="Arial" w:cs="Arial"/>
          <w:sz w:val="24"/>
          <w:szCs w:val="24"/>
        </w:rPr>
        <w:t xml:space="preserve">del portal único de contratación </w:t>
      </w:r>
      <w:r w:rsidRPr="00B67E43">
        <w:rPr>
          <w:rFonts w:ascii="Arial" w:hAnsi="Arial" w:cs="Arial"/>
          <w:sz w:val="24"/>
          <w:szCs w:val="24"/>
        </w:rPr>
        <w:t xml:space="preserve">www.contratos.gov.co y en la oficina de Contratos de la </w:t>
      </w:r>
      <w:r w:rsidR="00594C1D" w:rsidRPr="00B67E43">
        <w:rPr>
          <w:rFonts w:ascii="Arial" w:hAnsi="Arial" w:cs="Arial"/>
          <w:sz w:val="24"/>
          <w:szCs w:val="24"/>
        </w:rPr>
        <w:t xml:space="preserve">Policía Metropolitana </w:t>
      </w:r>
      <w:r w:rsidRPr="00B67E43">
        <w:rPr>
          <w:rFonts w:ascii="Arial" w:hAnsi="Arial" w:cs="Arial"/>
          <w:sz w:val="24"/>
          <w:szCs w:val="24"/>
        </w:rPr>
        <w:t>de Cartagena</w:t>
      </w:r>
      <w:r w:rsidR="00382EAB" w:rsidRPr="00B67E43">
        <w:rPr>
          <w:rFonts w:ascii="Arial" w:hAnsi="Arial" w:cs="Arial"/>
          <w:sz w:val="24"/>
          <w:szCs w:val="24"/>
        </w:rPr>
        <w:t xml:space="preserve"> de </w:t>
      </w:r>
      <w:r w:rsidR="00594C1D" w:rsidRPr="00B67E43">
        <w:rPr>
          <w:rFonts w:ascii="Arial" w:hAnsi="Arial" w:cs="Arial"/>
          <w:sz w:val="24"/>
          <w:szCs w:val="24"/>
        </w:rPr>
        <w:t xml:space="preserve">Indias </w:t>
      </w:r>
      <w:r w:rsidR="00594C1D">
        <w:rPr>
          <w:rFonts w:ascii="Arial" w:hAnsi="Arial" w:cs="Arial"/>
          <w:sz w:val="24"/>
          <w:szCs w:val="24"/>
        </w:rPr>
        <w:t>–</w:t>
      </w:r>
      <w:r w:rsidRPr="00B67E43">
        <w:rPr>
          <w:rFonts w:ascii="Arial" w:hAnsi="Arial" w:cs="Arial"/>
          <w:sz w:val="24"/>
          <w:szCs w:val="24"/>
        </w:rPr>
        <w:t xml:space="preserve"> </w:t>
      </w:r>
      <w:r w:rsidR="00594C1D">
        <w:rPr>
          <w:rFonts w:ascii="Arial" w:hAnsi="Arial" w:cs="Arial"/>
          <w:sz w:val="24"/>
          <w:szCs w:val="24"/>
        </w:rPr>
        <w:t>Unidad Prestadora de Salud</w:t>
      </w:r>
      <w:r w:rsidRPr="00B67E43">
        <w:rPr>
          <w:rFonts w:ascii="Arial" w:hAnsi="Arial" w:cs="Arial"/>
          <w:sz w:val="24"/>
          <w:szCs w:val="24"/>
        </w:rPr>
        <w:t xml:space="preserve"> </w:t>
      </w:r>
      <w:r w:rsidR="00382EAB" w:rsidRPr="00B67E43">
        <w:rPr>
          <w:rFonts w:ascii="Arial" w:hAnsi="Arial" w:cs="Arial"/>
          <w:sz w:val="24"/>
          <w:szCs w:val="24"/>
        </w:rPr>
        <w:t xml:space="preserve">Bolívar </w:t>
      </w:r>
      <w:r w:rsidRPr="00B67E43">
        <w:rPr>
          <w:rFonts w:ascii="Arial" w:hAnsi="Arial" w:cs="Arial"/>
          <w:sz w:val="24"/>
          <w:szCs w:val="24"/>
        </w:rPr>
        <w:t>de la Policía Nacional, ubicada en manga Calle real 24-03 Piso 1, en horario de oficina</w:t>
      </w:r>
    </w:p>
    <w:p w:rsidR="006065C3" w:rsidRPr="00B67E43" w:rsidRDefault="006065C3" w:rsidP="006065C3">
      <w:pPr>
        <w:jc w:val="both"/>
        <w:rPr>
          <w:rFonts w:ascii="Arial" w:hAnsi="Arial" w:cs="Arial"/>
          <w:sz w:val="24"/>
          <w:szCs w:val="24"/>
        </w:rPr>
      </w:pPr>
    </w:p>
    <w:p w:rsidR="006065C3" w:rsidRPr="00B67E43" w:rsidRDefault="006065C3" w:rsidP="006065C3">
      <w:pPr>
        <w:jc w:val="both"/>
        <w:rPr>
          <w:rFonts w:ascii="Arial" w:hAnsi="Arial" w:cs="Arial"/>
          <w:sz w:val="24"/>
          <w:szCs w:val="24"/>
        </w:rPr>
      </w:pPr>
      <w:r w:rsidRPr="00B67E43">
        <w:rPr>
          <w:rFonts w:ascii="Arial" w:hAnsi="Arial" w:cs="Arial"/>
          <w:b/>
          <w:sz w:val="24"/>
          <w:szCs w:val="24"/>
        </w:rPr>
        <w:lastRenderedPageBreak/>
        <w:t>ARTICULO TERCERO</w:t>
      </w:r>
      <w:r w:rsidRPr="00B67E43">
        <w:rPr>
          <w:rFonts w:ascii="Arial" w:hAnsi="Arial" w:cs="Arial"/>
          <w:sz w:val="24"/>
          <w:szCs w:val="24"/>
        </w:rPr>
        <w:t xml:space="preserve">: </w:t>
      </w:r>
      <w:r w:rsidR="0013080A" w:rsidRPr="00B67E43">
        <w:rPr>
          <w:rFonts w:ascii="Arial" w:hAnsi="Arial" w:cs="Arial"/>
          <w:sz w:val="24"/>
          <w:szCs w:val="24"/>
        </w:rPr>
        <w:t xml:space="preserve">convocar a las veedurías ciudadanas </w:t>
      </w:r>
      <w:r w:rsidRPr="00B67E43">
        <w:rPr>
          <w:rFonts w:ascii="Arial" w:hAnsi="Arial" w:cs="Arial"/>
          <w:sz w:val="24"/>
          <w:szCs w:val="24"/>
        </w:rPr>
        <w:t xml:space="preserve">establecidas, de conformidad con el numeral 5 del artículo 2.2.1.1.2.1.5 del </w:t>
      </w:r>
      <w:r w:rsidR="0013080A">
        <w:rPr>
          <w:rFonts w:ascii="Arial" w:hAnsi="Arial" w:cs="Arial"/>
          <w:sz w:val="24"/>
          <w:szCs w:val="24"/>
        </w:rPr>
        <w:t>d</w:t>
      </w:r>
      <w:r w:rsidRPr="00B67E43">
        <w:rPr>
          <w:rFonts w:ascii="Arial" w:hAnsi="Arial" w:cs="Arial"/>
          <w:sz w:val="24"/>
          <w:szCs w:val="24"/>
        </w:rPr>
        <w:t>ecreto 1082 de 2015, para que desarrollen su actividad durante la etapa pre – contractual y post – contractual del presente proceso de contratación haciendo recomendaciones escritas y oportunas ante la Policía Metropolitana de Cartagena</w:t>
      </w:r>
      <w:r w:rsidR="0013080A">
        <w:rPr>
          <w:rFonts w:ascii="Arial" w:hAnsi="Arial" w:cs="Arial"/>
          <w:sz w:val="24"/>
          <w:szCs w:val="24"/>
        </w:rPr>
        <w:t xml:space="preserve"> de Indias</w:t>
      </w:r>
      <w:r w:rsidRPr="00B67E43">
        <w:rPr>
          <w:rFonts w:ascii="Arial" w:hAnsi="Arial" w:cs="Arial"/>
          <w:sz w:val="24"/>
          <w:szCs w:val="24"/>
        </w:rPr>
        <w:t xml:space="preserve"> - </w:t>
      </w:r>
      <w:r w:rsidR="00594C1D">
        <w:rPr>
          <w:rFonts w:ascii="Arial" w:hAnsi="Arial" w:cs="Arial"/>
          <w:sz w:val="24"/>
          <w:szCs w:val="24"/>
        </w:rPr>
        <w:t>Unidad</w:t>
      </w:r>
      <w:r w:rsidRPr="00B67E43">
        <w:rPr>
          <w:rFonts w:ascii="Arial" w:hAnsi="Arial" w:cs="Arial"/>
          <w:sz w:val="24"/>
          <w:szCs w:val="24"/>
        </w:rPr>
        <w:t xml:space="preserve"> </w:t>
      </w:r>
      <w:r w:rsidR="00594C1D">
        <w:rPr>
          <w:rFonts w:ascii="Arial" w:hAnsi="Arial" w:cs="Arial"/>
          <w:sz w:val="24"/>
          <w:szCs w:val="24"/>
        </w:rPr>
        <w:t>Prestadora</w:t>
      </w:r>
      <w:r w:rsidRPr="00B67E43">
        <w:rPr>
          <w:rFonts w:ascii="Arial" w:hAnsi="Arial" w:cs="Arial"/>
          <w:sz w:val="24"/>
          <w:szCs w:val="24"/>
        </w:rPr>
        <w:t xml:space="preserve"> de</w:t>
      </w:r>
      <w:r w:rsidR="00594C1D">
        <w:rPr>
          <w:rFonts w:ascii="Arial" w:hAnsi="Arial" w:cs="Arial"/>
          <w:sz w:val="24"/>
          <w:szCs w:val="24"/>
        </w:rPr>
        <w:t xml:space="preserve"> Salud de</w:t>
      </w:r>
      <w:r w:rsidRPr="00B67E43">
        <w:rPr>
          <w:rFonts w:ascii="Arial" w:hAnsi="Arial" w:cs="Arial"/>
          <w:sz w:val="24"/>
          <w:szCs w:val="24"/>
        </w:rPr>
        <w:t xml:space="preserve"> la Policía </w:t>
      </w:r>
      <w:r w:rsidR="00594C1D">
        <w:rPr>
          <w:rFonts w:ascii="Arial" w:hAnsi="Arial" w:cs="Arial"/>
          <w:sz w:val="24"/>
          <w:szCs w:val="24"/>
        </w:rPr>
        <w:t>N</w:t>
      </w:r>
      <w:r w:rsidR="00594C1D" w:rsidRPr="00B67E43">
        <w:rPr>
          <w:rFonts w:ascii="Arial" w:hAnsi="Arial" w:cs="Arial"/>
          <w:sz w:val="24"/>
          <w:szCs w:val="24"/>
        </w:rPr>
        <w:t xml:space="preserve">acional </w:t>
      </w:r>
      <w:r w:rsidRPr="00B67E43">
        <w:rPr>
          <w:rFonts w:ascii="Arial" w:hAnsi="Arial" w:cs="Arial"/>
          <w:sz w:val="24"/>
          <w:szCs w:val="24"/>
        </w:rPr>
        <w:t xml:space="preserve">para buscar la eficiencia institucional y probidad en la actuación de los funcionarios públicos. </w:t>
      </w:r>
    </w:p>
    <w:p w:rsidR="006065C3" w:rsidRPr="00B67E43" w:rsidRDefault="006065C3" w:rsidP="006065C3">
      <w:pPr>
        <w:jc w:val="both"/>
        <w:rPr>
          <w:rFonts w:ascii="Arial" w:hAnsi="Arial" w:cs="Arial"/>
          <w:sz w:val="24"/>
          <w:szCs w:val="24"/>
        </w:rPr>
      </w:pPr>
    </w:p>
    <w:p w:rsidR="006065C3" w:rsidRPr="00B67E43" w:rsidRDefault="006065C3" w:rsidP="006065C3">
      <w:pPr>
        <w:jc w:val="both"/>
        <w:rPr>
          <w:rFonts w:ascii="Arial" w:hAnsi="Arial" w:cs="Arial"/>
          <w:sz w:val="24"/>
          <w:szCs w:val="24"/>
        </w:rPr>
      </w:pPr>
      <w:r w:rsidRPr="00B67E43">
        <w:rPr>
          <w:rFonts w:ascii="Arial" w:hAnsi="Arial" w:cs="Arial"/>
          <w:b/>
          <w:sz w:val="24"/>
          <w:szCs w:val="24"/>
        </w:rPr>
        <w:t>ARTICULO CUARTO</w:t>
      </w:r>
      <w:r w:rsidRPr="00B67E43">
        <w:rPr>
          <w:rFonts w:ascii="Arial" w:hAnsi="Arial" w:cs="Arial"/>
          <w:sz w:val="24"/>
          <w:szCs w:val="24"/>
        </w:rPr>
        <w:t xml:space="preserve">: Ordenar la publicación del presente acto administrativo en la página del </w:t>
      </w:r>
      <w:r w:rsidR="0013080A" w:rsidRPr="00B67E43">
        <w:rPr>
          <w:rFonts w:ascii="Arial" w:hAnsi="Arial" w:cs="Arial"/>
          <w:sz w:val="24"/>
          <w:szCs w:val="24"/>
        </w:rPr>
        <w:t xml:space="preserve">portal único de contratación </w:t>
      </w:r>
      <w:hyperlink r:id="rId25" w:history="1">
        <w:r w:rsidR="0013080A" w:rsidRPr="00BF33B9">
          <w:rPr>
            <w:rStyle w:val="Hipervnculo"/>
            <w:rFonts w:ascii="Arial" w:hAnsi="Arial" w:cs="Arial"/>
            <w:sz w:val="24"/>
            <w:szCs w:val="24"/>
          </w:rPr>
          <w:t>www.colombiacompra.gov.co/SECOPII</w:t>
        </w:r>
      </w:hyperlink>
      <w:r w:rsidR="0013080A">
        <w:rPr>
          <w:rFonts w:ascii="Arial" w:hAnsi="Arial" w:cs="Arial"/>
          <w:sz w:val="24"/>
          <w:szCs w:val="24"/>
        </w:rPr>
        <w:t xml:space="preserve"> </w:t>
      </w:r>
      <w:r w:rsidRPr="00B67E43">
        <w:rPr>
          <w:rFonts w:ascii="Arial" w:hAnsi="Arial" w:cs="Arial"/>
          <w:sz w:val="24"/>
          <w:szCs w:val="24"/>
        </w:rPr>
        <w:t xml:space="preserve"> de conformidad con lo dispuesto en el artículo 2.2.1.1.1.7.1 del </w:t>
      </w:r>
      <w:r w:rsidR="0013080A">
        <w:rPr>
          <w:rFonts w:ascii="Arial" w:hAnsi="Arial" w:cs="Arial"/>
          <w:sz w:val="24"/>
          <w:szCs w:val="24"/>
        </w:rPr>
        <w:t>d</w:t>
      </w:r>
      <w:r w:rsidRPr="00B67E43">
        <w:rPr>
          <w:rFonts w:ascii="Arial" w:hAnsi="Arial" w:cs="Arial"/>
          <w:sz w:val="24"/>
          <w:szCs w:val="24"/>
        </w:rPr>
        <w:t>ecreto 1082 de 2015.</w:t>
      </w:r>
    </w:p>
    <w:p w:rsidR="006065C3" w:rsidRPr="00B67E43" w:rsidRDefault="006065C3" w:rsidP="006065C3">
      <w:pPr>
        <w:jc w:val="both"/>
        <w:rPr>
          <w:rFonts w:ascii="Arial" w:hAnsi="Arial" w:cs="Arial"/>
          <w:sz w:val="24"/>
          <w:szCs w:val="24"/>
        </w:rPr>
      </w:pPr>
    </w:p>
    <w:p w:rsidR="006065C3" w:rsidRPr="00B67E43" w:rsidRDefault="006065C3" w:rsidP="006065C3">
      <w:pPr>
        <w:jc w:val="both"/>
        <w:rPr>
          <w:rFonts w:ascii="Arial" w:hAnsi="Arial" w:cs="Arial"/>
          <w:bCs/>
          <w:sz w:val="24"/>
          <w:szCs w:val="24"/>
        </w:rPr>
      </w:pPr>
      <w:r w:rsidRPr="00B67E43">
        <w:rPr>
          <w:rFonts w:ascii="Arial" w:hAnsi="Arial" w:cs="Arial"/>
          <w:b/>
          <w:bCs/>
          <w:sz w:val="24"/>
          <w:szCs w:val="24"/>
        </w:rPr>
        <w:t>ARTICULO QUINTO</w:t>
      </w:r>
      <w:r w:rsidRPr="00B67E43">
        <w:rPr>
          <w:rFonts w:ascii="Arial" w:hAnsi="Arial" w:cs="Arial"/>
          <w:bCs/>
          <w:sz w:val="24"/>
          <w:szCs w:val="24"/>
        </w:rPr>
        <w:t>: En el evento que sea necesario modificar el cronograma establecido en la presente resolución, dicha modificación podrá realizarse mediante adenda antes de la adjudicación del contrato.</w:t>
      </w:r>
    </w:p>
    <w:p w:rsidR="006065C3" w:rsidRPr="00B67E43" w:rsidRDefault="006065C3" w:rsidP="006065C3">
      <w:pPr>
        <w:jc w:val="both"/>
        <w:rPr>
          <w:rFonts w:ascii="Arial" w:hAnsi="Arial" w:cs="Arial"/>
          <w:bCs/>
          <w:sz w:val="24"/>
          <w:szCs w:val="24"/>
        </w:rPr>
      </w:pPr>
    </w:p>
    <w:p w:rsidR="006065C3" w:rsidRPr="00B67E43" w:rsidRDefault="006065C3" w:rsidP="006065C3">
      <w:pPr>
        <w:jc w:val="both"/>
        <w:rPr>
          <w:rFonts w:ascii="Arial" w:hAnsi="Arial" w:cs="Arial"/>
          <w:sz w:val="24"/>
          <w:szCs w:val="24"/>
        </w:rPr>
      </w:pPr>
      <w:r w:rsidRPr="00B67E43">
        <w:rPr>
          <w:rFonts w:ascii="Arial" w:hAnsi="Arial" w:cs="Arial"/>
          <w:b/>
          <w:sz w:val="24"/>
          <w:szCs w:val="24"/>
        </w:rPr>
        <w:t>ARTICULO SEXTO</w:t>
      </w:r>
      <w:r w:rsidRPr="00B67E43">
        <w:rPr>
          <w:rFonts w:ascii="Arial" w:hAnsi="Arial" w:cs="Arial"/>
          <w:sz w:val="24"/>
          <w:szCs w:val="24"/>
        </w:rPr>
        <w:t xml:space="preserve">: La presente </w:t>
      </w:r>
      <w:r w:rsidR="0013080A">
        <w:rPr>
          <w:rFonts w:ascii="Arial" w:hAnsi="Arial" w:cs="Arial"/>
          <w:sz w:val="24"/>
          <w:szCs w:val="24"/>
        </w:rPr>
        <w:t>r</w:t>
      </w:r>
      <w:r w:rsidRPr="00B67E43">
        <w:rPr>
          <w:rFonts w:ascii="Arial" w:hAnsi="Arial" w:cs="Arial"/>
          <w:sz w:val="24"/>
          <w:szCs w:val="24"/>
        </w:rPr>
        <w:t>esolución rige a partir de la fecha de su expedición.</w:t>
      </w:r>
    </w:p>
    <w:p w:rsidR="006065C3" w:rsidRPr="00B67E43" w:rsidRDefault="006065C3" w:rsidP="006065C3">
      <w:pPr>
        <w:jc w:val="both"/>
        <w:rPr>
          <w:rFonts w:ascii="Arial" w:hAnsi="Arial" w:cs="Arial"/>
          <w:sz w:val="24"/>
          <w:szCs w:val="24"/>
        </w:rPr>
      </w:pPr>
    </w:p>
    <w:p w:rsidR="0097687E" w:rsidRPr="00B67E43" w:rsidRDefault="0097687E" w:rsidP="0097687E">
      <w:pPr>
        <w:jc w:val="both"/>
        <w:rPr>
          <w:rFonts w:ascii="Arial" w:hAnsi="Arial" w:cs="Arial"/>
          <w:sz w:val="24"/>
          <w:szCs w:val="24"/>
          <w:lang w:val="es-MX"/>
        </w:rPr>
      </w:pPr>
    </w:p>
    <w:p w:rsidR="0094469E" w:rsidRPr="00B67E43" w:rsidRDefault="00FE62A0" w:rsidP="0094469E">
      <w:pPr>
        <w:rPr>
          <w:rFonts w:ascii="Arial" w:hAnsi="Arial" w:cs="Arial"/>
          <w:b/>
          <w:bCs/>
          <w:sz w:val="24"/>
          <w:szCs w:val="24"/>
        </w:rPr>
      </w:pPr>
      <w:r>
        <w:rPr>
          <w:rFonts w:ascii="Arial" w:hAnsi="Arial" w:cs="Arial"/>
          <w:b/>
          <w:bCs/>
          <w:sz w:val="24"/>
          <w:szCs w:val="24"/>
        </w:rPr>
        <w:t>COMUNÍQUESE Y CÚ</w:t>
      </w:r>
      <w:r w:rsidR="0094469E" w:rsidRPr="00B67E43">
        <w:rPr>
          <w:rFonts w:ascii="Arial" w:hAnsi="Arial" w:cs="Arial"/>
          <w:b/>
          <w:bCs/>
          <w:sz w:val="24"/>
          <w:szCs w:val="24"/>
        </w:rPr>
        <w:t>MPLASE,</w:t>
      </w:r>
    </w:p>
    <w:p w:rsidR="0094469E" w:rsidRPr="00B67E43" w:rsidRDefault="0094469E" w:rsidP="0094469E">
      <w:pPr>
        <w:rPr>
          <w:rFonts w:ascii="Arial" w:hAnsi="Arial" w:cs="Arial"/>
          <w:b/>
          <w:bCs/>
          <w:sz w:val="24"/>
          <w:szCs w:val="24"/>
        </w:rPr>
      </w:pPr>
    </w:p>
    <w:p w:rsidR="007D7891" w:rsidRPr="00B67E43" w:rsidRDefault="007D7891" w:rsidP="0094469E">
      <w:pPr>
        <w:rPr>
          <w:rFonts w:ascii="Arial" w:hAnsi="Arial" w:cs="Arial"/>
          <w:b/>
          <w:bCs/>
          <w:sz w:val="24"/>
          <w:szCs w:val="24"/>
        </w:rPr>
      </w:pPr>
    </w:p>
    <w:p w:rsidR="00441F54" w:rsidRPr="00B67E43" w:rsidRDefault="0094469E" w:rsidP="0094469E">
      <w:pPr>
        <w:jc w:val="both"/>
        <w:rPr>
          <w:rFonts w:ascii="Arial" w:hAnsi="Arial" w:cs="Arial"/>
          <w:sz w:val="24"/>
          <w:szCs w:val="24"/>
        </w:rPr>
      </w:pPr>
      <w:r w:rsidRPr="00B67E43">
        <w:rPr>
          <w:rFonts w:ascii="Arial" w:hAnsi="Arial" w:cs="Arial"/>
          <w:sz w:val="24"/>
          <w:szCs w:val="24"/>
        </w:rPr>
        <w:t xml:space="preserve">Dada en la </w:t>
      </w:r>
      <w:r w:rsidR="0013080A">
        <w:rPr>
          <w:rFonts w:ascii="Arial" w:hAnsi="Arial" w:cs="Arial"/>
          <w:sz w:val="24"/>
          <w:szCs w:val="24"/>
        </w:rPr>
        <w:t>c</w:t>
      </w:r>
      <w:r w:rsidRPr="00B67E43">
        <w:rPr>
          <w:rFonts w:ascii="Arial" w:hAnsi="Arial" w:cs="Arial"/>
          <w:sz w:val="24"/>
          <w:szCs w:val="24"/>
        </w:rPr>
        <w:t>iudad de Cartagena de Indias, a los</w:t>
      </w:r>
    </w:p>
    <w:p w:rsidR="00EA3D4E" w:rsidRPr="00B67E43" w:rsidRDefault="00EA3D4E" w:rsidP="0094469E">
      <w:pPr>
        <w:jc w:val="both"/>
        <w:rPr>
          <w:rFonts w:ascii="Arial" w:hAnsi="Arial" w:cs="Arial"/>
          <w:sz w:val="24"/>
          <w:szCs w:val="24"/>
        </w:rPr>
      </w:pPr>
    </w:p>
    <w:p w:rsidR="00EA3D4E" w:rsidRPr="00B67E43" w:rsidRDefault="00EA3D4E" w:rsidP="0094469E">
      <w:pPr>
        <w:jc w:val="both"/>
        <w:rPr>
          <w:rFonts w:ascii="Arial" w:hAnsi="Arial" w:cs="Arial"/>
          <w:sz w:val="24"/>
          <w:szCs w:val="24"/>
        </w:rPr>
      </w:pPr>
    </w:p>
    <w:p w:rsidR="00EA3D4E" w:rsidRDefault="00EA3D4E" w:rsidP="0094469E">
      <w:pPr>
        <w:jc w:val="both"/>
        <w:rPr>
          <w:rFonts w:ascii="Arial" w:hAnsi="Arial" w:cs="Arial"/>
          <w:sz w:val="24"/>
          <w:szCs w:val="24"/>
        </w:rPr>
      </w:pPr>
    </w:p>
    <w:p w:rsidR="004D7A19" w:rsidRPr="00B67E43" w:rsidRDefault="003E61C8" w:rsidP="003E61C8">
      <w:pPr>
        <w:jc w:val="center"/>
        <w:rPr>
          <w:rFonts w:ascii="Arial" w:hAnsi="Arial" w:cs="Arial"/>
          <w:sz w:val="24"/>
          <w:szCs w:val="24"/>
        </w:rPr>
      </w:pPr>
      <w:r>
        <w:rPr>
          <w:b/>
          <w:i/>
          <w:color w:val="FF0000"/>
          <w:sz w:val="22"/>
          <w:szCs w:val="22"/>
        </w:rPr>
        <w:t>ORIGINAL FIRMADO</w:t>
      </w:r>
    </w:p>
    <w:p w:rsidR="0094469E" w:rsidRPr="00B67E43" w:rsidRDefault="0094469E" w:rsidP="0094469E">
      <w:pPr>
        <w:jc w:val="center"/>
        <w:rPr>
          <w:rFonts w:ascii="Arial" w:hAnsi="Arial" w:cs="Arial"/>
          <w:b/>
          <w:sz w:val="24"/>
          <w:szCs w:val="24"/>
        </w:rPr>
      </w:pPr>
      <w:r w:rsidRPr="00B67E43">
        <w:rPr>
          <w:rFonts w:ascii="Arial" w:hAnsi="Arial" w:cs="Arial"/>
          <w:bCs/>
          <w:iCs/>
          <w:sz w:val="24"/>
          <w:szCs w:val="24"/>
          <w:lang w:val="es-CO"/>
        </w:rPr>
        <w:t xml:space="preserve">Brigadier general </w:t>
      </w:r>
      <w:r w:rsidRPr="00B67E43">
        <w:rPr>
          <w:rFonts w:ascii="Arial" w:hAnsi="Arial" w:cs="Arial"/>
          <w:b/>
          <w:bCs/>
          <w:iCs/>
          <w:sz w:val="24"/>
          <w:szCs w:val="24"/>
          <w:lang w:val="es-CO"/>
        </w:rPr>
        <w:t>HENRY ARMANDO SANABRIA CELY</w:t>
      </w:r>
    </w:p>
    <w:p w:rsidR="0094469E" w:rsidRPr="00B67E43" w:rsidRDefault="0094469E" w:rsidP="0094469E">
      <w:pPr>
        <w:jc w:val="center"/>
        <w:rPr>
          <w:rFonts w:ascii="Arial" w:hAnsi="Arial" w:cs="Arial"/>
          <w:sz w:val="24"/>
          <w:szCs w:val="24"/>
        </w:rPr>
      </w:pPr>
      <w:r w:rsidRPr="00B67E43">
        <w:rPr>
          <w:rFonts w:ascii="Arial" w:hAnsi="Arial" w:cs="Arial"/>
          <w:sz w:val="24"/>
          <w:szCs w:val="24"/>
        </w:rPr>
        <w:t>Comandante Policía Metropolitana de Cartagena de Indias</w:t>
      </w:r>
    </w:p>
    <w:p w:rsidR="00A560BB" w:rsidRPr="00B67E43" w:rsidRDefault="00A560BB">
      <w:pPr>
        <w:jc w:val="center"/>
        <w:rPr>
          <w:rFonts w:ascii="Arial" w:hAnsi="Arial" w:cs="Arial"/>
          <w:sz w:val="24"/>
          <w:szCs w:val="24"/>
        </w:rPr>
      </w:pPr>
    </w:p>
    <w:p w:rsidR="00A560BB" w:rsidRPr="00B67E43" w:rsidRDefault="00A560BB">
      <w:pPr>
        <w:jc w:val="center"/>
        <w:rPr>
          <w:rFonts w:ascii="Arial" w:hAnsi="Arial" w:cs="Arial"/>
          <w:sz w:val="24"/>
          <w:szCs w:val="24"/>
        </w:rPr>
      </w:pPr>
    </w:p>
    <w:p w:rsidR="00A560BB" w:rsidRPr="00903B46" w:rsidRDefault="00A560BB">
      <w:pPr>
        <w:jc w:val="center"/>
        <w:rPr>
          <w:rFonts w:ascii="Arial" w:hAnsi="Arial" w:cs="Arial"/>
          <w:sz w:val="12"/>
          <w:szCs w:val="12"/>
        </w:rPr>
      </w:pPr>
    </w:p>
    <w:tbl>
      <w:tblPr>
        <w:tblW w:w="86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975"/>
        <w:gridCol w:w="2350"/>
        <w:gridCol w:w="2235"/>
      </w:tblGrid>
      <w:tr w:rsidR="00594C1D" w:rsidRPr="008006EA" w:rsidTr="00594C1D">
        <w:trPr>
          <w:cantSplit/>
          <w:trHeight w:val="369"/>
        </w:trPr>
        <w:tc>
          <w:tcPr>
            <w:tcW w:w="2127" w:type="dxa"/>
          </w:tcPr>
          <w:p w:rsidR="00594C1D" w:rsidRPr="00594C1D" w:rsidRDefault="00594C1D" w:rsidP="00A6092A">
            <w:pPr>
              <w:pStyle w:val="Encabezado"/>
              <w:rPr>
                <w:rFonts w:ascii="Arial" w:hAnsi="Arial" w:cs="Arial"/>
                <w:sz w:val="10"/>
                <w:szCs w:val="10"/>
                <w:lang w:val="es-CO"/>
              </w:rPr>
            </w:pPr>
            <w:r w:rsidRPr="00594C1D">
              <w:rPr>
                <w:rFonts w:ascii="Arial" w:hAnsi="Arial" w:cs="Arial"/>
                <w:sz w:val="10"/>
                <w:szCs w:val="10"/>
                <w:lang w:val="es-CO"/>
              </w:rPr>
              <w:t>Elaboro :</w:t>
            </w:r>
          </w:p>
          <w:p w:rsidR="00594C1D" w:rsidRPr="00594C1D" w:rsidRDefault="00594C1D" w:rsidP="00A6092A">
            <w:pPr>
              <w:pStyle w:val="Encabezado"/>
              <w:rPr>
                <w:rFonts w:ascii="Arial" w:hAnsi="Arial" w:cs="Arial"/>
                <w:sz w:val="10"/>
                <w:szCs w:val="10"/>
              </w:rPr>
            </w:pPr>
            <w:r w:rsidRPr="00594C1D">
              <w:rPr>
                <w:rFonts w:ascii="Arial" w:hAnsi="Arial" w:cs="Arial"/>
                <w:sz w:val="10"/>
                <w:szCs w:val="10"/>
              </w:rPr>
              <w:t>IT. AROLDO R AHUMADA CLAROS</w:t>
            </w:r>
          </w:p>
          <w:p w:rsidR="00594C1D" w:rsidRPr="00594C1D" w:rsidRDefault="00594C1D" w:rsidP="00A6092A">
            <w:pPr>
              <w:pStyle w:val="Encabezado"/>
              <w:rPr>
                <w:rFonts w:ascii="Arial" w:hAnsi="Arial" w:cs="Arial"/>
                <w:sz w:val="10"/>
                <w:szCs w:val="10"/>
                <w:lang w:val="es-CO"/>
              </w:rPr>
            </w:pPr>
            <w:r w:rsidRPr="00594C1D">
              <w:rPr>
                <w:rFonts w:ascii="Arial" w:hAnsi="Arial" w:cs="Arial"/>
                <w:sz w:val="10"/>
                <w:szCs w:val="10"/>
                <w:lang w:val="es-CO"/>
              </w:rPr>
              <w:t>responsable de  Contratos UPRES BOLIVAR</w:t>
            </w:r>
          </w:p>
        </w:tc>
        <w:tc>
          <w:tcPr>
            <w:tcW w:w="1975" w:type="dxa"/>
          </w:tcPr>
          <w:p w:rsidR="00594C1D" w:rsidRPr="00594C1D" w:rsidRDefault="00594C1D" w:rsidP="00A6092A">
            <w:pPr>
              <w:pStyle w:val="Encabezado"/>
              <w:rPr>
                <w:rFonts w:ascii="Arial" w:hAnsi="Arial" w:cs="Arial"/>
                <w:sz w:val="10"/>
                <w:szCs w:val="10"/>
              </w:rPr>
            </w:pPr>
            <w:r w:rsidRPr="00594C1D">
              <w:rPr>
                <w:rFonts w:ascii="Arial" w:hAnsi="Arial" w:cs="Arial"/>
                <w:sz w:val="10"/>
                <w:szCs w:val="10"/>
              </w:rPr>
              <w:t>Reviso:</w:t>
            </w:r>
          </w:p>
          <w:p w:rsidR="00594C1D" w:rsidRPr="00594C1D" w:rsidRDefault="00594C1D" w:rsidP="00A6092A">
            <w:pPr>
              <w:pStyle w:val="Encabezado"/>
              <w:rPr>
                <w:rFonts w:ascii="Arial" w:hAnsi="Arial" w:cs="Arial"/>
                <w:sz w:val="10"/>
                <w:szCs w:val="10"/>
              </w:rPr>
            </w:pPr>
            <w:r w:rsidRPr="00594C1D">
              <w:rPr>
                <w:rFonts w:ascii="Arial" w:hAnsi="Arial" w:cs="Arial"/>
                <w:sz w:val="10"/>
                <w:szCs w:val="10"/>
              </w:rPr>
              <w:t>CPS DRA. JANNISSE CORREA AYOLA</w:t>
            </w:r>
          </w:p>
          <w:p w:rsidR="00594C1D" w:rsidRPr="00594C1D" w:rsidRDefault="00594C1D" w:rsidP="00A6092A">
            <w:pPr>
              <w:pStyle w:val="Encabezado"/>
              <w:rPr>
                <w:rFonts w:ascii="Arial" w:hAnsi="Arial" w:cs="Arial"/>
                <w:sz w:val="10"/>
                <w:szCs w:val="10"/>
                <w:lang w:val="es-CO"/>
              </w:rPr>
            </w:pPr>
            <w:r w:rsidRPr="00594C1D">
              <w:rPr>
                <w:rFonts w:ascii="Arial" w:hAnsi="Arial" w:cs="Arial"/>
                <w:sz w:val="10"/>
                <w:szCs w:val="10"/>
              </w:rPr>
              <w:t>Jurídico  ARSAN DEBOL</w:t>
            </w:r>
          </w:p>
        </w:tc>
        <w:tc>
          <w:tcPr>
            <w:tcW w:w="2350" w:type="dxa"/>
          </w:tcPr>
          <w:p w:rsidR="00594C1D" w:rsidRPr="00B33151" w:rsidRDefault="00594C1D" w:rsidP="00A6092A">
            <w:pPr>
              <w:rPr>
                <w:rFonts w:ascii="Arial" w:hAnsi="Arial" w:cs="Arial"/>
                <w:sz w:val="10"/>
                <w:szCs w:val="10"/>
                <w:lang w:val="es-CO"/>
              </w:rPr>
            </w:pPr>
            <w:r w:rsidRPr="00B33151">
              <w:rPr>
                <w:rFonts w:ascii="Arial" w:hAnsi="Arial" w:cs="Arial"/>
                <w:sz w:val="10"/>
                <w:szCs w:val="10"/>
                <w:lang w:val="es-CO"/>
              </w:rPr>
              <w:t xml:space="preserve">Reviso: </w:t>
            </w:r>
          </w:p>
          <w:p w:rsidR="00594C1D" w:rsidRPr="00B33151" w:rsidRDefault="00610729" w:rsidP="00A6092A">
            <w:pPr>
              <w:rPr>
                <w:rFonts w:ascii="Arial" w:hAnsi="Arial" w:cs="Arial"/>
                <w:sz w:val="10"/>
                <w:szCs w:val="10"/>
                <w:lang w:val="es-CO"/>
              </w:rPr>
            </w:pPr>
            <w:r>
              <w:rPr>
                <w:rFonts w:ascii="Arial" w:hAnsi="Arial" w:cs="Arial"/>
                <w:sz w:val="10"/>
                <w:szCs w:val="10"/>
                <w:lang w:val="es-CO"/>
              </w:rPr>
              <w:t xml:space="preserve"> TE. </w:t>
            </w:r>
            <w:r w:rsidR="001B4239">
              <w:rPr>
                <w:rFonts w:ascii="Arial" w:hAnsi="Arial" w:cs="Arial"/>
                <w:sz w:val="10"/>
                <w:szCs w:val="10"/>
                <w:lang w:val="es-CO"/>
              </w:rPr>
              <w:t>LINA MARCELA ARROYO RIVERA</w:t>
            </w:r>
          </w:p>
          <w:p w:rsidR="00594C1D" w:rsidRPr="00B33151" w:rsidRDefault="00594C1D" w:rsidP="001B4239">
            <w:pPr>
              <w:rPr>
                <w:rFonts w:ascii="Arial" w:hAnsi="Arial" w:cs="Arial"/>
                <w:b/>
                <w:sz w:val="10"/>
                <w:szCs w:val="10"/>
                <w:lang w:val="es-CO"/>
              </w:rPr>
            </w:pPr>
            <w:r w:rsidRPr="00B33151">
              <w:rPr>
                <w:rFonts w:ascii="Arial" w:hAnsi="Arial" w:cs="Arial"/>
                <w:sz w:val="10"/>
                <w:szCs w:val="10"/>
                <w:lang w:val="es-CO"/>
              </w:rPr>
              <w:t xml:space="preserve">Jefe </w:t>
            </w:r>
            <w:r w:rsidR="001B4239">
              <w:rPr>
                <w:rFonts w:ascii="Arial" w:hAnsi="Arial" w:cs="Arial"/>
                <w:sz w:val="10"/>
                <w:szCs w:val="10"/>
                <w:lang w:val="es-CO"/>
              </w:rPr>
              <w:t>UPRES Bolívar</w:t>
            </w:r>
            <w:r w:rsidRPr="00B33151">
              <w:rPr>
                <w:rFonts w:ascii="Arial" w:hAnsi="Arial" w:cs="Arial"/>
                <w:sz w:val="10"/>
                <w:szCs w:val="10"/>
                <w:lang w:val="es-CO"/>
              </w:rPr>
              <w:t xml:space="preserve"> </w:t>
            </w:r>
            <w:r w:rsidR="00610729">
              <w:rPr>
                <w:rFonts w:ascii="Arial" w:hAnsi="Arial" w:cs="Arial"/>
                <w:sz w:val="10"/>
                <w:szCs w:val="10"/>
                <w:lang w:val="es-CO"/>
              </w:rPr>
              <w:t xml:space="preserve">( E ) </w:t>
            </w:r>
          </w:p>
        </w:tc>
        <w:tc>
          <w:tcPr>
            <w:tcW w:w="2235" w:type="dxa"/>
          </w:tcPr>
          <w:p w:rsidR="00594C1D" w:rsidRPr="00B33151" w:rsidRDefault="00594C1D" w:rsidP="00A6092A">
            <w:pPr>
              <w:rPr>
                <w:rFonts w:ascii="Arial" w:hAnsi="Arial" w:cs="Arial"/>
                <w:sz w:val="10"/>
                <w:szCs w:val="10"/>
                <w:lang w:val="es-CO"/>
              </w:rPr>
            </w:pPr>
            <w:r w:rsidRPr="00B33151">
              <w:rPr>
                <w:rFonts w:ascii="Arial" w:hAnsi="Arial" w:cs="Arial"/>
                <w:sz w:val="10"/>
                <w:szCs w:val="10"/>
                <w:lang w:val="es-CO"/>
              </w:rPr>
              <w:t xml:space="preserve">Reviso: </w:t>
            </w:r>
          </w:p>
          <w:p w:rsidR="001B4239" w:rsidRPr="001B4239" w:rsidRDefault="001B4239" w:rsidP="001B4239">
            <w:pPr>
              <w:rPr>
                <w:rFonts w:ascii="Arial" w:hAnsi="Arial" w:cs="Arial"/>
                <w:sz w:val="10"/>
                <w:szCs w:val="10"/>
                <w:lang w:val="es-CO"/>
              </w:rPr>
            </w:pPr>
            <w:r w:rsidRPr="001B4239">
              <w:rPr>
                <w:rFonts w:ascii="Arial" w:hAnsi="Arial" w:cs="Arial"/>
                <w:sz w:val="10"/>
                <w:szCs w:val="10"/>
                <w:lang w:val="es-CO"/>
              </w:rPr>
              <w:t xml:space="preserve">MARIA JOSE REDONDO BARRETO </w:t>
            </w:r>
          </w:p>
          <w:p w:rsidR="00594C1D" w:rsidRPr="00B33151" w:rsidRDefault="001B4239" w:rsidP="001B4239">
            <w:pPr>
              <w:rPr>
                <w:rFonts w:ascii="Arial" w:hAnsi="Arial" w:cs="Arial"/>
                <w:sz w:val="10"/>
                <w:szCs w:val="10"/>
                <w:lang w:val="es-CO"/>
              </w:rPr>
            </w:pPr>
            <w:r w:rsidRPr="001B4239">
              <w:rPr>
                <w:rFonts w:ascii="Arial" w:hAnsi="Arial" w:cs="Arial"/>
                <w:sz w:val="10"/>
                <w:szCs w:val="10"/>
                <w:lang w:val="es-CO"/>
              </w:rPr>
              <w:t>Jefe grupo administrativo MECAR ( E )</w:t>
            </w:r>
          </w:p>
        </w:tc>
      </w:tr>
    </w:tbl>
    <w:p w:rsidR="00AF2143" w:rsidRDefault="00AF2143" w:rsidP="00AF2143">
      <w:pPr>
        <w:pStyle w:val="Piedepgina"/>
        <w:tabs>
          <w:tab w:val="right" w:pos="9214"/>
        </w:tabs>
        <w:rPr>
          <w:rFonts w:ascii="Tahoma" w:hAnsi="Tahoma" w:cs="Tahoma"/>
          <w:color w:val="4A442A"/>
          <w:sz w:val="16"/>
        </w:rPr>
      </w:pPr>
    </w:p>
    <w:p w:rsidR="00AF2143" w:rsidRDefault="00AF2143" w:rsidP="00AF2143">
      <w:pPr>
        <w:pStyle w:val="Piedepgina"/>
        <w:tabs>
          <w:tab w:val="right" w:pos="9214"/>
        </w:tabs>
        <w:rPr>
          <w:rFonts w:ascii="Tahoma" w:hAnsi="Tahoma" w:cs="Tahoma"/>
          <w:color w:val="4A442A"/>
          <w:sz w:val="16"/>
        </w:rPr>
      </w:pPr>
    </w:p>
    <w:p w:rsidR="002813A1" w:rsidRDefault="002813A1" w:rsidP="00AF2143">
      <w:pPr>
        <w:pStyle w:val="Piedepgina"/>
        <w:tabs>
          <w:tab w:val="right" w:pos="9214"/>
        </w:tabs>
        <w:rPr>
          <w:rFonts w:ascii="Tahoma" w:hAnsi="Tahoma" w:cs="Tahoma"/>
          <w:color w:val="4A442A"/>
          <w:sz w:val="16"/>
        </w:rPr>
      </w:pPr>
    </w:p>
    <w:p w:rsidR="00AF2143" w:rsidRDefault="00AF2143" w:rsidP="00AF2143">
      <w:pPr>
        <w:pStyle w:val="Piedepgina"/>
        <w:tabs>
          <w:tab w:val="right" w:pos="9214"/>
        </w:tabs>
        <w:rPr>
          <w:rFonts w:ascii="Tahoma" w:hAnsi="Tahoma" w:cs="Tahoma"/>
          <w:color w:val="4A442A"/>
          <w:sz w:val="16"/>
        </w:rPr>
      </w:pPr>
      <w:r w:rsidRPr="000B45F7">
        <w:rPr>
          <w:rFonts w:ascii="Arial" w:hAnsi="Arial" w:cs="Arial"/>
          <w:b/>
          <w:sz w:val="16"/>
          <w:szCs w:val="16"/>
          <w:u w:val="single"/>
          <w:lang w:val="es-CO"/>
        </w:rPr>
        <w:t xml:space="preserve">Nota: los arriba firmantes declaramos que hemos revisado el documento y lo encontramos ajustado a las normas y disposiciones legales vigentes y por lo tanto bajo nuestra responsabilidad, lo presentamos para la firma del señor comandante de la </w:t>
      </w:r>
      <w:r>
        <w:rPr>
          <w:rFonts w:ascii="Arial" w:hAnsi="Arial" w:cs="Arial"/>
          <w:b/>
          <w:sz w:val="16"/>
          <w:szCs w:val="16"/>
          <w:u w:val="single"/>
          <w:lang w:val="es-CO"/>
        </w:rPr>
        <w:t>P</w:t>
      </w:r>
      <w:r w:rsidRPr="000B45F7">
        <w:rPr>
          <w:rFonts w:ascii="Arial" w:hAnsi="Arial" w:cs="Arial"/>
          <w:b/>
          <w:sz w:val="16"/>
          <w:szCs w:val="16"/>
          <w:u w:val="single"/>
          <w:lang w:val="es-CO"/>
        </w:rPr>
        <w:t xml:space="preserve">olicía </w:t>
      </w:r>
      <w:r>
        <w:rPr>
          <w:rFonts w:ascii="Arial" w:hAnsi="Arial" w:cs="Arial"/>
          <w:b/>
          <w:sz w:val="16"/>
          <w:szCs w:val="16"/>
          <w:u w:val="single"/>
          <w:lang w:val="es-CO"/>
        </w:rPr>
        <w:t>M</w:t>
      </w:r>
      <w:r w:rsidRPr="000B45F7">
        <w:rPr>
          <w:rFonts w:ascii="Arial" w:hAnsi="Arial" w:cs="Arial"/>
          <w:b/>
          <w:sz w:val="16"/>
          <w:szCs w:val="16"/>
          <w:u w:val="single"/>
          <w:lang w:val="es-CO"/>
        </w:rPr>
        <w:t>etropolitana de Cartagena</w:t>
      </w:r>
      <w:r>
        <w:rPr>
          <w:rFonts w:ascii="Arial" w:hAnsi="Arial" w:cs="Arial"/>
          <w:b/>
          <w:sz w:val="16"/>
          <w:szCs w:val="16"/>
          <w:u w:val="single"/>
          <w:lang w:val="es-CO"/>
        </w:rPr>
        <w:t xml:space="preserve"> de Indias</w:t>
      </w:r>
      <w:r w:rsidRPr="000B45F7">
        <w:rPr>
          <w:rFonts w:ascii="Arial" w:hAnsi="Arial" w:cs="Arial"/>
          <w:b/>
          <w:sz w:val="16"/>
          <w:szCs w:val="16"/>
          <w:u w:val="single"/>
          <w:lang w:val="es-CO"/>
        </w:rPr>
        <w:t>.</w:t>
      </w:r>
    </w:p>
    <w:p w:rsidR="00AF2143" w:rsidRDefault="00AF2143" w:rsidP="00AF2143">
      <w:pPr>
        <w:rPr>
          <w:rFonts w:ascii="Arial" w:hAnsi="Arial" w:cs="Arial"/>
          <w:color w:val="000000"/>
          <w:sz w:val="17"/>
          <w:szCs w:val="17"/>
        </w:rPr>
      </w:pPr>
    </w:p>
    <w:p w:rsidR="00AF2143" w:rsidRPr="004E07F1" w:rsidRDefault="00AF2143" w:rsidP="00AF2143">
      <w:pPr>
        <w:pStyle w:val="NormalArial"/>
        <w:rPr>
          <w:color w:val="000000"/>
          <w:sz w:val="14"/>
          <w:szCs w:val="14"/>
        </w:rPr>
      </w:pPr>
      <w:r>
        <w:rPr>
          <w:noProof/>
          <w:lang w:eastAsia="es-CO"/>
        </w:rPr>
        <w:drawing>
          <wp:anchor distT="0" distB="0" distL="114300" distR="114300" simplePos="0" relativeHeight="251672576" behindDoc="1" locked="0" layoutInCell="1" allowOverlap="1">
            <wp:simplePos x="0" y="0"/>
            <wp:positionH relativeFrom="column">
              <wp:posOffset>6429375</wp:posOffset>
            </wp:positionH>
            <wp:positionV relativeFrom="paragraph">
              <wp:posOffset>8270240</wp:posOffset>
            </wp:positionV>
            <wp:extent cx="664210" cy="837565"/>
            <wp:effectExtent l="0" t="0" r="2540" b="635"/>
            <wp:wrapNone/>
            <wp:docPr id="9" name="Imagen 9" descr="OR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9" descr="ORO 20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210" cy="837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73600" behindDoc="1" locked="0" layoutInCell="1" allowOverlap="1">
            <wp:simplePos x="0" y="0"/>
            <wp:positionH relativeFrom="column">
              <wp:posOffset>5691505</wp:posOffset>
            </wp:positionH>
            <wp:positionV relativeFrom="paragraph">
              <wp:posOffset>8237220</wp:posOffset>
            </wp:positionV>
            <wp:extent cx="737870" cy="922020"/>
            <wp:effectExtent l="0" t="0" r="5080" b="0"/>
            <wp:wrapNone/>
            <wp:docPr id="8" name="Imagen 8" descr="premio_neig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0" descr="premio_neig_gris"/>
                    <pic:cNvPicPr>
                      <a:picLocks noChangeAspect="1" noChangeArrowheads="1"/>
                    </pic:cNvPicPr>
                  </pic:nvPicPr>
                  <pic:blipFill>
                    <a:blip r:embed="rId27">
                      <a:extLst>
                        <a:ext uri="{28A0092B-C50C-407E-A947-70E740481C1C}">
                          <a14:useLocalDpi xmlns:a14="http://schemas.microsoft.com/office/drawing/2010/main" val="0"/>
                        </a:ext>
                      </a:extLst>
                    </a:blip>
                    <a:srcRect l="11580" t="22369" r="9727" b="4402"/>
                    <a:stretch>
                      <a:fillRect/>
                    </a:stretch>
                  </pic:blipFill>
                  <pic:spPr bwMode="auto">
                    <a:xfrm>
                      <a:off x="0" y="0"/>
                      <a:ext cx="73787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74624" behindDoc="0" locked="0" layoutInCell="1" allowOverlap="1">
            <wp:simplePos x="0" y="0"/>
            <wp:positionH relativeFrom="column">
              <wp:posOffset>4968240</wp:posOffset>
            </wp:positionH>
            <wp:positionV relativeFrom="paragraph">
              <wp:posOffset>8559165</wp:posOffset>
            </wp:positionV>
            <wp:extent cx="826770" cy="57340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26770" cy="57340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Pr>
          <w:color w:val="000000"/>
          <w:sz w:val="14"/>
          <w:szCs w:val="14"/>
        </w:rPr>
        <w:t>Barrio</w:t>
      </w:r>
      <w:proofErr w:type="gramEnd"/>
      <w:r w:rsidRPr="004E07F1">
        <w:rPr>
          <w:color w:val="000000"/>
          <w:sz w:val="14"/>
          <w:szCs w:val="14"/>
        </w:rPr>
        <w:t xml:space="preserve"> Manga Calle Real # 24-03</w:t>
      </w:r>
    </w:p>
    <w:p w:rsidR="00AF2143" w:rsidRPr="004E07F1" w:rsidRDefault="00AF2143" w:rsidP="00AF2143">
      <w:pPr>
        <w:widowControl w:val="0"/>
        <w:rPr>
          <w:rFonts w:ascii="Arial" w:hAnsi="Arial" w:cs="Arial"/>
          <w:color w:val="000000"/>
          <w:sz w:val="14"/>
          <w:szCs w:val="14"/>
        </w:rPr>
      </w:pPr>
      <w:r w:rsidRPr="004E07F1">
        <w:rPr>
          <w:rFonts w:ascii="Arial" w:hAnsi="Arial" w:cs="Arial"/>
          <w:color w:val="000000"/>
          <w:sz w:val="14"/>
          <w:szCs w:val="14"/>
        </w:rPr>
        <w:t>Teléfonos: (5) 6609340</w:t>
      </w:r>
    </w:p>
    <w:p w:rsidR="00AF2143" w:rsidRPr="004E07F1" w:rsidRDefault="00AF2143" w:rsidP="00AF2143">
      <w:pPr>
        <w:widowControl w:val="0"/>
        <w:rPr>
          <w:rFonts w:ascii="Arial" w:hAnsi="Arial" w:cs="Arial"/>
          <w:color w:val="000000"/>
          <w:sz w:val="14"/>
          <w:szCs w:val="14"/>
        </w:rPr>
      </w:pPr>
      <w:r w:rsidRPr="004E07F1">
        <w:rPr>
          <w:rFonts w:ascii="Arial" w:hAnsi="Arial" w:cs="Arial"/>
          <w:color w:val="000000"/>
          <w:sz w:val="14"/>
          <w:szCs w:val="14"/>
        </w:rPr>
        <w:t>mecar.grusa-jefat@policia.gov.co</w:t>
      </w:r>
    </w:p>
    <w:p w:rsidR="00AF2143" w:rsidRDefault="00FC3C07" w:rsidP="00AF2143">
      <w:pPr>
        <w:widowControl w:val="0"/>
        <w:rPr>
          <w:rStyle w:val="Hipervnculo"/>
          <w:rFonts w:ascii="Arial" w:hAnsi="Arial" w:cs="Arial"/>
          <w:b/>
          <w:sz w:val="14"/>
          <w:szCs w:val="14"/>
        </w:rPr>
      </w:pPr>
      <w:hyperlink r:id="rId29" w:history="1">
        <w:r w:rsidR="00AF2143" w:rsidRPr="004E07F1">
          <w:rPr>
            <w:rStyle w:val="Hipervnculo"/>
            <w:rFonts w:ascii="Arial" w:hAnsi="Arial" w:cs="Arial"/>
            <w:b/>
            <w:sz w:val="14"/>
            <w:szCs w:val="14"/>
          </w:rPr>
          <w:t>www.policia.gov.co</w:t>
        </w:r>
      </w:hyperlink>
    </w:p>
    <w:p w:rsidR="00AF2143" w:rsidRDefault="00AF2143" w:rsidP="00AF2143">
      <w:pPr>
        <w:rPr>
          <w:rFonts w:ascii="Arial" w:hAnsi="Arial" w:cs="Arial"/>
          <w:b/>
          <w:sz w:val="16"/>
          <w:szCs w:val="16"/>
          <w:u w:val="single"/>
          <w:lang w:val="es-CO"/>
        </w:rPr>
      </w:pPr>
      <w:r>
        <w:rPr>
          <w:noProof/>
          <w:lang w:val="es-CO" w:eastAsia="es-CO"/>
        </w:rPr>
        <w:drawing>
          <wp:anchor distT="0" distB="0" distL="114300" distR="114300" simplePos="0" relativeHeight="251670528" behindDoc="0" locked="0" layoutInCell="1" allowOverlap="1">
            <wp:simplePos x="0" y="0"/>
            <wp:positionH relativeFrom="column">
              <wp:posOffset>4297680</wp:posOffset>
            </wp:positionH>
            <wp:positionV relativeFrom="paragraph">
              <wp:posOffset>7969885</wp:posOffset>
            </wp:positionV>
            <wp:extent cx="1066800" cy="56197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143" w:rsidRPr="00D51EA6" w:rsidRDefault="00AF2143" w:rsidP="00AF2143">
      <w:pPr>
        <w:tabs>
          <w:tab w:val="left" w:pos="0"/>
          <w:tab w:val="left" w:pos="240"/>
        </w:tabs>
        <w:suppressAutoHyphens/>
        <w:ind w:left="-180" w:right="51"/>
        <w:jc w:val="right"/>
        <w:rPr>
          <w:rFonts w:ascii="Arial" w:hAnsi="Arial" w:cs="Arial"/>
          <w:b/>
          <w:u w:val="single"/>
          <w:lang w:val="es-CO"/>
        </w:rPr>
      </w:pPr>
      <w:r>
        <w:rPr>
          <w:noProof/>
          <w:lang w:val="es-CO" w:eastAsia="es-CO"/>
        </w:rPr>
        <w:drawing>
          <wp:anchor distT="0" distB="0" distL="114300" distR="114300" simplePos="0" relativeHeight="251671552" behindDoc="0" locked="0" layoutInCell="1" allowOverlap="1">
            <wp:simplePos x="0" y="0"/>
            <wp:positionH relativeFrom="column">
              <wp:posOffset>4297680</wp:posOffset>
            </wp:positionH>
            <wp:positionV relativeFrom="paragraph">
              <wp:posOffset>7969885</wp:posOffset>
            </wp:positionV>
            <wp:extent cx="1066800" cy="5619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9504" behindDoc="0" locked="0" layoutInCell="1" allowOverlap="1">
            <wp:simplePos x="0" y="0"/>
            <wp:positionH relativeFrom="column">
              <wp:posOffset>4297680</wp:posOffset>
            </wp:positionH>
            <wp:positionV relativeFrom="paragraph">
              <wp:posOffset>7969885</wp:posOffset>
            </wp:positionV>
            <wp:extent cx="1066800" cy="5619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2143" w:rsidRDefault="00AF2143" w:rsidP="00AF2143">
      <w:pPr>
        <w:tabs>
          <w:tab w:val="left" w:pos="0"/>
        </w:tabs>
        <w:rPr>
          <w:rFonts w:ascii="Arial" w:hAnsi="Arial" w:cs="Arial"/>
          <w:b/>
          <w:sz w:val="18"/>
          <w:szCs w:val="17"/>
          <w:lang w:val="es-CO"/>
        </w:rPr>
      </w:pPr>
    </w:p>
    <w:p w:rsidR="00AF2143" w:rsidRPr="00052246" w:rsidRDefault="001212A1" w:rsidP="00AF2143">
      <w:pPr>
        <w:rPr>
          <w:rFonts w:ascii="Arial" w:hAnsi="Arial" w:cs="Arial"/>
        </w:rPr>
      </w:pPr>
      <w:r>
        <w:rPr>
          <w:noProof/>
          <w:lang w:val="es-CO" w:eastAsia="es-CO"/>
        </w:rPr>
        <w:drawing>
          <wp:anchor distT="0" distB="0" distL="114300" distR="114300" simplePos="0" relativeHeight="251675648" behindDoc="0" locked="0" layoutInCell="1" allowOverlap="1" wp14:anchorId="43298E61" wp14:editId="2C47F5C8">
            <wp:simplePos x="0" y="0"/>
            <wp:positionH relativeFrom="column">
              <wp:posOffset>3220976</wp:posOffset>
            </wp:positionH>
            <wp:positionV relativeFrom="paragraph">
              <wp:posOffset>11866</wp:posOffset>
            </wp:positionV>
            <wp:extent cx="1066800" cy="5619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F54" w:rsidRDefault="00441F54" w:rsidP="00C57DE4">
      <w:pPr>
        <w:jc w:val="both"/>
        <w:rPr>
          <w:rFonts w:ascii="Arial" w:hAnsi="Arial" w:cs="Arial"/>
          <w:sz w:val="10"/>
          <w:szCs w:val="10"/>
          <w:lang w:val="es-CO"/>
        </w:rPr>
      </w:pPr>
    </w:p>
    <w:p w:rsidR="00441F54" w:rsidRDefault="00441F54" w:rsidP="00C57DE4">
      <w:pPr>
        <w:jc w:val="both"/>
        <w:rPr>
          <w:rFonts w:ascii="Arial" w:hAnsi="Arial" w:cs="Arial"/>
          <w:sz w:val="10"/>
          <w:szCs w:val="10"/>
          <w:lang w:val="es-CO"/>
        </w:rPr>
      </w:pPr>
    </w:p>
    <w:p w:rsidR="00441F54" w:rsidRDefault="00441F54" w:rsidP="00C57DE4">
      <w:pPr>
        <w:jc w:val="both"/>
        <w:rPr>
          <w:rFonts w:ascii="Arial" w:hAnsi="Arial" w:cs="Arial"/>
          <w:color w:val="000000"/>
          <w:sz w:val="16"/>
          <w:szCs w:val="16"/>
        </w:rPr>
      </w:pPr>
    </w:p>
    <w:p w:rsidR="00C57DE4" w:rsidRDefault="00884365" w:rsidP="00C57DE4">
      <w:pPr>
        <w:jc w:val="both"/>
        <w:rPr>
          <w:rFonts w:ascii="Arial" w:hAnsi="Arial" w:cs="Arial"/>
          <w:color w:val="000000"/>
          <w:sz w:val="16"/>
          <w:szCs w:val="16"/>
        </w:rPr>
      </w:pPr>
      <w:r>
        <w:rPr>
          <w:rFonts w:ascii="Arial" w:hAnsi="Arial" w:cs="Arial"/>
          <w:noProof/>
          <w:color w:val="000000"/>
          <w:sz w:val="16"/>
          <w:szCs w:val="16"/>
          <w:lang w:val="es-CO" w:eastAsia="es-CO"/>
        </w:rPr>
        <w:drawing>
          <wp:anchor distT="0" distB="0" distL="114300" distR="114300" simplePos="0" relativeHeight="251667456" behindDoc="0" locked="0" layoutInCell="1" allowOverlap="1">
            <wp:simplePos x="0" y="0"/>
            <wp:positionH relativeFrom="column">
              <wp:posOffset>4298315</wp:posOffset>
            </wp:positionH>
            <wp:positionV relativeFrom="paragraph">
              <wp:posOffset>10964545</wp:posOffset>
            </wp:positionV>
            <wp:extent cx="1066800" cy="5619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668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6371">
        <w:rPr>
          <w:rFonts w:ascii="Arial" w:hAnsi="Arial" w:cs="Arial"/>
          <w:noProof/>
          <w:color w:val="000000"/>
          <w:sz w:val="16"/>
          <w:szCs w:val="16"/>
          <w:lang w:val="es-CO" w:eastAsia="es-CO"/>
        </w:rPr>
        <mc:AlternateContent>
          <mc:Choice Requires="wps">
            <w:drawing>
              <wp:anchor distT="0" distB="0" distL="114300" distR="114300" simplePos="0" relativeHeight="251657728" behindDoc="0" locked="0" layoutInCell="1" allowOverlap="1" wp14:anchorId="0F7011FC" wp14:editId="596EA179">
                <wp:simplePos x="0" y="0"/>
                <wp:positionH relativeFrom="column">
                  <wp:posOffset>4192270</wp:posOffset>
                </wp:positionH>
                <wp:positionV relativeFrom="paragraph">
                  <wp:posOffset>8119110</wp:posOffset>
                </wp:positionV>
                <wp:extent cx="3239770" cy="899795"/>
                <wp:effectExtent l="6985" t="6350" r="10795" b="825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rsidR="00FF6371" w:rsidRPr="00113B68" w:rsidRDefault="00FF6371" w:rsidP="003E753E">
                            <w:pPr>
                              <w:jc w:val="center"/>
                              <w:rPr>
                                <w:rFonts w:ascii="Arial" w:hAnsi="Arial" w:cs="Arial"/>
                                <w:color w:val="BFBFBF"/>
                                <w:lang w:val="es-CO"/>
                              </w:rPr>
                            </w:pPr>
                          </w:p>
                          <w:p w:rsidR="00FF6371" w:rsidRPr="00113B68" w:rsidRDefault="00FF6371" w:rsidP="003E753E">
                            <w:pPr>
                              <w:jc w:val="center"/>
                              <w:rPr>
                                <w:rFonts w:ascii="Arial" w:hAnsi="Arial" w:cs="Arial"/>
                                <w:color w:val="BFBFBF"/>
                                <w:lang w:val="es-CO"/>
                              </w:rPr>
                            </w:pPr>
                            <w:r w:rsidRPr="00113B68">
                              <w:rPr>
                                <w:rFonts w:ascii="Arial" w:hAnsi="Arial" w:cs="Arial"/>
                                <w:color w:val="BFBFBF"/>
                                <w:lang w:val="es-CO"/>
                              </w:rPr>
                              <w:t xml:space="preserve">ESPACIO DESTINADO PARA LOS LOGO </w:t>
                            </w:r>
                            <w:r w:rsidR="007F527D" w:rsidRPr="007F527D">
                              <w:rPr>
                                <w:rFonts w:ascii="Arial" w:hAnsi="Arial" w:cs="Arial"/>
                                <w:noProof/>
                                <w:color w:val="BFBFBF"/>
                                <w:lang w:val="es-CO" w:eastAsia="es-CO"/>
                              </w:rPr>
                              <w:drawing>
                                <wp:inline distT="0" distB="0" distL="0" distR="0">
                                  <wp:extent cx="1070610" cy="5600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0610" cy="56007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011FC" id="Rectángulo 12" o:spid="_x0000_s1026" style="position:absolute;left:0;text-align:left;margin-left:330.1pt;margin-top:639.3pt;width:255.1pt;height:7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" fillcolor="#f2f2f2" strokecolor="#bfbfbf">
                <v:stroke dashstyle="longDash"/>
                <v:textbox>
                  <w:txbxContent>
                    <w:p w:rsidR="00FF6371" w:rsidRPr="00113B68" w:rsidRDefault="00FF6371" w:rsidP="003E753E">
                      <w:pPr>
                        <w:jc w:val="center"/>
                        <w:rPr>
                          <w:rFonts w:ascii="Arial" w:hAnsi="Arial" w:cs="Arial"/>
                          <w:color w:val="BFBFBF"/>
                          <w:lang w:val="es-CO"/>
                        </w:rPr>
                      </w:pPr>
                    </w:p>
                    <w:p w:rsidR="00FF6371" w:rsidRPr="00113B68" w:rsidRDefault="00FF6371" w:rsidP="003E753E">
                      <w:pPr>
                        <w:jc w:val="center"/>
                        <w:rPr>
                          <w:rFonts w:ascii="Arial" w:hAnsi="Arial" w:cs="Arial"/>
                          <w:color w:val="BFBFBF"/>
                          <w:lang w:val="es-CO"/>
                        </w:rPr>
                      </w:pPr>
                      <w:r w:rsidRPr="00113B68">
                        <w:rPr>
                          <w:rFonts w:ascii="Arial" w:hAnsi="Arial" w:cs="Arial"/>
                          <w:color w:val="BFBFBF"/>
                          <w:lang w:val="es-CO"/>
                        </w:rPr>
                        <w:t xml:space="preserve">ESPACIO DESTINADO PARA LOS LOGO </w:t>
                      </w:r>
                      <w:r w:rsidR="007F527D" w:rsidRPr="007F527D">
                        <w:rPr>
                          <w:rFonts w:ascii="Arial" w:hAnsi="Arial" w:cs="Arial"/>
                          <w:noProof/>
                          <w:color w:val="BFBFBF"/>
                          <w:lang w:val="es-CO" w:eastAsia="es-CO"/>
                        </w:rPr>
                        <w:drawing>
                          <wp:inline distT="0" distB="0" distL="0" distR="0">
                            <wp:extent cx="1070610" cy="56007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70610" cy="560070"/>
                                    </a:xfrm>
                                    <a:prstGeom prst="rect">
                                      <a:avLst/>
                                    </a:prstGeom>
                                    <a:noFill/>
                                    <a:ln>
                                      <a:noFill/>
                                    </a:ln>
                                  </pic:spPr>
                                </pic:pic>
                              </a:graphicData>
                            </a:graphic>
                          </wp:inline>
                        </w:drawing>
                      </w:r>
                    </w:p>
                  </w:txbxContent>
                </v:textbox>
              </v:rect>
            </w:pict>
          </mc:Fallback>
        </mc:AlternateContent>
      </w:r>
    </w:p>
    <w:sectPr w:rsidR="00C57DE4" w:rsidSect="00EF7E1A">
      <w:headerReference w:type="even" r:id="rId33"/>
      <w:headerReference w:type="default" r:id="rId34"/>
      <w:footerReference w:type="default" r:id="rId35"/>
      <w:footerReference w:type="first" r:id="rId36"/>
      <w:pgSz w:w="12240" w:h="18720" w:code="14"/>
      <w:pgMar w:top="1134" w:right="1701" w:bottom="1276" w:left="1701" w:header="1135" w:footer="802" w:gutter="0"/>
      <w:pgBorders>
        <w:top w:val="single" w:sz="4" w:space="1" w:color="auto"/>
        <w:left w:val="single" w:sz="4" w:space="4" w:color="auto"/>
        <w:bottom w:val="single" w:sz="4" w:space="1" w:color="auto"/>
        <w:right w:val="single" w:sz="4" w:space="4" w:color="auto"/>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C07" w:rsidRDefault="00FC3C07">
      <w:r>
        <w:separator/>
      </w:r>
    </w:p>
  </w:endnote>
  <w:endnote w:type="continuationSeparator" w:id="0">
    <w:p w:rsidR="00FC3C07" w:rsidRDefault="00FC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CF2" w:rsidRPr="00B06787" w:rsidRDefault="00346CF2"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1DS-RS-0001</w:t>
    </w:r>
    <w:r w:rsidRPr="00B06787">
      <w:rPr>
        <w:rFonts w:ascii="Arial" w:hAnsi="Arial" w:cs="Arial"/>
        <w:color w:val="808080" w:themeColor="background1" w:themeShade="80"/>
        <w:sz w:val="16"/>
        <w:szCs w:val="16"/>
        <w:lang w:val="es-CO"/>
      </w:rPr>
      <w:tab/>
      <w:t xml:space="preserve">                                                                                                                                  Aprobación: </w:t>
    </w:r>
    <w:r>
      <w:rPr>
        <w:rFonts w:ascii="Arial" w:hAnsi="Arial" w:cs="Arial"/>
        <w:color w:val="808080" w:themeColor="background1" w:themeShade="80"/>
        <w:sz w:val="16"/>
        <w:szCs w:val="16"/>
        <w:lang w:val="es-CO"/>
      </w:rPr>
      <w:t>09</w:t>
    </w:r>
    <w:r w:rsidRPr="00B06787">
      <w:rPr>
        <w:rFonts w:ascii="Arial" w:hAnsi="Arial" w:cs="Arial"/>
        <w:color w:val="808080" w:themeColor="background1" w:themeShade="80"/>
        <w:sz w:val="16"/>
        <w:szCs w:val="16"/>
        <w:lang w:val="es-CO"/>
      </w:rPr>
      <w:t>-0</w:t>
    </w:r>
    <w:r>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-201</w:t>
    </w:r>
    <w:r>
      <w:rPr>
        <w:rFonts w:ascii="Arial" w:hAnsi="Arial" w:cs="Arial"/>
        <w:color w:val="808080" w:themeColor="background1" w:themeShade="80"/>
        <w:sz w:val="16"/>
        <w:szCs w:val="16"/>
        <w:lang w:val="es-CO"/>
      </w:rPr>
      <w:t>7</w:t>
    </w:r>
  </w:p>
  <w:p w:rsidR="00346CF2" w:rsidRPr="00B06787" w:rsidRDefault="00346CF2" w:rsidP="00346CF2">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Pr>
        <w:rFonts w:ascii="Arial" w:hAnsi="Arial" w:cs="Arial"/>
        <w:color w:val="808080" w:themeColor="background1" w:themeShade="80"/>
        <w:sz w:val="16"/>
        <w:szCs w:val="16"/>
        <w:lang w:val="es-CO"/>
      </w:rPr>
      <w:t xml:space="preserve"> 2</w:t>
    </w:r>
  </w:p>
  <w:p w:rsidR="006F712B" w:rsidRPr="00346CF2" w:rsidRDefault="006F712B" w:rsidP="00346CF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1FBD" w:rsidRPr="00B06787" w:rsidRDefault="00FB1FBD" w:rsidP="00903B46">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1DS</w:t>
    </w:r>
    <w:r w:rsidR="00903B46" w:rsidRPr="00B06787">
      <w:rPr>
        <w:rFonts w:ascii="Arial" w:hAnsi="Arial" w:cs="Arial"/>
        <w:color w:val="808080" w:themeColor="background1" w:themeShade="80"/>
        <w:sz w:val="16"/>
        <w:szCs w:val="16"/>
        <w:lang w:val="es-CO"/>
      </w:rPr>
      <w:t>-</w:t>
    </w:r>
    <w:r w:rsidRPr="00B06787">
      <w:rPr>
        <w:rFonts w:ascii="Arial" w:hAnsi="Arial" w:cs="Arial"/>
        <w:color w:val="808080" w:themeColor="background1" w:themeShade="80"/>
        <w:sz w:val="16"/>
        <w:szCs w:val="16"/>
        <w:lang w:val="es-CO"/>
      </w:rPr>
      <w:t>RS</w:t>
    </w:r>
    <w:r w:rsidR="00903B46" w:rsidRPr="00B06787">
      <w:rPr>
        <w:rFonts w:ascii="Arial" w:hAnsi="Arial" w:cs="Arial"/>
        <w:color w:val="808080" w:themeColor="background1" w:themeShade="80"/>
        <w:sz w:val="16"/>
        <w:szCs w:val="16"/>
        <w:lang w:val="es-CO"/>
      </w:rPr>
      <w:t>-</w:t>
    </w:r>
    <w:r w:rsidRPr="00B06787">
      <w:rPr>
        <w:rFonts w:ascii="Arial" w:hAnsi="Arial" w:cs="Arial"/>
        <w:color w:val="808080" w:themeColor="background1" w:themeShade="80"/>
        <w:sz w:val="16"/>
        <w:szCs w:val="16"/>
        <w:lang w:val="es-CO"/>
      </w:rPr>
      <w:t>0001</w:t>
    </w:r>
    <w:r w:rsidRPr="00B06787">
      <w:rPr>
        <w:rFonts w:ascii="Arial" w:hAnsi="Arial" w:cs="Arial"/>
        <w:color w:val="808080" w:themeColor="background1" w:themeShade="80"/>
        <w:sz w:val="16"/>
        <w:szCs w:val="16"/>
        <w:lang w:val="es-CO"/>
      </w:rPr>
      <w:tab/>
      <w:t xml:space="preserve">                           </w:t>
    </w:r>
    <w:r w:rsidR="00572E12" w:rsidRPr="00B06787">
      <w:rPr>
        <w:rFonts w:ascii="Arial" w:hAnsi="Arial" w:cs="Arial"/>
        <w:color w:val="808080" w:themeColor="background1" w:themeShade="80"/>
        <w:sz w:val="16"/>
        <w:szCs w:val="16"/>
        <w:lang w:val="es-CO"/>
      </w:rPr>
      <w:t xml:space="preserve">               </w:t>
    </w:r>
    <w:r w:rsidRPr="00B06787">
      <w:rPr>
        <w:rFonts w:ascii="Arial" w:hAnsi="Arial" w:cs="Arial"/>
        <w:color w:val="808080" w:themeColor="background1" w:themeShade="80"/>
        <w:sz w:val="16"/>
        <w:szCs w:val="16"/>
        <w:lang w:val="es-CO"/>
      </w:rPr>
      <w:t xml:space="preserve">                                                                                        Aprobación: </w:t>
    </w:r>
    <w:r w:rsidR="008662C0">
      <w:rPr>
        <w:rFonts w:ascii="Arial" w:hAnsi="Arial" w:cs="Arial"/>
        <w:color w:val="808080" w:themeColor="background1" w:themeShade="80"/>
        <w:sz w:val="16"/>
        <w:szCs w:val="16"/>
        <w:lang w:val="es-CO"/>
      </w:rPr>
      <w:t>0</w:t>
    </w:r>
    <w:r w:rsidR="00346CF2">
      <w:rPr>
        <w:rFonts w:ascii="Arial" w:hAnsi="Arial" w:cs="Arial"/>
        <w:color w:val="808080" w:themeColor="background1" w:themeShade="80"/>
        <w:sz w:val="16"/>
        <w:szCs w:val="16"/>
        <w:lang w:val="es-CO"/>
      </w:rPr>
      <w:t>9</w:t>
    </w:r>
    <w:r w:rsidRPr="00B06787">
      <w:rPr>
        <w:rFonts w:ascii="Arial" w:hAnsi="Arial" w:cs="Arial"/>
        <w:color w:val="808080" w:themeColor="background1" w:themeShade="80"/>
        <w:sz w:val="16"/>
        <w:szCs w:val="16"/>
        <w:lang w:val="es-CO"/>
      </w:rPr>
      <w:t>-</w:t>
    </w:r>
    <w:r w:rsidR="00D80528" w:rsidRPr="00B06787">
      <w:rPr>
        <w:rFonts w:ascii="Arial" w:hAnsi="Arial" w:cs="Arial"/>
        <w:color w:val="808080" w:themeColor="background1" w:themeShade="80"/>
        <w:sz w:val="16"/>
        <w:szCs w:val="16"/>
        <w:lang w:val="es-CO"/>
      </w:rPr>
      <w:t>0</w:t>
    </w:r>
    <w:r w:rsidR="008662C0">
      <w:rPr>
        <w:rFonts w:ascii="Arial" w:hAnsi="Arial" w:cs="Arial"/>
        <w:color w:val="808080" w:themeColor="background1" w:themeShade="80"/>
        <w:sz w:val="16"/>
        <w:szCs w:val="16"/>
        <w:lang w:val="es-CO"/>
      </w:rPr>
      <w:t>3</w:t>
    </w:r>
    <w:r w:rsidRPr="00B06787">
      <w:rPr>
        <w:rFonts w:ascii="Arial" w:hAnsi="Arial" w:cs="Arial"/>
        <w:color w:val="808080" w:themeColor="background1" w:themeShade="80"/>
        <w:sz w:val="16"/>
        <w:szCs w:val="16"/>
        <w:lang w:val="es-CO"/>
      </w:rPr>
      <w:t>-20</w:t>
    </w:r>
    <w:r w:rsidR="00D80528" w:rsidRPr="00B06787">
      <w:rPr>
        <w:rFonts w:ascii="Arial" w:hAnsi="Arial" w:cs="Arial"/>
        <w:color w:val="808080" w:themeColor="background1" w:themeShade="80"/>
        <w:sz w:val="16"/>
        <w:szCs w:val="16"/>
        <w:lang w:val="es-CO"/>
      </w:rPr>
      <w:t>1</w:t>
    </w:r>
    <w:r w:rsidR="008662C0">
      <w:rPr>
        <w:rFonts w:ascii="Arial" w:hAnsi="Arial" w:cs="Arial"/>
        <w:color w:val="808080" w:themeColor="background1" w:themeShade="80"/>
        <w:sz w:val="16"/>
        <w:szCs w:val="16"/>
        <w:lang w:val="es-CO"/>
      </w:rPr>
      <w:t>7</w:t>
    </w:r>
  </w:p>
  <w:p w:rsidR="00FB1FBD" w:rsidRPr="00B06787" w:rsidRDefault="00FB1FBD" w:rsidP="00CF3C01">
    <w:pPr>
      <w:pStyle w:val="Piedepgina"/>
      <w:tabs>
        <w:tab w:val="clear" w:pos="4252"/>
        <w:tab w:val="clear" w:pos="8504"/>
        <w:tab w:val="center" w:pos="5220"/>
        <w:tab w:val="right" w:pos="10440"/>
      </w:tabs>
      <w:rPr>
        <w:rFonts w:ascii="Arial" w:hAnsi="Arial" w:cs="Arial"/>
        <w:color w:val="808080" w:themeColor="background1" w:themeShade="80"/>
        <w:sz w:val="16"/>
        <w:szCs w:val="16"/>
        <w:lang w:val="es-CO"/>
      </w:rPr>
    </w:pPr>
    <w:r w:rsidRPr="00B06787">
      <w:rPr>
        <w:rFonts w:ascii="Arial" w:hAnsi="Arial" w:cs="Arial"/>
        <w:color w:val="808080" w:themeColor="background1" w:themeShade="80"/>
        <w:sz w:val="16"/>
        <w:szCs w:val="16"/>
        <w:lang w:val="es-CO"/>
      </w:rPr>
      <w:t>VER</w:t>
    </w:r>
    <w:r w:rsidR="008662C0" w:rsidRPr="00B06787">
      <w:rPr>
        <w:rFonts w:ascii="Arial" w:hAnsi="Arial" w:cs="Arial"/>
        <w:color w:val="808080" w:themeColor="background1" w:themeShade="80"/>
        <w:sz w:val="16"/>
        <w:szCs w:val="16"/>
        <w:lang w:val="es-CO"/>
      </w:rPr>
      <w:t>:</w:t>
    </w:r>
    <w:r w:rsidR="008662C0">
      <w:rPr>
        <w:rFonts w:ascii="Arial" w:hAnsi="Arial" w:cs="Arial"/>
        <w:color w:val="808080" w:themeColor="background1" w:themeShade="80"/>
        <w:sz w:val="16"/>
        <w:szCs w:val="16"/>
        <w:lang w:val="es-CO"/>
      </w:rPr>
      <w:t xml:space="preserve">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C07" w:rsidRDefault="00FC3C07">
      <w:r>
        <w:separator/>
      </w:r>
    </w:p>
  </w:footnote>
  <w:footnote w:type="continuationSeparator" w:id="0">
    <w:p w:rsidR="00FC3C07" w:rsidRDefault="00FC3C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2C1" w:rsidRDefault="00E942C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942C1" w:rsidRDefault="00E942C1">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A64" w:rsidRDefault="00E87A64">
    <w:pPr>
      <w:autoSpaceDE w:val="0"/>
      <w:autoSpaceDN w:val="0"/>
      <w:adjustRightInd w:val="0"/>
      <w:spacing w:line="240" w:lineRule="atLeast"/>
      <w:jc w:val="both"/>
      <w:rPr>
        <w:rFonts w:ascii="Arial" w:hAnsi="Arial" w:cs="Arial"/>
        <w:b/>
        <w:sz w:val="22"/>
        <w:szCs w:val="22"/>
      </w:rPr>
    </w:pPr>
  </w:p>
  <w:p w:rsidR="00FC2FD4" w:rsidRDefault="004E496B">
    <w:pPr>
      <w:autoSpaceDE w:val="0"/>
      <w:autoSpaceDN w:val="0"/>
      <w:adjustRightInd w:val="0"/>
      <w:spacing w:line="240" w:lineRule="atLeast"/>
      <w:jc w:val="both"/>
      <w:rPr>
        <w:rFonts w:ascii="Arial" w:hAnsi="Arial" w:cs="Arial"/>
        <w:b/>
        <w:bCs/>
        <w:sz w:val="16"/>
        <w:szCs w:val="16"/>
      </w:rPr>
    </w:pPr>
    <w:r w:rsidRPr="00DA29B6">
      <w:rPr>
        <w:rFonts w:ascii="Arial" w:hAnsi="Arial" w:cs="Arial"/>
        <w:b/>
        <w:sz w:val="16"/>
        <w:szCs w:val="16"/>
      </w:rPr>
      <w:t xml:space="preserve">Continuación </w:t>
    </w:r>
    <w:r w:rsidR="000F7C3B" w:rsidRPr="00DA29B6">
      <w:rPr>
        <w:rFonts w:ascii="Arial" w:hAnsi="Arial" w:cs="Arial"/>
        <w:b/>
        <w:sz w:val="16"/>
        <w:szCs w:val="16"/>
      </w:rPr>
      <w:t>R</w:t>
    </w:r>
    <w:r w:rsidR="00D721E7" w:rsidRPr="00DA29B6">
      <w:rPr>
        <w:rFonts w:ascii="Arial" w:hAnsi="Arial" w:cs="Arial"/>
        <w:b/>
        <w:sz w:val="16"/>
        <w:szCs w:val="16"/>
      </w:rPr>
      <w:t>esolución</w:t>
    </w:r>
    <w:r w:rsidR="00E942C1" w:rsidRPr="00DA29B6">
      <w:rPr>
        <w:rFonts w:ascii="Arial" w:hAnsi="Arial" w:cs="Arial"/>
        <w:b/>
        <w:sz w:val="16"/>
        <w:szCs w:val="16"/>
      </w:rPr>
      <w:t xml:space="preserve"> </w:t>
    </w:r>
    <w:r w:rsidR="000F7C3B" w:rsidRPr="00DA29B6">
      <w:rPr>
        <w:rFonts w:ascii="Arial" w:hAnsi="Arial" w:cs="Arial"/>
        <w:b/>
        <w:sz w:val="16"/>
        <w:szCs w:val="16"/>
      </w:rPr>
      <w:t>N</w:t>
    </w:r>
    <w:r w:rsidR="00D721E7" w:rsidRPr="00DA29B6">
      <w:rPr>
        <w:rFonts w:ascii="Arial" w:hAnsi="Arial" w:cs="Arial"/>
        <w:b/>
        <w:sz w:val="16"/>
        <w:szCs w:val="16"/>
      </w:rPr>
      <w:t>o.____________</w:t>
    </w:r>
    <w:r w:rsidR="00D721E7" w:rsidRPr="00DA29B6">
      <w:rPr>
        <w:rFonts w:ascii="Arial" w:hAnsi="Arial" w:cs="Arial"/>
        <w:b/>
        <w:color w:val="0000FF"/>
        <w:sz w:val="16"/>
        <w:szCs w:val="16"/>
      </w:rPr>
      <w:t xml:space="preserve"> </w:t>
    </w:r>
    <w:r w:rsidR="00D721E7" w:rsidRPr="00DA29B6">
      <w:rPr>
        <w:rFonts w:ascii="Arial" w:hAnsi="Arial" w:cs="Arial"/>
        <w:b/>
        <w:sz w:val="16"/>
        <w:szCs w:val="16"/>
      </w:rPr>
      <w:t>del</w:t>
    </w:r>
    <w:r w:rsidR="00E87A64" w:rsidRPr="00DA29B6">
      <w:rPr>
        <w:rFonts w:ascii="Arial" w:hAnsi="Arial" w:cs="Arial"/>
        <w:b/>
        <w:sz w:val="16"/>
        <w:szCs w:val="16"/>
      </w:rPr>
      <w:t xml:space="preserve"> </w:t>
    </w:r>
    <w:r w:rsidR="00D721E7" w:rsidRPr="00DA29B6">
      <w:rPr>
        <w:rFonts w:ascii="Arial" w:hAnsi="Arial" w:cs="Arial"/>
        <w:b/>
        <w:sz w:val="16"/>
        <w:szCs w:val="16"/>
      </w:rPr>
      <w:t>____________</w:t>
    </w:r>
    <w:r w:rsidRPr="00DA29B6">
      <w:rPr>
        <w:rFonts w:ascii="Arial" w:hAnsi="Arial" w:cs="Arial"/>
        <w:b/>
        <w:sz w:val="16"/>
        <w:szCs w:val="16"/>
      </w:rPr>
      <w:t xml:space="preserve"> </w:t>
    </w:r>
    <w:r w:rsidR="00382EAB">
      <w:rPr>
        <w:rFonts w:ascii="Arial" w:hAnsi="Arial" w:cs="Arial"/>
        <w:b/>
        <w:sz w:val="16"/>
        <w:szCs w:val="16"/>
      </w:rPr>
      <w:t xml:space="preserve">apertura </w:t>
    </w:r>
    <w:r w:rsidR="00382EAB" w:rsidRPr="00DA29B6">
      <w:rPr>
        <w:rFonts w:ascii="Arial" w:hAnsi="Arial" w:cs="Arial"/>
        <w:b/>
        <w:bCs/>
        <w:sz w:val="16"/>
        <w:szCs w:val="16"/>
      </w:rPr>
      <w:t xml:space="preserve">del proceso </w:t>
    </w:r>
    <w:r w:rsidR="00DA29B6" w:rsidRPr="00DA29B6">
      <w:rPr>
        <w:rFonts w:ascii="Arial" w:hAnsi="Arial" w:cs="Arial"/>
        <w:sz w:val="16"/>
        <w:szCs w:val="16"/>
      </w:rPr>
      <w:t>PN MECAR ARSAN SA MC 0</w:t>
    </w:r>
    <w:r w:rsidR="00557D12">
      <w:rPr>
        <w:rFonts w:ascii="Arial" w:hAnsi="Arial" w:cs="Arial"/>
        <w:sz w:val="16"/>
        <w:szCs w:val="16"/>
      </w:rPr>
      <w:t>27 de 2020</w:t>
    </w:r>
    <w:r w:rsidR="00DA29B6" w:rsidRPr="00DA29B6">
      <w:rPr>
        <w:rFonts w:ascii="Arial" w:hAnsi="Arial" w:cs="Arial"/>
        <w:sz w:val="16"/>
        <w:szCs w:val="16"/>
      </w:rPr>
      <w:t>”</w:t>
    </w:r>
    <w:r w:rsidR="0097687E" w:rsidRPr="00DA29B6">
      <w:rPr>
        <w:rFonts w:ascii="Arial" w:hAnsi="Arial" w:cs="Arial"/>
        <w:b/>
        <w:bCs/>
        <w:sz w:val="16"/>
        <w:szCs w:val="16"/>
      </w:rPr>
      <w:t>)</w:t>
    </w:r>
  </w:p>
  <w:p w:rsidR="00557D12" w:rsidRPr="00DA29B6" w:rsidRDefault="00557D12">
    <w:pPr>
      <w:autoSpaceDE w:val="0"/>
      <w:autoSpaceDN w:val="0"/>
      <w:adjustRightInd w:val="0"/>
      <w:spacing w:line="240" w:lineRule="atLeast"/>
      <w:jc w:val="both"/>
      <w:rPr>
        <w:rFonts w:ascii="Arial" w:hAnsi="Arial" w:cs="Arial"/>
        <w:b/>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04E5F"/>
    <w:multiLevelType w:val="hybridMultilevel"/>
    <w:tmpl w:val="DA6283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5D24E3"/>
    <w:multiLevelType w:val="hybridMultilevel"/>
    <w:tmpl w:val="AB6A9C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14E199D"/>
    <w:multiLevelType w:val="multilevel"/>
    <w:tmpl w:val="374CAC7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27C5CB8"/>
    <w:multiLevelType w:val="hybridMultilevel"/>
    <w:tmpl w:val="7042EE34"/>
    <w:lvl w:ilvl="0" w:tplc="08560B08">
      <w:start w:val="1"/>
      <w:numFmt w:val="bullet"/>
      <w:lvlText w:val=""/>
      <w:lvlJc w:val="left"/>
      <w:pPr>
        <w:tabs>
          <w:tab w:val="num" w:pos="720"/>
        </w:tabs>
        <w:ind w:left="720" w:hanging="360"/>
      </w:pPr>
      <w:rPr>
        <w:rFonts w:ascii="Symbol" w:hAnsi="Symbol" w:hint="default"/>
      </w:rPr>
    </w:lvl>
    <w:lvl w:ilvl="1" w:tplc="AACAA710" w:tentative="1">
      <w:start w:val="1"/>
      <w:numFmt w:val="bullet"/>
      <w:lvlText w:val="o"/>
      <w:lvlJc w:val="left"/>
      <w:pPr>
        <w:tabs>
          <w:tab w:val="num" w:pos="1440"/>
        </w:tabs>
        <w:ind w:left="1440" w:hanging="360"/>
      </w:pPr>
      <w:rPr>
        <w:rFonts w:ascii="Courier New" w:hAnsi="Courier New" w:cs="Courier New" w:hint="default"/>
      </w:rPr>
    </w:lvl>
    <w:lvl w:ilvl="2" w:tplc="BE30C050" w:tentative="1">
      <w:start w:val="1"/>
      <w:numFmt w:val="bullet"/>
      <w:lvlText w:val=""/>
      <w:lvlJc w:val="left"/>
      <w:pPr>
        <w:tabs>
          <w:tab w:val="num" w:pos="2160"/>
        </w:tabs>
        <w:ind w:left="2160" w:hanging="360"/>
      </w:pPr>
      <w:rPr>
        <w:rFonts w:ascii="Wingdings" w:hAnsi="Wingdings" w:hint="default"/>
      </w:rPr>
    </w:lvl>
    <w:lvl w:ilvl="3" w:tplc="34C8235C" w:tentative="1">
      <w:start w:val="1"/>
      <w:numFmt w:val="bullet"/>
      <w:lvlText w:val=""/>
      <w:lvlJc w:val="left"/>
      <w:pPr>
        <w:tabs>
          <w:tab w:val="num" w:pos="2880"/>
        </w:tabs>
        <w:ind w:left="2880" w:hanging="360"/>
      </w:pPr>
      <w:rPr>
        <w:rFonts w:ascii="Symbol" w:hAnsi="Symbol" w:hint="default"/>
      </w:rPr>
    </w:lvl>
    <w:lvl w:ilvl="4" w:tplc="C824A144" w:tentative="1">
      <w:start w:val="1"/>
      <w:numFmt w:val="bullet"/>
      <w:lvlText w:val="o"/>
      <w:lvlJc w:val="left"/>
      <w:pPr>
        <w:tabs>
          <w:tab w:val="num" w:pos="3600"/>
        </w:tabs>
        <w:ind w:left="3600" w:hanging="360"/>
      </w:pPr>
      <w:rPr>
        <w:rFonts w:ascii="Courier New" w:hAnsi="Courier New" w:cs="Courier New" w:hint="default"/>
      </w:rPr>
    </w:lvl>
    <w:lvl w:ilvl="5" w:tplc="1D7C864C" w:tentative="1">
      <w:start w:val="1"/>
      <w:numFmt w:val="bullet"/>
      <w:lvlText w:val=""/>
      <w:lvlJc w:val="left"/>
      <w:pPr>
        <w:tabs>
          <w:tab w:val="num" w:pos="4320"/>
        </w:tabs>
        <w:ind w:left="4320" w:hanging="360"/>
      </w:pPr>
      <w:rPr>
        <w:rFonts w:ascii="Wingdings" w:hAnsi="Wingdings" w:hint="default"/>
      </w:rPr>
    </w:lvl>
    <w:lvl w:ilvl="6" w:tplc="74B0EEBE" w:tentative="1">
      <w:start w:val="1"/>
      <w:numFmt w:val="bullet"/>
      <w:lvlText w:val=""/>
      <w:lvlJc w:val="left"/>
      <w:pPr>
        <w:tabs>
          <w:tab w:val="num" w:pos="5040"/>
        </w:tabs>
        <w:ind w:left="5040" w:hanging="360"/>
      </w:pPr>
      <w:rPr>
        <w:rFonts w:ascii="Symbol" w:hAnsi="Symbol" w:hint="default"/>
      </w:rPr>
    </w:lvl>
    <w:lvl w:ilvl="7" w:tplc="AB28A2E6" w:tentative="1">
      <w:start w:val="1"/>
      <w:numFmt w:val="bullet"/>
      <w:lvlText w:val="o"/>
      <w:lvlJc w:val="left"/>
      <w:pPr>
        <w:tabs>
          <w:tab w:val="num" w:pos="5760"/>
        </w:tabs>
        <w:ind w:left="5760" w:hanging="360"/>
      </w:pPr>
      <w:rPr>
        <w:rFonts w:ascii="Courier New" w:hAnsi="Courier New" w:cs="Courier New" w:hint="default"/>
      </w:rPr>
    </w:lvl>
    <w:lvl w:ilvl="8" w:tplc="E9D29CBC" w:tentative="1">
      <w:start w:val="1"/>
      <w:numFmt w:val="bullet"/>
      <w:lvlText w:val=""/>
      <w:lvlJc w:val="left"/>
      <w:pPr>
        <w:tabs>
          <w:tab w:val="num" w:pos="6480"/>
        </w:tabs>
        <w:ind w:left="6480" w:hanging="360"/>
      </w:pPr>
      <w:rPr>
        <w:rFonts w:ascii="Wingdings" w:hAnsi="Wingdings" w:hint="default"/>
      </w:rPr>
    </w:lvl>
  </w:abstractNum>
  <w:abstractNum w:abstractNumId="4">
    <w:nsid w:val="1B0410B8"/>
    <w:multiLevelType w:val="singleLevel"/>
    <w:tmpl w:val="39A6E2BC"/>
    <w:lvl w:ilvl="0">
      <w:start w:val="1"/>
      <w:numFmt w:val="lowerLetter"/>
      <w:lvlText w:val="%1."/>
      <w:legacy w:legacy="1" w:legacySpace="120" w:legacyIndent="360"/>
      <w:lvlJc w:val="left"/>
      <w:pPr>
        <w:ind w:left="420" w:hanging="360"/>
      </w:pPr>
    </w:lvl>
  </w:abstractNum>
  <w:abstractNum w:abstractNumId="5">
    <w:nsid w:val="2B214826"/>
    <w:multiLevelType w:val="hybridMultilevel"/>
    <w:tmpl w:val="182461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2093E72"/>
    <w:multiLevelType w:val="hybridMultilevel"/>
    <w:tmpl w:val="A718CD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05C3846"/>
    <w:multiLevelType w:val="hybridMultilevel"/>
    <w:tmpl w:val="2E4EF6C6"/>
    <w:lvl w:ilvl="0" w:tplc="240A0011">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8">
    <w:nsid w:val="4121453F"/>
    <w:multiLevelType w:val="hybridMultilevel"/>
    <w:tmpl w:val="85941E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97B2731"/>
    <w:multiLevelType w:val="hybridMultilevel"/>
    <w:tmpl w:val="3B325C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1155974"/>
    <w:multiLevelType w:val="hybridMultilevel"/>
    <w:tmpl w:val="43546CE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3F05824"/>
    <w:multiLevelType w:val="hybridMultilevel"/>
    <w:tmpl w:val="2E32A3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1110DEB"/>
    <w:multiLevelType w:val="hybridMultilevel"/>
    <w:tmpl w:val="4C76BA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E2677CB"/>
    <w:multiLevelType w:val="hybridMultilevel"/>
    <w:tmpl w:val="DCBCC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7D162FF"/>
    <w:multiLevelType w:val="hybridMultilevel"/>
    <w:tmpl w:val="3B325C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D4E7A94"/>
    <w:multiLevelType w:val="hybridMultilevel"/>
    <w:tmpl w:val="3B325C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4"/>
  </w:num>
  <w:num w:numId="3">
    <w:abstractNumId w:val="9"/>
  </w:num>
  <w:num w:numId="4">
    <w:abstractNumId w:val="13"/>
  </w:num>
  <w:num w:numId="5">
    <w:abstractNumId w:val="12"/>
  </w:num>
  <w:num w:numId="6">
    <w:abstractNumId w:val="10"/>
  </w:num>
  <w:num w:numId="7">
    <w:abstractNumId w:val="2"/>
  </w:num>
  <w:num w:numId="8">
    <w:abstractNumId w:val="0"/>
  </w:num>
  <w:num w:numId="9">
    <w:abstractNumId w:val="15"/>
  </w:num>
  <w:num w:numId="10">
    <w:abstractNumId w:val="5"/>
  </w:num>
  <w:num w:numId="11">
    <w:abstractNumId w:val="11"/>
  </w:num>
  <w:num w:numId="12">
    <w:abstractNumId w:val="6"/>
  </w:num>
  <w:num w:numId="13">
    <w:abstractNumId w:val="1"/>
  </w:num>
  <w:num w:numId="14">
    <w:abstractNumId w:val="7"/>
  </w:num>
  <w:num w:numId="15">
    <w:abstractNumId w:val="4"/>
  </w:num>
  <w:num w:numId="1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Footer/>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A19"/>
    <w:rsid w:val="000338D0"/>
    <w:rsid w:val="0004733B"/>
    <w:rsid w:val="00055724"/>
    <w:rsid w:val="000700C8"/>
    <w:rsid w:val="00097270"/>
    <w:rsid w:val="000A3204"/>
    <w:rsid w:val="000A416C"/>
    <w:rsid w:val="000B12F1"/>
    <w:rsid w:val="000C3376"/>
    <w:rsid w:val="000C6EDB"/>
    <w:rsid w:val="000E1282"/>
    <w:rsid w:val="000E6D5C"/>
    <w:rsid w:val="000F7C3B"/>
    <w:rsid w:val="0011046B"/>
    <w:rsid w:val="00120C02"/>
    <w:rsid w:val="001212A1"/>
    <w:rsid w:val="0013080A"/>
    <w:rsid w:val="001340F9"/>
    <w:rsid w:val="001A782B"/>
    <w:rsid w:val="001B4239"/>
    <w:rsid w:val="001B75A5"/>
    <w:rsid w:val="001E07CF"/>
    <w:rsid w:val="001F024F"/>
    <w:rsid w:val="00215B32"/>
    <w:rsid w:val="00251FF0"/>
    <w:rsid w:val="00253304"/>
    <w:rsid w:val="00271EE4"/>
    <w:rsid w:val="002813A1"/>
    <w:rsid w:val="0028141D"/>
    <w:rsid w:val="0028179D"/>
    <w:rsid w:val="00296EFF"/>
    <w:rsid w:val="002C0938"/>
    <w:rsid w:val="002C4885"/>
    <w:rsid w:val="002C712C"/>
    <w:rsid w:val="0030019F"/>
    <w:rsid w:val="00300F6D"/>
    <w:rsid w:val="003028EC"/>
    <w:rsid w:val="003360C7"/>
    <w:rsid w:val="003431BA"/>
    <w:rsid w:val="00346CF2"/>
    <w:rsid w:val="003802FE"/>
    <w:rsid w:val="00382EAB"/>
    <w:rsid w:val="003A185D"/>
    <w:rsid w:val="003B092E"/>
    <w:rsid w:val="003C47A3"/>
    <w:rsid w:val="003D3AED"/>
    <w:rsid w:val="003D3F79"/>
    <w:rsid w:val="003D592E"/>
    <w:rsid w:val="003E61C8"/>
    <w:rsid w:val="004014C4"/>
    <w:rsid w:val="00414238"/>
    <w:rsid w:val="00441F54"/>
    <w:rsid w:val="00476866"/>
    <w:rsid w:val="004829CA"/>
    <w:rsid w:val="004D7A19"/>
    <w:rsid w:val="004E206F"/>
    <w:rsid w:val="004E496B"/>
    <w:rsid w:val="00513BDB"/>
    <w:rsid w:val="005502CF"/>
    <w:rsid w:val="00557D12"/>
    <w:rsid w:val="00572720"/>
    <w:rsid w:val="00572E12"/>
    <w:rsid w:val="00576C48"/>
    <w:rsid w:val="005820D2"/>
    <w:rsid w:val="00582BE8"/>
    <w:rsid w:val="0058313E"/>
    <w:rsid w:val="005906FF"/>
    <w:rsid w:val="00594B34"/>
    <w:rsid w:val="00594C1D"/>
    <w:rsid w:val="005A5C15"/>
    <w:rsid w:val="005A6605"/>
    <w:rsid w:val="005B0D06"/>
    <w:rsid w:val="005B5018"/>
    <w:rsid w:val="005E3951"/>
    <w:rsid w:val="005E48FD"/>
    <w:rsid w:val="006065C3"/>
    <w:rsid w:val="006077AB"/>
    <w:rsid w:val="00610729"/>
    <w:rsid w:val="00624EE0"/>
    <w:rsid w:val="00625336"/>
    <w:rsid w:val="00634FC1"/>
    <w:rsid w:val="006608CD"/>
    <w:rsid w:val="00683FC3"/>
    <w:rsid w:val="006A1AEC"/>
    <w:rsid w:val="006B295E"/>
    <w:rsid w:val="006C6800"/>
    <w:rsid w:val="006D4C50"/>
    <w:rsid w:val="006F1060"/>
    <w:rsid w:val="006F712B"/>
    <w:rsid w:val="007272AF"/>
    <w:rsid w:val="007331C3"/>
    <w:rsid w:val="0076710E"/>
    <w:rsid w:val="00791077"/>
    <w:rsid w:val="00791B9A"/>
    <w:rsid w:val="007942C9"/>
    <w:rsid w:val="0079716E"/>
    <w:rsid w:val="007A5C08"/>
    <w:rsid w:val="007C59A5"/>
    <w:rsid w:val="007D7891"/>
    <w:rsid w:val="007F527D"/>
    <w:rsid w:val="007F6D67"/>
    <w:rsid w:val="00846ACD"/>
    <w:rsid w:val="008662C0"/>
    <w:rsid w:val="0087168D"/>
    <w:rsid w:val="00884365"/>
    <w:rsid w:val="00894CAC"/>
    <w:rsid w:val="008A2528"/>
    <w:rsid w:val="008E7137"/>
    <w:rsid w:val="00903B46"/>
    <w:rsid w:val="00915F2D"/>
    <w:rsid w:val="0091782B"/>
    <w:rsid w:val="0093149E"/>
    <w:rsid w:val="0094469E"/>
    <w:rsid w:val="0097687E"/>
    <w:rsid w:val="009A0887"/>
    <w:rsid w:val="009D0C92"/>
    <w:rsid w:val="009D5618"/>
    <w:rsid w:val="00A07E24"/>
    <w:rsid w:val="00A20591"/>
    <w:rsid w:val="00A560BB"/>
    <w:rsid w:val="00A6092A"/>
    <w:rsid w:val="00A77127"/>
    <w:rsid w:val="00AA6C98"/>
    <w:rsid w:val="00AA745A"/>
    <w:rsid w:val="00AB27B4"/>
    <w:rsid w:val="00AC640D"/>
    <w:rsid w:val="00AD0335"/>
    <w:rsid w:val="00AD0428"/>
    <w:rsid w:val="00AF2143"/>
    <w:rsid w:val="00B06787"/>
    <w:rsid w:val="00B06A1D"/>
    <w:rsid w:val="00B30E61"/>
    <w:rsid w:val="00B37893"/>
    <w:rsid w:val="00B5011C"/>
    <w:rsid w:val="00B67E43"/>
    <w:rsid w:val="00B801B8"/>
    <w:rsid w:val="00BB3C88"/>
    <w:rsid w:val="00BC457A"/>
    <w:rsid w:val="00BC4ED3"/>
    <w:rsid w:val="00BD6CA7"/>
    <w:rsid w:val="00BE098B"/>
    <w:rsid w:val="00C020E2"/>
    <w:rsid w:val="00C33466"/>
    <w:rsid w:val="00C334CB"/>
    <w:rsid w:val="00C33703"/>
    <w:rsid w:val="00C46699"/>
    <w:rsid w:val="00C57DE4"/>
    <w:rsid w:val="00C97C71"/>
    <w:rsid w:val="00CA2640"/>
    <w:rsid w:val="00CA2DA9"/>
    <w:rsid w:val="00CA462C"/>
    <w:rsid w:val="00CB1D4E"/>
    <w:rsid w:val="00CB4AB9"/>
    <w:rsid w:val="00CC188B"/>
    <w:rsid w:val="00CE20DE"/>
    <w:rsid w:val="00CF3C01"/>
    <w:rsid w:val="00D350B0"/>
    <w:rsid w:val="00D40112"/>
    <w:rsid w:val="00D55047"/>
    <w:rsid w:val="00D715AF"/>
    <w:rsid w:val="00D721E7"/>
    <w:rsid w:val="00D80528"/>
    <w:rsid w:val="00D84B9D"/>
    <w:rsid w:val="00DA29B6"/>
    <w:rsid w:val="00DB75A7"/>
    <w:rsid w:val="00DC0AA5"/>
    <w:rsid w:val="00DC0FFB"/>
    <w:rsid w:val="00DE2793"/>
    <w:rsid w:val="00DF7F85"/>
    <w:rsid w:val="00E20616"/>
    <w:rsid w:val="00E50E15"/>
    <w:rsid w:val="00E6115F"/>
    <w:rsid w:val="00E64D05"/>
    <w:rsid w:val="00E66952"/>
    <w:rsid w:val="00E81DA9"/>
    <w:rsid w:val="00E87A64"/>
    <w:rsid w:val="00E942C1"/>
    <w:rsid w:val="00EA3D4E"/>
    <w:rsid w:val="00EA4305"/>
    <w:rsid w:val="00EB78D4"/>
    <w:rsid w:val="00ED4CED"/>
    <w:rsid w:val="00EF2684"/>
    <w:rsid w:val="00EF441B"/>
    <w:rsid w:val="00EF53AF"/>
    <w:rsid w:val="00EF7E1A"/>
    <w:rsid w:val="00F017FA"/>
    <w:rsid w:val="00F06131"/>
    <w:rsid w:val="00F21BFF"/>
    <w:rsid w:val="00F341D2"/>
    <w:rsid w:val="00F36EEC"/>
    <w:rsid w:val="00F63ED1"/>
    <w:rsid w:val="00F90510"/>
    <w:rsid w:val="00F90FAB"/>
    <w:rsid w:val="00F91F11"/>
    <w:rsid w:val="00FA4564"/>
    <w:rsid w:val="00FB1C53"/>
    <w:rsid w:val="00FB1E17"/>
    <w:rsid w:val="00FB1FBD"/>
    <w:rsid w:val="00FB65DA"/>
    <w:rsid w:val="00FC2FD4"/>
    <w:rsid w:val="00FC3C07"/>
    <w:rsid w:val="00FD6DED"/>
    <w:rsid w:val="00FE22CF"/>
    <w:rsid w:val="00FE62A0"/>
    <w:rsid w:val="00FF63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3A48162-E930-49C9-AE85-B56F4275D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before="240" w:after="60"/>
      <w:outlineLvl w:val="1"/>
    </w:pPr>
    <w:rPr>
      <w:rFonts w:ascii="Arial" w:hAnsi="Arial" w:cs="Arial"/>
      <w:b/>
      <w:bCs/>
      <w:i/>
      <w:iCs/>
      <w:sz w:val="28"/>
      <w:szCs w:val="28"/>
    </w:rPr>
  </w:style>
  <w:style w:type="paragraph" w:styleId="Ttulo3">
    <w:name w:val="heading 3"/>
    <w:basedOn w:val="Normal"/>
    <w:next w:val="Normal"/>
    <w:qFormat/>
    <w:pPr>
      <w:keepNext/>
      <w:ind w:left="720"/>
      <w:jc w:val="both"/>
      <w:outlineLvl w:val="2"/>
    </w:pPr>
    <w:rPr>
      <w:rFonts w:ascii="Arial" w:hAnsi="Arial" w:cs="Arial"/>
      <w:b/>
      <w:sz w:val="24"/>
      <w:szCs w:val="24"/>
    </w:rPr>
  </w:style>
  <w:style w:type="paragraph" w:styleId="Ttulo4">
    <w:name w:val="heading 4"/>
    <w:basedOn w:val="Normal"/>
    <w:next w:val="Normal"/>
    <w:qFormat/>
    <w:pPr>
      <w:keepNext/>
      <w:ind w:left="708"/>
      <w:jc w:val="both"/>
      <w:outlineLvl w:val="3"/>
    </w:pPr>
    <w:rPr>
      <w:rFonts w:ascii="Arial" w:hAnsi="Arial" w:cs="Arial"/>
      <w:b/>
      <w:sz w:val="24"/>
      <w:szCs w:val="24"/>
    </w:rPr>
  </w:style>
  <w:style w:type="paragraph" w:styleId="Ttulo5">
    <w:name w:val="heading 5"/>
    <w:basedOn w:val="Normal"/>
    <w:next w:val="Normal"/>
    <w:qFormat/>
    <w:pPr>
      <w:keepNext/>
      <w:jc w:val="both"/>
      <w:outlineLvl w:val="4"/>
    </w:pPr>
    <w:rPr>
      <w:rFonts w:ascii="Arial" w:hAnsi="Arial"/>
      <w:b/>
      <w:sz w:val="24"/>
    </w:rPr>
  </w:style>
  <w:style w:type="paragraph" w:styleId="Ttulo6">
    <w:name w:val="heading 6"/>
    <w:basedOn w:val="Normal"/>
    <w:next w:val="Normal"/>
    <w:qFormat/>
    <w:pPr>
      <w:keepNext/>
      <w:ind w:left="2832" w:firstLine="708"/>
      <w:outlineLvl w:val="5"/>
    </w:pPr>
    <w:rPr>
      <w:rFonts w:ascii="Arial" w:hAnsi="Arial" w:cs="Arial"/>
      <w:sz w:val="24"/>
      <w:szCs w:val="24"/>
    </w:rPr>
  </w:style>
  <w:style w:type="paragraph" w:styleId="Ttulo7">
    <w:name w:val="heading 7"/>
    <w:basedOn w:val="Normal"/>
    <w:next w:val="Normal"/>
    <w:qFormat/>
    <w:pPr>
      <w:keepNext/>
      <w:jc w:val="center"/>
      <w:outlineLvl w:val="6"/>
    </w:pPr>
    <w:rPr>
      <w:rFonts w:ascii="Arial" w:hAnsi="Arial" w:cs="Arial"/>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body text1,bt1,TextindepT21,Table Bullet 11,body tesx1"/>
    <w:basedOn w:val="Normal"/>
    <w:link w:val="TextoindependienteCar"/>
    <w:rPr>
      <w:rFonts w:ascii="Arial" w:hAnsi="Arial"/>
      <w:sz w:val="24"/>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pPr>
      <w:tabs>
        <w:tab w:val="center" w:pos="4419"/>
        <w:tab w:val="right" w:pos="8838"/>
      </w:tabs>
    </w:pPr>
  </w:style>
  <w:style w:type="character" w:styleId="Nmerodepgina">
    <w:name w:val="page number"/>
    <w:basedOn w:val="Fuentedeprrafopredeter"/>
  </w:style>
  <w:style w:type="paragraph" w:styleId="Piedepgina">
    <w:name w:val="footer"/>
    <w:aliases w:val="pie de página"/>
    <w:basedOn w:val="Normal"/>
    <w:link w:val="PiedepginaCar"/>
    <w:uiPriority w:val="99"/>
    <w:pPr>
      <w:tabs>
        <w:tab w:val="center" w:pos="4252"/>
        <w:tab w:val="right" w:pos="8504"/>
      </w:tabs>
    </w:pPr>
  </w:style>
  <w:style w:type="paragraph" w:customStyle="1" w:styleId="Sangra3detindependiente1">
    <w:name w:val="Sangría 3 de t. independiente1"/>
    <w:basedOn w:val="Normal"/>
    <w:pPr>
      <w:ind w:firstLine="2124"/>
      <w:jc w:val="both"/>
    </w:pPr>
    <w:rPr>
      <w:rFonts w:ascii="Arial" w:hAnsi="Arial"/>
      <w:sz w:val="24"/>
    </w:rPr>
  </w:style>
  <w:style w:type="paragraph" w:styleId="Textoindependiente3">
    <w:name w:val="Body Text 3"/>
    <w:basedOn w:val="Normal"/>
    <w:pPr>
      <w:spacing w:after="120"/>
    </w:pPr>
    <w:rPr>
      <w:sz w:val="16"/>
      <w:szCs w:val="16"/>
    </w:rPr>
  </w:style>
  <w:style w:type="paragraph" w:styleId="Puesto">
    <w:name w:val="Title"/>
    <w:basedOn w:val="Normal"/>
    <w:qFormat/>
    <w:pPr>
      <w:tabs>
        <w:tab w:val="center" w:pos="4680"/>
      </w:tabs>
      <w:suppressAutoHyphens/>
      <w:jc w:val="center"/>
    </w:pPr>
    <w:rPr>
      <w:rFonts w:ascii="Arial" w:hAnsi="Arial"/>
      <w:b/>
      <w:lang w:val="es-CO"/>
    </w:rPr>
  </w:style>
  <w:style w:type="paragraph" w:styleId="Textoindependiente2">
    <w:name w:val="Body Text 2"/>
    <w:basedOn w:val="Normal"/>
    <w:pPr>
      <w:spacing w:after="120" w:line="480" w:lineRule="auto"/>
    </w:pPr>
  </w:style>
  <w:style w:type="paragraph" w:styleId="Sangra2detindependiente">
    <w:name w:val="Body Text Indent 2"/>
    <w:basedOn w:val="Normal"/>
    <w:link w:val="Sangra2detindependienteCar"/>
    <w:pPr>
      <w:spacing w:after="120" w:line="480" w:lineRule="auto"/>
      <w:ind w:left="283"/>
    </w:pPr>
  </w:style>
  <w:style w:type="paragraph" w:styleId="Sangradetextonormal">
    <w:name w:val="Body Text Indent"/>
    <w:basedOn w:val="Normal"/>
    <w:pPr>
      <w:ind w:left="720" w:hanging="360"/>
      <w:jc w:val="both"/>
    </w:pPr>
    <w:rPr>
      <w:rFonts w:ascii="Arial" w:hAnsi="Arial" w:cs="Arial"/>
      <w:sz w:val="24"/>
    </w:rPr>
  </w:style>
  <w:style w:type="paragraph" w:styleId="Sangra3detindependiente">
    <w:name w:val="Body Text Indent 3"/>
    <w:basedOn w:val="Normal"/>
    <w:pPr>
      <w:ind w:left="840" w:hanging="480"/>
      <w:jc w:val="both"/>
    </w:pPr>
    <w:rPr>
      <w:rFonts w:ascii="Arial" w:hAnsi="Arial" w:cs="Arial"/>
      <w:sz w:val="24"/>
      <w:szCs w:val="24"/>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szCs w:val="24"/>
    </w:rPr>
  </w:style>
  <w:style w:type="character" w:customStyle="1" w:styleId="Sangra2detindependienteCar">
    <w:name w:val="Sangría 2 de t. independiente Car"/>
    <w:basedOn w:val="Fuentedeprrafopredeter"/>
    <w:link w:val="Sangra2detindependiente"/>
    <w:rsid w:val="0076710E"/>
  </w:style>
  <w:style w:type="character" w:customStyle="1" w:styleId="PiedepginaCar">
    <w:name w:val="Pie de página Car"/>
    <w:aliases w:val="pie de página Car"/>
    <w:basedOn w:val="Fuentedeprrafopredeter"/>
    <w:link w:val="Piedepgina"/>
    <w:uiPriority w:val="99"/>
    <w:rsid w:val="0076710E"/>
  </w:style>
  <w:style w:type="paragraph" w:styleId="Textodeglobo">
    <w:name w:val="Balloon Text"/>
    <w:basedOn w:val="Normal"/>
    <w:link w:val="TextodegloboCar"/>
    <w:rsid w:val="00A560BB"/>
    <w:rPr>
      <w:rFonts w:ascii="Tahoma" w:hAnsi="Tahoma" w:cs="Tahoma"/>
      <w:sz w:val="16"/>
      <w:szCs w:val="16"/>
    </w:rPr>
  </w:style>
  <w:style w:type="character" w:customStyle="1" w:styleId="TextodegloboCar">
    <w:name w:val="Texto de globo Car"/>
    <w:basedOn w:val="Fuentedeprrafopredeter"/>
    <w:link w:val="Textodeglobo"/>
    <w:rsid w:val="00A560BB"/>
    <w:rPr>
      <w:rFonts w:ascii="Tahoma" w:hAnsi="Tahoma" w:cs="Tahoma"/>
      <w:sz w:val="16"/>
      <w:szCs w:val="16"/>
    </w:rPr>
  </w:style>
  <w:style w:type="paragraph" w:customStyle="1" w:styleId="TextoTextos">
    <w:name w:val="Texto (Textos)"/>
    <w:basedOn w:val="Normal"/>
    <w:rsid w:val="00BB3C8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rsid w:val="00BB3C88"/>
    <w:rPr>
      <w:color w:val="0000FF"/>
      <w:u w:val="single"/>
    </w:rPr>
  </w:style>
  <w:style w:type="paragraph" w:styleId="Prrafodelista">
    <w:name w:val="List Paragraph"/>
    <w:basedOn w:val="Normal"/>
    <w:link w:val="PrrafodelistaCar"/>
    <w:uiPriority w:val="34"/>
    <w:qFormat/>
    <w:rsid w:val="001F024F"/>
    <w:pPr>
      <w:spacing w:after="200" w:line="276" w:lineRule="auto"/>
      <w:ind w:left="720"/>
      <w:contextualSpacing/>
    </w:pPr>
    <w:rPr>
      <w:rFonts w:asciiTheme="minorHAnsi" w:eastAsiaTheme="minorHAnsi" w:hAnsiTheme="minorHAnsi" w:cstheme="minorBidi"/>
      <w:sz w:val="22"/>
      <w:szCs w:val="22"/>
      <w:lang w:val="en-CA" w:eastAsia="en-US"/>
    </w:rPr>
  </w:style>
  <w:style w:type="paragraph" w:customStyle="1" w:styleId="Default">
    <w:name w:val="Default"/>
    <w:rsid w:val="00AD0428"/>
    <w:pPr>
      <w:autoSpaceDE w:val="0"/>
      <w:autoSpaceDN w:val="0"/>
      <w:adjustRightInd w:val="0"/>
    </w:pPr>
    <w:rPr>
      <w:rFonts w:eastAsia="Calibri"/>
      <w:color w:val="000000"/>
      <w:sz w:val="24"/>
      <w:szCs w:val="24"/>
      <w:lang w:val="es-CO" w:eastAsia="en-US"/>
    </w:rPr>
  </w:style>
  <w:style w:type="paragraph" w:styleId="Textonotapie">
    <w:name w:val="footnote text"/>
    <w:basedOn w:val="Normal"/>
    <w:link w:val="TextonotapieCar"/>
    <w:rsid w:val="00AD0428"/>
    <w:rPr>
      <w:lang w:val="es-MX" w:eastAsia="es-MX"/>
    </w:rPr>
  </w:style>
  <w:style w:type="character" w:customStyle="1" w:styleId="TextonotapieCar">
    <w:name w:val="Texto nota pie Car"/>
    <w:basedOn w:val="Fuentedeprrafopredeter"/>
    <w:link w:val="Textonotapie"/>
    <w:rsid w:val="00AD0428"/>
    <w:rPr>
      <w:lang w:val="es-MX" w:eastAsia="es-MX"/>
    </w:rPr>
  </w:style>
  <w:style w:type="character" w:styleId="Refdenotaalpie">
    <w:name w:val="footnote reference"/>
    <w:rsid w:val="00AD0428"/>
    <w:rPr>
      <w:vertAlign w:val="superscript"/>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locked/>
    <w:rsid w:val="00BC457A"/>
  </w:style>
  <w:style w:type="character" w:customStyle="1" w:styleId="A7">
    <w:name w:val="A7"/>
    <w:uiPriority w:val="99"/>
    <w:rsid w:val="003802FE"/>
    <w:rPr>
      <w:rFonts w:ascii="Leelawadee" w:hAnsi="Leelawadee" w:cs="Leelawadee"/>
      <w:color w:val="000000"/>
      <w:sz w:val="19"/>
      <w:szCs w:val="19"/>
    </w:rPr>
  </w:style>
  <w:style w:type="character" w:customStyle="1" w:styleId="PrrafodelistaCar">
    <w:name w:val="Párrafo de lista Car"/>
    <w:link w:val="Prrafodelista"/>
    <w:uiPriority w:val="34"/>
    <w:rsid w:val="0094469E"/>
    <w:rPr>
      <w:rFonts w:asciiTheme="minorHAnsi" w:eastAsiaTheme="minorHAnsi" w:hAnsiTheme="minorHAnsi" w:cstheme="minorBidi"/>
      <w:sz w:val="22"/>
      <w:szCs w:val="22"/>
      <w:lang w:val="en-CA" w:eastAsia="en-US"/>
    </w:rPr>
  </w:style>
  <w:style w:type="paragraph" w:styleId="Lista">
    <w:name w:val="List"/>
    <w:basedOn w:val="Normal"/>
    <w:uiPriority w:val="99"/>
    <w:unhideWhenUsed/>
    <w:rsid w:val="00624EE0"/>
    <w:pPr>
      <w:spacing w:after="160" w:line="259" w:lineRule="auto"/>
      <w:ind w:left="283" w:hanging="283"/>
      <w:contextualSpacing/>
    </w:pPr>
    <w:rPr>
      <w:rFonts w:ascii="Calibri" w:eastAsia="Calibri" w:hAnsi="Calibri"/>
      <w:sz w:val="22"/>
      <w:szCs w:val="22"/>
      <w:lang w:val="es-CO" w:eastAsia="en-U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1 Car,bt1 Car"/>
    <w:link w:val="Textoindependiente"/>
    <w:locked/>
    <w:rsid w:val="006065C3"/>
    <w:rPr>
      <w:rFonts w:ascii="Arial" w:hAnsi="Arial"/>
      <w:sz w:val="24"/>
    </w:rPr>
  </w:style>
  <w:style w:type="paragraph" w:customStyle="1" w:styleId="NormalArial">
    <w:name w:val="Normal + Arial"/>
    <w:aliases w:val="10 pt,Centrado"/>
    <w:basedOn w:val="Sangra2detindependiente"/>
    <w:uiPriority w:val="99"/>
    <w:rsid w:val="00AF2143"/>
    <w:pPr>
      <w:spacing w:after="0" w:line="240" w:lineRule="auto"/>
      <w:ind w:left="0"/>
      <w:jc w:val="both"/>
    </w:pPr>
    <w:rPr>
      <w:rFonts w:ascii="Arial" w:hAnsi="Arial" w:cs="Arial"/>
      <w:sz w:val="10"/>
      <w:szCs w:val="10"/>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ombiacompra.gov.co/secop-ii" TargetMode="External"/><Relationship Id="rId18" Type="http://schemas.openxmlformats.org/officeDocument/2006/relationships/hyperlink" Target="https://www.colombiacompra.gov.co/secop-ii"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colombiacompra.gov.co/secop-ii"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hyperlink" Target="https://www.colombiacompra.gov.co/secop-ii" TargetMode="External"/><Relationship Id="rId25" Type="http://schemas.openxmlformats.org/officeDocument/2006/relationships/hyperlink" Target="http://www.colombiacompra.gov.co/SECOPII"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hyperlink" Target="https://www.colombiacompra.gov.co/secop-ii" TargetMode="External"/><Relationship Id="rId29"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24" Type="http://schemas.openxmlformats.org/officeDocument/2006/relationships/hyperlink" Target="https://www.colombiacompra.gov.co/secop-ii" TargetMode="External"/><Relationship Id="rId32" Type="http://schemas.openxmlformats.org/officeDocument/2006/relationships/image" Target="media/image60.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s://www.colombiacompra.gov.co/secop-ii" TargetMode="External"/><Relationship Id="rId28" Type="http://schemas.openxmlformats.org/officeDocument/2006/relationships/image" Target="media/image4.png"/><Relationship Id="rId36" Type="http://schemas.openxmlformats.org/officeDocument/2006/relationships/footer" Target="footer2.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 TargetMode="External"/><Relationship Id="rId31"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s://www.colombiacompra.gov.co/secop-ii" TargetMode="External"/><Relationship Id="rId22" Type="http://schemas.openxmlformats.org/officeDocument/2006/relationships/hyperlink" Target="https://www.colombiacompra.gov.co/secop-ii" TargetMode="External"/><Relationship Id="rId27" Type="http://schemas.openxmlformats.org/officeDocument/2006/relationships/image" Target="media/image3.jpeg"/><Relationship Id="rId30" Type="http://schemas.openxmlformats.org/officeDocument/2006/relationships/image" Target="media/image5.png"/><Relationship Id="rId35"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8161F-1023-4A3D-8139-8C2B96F37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2183</Words>
  <Characters>12007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lpstr>
    </vt:vector>
  </TitlesOfParts>
  <Company>POLICIA NACIONAL</Company>
  <LinksUpToDate>false</LinksUpToDate>
  <CharactersWithSpaces>14162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OFPLA-MECI4</dc:creator>
  <cp:keywords/>
  <cp:lastModifiedBy>MECAR - AROLDO RAFAEL AHUMADA CLAROS</cp:lastModifiedBy>
  <cp:revision>13</cp:revision>
  <cp:lastPrinted>2020-04-22T14:50:00Z</cp:lastPrinted>
  <dcterms:created xsi:type="dcterms:W3CDTF">2020-03-13T21:34:00Z</dcterms:created>
  <dcterms:modified xsi:type="dcterms:W3CDTF">2020-04-22T21:13:00Z</dcterms:modified>
</cp:coreProperties>
</file>