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tl w:val="0"/>
        </w:rPr>
      </w:r>
    </w:p>
    <w:tbl>
      <w:tblPr>
        <w:tblStyle w:val="Table1"/>
        <w:tblW w:w="13845.0" w:type="dxa"/>
        <w:jc w:val="left"/>
        <w:tblInd w:w="-351.0" w:type="dxa"/>
        <w:tblLayout w:type="fixed"/>
        <w:tblLook w:val="0000"/>
      </w:tblPr>
      <w:tblGrid>
        <w:gridCol w:w="5101"/>
        <w:gridCol w:w="4111"/>
        <w:gridCol w:w="2024"/>
        <w:gridCol w:w="2609"/>
        <w:tblGridChange w:id="0">
          <w:tblGrid>
            <w:gridCol w:w="5101"/>
            <w:gridCol w:w="4111"/>
            <w:gridCol w:w="2024"/>
            <w:gridCol w:w="2609"/>
          </w:tblGrid>
        </w:tblGridChange>
      </w:tblGrid>
      <w:tr>
        <w:trPr>
          <w:cantSplit w:val="0"/>
          <w:tblHeader w:val="0"/>
        </w:trPr>
        <w:tc>
          <w:tcPr>
            <w:tcBorders>
              <w:top w:color="000000" w:space="0" w:sz="4" w:val="single"/>
              <w:left w:color="000000" w:space="0" w:sz="4" w:val="single"/>
              <w:bottom w:color="000000" w:space="0" w:sz="4" w:val="single"/>
            </w:tcBorders>
            <w:shd w:fill="e6e6e6" w:val="clear"/>
            <w:vAlign w:val="center"/>
          </w:tcPr>
          <w:p w:rsidR="00000000" w:rsidDel="00000000" w:rsidP="00000000" w:rsidRDefault="00000000" w:rsidRPr="00000000" w14:paraId="00000002">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SELECCIONE SEGÚN EL CASO:</w:t>
            </w:r>
            <w:r w:rsidDel="00000000" w:rsidR="00000000" w:rsidRPr="00000000">
              <w:rPr>
                <w:rtl w:val="0"/>
              </w:rPr>
            </w:r>
          </w:p>
        </w:tc>
        <w:tc>
          <w:tcPr>
            <w:tcBorders>
              <w:top w:color="000000" w:space="0" w:sz="4" w:val="single"/>
              <w:left w:color="000000" w:space="0" w:sz="4" w:val="single"/>
              <w:bottom w:color="000000" w:space="0" w:sz="4" w:val="single"/>
            </w:tcBorders>
            <w:shd w:fill="e6e6e6" w:val="clear"/>
            <w:vAlign w:val="center"/>
          </w:tcPr>
          <w:p w:rsidR="00000000" w:rsidDel="00000000" w:rsidP="00000000" w:rsidRDefault="00000000" w:rsidRPr="00000000" w14:paraId="00000003">
            <w:pPr>
              <w:spacing w:line="240" w:lineRule="auto"/>
              <w:ind w:left="0" w:hanging="2"/>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REGISTRE </w:t>
            </w:r>
            <w:r w:rsidDel="00000000" w:rsidR="00000000" w:rsidRPr="00000000">
              <w:rPr>
                <w:rFonts w:ascii="Arial" w:cs="Arial" w:eastAsia="Arial" w:hAnsi="Arial"/>
                <w:b w:val="1"/>
                <w:sz w:val="20"/>
                <w:szCs w:val="20"/>
                <w:rtl w:val="0"/>
              </w:rPr>
              <w:t xml:space="preserve">NÚMERO</w:t>
            </w:r>
            <w:r w:rsidDel="00000000" w:rsidR="00000000" w:rsidRPr="00000000">
              <w:rPr>
                <w:rFonts w:ascii="Arial" w:cs="Arial" w:eastAsia="Arial" w:hAnsi="Arial"/>
                <w:b w:val="1"/>
                <w:color w:val="000000"/>
                <w:sz w:val="20"/>
                <w:szCs w:val="20"/>
                <w:rtl w:val="0"/>
              </w:rPr>
              <w:t xml:space="preserve"> DEL CONTRATO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e6e6e6" w:val="clear"/>
            <w:vAlign w:val="center"/>
          </w:tcPr>
          <w:p w:rsidR="00000000" w:rsidDel="00000000" w:rsidP="00000000" w:rsidRDefault="00000000" w:rsidRPr="00000000" w14:paraId="00000004">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DATOS GENERALES</w:t>
            </w:r>
            <w:r w:rsidDel="00000000" w:rsidR="00000000" w:rsidRPr="00000000">
              <w:rPr>
                <w:rtl w:val="0"/>
              </w:rPr>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06">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Contrato de Apoyo a la Gestión con Persona Jurídica</w:t>
            </w:r>
          </w:p>
        </w:tc>
        <w:tc>
          <w:tcPr>
            <w:tcBorders>
              <w:left w:color="000000" w:space="0" w:sz="4" w:val="single"/>
              <w:bottom w:color="000000" w:space="0" w:sz="4" w:val="single"/>
            </w:tcBorders>
            <w:vAlign w:val="center"/>
          </w:tcPr>
          <w:p w:rsidR="00000000" w:rsidDel="00000000" w:rsidP="00000000" w:rsidRDefault="00000000" w:rsidRPr="00000000" w14:paraId="00000007">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color w:val="000000"/>
                <w:sz w:val="20"/>
                <w:szCs w:val="20"/>
                <w:rtl w:val="0"/>
              </w:rPr>
              <w:t xml:space="preserve">No. 1403-2023</w:t>
            </w:r>
            <w:r w:rsidDel="00000000" w:rsidR="00000000" w:rsidRPr="00000000">
              <w:rPr>
                <w:rtl w:val="0"/>
              </w:rPr>
            </w:r>
          </w:p>
        </w:tc>
        <w:tc>
          <w:tcPr>
            <w:vMerge w:val="restart"/>
            <w:tcBorders>
              <w:left w:color="000000" w:space="0" w:sz="4" w:val="single"/>
              <w:bottom w:color="000000" w:space="0" w:sz="4" w:val="single"/>
            </w:tcBorders>
            <w:vAlign w:val="center"/>
          </w:tcPr>
          <w:p w:rsidR="00000000" w:rsidDel="00000000" w:rsidP="00000000" w:rsidRDefault="00000000" w:rsidRPr="00000000" w14:paraId="00000008">
            <w:pPr>
              <w:spacing w:line="240" w:lineRule="auto"/>
              <w:ind w:left="0" w:hanging="2"/>
              <w:rPr>
                <w:rFonts w:ascii="Arial" w:cs="Arial" w:eastAsia="Arial" w:hAnsi="Arial"/>
                <w:color w:val="cccccc"/>
                <w:sz w:val="20"/>
                <w:szCs w:val="20"/>
              </w:rPr>
            </w:pPr>
            <w:r w:rsidDel="00000000" w:rsidR="00000000" w:rsidRPr="00000000">
              <w:rPr>
                <w:rFonts w:ascii="Arial" w:cs="Arial" w:eastAsia="Arial" w:hAnsi="Arial"/>
                <w:sz w:val="20"/>
                <w:szCs w:val="20"/>
                <w:rtl w:val="0"/>
              </w:rPr>
              <w:t xml:space="preserve">FECHA ACTA DE INICIO</w:t>
            </w:r>
            <w:r w:rsidDel="00000000" w:rsidR="00000000" w:rsidRPr="00000000">
              <w:rPr>
                <w:rtl w:val="0"/>
              </w:rPr>
            </w:r>
          </w:p>
        </w:tc>
        <w:tc>
          <w:tcPr>
            <w:vMerge w:val="restart"/>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09">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30/03/2023</w:t>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0A">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Contrato de Apoyo Concertado</w:t>
            </w:r>
          </w:p>
        </w:tc>
        <w:tc>
          <w:tcPr>
            <w:tcBorders>
              <w:left w:color="000000" w:space="0" w:sz="4" w:val="single"/>
              <w:bottom w:color="000000" w:space="0" w:sz="4" w:val="single"/>
            </w:tcBorders>
            <w:vAlign w:val="center"/>
          </w:tcPr>
          <w:p w:rsidR="00000000" w:rsidDel="00000000" w:rsidP="00000000" w:rsidRDefault="00000000" w:rsidRPr="00000000" w14:paraId="0000000B">
            <w:pPr>
              <w:spacing w:line="240" w:lineRule="auto"/>
              <w:ind w:left="0" w:hanging="2"/>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No.</w:t>
            </w:r>
            <w:r w:rsidDel="00000000" w:rsidR="00000000" w:rsidRPr="00000000">
              <w:rPr>
                <w:rtl w:val="0"/>
              </w:rPr>
            </w:r>
          </w:p>
        </w:tc>
        <w:tc>
          <w:tcPr>
            <w:vMerge w:val="continue"/>
            <w:tcBorders>
              <w:left w:color="000000" w:space="0" w:sz="4" w:val="single"/>
              <w:bottom w:color="000000" w:space="0" w:sz="4" w:val="single"/>
            </w:tcBorders>
            <w:vAlign w:val="cente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0E">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Contrato de Colaboración</w:t>
            </w:r>
          </w:p>
        </w:tc>
        <w:tc>
          <w:tcPr>
            <w:tcBorders>
              <w:left w:color="000000" w:space="0" w:sz="4" w:val="single"/>
              <w:bottom w:color="000000" w:space="0" w:sz="4" w:val="single"/>
            </w:tcBorders>
            <w:vAlign w:val="center"/>
          </w:tcPr>
          <w:p w:rsidR="00000000" w:rsidDel="00000000" w:rsidP="00000000" w:rsidRDefault="00000000" w:rsidRPr="00000000" w14:paraId="0000000F">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w:t>
            </w:r>
          </w:p>
        </w:tc>
        <w:tc>
          <w:tcPr>
            <w:vMerge w:val="continue"/>
            <w:tcBorders>
              <w:left w:color="000000" w:space="0" w:sz="4" w:val="single"/>
              <w:bottom w:color="000000" w:space="0" w:sz="4" w:val="single"/>
            </w:tcBorders>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12">
            <w:pPr>
              <w:spacing w:line="240" w:lineRule="auto"/>
              <w:ind w:left="0" w:hanging="2"/>
              <w:rPr>
                <w:rFonts w:ascii="Arial" w:cs="Arial" w:eastAsia="Arial" w:hAnsi="Arial"/>
                <w:color w:val="000000"/>
                <w:sz w:val="20"/>
                <w:szCs w:val="20"/>
              </w:rPr>
            </w:pPr>
            <w:bookmarkStart w:colFirst="0" w:colLast="0" w:name="_heading=h.30j0zll" w:id="0"/>
            <w:bookmarkEnd w:id="0"/>
            <w:r w:rsidDel="00000000" w:rsidR="00000000" w:rsidRPr="00000000">
              <w:rPr>
                <w:rFonts w:ascii="Arial" w:cs="Arial" w:eastAsia="Arial" w:hAnsi="Arial"/>
                <w:color w:val="000000"/>
                <w:sz w:val="20"/>
                <w:szCs w:val="20"/>
                <w:rtl w:val="0"/>
              </w:rPr>
              <w:t xml:space="preserve">Contrato de Interés Público</w:t>
            </w:r>
          </w:p>
        </w:tc>
        <w:tc>
          <w:tcPr>
            <w:tcBorders>
              <w:left w:color="000000" w:space="0" w:sz="4" w:val="single"/>
              <w:bottom w:color="000000" w:space="0" w:sz="4" w:val="single"/>
            </w:tcBorders>
            <w:vAlign w:val="center"/>
          </w:tcPr>
          <w:p w:rsidR="00000000" w:rsidDel="00000000" w:rsidP="00000000" w:rsidRDefault="00000000" w:rsidRPr="00000000" w14:paraId="00000013">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w:t>
            </w:r>
          </w:p>
        </w:tc>
        <w:tc>
          <w:tcPr>
            <w:vMerge w:val="continue"/>
            <w:tcBorders>
              <w:left w:color="000000" w:space="0" w:sz="4" w:val="single"/>
              <w:bottom w:color="000000" w:space="0" w:sz="4" w:val="single"/>
            </w:tcBorders>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16">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Convenio o Contrato Interadministrativo</w:t>
            </w:r>
          </w:p>
        </w:tc>
        <w:tc>
          <w:tcPr>
            <w:tcBorders>
              <w:left w:color="000000" w:space="0" w:sz="4" w:val="single"/>
              <w:bottom w:color="000000" w:space="0" w:sz="4" w:val="single"/>
            </w:tcBorders>
            <w:vAlign w:val="center"/>
          </w:tcPr>
          <w:p w:rsidR="00000000" w:rsidDel="00000000" w:rsidP="00000000" w:rsidRDefault="00000000" w:rsidRPr="00000000" w14:paraId="00000017">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w:t>
            </w:r>
          </w:p>
        </w:tc>
        <w:tc>
          <w:tcPr>
            <w:vMerge w:val="restart"/>
            <w:tcBorders>
              <w:left w:color="000000" w:space="0" w:sz="4" w:val="single"/>
              <w:bottom w:color="000000" w:space="0" w:sz="4" w:val="single"/>
            </w:tcBorders>
            <w:vAlign w:val="center"/>
          </w:tcPr>
          <w:p w:rsidR="00000000" w:rsidDel="00000000" w:rsidP="00000000" w:rsidRDefault="00000000" w:rsidRPr="00000000" w14:paraId="00000018">
            <w:pPr>
              <w:spacing w:line="240" w:lineRule="auto"/>
              <w:ind w:left="0" w:hanging="2"/>
              <w:rPr>
                <w:rFonts w:ascii="Arial" w:cs="Arial" w:eastAsia="Arial" w:hAnsi="Arial"/>
                <w:color w:val="cccccc"/>
                <w:sz w:val="20"/>
                <w:szCs w:val="20"/>
              </w:rPr>
            </w:pPr>
            <w:r w:rsidDel="00000000" w:rsidR="00000000" w:rsidRPr="00000000">
              <w:rPr>
                <w:rFonts w:ascii="Arial" w:cs="Arial" w:eastAsia="Arial" w:hAnsi="Arial"/>
                <w:color w:val="000000"/>
                <w:sz w:val="20"/>
                <w:szCs w:val="20"/>
                <w:rtl w:val="0"/>
              </w:rPr>
              <w:t xml:space="preserve">FECHA DE TERMINACIÓN</w:t>
            </w:r>
            <w:r w:rsidDel="00000000" w:rsidR="00000000" w:rsidRPr="00000000">
              <w:rPr>
                <w:rtl w:val="0"/>
              </w:rPr>
            </w:r>
          </w:p>
        </w:tc>
        <w:tc>
          <w:tcPr>
            <w:vMerge w:val="restart"/>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06/10/2023</w:t>
            </w:r>
          </w:p>
        </w:tc>
      </w:tr>
      <w:tr>
        <w:trPr>
          <w:cantSplit w:val="1"/>
          <w:tblHeader w:val="0"/>
        </w:trPr>
        <w:tc>
          <w:tcPr>
            <w:tcBorders>
              <w:left w:color="000000" w:space="0" w:sz="4" w:val="single"/>
              <w:bottom w:color="000000" w:space="0" w:sz="4" w:val="single"/>
            </w:tcBorders>
            <w:vAlign w:val="center"/>
          </w:tcPr>
          <w:p w:rsidR="00000000" w:rsidDel="00000000" w:rsidP="00000000" w:rsidRDefault="00000000" w:rsidRPr="00000000" w14:paraId="0000001A">
            <w:pP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Convenio de Asociación</w:t>
            </w:r>
          </w:p>
        </w:tc>
        <w:tc>
          <w:tcPr>
            <w:tcBorders>
              <w:left w:color="000000" w:space="0" w:sz="4" w:val="single"/>
              <w:bottom w:color="000000" w:space="0" w:sz="4" w:val="single"/>
            </w:tcBorders>
            <w:vAlign w:val="center"/>
          </w:tcPr>
          <w:p w:rsidR="00000000" w:rsidDel="00000000" w:rsidP="00000000" w:rsidRDefault="00000000" w:rsidRPr="00000000" w14:paraId="0000001B">
            <w:pPr>
              <w:spacing w:line="240" w:lineRule="auto"/>
              <w:ind w:left="0" w:hanging="2"/>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No.</w:t>
            </w:r>
            <w:r w:rsidDel="00000000" w:rsidR="00000000" w:rsidRPr="00000000">
              <w:rPr>
                <w:rtl w:val="0"/>
              </w:rPr>
            </w:r>
          </w:p>
        </w:tc>
        <w:tc>
          <w:tcPr>
            <w:vMerge w:val="continue"/>
            <w:tcBorders>
              <w:left w:color="000000" w:space="0" w:sz="4" w:val="single"/>
              <w:bottom w:color="000000" w:space="0" w:sz="4" w:val="single"/>
            </w:tcBorders>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1"/>
          <w:trHeight w:val="256"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1E">
            <w:pPr>
              <w:spacing w:line="240" w:lineRule="auto"/>
              <w:ind w:left="0" w:hanging="2"/>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Nombre del Proyecto</w:t>
            </w:r>
            <w:r w:rsidDel="00000000" w:rsidR="00000000" w:rsidRPr="00000000">
              <w:rPr>
                <w:rtl w:val="0"/>
              </w:rPr>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1F">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EQUIDAD E INCLUSIÓN SOCIAL</w:t>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0">
            <w:pPr>
              <w:spacing w:line="240" w:lineRule="auto"/>
              <w:ind w:left="0" w:hanging="2"/>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ÁREA(S)</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spacing w:line="240" w:lineRule="auto"/>
              <w:ind w:left="0" w:hanging="2"/>
              <w:rPr>
                <w:rFonts w:ascii="Arial" w:cs="Arial" w:eastAsia="Arial" w:hAnsi="Arial"/>
                <w:sz w:val="20"/>
                <w:szCs w:val="20"/>
              </w:rPr>
            </w:pPr>
            <w:r w:rsidDel="00000000" w:rsidR="00000000" w:rsidRPr="00000000">
              <w:rPr>
                <w:rtl w:val="0"/>
              </w:rPr>
            </w:r>
          </w:p>
        </w:tc>
      </w:tr>
      <w:tr>
        <w:trPr>
          <w:cantSplit w:val="1"/>
          <w:trHeight w:val="256"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2">
            <w:pPr>
              <w:spacing w:line="240" w:lineRule="auto"/>
              <w:ind w:left="0" w:hanging="2"/>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Nombre de la Organización</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color w:val="000000"/>
                <w:sz w:val="20"/>
                <w:szCs w:val="20"/>
                <w:rtl w:val="0"/>
              </w:rPr>
              <w:t xml:space="preserve">o Entidad</w:t>
            </w:r>
            <w:r w:rsidDel="00000000" w:rsidR="00000000" w:rsidRPr="00000000">
              <w:rPr>
                <w:rtl w:val="0"/>
              </w:rPr>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3">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CORPORACIÓN COMUNICAR</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1"/>
          <w:trHeight w:val="256"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6">
            <w:pPr>
              <w:spacing w:line="240" w:lineRule="auto"/>
              <w:ind w:left="0" w:hanging="2"/>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Representante Legal</w:t>
            </w:r>
            <w:r w:rsidDel="00000000" w:rsidR="00000000" w:rsidRPr="00000000">
              <w:rPr>
                <w:rtl w:val="0"/>
              </w:rPr>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7">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CARLOS ALBERTO JIMENEZ H</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A">
      <w:pPr>
        <w:spacing w:line="240" w:lineRule="auto"/>
        <w:ind w:left="0" w:hanging="2"/>
        <w:rPr>
          <w:rFonts w:ascii="Arial" w:cs="Arial" w:eastAsia="Arial" w:hAnsi="Arial"/>
          <w:sz w:val="20"/>
          <w:szCs w:val="20"/>
        </w:rPr>
      </w:pPr>
      <w:r w:rsidDel="00000000" w:rsidR="00000000" w:rsidRPr="00000000">
        <w:rPr>
          <w:rtl w:val="0"/>
        </w:rPr>
      </w:r>
    </w:p>
    <w:tbl>
      <w:tblPr>
        <w:tblStyle w:val="Table2"/>
        <w:tblW w:w="6230.0" w:type="dxa"/>
        <w:jc w:val="left"/>
        <w:tblInd w:w="-351.0" w:type="dxa"/>
        <w:tblLayout w:type="fixed"/>
        <w:tblLook w:val="0000"/>
      </w:tblPr>
      <w:tblGrid>
        <w:gridCol w:w="3695"/>
        <w:gridCol w:w="710"/>
        <w:gridCol w:w="709"/>
        <w:gridCol w:w="1116"/>
        <w:tblGridChange w:id="0">
          <w:tblGrid>
            <w:gridCol w:w="3695"/>
            <w:gridCol w:w="710"/>
            <w:gridCol w:w="709"/>
            <w:gridCol w:w="1116"/>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B">
            <w:pPr>
              <w:spacing w:line="240" w:lineRule="auto"/>
              <w:ind w:left="0" w:hanging="2"/>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N° DEL PRESENTE INFORME</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C">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D">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bl>
    <w:p w:rsidR="00000000" w:rsidDel="00000000" w:rsidP="00000000" w:rsidRDefault="00000000" w:rsidRPr="00000000" w14:paraId="0000002F">
      <w:pPr>
        <w:spacing w:line="240" w:lineRule="auto"/>
        <w:ind w:left="0" w:hanging="2"/>
        <w:rPr>
          <w:rFonts w:ascii="Arial" w:cs="Arial" w:eastAsia="Arial" w:hAnsi="Arial"/>
          <w:sz w:val="20"/>
          <w:szCs w:val="20"/>
        </w:rPr>
      </w:pPr>
      <w:r w:rsidDel="00000000" w:rsidR="00000000" w:rsidRPr="00000000">
        <w:rPr>
          <w:rtl w:val="0"/>
        </w:rPr>
      </w:r>
    </w:p>
    <w:tbl>
      <w:tblPr>
        <w:tblStyle w:val="Table3"/>
        <w:tblW w:w="11248.0" w:type="dxa"/>
        <w:jc w:val="left"/>
        <w:tblInd w:w="-364.0" w:type="dxa"/>
        <w:tblLayout w:type="fixed"/>
        <w:tblLook w:val="0000"/>
      </w:tblPr>
      <w:tblGrid>
        <w:gridCol w:w="3708"/>
        <w:gridCol w:w="709"/>
        <w:gridCol w:w="709"/>
        <w:gridCol w:w="859"/>
        <w:gridCol w:w="982"/>
        <w:gridCol w:w="573"/>
        <w:gridCol w:w="845"/>
        <w:gridCol w:w="1769"/>
        <w:gridCol w:w="1094"/>
        <w:tblGridChange w:id="0">
          <w:tblGrid>
            <w:gridCol w:w="3708"/>
            <w:gridCol w:w="709"/>
            <w:gridCol w:w="709"/>
            <w:gridCol w:w="859"/>
            <w:gridCol w:w="982"/>
            <w:gridCol w:w="573"/>
            <w:gridCol w:w="845"/>
            <w:gridCol w:w="1769"/>
            <w:gridCol w:w="1094"/>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30">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PERIODO DEL INFORME</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1">
            <w:pPr>
              <w:spacing w:line="240" w:lineRule="auto"/>
              <w:ind w:left="0" w:hanging="2"/>
              <w:jc w:val="center"/>
              <w:rPr>
                <w:rFonts w:ascii="Arial" w:cs="Arial" w:eastAsia="Arial" w:hAnsi="Arial"/>
                <w:color w:val="cccccc"/>
                <w:sz w:val="20"/>
                <w:szCs w:val="20"/>
              </w:rPr>
            </w:pPr>
            <w:r w:rsidDel="00000000" w:rsidR="00000000" w:rsidRPr="00000000">
              <w:rPr>
                <w:rFonts w:ascii="Arial" w:cs="Arial" w:eastAsia="Arial" w:hAnsi="Arial"/>
                <w:sz w:val="20"/>
                <w:szCs w:val="20"/>
                <w:rtl w:val="0"/>
              </w:rPr>
              <w:t xml:space="preserve">DEL</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2">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3">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07</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4">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5">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AL</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6">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06</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37">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bl>
    <w:p w:rsidR="00000000" w:rsidDel="00000000" w:rsidP="00000000" w:rsidRDefault="00000000" w:rsidRPr="00000000" w14:paraId="00000039">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SUPERVISOR</w:t>
      </w: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sz w:val="20"/>
          <w:szCs w:val="20"/>
          <w:rtl w:val="0"/>
        </w:rPr>
        <w:t xml:space="preserve">MAIRA XIMENA SALAMANCA ROCHA</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APOYO A LA </w:t>
      </w:r>
      <w:r w:rsidDel="00000000" w:rsidR="00000000" w:rsidRPr="00000000">
        <w:rPr>
          <w:rFonts w:ascii="Arial" w:cs="Arial" w:eastAsia="Arial" w:hAnsi="Arial"/>
          <w:b w:val="1"/>
          <w:sz w:val="20"/>
          <w:szCs w:val="20"/>
          <w:rtl w:val="0"/>
        </w:rPr>
        <w:t xml:space="preserve">SUPERVISIÓN</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sz w:val="20"/>
          <w:szCs w:val="20"/>
          <w:rtl w:val="0"/>
        </w:rPr>
        <w:t xml:space="preserve">MIGDALIA TOVAR MURCIA</w:t>
      </w:r>
    </w:p>
    <w:p w:rsidR="00000000" w:rsidDel="00000000" w:rsidP="00000000" w:rsidRDefault="00000000" w:rsidRPr="00000000" w14:paraId="0000003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APOYO A LA SUPERVISIÓN: </w:t>
      </w:r>
      <w:r w:rsidDel="00000000" w:rsidR="00000000" w:rsidRPr="00000000">
        <w:rPr>
          <w:rFonts w:ascii="Arial" w:cs="Arial" w:eastAsia="Arial" w:hAnsi="Arial"/>
          <w:sz w:val="20"/>
          <w:szCs w:val="20"/>
          <w:rtl w:val="0"/>
        </w:rPr>
        <w:t xml:space="preserve">JULIETA VERA QUIROGA</w:t>
      </w:r>
    </w:p>
    <w:p w:rsidR="00000000" w:rsidDel="00000000" w:rsidP="00000000" w:rsidRDefault="00000000" w:rsidRPr="00000000" w14:paraId="0000003D">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OBJETO: </w:t>
      </w:r>
      <w:r w:rsidDel="00000000" w:rsidR="00000000" w:rsidRPr="00000000">
        <w:rPr>
          <w:rFonts w:ascii="Arial" w:cs="Arial" w:eastAsia="Arial" w:hAnsi="Arial"/>
          <w:color w:val="000000"/>
          <w:sz w:val="20"/>
          <w:szCs w:val="20"/>
          <w:rtl w:val="0"/>
        </w:rPr>
        <w:t xml:space="preserve">Prestar servicios de apoyo a la gestión al IDARTES - Subdirección de las artes, para llevar a cabo acciones en las dimensiones del arte, de las políticas públicas de los sectores sociales fenómeno de habitabilidad en calle, persona mayor, personas con discapacidad, lengua de señas colombiana, personas que realizan actividades sexuales pagadas, sectores sociales LGBTI, mujeres, víctimas de trata, juventud y mesas de participación de las artes de los sectores sociales, garantizando el enfoque territorial, en el marco del proyecto de inversión 7585 'Fortalecimiento de las artes, territorios y cotidianidades en Bogotá D.C a cargo de la dependencia</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CORREO ELECTRÓNICO: </w:t>
      </w:r>
      <w:hyperlink r:id="rId7">
        <w:r w:rsidDel="00000000" w:rsidR="00000000" w:rsidRPr="00000000">
          <w:rPr>
            <w:rFonts w:ascii="Arial" w:cs="Arial" w:eastAsia="Arial" w:hAnsi="Arial"/>
            <w:color w:val="1155cc"/>
            <w:sz w:val="20"/>
            <w:szCs w:val="20"/>
            <w:u w:val="single"/>
            <w:rtl w:val="0"/>
          </w:rPr>
          <w:t xml:space="preserve">info@comunicar.org</w:t>
        </w:r>
      </w:hyperlink>
      <w:r w:rsidDel="00000000" w:rsidR="00000000" w:rsidRPr="00000000">
        <w:rPr>
          <w:rtl w:val="0"/>
        </w:rPr>
      </w:r>
    </w:p>
    <w:tbl>
      <w:tblPr>
        <w:tblStyle w:val="Table4"/>
        <w:tblW w:w="13660.0" w:type="dxa"/>
        <w:jc w:val="left"/>
        <w:tblInd w:w="-155.0" w:type="dxa"/>
        <w:tblLayout w:type="fixed"/>
        <w:tblLook w:val="0000"/>
      </w:tblPr>
      <w:tblGrid>
        <w:gridCol w:w="13660"/>
        <w:tblGridChange w:id="0">
          <w:tblGrid>
            <w:gridCol w:w="136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shd w:fill="e6e6e6" w:val="clea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1. CUMPLIMIENTO Y EVALUACIÓN DE OBLIGACIONES CONTRACTUALES (</w:t>
            </w:r>
            <w:r w:rsidDel="00000000" w:rsidR="00000000" w:rsidRPr="00000000">
              <w:rPr>
                <w:rFonts w:ascii="Arial" w:cs="Arial" w:eastAsia="Arial" w:hAnsi="Arial"/>
                <w:b w:val="1"/>
                <w:sz w:val="20"/>
                <w:szCs w:val="20"/>
                <w:rtl w:val="0"/>
              </w:rPr>
              <w:t xml:space="preserve">ESPECÍFICAS</w:t>
            </w:r>
            <w:r w:rsidDel="00000000" w:rsidR="00000000" w:rsidRPr="00000000">
              <w:rPr>
                <w:rFonts w:ascii="Arial" w:cs="Arial" w:eastAsia="Arial" w:hAnsi="Arial"/>
                <w:b w:val="1"/>
                <w:color w:val="000000"/>
                <w:sz w:val="20"/>
                <w:szCs w:val="20"/>
                <w:rtl w:val="0"/>
              </w:rPr>
              <w:t xml:space="preserve">)</w:t>
            </w:r>
            <w:r w:rsidDel="00000000" w:rsidR="00000000" w:rsidRPr="00000000">
              <w:rPr>
                <w:rtl w:val="0"/>
              </w:rPr>
            </w:r>
          </w:p>
        </w:tc>
      </w:tr>
    </w:tbl>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bl>
      <w:tblPr>
        <w:tblStyle w:val="Table5"/>
        <w:tblW w:w="13800.0" w:type="dxa"/>
        <w:jc w:val="left"/>
        <w:tblInd w:w="-351.0" w:type="dxa"/>
        <w:tblLayout w:type="fixed"/>
        <w:tblLook w:val="0000"/>
      </w:tblPr>
      <w:tblGrid>
        <w:gridCol w:w="2880"/>
        <w:gridCol w:w="3090"/>
        <w:gridCol w:w="5295"/>
        <w:gridCol w:w="2535"/>
        <w:tblGridChange w:id="0">
          <w:tblGrid>
            <w:gridCol w:w="2880"/>
            <w:gridCol w:w="3090"/>
            <w:gridCol w:w="5295"/>
            <w:gridCol w:w="2535"/>
          </w:tblGrid>
        </w:tblGridChange>
      </w:tblGrid>
      <w:tr>
        <w:trPr>
          <w:cantSplit w:val="0"/>
          <w:trHeight w:val="630" w:hRule="atLeast"/>
          <w:tblHeader w:val="1"/>
        </w:trPr>
        <w:tc>
          <w:tcPr>
            <w:tcBorders>
              <w:top w:color="000000" w:space="0" w:sz="4" w:val="single"/>
              <w:left w:color="000000" w:space="0" w:sz="4" w:val="single"/>
              <w:bottom w:color="000000" w:space="0" w:sz="4" w:val="single"/>
            </w:tcBorders>
          </w:tcPr>
          <w:p w:rsidR="00000000" w:rsidDel="00000000" w:rsidP="00000000" w:rsidRDefault="00000000" w:rsidRPr="00000000" w14:paraId="00000042">
            <w:pP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highlight w:val="white"/>
                <w:rtl w:val="0"/>
              </w:rPr>
              <w:t xml:space="preserve">OBLIGACIONES DEL CONTRATO</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43">
            <w:pP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44">
            <w:pP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SOPORTES O EVIDENCIAS</w:t>
            </w: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046">
            <w:pPr>
              <w:spacing w:line="240" w:lineRule="auto"/>
              <w:ind w:left="0" w:right="113" w:hanging="2"/>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 Apoyar la realización de tres (3) laboratorios de creación artística con personas habitantes de calle y personas en proceso de rehabilitación y reintegración social.</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ind w:left="0" w:right="113" w:hanging="2"/>
              <w:rPr>
                <w:rFonts w:ascii="Arial" w:cs="Arial" w:eastAsia="Arial" w:hAnsi="Arial"/>
                <w:color w:val="ff0000"/>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048">
            <w:pPr>
              <w:spacing w:line="240" w:lineRule="auto"/>
              <w:ind w:left="0" w:right="113"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spacing w:line="240" w:lineRule="auto"/>
              <w:ind w:left="0" w:right="113" w:hanging="2"/>
              <w:rPr>
                <w:rFonts w:ascii="Arial" w:cs="Arial" w:eastAsia="Arial" w:hAnsi="Arial"/>
                <w:b w:val="1"/>
                <w:sz w:val="20"/>
                <w:szCs w:val="20"/>
              </w:rPr>
            </w:pPr>
            <w:r w:rsidDel="00000000" w:rsidR="00000000" w:rsidRPr="00000000">
              <w:rPr>
                <w:rFonts w:ascii="Arial" w:cs="Arial" w:eastAsia="Arial" w:hAnsi="Arial"/>
                <w:sz w:val="20"/>
                <w:szCs w:val="20"/>
                <w:rtl w:val="0"/>
              </w:rPr>
              <w:t xml:space="preserve">Se realizaron tres (3) laboratorios de creación artística con la población habitante de calle y personas en proceso de rehabilitación y reintegración social</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04A">
            <w:pPr>
              <w:spacing w:line="240" w:lineRule="auto"/>
              <w:ind w:left="0" w:right="113"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4B">
            <w:pPr>
              <w:spacing w:line="240" w:lineRule="auto"/>
              <w:ind w:left="0" w:right="113" w:hanging="2"/>
              <w:rPr>
                <w:rFonts w:ascii="Arial" w:cs="Arial" w:eastAsia="Arial" w:hAnsi="Arial"/>
                <w:sz w:val="20"/>
                <w:szCs w:val="20"/>
              </w:rPr>
            </w:pPr>
            <w:r w:rsidDel="00000000" w:rsidR="00000000" w:rsidRPr="00000000">
              <w:rPr>
                <w:rFonts w:ascii="Arial" w:cs="Arial" w:eastAsia="Arial" w:hAnsi="Arial"/>
                <w:sz w:val="20"/>
                <w:szCs w:val="20"/>
                <w:rtl w:val="0"/>
              </w:rPr>
              <w:t xml:space="preserve">* Arte urbano, graffiti y muralismo</w:t>
            </w:r>
          </w:p>
          <w:p w:rsidR="00000000" w:rsidDel="00000000" w:rsidP="00000000" w:rsidRDefault="00000000" w:rsidRPr="00000000" w14:paraId="0000004C">
            <w:pPr>
              <w:spacing w:line="240" w:lineRule="auto"/>
              <w:ind w:left="0" w:right="113" w:hanging="2"/>
              <w:rPr>
                <w:rFonts w:ascii="Arial" w:cs="Arial" w:eastAsia="Arial" w:hAnsi="Arial"/>
                <w:sz w:val="20"/>
                <w:szCs w:val="20"/>
              </w:rPr>
            </w:pPr>
            <w:r w:rsidDel="00000000" w:rsidR="00000000" w:rsidRPr="00000000">
              <w:rPr>
                <w:rFonts w:ascii="Arial" w:cs="Arial" w:eastAsia="Arial" w:hAnsi="Arial"/>
                <w:sz w:val="20"/>
                <w:szCs w:val="20"/>
                <w:rtl w:val="0"/>
              </w:rPr>
              <w:t xml:space="preserve">* Creación Literaria, escrituras urbanas</w:t>
            </w:r>
          </w:p>
          <w:p w:rsidR="00000000" w:rsidDel="00000000" w:rsidP="00000000" w:rsidRDefault="00000000" w:rsidRPr="00000000" w14:paraId="0000004D">
            <w:pPr>
              <w:spacing w:line="240" w:lineRule="auto"/>
              <w:ind w:left="0" w:right="113" w:hanging="2"/>
              <w:rPr>
                <w:rFonts w:ascii="Arial" w:cs="Arial" w:eastAsia="Arial" w:hAnsi="Arial"/>
                <w:sz w:val="20"/>
                <w:szCs w:val="20"/>
              </w:rPr>
            </w:pPr>
            <w:r w:rsidDel="00000000" w:rsidR="00000000" w:rsidRPr="00000000">
              <w:rPr>
                <w:rFonts w:ascii="Arial" w:cs="Arial" w:eastAsia="Arial" w:hAnsi="Arial"/>
                <w:sz w:val="20"/>
                <w:szCs w:val="20"/>
                <w:rtl w:val="0"/>
              </w:rPr>
              <w:t xml:space="preserve">* Teatro y Circo Callejero</w:t>
            </w:r>
          </w:p>
          <w:p w:rsidR="00000000" w:rsidDel="00000000" w:rsidP="00000000" w:rsidRDefault="00000000" w:rsidRPr="00000000" w14:paraId="0000004E">
            <w:pPr>
              <w:spacing w:line="240" w:lineRule="auto"/>
              <w:ind w:left="0" w:right="113"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spacing w:line="240" w:lineRule="auto"/>
              <w:ind w:left="0" w:right="113"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0">
            <w:pPr>
              <w:spacing w:line="240" w:lineRule="auto"/>
              <w:ind w:left="0" w:right="113"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1">
            <w:pPr>
              <w:spacing w:line="240" w:lineRule="auto"/>
              <w:ind w:left="0" w:right="113" w:hanging="2"/>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52">
            <w:pPr>
              <w:spacing w:line="240" w:lineRule="auto"/>
              <w:ind w:left="0" w:right="113"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1.1 Laboratorio Arte urbano, graffiti y muralismo</w:t>
            </w:r>
          </w:p>
          <w:p w:rsidR="00000000" w:rsidDel="00000000" w:rsidP="00000000" w:rsidRDefault="00000000" w:rsidRPr="00000000" w14:paraId="00000053">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Jaime Lara</w:t>
            </w:r>
          </w:p>
          <w:p w:rsidR="00000000" w:rsidDel="00000000" w:rsidP="00000000" w:rsidRDefault="00000000" w:rsidRPr="00000000" w14:paraId="00000054">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Salón comunal Tintal I. Localidad Kennedy</w:t>
            </w:r>
          </w:p>
          <w:p w:rsidR="00000000" w:rsidDel="00000000" w:rsidP="00000000" w:rsidRDefault="00000000" w:rsidRPr="00000000" w14:paraId="00000055">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31 de julio al 21 de agosto de 2023</w:t>
            </w:r>
          </w:p>
          <w:p w:rsidR="00000000" w:rsidDel="00000000" w:rsidP="00000000" w:rsidRDefault="00000000" w:rsidRPr="00000000" w14:paraId="00000056">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w:t>
            </w:r>
            <w:r w:rsidDel="00000000" w:rsidR="00000000" w:rsidRPr="00000000">
              <w:rPr>
                <w:rFonts w:ascii="Arial" w:cs="Arial" w:eastAsia="Arial" w:hAnsi="Arial"/>
                <w:sz w:val="20"/>
                <w:szCs w:val="20"/>
                <w:rtl w:val="0"/>
              </w:rPr>
              <w:t xml:space="preserve">: 9</w:t>
            </w:r>
          </w:p>
          <w:p w:rsidR="00000000" w:rsidDel="00000000" w:rsidP="00000000" w:rsidRDefault="00000000" w:rsidRPr="00000000" w14:paraId="0000005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14 personas</w:t>
            </w:r>
          </w:p>
          <w:p w:rsidR="00000000" w:rsidDel="00000000" w:rsidP="00000000" w:rsidRDefault="00000000" w:rsidRPr="00000000" w14:paraId="0000005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de Graffiti y Muralismo tuvo el objetivo de fortalecer las habilidades artísticas en pintura, composición, color y trabajo en equipo para crear murales sobre tela con la población habitante de calle y personas en proceso de rehabilitación y reintegración social. </w:t>
            </w:r>
          </w:p>
          <w:p w:rsidR="00000000" w:rsidDel="00000000" w:rsidP="00000000" w:rsidRDefault="00000000" w:rsidRPr="00000000" w14:paraId="0000005A">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line="240" w:lineRule="auto"/>
              <w:ind w:left="0" w:right="113"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 Laboratorio Creación Literaria, escrituras urbanas</w:t>
            </w:r>
          </w:p>
          <w:p w:rsidR="00000000" w:rsidDel="00000000" w:rsidP="00000000" w:rsidRDefault="00000000" w:rsidRPr="00000000" w14:paraId="0000005C">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José Ricardo Pedraza</w:t>
            </w:r>
          </w:p>
          <w:p w:rsidR="00000000" w:rsidDel="00000000" w:rsidP="00000000" w:rsidRDefault="00000000" w:rsidRPr="00000000" w14:paraId="0000005D">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Centro de Atención y Desarrollo de Capacidades para Mujeres Habitantes de Calle Maloka (Cl. 8a Sur #5-15. Localidad San Cristóbal)</w:t>
            </w:r>
          </w:p>
          <w:p w:rsidR="00000000" w:rsidDel="00000000" w:rsidP="00000000" w:rsidRDefault="00000000" w:rsidRPr="00000000" w14:paraId="0000005E">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Del 16 de mayo al 1 de agosto de 2023</w:t>
            </w:r>
          </w:p>
          <w:p w:rsidR="00000000" w:rsidDel="00000000" w:rsidP="00000000" w:rsidRDefault="00000000" w:rsidRPr="00000000" w14:paraId="0000005F">
            <w:pPr>
              <w:spacing w:line="240" w:lineRule="auto"/>
              <w:ind w:left="0" w:right="113"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 </w:t>
            </w:r>
            <w:r w:rsidDel="00000000" w:rsidR="00000000" w:rsidRPr="00000000">
              <w:rPr>
                <w:rFonts w:ascii="Arial" w:cs="Arial" w:eastAsia="Arial" w:hAnsi="Arial"/>
                <w:sz w:val="20"/>
                <w:szCs w:val="20"/>
                <w:rtl w:val="0"/>
              </w:rPr>
              <w:t xml:space="preserve">10</w:t>
              <w:br w:type="textWrapping"/>
            </w: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24 personas</w:t>
            </w:r>
          </w:p>
          <w:p w:rsidR="00000000" w:rsidDel="00000000" w:rsidP="00000000" w:rsidRDefault="00000000" w:rsidRPr="00000000" w14:paraId="00000060">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objetivo de este laboratorio fue fortalecer los relatos, la memoria social y las habilidades de creación literaria, con el fin de exaltar el talento de y para las personas habitantes de la calle o en proceso de rehabilitación e integración social. </w:t>
            </w:r>
          </w:p>
          <w:p w:rsidR="00000000" w:rsidDel="00000000" w:rsidP="00000000" w:rsidRDefault="00000000" w:rsidRPr="00000000" w14:paraId="00000061">
            <w:pPr>
              <w:spacing w:line="240" w:lineRule="auto"/>
              <w:ind w:left="0" w:right="113"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1.3 Laboratorio Teatro y Circo Callejero</w:t>
            </w:r>
          </w:p>
          <w:p w:rsidR="00000000" w:rsidDel="00000000" w:rsidP="00000000" w:rsidRDefault="00000000" w:rsidRPr="00000000" w14:paraId="00000062">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Jorge Triana</w:t>
            </w:r>
          </w:p>
          <w:p w:rsidR="00000000" w:rsidDel="00000000" w:rsidP="00000000" w:rsidRDefault="00000000" w:rsidRPr="00000000" w14:paraId="00000063">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Centro de desarrollo Integral y Diferencial Proyecto de Vida SEDID-PV (Carrera 35 # 10 69) Localidad Puente Aranda</w:t>
            </w:r>
          </w:p>
          <w:p w:rsidR="00000000" w:rsidDel="00000000" w:rsidP="00000000" w:rsidRDefault="00000000" w:rsidRPr="00000000" w14:paraId="00000064">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 </w:t>
            </w:r>
            <w:r w:rsidDel="00000000" w:rsidR="00000000" w:rsidRPr="00000000">
              <w:rPr>
                <w:rFonts w:ascii="Arial" w:cs="Arial" w:eastAsia="Arial" w:hAnsi="Arial"/>
                <w:sz w:val="20"/>
                <w:szCs w:val="20"/>
                <w:rtl w:val="0"/>
              </w:rPr>
              <w:t xml:space="preserve">19 de mayo a 4 de agosto de 2023</w:t>
            </w:r>
          </w:p>
          <w:p w:rsidR="00000000" w:rsidDel="00000000" w:rsidP="00000000" w:rsidRDefault="00000000" w:rsidRPr="00000000" w14:paraId="00000065">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 </w:t>
            </w:r>
            <w:r w:rsidDel="00000000" w:rsidR="00000000" w:rsidRPr="00000000">
              <w:rPr>
                <w:rFonts w:ascii="Arial" w:cs="Arial" w:eastAsia="Arial" w:hAnsi="Arial"/>
                <w:sz w:val="20"/>
                <w:szCs w:val="20"/>
                <w:rtl w:val="0"/>
              </w:rPr>
              <w:t xml:space="preserve">13</w:t>
            </w:r>
          </w:p>
          <w:p w:rsidR="00000000" w:rsidDel="00000000" w:rsidP="00000000" w:rsidRDefault="00000000" w:rsidRPr="00000000" w14:paraId="00000066">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21 personas</w:t>
            </w:r>
          </w:p>
          <w:p w:rsidR="00000000" w:rsidDel="00000000" w:rsidP="00000000" w:rsidRDefault="00000000" w:rsidRPr="00000000" w14:paraId="00000067">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El Laboratorio de teatro y circo callejero fue realizado por el artista formador Jorge Triana en el Centro de Desarrollo Integral y Diferencial Proyecto de Vida CEDID-PV, ubicado en la localidad de Puente Aranda. El laboratorio permitió fortalecer las habilidades dramatúrgicas y de producción escénica en teatro y circo de y para personas habitantes en calle o en proceso de rehabilitación e integración social. </w:t>
            </w:r>
          </w:p>
          <w:p w:rsidR="00000000" w:rsidDel="00000000" w:rsidP="00000000" w:rsidRDefault="00000000" w:rsidRPr="00000000" w14:paraId="0000006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spacing w:line="240" w:lineRule="auto"/>
              <w:ind w:left="0" w:right="113"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el desarrollo de estos laboratorios  la Corporación Comunicar garantizó:</w:t>
            </w:r>
          </w:p>
          <w:p w:rsidR="00000000" w:rsidDel="00000000" w:rsidP="00000000" w:rsidRDefault="00000000" w:rsidRPr="00000000" w14:paraId="0000006A">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Participación de tres (3) artistas formadores</w:t>
            </w:r>
          </w:p>
          <w:p w:rsidR="00000000" w:rsidDel="00000000" w:rsidP="00000000" w:rsidRDefault="00000000" w:rsidRPr="00000000" w14:paraId="0000006B">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Una estrategia de difusión y convocatoria para cada uno de los laboratorios la cual se puede ver en el anexo 14, donde está toda la estrategia de convocatoria y difusión de cada laboratorio </w:t>
            </w:r>
          </w:p>
          <w:p w:rsidR="00000000" w:rsidDel="00000000" w:rsidP="00000000" w:rsidRDefault="00000000" w:rsidRPr="00000000" w14:paraId="0000006C">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La gestión de espacios, logística, materiales, recursos técnicos y tecnológicos requeridos para los tres (3) laboratorios. Los laboratorios se desarrollaron de manera presencial en espacios articulados con la Secretaría de Integración Social y previamente concertados con el equipo de Idartes.</w:t>
            </w:r>
          </w:p>
          <w:p w:rsidR="00000000" w:rsidDel="00000000" w:rsidP="00000000" w:rsidRDefault="00000000" w:rsidRPr="00000000" w14:paraId="0000006D">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Salón comunal Tintal I. Localidad Kennedy</w:t>
            </w:r>
          </w:p>
          <w:p w:rsidR="00000000" w:rsidDel="00000000" w:rsidP="00000000" w:rsidRDefault="00000000" w:rsidRPr="00000000" w14:paraId="0000006E">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Centro de Atención y Desarrollo de Capacidades para Mujeres Habitantes de Calle Maloka</w:t>
            </w:r>
          </w:p>
          <w:p w:rsidR="00000000" w:rsidDel="00000000" w:rsidP="00000000" w:rsidRDefault="00000000" w:rsidRPr="00000000" w14:paraId="0000006F">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Centro de desarrollo Integral y Diferencial Proyecto de Vida SEDID-PV </w:t>
            </w:r>
          </w:p>
          <w:p w:rsidR="00000000" w:rsidDel="00000000" w:rsidP="00000000" w:rsidRDefault="00000000" w:rsidRPr="00000000" w14:paraId="00000070">
            <w:pPr>
              <w:spacing w:line="240" w:lineRule="auto"/>
              <w:ind w:left="0" w:right="113"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1">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de asistencia en los formatos que suministre el IDARTES el cual está en el Producto _2</w:t>
            </w:r>
          </w:p>
          <w:p w:rsidR="00000000" w:rsidDel="00000000" w:rsidP="00000000" w:rsidRDefault="00000000" w:rsidRPr="00000000" w14:paraId="00000072">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audiovisual de los tres (3) laboratorios, de acuerdo al Manual de marca de la entidad y con closed caption.</w:t>
            </w:r>
          </w:p>
          <w:p w:rsidR="00000000" w:rsidDel="00000000" w:rsidP="00000000" w:rsidRDefault="00000000" w:rsidRPr="00000000" w14:paraId="00000073">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un Documento de resultados cuantitativos y cualitativos obtenidos de los tres (3) laboratorios de creación artística con la población habitante de calle, el cual está como Producto _4</w:t>
            </w:r>
          </w:p>
          <w:p w:rsidR="00000000" w:rsidDel="00000000" w:rsidP="00000000" w:rsidRDefault="00000000" w:rsidRPr="00000000" w14:paraId="00000074">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laboratorios se desarrollaron en un espacio con las medidas de bioseguridad y normatividad vigente.</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Laboratorios Habitabilidad de calle (Plan de trabajo, bitácoras y fotos)</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78">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 _2</w:t>
            </w:r>
          </w:p>
          <w:p w:rsidR="00000000" w:rsidDel="00000000" w:rsidP="00000000" w:rsidRDefault="00000000" w:rsidRPr="00000000" w14:paraId="00000079">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07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 4</w:t>
            </w:r>
          </w:p>
          <w:p w:rsidR="00000000" w:rsidDel="00000000" w:rsidP="00000000" w:rsidRDefault="00000000" w:rsidRPr="00000000" w14:paraId="0000007C">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p>
          <w:p w:rsidR="00000000" w:rsidDel="00000000" w:rsidP="00000000" w:rsidRDefault="00000000" w:rsidRPr="00000000" w14:paraId="0000007D">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07F">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Estrategia de convocatoria y difusión</w:t>
            </w:r>
          </w:p>
          <w:p w:rsidR="00000000" w:rsidDel="00000000" w:rsidP="00000000" w:rsidRDefault="00000000" w:rsidRPr="00000000" w14:paraId="0000008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9C">
            <w:pP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9D">
            <w:pP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9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D">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spacing w:line="240" w:lineRule="auto"/>
              <w:ind w:left="0" w:firstLine="0"/>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0B1">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Desarrollar tres (3) muestras artísticas y/o presentación de los productos resultantes de los laboratorios de creación artística con personas habitantes de calle y personas en proceso de rehabilitación y reintegración social en el “Encuentro de los Sectores Sociales y grupos poblaciones 2023”.</w:t>
            </w:r>
          </w:p>
          <w:p w:rsidR="00000000" w:rsidDel="00000000" w:rsidP="00000000" w:rsidRDefault="00000000" w:rsidRPr="00000000" w14:paraId="000000B2">
            <w:pPr>
              <w:spacing w:line="240" w:lineRule="auto"/>
              <w:ind w:left="0" w:right="113" w:hanging="2"/>
              <w:rPr>
                <w:rFonts w:ascii="Arial" w:cs="Arial" w:eastAsia="Arial" w:hAnsi="Arial"/>
                <w:color w:val="ff0000"/>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0B3">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Para el desarrollo del “Encuentro de los Sectores Sociales y grupos poblaciones 2023”, se realizó la presentación de tres (3) muestras artísticas y/o presentación de los productos resultantes de los laboratorios de creación artística para personas habitantes de calle, para el reconocimiento e inclusión de los saberes y prácticas culturales de las personas habitantes en calle.</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B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los Sectores Sociales” se presentaron los productos de los laboratorios de creación artística realizados con personas habitantes de calle; se realizó en el tercero de los escenarios, en la </w:t>
            </w:r>
            <w:r w:rsidDel="00000000" w:rsidR="00000000" w:rsidRPr="00000000">
              <w:rPr>
                <w:rFonts w:ascii="Arial" w:cs="Arial" w:eastAsia="Arial" w:hAnsi="Arial"/>
                <w:b w:val="1"/>
                <w:sz w:val="20"/>
                <w:szCs w:val="20"/>
                <w:rtl w:val="0"/>
              </w:rPr>
              <w:t xml:space="preserve">Galería de la Memoria,</w:t>
            </w:r>
            <w:r w:rsidDel="00000000" w:rsidR="00000000" w:rsidRPr="00000000">
              <w:rPr>
                <w:rFonts w:ascii="Arial" w:cs="Arial" w:eastAsia="Arial" w:hAnsi="Arial"/>
                <w:sz w:val="20"/>
                <w:szCs w:val="20"/>
                <w:rtl w:val="0"/>
              </w:rPr>
              <w:t xml:space="preserve"> espacio que fue visitado desde las 9.30 de la mañana hasta las 4:30 de la tarde. Iniciaron formalmente las visitas cuando las dos representantes del Idartes, Julieta Vera y Migdalia Tovar, cortaron una cinta a modo de inauguración de la Galería y se dio ingreso al espacio simultáneamente a un aproximado de sesenta personas.</w:t>
            </w:r>
          </w:p>
          <w:p w:rsidR="00000000" w:rsidDel="00000000" w:rsidP="00000000" w:rsidRDefault="00000000" w:rsidRPr="00000000" w14:paraId="000000B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Galería convergieron tres exposiciones producto de trabajos de los laboratorios con habitantes de calle.</w:t>
            </w:r>
          </w:p>
          <w:p w:rsidR="00000000" w:rsidDel="00000000" w:rsidP="00000000" w:rsidRDefault="00000000" w:rsidRPr="00000000" w14:paraId="000000B6">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Escrituras creativas: </w:t>
            </w:r>
            <w:r w:rsidDel="00000000" w:rsidR="00000000" w:rsidRPr="00000000">
              <w:rPr>
                <w:rFonts w:ascii="Arial" w:cs="Arial" w:eastAsia="Arial" w:hAnsi="Arial"/>
                <w:sz w:val="20"/>
                <w:szCs w:val="20"/>
                <w:rtl w:val="0"/>
              </w:rPr>
              <w:t xml:space="preserve">conformada por una exposición de sus carpetas, escritos y galería fotográfica del proceso en la Maloka, de la Localidad San Cristóbal, la muestra se centró en el empoderamiento y la sanación de las mujeres a través del arte y la escritura, donde pudieron explorar sus habilidades artísticas, sanar y empoderarse. Este laboratorio estuvo a cargo del artista formador José Pedraza.</w:t>
            </w:r>
          </w:p>
          <w:p w:rsidR="00000000" w:rsidDel="00000000" w:rsidP="00000000" w:rsidRDefault="00000000" w:rsidRPr="00000000" w14:paraId="000000B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Teatro y circo. </w:t>
            </w:r>
            <w:r w:rsidDel="00000000" w:rsidR="00000000" w:rsidRPr="00000000">
              <w:rPr>
                <w:rFonts w:ascii="Arial" w:cs="Arial" w:eastAsia="Arial" w:hAnsi="Arial"/>
                <w:sz w:val="20"/>
                <w:szCs w:val="20"/>
                <w:rtl w:val="0"/>
              </w:rPr>
              <w:t xml:space="preserve">Expusieron sus </w:t>
            </w:r>
            <w:r w:rsidDel="00000000" w:rsidR="00000000" w:rsidRPr="00000000">
              <w:rPr>
                <w:rFonts w:ascii="Arial" w:cs="Arial" w:eastAsia="Arial" w:hAnsi="Arial"/>
                <w:b w:val="1"/>
                <w:i w:val="1"/>
                <w:sz w:val="20"/>
                <w:szCs w:val="20"/>
                <w:rtl w:val="0"/>
              </w:rPr>
              <w:t xml:space="preserve">Relatos y vivencias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galería fotográfica, video clip y audios del proceso del laboratorio desarrollado en el hogar de paso SEDIT Bakatá en la Localidad de Puente Aranda. Las imágenes en la galería fotográfica transmitieron el poder del arte para transformar vidas y crear conexiones entre personas. El artista formador a cargo fue Eyael Triana.</w:t>
            </w:r>
          </w:p>
          <w:p w:rsidR="00000000" w:rsidDel="00000000" w:rsidP="00000000" w:rsidRDefault="00000000" w:rsidRPr="00000000" w14:paraId="000000B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Grafiti y muralismo. </w:t>
            </w:r>
            <w:r w:rsidDel="00000000" w:rsidR="00000000" w:rsidRPr="00000000">
              <w:rPr>
                <w:rFonts w:ascii="Arial" w:cs="Arial" w:eastAsia="Arial" w:hAnsi="Arial"/>
                <w:sz w:val="20"/>
                <w:szCs w:val="20"/>
                <w:rtl w:val="0"/>
              </w:rPr>
              <w:t xml:space="preserve">Exposición de bodegones y mural realizados con los jóvenes de Idipron (Santa Fe). Los murales en tela se destacaron como una forma de arte urbano que trasciende lo individual y se convierte en un acto colectivo con incidencia en los imaginarios; una plataforma para dar voz a personas en situación de calle y compartir sus experiencias, sueños y esperanzas a través del arte. </w:t>
            </w:r>
          </w:p>
          <w:p w:rsidR="00000000" w:rsidDel="00000000" w:rsidP="00000000" w:rsidRDefault="00000000" w:rsidRPr="00000000" w14:paraId="000000BB">
            <w:pPr>
              <w:spacing w:line="240" w:lineRule="auto"/>
              <w:ind w:lef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spacing w:line="240" w:lineRule="auto"/>
              <w:ind w:left="0" w:firstLine="0"/>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B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2</w:t>
            </w:r>
          </w:p>
          <w:p w:rsidR="00000000" w:rsidDel="00000000" w:rsidP="00000000" w:rsidRDefault="00000000" w:rsidRPr="00000000" w14:paraId="000000BE">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Muestras Habitabilidad de calle</w:t>
            </w:r>
          </w:p>
          <w:p w:rsidR="00000000" w:rsidDel="00000000" w:rsidP="00000000" w:rsidRDefault="00000000" w:rsidRPr="00000000" w14:paraId="000000BF">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0C1">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p>
          <w:p w:rsidR="00000000" w:rsidDel="00000000" w:rsidP="00000000" w:rsidRDefault="00000000" w:rsidRPr="00000000" w14:paraId="000000C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4">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0C5">
            <w:pPr>
              <w:spacing w:line="240" w:lineRule="auto"/>
              <w:ind w:left="0" w:hanging="2"/>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0C6">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 Realizar un (1) conversatorio para personas habitantes de calle y personas en proceso de rehabilitación y reintegración social en el marco del “Encuentro de los Sectores Sociales y grupos poblaciones 2023”.</w:t>
            </w:r>
          </w:p>
          <w:p w:rsidR="00000000" w:rsidDel="00000000" w:rsidP="00000000" w:rsidRDefault="00000000" w:rsidRPr="00000000" w14:paraId="000000C7">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0C8">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conversatorio para personas habitantes de calle y personas en proceso de rehabilitación y reintegración social, desde los saberes, experiencias y proyectos alrededor de las historias de vida y su relación con las prácticas artísticas de y con las personas en Habitabilidad en Calle y se incluirá en la programación del “Encuentro de los Sectores Sociales y grupos poblaciones 2023”.</w:t>
            </w:r>
          </w:p>
          <w:p w:rsidR="00000000" w:rsidDel="00000000" w:rsidP="00000000" w:rsidRDefault="00000000" w:rsidRPr="00000000" w14:paraId="000000C9">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CA">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Conversatorio 1: "Habitabilidad de Calle: Voces y Vivencias de la Calle".</w:t>
            </w:r>
          </w:p>
          <w:p w:rsidR="00000000" w:rsidDel="00000000" w:rsidP="00000000" w:rsidRDefault="00000000" w:rsidRPr="00000000" w14:paraId="000000CB">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Centro de Eventos, Asociación Cristiana de Jóvenes, Localidad Teusaquillo</w:t>
            </w:r>
          </w:p>
          <w:p w:rsidR="00000000" w:rsidDel="00000000" w:rsidP="00000000" w:rsidRDefault="00000000" w:rsidRPr="00000000" w14:paraId="000000CC">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 </w:t>
            </w:r>
            <w:r w:rsidDel="00000000" w:rsidR="00000000" w:rsidRPr="00000000">
              <w:rPr>
                <w:rFonts w:ascii="Arial" w:cs="Arial" w:eastAsia="Arial" w:hAnsi="Arial"/>
                <w:sz w:val="20"/>
                <w:szCs w:val="20"/>
                <w:rtl w:val="0"/>
              </w:rPr>
              <w:t xml:space="preserve">29 de septiembre de 2023</w:t>
            </w:r>
          </w:p>
          <w:p w:rsidR="00000000" w:rsidDel="00000000" w:rsidP="00000000" w:rsidRDefault="00000000" w:rsidRPr="00000000" w14:paraId="000000CD">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20 personas</w:t>
            </w:r>
          </w:p>
          <w:p w:rsidR="00000000" w:rsidDel="00000000" w:rsidP="00000000" w:rsidRDefault="00000000" w:rsidRPr="00000000" w14:paraId="000000CE">
            <w:pPr>
              <w:spacing w:line="240" w:lineRule="auto"/>
              <w:ind w:left="0" w:right="113"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En el marco del Encuentro de Sectores Sociales y grupos poblacionales se realizó un conversatorio sobre </w:t>
            </w:r>
            <w:r w:rsidDel="00000000" w:rsidR="00000000" w:rsidRPr="00000000">
              <w:rPr>
                <w:rFonts w:ascii="Arial" w:cs="Arial" w:eastAsia="Arial" w:hAnsi="Arial"/>
                <w:b w:val="1"/>
                <w:sz w:val="20"/>
                <w:szCs w:val="20"/>
                <w:rtl w:val="0"/>
              </w:rPr>
              <w:t xml:space="preserve">"Habitabilidad de Calle: Voces y Vivencias de la Calle".</w:t>
            </w:r>
          </w:p>
          <w:p w:rsidR="00000000" w:rsidDel="00000000" w:rsidP="00000000" w:rsidRDefault="00000000" w:rsidRPr="00000000" w14:paraId="000000D0">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conversatorio resaltó el poder sanador del arte y la importancia de proporcionar apoyo y oportunidades de acceso al arte como una forma de fomentar la resiliencia, la autoexpresión y el bienestar emocional en las personas habitantes de calle.</w:t>
            </w:r>
          </w:p>
          <w:p w:rsidR="00000000" w:rsidDel="00000000" w:rsidP="00000000" w:rsidRDefault="00000000" w:rsidRPr="00000000" w14:paraId="000000D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el desarrollo de este conversatorio, Comunicar garantizó:</w:t>
            </w:r>
          </w:p>
          <w:p w:rsidR="00000000" w:rsidDel="00000000" w:rsidP="00000000" w:rsidRDefault="00000000" w:rsidRPr="00000000" w14:paraId="000000D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Una propuesta metodológica previamente concertada y trabajada con el equipo misional del Idartes.</w:t>
            </w:r>
          </w:p>
          <w:p w:rsidR="00000000" w:rsidDel="00000000" w:rsidP="00000000" w:rsidRDefault="00000000" w:rsidRPr="00000000" w14:paraId="000000D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Una estrategia de difusión y convocatoria de manera integral con la estrategia de difusión del Encuentro de los Sectores Sociales</w:t>
            </w:r>
          </w:p>
          <w:p w:rsidR="00000000" w:rsidDel="00000000" w:rsidP="00000000" w:rsidRDefault="00000000" w:rsidRPr="00000000" w14:paraId="000000D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contó con un (1) moderador para el encuentro, con experiencia en el sector de Habitabilidad en calle, formación y experiencia certificada en bellas artes, ciencias sociales y/o humanas.</w:t>
            </w:r>
          </w:p>
          <w:p w:rsidR="00000000" w:rsidDel="00000000" w:rsidP="00000000" w:rsidRDefault="00000000" w:rsidRPr="00000000" w14:paraId="000000D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contó con un espacio adecuado, logística, video beam y demás elementos en el ACJ</w:t>
            </w:r>
          </w:p>
          <w:p w:rsidR="00000000" w:rsidDel="00000000" w:rsidP="00000000" w:rsidRDefault="00000000" w:rsidRPr="00000000" w14:paraId="000000D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de asistencia en los formatos que suministró el IDARTES.</w:t>
            </w:r>
          </w:p>
          <w:p w:rsidR="00000000" w:rsidDel="00000000" w:rsidP="00000000" w:rsidRDefault="00000000" w:rsidRPr="00000000" w14:paraId="000000D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registro audiovisual del conversatorio de acuerdo al Manual de marca de la entidad y con closed caption.</w:t>
            </w:r>
          </w:p>
          <w:p w:rsidR="00000000" w:rsidDel="00000000" w:rsidP="00000000" w:rsidRDefault="00000000" w:rsidRPr="00000000" w14:paraId="000000D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un documento de resultados cuantitativos y cualitativos que recoja la experiencia del conversatorio que está plasmado en el producto 5.</w:t>
            </w:r>
          </w:p>
          <w:p w:rsidR="00000000" w:rsidDel="00000000" w:rsidP="00000000" w:rsidRDefault="00000000" w:rsidRPr="00000000" w14:paraId="000000D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contó con servicio de interpretación en Lengua de Señas Colombiana.</w:t>
            </w:r>
          </w:p>
          <w:p w:rsidR="00000000" w:rsidDel="00000000" w:rsidP="00000000" w:rsidRDefault="00000000" w:rsidRPr="00000000" w14:paraId="000000DC">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0DE">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0D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1">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PRODUCTO_5 </w:t>
            </w:r>
            <w:r w:rsidDel="00000000" w:rsidR="00000000" w:rsidRPr="00000000">
              <w:rPr>
                <w:rFonts w:ascii="Arial" w:cs="Arial" w:eastAsia="Arial" w:hAnsi="Arial"/>
                <w:sz w:val="20"/>
                <w:szCs w:val="20"/>
                <w:rtl w:val="0"/>
              </w:rPr>
              <w:t xml:space="preserve">Documento que contenga las memorias de cada uno de los conversatorios desarrollados en el “Encuentro de los Sectores Sociales y grupos poblaciones 2023” de acuerdo a lo concertado con el Idartes</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0F5">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4. Realizar tres (3) laboratorios de creación artística para persona mayor en tres localidades, de acuerdo a lo establecido en el anexo técnico del contrato.</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0F6">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tres (3) laboratorios de creación artística con Personas mayores en las Localidades de San Cristóbal, Antonio Nariño y Rafael Uribe Uribe:</w:t>
            </w:r>
          </w:p>
          <w:p w:rsidR="00000000" w:rsidDel="00000000" w:rsidP="00000000" w:rsidRDefault="00000000" w:rsidRPr="00000000" w14:paraId="000000F7">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Laboratorio de creación artística en Artes y Oficios (Localidad San Cristobal)</w:t>
            </w:r>
          </w:p>
          <w:p w:rsidR="00000000" w:rsidDel="00000000" w:rsidP="00000000" w:rsidRDefault="00000000" w:rsidRPr="00000000" w14:paraId="000000F8">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Laboratorio de creación artística en Danza Folclórica (Localidad de Antonio Nariño)</w:t>
            </w:r>
          </w:p>
          <w:p w:rsidR="00000000" w:rsidDel="00000000" w:rsidP="00000000" w:rsidRDefault="00000000" w:rsidRPr="00000000" w14:paraId="000000F9">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Laboratorio de creación artística en Danza Folclórica (Localidad de Rafael Uribe Uribe)</w:t>
            </w:r>
          </w:p>
        </w:tc>
        <w:tc>
          <w:tcPr>
            <w:tcBorders>
              <w:left w:color="000000" w:space="0" w:sz="4" w:val="single"/>
              <w:bottom w:color="000000" w:space="0" w:sz="4" w:val="single"/>
            </w:tcBorders>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4.1 Laboratorio de creación artística en Artes y Oficios</w:t>
            </w:r>
          </w:p>
          <w:p w:rsidR="00000000" w:rsidDel="00000000" w:rsidP="00000000" w:rsidRDefault="00000000" w:rsidRPr="00000000" w14:paraId="000000F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Leonardo Parrado</w:t>
            </w:r>
          </w:p>
          <w:p w:rsidR="00000000" w:rsidDel="00000000" w:rsidP="00000000" w:rsidRDefault="00000000" w:rsidRPr="00000000" w14:paraId="000000F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JAC Manil a DOMO Cr 22b Este 10- 34 Sur</w:t>
            </w:r>
          </w:p>
          <w:p w:rsidR="00000000" w:rsidDel="00000000" w:rsidP="00000000" w:rsidRDefault="00000000" w:rsidRPr="00000000" w14:paraId="000000F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15 de mayo al 17 de julio de 2023</w:t>
            </w:r>
          </w:p>
          <w:p w:rsidR="00000000" w:rsidDel="00000000" w:rsidP="00000000" w:rsidRDefault="00000000" w:rsidRPr="00000000" w14:paraId="000000FE">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w:t>
            </w:r>
            <w:r w:rsidDel="00000000" w:rsidR="00000000" w:rsidRPr="00000000">
              <w:rPr>
                <w:rFonts w:ascii="Arial" w:cs="Arial" w:eastAsia="Arial" w:hAnsi="Arial"/>
                <w:sz w:val="20"/>
                <w:szCs w:val="20"/>
                <w:rtl w:val="0"/>
              </w:rPr>
              <w:t xml:space="preserve">: 10</w:t>
              <w:br w:type="textWrapping"/>
            </w:r>
            <w:r w:rsidDel="00000000" w:rsidR="00000000" w:rsidRPr="00000000">
              <w:rPr>
                <w:rFonts w:ascii="Arial" w:cs="Arial" w:eastAsia="Arial" w:hAnsi="Arial"/>
                <w:b w:val="1"/>
                <w:sz w:val="20"/>
                <w:szCs w:val="20"/>
                <w:rtl w:val="0"/>
              </w:rPr>
              <w:t xml:space="preserve">Promedio de asistencia:</w:t>
            </w:r>
            <w:r w:rsidDel="00000000" w:rsidR="00000000" w:rsidRPr="00000000">
              <w:rPr>
                <w:rFonts w:ascii="Arial" w:cs="Arial" w:eastAsia="Arial" w:hAnsi="Arial"/>
                <w:sz w:val="20"/>
                <w:szCs w:val="20"/>
                <w:rtl w:val="0"/>
              </w:rPr>
              <w:t xml:space="preserve"> 7 personas.</w:t>
            </w:r>
          </w:p>
          <w:p w:rsidR="00000000" w:rsidDel="00000000" w:rsidP="00000000" w:rsidRDefault="00000000" w:rsidRPr="00000000" w14:paraId="000000F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de creación artística en Artes y Oficios, dirigido por el artista formador experto Leonardo Parrado, se llevó a cabo en la JAC Manila - DOMO, ubicada en Carrera 22b este 10-34 Sur, desde el 15 de mayo hasta el 17 de julio de 2023. Este laboratorio permitió fomentar la expresión y las habilidades artísticas entre las personas mayores, al mismo tiempo que preservaba y transmitía conocimientos y memorias en este contexto de prácticas artísticas y artesanales. El resultado final de este laboratorio fue una muestra artística de Radio Teatro. </w:t>
            </w:r>
          </w:p>
          <w:p w:rsidR="00000000" w:rsidDel="00000000" w:rsidP="00000000" w:rsidRDefault="00000000" w:rsidRPr="00000000" w14:paraId="0000010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4.2 Laboratorio de creación artística, en Danza Folclórica</w:t>
            </w:r>
          </w:p>
          <w:p w:rsidR="00000000" w:rsidDel="00000000" w:rsidP="00000000" w:rsidRDefault="00000000" w:rsidRPr="00000000" w14:paraId="0000010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Maria Teresa Rojas</w:t>
              <w:br w:type="textWrapping"/>
            </w: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Calle 49 f Bis sur # 9-02 salón comunal urbanización Caracas. Localidad Rafael Uribe Uribe</w:t>
              <w:br w:type="textWrapping"/>
            </w: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16 de junio a 18 de agosto de 2023</w:t>
            </w:r>
          </w:p>
          <w:p w:rsidR="00000000" w:rsidDel="00000000" w:rsidP="00000000" w:rsidRDefault="00000000" w:rsidRPr="00000000" w14:paraId="0000010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w:t>
            </w:r>
            <w:r w:rsidDel="00000000" w:rsidR="00000000" w:rsidRPr="00000000">
              <w:rPr>
                <w:rFonts w:ascii="Arial" w:cs="Arial" w:eastAsia="Arial" w:hAnsi="Arial"/>
                <w:sz w:val="20"/>
                <w:szCs w:val="20"/>
                <w:rtl w:val="0"/>
              </w:rPr>
              <w:t xml:space="preserve"> 10</w:t>
            </w:r>
          </w:p>
          <w:p w:rsidR="00000000" w:rsidDel="00000000" w:rsidP="00000000" w:rsidRDefault="00000000" w:rsidRPr="00000000" w14:paraId="0000010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w:t>
            </w:r>
            <w:r w:rsidDel="00000000" w:rsidR="00000000" w:rsidRPr="00000000">
              <w:rPr>
                <w:rFonts w:ascii="Arial" w:cs="Arial" w:eastAsia="Arial" w:hAnsi="Arial"/>
                <w:sz w:val="20"/>
                <w:szCs w:val="20"/>
                <w:rtl w:val="0"/>
              </w:rPr>
              <w:t xml:space="preserve">: 15 personas</w:t>
            </w:r>
          </w:p>
          <w:p w:rsidR="00000000" w:rsidDel="00000000" w:rsidP="00000000" w:rsidRDefault="00000000" w:rsidRPr="00000000" w14:paraId="0000010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de creación artística en Danza Folclórica, a cargo de la artista formadora Maria Teresa Rojas, se llevó a cabo en la Calle 49 f Bis sur # 9-02, en la urbanización Caracas, localidad Rafael Uribe Uribe. Este laboratorio se llevó a cabo desde el 16 de junio hasta el 18 de agosto de 2023. El propósito principal de este laboratorio fue reconocer la singularidad y tribalidad, así como fomentar las expresiones y prácticas artísticas entre las personas mayores, manteniendo viva la memoria en el contexto de la transmisión de conocimientos. Además, se buscó promover presentaciones públicas y dinamizar procesos creativos relacionados con la cultura tradicional colombiana, específicamente en el ámbito de la danza folclórica.</w:t>
            </w:r>
          </w:p>
          <w:p w:rsidR="00000000" w:rsidDel="00000000" w:rsidP="00000000" w:rsidRDefault="00000000" w:rsidRPr="00000000" w14:paraId="0000010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4.3 Laboratorio de creación artística, en Danza Folclórica</w:t>
            </w:r>
          </w:p>
          <w:p w:rsidR="00000000" w:rsidDel="00000000" w:rsidP="00000000" w:rsidRDefault="00000000" w:rsidRPr="00000000" w14:paraId="0000010D">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formadora experta:</w:t>
            </w:r>
            <w:r w:rsidDel="00000000" w:rsidR="00000000" w:rsidRPr="00000000">
              <w:rPr>
                <w:rFonts w:ascii="Arial" w:cs="Arial" w:eastAsia="Arial" w:hAnsi="Arial"/>
                <w:sz w:val="20"/>
                <w:szCs w:val="20"/>
                <w:rtl w:val="0"/>
              </w:rPr>
              <w:t xml:space="preserve"> Maria Teresa Rojas</w:t>
              <w:br w:type="textWrapping"/>
            </w: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JAC Policarpa Cra. 10 #10-22. Localidad Antonio Nariño</w:t>
            </w:r>
          </w:p>
          <w:p w:rsidR="00000000" w:rsidDel="00000000" w:rsidP="00000000" w:rsidRDefault="00000000" w:rsidRPr="00000000" w14:paraId="0000010E">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18 de mayo al 20 de julio de 2023</w:t>
            </w:r>
          </w:p>
          <w:p w:rsidR="00000000" w:rsidDel="00000000" w:rsidP="00000000" w:rsidRDefault="00000000" w:rsidRPr="00000000" w14:paraId="0000010F">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sesiones realizadas</w:t>
            </w:r>
            <w:r w:rsidDel="00000000" w:rsidR="00000000" w:rsidRPr="00000000">
              <w:rPr>
                <w:rFonts w:ascii="Arial" w:cs="Arial" w:eastAsia="Arial" w:hAnsi="Arial"/>
                <w:sz w:val="20"/>
                <w:szCs w:val="20"/>
                <w:rtl w:val="0"/>
              </w:rPr>
              <w:t xml:space="preserve">: 10</w:t>
            </w:r>
          </w:p>
          <w:p w:rsidR="00000000" w:rsidDel="00000000" w:rsidP="00000000" w:rsidRDefault="00000000" w:rsidRPr="00000000" w14:paraId="00000110">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24 personas</w:t>
            </w:r>
          </w:p>
          <w:p w:rsidR="00000000" w:rsidDel="00000000" w:rsidP="00000000" w:rsidRDefault="00000000" w:rsidRPr="00000000" w14:paraId="00000111">
            <w:pPr>
              <w:spacing w:line="240" w:lineRule="auto"/>
              <w:ind w:left="0" w:hanging="2"/>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1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de Creación Artística en Danza Folclórica", que fue desarrollado por la artista formadora Maria Teresa Rojas, se llevó a cabo en la JAC Policarpa, ubicada en la Cra. 10 #10-22 de la localidad Antonio Nariño. Este laboratorio se llevó a cabo desde el 18 de mayo hasta el 20 de julio de 2023. Su objetivo principal era incentivar las expresiones y prácticas artísticas de las personas mayores, manteniendo viva la memoria en el contexto de la transmisión de saberes. Además, buscaba motivar presentaciones públicas y dinamizar procesos creativos relacionados con la cultura tradicional colombiana, específicamente en el ámbito de la danza folclórica. </w:t>
            </w:r>
          </w:p>
          <w:p w:rsidR="00000000" w:rsidDel="00000000" w:rsidP="00000000" w:rsidRDefault="00000000" w:rsidRPr="00000000" w14:paraId="0000011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el desarrollo de estos laboratorios Corporación Comunicar garantizó:</w:t>
            </w:r>
            <w:r w:rsidDel="00000000" w:rsidR="00000000" w:rsidRPr="00000000">
              <w:rPr>
                <w:rtl w:val="0"/>
              </w:rPr>
            </w:r>
          </w:p>
          <w:p w:rsidR="00000000" w:rsidDel="00000000" w:rsidP="00000000" w:rsidRDefault="00000000" w:rsidRPr="00000000" w14:paraId="0000011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contó con la participación de dos artistas formadores para cubrir los tres laboratorios</w:t>
            </w:r>
          </w:p>
          <w:p w:rsidR="00000000" w:rsidDel="00000000" w:rsidP="00000000" w:rsidRDefault="00000000" w:rsidRPr="00000000" w14:paraId="0000011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una estrategia de difusión y convocatoria</w:t>
            </w:r>
          </w:p>
          <w:p w:rsidR="00000000" w:rsidDel="00000000" w:rsidP="00000000" w:rsidRDefault="00000000" w:rsidRPr="00000000" w14:paraId="0000011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la gestión de los espacios, facilitadores, logística, materiales, recursos técnicos y tecnológicos requeridos para los tres (3) laboratorios.</w:t>
            </w:r>
          </w:p>
          <w:p w:rsidR="00000000" w:rsidDel="00000000" w:rsidP="00000000" w:rsidRDefault="00000000" w:rsidRPr="00000000" w14:paraId="0000011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el registro de asistencia en los formatos que suministre el IDARTES.</w:t>
            </w:r>
          </w:p>
          <w:p w:rsidR="00000000" w:rsidDel="00000000" w:rsidP="00000000" w:rsidRDefault="00000000" w:rsidRPr="00000000" w14:paraId="0000011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audiovisual de los tres (3) laboratorios de acuerdo al Manual de marca de la entidad y con closed caption.</w:t>
            </w:r>
          </w:p>
          <w:p w:rsidR="00000000" w:rsidDel="00000000" w:rsidP="00000000" w:rsidRDefault="00000000" w:rsidRPr="00000000" w14:paraId="0000011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un documento de resultados cuantitativos y cualitativos obtenidos en los (3) laboratorios de creación artística para personas mayores, con la relatoría de los laboratorios.</w:t>
            </w:r>
          </w:p>
          <w:p w:rsidR="00000000" w:rsidDel="00000000" w:rsidP="00000000" w:rsidRDefault="00000000" w:rsidRPr="00000000" w14:paraId="0000011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laboratorios se realizaron de manera presencial en espacios articulados con los Consejos Locales de Sabios y Sabias y/o los Comités Operativos de Vejez y Envejecimiento de las localidades de San Cristóbal, Antonio Nariño y Rafael Uribe Uribe y previamente concertadas con el equipo de Idartes.</w:t>
            </w:r>
          </w:p>
          <w:p w:rsidR="00000000" w:rsidDel="00000000" w:rsidP="00000000" w:rsidRDefault="00000000" w:rsidRPr="00000000" w14:paraId="0000011C">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3 </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Laboratorios Persona Mayor (Plan de trabajo, bitácoras y fotos)</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12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 _2</w:t>
            </w:r>
          </w:p>
          <w:p w:rsidR="00000000" w:rsidDel="00000000" w:rsidP="00000000" w:rsidRDefault="00000000" w:rsidRPr="00000000" w14:paraId="00000121">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12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3">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 4</w:t>
            </w:r>
          </w:p>
          <w:p w:rsidR="00000000" w:rsidDel="00000000" w:rsidP="00000000" w:rsidRDefault="00000000" w:rsidRPr="00000000" w14:paraId="00000124">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p>
          <w:p w:rsidR="00000000" w:rsidDel="00000000" w:rsidP="00000000" w:rsidRDefault="00000000" w:rsidRPr="00000000" w14:paraId="00000125">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127">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Estrategia de convocatoria y difusión</w:t>
            </w:r>
          </w:p>
          <w:p w:rsidR="00000000" w:rsidDel="00000000" w:rsidP="00000000" w:rsidRDefault="00000000" w:rsidRPr="00000000" w14:paraId="0000012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2">
            <w:pPr>
              <w:spacing w:line="240" w:lineRule="auto"/>
              <w:ind w:left="0" w:hanging="2"/>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163">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5. Apoyar el desarrollo de tres (3) muestras artísticas y/o presentación de los productos resultantes de los laboratorios de creación artística para persona mayor en 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64">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desarrollo del “Encuentro de los Sectores Sociales y grupos poblaciones 2023”, se realizó la presentación de tres (3) muestras artísticas y/o presentación de los productos resultantes de los laboratorios de creación artística para persona mayor, para el reconocimiento e inclusión de los saberes, sabores y prácticas culturales en medicina tradicional y ancestral de las personas mayores.</w:t>
            </w:r>
          </w:p>
          <w:p w:rsidR="00000000" w:rsidDel="00000000" w:rsidP="00000000" w:rsidRDefault="00000000" w:rsidRPr="00000000" w14:paraId="00000165">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6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los Sectores Sociales y grupos poblaciones 2023”, se realizó la presentación de tres (3) muestras artísticas</w:t>
            </w:r>
          </w:p>
          <w:p w:rsidR="00000000" w:rsidDel="00000000" w:rsidP="00000000" w:rsidRDefault="00000000" w:rsidRPr="00000000" w14:paraId="0000016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Muestra Artística </w:t>
            </w:r>
            <w:r w:rsidDel="00000000" w:rsidR="00000000" w:rsidRPr="00000000">
              <w:rPr>
                <w:rFonts w:ascii="Arial" w:cs="Arial" w:eastAsia="Arial" w:hAnsi="Arial"/>
                <w:b w:val="1"/>
                <w:sz w:val="20"/>
                <w:szCs w:val="20"/>
                <w:rtl w:val="0"/>
              </w:rPr>
              <w:t xml:space="preserve">"Un Camino por el Fucha"</w:t>
            </w:r>
            <w:r w:rsidDel="00000000" w:rsidR="00000000" w:rsidRPr="00000000">
              <w:rPr>
                <w:rFonts w:ascii="Arial" w:cs="Arial" w:eastAsia="Arial" w:hAnsi="Arial"/>
                <w:sz w:val="20"/>
                <w:szCs w:val="20"/>
                <w:rtl w:val="0"/>
              </w:rPr>
              <w:t xml:space="preserve"> fue un proyecto de radioteatro que celebró la historia del Alto Fucha, narrado por las personas mayores de la comunidad. Destacó su resiliencia y amor por su hogar, esta muestra fue el resultado del laboratorio de creación artística en Artes y Oficios (Radioteatro); esta muestra se realizó de manera presencial con tres participantes del Laboratorio de Persona Mayor en la Localidad de San Cristóbal y se pudieron escuchar 2 de los cuatro podcast que conforman el radioteatro </w:t>
            </w:r>
            <w:r w:rsidDel="00000000" w:rsidR="00000000" w:rsidRPr="00000000">
              <w:rPr>
                <w:rFonts w:ascii="Arial" w:cs="Arial" w:eastAsia="Arial" w:hAnsi="Arial"/>
                <w:b w:val="1"/>
                <w:sz w:val="20"/>
                <w:szCs w:val="20"/>
                <w:rtl w:val="0"/>
              </w:rPr>
              <w:t xml:space="preserve">Un camino por el Fucha</w:t>
            </w:r>
          </w:p>
          <w:p w:rsidR="00000000" w:rsidDel="00000000" w:rsidP="00000000" w:rsidRDefault="00000000" w:rsidRPr="00000000" w14:paraId="0000016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Dos grupos de Laboratorio de Persona Mayor se juntaron para esta muestra Artística </w:t>
            </w:r>
            <w:r w:rsidDel="00000000" w:rsidR="00000000" w:rsidRPr="00000000">
              <w:rPr>
                <w:rFonts w:ascii="Arial" w:cs="Arial" w:eastAsia="Arial" w:hAnsi="Arial"/>
                <w:b w:val="1"/>
                <w:sz w:val="20"/>
                <w:szCs w:val="20"/>
                <w:rtl w:val="0"/>
              </w:rPr>
              <w:t xml:space="preserve">"Encuentros, Desencuentros y Memoria de las Mujeres en la Historia de Colombia</w:t>
            </w:r>
            <w:r w:rsidDel="00000000" w:rsidR="00000000" w:rsidRPr="00000000">
              <w:rPr>
                <w:rFonts w:ascii="Arial" w:cs="Arial" w:eastAsia="Arial" w:hAnsi="Arial"/>
                <w:sz w:val="20"/>
                <w:szCs w:val="20"/>
                <w:rtl w:val="0"/>
              </w:rPr>
              <w:t xml:space="preserve">", dirigida por la maestra Maria Teresa Rojas; fue una puesta en escena conmovedora que rindió homenaje a la memoria de las mujeres en la historia de Colombia. Resaltó el papel fundamental de las mujeres en la construcción de la nación colombiana. </w:t>
            </w:r>
          </w:p>
          <w:p w:rsidR="00000000" w:rsidDel="00000000" w:rsidP="00000000" w:rsidRDefault="00000000" w:rsidRPr="00000000" w14:paraId="0000016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Estas muestras artísticas honraron la voz de las personas mayores y las mujeres en medio de un mundo en constante cambio. Esta muestra incluyó los resultados de los dos laboratorios de creación artística en danza folclórica. Participaron los grupos completos de persona mayor de las localidades de Rafael Uribe Uribe y Antonio Nariño además de sus familiares y vecinos que las acompañaron</w:t>
            </w:r>
          </w:p>
          <w:p w:rsidR="00000000" w:rsidDel="00000000" w:rsidP="00000000" w:rsidRDefault="00000000" w:rsidRPr="00000000" w14:paraId="0000016C">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6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4</w:t>
            </w:r>
          </w:p>
          <w:p w:rsidR="00000000" w:rsidDel="00000000" w:rsidP="00000000" w:rsidRDefault="00000000" w:rsidRPr="00000000" w14:paraId="0000016E">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Muestras Persona Mayor</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(Plan de trabajo, bitácoras y fotos)</w:t>
            </w:r>
          </w:p>
          <w:p w:rsidR="00000000" w:rsidDel="00000000" w:rsidP="00000000" w:rsidRDefault="00000000" w:rsidRPr="00000000" w14:paraId="0000017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173">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p>
          <w:p w:rsidR="00000000" w:rsidDel="00000000" w:rsidP="00000000" w:rsidRDefault="00000000" w:rsidRPr="00000000" w14:paraId="0000017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7">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178">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179">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6. Desarrollar dos (2) laboratorios de creación artística para incentivar las expresiones artísticas en artes y oficios para las personas con discapacidad, cuidadores y cuidadoras de personas con discapacidad.</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7A">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dos laboratorios de creación artística en Artes y Oficios Local en la Localidad de Usme y en la localidad de Bosa </w:t>
            </w:r>
          </w:p>
        </w:tc>
        <w:tc>
          <w:tcPr>
            <w:tcBorders>
              <w:left w:color="000000" w:space="0" w:sz="4" w:val="single"/>
              <w:bottom w:color="000000" w:space="0" w:sz="4" w:val="single"/>
            </w:tcBorders>
          </w:tcPr>
          <w:p w:rsidR="00000000" w:rsidDel="00000000" w:rsidP="00000000" w:rsidRDefault="00000000" w:rsidRPr="00000000" w14:paraId="0000017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6.1 Laboratorio de creación artística en Artes y Oficios local</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Artistas formadores</w:t>
            </w:r>
            <w:r w:rsidDel="00000000" w:rsidR="00000000" w:rsidRPr="00000000">
              <w:rPr>
                <w:rFonts w:ascii="Arial" w:cs="Arial" w:eastAsia="Arial" w:hAnsi="Arial"/>
                <w:sz w:val="20"/>
                <w:szCs w:val="20"/>
                <w:rtl w:val="0"/>
              </w:rPr>
              <w:t xml:space="preserve">: Ana Hidalgo y Santiago Gaitán</w:t>
              <w:br w:type="textWrapping"/>
            </w: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CDC Julio Cesar Calle 91A Sur, Ac. 91 Sur #34. Localidad de Usme</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17 de junio a 12 de agosto de 2023</w:t>
            </w:r>
          </w:p>
          <w:p w:rsidR="00000000" w:rsidDel="00000000" w:rsidP="00000000" w:rsidRDefault="00000000" w:rsidRPr="00000000" w14:paraId="0000017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realizadas</w:t>
            </w:r>
            <w:r w:rsidDel="00000000" w:rsidR="00000000" w:rsidRPr="00000000">
              <w:rPr>
                <w:rFonts w:ascii="Arial" w:cs="Arial" w:eastAsia="Arial" w:hAnsi="Arial"/>
                <w:sz w:val="20"/>
                <w:szCs w:val="20"/>
                <w:rtl w:val="0"/>
              </w:rPr>
              <w:t xml:space="preserve">: 10</w:t>
            </w:r>
          </w:p>
          <w:p w:rsidR="00000000" w:rsidDel="00000000" w:rsidP="00000000" w:rsidRDefault="00000000" w:rsidRPr="00000000" w14:paraId="0000017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11  personas</w:t>
            </w:r>
          </w:p>
          <w:p w:rsidR="00000000" w:rsidDel="00000000" w:rsidP="00000000" w:rsidRDefault="00000000" w:rsidRPr="00000000" w14:paraId="0000018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artistas formadores Ana Hidalgo y Santiago Gaitán, llevaron a cabo el laboratorio de creación artística en artes y oficios local en el CDC Julio Cesar, situado en la Calle 91A Sur, Ac. 91 Sur #34, en la localidad de Usme. Este laboratorio artístico se desarrolló desde el 17 de junio hasta el 12 de agosto de 2023. El objetivo principal de este laboratorio fue trabajar en el desarrollo de las funciones ejecutivas y el crecimiento personal a través del arte, manteniendo un enfoque inclusivo que reconoció y valoró la diversidad de habilidades y capacidades de cada participante.</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6.2 Laboratorio de creación artística en Artes y Oficios local </w:t>
              <w:br w:type="textWrapping"/>
              <w:t xml:space="preserve">Artistas formadores: </w:t>
            </w:r>
            <w:r w:rsidDel="00000000" w:rsidR="00000000" w:rsidRPr="00000000">
              <w:rPr>
                <w:rFonts w:ascii="Arial" w:cs="Arial" w:eastAsia="Arial" w:hAnsi="Arial"/>
                <w:sz w:val="20"/>
                <w:szCs w:val="20"/>
                <w:rtl w:val="0"/>
              </w:rPr>
              <w:t xml:space="preserve">Santiago Gaitán y Ana Hidalgo</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Carrera 80I No. 61 - 05 Sur Casa de la participación Bosa </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8 de julio a 16 de septiembre de 2023</w:t>
              <w:br w:type="textWrapping"/>
            </w:r>
            <w:r w:rsidDel="00000000" w:rsidR="00000000" w:rsidRPr="00000000">
              <w:rPr>
                <w:rFonts w:ascii="Arial" w:cs="Arial" w:eastAsia="Arial" w:hAnsi="Arial"/>
                <w:b w:val="1"/>
                <w:sz w:val="20"/>
                <w:szCs w:val="20"/>
                <w:rtl w:val="0"/>
              </w:rPr>
              <w:t xml:space="preserve">No de Sesiones realizados: </w:t>
            </w:r>
            <w:r w:rsidDel="00000000" w:rsidR="00000000" w:rsidRPr="00000000">
              <w:rPr>
                <w:rFonts w:ascii="Arial" w:cs="Arial" w:eastAsia="Arial" w:hAnsi="Arial"/>
                <w:sz w:val="20"/>
                <w:szCs w:val="20"/>
                <w:rtl w:val="0"/>
              </w:rPr>
              <w:t xml:space="preserve">10 sesiones</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6 personas</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artistas formadores llevaron a cabo el laboratorio de creación artística en artes y oficios local en la Casa de la participación Bosa, ubicada en la Carrera 80 I No. 61 - 05 Sur. Este laboratorio se realizó desde el 8 de julio hasta el 16 de septiembre de 2023. El objetivo principal de este laboratorio artístico fue trabajar en el desarrollo de las funciones ejecutivas y el crecimiento personal a través del arte, manteniendo un enfoque inclusivo que reconoció y valoró la diversidad de habilidades y capacidades de cada participante. </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el desarrollo de los laboratorios, Comunicar garantizó:</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Participaron dos artistas formadores expertos en este tipo de población</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contaron con los espacios, facilitadores, logística, materiales e insumos requeridos para la realización de los laboratorios.</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de asistencia en los formatos que suministre el IDARTES. </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el registro audiovisual de los dos (2) laboratorios de acuerdo al Manual de marca de la entidad y con closed caption.</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Los laboratorios se realizaron presencialmente en espacios articulados articulación con los Consejos Locales de Discapacidad y las Manzanas de Cuidado en el marco de la estrategia del Sistema Distrital de Cuidado y previamente concertado con el Idartes. La articulación con el CDC Julio Cesar en la localidad de Usme se realizó el 7 de junio de 2023 con la referente del espacio Claudia Espinosa y con la profesional de la estrategia territorial de discapacidad Erika Muñóz y Jeimy Cubillos gestora territorial del proyecto donde se acordaron las fechas y el horario de cada sesión; la articulación con la casa de participación de Bosa se realizó el 21 de junio de 2023 con la Secretaria técnica de Discapacidad de Bosa Melisa Jeréz donde se acordó que dicho espacio era el idóneo ya que era central para la población de Bosa ya que contaba con las adecuaciones para personas con discapacidad.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8F">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5</w:t>
            </w:r>
          </w:p>
          <w:p w:rsidR="00000000" w:rsidDel="00000000" w:rsidP="00000000" w:rsidRDefault="00000000" w:rsidRPr="00000000" w14:paraId="0000019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Laboratorios Personas con Discapacidad (Plan de Trabajo, bitácoras y fotografías)</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193">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194">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PRODUCTO_4 </w:t>
            </w: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7">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198">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Estrategia de convocatoria y difusión</w:t>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1">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C3">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spacing w:line="240" w:lineRule="auto"/>
              <w:ind w:left="0" w:firstLine="0"/>
              <w:jc w:val="both"/>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1C5">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 Garantizar la presentación de los productos resultantes de los dos (2) laboratorios de creación artística para personas con discapacidad y cuidadores y cuidadoras de personas con discapacidad. en 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C6">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hizo la presentación de los productos resultantes de los dos (2) laboratorios de creación artística para personas con discapacidad y cuidadores y cuidadoras de personas con discapacidad en el </w:t>
            </w:r>
            <w:r w:rsidDel="00000000" w:rsidR="00000000" w:rsidRPr="00000000">
              <w:rPr>
                <w:rFonts w:ascii="Arial" w:cs="Arial" w:eastAsia="Arial" w:hAnsi="Arial"/>
                <w:i w:val="1"/>
                <w:sz w:val="20"/>
                <w:szCs w:val="20"/>
                <w:rtl w:val="0"/>
              </w:rPr>
              <w:t xml:space="preserve">“Encuentro de los Sectores Sociales y grupos poblaciones 2023”, </w:t>
            </w:r>
            <w:r w:rsidDel="00000000" w:rsidR="00000000" w:rsidRPr="00000000">
              <w:rPr>
                <w:rFonts w:ascii="Arial" w:cs="Arial" w:eastAsia="Arial" w:hAnsi="Arial"/>
                <w:sz w:val="20"/>
                <w:szCs w:val="20"/>
                <w:rtl w:val="0"/>
              </w:rPr>
              <w:t xml:space="preserve">que sirva como herramienta de difusión de los saberes artísticos y culturales, que desarrollan las personas con discapacidad, sus cuidadores y cuidadoras de las localidades de Usme y Bosa.</w:t>
            </w:r>
          </w:p>
          <w:p w:rsidR="00000000" w:rsidDel="00000000" w:rsidP="00000000" w:rsidRDefault="00000000" w:rsidRPr="00000000" w14:paraId="000001C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8">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C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los Sectores Sociales y grupos poblaciones 2023, se llevaron a cabo dos muestras artísticas en el componente de Personas Cuidadores y Discapacidad en diferentes localidades. Ambas muestras celebraron la creatividad y la imaginación de personas con discapacidad y sus cuidadores. </w:t>
            </w:r>
          </w:p>
          <w:p w:rsidR="00000000" w:rsidDel="00000000" w:rsidP="00000000" w:rsidRDefault="00000000" w:rsidRPr="00000000" w14:paraId="000001C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laboratorios se centraron en la creación de títeres y teatrinos, empleando técnicas manuales. Se logró potenciar a través de los saberes y construcciones previas de los participantes y se exploraron temas identitarios a lo largo de la historia del grupo. por medio de ejercicios escriturales, plásticos y manuales, teatrales y musicales. </w:t>
            </w:r>
          </w:p>
          <w:p w:rsidR="00000000" w:rsidDel="00000000" w:rsidP="00000000" w:rsidRDefault="00000000" w:rsidRPr="00000000" w14:paraId="000001C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primera muestra, </w:t>
            </w:r>
            <w:r w:rsidDel="00000000" w:rsidR="00000000" w:rsidRPr="00000000">
              <w:rPr>
                <w:rFonts w:ascii="Arial" w:cs="Arial" w:eastAsia="Arial" w:hAnsi="Arial"/>
                <w:b w:val="1"/>
                <w:sz w:val="20"/>
                <w:szCs w:val="20"/>
                <w:rtl w:val="0"/>
              </w:rPr>
              <w:t xml:space="preserve">"Encanto en Movimiento: Mundos Animados" </w:t>
            </w:r>
            <w:r w:rsidDel="00000000" w:rsidR="00000000" w:rsidRPr="00000000">
              <w:rPr>
                <w:rFonts w:ascii="Arial" w:cs="Arial" w:eastAsia="Arial" w:hAnsi="Arial"/>
                <w:sz w:val="20"/>
                <w:szCs w:val="20"/>
                <w:rtl w:val="0"/>
              </w:rPr>
              <w:t xml:space="preserve">de la localidad de Bosa, destacó la magia de los títeres y su conexión emocional con la audiencia, contando con 18 personas participantes que interpretaron  la obra de títeres y mostraron sus productos.</w:t>
            </w:r>
          </w:p>
          <w:p w:rsidR="00000000" w:rsidDel="00000000" w:rsidP="00000000" w:rsidRDefault="00000000" w:rsidRPr="00000000" w14:paraId="000001C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segunda muestra, </w:t>
            </w:r>
            <w:r w:rsidDel="00000000" w:rsidR="00000000" w:rsidRPr="00000000">
              <w:rPr>
                <w:rFonts w:ascii="Arial" w:cs="Arial" w:eastAsia="Arial" w:hAnsi="Arial"/>
                <w:b w:val="1"/>
                <w:sz w:val="20"/>
                <w:szCs w:val="20"/>
                <w:rtl w:val="0"/>
              </w:rPr>
              <w:t xml:space="preserve">"Mundos en Miniatura"</w:t>
            </w:r>
            <w:r w:rsidDel="00000000" w:rsidR="00000000" w:rsidRPr="00000000">
              <w:rPr>
                <w:rFonts w:ascii="Arial" w:cs="Arial" w:eastAsia="Arial" w:hAnsi="Arial"/>
                <w:sz w:val="20"/>
                <w:szCs w:val="20"/>
                <w:rtl w:val="0"/>
              </w:rPr>
              <w:t xml:space="preserve"> de la localidad de Usme, invitó a los visitantes a un viaje lleno de alegría y sueños a través de teatrinos y títeres, demostrando la resiliencia y el poder de soñar en grande.</w:t>
            </w:r>
          </w:p>
          <w:p w:rsidR="00000000" w:rsidDel="00000000" w:rsidP="00000000" w:rsidRDefault="00000000" w:rsidRPr="00000000" w14:paraId="000001D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muestra participaron 15 participantes que presentaron en la muestra y visibilizaron las creaciones trabajadas a lo largo del laboratorio.</w:t>
            </w:r>
          </w:p>
          <w:p w:rsidR="00000000" w:rsidDel="00000000" w:rsidP="00000000" w:rsidRDefault="00000000" w:rsidRPr="00000000" w14:paraId="000001D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Ambas muestras resaltaron la importancia de la creatividad y la capacidad de narrar historias a través del arte, dejando ver el proceso creativo que se llevó a cabo en los laboratorios.</w:t>
            </w:r>
          </w:p>
          <w:p w:rsidR="00000000" w:rsidDel="00000000" w:rsidP="00000000" w:rsidRDefault="00000000" w:rsidRPr="00000000" w14:paraId="000001D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muestra se realizó primero en el escenario del auditorio principal y luego los teatrinos, títeres, personajes y la comunidad se trasladó a la Galería de la Memoria donde expusieron durante el resto del día su creación artística, la compartieron con los visitantes e hicieron un diálogo con ellos y ellas</w:t>
            </w:r>
          </w:p>
          <w:p w:rsidR="00000000" w:rsidDel="00000000" w:rsidP="00000000" w:rsidRDefault="00000000" w:rsidRPr="00000000" w14:paraId="000001D4">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D5">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6</w:t>
            </w:r>
          </w:p>
          <w:p w:rsidR="00000000" w:rsidDel="00000000" w:rsidP="00000000" w:rsidRDefault="00000000" w:rsidRPr="00000000" w14:paraId="000001D6">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Muestras de Laboratorios Personas con Discapacidad</w:t>
            </w:r>
          </w:p>
          <w:p w:rsidR="00000000" w:rsidDel="00000000" w:rsidP="00000000" w:rsidRDefault="00000000" w:rsidRPr="00000000" w14:paraId="000001D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D8">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1D9">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p>
          <w:p w:rsidR="00000000" w:rsidDel="00000000" w:rsidP="00000000" w:rsidRDefault="00000000" w:rsidRPr="00000000" w14:paraId="000001D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DB">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1DC">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spacing w:line="240" w:lineRule="auto"/>
              <w:ind w:left="0" w:hanging="2"/>
              <w:rPr>
                <w:rFonts w:ascii="Arial" w:cs="Arial" w:eastAsia="Arial" w:hAnsi="Arial"/>
                <w:b w:val="1"/>
                <w:sz w:val="20"/>
                <w:szCs w:val="20"/>
                <w:highlight w:val="yellow"/>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1DF">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8. Llevar a cabo un (1) encuentro de diálogo y socialización de experiencias con los y las jóvenes ganadores de la invitación pública 2022 “Sello Joven en Acción”.</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E0">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encuentro de diálogo y socialización de experiencias con los y las jóvenes ganadores de la invitación pública 2022 “</w:t>
            </w:r>
            <w:r w:rsidDel="00000000" w:rsidR="00000000" w:rsidRPr="00000000">
              <w:rPr>
                <w:rFonts w:ascii="Arial" w:cs="Arial" w:eastAsia="Arial" w:hAnsi="Arial"/>
                <w:i w:val="1"/>
                <w:sz w:val="20"/>
                <w:szCs w:val="20"/>
                <w:rtl w:val="0"/>
              </w:rPr>
              <w:t xml:space="preserve">Sello Joven en Acción” </w:t>
            </w:r>
            <w:r w:rsidDel="00000000" w:rsidR="00000000" w:rsidRPr="00000000">
              <w:rPr>
                <w:rFonts w:ascii="Arial" w:cs="Arial" w:eastAsia="Arial" w:hAnsi="Arial"/>
                <w:sz w:val="20"/>
                <w:szCs w:val="20"/>
                <w:rtl w:val="0"/>
              </w:rPr>
              <w:t xml:space="preserve">en la localidad de La Candelaria que permitió reconocer el protagonismo de las y los jóvenes de la ciudad de Bogotá, sus experiencias e iniciativas desde el arte, sus liderazgos y apuestas para la transformación social, y fortalecimiento del tejido de social como agentes del ecosistema artístico y cultural de la ciudad. </w:t>
            </w:r>
          </w:p>
          <w:p w:rsidR="00000000" w:rsidDel="00000000" w:rsidP="00000000" w:rsidRDefault="00000000" w:rsidRPr="00000000" w14:paraId="000001E1">
            <w:pPr>
              <w:spacing w:line="240" w:lineRule="auto"/>
              <w:ind w:left="0" w:right="113"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E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19 de agosto se realizó un encuentro de diálogo y socialización de experiencias con los y las jóvenes ganadores de la invitación pública 2022 "Sello Joven en Acción" en el Centro Cultural Gabriel García Marquez. Este evento permitió reconocer el protagonismo de las y los jóvenes de la ciudad de Bogotá, sus experiencias e iniciativas desde el arte, sus liderazgos y apuestas para la transformación social, así como el fortalecimiento del tejido social como agentes del ecosistema artístico y cultural de la ciudad. En este encuentro nos acompañó un grupo musical “Templos Modernos” y se realizó un manifiesto desde las necesidades, aportes de los jóvenes y sus peticiones para la nueva administración.</w:t>
            </w:r>
          </w:p>
          <w:p w:rsidR="00000000" w:rsidDel="00000000" w:rsidP="00000000" w:rsidRDefault="00000000" w:rsidRPr="00000000" w14:paraId="000001E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hizo una relatoría la cual se adjunta en los anexos y se envió por correo el manifiesto a los Jóvenes participantes.</w:t>
            </w:r>
          </w:p>
          <w:p w:rsidR="00000000" w:rsidDel="00000000" w:rsidP="00000000" w:rsidRDefault="00000000" w:rsidRPr="00000000" w14:paraId="000001E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6">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el desarrollo del encuentro Comunicar garantizó:</w:t>
            </w:r>
          </w:p>
          <w:p w:rsidR="00000000" w:rsidDel="00000000" w:rsidP="00000000" w:rsidRDefault="00000000" w:rsidRPr="00000000" w14:paraId="000001E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encuentro se hizo con la participación de dos expertos, John Hernández y Angélica Torres. La moderación estuvo a cargo de Jeimy Cubillos y Santiago Gaitán fue el presentador. Se contó con un relator, se adjunta el documento</w:t>
            </w:r>
          </w:p>
          <w:p w:rsidR="00000000" w:rsidDel="00000000" w:rsidP="00000000" w:rsidRDefault="00000000" w:rsidRPr="00000000" w14:paraId="000001E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Convocatoria e inscripción se hizo de manera cerrada a los y las jóvenes ganadores de la invitación pública 2022 “Sello Joven en Acción”, por correo electrónico y whatsapp; también se hicieron llamadas y el registro por google forms</w:t>
            </w:r>
          </w:p>
          <w:p w:rsidR="00000000" w:rsidDel="00000000" w:rsidP="00000000" w:rsidRDefault="00000000" w:rsidRPr="00000000" w14:paraId="000001E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contó con el Centro Cultural Gabriel García Márquez, con la logística, materiales e insumos requeridos.</w:t>
            </w:r>
          </w:p>
          <w:p w:rsidR="00000000" w:rsidDel="00000000" w:rsidP="00000000" w:rsidRDefault="00000000" w:rsidRPr="00000000" w14:paraId="000001E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hizo registro de asistencia en los formatos que suministre el IDARTES, participaron 24 personas en el encuentro; se hizo registro audiovisual del encuentro de acuerdo al Manual de marca de la entidad y con closed caption. Se entregaron certificados de asistencia y participación por agrupaciones</w:t>
            </w:r>
          </w:p>
          <w:p w:rsidR="00000000" w:rsidDel="00000000" w:rsidP="00000000" w:rsidRDefault="00000000" w:rsidRPr="00000000" w14:paraId="000001E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w:t>
            </w:r>
            <w:r w:rsidDel="00000000" w:rsidR="00000000" w:rsidRPr="00000000">
              <w:rPr>
                <w:rFonts w:ascii="Arial" w:cs="Arial" w:eastAsia="Arial" w:hAnsi="Arial"/>
                <w:sz w:val="20"/>
                <w:szCs w:val="20"/>
                <w:rtl w:val="0"/>
              </w:rPr>
              <w:t xml:space="preserve">documento con los resultados cuantitativos y cualitativos obtenidos del encuentro.</w:t>
            </w:r>
            <w:r w:rsidDel="00000000" w:rsidR="00000000" w:rsidRPr="00000000">
              <w:rPr>
                <w:rtl w:val="0"/>
              </w:rPr>
            </w:r>
          </w:p>
          <w:p w:rsidR="00000000" w:rsidDel="00000000" w:rsidP="00000000" w:rsidRDefault="00000000" w:rsidRPr="00000000" w14:paraId="000001E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contó con una muestra artística musical con el grupo “Templos Modernos” </w:t>
            </w:r>
          </w:p>
          <w:p w:rsidR="00000000" w:rsidDel="00000000" w:rsidP="00000000" w:rsidRDefault="00000000" w:rsidRPr="00000000" w14:paraId="000001EE">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EF">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7</w:t>
            </w:r>
          </w:p>
          <w:p w:rsidR="00000000" w:rsidDel="00000000" w:rsidP="00000000" w:rsidRDefault="00000000" w:rsidRPr="00000000" w14:paraId="000001F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Documento Encuentro Sello Joven</w:t>
            </w:r>
          </w:p>
          <w:p w:rsidR="00000000" w:rsidDel="00000000" w:rsidP="00000000" w:rsidRDefault="00000000" w:rsidRPr="00000000" w14:paraId="000001F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F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7.1</w:t>
            </w:r>
          </w:p>
          <w:p w:rsidR="00000000" w:rsidDel="00000000" w:rsidP="00000000" w:rsidRDefault="00000000" w:rsidRPr="00000000" w14:paraId="000001F3">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Relatoría Encuentro Sello Joven y listados de asistencia</w:t>
            </w:r>
          </w:p>
          <w:p w:rsidR="00000000" w:rsidDel="00000000" w:rsidP="00000000" w:rsidRDefault="00000000" w:rsidRPr="00000000" w14:paraId="000001F4">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1F5">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 Apoyar la realización de un (1) laboratorio de creación artística con personas que ejercen actividades sexuales pagadas.</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F6">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realizó un laboratorio de creación artística en Artes Escénicas en la Localidad de Barrios Unidos</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9.1 </w:t>
            </w:r>
            <w:r w:rsidDel="00000000" w:rsidR="00000000" w:rsidRPr="00000000">
              <w:rPr>
                <w:rFonts w:ascii="Arial" w:cs="Arial" w:eastAsia="Arial" w:hAnsi="Arial"/>
                <w:sz w:val="20"/>
                <w:szCs w:val="20"/>
                <w:rtl w:val="0"/>
              </w:rPr>
              <w:t xml:space="preserve">L</w:t>
            </w:r>
            <w:r w:rsidDel="00000000" w:rsidR="00000000" w:rsidRPr="00000000">
              <w:rPr>
                <w:rFonts w:ascii="Arial" w:cs="Arial" w:eastAsia="Arial" w:hAnsi="Arial"/>
                <w:b w:val="1"/>
                <w:sz w:val="20"/>
                <w:szCs w:val="20"/>
                <w:rtl w:val="0"/>
              </w:rPr>
              <w:t xml:space="preserve">aboratorio en Artes Escénicas</w:t>
            </w:r>
            <w:r w:rsidDel="00000000" w:rsidR="00000000" w:rsidRPr="00000000">
              <w:rPr>
                <w:rFonts w:ascii="Arial" w:cs="Arial" w:eastAsia="Arial" w:hAnsi="Arial"/>
                <w:sz w:val="20"/>
                <w:szCs w:val="20"/>
                <w:rtl w:val="0"/>
              </w:rPr>
              <w:t xml:space="preserve"> </w:t>
              <w:br w:type="textWrapping"/>
            </w:r>
            <w:r w:rsidDel="00000000" w:rsidR="00000000" w:rsidRPr="00000000">
              <w:rPr>
                <w:rFonts w:ascii="Arial" w:cs="Arial" w:eastAsia="Arial" w:hAnsi="Arial"/>
                <w:b w:val="1"/>
                <w:sz w:val="20"/>
                <w:szCs w:val="20"/>
                <w:rtl w:val="0"/>
              </w:rPr>
              <w:t xml:space="preserve">Artista formador experto:</w:t>
            </w:r>
            <w:r w:rsidDel="00000000" w:rsidR="00000000" w:rsidRPr="00000000">
              <w:rPr>
                <w:rFonts w:ascii="Arial" w:cs="Arial" w:eastAsia="Arial" w:hAnsi="Arial"/>
                <w:sz w:val="20"/>
                <w:szCs w:val="20"/>
                <w:rtl w:val="0"/>
              </w:rPr>
              <w:t xml:space="preserve"> Jaime Lara</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Casa Cultural Barrios Unidos Carrera 29 b # 66-51. Localidad Barrios Unidos </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 </w:t>
            </w:r>
            <w:r w:rsidDel="00000000" w:rsidR="00000000" w:rsidRPr="00000000">
              <w:rPr>
                <w:rFonts w:ascii="Arial" w:cs="Arial" w:eastAsia="Arial" w:hAnsi="Arial"/>
                <w:sz w:val="20"/>
                <w:szCs w:val="20"/>
                <w:rtl w:val="0"/>
              </w:rPr>
              <w:t xml:space="preserve">26 de julio a 25 de agosto de 2023</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sesiones realizadas: </w:t>
            </w:r>
            <w:r w:rsidDel="00000000" w:rsidR="00000000" w:rsidRPr="00000000">
              <w:rPr>
                <w:rFonts w:ascii="Arial" w:cs="Arial" w:eastAsia="Arial" w:hAnsi="Arial"/>
                <w:sz w:val="20"/>
                <w:szCs w:val="20"/>
                <w:rtl w:val="0"/>
              </w:rPr>
              <w:t xml:space="preserve">10</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343541"/>
                <w:sz w:val="20"/>
                <w:szCs w:val="20"/>
              </w:rPr>
            </w:pPr>
            <w:r w:rsidDel="00000000" w:rsidR="00000000" w:rsidRPr="00000000">
              <w:rPr>
                <w:rFonts w:ascii="Arial" w:cs="Arial" w:eastAsia="Arial" w:hAnsi="Arial"/>
                <w:b w:val="1"/>
                <w:color w:val="343541"/>
                <w:sz w:val="20"/>
                <w:szCs w:val="20"/>
                <w:rtl w:val="0"/>
              </w:rPr>
              <w:t xml:space="preserve">Promedio de asistencia: </w:t>
            </w:r>
            <w:r w:rsidDel="00000000" w:rsidR="00000000" w:rsidRPr="00000000">
              <w:rPr>
                <w:rFonts w:ascii="Arial" w:cs="Arial" w:eastAsia="Arial" w:hAnsi="Arial"/>
                <w:color w:val="343541"/>
                <w:sz w:val="20"/>
                <w:szCs w:val="20"/>
                <w:rtl w:val="0"/>
              </w:rPr>
              <w:t xml:space="preserve">4 personas</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343541"/>
                <w:sz w:val="20"/>
                <w:szCs w:val="20"/>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en Artes Escénicas", realizado por el artista formador Jaime Lara, se llevó a cabo en la Casa Cultural Barrios Unidos, ubicada en la Carrera 29 b # 66-51 de la localidad Barrios Unidos. Este laboratorio se desarrolló desde el 26 de julio hasta el 25 de agosto de 2023. Aquí se logró explorar herramientas escénicas para fortalecer los lazos familiares, promoviendo la comunicación efectiva y asertiva, y fomentando una convivencia saludable entre todos los miembros de la familia. </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el desarrollo de este laboratorio Comunicar garantizó:</w:t>
            </w:r>
          </w:p>
          <w:p w:rsidR="00000000" w:rsidDel="00000000" w:rsidP="00000000" w:rsidRDefault="00000000" w:rsidRPr="00000000" w14:paraId="0000020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Participación de un artista formador experto en artes escénicas y plásticas, músico y maestro</w:t>
            </w:r>
          </w:p>
          <w:p w:rsidR="00000000" w:rsidDel="00000000" w:rsidP="00000000" w:rsidRDefault="00000000" w:rsidRPr="00000000" w14:paraId="0000020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realizó una estrategia de difusión y convocatoria </w:t>
            </w:r>
          </w:p>
          <w:p w:rsidR="00000000" w:rsidDel="00000000" w:rsidP="00000000" w:rsidRDefault="00000000" w:rsidRPr="00000000" w14:paraId="0000020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la gestión del espacio, el laboratorio se realizó de manera presencial en la Casa cultural Barrios Unidos (Localidad de Barrios Unidos) como previamente se concertó con el Idartes.</w:t>
            </w:r>
          </w:p>
          <w:p w:rsidR="00000000" w:rsidDel="00000000" w:rsidP="00000000" w:rsidRDefault="00000000" w:rsidRPr="00000000" w14:paraId="00000203">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04">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8</w:t>
            </w:r>
          </w:p>
          <w:p w:rsidR="00000000" w:rsidDel="00000000" w:rsidP="00000000" w:rsidRDefault="00000000" w:rsidRPr="00000000" w14:paraId="00000205">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 PRAPS</w:t>
            </w:r>
          </w:p>
          <w:p w:rsidR="00000000" w:rsidDel="00000000" w:rsidP="00000000" w:rsidRDefault="00000000" w:rsidRPr="00000000" w14:paraId="00000206">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(Plan de trabajo, bitácoras y fotografías)</w:t>
            </w:r>
          </w:p>
          <w:p w:rsidR="00000000" w:rsidDel="00000000" w:rsidP="00000000" w:rsidRDefault="00000000" w:rsidRPr="00000000" w14:paraId="0000020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0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09">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20A">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20B">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D">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PRODUCTO_4 </w:t>
            </w: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p>
          <w:p w:rsidR="00000000" w:rsidDel="00000000" w:rsidP="00000000" w:rsidRDefault="00000000" w:rsidRPr="00000000" w14:paraId="0000020E">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F">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211">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Estrategia de convocatoria y difusión</w:t>
            </w:r>
            <w:r w:rsidDel="00000000" w:rsidR="00000000" w:rsidRPr="00000000">
              <w:rPr>
                <w:rtl w:val="0"/>
              </w:rPr>
            </w:r>
          </w:p>
          <w:p w:rsidR="00000000" w:rsidDel="00000000" w:rsidP="00000000" w:rsidRDefault="00000000" w:rsidRPr="00000000" w14:paraId="00000212">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213">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10. Desarrollar una (1) muestra artística y/o presentación de los productos resultantes del laboratorio de creación artística personas que ejercen actividades sexuales pagadas en 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14">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una (1) muestra artística con la presentación de los productos resultantes del laboratorio de creación artística para personas que ejercen actividades sexuales pagadas, en el marco del “</w:t>
            </w:r>
            <w:r w:rsidDel="00000000" w:rsidR="00000000" w:rsidRPr="00000000">
              <w:rPr>
                <w:rFonts w:ascii="Arial" w:cs="Arial" w:eastAsia="Arial" w:hAnsi="Arial"/>
                <w:i w:val="1"/>
                <w:sz w:val="20"/>
                <w:szCs w:val="20"/>
                <w:rtl w:val="0"/>
              </w:rPr>
              <w:t xml:space="preserve">Encuentro de los Sectores Sociales y grupos poblaciones 2023”</w:t>
            </w:r>
            <w:r w:rsidDel="00000000" w:rsidR="00000000" w:rsidRPr="00000000">
              <w:rPr>
                <w:rFonts w:ascii="Arial" w:cs="Arial" w:eastAsia="Arial" w:hAnsi="Arial"/>
                <w:sz w:val="20"/>
                <w:szCs w:val="20"/>
                <w:rtl w:val="0"/>
              </w:rPr>
              <w:t xml:space="preserve">, para el reconocimiento e inclusión de los saberes, prácticas culturales alrededor de las historias de vida y su relación con las prácticas artísticas de las personas que ejercen actividades sexuales pagadas. </w:t>
            </w:r>
          </w:p>
        </w:tc>
        <w:tc>
          <w:tcPr>
            <w:tcBorders>
              <w:left w:color="000000" w:space="0" w:sz="4" w:val="single"/>
              <w:bottom w:color="000000" w:space="0" w:sz="4" w:val="single"/>
            </w:tcBorders>
          </w:tcPr>
          <w:p w:rsidR="00000000" w:rsidDel="00000000" w:rsidP="00000000" w:rsidRDefault="00000000" w:rsidRPr="00000000" w14:paraId="0000021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los Sectores Sociales y grupos poblaciones 2023, se realizó la muestra artística "Caretas de Ciudad - Entre Gatos y Ratones" fue un ejercicio teatral que combinó la técnica del clown y el teatro experimental. </w:t>
            </w:r>
          </w:p>
          <w:p w:rsidR="00000000" w:rsidDel="00000000" w:rsidP="00000000" w:rsidRDefault="00000000" w:rsidRPr="00000000" w14:paraId="00000216">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obra se caracterizó por su enfoque autocrítico y social, buscando deconstruir la máscara del ser social cotidiano para dar paso a nuevas realidades o mundos posibles. La música desempeñó un papel crucial al distender los hilos dramáticos y respaldar las realidades de los personajes. El humor, aunque sutil, se utilizó de manera reflexiva, evitando la ironía.</w:t>
            </w:r>
          </w:p>
          <w:p w:rsidR="00000000" w:rsidDel="00000000" w:rsidP="00000000" w:rsidRDefault="00000000" w:rsidRPr="00000000" w14:paraId="0000021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1A">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9</w:t>
            </w:r>
          </w:p>
          <w:p w:rsidR="00000000" w:rsidDel="00000000" w:rsidP="00000000" w:rsidRDefault="00000000" w:rsidRPr="00000000" w14:paraId="0000021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 PRAPS</w:t>
            </w:r>
          </w:p>
          <w:p w:rsidR="00000000" w:rsidDel="00000000" w:rsidP="00000000" w:rsidRDefault="00000000" w:rsidRPr="00000000" w14:paraId="0000021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1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21E">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p>
          <w:p w:rsidR="00000000" w:rsidDel="00000000" w:rsidP="00000000" w:rsidRDefault="00000000" w:rsidRPr="00000000" w14:paraId="0000021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0">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221">
            <w:pPr>
              <w:spacing w:line="240" w:lineRule="auto"/>
              <w:ind w:left="0" w:firstLine="0"/>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222">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11. Realizar un (1) conversatorio sobre prácticas artísticas y saberes de personas que realizan actividades sexuales pagadas en el marco del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23">
            <w:pPr>
              <w:spacing w:line="240" w:lineRule="auto"/>
              <w:ind w:left="0"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4">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conversatorio conversatorio sobre prácticas artísticas y saberes de personas que realizan actividades sexuales pagadas en el marco del “</w:t>
            </w:r>
            <w:r w:rsidDel="00000000" w:rsidR="00000000" w:rsidRPr="00000000">
              <w:rPr>
                <w:rFonts w:ascii="Arial" w:cs="Arial" w:eastAsia="Arial" w:hAnsi="Arial"/>
                <w:i w:val="1"/>
                <w:sz w:val="20"/>
                <w:szCs w:val="20"/>
                <w:rtl w:val="0"/>
              </w:rPr>
              <w:t xml:space="preserve">Encuentro de los Sectores Sociales y grupos poblaciones 2023</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25">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226">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En el marco del Encuentro de los Sectores Sociales y grupos poblaciones 2023, se realizó el </w:t>
            </w:r>
            <w:r w:rsidDel="00000000" w:rsidR="00000000" w:rsidRPr="00000000">
              <w:rPr>
                <w:rFonts w:ascii="Arial" w:cs="Arial" w:eastAsia="Arial" w:hAnsi="Arial"/>
                <w:b w:val="1"/>
                <w:sz w:val="20"/>
                <w:szCs w:val="20"/>
                <w:rtl w:val="0"/>
              </w:rPr>
              <w:t xml:space="preserve">Conversatorio 2: “Trazando historias de vida: El arte como sanación y empoderamiento”</w:t>
            </w:r>
          </w:p>
          <w:p w:rsidR="00000000" w:rsidDel="00000000" w:rsidP="00000000" w:rsidRDefault="00000000" w:rsidRPr="00000000" w14:paraId="00000227">
            <w:pPr>
              <w:spacing w:line="240" w:lineRule="auto"/>
              <w:ind w:left="0" w:right="113"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8">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Centro de Eventos, Asociación Cristiana de Jóvenes, Localidad Teusaquillo</w:t>
            </w:r>
          </w:p>
          <w:p w:rsidR="00000000" w:rsidDel="00000000" w:rsidP="00000000" w:rsidRDefault="00000000" w:rsidRPr="00000000" w14:paraId="00000229">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 </w:t>
            </w:r>
            <w:r w:rsidDel="00000000" w:rsidR="00000000" w:rsidRPr="00000000">
              <w:rPr>
                <w:rFonts w:ascii="Arial" w:cs="Arial" w:eastAsia="Arial" w:hAnsi="Arial"/>
                <w:sz w:val="20"/>
                <w:szCs w:val="20"/>
                <w:rtl w:val="0"/>
              </w:rPr>
              <w:t xml:space="preserve">29 de septiembre de 2023</w:t>
            </w:r>
          </w:p>
          <w:p w:rsidR="00000000" w:rsidDel="00000000" w:rsidP="00000000" w:rsidRDefault="00000000" w:rsidRPr="00000000" w14:paraId="0000022A">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20 personas</w:t>
            </w:r>
          </w:p>
          <w:p w:rsidR="00000000" w:rsidDel="00000000" w:rsidP="00000000" w:rsidRDefault="00000000" w:rsidRPr="00000000" w14:paraId="0000022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las Artes de los Sectores Sociales se realizó este conversatorio sobre prácticas artísticas y saberes de personas que realizan actividades sexuales pagadas, y contó con la participación de 35 personas.</w:t>
            </w:r>
          </w:p>
          <w:p w:rsidR="00000000" w:rsidDel="00000000" w:rsidP="00000000" w:rsidRDefault="00000000" w:rsidRPr="00000000" w14:paraId="0000022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llevó a cabo un (1) conversatorio que exploró los saberes, experiencias y proyectos relacionados con las historias de vida y su relación con las prácticas artísticas de las personas que se dedicaban a actividades sexuales remuneradas.</w:t>
            </w:r>
          </w:p>
          <w:p w:rsidR="00000000" w:rsidDel="00000000" w:rsidP="00000000" w:rsidRDefault="00000000" w:rsidRPr="00000000" w14:paraId="0000022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Durante el conversatorio, se resaltó la importancia de reconocer y valorar la diversidad de experiencias tanto en la industria sexual como en diferentes sectores sociales. Se enfatizó la necesidad de implementar políticas públicas efectivas que brindaran apoyo y protección a las personas involucradas en esta ocupación.</w:t>
            </w:r>
          </w:p>
          <w:p w:rsidR="00000000" w:rsidDel="00000000" w:rsidP="00000000" w:rsidRDefault="00000000" w:rsidRPr="00000000" w14:paraId="0000023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evento concluyó con un llamado a la acción para desestigmatizar y regular el trabajo sexual, promover la inclusión social y abordar los desafíos de la salud mental que enfrenta esta población. Se destacó que el arte desempeña un papel fundamental en este proceso de cambio y sanación.</w:t>
            </w:r>
          </w:p>
          <w:p w:rsidR="00000000" w:rsidDel="00000000" w:rsidP="00000000" w:rsidRDefault="00000000" w:rsidRPr="00000000" w14:paraId="0000023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el desarrollo de este conversatorio, Comunicar garantizó:</w:t>
            </w:r>
            <w:r w:rsidDel="00000000" w:rsidR="00000000" w:rsidRPr="00000000">
              <w:rPr>
                <w:rtl w:val="0"/>
              </w:rPr>
            </w:r>
          </w:p>
          <w:p w:rsidR="00000000" w:rsidDel="00000000" w:rsidP="00000000" w:rsidRDefault="00000000" w:rsidRPr="00000000" w14:paraId="0000023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propuesta metodológica para el desarrollo del conversatorio previamente concertada y trabajada con el equipo misional del Idartes.</w:t>
            </w:r>
          </w:p>
          <w:p w:rsidR="00000000" w:rsidDel="00000000" w:rsidP="00000000" w:rsidRDefault="00000000" w:rsidRPr="00000000" w14:paraId="0000023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estrategia de difusión </w:t>
            </w:r>
          </w:p>
          <w:p w:rsidR="00000000" w:rsidDel="00000000" w:rsidP="00000000" w:rsidRDefault="00000000" w:rsidRPr="00000000" w14:paraId="0000023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participación de una moderadora para el encuentro, Registro de asistencia en los formatos que suministre el IDARTES.</w:t>
            </w:r>
          </w:p>
          <w:p w:rsidR="00000000" w:rsidDel="00000000" w:rsidP="00000000" w:rsidRDefault="00000000" w:rsidRPr="00000000" w14:paraId="0000023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del conversatorio de acuerdo al Manual de marca de la entidad y con closed caption.</w:t>
            </w:r>
          </w:p>
          <w:p w:rsidR="00000000" w:rsidDel="00000000" w:rsidP="00000000" w:rsidRDefault="00000000" w:rsidRPr="00000000" w14:paraId="0000023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 documento de resultados cuantitativos y cualitativos que recoja la experiencia del conversatorio.</w:t>
            </w:r>
          </w:p>
          <w:p w:rsidR="00000000" w:rsidDel="00000000" w:rsidP="00000000" w:rsidRDefault="00000000" w:rsidRPr="00000000" w14:paraId="0000023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Servicio interpretación en Lengua de Señas Colombiana</w:t>
            </w:r>
          </w:p>
          <w:p w:rsidR="00000000" w:rsidDel="00000000" w:rsidP="00000000" w:rsidRDefault="00000000" w:rsidRPr="00000000" w14:paraId="00000239">
            <w:pPr>
              <w:spacing w:line="240" w:lineRule="auto"/>
              <w:ind w:left="0" w:hanging="2"/>
              <w:jc w:val="both"/>
              <w:rPr>
                <w:rFonts w:ascii="Arial" w:cs="Arial" w:eastAsia="Arial" w:hAnsi="Arial"/>
                <w:color w:val="000000"/>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3A">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23B">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23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E">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PRODUCTO_5 </w:t>
            </w:r>
            <w:r w:rsidDel="00000000" w:rsidR="00000000" w:rsidRPr="00000000">
              <w:rPr>
                <w:rFonts w:ascii="Arial" w:cs="Arial" w:eastAsia="Arial" w:hAnsi="Arial"/>
                <w:sz w:val="20"/>
                <w:szCs w:val="20"/>
                <w:rtl w:val="0"/>
              </w:rPr>
              <w:t xml:space="preserve">Documento que contenga las memorias de cada uno de los conversatorios desarrollados en el “Encuentro de los Sectores Sociales y grupos poblaciones 2023” de acuerdo a lo concertado con el Idartes</w:t>
            </w:r>
          </w:p>
          <w:p w:rsidR="00000000" w:rsidDel="00000000" w:rsidP="00000000" w:rsidRDefault="00000000" w:rsidRPr="00000000" w14:paraId="0000023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57">
            <w:pPr>
              <w:spacing w:line="240" w:lineRule="auto"/>
              <w:ind w:left="0" w:firstLine="0"/>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258">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12. Desarrollar dos (2) laboratorios de creación artística para incentivar las expresiones artísticas de los sectores sociales LGBTI.</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59">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dos (2) laboratorios de creación artística para incentivar las expresiones artísticas de los sectores sociales LGBTI: </w:t>
            </w:r>
            <w:r w:rsidDel="00000000" w:rsidR="00000000" w:rsidRPr="00000000">
              <w:rPr>
                <w:rFonts w:ascii="Arial" w:cs="Arial" w:eastAsia="Arial" w:hAnsi="Arial"/>
                <w:b w:val="1"/>
                <w:sz w:val="20"/>
                <w:szCs w:val="20"/>
                <w:rtl w:val="0"/>
              </w:rPr>
              <w:t xml:space="preserve">Escuela Comparsa y Escuela de Arte Transformista, </w:t>
            </w:r>
            <w:r w:rsidDel="00000000" w:rsidR="00000000" w:rsidRPr="00000000">
              <w:rPr>
                <w:rFonts w:ascii="Arial" w:cs="Arial" w:eastAsia="Arial" w:hAnsi="Arial"/>
                <w:sz w:val="20"/>
                <w:szCs w:val="20"/>
                <w:rtl w:val="0"/>
              </w:rPr>
              <w:t xml:space="preserve">con el fin de fomentar estrategias para contribuir al cambio de imaginarios y representaciones sociales discriminatorias por causa de la identidad de género y orientación sexual.</w:t>
            </w:r>
          </w:p>
        </w:tc>
        <w:tc>
          <w:tcPr>
            <w:tcBorders>
              <w:left w:color="000000" w:space="0" w:sz="4" w:val="single"/>
              <w:bottom w:color="000000" w:space="0" w:sz="4" w:val="single"/>
            </w:tcBorders>
          </w:tcPr>
          <w:p w:rsidR="00000000" w:rsidDel="00000000" w:rsidP="00000000" w:rsidRDefault="00000000" w:rsidRPr="00000000" w14:paraId="0000025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12.1 Laboratorio en Escuela de Comparsa</w:t>
            </w:r>
            <w:r w:rsidDel="00000000" w:rsidR="00000000" w:rsidRPr="00000000">
              <w:rPr>
                <w:rtl w:val="0"/>
              </w:rPr>
            </w:r>
          </w:p>
          <w:p w:rsidR="00000000" w:rsidDel="00000000" w:rsidP="00000000" w:rsidRDefault="00000000" w:rsidRPr="00000000" w14:paraId="0000025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Artistas formadores: </w:t>
            </w:r>
            <w:r w:rsidDel="00000000" w:rsidR="00000000" w:rsidRPr="00000000">
              <w:rPr>
                <w:rFonts w:ascii="Arial" w:cs="Arial" w:eastAsia="Arial" w:hAnsi="Arial"/>
                <w:sz w:val="20"/>
                <w:szCs w:val="20"/>
                <w:rtl w:val="0"/>
              </w:rPr>
              <w:t xml:space="preserve">Jose Pedraza, Kokola Salazar y Edison Roldán</w:t>
            </w:r>
          </w:p>
          <w:p w:rsidR="00000000" w:rsidDel="00000000" w:rsidP="00000000" w:rsidRDefault="00000000" w:rsidRPr="00000000" w14:paraId="0000025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Castillo de las Artes en la calle 23 #14-19 y en la Casa Teatrova en la calle 24 #4a-16</w:t>
            </w:r>
          </w:p>
          <w:p w:rsidR="00000000" w:rsidDel="00000000" w:rsidP="00000000" w:rsidRDefault="00000000" w:rsidRPr="00000000" w14:paraId="0000025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15 de mayo al 24 de junio de 2023</w:t>
              <w:br w:type="textWrapping"/>
            </w:r>
            <w:r w:rsidDel="00000000" w:rsidR="00000000" w:rsidRPr="00000000">
              <w:rPr>
                <w:rFonts w:ascii="Arial" w:cs="Arial" w:eastAsia="Arial" w:hAnsi="Arial"/>
                <w:b w:val="1"/>
                <w:sz w:val="20"/>
                <w:szCs w:val="20"/>
                <w:rtl w:val="0"/>
              </w:rPr>
              <w:t xml:space="preserve">No de Sesiones realizados: </w:t>
            </w:r>
            <w:r w:rsidDel="00000000" w:rsidR="00000000" w:rsidRPr="00000000">
              <w:rPr>
                <w:rFonts w:ascii="Arial" w:cs="Arial" w:eastAsia="Arial" w:hAnsi="Arial"/>
                <w:sz w:val="20"/>
                <w:szCs w:val="20"/>
                <w:rtl w:val="0"/>
              </w:rPr>
              <w:t xml:space="preserve">12 sesiones</w:t>
            </w:r>
          </w:p>
          <w:p w:rsidR="00000000" w:rsidDel="00000000" w:rsidP="00000000" w:rsidRDefault="00000000" w:rsidRPr="00000000" w14:paraId="0000025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15</w:t>
            </w:r>
            <w:r w:rsidDel="00000000" w:rsidR="00000000" w:rsidRPr="00000000">
              <w:rPr>
                <w:rFonts w:ascii="Arial" w:cs="Arial" w:eastAsia="Arial" w:hAnsi="Arial"/>
                <w:sz w:val="20"/>
                <w:szCs w:val="20"/>
                <w:rtl w:val="0"/>
              </w:rPr>
              <w:t xml:space="preserve"> personas</w:t>
            </w:r>
          </w:p>
          <w:p w:rsidR="00000000" w:rsidDel="00000000" w:rsidP="00000000" w:rsidRDefault="00000000" w:rsidRPr="00000000" w14:paraId="0000025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Entre el 15 de mayo y el 24 de junio se llevó a cabo el laboratorio Escuela de Comparsa dirigido por el artista formador José Pedraza y el apoyo músical del artista formador Edison Roldán. El lugar de donde se desarrolló fue en el Castillo de las Artes en la calle 23 #14-19, en la Localidad Los Mártires, y la Casa Teatrova en la calle 24 #4a-16, en la Localidad Santafé. </w:t>
            </w:r>
          </w:p>
          <w:p w:rsidR="00000000" w:rsidDel="00000000" w:rsidP="00000000" w:rsidRDefault="00000000" w:rsidRPr="00000000" w14:paraId="0000026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objetivo del laboratorio fue idear, ensayar, crear, preproducir, producir y poner en circulación la comparsa del orgullo LGBTI del Idartes 2023. Se enfocará en la transformación de las condiciones políticas, culturales, sociales y económicas que limitan los derechos efectivos de las personas LGBTI en el Distrito Capital. Además, se buscó orientar y apoyar el desarrollo de estrategias para la transformación cultural, promoviendo una cultura de respeto y libre de discriminación por orientación sexual o identidad de género.</w:t>
            </w:r>
          </w:p>
          <w:p w:rsidR="00000000" w:rsidDel="00000000" w:rsidP="00000000" w:rsidRDefault="00000000" w:rsidRPr="00000000" w14:paraId="0000026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12.2 Laboratorio de Escuela de Arte Transformista</w:t>
            </w:r>
          </w:p>
          <w:p w:rsidR="00000000" w:rsidDel="00000000" w:rsidP="00000000" w:rsidRDefault="00000000" w:rsidRPr="00000000" w14:paraId="0000026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Artistas formadores: </w:t>
            </w:r>
            <w:r w:rsidDel="00000000" w:rsidR="00000000" w:rsidRPr="00000000">
              <w:rPr>
                <w:rFonts w:ascii="Arial" w:cs="Arial" w:eastAsia="Arial" w:hAnsi="Arial"/>
                <w:sz w:val="20"/>
                <w:szCs w:val="20"/>
                <w:rtl w:val="0"/>
              </w:rPr>
              <w:t xml:space="preserve">JRoxanna Miranda y Daniel Castro</w:t>
            </w:r>
          </w:p>
          <w:p w:rsidR="00000000" w:rsidDel="00000000" w:rsidP="00000000" w:rsidRDefault="00000000" w:rsidRPr="00000000" w14:paraId="0000026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Casa ARKHAM en la carrera 17 #48-28, en la Localidad de Teusaquillo</w:t>
            </w:r>
          </w:p>
          <w:p w:rsidR="00000000" w:rsidDel="00000000" w:rsidP="00000000" w:rsidRDefault="00000000" w:rsidRPr="00000000" w14:paraId="0000026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28 de mayo a 20 de agosto 2023</w:t>
            </w:r>
          </w:p>
          <w:p w:rsidR="00000000" w:rsidDel="00000000" w:rsidP="00000000" w:rsidRDefault="00000000" w:rsidRPr="00000000" w14:paraId="0000026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 realizados: </w:t>
            </w:r>
            <w:r w:rsidDel="00000000" w:rsidR="00000000" w:rsidRPr="00000000">
              <w:rPr>
                <w:rFonts w:ascii="Arial" w:cs="Arial" w:eastAsia="Arial" w:hAnsi="Arial"/>
                <w:sz w:val="20"/>
                <w:szCs w:val="20"/>
                <w:rtl w:val="0"/>
              </w:rPr>
              <w:t xml:space="preserve">9 sesiones</w:t>
            </w:r>
          </w:p>
          <w:p w:rsidR="00000000" w:rsidDel="00000000" w:rsidP="00000000" w:rsidRDefault="00000000" w:rsidRPr="00000000" w14:paraId="00000269">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Promedio de asistencia: 10 </w:t>
            </w:r>
            <w:r w:rsidDel="00000000" w:rsidR="00000000" w:rsidRPr="00000000">
              <w:rPr>
                <w:rFonts w:ascii="Arial" w:cs="Arial" w:eastAsia="Arial" w:hAnsi="Arial"/>
                <w:sz w:val="20"/>
                <w:szCs w:val="20"/>
                <w:rtl w:val="0"/>
              </w:rPr>
              <w:t xml:space="preserve">personas</w:t>
            </w: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6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laboratorio Escuela de Arte Transformista, bajo la dirección de los artistas formadores: Roxanna Miranda y Daniel Castro, se desarrolló desde el 28 de mayo hasta el 20 de agosto de 2023. El lugar donde se llevó a cabo fue Casa ARKHAM en la carrera 17 #48-28, en la Localidad de Teusaquillo. Tuvo 9 sesiones con un promedio de asistencia de 10 personas.</w:t>
            </w:r>
          </w:p>
          <w:p w:rsidR="00000000" w:rsidDel="00000000" w:rsidP="00000000" w:rsidRDefault="00000000" w:rsidRPr="00000000" w14:paraId="0000026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objetivo del laboratorio fue formar en habilidades artísticas transformistas, creando un espacio de participación intergeneracional e interlocal para personas de los sectores LGBTI. Se buscó promover la expresión artística y el desarrollo de talentos en un ambiente inclusivo y diverso.</w:t>
            </w:r>
          </w:p>
          <w:p w:rsidR="00000000" w:rsidDel="00000000" w:rsidP="00000000" w:rsidRDefault="00000000" w:rsidRPr="00000000" w14:paraId="0000026D">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adicional se realizó una muestra de la Escuela de Arte Transformista </w:t>
            </w:r>
            <w:r w:rsidDel="00000000" w:rsidR="00000000" w:rsidRPr="00000000">
              <w:rPr>
                <w:rFonts w:ascii="Arial" w:cs="Arial" w:eastAsia="Arial" w:hAnsi="Arial"/>
                <w:b w:val="1"/>
                <w:i w:val="1"/>
                <w:sz w:val="20"/>
                <w:szCs w:val="20"/>
                <w:rtl w:val="0"/>
              </w:rPr>
              <w:t xml:space="preserve">Siempre libres</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de parte del grupo del laboratorio de Escuela Transformista y quien tuvo como artista formador a Daniel Castro. </w:t>
            </w:r>
          </w:p>
          <w:p w:rsidR="00000000" w:rsidDel="00000000" w:rsidP="00000000" w:rsidRDefault="00000000" w:rsidRPr="00000000" w14:paraId="0000026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i w:val="1"/>
                <w:sz w:val="20"/>
                <w:szCs w:val="20"/>
                <w:rtl w:val="0"/>
              </w:rPr>
              <w:t xml:space="preserve">Siempre libres</w:t>
            </w:r>
            <w:r w:rsidDel="00000000" w:rsidR="00000000" w:rsidRPr="00000000">
              <w:rPr>
                <w:rFonts w:ascii="Arial" w:cs="Arial" w:eastAsia="Arial" w:hAnsi="Arial"/>
                <w:sz w:val="20"/>
                <w:szCs w:val="20"/>
                <w:rtl w:val="0"/>
              </w:rPr>
              <w:t xml:space="preserve"> es un espectáculo de 45 minutos alimentado por siete intervenciones entre individuales y colectivas, algunas de ellas musicalizadas, que lleva a un viaje emocional a través de los dolores y las dificultades que enfrentan las personas LGBTI en su búsqueda de igualdad y aceptación. Se exploran las experiencias de aquellos que han sentido en carne propia el peso de la discriminación y el prejuicio. Sin embargo, este viaje también destaca los eslabones que aún existen y que dan razones para aferrarse a la vida.</w:t>
            </w:r>
          </w:p>
          <w:p w:rsidR="00000000" w:rsidDel="00000000" w:rsidP="00000000" w:rsidRDefault="00000000" w:rsidRPr="00000000" w14:paraId="0000027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estos laboratorios LGBTI Comunicar garantizó:</w:t>
            </w:r>
          </w:p>
          <w:p w:rsidR="00000000" w:rsidDel="00000000" w:rsidP="00000000" w:rsidRDefault="00000000" w:rsidRPr="00000000" w14:paraId="0000027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Participación de expertos con formación en el área del conocimiento de las ciencias sociales y humanas, y las bellas artes, y que cuente con experiencia en la creación de comparsas y eventos de circulación artística y cultural con los sectores LGBTI.</w:t>
            </w:r>
          </w:p>
          <w:p w:rsidR="00000000" w:rsidDel="00000000" w:rsidP="00000000" w:rsidRDefault="00000000" w:rsidRPr="00000000" w14:paraId="0000027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Gestión de espacios, facilitadores, logística, materiales, recursos técnicos y tecnológicos requeridos para el laboratorio.</w:t>
            </w:r>
          </w:p>
          <w:p w:rsidR="00000000" w:rsidDel="00000000" w:rsidP="00000000" w:rsidRDefault="00000000" w:rsidRPr="00000000" w14:paraId="0000027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Registro audiovisual de acuerdo al Manual de marca de la entidad y con closed caption.</w:t>
            </w:r>
          </w:p>
          <w:p w:rsidR="00000000" w:rsidDel="00000000" w:rsidP="00000000" w:rsidRDefault="00000000" w:rsidRPr="00000000" w14:paraId="0000027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Documento cualitativo y cuantitativo </w:t>
            </w:r>
          </w:p>
          <w:p w:rsidR="00000000" w:rsidDel="00000000" w:rsidP="00000000" w:rsidRDefault="00000000" w:rsidRPr="00000000" w14:paraId="0000027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Se entregó una constancia de participación física a las personas de los sectores LGBTI que asistieron que asistieron al laboratorio</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77">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10</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Laboratorios LGBTI (Plan de trabajo, bitácoras y fotos)</w:t>
            </w:r>
          </w:p>
          <w:p w:rsidR="00000000" w:rsidDel="00000000" w:rsidP="00000000" w:rsidRDefault="00000000" w:rsidRPr="00000000" w14:paraId="00000279">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27C">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27D">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E">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PRODUCTO_4 </w:t>
            </w: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1">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282">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Estrategia de convocatoria y difusión</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11</w:t>
            </w:r>
          </w:p>
          <w:p w:rsidR="00000000" w:rsidDel="00000000" w:rsidP="00000000" w:rsidRDefault="00000000" w:rsidRPr="00000000" w14:paraId="0000029C">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Muestra Arte Transformista</w:t>
            </w:r>
            <w:r w:rsidDel="00000000" w:rsidR="00000000" w:rsidRPr="00000000">
              <w:rPr>
                <w:rtl w:val="0"/>
              </w:rPr>
            </w:r>
          </w:p>
          <w:p w:rsidR="00000000" w:rsidDel="00000000" w:rsidP="00000000" w:rsidRDefault="00000000" w:rsidRPr="00000000" w14:paraId="0000029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F">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2A0">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 </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2AA">
            <w:pPr>
              <w:spacing w:line="240" w:lineRule="auto"/>
              <w:ind w:left="0" w:right="113" w:hanging="2"/>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13. Garantizar la creación y puesta en marcha de una (1) comparsa LGBTI con tres (3) salidas en el marco de las conmemoraciones del Orgullo LGBTI en los diferentes territorios del Distrito (Marcha del Sur, Marcha Distrital, Yo marcho Trans, Encuentro de Sectores Sociales 2023).</w:t>
            </w:r>
          </w:p>
          <w:p w:rsidR="00000000" w:rsidDel="00000000" w:rsidP="00000000" w:rsidRDefault="00000000" w:rsidRPr="00000000" w14:paraId="000002AB">
            <w:pPr>
              <w:spacing w:line="240" w:lineRule="auto"/>
              <w:ind w:left="0" w:right="113" w:hanging="2"/>
              <w:jc w:val="center"/>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AC">
            <w:pPr>
              <w:spacing w:line="240" w:lineRule="auto"/>
              <w:ind w:left="0" w:hanging="2"/>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Se realizó un proceso de creación y puesta en marcha de una (1) comparsa LGBTI con tres (3) salidas en el marco de las conmemoraciones del Orgullo LGBTI en los diferentes territorios del Distrito (Marcha del Sur que vincule todas las localidades del sur, Marcha Distrital, Yo marcho Trans 2023).</w:t>
            </w:r>
          </w:p>
          <w:p w:rsidR="00000000" w:rsidDel="00000000" w:rsidP="00000000" w:rsidRDefault="00000000" w:rsidRPr="00000000" w14:paraId="000002AD">
            <w:pPr>
              <w:spacing w:line="240" w:lineRule="auto"/>
              <w:ind w:left="0" w:right="113" w:hanging="2"/>
              <w:jc w:val="center"/>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2A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Como producto del Laboratorio Escuela de Comparsa LGBTIQ+, se realizó el montaje, producción y circulación de una comparsa basada en la adaptación del libro "El Principito" en el contexto de la diversidad en la ciudad de Bogotá.</w:t>
            </w:r>
          </w:p>
          <w:p w:rsidR="00000000" w:rsidDel="00000000" w:rsidP="00000000" w:rsidRDefault="00000000" w:rsidRPr="00000000" w14:paraId="000002AF">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2B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Se contó con la participación de artistas escénicos profesionales, involucrados en la dirección general, dirección artística y dirección musical de la comparsa. El mensaje principal del guión se centró en no juzgar a las personas por su apariencia o palabras, sino por sus acciones y esencia. Se resaltó la importancia de escuchar con el corazón y valorar la riqueza espiritual de cada individuo.</w:t>
            </w:r>
          </w:p>
          <w:p w:rsidR="00000000" w:rsidDel="00000000" w:rsidP="00000000" w:rsidRDefault="00000000" w:rsidRPr="00000000" w14:paraId="000002B1">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El proceso incluyó 12 sesiones de montaje y ensayo, desde la preparación general y presentación de personajes hasta el repaso y perfeccionamiento de cada cuadro y escena. Se trabajó en coreografías, canciones, diálogos y se prestó especial atención a transmitir emociones y mensajes en cada escena.</w:t>
            </w:r>
          </w:p>
          <w:p w:rsidR="00000000" w:rsidDel="00000000" w:rsidP="00000000" w:rsidRDefault="00000000" w:rsidRPr="00000000" w14:paraId="000002B2">
            <w:pPr>
              <w:spacing w:line="240" w:lineRule="auto"/>
              <w:ind w:left="0" w:hanging="2"/>
              <w:jc w:val="both"/>
              <w:rPr>
                <w:rFonts w:ascii="Arial" w:cs="Arial" w:eastAsia="Arial" w:hAnsi="Arial"/>
                <w:b w:val="1"/>
                <w:sz w:val="20"/>
                <w:szCs w:val="20"/>
                <w:highlight w:val="yellow"/>
              </w:rPr>
            </w:pPr>
            <w:r w:rsidDel="00000000" w:rsidR="00000000" w:rsidRPr="00000000">
              <w:rPr>
                <w:rtl w:val="0"/>
              </w:rPr>
            </w:r>
          </w:p>
          <w:p w:rsidR="00000000" w:rsidDel="00000000" w:rsidP="00000000" w:rsidRDefault="00000000" w:rsidRPr="00000000" w14:paraId="000002B3">
            <w:pPr>
              <w:spacing w:line="240" w:lineRule="auto"/>
              <w:ind w:left="0" w:right="454" w:hanging="2"/>
              <w:jc w:val="both"/>
              <w:rPr>
                <w:rFonts w:ascii="Arial" w:cs="Arial" w:eastAsia="Arial" w:hAnsi="Arial"/>
                <w:sz w:val="20"/>
                <w:szCs w:val="20"/>
              </w:rPr>
            </w:pPr>
            <w:r w:rsidDel="00000000" w:rsidR="00000000" w:rsidRPr="00000000">
              <w:rPr>
                <w:rFonts w:ascii="Arial" w:cs="Arial" w:eastAsia="Arial" w:hAnsi="Arial"/>
                <w:b w:val="1"/>
                <w:i w:val="1"/>
                <w:sz w:val="20"/>
                <w:szCs w:val="20"/>
                <w:rtl w:val="0"/>
              </w:rPr>
              <w:t xml:space="preserve">Bogotá se pinta de colores</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es una comparsa producto de las sesiones de laboratorios de creación artística desarrollados en el Castillo de las Artes y también en la sede del grupo de teatro Teatrova. Sus tantas sesiones, los tres docentes permanentes que tuvieron y las salidas de ensayo no son más que datos cuantitativos y que dejan constancia de un proceso de formación artística.</w:t>
            </w:r>
          </w:p>
          <w:p w:rsidR="00000000" w:rsidDel="00000000" w:rsidP="00000000" w:rsidRDefault="00000000" w:rsidRPr="00000000" w14:paraId="000002B4">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5">
            <w:pPr>
              <w:spacing w:line="240" w:lineRule="auto"/>
              <w:ind w:left="0" w:right="456"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a esta trayectoria le sumamos la esencia como fueron la creación colectiva, la empatía, la disposición al aprendizaje, los potenciales talentos artísticos conmovidos en el proceso, las ansias de expresarse personal y artísticamente y el reto de plantarse en un escenario y, por tanto, reconfirmar su faceta de artistas, el resultado de eso sumado, que llaman sinergia, fue la magia que vimos primero el 25 de junio, luego el 2 de julio y, finalmente, el 7 de julio.</w:t>
            </w:r>
          </w:p>
          <w:p w:rsidR="00000000" w:rsidDel="00000000" w:rsidP="00000000" w:rsidRDefault="00000000" w:rsidRPr="00000000" w14:paraId="000002B6">
            <w:pPr>
              <w:spacing w:line="240" w:lineRule="auto"/>
              <w:ind w:left="0" w:right="455"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estas tres marchas es que queremos compartir con ustedes, trabajo mancomunado de Idartes, de su equipo de equipo de Sectores Sociales y Territorios de la Subdirección de las Artes, y del apoyo a la gestión, Corporación Comunicar, el cual se encuentra en detalle en el producto 7 que hace aparte de este tercer informe.</w:t>
            </w:r>
          </w:p>
          <w:p w:rsidR="00000000" w:rsidDel="00000000" w:rsidP="00000000" w:rsidRDefault="00000000" w:rsidRPr="00000000" w14:paraId="000002B7">
            <w:pPr>
              <w:spacing w:line="240" w:lineRule="auto"/>
              <w:ind w:left="0" w:right="455"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8">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la creación y puesta en marcha de la comparsa, Comunicar garantizó:</w:t>
            </w:r>
          </w:p>
          <w:p w:rsidR="00000000" w:rsidDel="00000000" w:rsidP="00000000" w:rsidRDefault="00000000" w:rsidRPr="00000000" w14:paraId="000002B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Participación de cuatro (4) expertos LGBTI con formación en el área del conocimiento de las ciencias sociales y humanas, y de bellas artes, con experiencia en la creación de comparsas y eventos de circulación artística y cultural con los sectores LGBTI.</w:t>
            </w:r>
          </w:p>
          <w:p w:rsidR="00000000" w:rsidDel="00000000" w:rsidP="00000000" w:rsidRDefault="00000000" w:rsidRPr="00000000" w14:paraId="000002B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garantizaron los espacios, facilitadores, logística, materiales e insumos requeridos para la realización de la comparsa.</w:t>
            </w:r>
          </w:p>
          <w:p w:rsidR="00000000" w:rsidDel="00000000" w:rsidP="00000000" w:rsidRDefault="00000000" w:rsidRPr="00000000" w14:paraId="000002B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 hizo registro audiovisual de la comparsa, de acuerdo al Manual de marca de la entidad y con closed caption.</w:t>
            </w:r>
          </w:p>
          <w:p w:rsidR="00000000" w:rsidDel="00000000" w:rsidP="00000000" w:rsidRDefault="00000000" w:rsidRPr="00000000" w14:paraId="000002B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 Documento de las memorias de la comparsa, de acuerdo a lo concertado con el Idartes.</w:t>
            </w:r>
          </w:p>
          <w:p w:rsidR="00000000" w:rsidDel="00000000" w:rsidP="00000000" w:rsidRDefault="00000000" w:rsidRPr="00000000" w14:paraId="000002B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Puesta en marcha de una (1) comparsa en el marco de las conmemoraciones del Orgullo LGBTI en los diferentes territorios del Distrito, con tres salidas: el desfile de la marcha del sur LGBTI, la marcha Distrital LGBTI y Yo Marcho Trans, de acuerdo a lo establecido por la entidad.</w:t>
            </w:r>
          </w:p>
          <w:p w:rsidR="00000000" w:rsidDel="00000000" w:rsidP="00000000" w:rsidRDefault="00000000" w:rsidRPr="00000000" w14:paraId="000002B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Constancia de participación física a las personas de los sectores LGBTI que asistieron al laboratorio.</w:t>
            </w:r>
          </w:p>
          <w:p w:rsidR="00000000" w:rsidDel="00000000" w:rsidP="00000000" w:rsidRDefault="00000000" w:rsidRPr="00000000" w14:paraId="000002BF">
            <w:pPr>
              <w:spacing w:line="240" w:lineRule="auto"/>
              <w:ind w:left="0" w:firstLine="0"/>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C0">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PRODUCTO_7 </w:t>
            </w:r>
            <w:r w:rsidDel="00000000" w:rsidR="00000000" w:rsidRPr="00000000">
              <w:rPr>
                <w:rFonts w:ascii="Arial" w:cs="Arial" w:eastAsia="Arial" w:hAnsi="Arial"/>
                <w:sz w:val="20"/>
                <w:szCs w:val="20"/>
                <w:rtl w:val="0"/>
              </w:rPr>
              <w:t xml:space="preserve">Documento final sobre la Comparsa de los sectores sociales LGBTI, Flashmobs, Asaltos Artísticos y Mesas de la Participación de las Artes de los Sectores Sociales.</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2C3">
            <w:pPr>
              <w:spacing w:line="240" w:lineRule="auto"/>
              <w:ind w:left="0" w:hanging="2"/>
              <w:rPr>
                <w:rFonts w:ascii="Arial" w:cs="Arial" w:eastAsia="Arial" w:hAnsi="Arial"/>
                <w:b w:val="1"/>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r w:rsidDel="00000000" w:rsidR="00000000" w:rsidRPr="00000000">
              <w:rPr>
                <w:rtl w:val="0"/>
              </w:rPr>
            </w:r>
          </w:p>
          <w:p w:rsidR="00000000" w:rsidDel="00000000" w:rsidP="00000000" w:rsidRDefault="00000000" w:rsidRPr="00000000" w14:paraId="000002C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C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D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4">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2F5">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14. Realizar un (1) conversatorio sobre prácticas artísticas y saberes de personas de los sectores sociales LGBTI, en el marco del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F6">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conversatorio desde los saberes, experiencias y proyectos alrededor de las historias de vida y su relación con las prácticas artísticas de los sectores sociales LGBTI y hará parte de la programación del “Encuentro de los Sectores Sociales y grupos poblaciones 2023”</w:t>
            </w:r>
          </w:p>
          <w:p w:rsidR="00000000" w:rsidDel="00000000" w:rsidP="00000000" w:rsidRDefault="00000000" w:rsidRPr="00000000" w14:paraId="000002F7">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2F8">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Conversatorio 3: “Arte, identidad y transformación”</w:t>
            </w:r>
          </w:p>
          <w:p w:rsidR="00000000" w:rsidDel="00000000" w:rsidP="00000000" w:rsidRDefault="00000000" w:rsidRPr="00000000" w14:paraId="000002F9">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Centro de Eventos, Asociación Cristiana de Jóvenes, Localidad Teusaquillo</w:t>
            </w:r>
          </w:p>
          <w:p w:rsidR="00000000" w:rsidDel="00000000" w:rsidP="00000000" w:rsidRDefault="00000000" w:rsidRPr="00000000" w14:paraId="000002FA">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 </w:t>
            </w:r>
            <w:r w:rsidDel="00000000" w:rsidR="00000000" w:rsidRPr="00000000">
              <w:rPr>
                <w:rFonts w:ascii="Arial" w:cs="Arial" w:eastAsia="Arial" w:hAnsi="Arial"/>
                <w:sz w:val="20"/>
                <w:szCs w:val="20"/>
                <w:rtl w:val="0"/>
              </w:rPr>
              <w:t xml:space="preserve">29 de septiembre de 2023</w:t>
            </w:r>
          </w:p>
          <w:p w:rsidR="00000000" w:rsidDel="00000000" w:rsidP="00000000" w:rsidRDefault="00000000" w:rsidRPr="00000000" w14:paraId="000002FB">
            <w:pPr>
              <w:spacing w:line="240" w:lineRule="auto"/>
              <w:ind w:left="0" w:right="113"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150 personas</w:t>
            </w:r>
          </w:p>
          <w:p w:rsidR="00000000" w:rsidDel="00000000" w:rsidP="00000000" w:rsidRDefault="00000000" w:rsidRPr="00000000" w14:paraId="000002FC">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F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conversatorio que exploró los saberes, experiencias y proyectos relacionados con las historias de vida y su relación con las prácticas artísticas de los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sectores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sociales LGBTI, con la pequeña tarea de conversar a partir del </w:t>
            </w:r>
            <w:r w:rsidDel="00000000" w:rsidR="00000000" w:rsidRPr="00000000">
              <w:rPr>
                <w:rFonts w:ascii="Arial" w:cs="Arial" w:eastAsia="Arial" w:hAnsi="Arial"/>
                <w:i w:val="1"/>
                <w:sz w:val="20"/>
                <w:szCs w:val="20"/>
                <w:rtl w:val="0"/>
              </w:rPr>
              <w:t xml:space="preserve">Arte, identidad y transformación. </w:t>
            </w:r>
            <w:r w:rsidDel="00000000" w:rsidR="00000000" w:rsidRPr="00000000">
              <w:rPr>
                <w:rFonts w:ascii="Arial" w:cs="Arial" w:eastAsia="Arial" w:hAnsi="Arial"/>
                <w:sz w:val="20"/>
                <w:szCs w:val="20"/>
                <w:rtl w:val="0"/>
              </w:rPr>
              <w:t xml:space="preserve">Nada más esos temas y lo mueve a uno a estar ahí, sobre todo para aprender.</w:t>
            </w:r>
          </w:p>
          <w:p w:rsidR="00000000" w:rsidDel="00000000" w:rsidP="00000000" w:rsidRDefault="00000000" w:rsidRPr="00000000" w14:paraId="000002F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objetivo de la conversación colectiva se planteó “Explorar el impacto del arte como catalizador de la inclusión social y el cambio con el objetivo de inspirar acciones concretas en apoyo a la igualdad de derechos y diversidad. Diálogo que inspire y destaque los proyectos artísticos que hablen de la igualdad de derechos y la aceptación de la diversidad en la sociedad”.</w:t>
            </w:r>
          </w:p>
          <w:p w:rsidR="00000000" w:rsidDel="00000000" w:rsidP="00000000" w:rsidRDefault="00000000" w:rsidRPr="00000000" w14:paraId="000002F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Lxs panelistas que participaron fueron:</w:t>
            </w:r>
          </w:p>
          <w:p w:rsidR="00000000" w:rsidDel="00000000" w:rsidP="00000000" w:rsidRDefault="00000000" w:rsidRPr="00000000" w14:paraId="0000030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Cristian Pulido, artista escénico, gestor cultural ahora con Casa Arkham;</w:t>
            </w:r>
          </w:p>
          <w:p w:rsidR="00000000" w:rsidDel="00000000" w:rsidP="00000000" w:rsidRDefault="00000000" w:rsidRPr="00000000" w14:paraId="0000030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Santimaría Chávez Botina, de Pasto, dirige la agrupación Cultura Itinerante, artista escénico.</w:t>
            </w:r>
          </w:p>
          <w:p w:rsidR="00000000" w:rsidDel="00000000" w:rsidP="00000000" w:rsidRDefault="00000000" w:rsidRPr="00000000" w14:paraId="0000030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Cristina Rojas, del equipo de la dirección de Diversidad Sexual Poblaciones y Géneros de la Secretaría de Planeación, encargada y enlace con el sector cultural.</w:t>
            </w:r>
          </w:p>
          <w:p w:rsidR="00000000" w:rsidDel="00000000" w:rsidP="00000000" w:rsidRDefault="00000000" w:rsidRPr="00000000" w14:paraId="0000030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José Pedraza, publicista, mercadólogo, actor, bailarín y artista formador del proyecto.</w:t>
            </w:r>
          </w:p>
          <w:p w:rsidR="00000000" w:rsidDel="00000000" w:rsidP="00000000" w:rsidRDefault="00000000" w:rsidRPr="00000000" w14:paraId="0000030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Jorge Triana, de las disidencias sexuales desde lo no binario y artista formador del proyecto de </w:t>
            </w:r>
            <w:r w:rsidDel="00000000" w:rsidR="00000000" w:rsidRPr="00000000">
              <w:rPr>
                <w:rFonts w:ascii="Arial" w:cs="Arial" w:eastAsia="Arial" w:hAnsi="Arial"/>
                <w:i w:val="1"/>
                <w:sz w:val="20"/>
                <w:szCs w:val="20"/>
                <w:rtl w:val="0"/>
              </w:rPr>
              <w:t xml:space="preserve">Teatro y circo</w:t>
            </w:r>
            <w:r w:rsidDel="00000000" w:rsidR="00000000" w:rsidRPr="00000000">
              <w:rPr>
                <w:rFonts w:ascii="Arial" w:cs="Arial" w:eastAsia="Arial" w:hAnsi="Arial"/>
                <w:sz w:val="20"/>
                <w:szCs w:val="20"/>
                <w:rtl w:val="0"/>
              </w:rPr>
              <w:t xml:space="preserve"> con un grupo de Habitabilidad de calle.</w:t>
            </w:r>
          </w:p>
          <w:p w:rsidR="00000000" w:rsidDel="00000000" w:rsidP="00000000" w:rsidRDefault="00000000" w:rsidRPr="00000000" w14:paraId="0000030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moderador actuó Juan Jairo Castiblanco, de Sectores Sociales y Territorios, del Idartes. </w:t>
            </w:r>
          </w:p>
          <w:p w:rsidR="00000000" w:rsidDel="00000000" w:rsidP="00000000" w:rsidRDefault="00000000" w:rsidRPr="00000000" w14:paraId="00000306">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8">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09">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30A">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30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0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0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0E">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PRODUCTO_5 </w:t>
            </w:r>
            <w:r w:rsidDel="00000000" w:rsidR="00000000" w:rsidRPr="00000000">
              <w:rPr>
                <w:rFonts w:ascii="Arial" w:cs="Arial" w:eastAsia="Arial" w:hAnsi="Arial"/>
                <w:sz w:val="20"/>
                <w:szCs w:val="20"/>
                <w:rtl w:val="0"/>
              </w:rPr>
              <w:t xml:space="preserve">Documento que contenga las memorias de cada uno de los conversatorios desarrollados en el “Encuentro de los Sectores Sociales y grupos poblaciones 2023” de acuerdo a lo concertado con el Idartes</w:t>
            </w:r>
          </w:p>
          <w:p w:rsidR="00000000" w:rsidDel="00000000" w:rsidP="00000000" w:rsidRDefault="00000000" w:rsidRPr="00000000" w14:paraId="0000030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10">
            <w:pPr>
              <w:spacing w:line="240" w:lineRule="auto"/>
              <w:ind w:left="0" w:hanging="2"/>
              <w:jc w:val="both"/>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11">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15. Apoyar la realización de tres (3) laboratorios de creación artística para mujeres.</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12">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tres laboratorios de creación artística:</w:t>
            </w:r>
          </w:p>
          <w:p w:rsidR="00000000" w:rsidDel="00000000" w:rsidP="00000000" w:rsidRDefault="00000000" w:rsidRPr="00000000" w14:paraId="00000313">
            <w:pPr>
              <w:numPr>
                <w:ilvl w:val="0"/>
                <w:numId w:val="3"/>
              </w:num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Laboratorio en Artes escénicas (Localidad Suba)</w:t>
            </w:r>
          </w:p>
          <w:p w:rsidR="00000000" w:rsidDel="00000000" w:rsidP="00000000" w:rsidRDefault="00000000" w:rsidRPr="00000000" w14:paraId="00000314">
            <w:pPr>
              <w:numPr>
                <w:ilvl w:val="0"/>
                <w:numId w:val="3"/>
              </w:num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Laboratorio en Danza (Localidad Ciudad Bolívar)</w:t>
            </w:r>
          </w:p>
          <w:p w:rsidR="00000000" w:rsidDel="00000000" w:rsidP="00000000" w:rsidRDefault="00000000" w:rsidRPr="00000000" w14:paraId="00000315">
            <w:pPr>
              <w:numPr>
                <w:ilvl w:val="0"/>
                <w:numId w:val="3"/>
              </w:num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Laboratorio en Música (Localidad Sumapaz)</w:t>
            </w:r>
          </w:p>
        </w:tc>
        <w:tc>
          <w:tcPr>
            <w:tcBorders>
              <w:left w:color="000000" w:space="0" w:sz="4" w:val="single"/>
              <w:bottom w:color="000000" w:space="0" w:sz="4" w:val="single"/>
            </w:tcBorders>
          </w:tcPr>
          <w:p w:rsidR="00000000" w:rsidDel="00000000" w:rsidP="00000000" w:rsidRDefault="00000000" w:rsidRPr="00000000" w14:paraId="00000316">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15.1 Laboratorio en artes escénicas</w:t>
              <w:br w:type="textWrapping"/>
              <w:t xml:space="preserve">Artista formadora </w:t>
            </w:r>
            <w:r w:rsidDel="00000000" w:rsidR="00000000" w:rsidRPr="00000000">
              <w:rPr>
                <w:rFonts w:ascii="Arial" w:cs="Arial" w:eastAsia="Arial" w:hAnsi="Arial"/>
                <w:sz w:val="20"/>
                <w:szCs w:val="20"/>
                <w:rtl w:val="0"/>
              </w:rPr>
              <w:t xml:space="preserve">: Sthephenie Aldana </w:t>
              <w:br w:type="textWrapping"/>
            </w: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CIO suba Calle 128 B #58A-37 Las Villas</w:t>
              <w:br w:type="textWrapping"/>
            </w: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15 de junio al 17 de agosto</w:t>
              <w:br w:type="textWrapping"/>
            </w:r>
            <w:r w:rsidDel="00000000" w:rsidR="00000000" w:rsidRPr="00000000">
              <w:rPr>
                <w:rFonts w:ascii="Arial" w:cs="Arial" w:eastAsia="Arial" w:hAnsi="Arial"/>
                <w:b w:val="1"/>
                <w:sz w:val="20"/>
                <w:szCs w:val="20"/>
                <w:rtl w:val="0"/>
              </w:rPr>
              <w:t xml:space="preserve">No sesiones realizadas:</w:t>
            </w:r>
            <w:r w:rsidDel="00000000" w:rsidR="00000000" w:rsidRPr="00000000">
              <w:rPr>
                <w:rFonts w:ascii="Arial" w:cs="Arial" w:eastAsia="Arial" w:hAnsi="Arial"/>
                <w:sz w:val="20"/>
                <w:szCs w:val="20"/>
                <w:rtl w:val="0"/>
              </w:rPr>
              <w:t xml:space="preserve"> 9 sesiones</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20 personas</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highlight w:val="red"/>
                <w:rtl w:val="0"/>
              </w:rPr>
              <w:br w:type="textWrapping"/>
            </w:r>
            <w:r w:rsidDel="00000000" w:rsidR="00000000" w:rsidRPr="00000000">
              <w:rPr>
                <w:rFonts w:ascii="Arial" w:cs="Arial" w:eastAsia="Arial" w:hAnsi="Arial"/>
                <w:sz w:val="20"/>
                <w:szCs w:val="20"/>
                <w:rtl w:val="0"/>
              </w:rPr>
              <w:t xml:space="preserve">El laboratorio de artes escénicas desarrolló un proceso creativo enfocado en "MUJERES EN SUS DIVERSIDADES". Este proceso constó de cuatro etapas: expresión inicial, integración creativa individual y colectiva, comunicación expresiva y elaboración creativa. Cada participante aportó sus observaciones, habilidades y experiencias, culminando en una obra colectiva. El objetivo de este proceso fue incentivar las expresiones artísticas de las mujeres en sus</w:t>
            </w:r>
            <w:r w:rsidDel="00000000" w:rsidR="00000000" w:rsidRPr="00000000">
              <w:rPr>
                <w:rFonts w:ascii="Arial" w:cs="Arial" w:eastAsia="Arial" w:hAnsi="Arial"/>
                <w:sz w:val="20"/>
                <w:szCs w:val="20"/>
                <w:shd w:fill="f7f7f8" w:val="clear"/>
                <w:rtl w:val="0"/>
              </w:rPr>
              <w:t xml:space="preserve"> </w:t>
            </w:r>
            <w:r w:rsidDel="00000000" w:rsidR="00000000" w:rsidRPr="00000000">
              <w:rPr>
                <w:rFonts w:ascii="Arial" w:cs="Arial" w:eastAsia="Arial" w:hAnsi="Arial"/>
                <w:sz w:val="20"/>
                <w:szCs w:val="20"/>
                <w:rtl w:val="0"/>
              </w:rPr>
              <w:t xml:space="preserve">diferencias y</w:t>
            </w:r>
            <w:r w:rsidDel="00000000" w:rsidR="00000000" w:rsidRPr="00000000">
              <w:rPr>
                <w:rFonts w:ascii="Arial" w:cs="Arial" w:eastAsia="Arial" w:hAnsi="Arial"/>
                <w:color w:val="374151"/>
                <w:sz w:val="20"/>
                <w:szCs w:val="20"/>
                <w:rtl w:val="0"/>
              </w:rPr>
              <w:t xml:space="preserve"> </w:t>
            </w:r>
            <w:r w:rsidDel="00000000" w:rsidR="00000000" w:rsidRPr="00000000">
              <w:rPr>
                <w:rFonts w:ascii="Arial" w:cs="Arial" w:eastAsia="Arial" w:hAnsi="Arial"/>
                <w:sz w:val="20"/>
                <w:szCs w:val="20"/>
                <w:rtl w:val="0"/>
              </w:rPr>
              <w:t xml:space="preserve">diversidades con un lenguaje incluyente para la visibilización, garantía y goce efectivo de sus derechos en el marco del enfoque de género.</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15.2 Laboratorio en Danza</w:t>
            </w:r>
          </w:p>
          <w:p w:rsidR="00000000" w:rsidDel="00000000" w:rsidP="00000000" w:rsidRDefault="00000000" w:rsidRPr="00000000" w14:paraId="0000031B">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 formador:</w:t>
            </w:r>
            <w:r w:rsidDel="00000000" w:rsidR="00000000" w:rsidRPr="00000000">
              <w:rPr>
                <w:rFonts w:ascii="Arial" w:cs="Arial" w:eastAsia="Arial" w:hAnsi="Arial"/>
                <w:sz w:val="20"/>
                <w:szCs w:val="20"/>
                <w:rtl w:val="0"/>
              </w:rPr>
              <w:t xml:space="preserve"> Maria Teresa Rojas</w:t>
              <w:br w:type="textWrapping"/>
            </w: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La Estancia (Cl. 59 Sur #74-19) y Calle 62 #74-90. Localidad Ciudad Bolívar</w:t>
              <w:br w:type="textWrapping"/>
            </w: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28 de junio al 16 de agosto de 2023</w:t>
            </w:r>
          </w:p>
          <w:p w:rsidR="00000000" w:rsidDel="00000000" w:rsidP="00000000" w:rsidRDefault="00000000" w:rsidRPr="00000000" w14:paraId="0000031C">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de Sesiones</w:t>
            </w:r>
            <w:r w:rsidDel="00000000" w:rsidR="00000000" w:rsidRPr="00000000">
              <w:rPr>
                <w:rFonts w:ascii="Arial" w:cs="Arial" w:eastAsia="Arial" w:hAnsi="Arial"/>
                <w:sz w:val="20"/>
                <w:szCs w:val="20"/>
                <w:rtl w:val="0"/>
              </w:rPr>
              <w:t xml:space="preserve">: 8 sesiones</w:t>
            </w:r>
          </w:p>
          <w:p w:rsidR="00000000" w:rsidDel="00000000" w:rsidP="00000000" w:rsidRDefault="00000000" w:rsidRPr="00000000" w14:paraId="0000031D">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20 personas</w:t>
            </w:r>
          </w:p>
          <w:p w:rsidR="00000000" w:rsidDel="00000000" w:rsidP="00000000" w:rsidRDefault="00000000" w:rsidRPr="00000000" w14:paraId="0000031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La artista formadora y experta María Teresa Rojas impartió clases en La Estancia (Cl. 59 Sur #74-19) y Calle 62 #74-90, en la Localidad Ciudad Bolívar, desde el 28 de junio hasta el 16 de agosto de 2023. Durante este periodo, se abordaron diversas temáticas, como la fase de iniciación, temas básicos con una pedagogía y currículo claro que motivaron y estimularon el aprendizaje, el manejo del espacio, el folclor, la danza, las raíces étnicas, la expresión corporal y la comunicación. Para los grupos o participantes que ya contaban con procesos previos de formación en danza, se realizó un abordaje que permitió el fortalecimiento de sus habilidades y conocimientos. Además, se desarrolló una temática clara y definida, construida de acuerdo con las necesidades de las mujeres en sus diferencias y diversidades, orientadas a la garantía de los derechos a una Cultura Libre de Sexismos y a una Vida Libre de Violencias. </w:t>
            </w:r>
          </w:p>
          <w:p w:rsidR="00000000" w:rsidDel="00000000" w:rsidP="00000000" w:rsidRDefault="00000000" w:rsidRPr="00000000" w14:paraId="0000031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15.3 Laboratorio en Música</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Artistas formadoras</w:t>
            </w:r>
            <w:r w:rsidDel="00000000" w:rsidR="00000000" w:rsidRPr="00000000">
              <w:rPr>
                <w:rFonts w:ascii="Arial" w:cs="Arial" w:eastAsia="Arial" w:hAnsi="Arial"/>
                <w:sz w:val="20"/>
                <w:szCs w:val="20"/>
                <w:rtl w:val="0"/>
              </w:rPr>
              <w:t xml:space="preserve">: Maria del Socorro “Kokola” Salazar y Mariana Martínez “Una Espeletia”</w:t>
              <w:br w:type="textWrapping"/>
            </w:r>
            <w:r w:rsidDel="00000000" w:rsidR="00000000" w:rsidRPr="00000000">
              <w:rPr>
                <w:rFonts w:ascii="Arial" w:cs="Arial" w:eastAsia="Arial" w:hAnsi="Arial"/>
                <w:b w:val="1"/>
                <w:sz w:val="20"/>
                <w:szCs w:val="20"/>
                <w:rtl w:val="0"/>
              </w:rPr>
              <w:t xml:space="preserve">Lugar:</w:t>
            </w:r>
            <w:r w:rsidDel="00000000" w:rsidR="00000000" w:rsidRPr="00000000">
              <w:rPr>
                <w:rFonts w:ascii="Arial" w:cs="Arial" w:eastAsia="Arial" w:hAnsi="Arial"/>
                <w:sz w:val="20"/>
                <w:szCs w:val="20"/>
                <w:rtl w:val="0"/>
              </w:rPr>
              <w:t xml:space="preserve"> Colegio Jaime Garzón. Localidad Sumapaz</w:t>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Fechas:</w:t>
            </w:r>
            <w:r w:rsidDel="00000000" w:rsidR="00000000" w:rsidRPr="00000000">
              <w:rPr>
                <w:rFonts w:ascii="Arial" w:cs="Arial" w:eastAsia="Arial" w:hAnsi="Arial"/>
                <w:sz w:val="20"/>
                <w:szCs w:val="20"/>
                <w:rtl w:val="0"/>
              </w:rPr>
              <w:t xml:space="preserve"> 22 de septiembre al 26 de septiembre 2023</w:t>
              <w:br w:type="textWrapping"/>
            </w:r>
            <w:r w:rsidDel="00000000" w:rsidR="00000000" w:rsidRPr="00000000">
              <w:rPr>
                <w:rFonts w:ascii="Arial" w:cs="Arial" w:eastAsia="Arial" w:hAnsi="Arial"/>
                <w:b w:val="1"/>
                <w:sz w:val="20"/>
                <w:szCs w:val="20"/>
                <w:rtl w:val="0"/>
              </w:rPr>
              <w:t xml:space="preserve">Sesiones</w:t>
            </w:r>
            <w:r w:rsidDel="00000000" w:rsidR="00000000" w:rsidRPr="00000000">
              <w:rPr>
                <w:rFonts w:ascii="Arial" w:cs="Arial" w:eastAsia="Arial" w:hAnsi="Arial"/>
                <w:sz w:val="20"/>
                <w:szCs w:val="20"/>
                <w:rtl w:val="0"/>
              </w:rPr>
              <w:t xml:space="preserve">: 3 </w:t>
              <w:br w:type="textWrapping"/>
            </w: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32 personas</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br w:type="textWrapping"/>
            </w:r>
            <w:r w:rsidDel="00000000" w:rsidR="00000000" w:rsidRPr="00000000">
              <w:rPr>
                <w:rFonts w:ascii="Arial" w:cs="Arial" w:eastAsia="Arial" w:hAnsi="Arial"/>
                <w:sz w:val="20"/>
                <w:szCs w:val="20"/>
                <w:rtl w:val="0"/>
              </w:rPr>
              <w:t xml:space="preserve">Del 22 al 26 de septiembre se llevó a cabo el Laboratorio en música con niñas, niños y adolescentes del colegio Jaime Garzón Sede Auras (Nazareth) y el colegio Jaime Garzón Sede Adelina Gutierrez (Betania). Las sesiones proporcionaron a los participantes una experiencia enriquecedora que abordó temas de igualdad de género, empoderamiento y expresión artística a través de la voz y la musicalidad y fomentaron el desarrollo emocional, habilidades de colaboración y reflexión crítica. Además, enfatizaron la importancia de romper con las dinámicas patriarcales arraigadas en la sociedad y promover la igualdad desde una edad temprana.</w:t>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Para el desarrollo de los laboratorios, Comunicar garantizó</w:t>
            </w: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 Participación de mínimo  cuatro (4) expertas en el área del conocimiento de las ciencias sociales y humanas, y/o las bellas artes con experiencia social, cultural o artística con mujeres en sus diferencias y diversidades y enfoque de género</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 Estrategia de difusión y convocatoria de  cada uno de los laboratorios. Articulación con territorios, colectivos, población, espacios comunales, jefes de hogar, centros días y noches del Distrito.</w:t>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 Se garantizó la gestión de espacios, facilitadores, logística, materiales, recursos técnicos y tecnológicos requeridos para los tres (3) laboratorios.</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4. Registro de asistencia en los formatos que suministre el IDARTES.</w:t>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5. Registro audiovisual de los tres (3) laboratorios, de acuerdo al Manual de marca de la entidad y con closed caption.</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6. El Documento de resultados cuantitativos y cualitativos obtenidos de los tres (3) laboratorios de creación artística del componente de mujeres, así como de la caracterización de la población, haciendo un análisis de la pertinencia de este tipo de actividades y su impacto en la ciudadanía que tuvieron la relatoría de los laboratorios de creación artística de acuerdo a los parámetros definidos con el Idartes. Está en el Producto 4</w:t>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2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12</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Laboratorios Mujeres (Plan de trabajo, bitácoras y fotos)</w:t>
            </w:r>
          </w:p>
          <w:p w:rsidR="00000000" w:rsidDel="00000000" w:rsidP="00000000" w:rsidRDefault="00000000" w:rsidRPr="00000000" w14:paraId="0000032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1">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332">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333">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4">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5">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PRODUCTO_4 </w:t>
            </w:r>
            <w:r w:rsidDel="00000000" w:rsidR="00000000" w:rsidRPr="00000000">
              <w:rPr>
                <w:rFonts w:ascii="Arial" w:cs="Arial" w:eastAsia="Arial" w:hAnsi="Arial"/>
                <w:sz w:val="20"/>
                <w:szCs w:val="20"/>
                <w:rtl w:val="0"/>
              </w:rPr>
              <w:t xml:space="preserve">Documento final de resultados cuantitativos y cualitativos obtenidos en los laboratorios de creación artística de cada uno de los sectores sociales.</w:t>
            </w:r>
            <w:r w:rsidDel="00000000" w:rsidR="00000000" w:rsidRPr="00000000">
              <w:rPr>
                <w:rtl w:val="0"/>
              </w:rPr>
            </w:r>
          </w:p>
          <w:p w:rsidR="00000000" w:rsidDel="00000000" w:rsidP="00000000" w:rsidRDefault="00000000" w:rsidRPr="00000000" w14:paraId="0000033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7">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 </w:t>
            </w:r>
          </w:p>
          <w:p w:rsidR="00000000" w:rsidDel="00000000" w:rsidP="00000000" w:rsidRDefault="00000000" w:rsidRPr="00000000" w14:paraId="00000338">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Estrategia de convocatoria y difusión</w:t>
            </w:r>
            <w:r w:rsidDel="00000000" w:rsidR="00000000" w:rsidRPr="00000000">
              <w:rPr>
                <w:rtl w:val="0"/>
              </w:rPr>
            </w:r>
          </w:p>
          <w:p w:rsidR="00000000" w:rsidDel="00000000" w:rsidP="00000000" w:rsidRDefault="00000000" w:rsidRPr="00000000" w14:paraId="0000033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3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6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7E">
            <w:pPr>
              <w:spacing w:line="240" w:lineRule="auto"/>
              <w:ind w:left="0" w:firstLine="0"/>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7F">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16. Desarrollar tres (3) muestras artísticas y/o presentación de los productos resultantes de los laboratorios de creación artística del componente de mujeres, en el marco de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80">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desarrollo del “Encuentro de los Sectores Sociales y grupos poblaciones 2023”, se realizó la presentación de tres (3) muestras artísticas y/o presentación de los productos resultantes de los laboratorios de creación artística del componente de mujeres, para el reconocimiento e inclusión de los saberes y prácticas culturales y artísticas.</w:t>
            </w:r>
          </w:p>
        </w:tc>
        <w:tc>
          <w:tcPr>
            <w:tcBorders>
              <w:left w:color="000000" w:space="0" w:sz="4" w:val="single"/>
              <w:bottom w:color="000000" w:space="0" w:sz="4" w:val="single"/>
            </w:tcBorders>
          </w:tcPr>
          <w:p w:rsidR="00000000" w:rsidDel="00000000" w:rsidP="00000000" w:rsidRDefault="00000000" w:rsidRPr="00000000" w14:paraId="0000038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del Encuentro de los Sectores Sociales se realizaron tres muestras resultado de los laboratorios con Mujeres</w:t>
            </w:r>
          </w:p>
          <w:p w:rsidR="00000000" w:rsidDel="00000000" w:rsidP="00000000" w:rsidRDefault="00000000" w:rsidRPr="00000000" w14:paraId="00000382">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83">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 Artística "Alicia en el País de las Igualdades"</w:t>
            </w:r>
          </w:p>
          <w:p w:rsidR="00000000" w:rsidDel="00000000" w:rsidP="00000000" w:rsidRDefault="00000000" w:rsidRPr="00000000" w14:paraId="0000038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Inspirada en "Alicia en el País de las Maravillas", la obra exploró las vidas de </w:t>
            </w:r>
            <w:r w:rsidDel="00000000" w:rsidR="00000000" w:rsidRPr="00000000">
              <w:rPr>
                <w:rFonts w:ascii="Arial" w:cs="Arial" w:eastAsia="Arial" w:hAnsi="Arial"/>
                <w:b w:val="1"/>
                <w:sz w:val="20"/>
                <w:szCs w:val="20"/>
                <w:rtl w:val="0"/>
              </w:rPr>
              <w:t xml:space="preserve">22 mujeres </w:t>
            </w:r>
            <w:r w:rsidDel="00000000" w:rsidR="00000000" w:rsidRPr="00000000">
              <w:rPr>
                <w:rFonts w:ascii="Arial" w:cs="Arial" w:eastAsia="Arial" w:hAnsi="Arial"/>
                <w:sz w:val="20"/>
                <w:szCs w:val="20"/>
                <w:rtl w:val="0"/>
              </w:rPr>
              <w:t xml:space="preserve">que se enfrentan a un mundo absurdo y desigual, similar al de la obra original. La narrativa reveló las luchas y desafíos que estas mujeres enfrentan en su día a día debido a su género.</w:t>
            </w:r>
          </w:p>
          <w:p w:rsidR="00000000" w:rsidDel="00000000" w:rsidP="00000000" w:rsidRDefault="00000000" w:rsidRPr="00000000" w14:paraId="0000038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Sin embargo, la obra también fue un llamado a imaginar un mundo de igualdad de género, donde las mujeres sean tratadas con dignidad y respeto. Fue una celebración de la fuerza y determinación de las mujeres para enfrentar desigualdades y trabajar juntas hacia un futuro más equitativo y justo.</w:t>
            </w:r>
          </w:p>
          <w:p w:rsidR="00000000" w:rsidDel="00000000" w:rsidP="00000000" w:rsidRDefault="00000000" w:rsidRPr="00000000" w14:paraId="00000387">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8">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 Artística "Encuentros, Desencuentros y Memoria de las Mujeres en la Historia de Colombia"</w:t>
            </w:r>
          </w:p>
          <w:p w:rsidR="00000000" w:rsidDel="00000000" w:rsidP="00000000" w:rsidRDefault="00000000" w:rsidRPr="00000000" w14:paraId="0000038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muestra involucró a </w:t>
            </w:r>
            <w:r w:rsidDel="00000000" w:rsidR="00000000" w:rsidRPr="00000000">
              <w:rPr>
                <w:rFonts w:ascii="Arial" w:cs="Arial" w:eastAsia="Arial" w:hAnsi="Arial"/>
                <w:b w:val="1"/>
                <w:sz w:val="20"/>
                <w:szCs w:val="20"/>
                <w:rtl w:val="0"/>
              </w:rPr>
              <w:t xml:space="preserve">67 participantes </w:t>
            </w:r>
            <w:r w:rsidDel="00000000" w:rsidR="00000000" w:rsidRPr="00000000">
              <w:rPr>
                <w:rFonts w:ascii="Arial" w:cs="Arial" w:eastAsia="Arial" w:hAnsi="Arial"/>
                <w:sz w:val="20"/>
                <w:szCs w:val="20"/>
                <w:rtl w:val="0"/>
              </w:rPr>
              <w:t xml:space="preserve">de tres grupos diferentes y rindió un poderoso homenaje a la memoria de las mujeres en la historia de Colombia. La colaboración entre los grupos de personas mayores de diferentes localidades y el grupo de danza del componente de mujeres dio lugar a una pieza de gran formato. La obra exploró la rica historia de las mujeres en Colombia, conectando personajes históricos y mujeres destacadas de diferentes épocas en una narrativa que desafió las fronteras del tiempo y el espacio. La obra destacó la importancia de las mujeres como agentes de cambio en la construcción del país.</w:t>
            </w:r>
          </w:p>
          <w:p w:rsidR="00000000" w:rsidDel="00000000" w:rsidP="00000000" w:rsidRDefault="00000000" w:rsidRPr="00000000" w14:paraId="0000038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B">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 Artística "Voces Ancestrales"</w:t>
            </w:r>
          </w:p>
          <w:p w:rsidR="00000000" w:rsidDel="00000000" w:rsidP="00000000" w:rsidRDefault="00000000" w:rsidRPr="00000000" w14:paraId="0000038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muestra, el laboratorio de música bajo la dirección de María Salazar, Mariana Martinez, presentó "Voces Ancestrales". El video se enfocó en la importancia de hablar sobre género desde las primeras edades para construir un futuro de igualdad de oportunidades e igualdad de género. </w:t>
            </w:r>
          </w:p>
          <w:p w:rsidR="00000000" w:rsidDel="00000000" w:rsidP="00000000" w:rsidRDefault="00000000" w:rsidRPr="00000000" w14:paraId="0000038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laboratorios de cercanía afectiva desempeñaron un papel crucial en empoderar a niños, adolescentes y jóvenes para ser agentes de cambio en la lucha por la igualdad de género y contribuir a una sociedad más equitativa y justa.</w:t>
            </w:r>
          </w:p>
          <w:p w:rsidR="00000000" w:rsidDel="00000000" w:rsidP="00000000" w:rsidRDefault="00000000" w:rsidRPr="00000000" w14:paraId="0000038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muestra, que se presentó en formato de video, participaron 42 niños y niñas del colegio Jaime Garzón Sede Auras (Nazareth) y el colegio Jaime Garzón Sede Adelina Gutierrez (Betania).</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8F">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13</w:t>
            </w:r>
          </w:p>
          <w:p w:rsidR="00000000" w:rsidDel="00000000" w:rsidP="00000000" w:rsidRDefault="00000000" w:rsidRPr="00000000" w14:paraId="0000039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Muestras Mujeres</w:t>
            </w:r>
          </w:p>
          <w:p w:rsidR="00000000" w:rsidDel="00000000" w:rsidP="00000000" w:rsidRDefault="00000000" w:rsidRPr="00000000" w14:paraId="0000039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9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393">
            <w:pPr>
              <w:spacing w:line="240" w:lineRule="auto"/>
              <w:ind w:left="0" w:hanging="2"/>
              <w:rPr>
                <w:rFonts w:ascii="Arial" w:cs="Arial" w:eastAsia="Arial" w:hAnsi="Arial"/>
                <w:b w:val="1"/>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w:t>
            </w:r>
            <w:r w:rsidDel="00000000" w:rsidR="00000000" w:rsidRPr="00000000">
              <w:rPr>
                <w:rtl w:val="0"/>
              </w:rPr>
            </w:r>
          </w:p>
          <w:p w:rsidR="00000000" w:rsidDel="00000000" w:rsidP="00000000" w:rsidRDefault="00000000" w:rsidRPr="00000000" w14:paraId="0000039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95">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396">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97">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17. Desarrollar un (1) conversatorio para las mujeres, alrededor de las historias de vida y su relación con las prácticas artísticas de las mujeres en sus diferencias y diversidades, que a su vez abordan los derechos a una Cultura Libre de Sexismo y una Vida Libre de Violencias en el marco del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98">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(1) conversatorio desde los saberes, experiencias y proyectos alrededor de las historias de vida y su relación con las prácticas artísticas de las mujeres en sus diferencias y diversidades, que a su vez abordarán los derechos a una Cultura Libre de Sexismo y una Vida Libre de Violencias, en el marco de la programación del “Encuentro de los Sectores Sociales y grupos poblaciones 2023”.</w:t>
            </w:r>
          </w:p>
          <w:p w:rsidR="00000000" w:rsidDel="00000000" w:rsidP="00000000" w:rsidRDefault="00000000" w:rsidRPr="00000000" w14:paraId="00000399">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9A">
            <w:pPr>
              <w:spacing w:line="240" w:lineRule="auto"/>
              <w:ind w:left="0" w:right="113"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Conversatorio 4: “Mujeres, arte y resistencia”</w:t>
            </w:r>
          </w:p>
          <w:p w:rsidR="00000000" w:rsidDel="00000000" w:rsidP="00000000" w:rsidRDefault="00000000" w:rsidRPr="00000000" w14:paraId="0000039B">
            <w:pPr>
              <w:spacing w:line="240" w:lineRule="auto"/>
              <w:ind w:left="0" w:right="113"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Lugar: </w:t>
            </w:r>
            <w:r w:rsidDel="00000000" w:rsidR="00000000" w:rsidRPr="00000000">
              <w:rPr>
                <w:rFonts w:ascii="Arial" w:cs="Arial" w:eastAsia="Arial" w:hAnsi="Arial"/>
                <w:sz w:val="20"/>
                <w:szCs w:val="20"/>
                <w:rtl w:val="0"/>
              </w:rPr>
              <w:t xml:space="preserve">Centro de Eventos, Asociación Cristiana de Jóvenes, Localidad Teusaquillo</w:t>
            </w:r>
          </w:p>
          <w:p w:rsidR="00000000" w:rsidDel="00000000" w:rsidP="00000000" w:rsidRDefault="00000000" w:rsidRPr="00000000" w14:paraId="0000039C">
            <w:pPr>
              <w:spacing w:line="240" w:lineRule="auto"/>
              <w:ind w:left="0" w:right="113"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Fecha: </w:t>
            </w:r>
            <w:r w:rsidDel="00000000" w:rsidR="00000000" w:rsidRPr="00000000">
              <w:rPr>
                <w:rFonts w:ascii="Arial" w:cs="Arial" w:eastAsia="Arial" w:hAnsi="Arial"/>
                <w:sz w:val="20"/>
                <w:szCs w:val="20"/>
                <w:rtl w:val="0"/>
              </w:rPr>
              <w:t xml:space="preserve">29 de septiembre de 2023</w:t>
            </w:r>
          </w:p>
          <w:p w:rsidR="00000000" w:rsidDel="00000000" w:rsidP="00000000" w:rsidRDefault="00000000" w:rsidRPr="00000000" w14:paraId="0000039D">
            <w:pPr>
              <w:spacing w:line="240" w:lineRule="auto"/>
              <w:ind w:left="0" w:right="113"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Promedio de asistencia: </w:t>
            </w:r>
            <w:r w:rsidDel="00000000" w:rsidR="00000000" w:rsidRPr="00000000">
              <w:rPr>
                <w:rFonts w:ascii="Arial" w:cs="Arial" w:eastAsia="Arial" w:hAnsi="Arial"/>
                <w:sz w:val="20"/>
                <w:szCs w:val="20"/>
                <w:rtl w:val="0"/>
              </w:rPr>
              <w:t xml:space="preserve">40 personas</w:t>
            </w:r>
          </w:p>
          <w:p w:rsidR="00000000" w:rsidDel="00000000" w:rsidP="00000000" w:rsidRDefault="00000000" w:rsidRPr="00000000" w14:paraId="0000039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llevó a cabo un conversatorio que abordó los saberes, experiencias y proyectos relacionados con las historias de vida y su conexión con las prácticas artísticas de las mujeres en sus diferencias y diversidades. Durante este evento, se discutieron los derechos a una Cultura Libre de Sexismo y una Vida Libre de Violencias en el contexto de estas expresiones creativas. Las participantes compartieron sus conocimientos y vivencias, explorando cómo las historias de vida pueden ser una fuente de inspiración y empoderamiento en el ámbito artístico. Se fomentó un diálogo enriquecedor que destacó la importancia de la diversidad y la equidad de género en el mundo de las artes.</w:t>
            </w:r>
          </w:p>
          <w:p w:rsidR="00000000" w:rsidDel="00000000" w:rsidP="00000000" w:rsidRDefault="00000000" w:rsidRPr="00000000" w14:paraId="000003A0">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acuerdo a la propuesta, el objetivo fue “Explorar las historias de vida de mujeres como fuente de inspiración para el arte, la promoción de la igualdad de género y la erradicación de las violencias de género. Explorar las historias de vida de mujeres como motor de resistencia a través del arte inspirando un compromiso con la erradicación del sexismo y la violencia de género”.</w:t>
            </w:r>
          </w:p>
          <w:p w:rsidR="00000000" w:rsidDel="00000000" w:rsidP="00000000" w:rsidRDefault="00000000" w:rsidRPr="00000000" w14:paraId="000003A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personas que intervinieron como panelistas fueron Stephanía Aldana, maestra en artes escénicas y quien lideró justamente el laboratorio de Artes escénicas para mujeres, en Suba; Rosario Vergara, actriz especialista en teatro de calle y espacios no convencionales, directora del teatro La casa de la Cigarra, un teatro en Mesitas (municipio en Cundinamarca). Y Jessica Lorena Rojas, representante de Sectores Sociales y Territorios del Idartes, actuó como moderadora.</w:t>
            </w:r>
          </w:p>
          <w:p w:rsidR="00000000" w:rsidDel="00000000" w:rsidP="00000000" w:rsidRDefault="00000000" w:rsidRPr="00000000" w14:paraId="000003A4">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invitó a cada panelista, teniendo en cuenta anotaciones del libreto, compartir brevemente su historia personal relatando la importancia de la lucha contra el sexismo y violencia de género. </w:t>
            </w:r>
          </w:p>
          <w:p w:rsidR="00000000" w:rsidDel="00000000" w:rsidP="00000000" w:rsidRDefault="00000000" w:rsidRPr="00000000" w14:paraId="000003A6">
            <w:pPr>
              <w:spacing w:line="240" w:lineRule="auto"/>
              <w:ind w:left="0" w:firstLine="0"/>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A7">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3A8">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3A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A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AB">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PRODUCTO_5 </w:t>
            </w:r>
            <w:r w:rsidDel="00000000" w:rsidR="00000000" w:rsidRPr="00000000">
              <w:rPr>
                <w:rFonts w:ascii="Arial" w:cs="Arial" w:eastAsia="Arial" w:hAnsi="Arial"/>
                <w:sz w:val="20"/>
                <w:szCs w:val="20"/>
                <w:rtl w:val="0"/>
              </w:rPr>
              <w:t xml:space="preserve">Documento que contenga las memorias de cada uno de los conversatorios desarrollados en el “Encuentro de los Sectores Sociales y grupos poblaciones 2023” de acuerdo a lo concertado con el Idartes</w:t>
            </w:r>
          </w:p>
          <w:p w:rsidR="00000000" w:rsidDel="00000000" w:rsidP="00000000" w:rsidRDefault="00000000" w:rsidRPr="00000000" w14:paraId="000003AC">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D">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AE">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 Realizar tres (3) Flashmob interlocales como una acción organizada previamente y de carácter colectivo.</w:t>
            </w:r>
          </w:p>
          <w:p w:rsidR="00000000" w:rsidDel="00000000" w:rsidP="00000000" w:rsidRDefault="00000000" w:rsidRPr="00000000" w14:paraId="000003AF">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B0">
            <w:pPr>
              <w:spacing w:line="240" w:lineRule="auto"/>
              <w:ind w:left="0" w:right="113" w:hanging="2"/>
              <w:jc w:val="center"/>
              <w:rPr>
                <w:rFonts w:ascii="Arial" w:cs="Arial" w:eastAsia="Arial" w:hAnsi="Arial"/>
                <w:sz w:val="20"/>
                <w:szCs w:val="20"/>
                <w:highlight w:val="yellow"/>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B1">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tres (3) Flashmob interlocales como una acción organizada previamente y de carácter colectivo en un espacio público abierto, e incluirá camarógrafo y videógrafo,  en las localidades de: Tunjuelito (Venecia), Fontibón y Engativá (Plaza Fundacional y/o portal 80).</w:t>
            </w:r>
          </w:p>
        </w:tc>
        <w:tc>
          <w:tcPr>
            <w:tcBorders>
              <w:left w:color="000000" w:space="0" w:sz="4" w:val="single"/>
              <w:bottom w:color="000000" w:space="0" w:sz="4" w:val="single"/>
            </w:tcBorders>
          </w:tcPr>
          <w:p w:rsidR="00000000" w:rsidDel="00000000" w:rsidP="00000000" w:rsidRDefault="00000000" w:rsidRPr="00000000" w14:paraId="000003B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llevaron a cabo tres (3) Flashmob interlocales como acciones organizadas previamente y de carácter colectivo que se realizaron en espacios públicos abiertos, contando con camarógrafos y videógrafos.El flashmob con 15 artistas contando el director, actores, bailarines y músicos, se llamó: “Un tiburón en la pecera” la intervención es una sensibilización con respecto a dinámicas de violencia hacia la mujer.</w:t>
            </w:r>
          </w:p>
          <w:p w:rsidR="00000000" w:rsidDel="00000000" w:rsidP="00000000" w:rsidRDefault="00000000" w:rsidRPr="00000000" w14:paraId="000003B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El PRIMER FLASHMOB</w:t>
            </w:r>
            <w:r w:rsidDel="00000000" w:rsidR="00000000" w:rsidRPr="00000000">
              <w:rPr>
                <w:rFonts w:ascii="Arial" w:cs="Arial" w:eastAsia="Arial" w:hAnsi="Arial"/>
                <w:sz w:val="20"/>
                <w:szCs w:val="20"/>
                <w:rtl w:val="0"/>
              </w:rPr>
              <w:t xml:space="preserve"> tuvo lugar el 9 de septiembre en el parque de Venecia, localidad de Tunjuelito. Impacto  75 personas</w:t>
            </w:r>
          </w:p>
          <w:p w:rsidR="00000000" w:rsidDel="00000000" w:rsidP="00000000" w:rsidRDefault="00000000" w:rsidRPr="00000000" w14:paraId="000003B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El SEGUNDO FLASHMOB</w:t>
            </w:r>
            <w:r w:rsidDel="00000000" w:rsidR="00000000" w:rsidRPr="00000000">
              <w:rPr>
                <w:rFonts w:ascii="Arial" w:cs="Arial" w:eastAsia="Arial" w:hAnsi="Arial"/>
                <w:sz w:val="20"/>
                <w:szCs w:val="20"/>
                <w:rtl w:val="0"/>
              </w:rPr>
              <w:t xml:space="preserve"> se llevó a cabo el 16 de septiembre en la plaza de mercado de Fontibón. Impacto 65  personas.</w:t>
            </w:r>
          </w:p>
          <w:p w:rsidR="00000000" w:rsidDel="00000000" w:rsidP="00000000" w:rsidRDefault="00000000" w:rsidRPr="00000000" w14:paraId="000003B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El TERCER FLASHMOB</w:t>
            </w:r>
            <w:r w:rsidDel="00000000" w:rsidR="00000000" w:rsidRPr="00000000">
              <w:rPr>
                <w:rFonts w:ascii="Arial" w:cs="Arial" w:eastAsia="Arial" w:hAnsi="Arial"/>
                <w:sz w:val="20"/>
                <w:szCs w:val="20"/>
                <w:rtl w:val="0"/>
              </w:rPr>
              <w:t xml:space="preserve"> tuvo su salida el 30 de septiembre en Engativá, específicamente en la ciclovía entre la calle 26 y la avenida rojas. Impacto a 35 personas.</w:t>
            </w:r>
          </w:p>
          <w:p w:rsidR="00000000" w:rsidDel="00000000" w:rsidP="00000000" w:rsidRDefault="00000000" w:rsidRPr="00000000" w14:paraId="000003B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esta puesta en escena, su creadora buscó “sensibilizar al público sobre las diversas formas de violencia de género y resaltar la fuerza de la solidaridad entre mujeres como un poderoso agente de cambio, integrando, la danza, la música y el teatro en las diferentes intervenciones los 15 artistas se integran con los espectadores y  entregaban el folleto o plegable con información de Ruta de Atención de Violencias de Género y contra las mujeres . La representación artística fomentó la reflexión y la acción, invitando a la audiencia a</w:t>
            </w:r>
          </w:p>
          <w:p w:rsidR="00000000" w:rsidDel="00000000" w:rsidP="00000000" w:rsidRDefault="00000000" w:rsidRPr="00000000" w14:paraId="000003BA">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unirse en la erradicación de la opresión y la construcción de un futuro más inclusivo”, nos comentó María del Socorro, más conocida como Kokola</w:t>
            </w:r>
          </w:p>
          <w:p w:rsidR="00000000" w:rsidDel="00000000" w:rsidP="00000000" w:rsidRDefault="00000000" w:rsidRPr="00000000" w14:paraId="000003B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material fotográfico de los Flashmob se expuso en formato galería durante el Encuentro de los Sectores Sociales </w:t>
            </w:r>
          </w:p>
          <w:p w:rsidR="00000000" w:rsidDel="00000000" w:rsidP="00000000" w:rsidRDefault="00000000" w:rsidRPr="00000000" w14:paraId="000003B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los listados de asistencia que fueron diligenciados por los artistas. </w:t>
            </w:r>
          </w:p>
          <w:p w:rsidR="00000000" w:rsidDel="00000000" w:rsidP="00000000" w:rsidRDefault="00000000" w:rsidRPr="00000000" w14:paraId="000003BE">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Se puede encontrar información con más detalle en el d</w:t>
            </w:r>
            <w:r w:rsidDel="00000000" w:rsidR="00000000" w:rsidRPr="00000000">
              <w:rPr>
                <w:rFonts w:ascii="Arial" w:cs="Arial" w:eastAsia="Arial" w:hAnsi="Arial"/>
                <w:sz w:val="20"/>
                <w:szCs w:val="20"/>
                <w:rtl w:val="0"/>
              </w:rPr>
              <w:t xml:space="preserve">ocumento de resultados cuantitativos y cualitativos que recoja la experiencia de los flashmob</w:t>
            </w:r>
            <w:r w:rsidDel="00000000" w:rsidR="00000000" w:rsidRPr="00000000">
              <w:rPr>
                <w:rFonts w:ascii="Arial" w:cs="Arial" w:eastAsia="Arial" w:hAnsi="Arial"/>
                <w:b w:val="1"/>
                <w:sz w:val="20"/>
                <w:szCs w:val="20"/>
                <w:rtl w:val="0"/>
              </w:rPr>
              <w:t xml:space="preserve">.</w:t>
            </w:r>
            <w:r w:rsidDel="00000000" w:rsidR="00000000" w:rsidRPr="00000000">
              <w:rPr>
                <w:rtl w:val="0"/>
              </w:rPr>
            </w:r>
          </w:p>
          <w:p w:rsidR="00000000" w:rsidDel="00000000" w:rsidP="00000000" w:rsidRDefault="00000000" w:rsidRPr="00000000" w14:paraId="000003BF">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C0">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3C1">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w:t>
            </w:r>
          </w:p>
          <w:p w:rsidR="00000000" w:rsidDel="00000000" w:rsidP="00000000" w:rsidRDefault="00000000" w:rsidRPr="00000000" w14:paraId="000003C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3">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3C4">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 </w:t>
            </w:r>
          </w:p>
          <w:p w:rsidR="00000000" w:rsidDel="00000000" w:rsidP="00000000" w:rsidRDefault="00000000" w:rsidRPr="00000000" w14:paraId="000003C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9">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 _7 </w:t>
            </w:r>
            <w:r w:rsidDel="00000000" w:rsidR="00000000" w:rsidRPr="00000000">
              <w:rPr>
                <w:rFonts w:ascii="Arial" w:cs="Arial" w:eastAsia="Arial" w:hAnsi="Arial"/>
                <w:sz w:val="20"/>
                <w:szCs w:val="20"/>
                <w:rtl w:val="0"/>
              </w:rPr>
              <w:t xml:space="preserve">Documento final sobre la comparsa de los sectores sociales LGBTI, Flashmobs, Asaltos Artísticos y Mesas de la Participación de las Artes de los Sectores Sociales.</w:t>
            </w:r>
          </w:p>
          <w:p w:rsidR="00000000" w:rsidDel="00000000" w:rsidP="00000000" w:rsidRDefault="00000000" w:rsidRPr="00000000" w14:paraId="000003C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CD">
            <w:pP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CE">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19. Desarrollar una (1) pieza audiovisual de alta calidad que dé cuenta de la conmemoración del 8 de marzo “Día Internacional de la Mujer” para ser presentada en el marco del “Encuentro de los Sectores Sociales y grupos poblaciones 2023”.</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CF">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una (1) pieza audiovisual de alta calidad que dé cuenta de la conmemoración del 8 de marzo “Día Internacional de la Mujer” como resultado de los laboratorios de creación artísticas de 2 min de duración, elaborada con las mujeres participantes, para difundir por redes sociales, correos masivos y medios comunitarios con closed caption, con intérprete de lengua de señas, de acuerdo al Manual de marca de la oficina de Comunicaciones de Idartes y la aprobación de Idartes.</w:t>
            </w:r>
          </w:p>
          <w:p w:rsidR="00000000" w:rsidDel="00000000" w:rsidP="00000000" w:rsidRDefault="00000000" w:rsidRPr="00000000" w14:paraId="000003D0">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D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pieza audiovisual dedicada al Día Internacional de la Mujer, destinada a ser presentada en el Encuentro de los Sectores Sociales y Grupos Poblacionales 2023, ha completado sus fases de preproducción, producción y posproducción. </w:t>
            </w:r>
          </w:p>
          <w:p w:rsidR="00000000" w:rsidDel="00000000" w:rsidP="00000000" w:rsidRDefault="00000000" w:rsidRPr="00000000" w14:paraId="000003D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Durante el proceso de producción, se grabaron los materiales audiovisuales necesarios de los laboratorios de creación artística del componente de mujer, y se realizaron las ediciones y postproducción correspondientes.</w:t>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entregan tres videos que cumplen con todas las condiciones requeridas. Estos videos incluyen interpretación en lengua de señas y subtítulos, lo que garantiza su accesibilidad para personas con discapacidad auditiva y amplía su alcance a una audiencia más diversa e inclusiva.</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D5">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PRODUCTO_9_</w:t>
            </w:r>
          </w:p>
          <w:p w:rsidR="00000000" w:rsidDel="00000000" w:rsidP="00000000" w:rsidRDefault="00000000" w:rsidRPr="00000000" w14:paraId="000003D6">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Pieza Audiovisual 8 marzo y Pieza PetitPoint</w:t>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color w:val="000000"/>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D8">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 Apoyar la realización de cuatro (4) asaltos artísticos interlocales como acciones de sensibilización frente a la prevención del fenómeno de víctimas de trata en puntos críticos identificados.</w:t>
            </w:r>
          </w:p>
          <w:p w:rsidR="00000000" w:rsidDel="00000000" w:rsidP="00000000" w:rsidRDefault="00000000" w:rsidRPr="00000000" w14:paraId="000003D9">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3DA">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cuatro (4) asaltos artísticos interlocales, entendidos como intervenciones artísticas de interacción global con las zonas interlocales con mensajes de sensibilización frente a la prevención del fenómeno de víctimas de trata, a través de diversas expresiones del arte con un proceso creativo y que fortalezca espacios culturalmente abiertos y activos. Se desarrollará en puntos críticos en los cuales está presente el delito de trata de personas</w:t>
            </w:r>
          </w:p>
          <w:p w:rsidR="00000000" w:rsidDel="00000000" w:rsidP="00000000" w:rsidRDefault="00000000" w:rsidRPr="00000000" w14:paraId="000003DB">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D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Los asaltos</w:t>
            </w:r>
            <w:r w:rsidDel="00000000" w:rsidR="00000000" w:rsidRPr="00000000">
              <w:rPr>
                <w:rFonts w:ascii="Arial" w:cs="Arial" w:eastAsia="Arial" w:hAnsi="Arial"/>
                <w:sz w:val="20"/>
                <w:szCs w:val="20"/>
                <w:rtl w:val="0"/>
              </w:rPr>
              <w:t xml:space="preserve"> son</w:t>
            </w:r>
            <w:r w:rsidDel="00000000" w:rsidR="00000000" w:rsidRPr="00000000">
              <w:rPr>
                <w:rFonts w:ascii="Arial" w:cs="Arial" w:eastAsia="Arial" w:hAnsi="Arial"/>
                <w:b w:val="1"/>
                <w:sz w:val="20"/>
                <w:szCs w:val="20"/>
                <w:rtl w:val="0"/>
              </w:rPr>
              <w:t xml:space="preserve"> u</w:t>
            </w:r>
            <w:r w:rsidDel="00000000" w:rsidR="00000000" w:rsidRPr="00000000">
              <w:rPr>
                <w:rFonts w:ascii="Arial" w:cs="Arial" w:eastAsia="Arial" w:hAnsi="Arial"/>
                <w:sz w:val="20"/>
                <w:szCs w:val="20"/>
                <w:rtl w:val="0"/>
              </w:rPr>
              <w:t xml:space="preserve">na acción organizada, colectiva, realizada en unos lugares públicos abiertos (plazas, calles, otros) durante un breve espacio de tiempo, tipo actividades artísticas de impacto “In situ” que rompieron la cotidianidad y generaron una sorpresa para los transeúntes en el espacio público.</w:t>
            </w:r>
          </w:p>
          <w:p w:rsidR="00000000" w:rsidDel="00000000" w:rsidP="00000000" w:rsidRDefault="00000000" w:rsidRPr="00000000" w14:paraId="000003D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cuatro asaltos artísticos, el día 30 de Julio del año 2023 iniciando a las 8:00 de la mañana y finalizando a las 3 de la tarde, como acciones de sensibilización frente a la prevención del fenómeno de Víctimas de Trata</w:t>
            </w:r>
          </w:p>
          <w:p w:rsidR="00000000" w:rsidDel="00000000" w:rsidP="00000000" w:rsidRDefault="00000000" w:rsidRPr="00000000" w14:paraId="000003D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w:t>
            </w:r>
            <w:r w:rsidDel="00000000" w:rsidR="00000000" w:rsidRPr="00000000">
              <w:rPr>
                <w:rFonts w:ascii="Arial" w:cs="Arial" w:eastAsia="Arial" w:hAnsi="Arial"/>
                <w:sz w:val="20"/>
                <w:szCs w:val="20"/>
                <w:rtl w:val="0"/>
              </w:rPr>
              <w:t xml:space="preserve">alizaron los asaltos artísticos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“Hay una fiera que acorralada”</w:t>
            </w:r>
            <w:r w:rsidDel="00000000" w:rsidR="00000000" w:rsidRPr="00000000">
              <w:rPr>
                <w:rFonts w:ascii="Arial" w:cs="Arial" w:eastAsia="Arial" w:hAnsi="Arial"/>
                <w:sz w:val="20"/>
                <w:szCs w:val="20"/>
                <w:rtl w:val="0"/>
              </w:rPr>
              <w:t xml:space="preserve"> es una suma de cuatro cuadros teatrales, puestas en escena que exploran la dolorosa realidad de la trata de personas en las calles de Bogotá. Tales cuadros fueron presentados en cuatro espacios públicos de la ciudad, como lo registramos más adelante.</w:t>
            </w:r>
          </w:p>
          <w:p w:rsidR="00000000" w:rsidDel="00000000" w:rsidP="00000000" w:rsidRDefault="00000000" w:rsidRPr="00000000" w14:paraId="000003D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 sketches teatrales, dancísticos y musicales, interpretados por </w:t>
            </w:r>
            <w:r w:rsidDel="00000000" w:rsidR="00000000" w:rsidRPr="00000000">
              <w:rPr>
                <w:rFonts w:ascii="Arial" w:cs="Arial" w:eastAsia="Arial" w:hAnsi="Arial"/>
                <w:b w:val="1"/>
                <w:sz w:val="20"/>
                <w:szCs w:val="20"/>
                <w:rtl w:val="0"/>
              </w:rPr>
              <w:t xml:space="preserve">15 artistas </w:t>
            </w:r>
            <w:r w:rsidDel="00000000" w:rsidR="00000000" w:rsidRPr="00000000">
              <w:rPr>
                <w:rFonts w:ascii="Arial" w:cs="Arial" w:eastAsia="Arial" w:hAnsi="Arial"/>
                <w:sz w:val="20"/>
                <w:szCs w:val="20"/>
                <w:rtl w:val="0"/>
              </w:rPr>
              <w:t xml:space="preserve">dentro de los que se cuenta el director, actores, bailarines y músicos,  ubicados en diferentes lugares, “donde se develaron la vida de víctimas de trata y habitantes de calle, mostrando cómo son engañados y explotados por una red de crimen organizado”, explicó la coordinadora del proyecto María del Socorro Salazar, o más bien Kokola, como familiarmente le conocemos. El folleto se entregó a la gente por medio de los logísticos y los mismos artistas el día de los asaltos artísticos.</w:t>
            </w:r>
          </w:p>
          <w:p w:rsidR="00000000" w:rsidDel="00000000" w:rsidP="00000000" w:rsidRDefault="00000000" w:rsidRPr="00000000" w14:paraId="000003E1">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E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Primer asalto:</w:t>
            </w:r>
            <w:r w:rsidDel="00000000" w:rsidR="00000000" w:rsidRPr="00000000">
              <w:rPr>
                <w:rFonts w:ascii="Arial" w:cs="Arial" w:eastAsia="Arial" w:hAnsi="Arial"/>
                <w:sz w:val="20"/>
                <w:szCs w:val="20"/>
                <w:rtl w:val="0"/>
              </w:rPr>
              <w:t xml:space="preserve"> se exploró la historia de una mujer engañada y forzada a trabajar como prostituta, este se presentó en el parque el Amparo en la localidad de Kennedy. </w:t>
            </w:r>
          </w:p>
          <w:p w:rsidR="00000000" w:rsidDel="00000000" w:rsidP="00000000" w:rsidRDefault="00000000" w:rsidRPr="00000000" w14:paraId="000003E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Segundo asalto: </w:t>
            </w:r>
            <w:r w:rsidDel="00000000" w:rsidR="00000000" w:rsidRPr="00000000">
              <w:rPr>
                <w:rFonts w:ascii="Arial" w:cs="Arial" w:eastAsia="Arial" w:hAnsi="Arial"/>
                <w:sz w:val="20"/>
                <w:szCs w:val="20"/>
                <w:rtl w:val="0"/>
              </w:rPr>
              <w:t xml:space="preserve">La historia de una joven que cae en la prostitución por falta de oportunidades también pudo haber llevado a los actores a reflexionar sobre las vulnerabilidades que enfrentan las víctimas de trata y cómo la sociedad puede fallarles, presentado en la Plaza España en la localidad de Martires. </w:t>
            </w:r>
          </w:p>
          <w:p w:rsidR="00000000" w:rsidDel="00000000" w:rsidP="00000000" w:rsidRDefault="00000000" w:rsidRPr="00000000" w14:paraId="000003E5">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E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Tercer asalto</w:t>
            </w:r>
            <w:r w:rsidDel="00000000" w:rsidR="00000000" w:rsidRPr="00000000">
              <w:rPr>
                <w:rFonts w:ascii="Arial" w:cs="Arial" w:eastAsia="Arial" w:hAnsi="Arial"/>
                <w:sz w:val="20"/>
                <w:szCs w:val="20"/>
                <w:rtl w:val="0"/>
              </w:rPr>
              <w:t xml:space="preserve">:la historia de Jimena, quien vive en un infierno debido a la necesidad, la falta de oportunidades y el olvido. Jimena quería ayudar a su madre a pagar su casa y tener la oportunidad de estudiar, presentado en al frente de terraza pasteur, en la localidad de Santafe</w:t>
            </w:r>
          </w:p>
          <w:p w:rsidR="00000000" w:rsidDel="00000000" w:rsidP="00000000" w:rsidRDefault="00000000" w:rsidRPr="00000000" w14:paraId="000003E7">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E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Cuarto asalto: </w:t>
            </w:r>
            <w:r w:rsidDel="00000000" w:rsidR="00000000" w:rsidRPr="00000000">
              <w:rPr>
                <w:rFonts w:ascii="Arial" w:cs="Arial" w:eastAsia="Arial" w:hAnsi="Arial"/>
                <w:sz w:val="20"/>
                <w:szCs w:val="20"/>
                <w:rtl w:val="0"/>
              </w:rPr>
              <w:t xml:space="preserve">Un grupo de amigos extranjeros discute dónde pueden encontrar mujeres bonitas y disponibles,se presentó en el parque Lourdes en la localidad de Chapinero.  </w:t>
            </w:r>
          </w:p>
          <w:p w:rsidR="00000000" w:rsidDel="00000000" w:rsidP="00000000" w:rsidRDefault="00000000" w:rsidRPr="00000000" w14:paraId="000003E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el registro audiovisual de los 4 asaltos artísticos, exposición fotográfica que se hizo en el “Encuentro de los Sectores Sociales y grupos poblaciones 2023”.</w:t>
            </w:r>
          </w:p>
          <w:p w:rsidR="00000000" w:rsidDel="00000000" w:rsidP="00000000" w:rsidRDefault="00000000" w:rsidRPr="00000000" w14:paraId="000003E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documento de resultados cuantitativos y cualitativos se recoge la experiencia de los asaltos artísticos, se puede apreciar con mayor profundidad la información aquí contenida.</w:t>
            </w:r>
          </w:p>
          <w:p w:rsidR="00000000" w:rsidDel="00000000" w:rsidP="00000000" w:rsidRDefault="00000000" w:rsidRPr="00000000" w14:paraId="000003EC">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último es importante mencionar los asistentes por cada Asalto artístico: </w:t>
            </w:r>
          </w:p>
          <w:p w:rsidR="00000000" w:rsidDel="00000000" w:rsidP="00000000" w:rsidRDefault="00000000" w:rsidRPr="00000000" w14:paraId="000003EE">
            <w:pPr>
              <w:numPr>
                <w:ilvl w:val="0"/>
                <w:numId w:val="1"/>
              </w:numPr>
              <w:spacing w:after="0" w:afterAutospacing="0" w:before="1" w:line="264" w:lineRule="auto"/>
              <w:ind w:left="720" w:right="453"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Parque el Amparo- 100 personas</w:t>
            </w:r>
          </w:p>
          <w:p w:rsidR="00000000" w:rsidDel="00000000" w:rsidP="00000000" w:rsidRDefault="00000000" w:rsidRPr="00000000" w14:paraId="000003EF">
            <w:pPr>
              <w:numPr>
                <w:ilvl w:val="0"/>
                <w:numId w:val="1"/>
              </w:numPr>
              <w:spacing w:before="0" w:beforeAutospacing="0" w:line="264" w:lineRule="auto"/>
              <w:ind w:left="720" w:right="453"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Plaza España – 68 personas</w:t>
            </w:r>
          </w:p>
          <w:p w:rsidR="00000000" w:rsidDel="00000000" w:rsidP="00000000" w:rsidRDefault="00000000" w:rsidRPr="00000000" w14:paraId="000003F0">
            <w:pPr>
              <w:numPr>
                <w:ilvl w:val="0"/>
                <w:numId w:val="1"/>
              </w:numPr>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Frente a Terraza Pasteur- 150 personas</w:t>
            </w:r>
          </w:p>
          <w:p w:rsidR="00000000" w:rsidDel="00000000" w:rsidP="00000000" w:rsidRDefault="00000000" w:rsidRPr="00000000" w14:paraId="000003F1">
            <w:pPr>
              <w:numPr>
                <w:ilvl w:val="0"/>
                <w:numId w:val="1"/>
              </w:numPr>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Parque Lourdes - 70 personas</w:t>
            </w:r>
          </w:p>
          <w:p w:rsidR="00000000" w:rsidDel="00000000" w:rsidP="00000000" w:rsidRDefault="00000000" w:rsidRPr="00000000" w14:paraId="000003F2">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F3">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2q</w:t>
            </w:r>
          </w:p>
          <w:p w:rsidR="00000000" w:rsidDel="00000000" w:rsidP="00000000" w:rsidRDefault="00000000" w:rsidRPr="00000000" w14:paraId="000003F4">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Documento Asaltos artísticos y fotografías</w:t>
            </w:r>
          </w:p>
          <w:p w:rsidR="00000000" w:rsidDel="00000000" w:rsidP="00000000" w:rsidRDefault="00000000" w:rsidRPr="00000000" w14:paraId="000003F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F6">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3F7">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 </w:t>
            </w:r>
          </w:p>
          <w:p w:rsidR="00000000" w:rsidDel="00000000" w:rsidP="00000000" w:rsidRDefault="00000000" w:rsidRPr="00000000" w14:paraId="000003F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F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F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FB">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PRODUCTO_7 </w:t>
            </w:r>
            <w:r w:rsidDel="00000000" w:rsidR="00000000" w:rsidRPr="00000000">
              <w:rPr>
                <w:rFonts w:ascii="Arial" w:cs="Arial" w:eastAsia="Arial" w:hAnsi="Arial"/>
                <w:sz w:val="20"/>
                <w:szCs w:val="20"/>
                <w:rtl w:val="0"/>
              </w:rPr>
              <w:t xml:space="preserve">Documento final sobre la comparsa de los sectores sociales LGBTI, Flashmobs, Asaltos Artísticos y Mesas de la Participación de las Artes de los Sectores Sociales.</w:t>
            </w:r>
          </w:p>
          <w:p w:rsidR="00000000" w:rsidDel="00000000" w:rsidP="00000000" w:rsidRDefault="00000000" w:rsidRPr="00000000" w14:paraId="000003FC">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D">
            <w:pPr>
              <w:spacing w:line="240" w:lineRule="auto"/>
              <w:ind w:left="0" w:hanging="2"/>
              <w:jc w:val="both"/>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3FE">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 Desarrollar una (1) obra artística de Tapicería, mediante la técnica del “petit point” para ser presentada en el marco del “Encuentro de los Sectores Sociales y grupos poblaciones 2023”.</w:t>
            </w:r>
          </w:p>
          <w:p w:rsidR="00000000" w:rsidDel="00000000" w:rsidP="00000000" w:rsidRDefault="00000000" w:rsidRPr="00000000" w14:paraId="000003FF">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00">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Se realizó una (1) obra artística de Tapicería, mediante la técnica del “petit point”, que muestre el arte como un instrumento de concientización contra el delito de trata de personas con herramientas como el dibujo que evidencie el problema y no invisibilice a las víctimas.</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40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pieza artística de tapicería híbrida que fusiona el petit point y la arpillería es un testimonio conmovedor de creatividad, resistencia y reflexión sobre el fenómeno de la trata de personas. Esta obra se convierte en un poderoso medio de expresión que trasciende las palabras y comunica las memorias, realidades y consecuencias de esta grave problemática de una manera profundamente sensorial: </w:t>
            </w:r>
            <w:r w:rsidDel="00000000" w:rsidR="00000000" w:rsidRPr="00000000">
              <w:rPr>
                <w:rFonts w:ascii="Arial" w:cs="Arial" w:eastAsia="Arial" w:hAnsi="Arial"/>
                <w:b w:val="1"/>
                <w:sz w:val="20"/>
                <w:szCs w:val="20"/>
                <w:rtl w:val="0"/>
              </w:rPr>
              <w:t xml:space="preserve">“Tejiendo para qué nunca más”</w:t>
            </w:r>
            <w:r w:rsidDel="00000000" w:rsidR="00000000" w:rsidRPr="00000000">
              <w:rPr>
                <w:rFonts w:ascii="Arial" w:cs="Arial" w:eastAsia="Arial" w:hAnsi="Arial"/>
                <w:sz w:val="20"/>
                <w:szCs w:val="20"/>
                <w:rtl w:val="0"/>
              </w:rPr>
              <w:t xml:space="preserve"> obra artística liderada por la Maestra Daniela Luna; trabajo reflejado de seis sesiones llevadas a cabo desde el 18 de agosto hasta el 22 de septiembre (2023), jornadas en las que participaron principalmente mujeres (potenciales víctimas de trata, adolescentes, adultas y personas mayores), vecinas del sector de Los Alpes, en la localidad de Ciudad Bolívar.</w:t>
            </w:r>
          </w:p>
          <w:p w:rsidR="00000000" w:rsidDel="00000000" w:rsidP="00000000" w:rsidRDefault="00000000" w:rsidRPr="00000000" w14:paraId="00000402">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0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llevó a cabo una articulación con una organización de mujeres del barrio Los Alpes, liderada por la señora Lourdes, quien de manera cordial dinamizó un espacio en el que se socializado y se entablaron conversaciones en torno al fenómeno de personas víctimas de trata, </w:t>
            </w:r>
          </w:p>
          <w:p w:rsidR="00000000" w:rsidDel="00000000" w:rsidP="00000000" w:rsidRDefault="00000000" w:rsidRPr="00000000" w14:paraId="0000040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Comunicar garantizó el espacio, los facilitadores y logística con la articulación de la organización y la junta de acción comunal del barrio Los Alpes, los materiales e insumos requeridos para la realización de la obra artística fueron suministrados por la Corporación.</w:t>
            </w:r>
          </w:p>
          <w:p w:rsidR="00000000" w:rsidDel="00000000" w:rsidP="00000000" w:rsidRDefault="00000000" w:rsidRPr="00000000" w14:paraId="0000040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6">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cada sesión de construcción de la muestra se diligenciaron los registros de asistencia en los formatos que suministró el IDARTES.</w:t>
            </w:r>
          </w:p>
          <w:p w:rsidR="00000000" w:rsidDel="00000000" w:rsidP="00000000" w:rsidRDefault="00000000" w:rsidRPr="00000000" w14:paraId="0000040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 registro gráfico del proceso de la obra artística y los resultados, un relato que deja constancia del quehacer llevado a cabo en las distintas sesiones, del reconocimiento de sus participantes y de las esperanzas que miembros de la comunidad tienen en cuanto a mejores expectativas y más inclusión para sus habitantes.</w:t>
            </w:r>
          </w:p>
          <w:p w:rsidR="00000000" w:rsidDel="00000000" w:rsidP="00000000" w:rsidRDefault="00000000" w:rsidRPr="00000000" w14:paraId="0000040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construcción de esta obra de tapicería, técnica híbrida entre petit point y arpillera, involucró las sensaciones, percepciones y vivencia de este flagelo que es el de víctimas de trata. Miembros de esta comunidad, se comprometieron cada semana y crearon una obra artística que expresa sus experiencias y reflexiona sobre la trata.</w:t>
            </w:r>
          </w:p>
          <w:p w:rsidR="00000000" w:rsidDel="00000000" w:rsidP="00000000" w:rsidRDefault="00000000" w:rsidRPr="00000000" w14:paraId="0000040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B">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cerrar el proceso se  instaló la obra artística en el marco del “Encuentro de los Sectores Sociales y grupos poblaciones 2023”, esta estuvo acompañada de un diálogo entre los participantes y las personas que demostraban interés por la pieza artística. </w:t>
            </w:r>
          </w:p>
          <w:p w:rsidR="00000000" w:rsidDel="00000000" w:rsidP="00000000" w:rsidRDefault="00000000" w:rsidRPr="00000000" w14:paraId="0000040C">
            <w:pPr>
              <w:spacing w:line="240" w:lineRule="auto"/>
              <w:ind w:left="0"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40D">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PRODUCTO_9_</w:t>
            </w:r>
          </w:p>
          <w:p w:rsidR="00000000" w:rsidDel="00000000" w:rsidP="00000000" w:rsidRDefault="00000000" w:rsidRPr="00000000" w14:paraId="0000040E">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Pieza Audiovisual 8 marzo y Pieza PetitPoint</w:t>
            </w:r>
          </w:p>
          <w:p w:rsidR="00000000" w:rsidDel="00000000" w:rsidP="00000000" w:rsidRDefault="00000000" w:rsidRPr="00000000" w14:paraId="0000040F">
            <w:pPr>
              <w:spacing w:line="240" w:lineRule="auto"/>
              <w:ind w:left="0"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11">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412">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413">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 Desarrollar un encuentro de los Sectores Sociales y grupos poblaciones 2023, de acuerdo a lo establecido en el anexo técnico del contrato.</w:t>
            </w:r>
          </w:p>
          <w:p w:rsidR="00000000" w:rsidDel="00000000" w:rsidP="00000000" w:rsidRDefault="00000000" w:rsidRPr="00000000" w14:paraId="00000414">
            <w:pPr>
              <w:spacing w:line="240" w:lineRule="auto"/>
              <w:ind w:left="0" w:right="113"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5">
            <w:pPr>
              <w:spacing w:line="240" w:lineRule="auto"/>
              <w:ind w:left="0" w:right="113"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6">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17">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una jornada “Encuentro de los Sectores Sociales y grupos poblaciones 2023” según los lineamientos del anexo técnico y la propuesta presentada por Corporación Comunicar </w:t>
            </w:r>
          </w:p>
        </w:tc>
        <w:tc>
          <w:tcPr>
            <w:tcBorders>
              <w:left w:color="000000" w:space="0" w:sz="4" w:val="single"/>
              <w:bottom w:color="000000" w:space="0" w:sz="4" w:val="single"/>
            </w:tcBorders>
          </w:tcPr>
          <w:p w:rsidR="00000000" w:rsidDel="00000000" w:rsidP="00000000" w:rsidRDefault="00000000" w:rsidRPr="00000000" w14:paraId="00000418">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Se realizó  un gran encuentro artístico y cultural, “Encuentro de las Artes de los Sectores Sociales 2023” en la sede de la Asociación Cristiana de jóvenes ACJ, el viernes 29 de septiembre, de 8 am a 4 pm, un gran encuentro en un espacio multi escénico y polifónico, diálogos de saberes simultáneos con la ciudadanía invitada y con nuestros artistas de los distintos grupos poblacionales. Con una asistencia de 250 personas, qué tuvieron la posibilidad de disfrutar diferentes espacios como la galería fotográfica, el mural de la memoria, espacios para conversatorios, la muestra artística de petit point, el escenario de muestras escénicas, la zona de emprendimiento, rueda de prensa, zona para cubrimiento de entrevistas y comunicaciones.</w:t>
            </w:r>
          </w:p>
          <w:p w:rsidR="00000000" w:rsidDel="00000000" w:rsidP="00000000" w:rsidRDefault="00000000" w:rsidRPr="00000000" w14:paraId="00000419">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1A">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Por cada uno de los escenarios circularon los ejercicios artísticos realizados en los diferentes laboratorios. Contamos con diferentes espacios: un escenario central, tipo auditorio para 300 personas, donde se hicieron las muestras de los laboratorios con ejercicios escénicos; un segundo escenario conformado por tres salones donde se llevarán a cabo los conversatorios, cada uno para 40 personas; un tercer escenario para la comunicación y otro escenario para la zona de emprendimiento. También se contó con una estación de café durante todo el día, se compartieron 200 refrigerios y 200 almuerzos. Para la comodidad y seguridad de los participantes se contrataron 9 buses, ida y vuelta a sus localidades.</w:t>
            </w:r>
          </w:p>
          <w:p w:rsidR="00000000" w:rsidDel="00000000" w:rsidP="00000000" w:rsidRDefault="00000000" w:rsidRPr="00000000" w14:paraId="0000041B">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1C">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El evento contó  con 12 logísticos, 4 técnicos de producción, un camarógrafo y un community manager, un curador artístico para la galería fotográfica, dos personajes artísticos que dieron la bienvenida a los visitantes y repartieron los 200 programas de mano, también los programas de mano estuvieron en código QR, en video y audio para la población con discapacidad, contamos tambien con 2 intérpretes de señas e instalaciones para discapacidad.</w:t>
            </w:r>
          </w:p>
          <w:p w:rsidR="00000000" w:rsidDel="00000000" w:rsidP="00000000" w:rsidRDefault="00000000" w:rsidRPr="00000000" w14:paraId="0000041D">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1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Contamos con los insumos necesarios para el buen desarrollo de la jornada. Cada escenario fue identificado con su nombre, acondicionamiento de los espacios técnica y logísticamente, con las sillas y mesas suficientes y con los materiales necesarios para todas las actividades.</w:t>
            </w:r>
          </w:p>
          <w:p w:rsidR="00000000" w:rsidDel="00000000" w:rsidP="00000000" w:rsidRDefault="00000000" w:rsidRPr="00000000" w14:paraId="0000041F">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2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Toda la programación y producción del encuentro se realizó de acuerdo con los lineamientos y requerimientos de Idartes, se cumplió el minuto a minuto y toda la programación se realizó de acuerdo a la planeación.</w:t>
            </w:r>
          </w:p>
          <w:p w:rsidR="00000000" w:rsidDel="00000000" w:rsidP="00000000" w:rsidRDefault="00000000" w:rsidRPr="00000000" w14:paraId="00000421">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22">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ESCENARIOS PARA EL ENCUENTRO</w:t>
            </w:r>
          </w:p>
          <w:p w:rsidR="00000000" w:rsidDel="00000000" w:rsidP="00000000" w:rsidRDefault="00000000" w:rsidRPr="00000000" w14:paraId="00000423">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Escenario 1: ENCUENTRO CON LA PALABRA</w:t>
            </w:r>
          </w:p>
          <w:p w:rsidR="00000000" w:rsidDel="00000000" w:rsidP="00000000" w:rsidRDefault="00000000" w:rsidRPr="00000000" w14:paraId="00000424">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DIÁLOGOS DE SABERES - CONVERSATORIOS</w:t>
            </w:r>
          </w:p>
          <w:p w:rsidR="00000000" w:rsidDel="00000000" w:rsidP="00000000" w:rsidRDefault="00000000" w:rsidRPr="00000000" w14:paraId="00000425">
            <w:pPr>
              <w:spacing w:line="240" w:lineRule="auto"/>
              <w:ind w:left="0" w:hanging="2"/>
              <w:jc w:val="both"/>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426">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9:00AM a 10:00AM</w:t>
            </w:r>
          </w:p>
          <w:p w:rsidR="00000000" w:rsidDel="00000000" w:rsidP="00000000" w:rsidRDefault="00000000" w:rsidRPr="00000000" w14:paraId="00000427">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CONVERSATORIO 1 -COMPONENTE MUJERES</w:t>
            </w:r>
          </w:p>
          <w:p w:rsidR="00000000" w:rsidDel="00000000" w:rsidP="00000000" w:rsidRDefault="00000000" w:rsidRPr="00000000" w14:paraId="00000428">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"Mujeres, Arte y Resistencia”</w:t>
            </w:r>
          </w:p>
          <w:p w:rsidR="00000000" w:rsidDel="00000000" w:rsidP="00000000" w:rsidRDefault="00000000" w:rsidRPr="00000000" w14:paraId="00000429">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2A">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11:00 AM A 12:00M</w:t>
            </w:r>
          </w:p>
          <w:p w:rsidR="00000000" w:rsidDel="00000000" w:rsidP="00000000" w:rsidRDefault="00000000" w:rsidRPr="00000000" w14:paraId="0000042B">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CONVERSATORIO 2-COMPONENTE LGBTIQ+</w:t>
            </w:r>
          </w:p>
          <w:p w:rsidR="00000000" w:rsidDel="00000000" w:rsidP="00000000" w:rsidRDefault="00000000" w:rsidRPr="00000000" w14:paraId="0000042C">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"Arte, Identidad y Transformación”</w:t>
            </w:r>
          </w:p>
          <w:p w:rsidR="00000000" w:rsidDel="00000000" w:rsidP="00000000" w:rsidRDefault="00000000" w:rsidRPr="00000000" w14:paraId="0000042D">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2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2:15 PM a 3:15PM</w:t>
            </w:r>
          </w:p>
          <w:p w:rsidR="00000000" w:rsidDel="00000000" w:rsidP="00000000" w:rsidRDefault="00000000" w:rsidRPr="00000000" w14:paraId="0000042F">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CONVERSATORIO 3-COMPONENTE PRASP</w:t>
            </w:r>
          </w:p>
          <w:p w:rsidR="00000000" w:rsidDel="00000000" w:rsidP="00000000" w:rsidRDefault="00000000" w:rsidRPr="00000000" w14:paraId="0000043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“Trazando Historias de Vida: El Arte como Sanación y Empoderamiento"</w:t>
            </w:r>
          </w:p>
          <w:p w:rsidR="00000000" w:rsidDel="00000000" w:rsidP="00000000" w:rsidRDefault="00000000" w:rsidRPr="00000000" w14:paraId="00000431">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3:15 PM a 4:15PM</w:t>
            </w:r>
          </w:p>
          <w:p w:rsidR="00000000" w:rsidDel="00000000" w:rsidP="00000000" w:rsidRDefault="00000000" w:rsidRPr="00000000" w14:paraId="00000432">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CONVERSATORIO 4-COMPONENTE HABITABILIDAD DE CALLE</w:t>
            </w:r>
          </w:p>
          <w:p w:rsidR="00000000" w:rsidDel="00000000" w:rsidP="00000000" w:rsidRDefault="00000000" w:rsidRPr="00000000" w14:paraId="00000433">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“Voces y Vivencias de la calle"</w:t>
            </w:r>
          </w:p>
          <w:p w:rsidR="00000000" w:rsidDel="00000000" w:rsidP="00000000" w:rsidRDefault="00000000" w:rsidRPr="00000000" w14:paraId="00000434">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35">
            <w:pPr>
              <w:spacing w:line="240" w:lineRule="auto"/>
              <w:ind w:left="0" w:hanging="2"/>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Escenario 2: ENCUENTRO POLIFÓNICO DEL SUEÑO A LA MUESTRA</w:t>
            </w:r>
          </w:p>
          <w:p w:rsidR="00000000" w:rsidDel="00000000" w:rsidP="00000000" w:rsidRDefault="00000000" w:rsidRPr="00000000" w14:paraId="00000436">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8:30AM A 9:00 AM</w:t>
            </w:r>
          </w:p>
          <w:p w:rsidR="00000000" w:rsidDel="00000000" w:rsidP="00000000" w:rsidRDefault="00000000" w:rsidRPr="00000000" w14:paraId="00000437">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Bienvenida</w:t>
            </w:r>
          </w:p>
          <w:p w:rsidR="00000000" w:rsidDel="00000000" w:rsidP="00000000" w:rsidRDefault="00000000" w:rsidRPr="00000000" w14:paraId="00000438">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Teatro “Caretas de ciudad entre gatos y ratones”</w:t>
            </w:r>
          </w:p>
          <w:p w:rsidR="00000000" w:rsidDel="00000000" w:rsidP="00000000" w:rsidRDefault="00000000" w:rsidRPr="00000000" w14:paraId="00000439">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Jaime Lara</w:t>
            </w:r>
          </w:p>
          <w:p w:rsidR="00000000" w:rsidDel="00000000" w:rsidP="00000000" w:rsidRDefault="00000000" w:rsidRPr="00000000" w14:paraId="0000043A">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3B">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Presentación de “Radioteatro: Fucha, artes y relatos”</w:t>
            </w:r>
          </w:p>
          <w:p w:rsidR="00000000" w:rsidDel="00000000" w:rsidP="00000000" w:rsidRDefault="00000000" w:rsidRPr="00000000" w14:paraId="0000043C">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Leonardo Parrado</w:t>
            </w:r>
          </w:p>
          <w:p w:rsidR="00000000" w:rsidDel="00000000" w:rsidP="00000000" w:rsidRDefault="00000000" w:rsidRPr="00000000" w14:paraId="0000043D">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10:00 AM a 10:30AM</w:t>
            </w:r>
          </w:p>
          <w:p w:rsidR="00000000" w:rsidDel="00000000" w:rsidP="00000000" w:rsidRDefault="00000000" w:rsidRPr="00000000" w14:paraId="0000043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MUESTRAS ARTÍSTICAS</w:t>
            </w:r>
          </w:p>
          <w:p w:rsidR="00000000" w:rsidDel="00000000" w:rsidP="00000000" w:rsidRDefault="00000000" w:rsidRPr="00000000" w14:paraId="0000043F">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“Mundos en miniatura”</w:t>
            </w:r>
          </w:p>
          <w:p w:rsidR="00000000" w:rsidDel="00000000" w:rsidP="00000000" w:rsidRDefault="00000000" w:rsidRPr="00000000" w14:paraId="0000044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Grupo de la Localidad de Usme</w:t>
            </w:r>
          </w:p>
          <w:p w:rsidR="00000000" w:rsidDel="00000000" w:rsidP="00000000" w:rsidRDefault="00000000" w:rsidRPr="00000000" w14:paraId="00000441">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42">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“Encanto en movimiento, mundos animados”</w:t>
            </w:r>
          </w:p>
          <w:p w:rsidR="00000000" w:rsidDel="00000000" w:rsidP="00000000" w:rsidRDefault="00000000" w:rsidRPr="00000000" w14:paraId="00000443">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Grupo de la Localidad de Bosa</w:t>
            </w:r>
          </w:p>
          <w:p w:rsidR="00000000" w:rsidDel="00000000" w:rsidP="00000000" w:rsidRDefault="00000000" w:rsidRPr="00000000" w14:paraId="00000444">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45">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Artistas formadores:</w:t>
            </w:r>
          </w:p>
          <w:p w:rsidR="00000000" w:rsidDel="00000000" w:rsidP="00000000" w:rsidRDefault="00000000" w:rsidRPr="00000000" w14:paraId="00000446">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Ana Hidalgo y Santiago Gaitán</w:t>
            </w:r>
          </w:p>
          <w:p w:rsidR="00000000" w:rsidDel="00000000" w:rsidP="00000000" w:rsidRDefault="00000000" w:rsidRPr="00000000" w14:paraId="00000447">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48">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12:00M A 12:30PM</w:t>
            </w:r>
          </w:p>
          <w:p w:rsidR="00000000" w:rsidDel="00000000" w:rsidP="00000000" w:rsidRDefault="00000000" w:rsidRPr="00000000" w14:paraId="00000449">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MUESTRAS ARTÍSTICAS</w:t>
            </w:r>
          </w:p>
          <w:p w:rsidR="00000000" w:rsidDel="00000000" w:rsidP="00000000" w:rsidRDefault="00000000" w:rsidRPr="00000000" w14:paraId="0000044A">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“Encuentros, desencuentros y memorias</w:t>
            </w:r>
          </w:p>
          <w:p w:rsidR="00000000" w:rsidDel="00000000" w:rsidP="00000000" w:rsidRDefault="00000000" w:rsidRPr="00000000" w14:paraId="0000044B">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De las mujeres en la historia de Colombia”</w:t>
            </w:r>
          </w:p>
          <w:p w:rsidR="00000000" w:rsidDel="00000000" w:rsidP="00000000" w:rsidRDefault="00000000" w:rsidRPr="00000000" w14:paraId="0000044C">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formadora: María Teresa Rojas</w:t>
            </w:r>
          </w:p>
          <w:p w:rsidR="00000000" w:rsidDel="00000000" w:rsidP="00000000" w:rsidRDefault="00000000" w:rsidRPr="00000000" w14:paraId="0000044D">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4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12:00M A 12:30PM</w:t>
            </w:r>
          </w:p>
          <w:p w:rsidR="00000000" w:rsidDel="00000000" w:rsidP="00000000" w:rsidRDefault="00000000" w:rsidRPr="00000000" w14:paraId="0000044F">
            <w:pPr>
              <w:spacing w:line="240" w:lineRule="auto"/>
              <w:ind w:left="0" w:hanging="2"/>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RUEDA DE PRENSA IDARTES CON MEDIOS COMUNITARIOS</w:t>
            </w:r>
          </w:p>
          <w:p w:rsidR="00000000" w:rsidDel="00000000" w:rsidP="00000000" w:rsidRDefault="00000000" w:rsidRPr="00000000" w14:paraId="00000450">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51">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2:15 PM A 2:50 PM</w:t>
            </w:r>
          </w:p>
          <w:p w:rsidR="00000000" w:rsidDel="00000000" w:rsidP="00000000" w:rsidRDefault="00000000" w:rsidRPr="00000000" w14:paraId="00000452">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MUESTRAS ARTÍSTICAS</w:t>
            </w:r>
          </w:p>
          <w:p w:rsidR="00000000" w:rsidDel="00000000" w:rsidP="00000000" w:rsidRDefault="00000000" w:rsidRPr="00000000" w14:paraId="00000453">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“Alicia en el país de las igualdades”</w:t>
            </w:r>
          </w:p>
          <w:p w:rsidR="00000000" w:rsidDel="00000000" w:rsidP="00000000" w:rsidRDefault="00000000" w:rsidRPr="00000000" w14:paraId="00000454">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Grupo de Teatro, Localidad de Suba</w:t>
            </w:r>
          </w:p>
          <w:p w:rsidR="00000000" w:rsidDel="00000000" w:rsidP="00000000" w:rsidRDefault="00000000" w:rsidRPr="00000000" w14:paraId="00000455">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formadora: Stefanía Aldana</w:t>
            </w:r>
          </w:p>
          <w:p w:rsidR="00000000" w:rsidDel="00000000" w:rsidP="00000000" w:rsidRDefault="00000000" w:rsidRPr="00000000" w14:paraId="00000456">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57">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58">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“Sonidos de la ruralidad”</w:t>
            </w:r>
          </w:p>
          <w:p w:rsidR="00000000" w:rsidDel="00000000" w:rsidP="00000000" w:rsidRDefault="00000000" w:rsidRPr="00000000" w14:paraId="00000459">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Presentación artística música Sumapaz</w:t>
            </w:r>
          </w:p>
          <w:p w:rsidR="00000000" w:rsidDel="00000000" w:rsidP="00000000" w:rsidRDefault="00000000" w:rsidRPr="00000000" w14:paraId="0000045A">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formadora: Kokola Salazar</w:t>
            </w:r>
          </w:p>
          <w:p w:rsidR="00000000" w:rsidDel="00000000" w:rsidP="00000000" w:rsidRDefault="00000000" w:rsidRPr="00000000" w14:paraId="0000045B">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5C">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2:55 PM a 3:00PM</w:t>
            </w:r>
          </w:p>
          <w:p w:rsidR="00000000" w:rsidDel="00000000" w:rsidP="00000000" w:rsidRDefault="00000000" w:rsidRPr="00000000" w14:paraId="0000045D">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ESPACIO DE CONSTRUCCIÓN DE MEMORIA SOCIAL CÁPSULAS AUDIOVISUALES</w:t>
            </w:r>
          </w:p>
          <w:p w:rsidR="00000000" w:rsidDel="00000000" w:rsidP="00000000" w:rsidRDefault="00000000" w:rsidRPr="00000000" w14:paraId="0000045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3:00PM a 3:45PM</w:t>
            </w:r>
          </w:p>
          <w:p w:rsidR="00000000" w:rsidDel="00000000" w:rsidP="00000000" w:rsidRDefault="00000000" w:rsidRPr="00000000" w14:paraId="0000045F">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MUESTRAS ARTÍSTICAS</w:t>
            </w:r>
          </w:p>
          <w:p w:rsidR="00000000" w:rsidDel="00000000" w:rsidP="00000000" w:rsidRDefault="00000000" w:rsidRPr="00000000" w14:paraId="0000046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Escuela de arte Transformista.(Teusaquillo)</w:t>
            </w:r>
          </w:p>
          <w:p w:rsidR="00000000" w:rsidDel="00000000" w:rsidP="00000000" w:rsidRDefault="00000000" w:rsidRPr="00000000" w14:paraId="00000461">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Daniel lCastro</w:t>
            </w:r>
          </w:p>
          <w:p w:rsidR="00000000" w:rsidDel="00000000" w:rsidP="00000000" w:rsidRDefault="00000000" w:rsidRPr="00000000" w14:paraId="00000462">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63">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Escenario 3:</w:t>
            </w:r>
          </w:p>
          <w:p w:rsidR="00000000" w:rsidDel="00000000" w:rsidP="00000000" w:rsidRDefault="00000000" w:rsidRPr="00000000" w14:paraId="00000464">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ENCUENTRO CON EL ARTE GALERÍA DE LA MEMORIA - </w:t>
            </w:r>
            <w:r w:rsidDel="00000000" w:rsidR="00000000" w:rsidRPr="00000000">
              <w:rPr>
                <w:rFonts w:ascii="Arial" w:cs="Arial" w:eastAsia="Arial" w:hAnsi="Arial"/>
                <w:sz w:val="20"/>
                <w:szCs w:val="20"/>
                <w:highlight w:val="white"/>
                <w:rtl w:val="0"/>
              </w:rPr>
              <w:t xml:space="preserve">(GALERÍA FOTOGRÁFICA)</w:t>
            </w:r>
          </w:p>
          <w:p w:rsidR="00000000" w:rsidDel="00000000" w:rsidP="00000000" w:rsidRDefault="00000000" w:rsidRPr="00000000" w14:paraId="00000465">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8:15AM.a3:30PM</w:t>
            </w:r>
          </w:p>
          <w:p w:rsidR="00000000" w:rsidDel="00000000" w:rsidP="00000000" w:rsidRDefault="00000000" w:rsidRPr="00000000" w14:paraId="00000466">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MUESTRAS ARTÍSTICAS</w:t>
            </w:r>
          </w:p>
          <w:p w:rsidR="00000000" w:rsidDel="00000000" w:rsidP="00000000" w:rsidRDefault="00000000" w:rsidRPr="00000000" w14:paraId="00000467">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EXPOSICIÓN DE ESCRITURAS CREATIVAS</w:t>
            </w:r>
          </w:p>
          <w:p w:rsidR="00000000" w:rsidDel="00000000" w:rsidP="00000000" w:rsidRDefault="00000000" w:rsidRPr="00000000" w14:paraId="00000468">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José Pedraza</w:t>
            </w:r>
          </w:p>
          <w:p w:rsidR="00000000" w:rsidDel="00000000" w:rsidP="00000000" w:rsidRDefault="00000000" w:rsidRPr="00000000" w14:paraId="00000469">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6A">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TEATRO Y CIRCO, RELATOS Y VIVENCIAS</w:t>
            </w:r>
          </w:p>
          <w:p w:rsidR="00000000" w:rsidDel="00000000" w:rsidP="00000000" w:rsidRDefault="00000000" w:rsidRPr="00000000" w14:paraId="0000046B">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Eyael Triana</w:t>
            </w:r>
          </w:p>
          <w:p w:rsidR="00000000" w:rsidDel="00000000" w:rsidP="00000000" w:rsidRDefault="00000000" w:rsidRPr="00000000" w14:paraId="0000046C">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6D">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GRAFFITI Y MURALISMO</w:t>
            </w:r>
          </w:p>
          <w:p w:rsidR="00000000" w:rsidDel="00000000" w:rsidP="00000000" w:rsidRDefault="00000000" w:rsidRPr="00000000" w14:paraId="0000046E">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Jaime Lara</w:t>
            </w:r>
          </w:p>
          <w:p w:rsidR="00000000" w:rsidDel="00000000" w:rsidP="00000000" w:rsidRDefault="00000000" w:rsidRPr="00000000" w14:paraId="0000046F">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70">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OBRA DE TAPICERÍA PETIT POINT</w:t>
            </w:r>
          </w:p>
          <w:p w:rsidR="00000000" w:rsidDel="00000000" w:rsidP="00000000" w:rsidRDefault="00000000" w:rsidRPr="00000000" w14:paraId="00000471">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formadora: Daniela Luna</w:t>
            </w:r>
          </w:p>
          <w:p w:rsidR="00000000" w:rsidDel="00000000" w:rsidP="00000000" w:rsidRDefault="00000000" w:rsidRPr="00000000" w14:paraId="00000472">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ARTES Y OFICIOS</w:t>
            </w:r>
          </w:p>
          <w:p w:rsidR="00000000" w:rsidDel="00000000" w:rsidP="00000000" w:rsidRDefault="00000000" w:rsidRPr="00000000" w14:paraId="00000473">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Artista formador: Ana Hidalgo</w:t>
            </w:r>
          </w:p>
          <w:p w:rsidR="00000000" w:rsidDel="00000000" w:rsidP="00000000" w:rsidRDefault="00000000" w:rsidRPr="00000000" w14:paraId="00000474">
            <w:pPr>
              <w:spacing w:line="240" w:lineRule="auto"/>
              <w:ind w:left="0" w:hanging="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Escenario 4: ENCUENTRO COMUNITARIO</w:t>
            </w:r>
          </w:p>
          <w:p w:rsidR="00000000" w:rsidDel="00000000" w:rsidP="00000000" w:rsidRDefault="00000000" w:rsidRPr="00000000" w14:paraId="00000475">
            <w:pP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COMUNICACIONES: (ENTREVISTAS) Espacio para fomentar la participación activa de los asistentes y acompañantes del evento</w:t>
            </w:r>
          </w:p>
          <w:p w:rsidR="00000000" w:rsidDel="00000000" w:rsidP="00000000" w:rsidRDefault="00000000" w:rsidRPr="00000000" w14:paraId="00000476">
            <w:pP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77">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highlight w:val="white"/>
                <w:rtl w:val="0"/>
              </w:rPr>
              <w:t xml:space="preserve">Escenario 5: ZONA DE EMPRENDIMIENTO: </w:t>
            </w:r>
            <w:r w:rsidDel="00000000" w:rsidR="00000000" w:rsidRPr="00000000">
              <w:rPr>
                <w:rFonts w:ascii="Arial" w:cs="Arial" w:eastAsia="Arial" w:hAnsi="Arial"/>
                <w:sz w:val="20"/>
                <w:szCs w:val="20"/>
                <w:highlight w:val="white"/>
                <w:rtl w:val="0"/>
              </w:rPr>
              <w:t xml:space="preserve">Emprendimientos artísticos de las personas con discapacidad y cuidadores</w:t>
            </w: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478">
            <w:pPr>
              <w:spacing w:line="240" w:lineRule="auto"/>
              <w:ind w:left="0"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PRODUCTO_8 </w:t>
            </w:r>
            <w:r w:rsidDel="00000000" w:rsidR="00000000" w:rsidRPr="00000000">
              <w:rPr>
                <w:rFonts w:ascii="Arial" w:cs="Arial" w:eastAsia="Arial" w:hAnsi="Arial"/>
                <w:sz w:val="20"/>
                <w:szCs w:val="20"/>
                <w:rtl w:val="0"/>
              </w:rPr>
              <w:t xml:space="preserve">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w:t>
            </w:r>
          </w:p>
          <w:p w:rsidR="00000000" w:rsidDel="00000000" w:rsidP="00000000" w:rsidRDefault="00000000" w:rsidRPr="00000000" w14:paraId="0000047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7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7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PRODUCTO_3</w:t>
            </w:r>
          </w:p>
          <w:p w:rsidR="00000000" w:rsidDel="00000000" w:rsidP="00000000" w:rsidRDefault="00000000" w:rsidRPr="00000000" w14:paraId="0000047C">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audiovisual de las actividades desarrolladas en el periodo del informe. </w:t>
            </w:r>
          </w:p>
          <w:p w:rsidR="00000000" w:rsidDel="00000000" w:rsidP="00000000" w:rsidRDefault="00000000" w:rsidRPr="00000000" w14:paraId="0000047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7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7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8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D">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E">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9F">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0">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1">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2">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4">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5">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6">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8">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9">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B">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AC">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4AD">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 Apoyar la realización de diez (10) Mesas de participación de las Artes de los sectores sociales, de acuerdo a lo establecido en el anexo técnico del contrato.</w:t>
            </w:r>
          </w:p>
          <w:p w:rsidR="00000000" w:rsidDel="00000000" w:rsidP="00000000" w:rsidRDefault="00000000" w:rsidRPr="00000000" w14:paraId="000004AE">
            <w:pPr>
              <w:spacing w:line="240" w:lineRule="auto"/>
              <w:ind w:left="0" w:right="113" w:hanging="2"/>
              <w:jc w:val="center"/>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AF">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realizaron diez (10) Mesas de Participación de los sectores sociales definidas por la Subdirección de las Artes, cuyas temáticas fueron definidas previamente con el Idartes, se realizo una jornada por cada Mesa</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4B0">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Las Mesas de Participación </w:t>
            </w:r>
            <w:r w:rsidDel="00000000" w:rsidR="00000000" w:rsidRPr="00000000">
              <w:rPr>
                <w:rFonts w:ascii="Arial" w:cs="Arial" w:eastAsia="Arial" w:hAnsi="Arial"/>
                <w:sz w:val="20"/>
                <w:szCs w:val="20"/>
                <w:highlight w:val="white"/>
                <w:rtl w:val="0"/>
              </w:rPr>
              <w:t xml:space="preserve">fueron espacios diseñados para recopilar y escuchar las voces de diversos sectores sociales con el objetivo de conocer sus inquietudes y necesidades artísticas frente a IDARTES (Instituto Distrital de las Artes de Bogotá).</w:t>
            </w:r>
            <w:r w:rsidDel="00000000" w:rsidR="00000000" w:rsidRPr="00000000">
              <w:rPr>
                <w:rtl w:val="0"/>
              </w:rPr>
            </w:r>
          </w:p>
          <w:p w:rsidR="00000000" w:rsidDel="00000000" w:rsidP="00000000" w:rsidRDefault="00000000" w:rsidRPr="00000000" w14:paraId="000004B1">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Cada una de las Mesas de Participación se hizo con los lineamientos y la moderación del equipo de Sectores Sociales del Idartes</w:t>
            </w:r>
            <w:r w:rsidDel="00000000" w:rsidR="00000000" w:rsidRPr="00000000">
              <w:rPr>
                <w:rFonts w:ascii="Arial" w:cs="Arial" w:eastAsia="Arial" w:hAnsi="Arial"/>
                <w:b w:val="1"/>
                <w:sz w:val="20"/>
                <w:szCs w:val="20"/>
                <w:rtl w:val="0"/>
              </w:rPr>
              <w:t xml:space="preserve">.</w:t>
            </w:r>
            <w:r w:rsidDel="00000000" w:rsidR="00000000" w:rsidRPr="00000000">
              <w:rPr>
                <w:rtl w:val="0"/>
              </w:rPr>
            </w:r>
          </w:p>
          <w:p w:rsidR="00000000" w:rsidDel="00000000" w:rsidP="00000000" w:rsidRDefault="00000000" w:rsidRPr="00000000" w14:paraId="000004B2">
            <w:pPr>
              <w:widowControl w:val="1"/>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B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1. Mesa de participación de las artes de los sectores sociales LGBTIQ+ se realizó virtualmente el 15 de junio</w:t>
              <w:br w:type="textWrapping"/>
              <w:t xml:space="preserve">2. Mesa de participación de las artes de los sectores sociales Fenómeno de habitabilidad en calle se realizó de manera mixta el 16 de junio en el hogar de paso Bakata carrera 35 #10-69</w:t>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 Mesa de participación de las artes de los sectores sociales Mujeres, se realizó virtualmente el 20 de junio</w:t>
            </w:r>
          </w:p>
          <w:p w:rsidR="00000000" w:rsidDel="00000000" w:rsidP="00000000" w:rsidRDefault="00000000" w:rsidRPr="00000000" w14:paraId="000004B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4. Mesa de participación de las artes de los sectores sociales Personas Migrantes, se realizó virtualmente el día 21 de junio</w:t>
            </w:r>
          </w:p>
          <w:p w:rsidR="00000000" w:rsidDel="00000000" w:rsidP="00000000" w:rsidRDefault="00000000" w:rsidRPr="00000000" w14:paraId="000004B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5. Mesa de participación de las artes de los sectores sociales Personas Cuidadoras y con discapacidad se realizó virtualmente el 22 de junio</w:t>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6. Mesa de participación de las artes de los sectores sociales Juventud, se realizó virtualmente el 22 de junio</w:t>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7. Mesa de participación de las artes de los sectores sociales Personas víctimas del conflicto armado, se realizó virtualmente el 26 de junio</w:t>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8. Mesa de participación de las artes de los sectores sociales Persona mayor, se realizó de manera mixta el 29 de junio en el salón comunal policarpa Carrera 10#10-22.</w:t>
              <w:br w:type="textWrapping"/>
              <w:t xml:space="preserve">9. Mesa de participación de las artes de los sectores sociales PRASP, se realizó virtualmente el 18 de julio</w:t>
              <w:br w:type="textWrapping"/>
              <w:t xml:space="preserve">10. Mesa distrital de participación mixta de las artes de los sectores sociales, se realizó el 27 de julio en el Centro Cultural Gabriel Garcia Marquez.</w:t>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La asistencia y los detalles de desarrollo de cada Mesa de Participación se encuentran en el </w:t>
            </w:r>
            <w:r w:rsidDel="00000000" w:rsidR="00000000" w:rsidRPr="00000000">
              <w:rPr>
                <w:rFonts w:ascii="Arial" w:cs="Arial" w:eastAsia="Arial" w:hAnsi="Arial"/>
                <w:b w:val="1"/>
                <w:sz w:val="20"/>
                <w:szCs w:val="20"/>
                <w:rtl w:val="0"/>
              </w:rPr>
              <w:t xml:space="preserve">PRODUCTO_7 </w:t>
            </w:r>
            <w:r w:rsidDel="00000000" w:rsidR="00000000" w:rsidRPr="00000000">
              <w:rPr>
                <w:rFonts w:ascii="Arial" w:cs="Arial" w:eastAsia="Arial" w:hAnsi="Arial"/>
                <w:sz w:val="20"/>
                <w:szCs w:val="20"/>
                <w:rtl w:val="0"/>
              </w:rPr>
              <w:t xml:space="preserve">Documento final sobre la comparsa de los sectores sociales LGBTI, Flashmobs, Asaltos Artísticos y Mesas de la Participación de las Artes de los Sectores Sociales</w:t>
            </w:r>
          </w:p>
          <w:p w:rsidR="00000000" w:rsidDel="00000000" w:rsidP="00000000" w:rsidRDefault="00000000" w:rsidRPr="00000000" w14:paraId="000004B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 Geoclick se registraron 197 personas de las diferentes actividades realizadas como Mesas de Participación, Laboratorios, Asaltos y Flashmob, que accedieron a registarse en la plataforma</w:t>
            </w:r>
          </w:p>
          <w:p w:rsidR="00000000" w:rsidDel="00000000" w:rsidP="00000000" w:rsidRDefault="00000000" w:rsidRPr="00000000" w14:paraId="000004B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4C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4C1">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20</w:t>
            </w:r>
          </w:p>
          <w:p w:rsidR="00000000" w:rsidDel="00000000" w:rsidP="00000000" w:rsidRDefault="00000000" w:rsidRPr="00000000" w14:paraId="000004C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Relatorías Mesas de Participación </w:t>
            </w:r>
          </w:p>
          <w:p w:rsidR="00000000" w:rsidDel="00000000" w:rsidP="00000000" w:rsidRDefault="00000000" w:rsidRPr="00000000" w14:paraId="000004C3">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C4">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C5">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19</w:t>
            </w:r>
          </w:p>
          <w:p w:rsidR="00000000" w:rsidDel="00000000" w:rsidP="00000000" w:rsidRDefault="00000000" w:rsidRPr="00000000" w14:paraId="000004C6">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GeoClick Sectores Sociales</w:t>
            </w:r>
          </w:p>
          <w:p w:rsidR="00000000" w:rsidDel="00000000" w:rsidP="00000000" w:rsidRDefault="00000000" w:rsidRPr="00000000" w14:paraId="000004C7">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C8">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PRODUCTO_7 </w:t>
            </w:r>
            <w:r w:rsidDel="00000000" w:rsidR="00000000" w:rsidRPr="00000000">
              <w:rPr>
                <w:rFonts w:ascii="Arial" w:cs="Arial" w:eastAsia="Arial" w:hAnsi="Arial"/>
                <w:sz w:val="20"/>
                <w:szCs w:val="20"/>
                <w:rtl w:val="0"/>
              </w:rPr>
              <w:t xml:space="preserve">Documento final sobre la comparsa de los sectores sociales LGBTI, Flashmobs, Asaltos Artísticos y Mesas de la Participación de las Artes de los Sectores Sociales</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4C9">
            <w:pPr>
              <w:spacing w:line="240" w:lineRule="auto"/>
              <w:ind w:left="0" w:hanging="2"/>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4CA">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24. Realizar una (1) estrategia comunicativa integral y amplia de apoyo a la convocatoria y difusión de actividades y eventos de los sectores Sociales, de acuerdo a lo establecido en el anexo técnico del contrato.</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CB">
            <w:pPr>
              <w:spacing w:line="240"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de manera transversal de una (1) estrategia comunicativa integral y amplia de apoyo a la convocatoria y difusión de actividades y eventos de los sectores Sociales</w:t>
            </w:r>
          </w:p>
        </w:tc>
        <w:tc>
          <w:tcPr>
            <w:tcBorders>
              <w:left w:color="000000" w:space="0" w:sz="4" w:val="single"/>
              <w:bottom w:color="000000" w:space="0" w:sz="4" w:val="single"/>
            </w:tcBorders>
          </w:tcPr>
          <w:p w:rsidR="00000000" w:rsidDel="00000000" w:rsidP="00000000" w:rsidRDefault="00000000" w:rsidRPr="00000000" w14:paraId="000004C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informe proporciona una visión completa y detallada de la estrategia de convocatoria y difusión empleada en el proyecto "EQUIDAD E INCLUSIÓN SOCIAL, Artes y relatos desde los territorios". Describe en detalle las acciones implementadas para promover la participación y la difusión del proyecto, destacando los logros obtenidos. El informe se organiza en secciones que detallan los objetivos, actividades realizadas, resultados alcanzados y próximos pasos para cada componente del proyecto.</w:t>
            </w:r>
          </w:p>
          <w:p w:rsidR="00000000" w:rsidDel="00000000" w:rsidP="00000000" w:rsidRDefault="00000000" w:rsidRPr="00000000" w14:paraId="000004C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informe sirve como una valiosa herramienta para evaluar y analizar el progreso del proyecto, identificando áreas de éxito y áreas de mejora. También proporciona una base sólida para la toma de decisiones futuras y la planificación de estrategias adicionales para continuar promoviendo la equidad y la inclusión social en el ámbito de las artes y la cultura.</w:t>
            </w:r>
          </w:p>
          <w:p w:rsidR="00000000" w:rsidDel="00000000" w:rsidP="00000000" w:rsidRDefault="00000000" w:rsidRPr="00000000" w14:paraId="000004C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resumen, la estrategia se compuso de múltiples componentes, cada uno de los cuales estuvo dirigido a un grupo poblacional específico. Estos grupos incluyeron a las personas en situación de calle, las personas</w:t>
            </w:r>
          </w:p>
          <w:p w:rsidR="00000000" w:rsidDel="00000000" w:rsidP="00000000" w:rsidRDefault="00000000" w:rsidRPr="00000000" w14:paraId="000004D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mayores, las personas con discapacidad, la juventud, las personas que ejercieron actividades sexuales pagadas, la comunidad LGBTIQ+, las mujeres y las víctimas de trata. Además, se logró la participación en 10 Mesas de Participación de las artes de los sectores sociales, encuentro de jóvenes, encuentro de becarios, flashmob, asaltos y participación masiva en el Encuentro de los sectores sociales y grupos poblacionales en 2023.</w:t>
            </w:r>
          </w:p>
          <w:p w:rsidR="00000000" w:rsidDel="00000000" w:rsidP="00000000" w:rsidRDefault="00000000" w:rsidRPr="00000000" w14:paraId="000004D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través de la implementación de una estrategia de comunicación integral que incluyó convocatorias y una amplia difusión, el proyecto generó un impacto duradero y significativo en estos grupos. </w:t>
            </w:r>
          </w:p>
          <w:p w:rsidR="00000000" w:rsidDel="00000000" w:rsidP="00000000" w:rsidRDefault="00000000" w:rsidRPr="00000000" w14:paraId="000004D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4">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actividades que se llevaron a cabo y los resultados obtenidos en cada componente fueron el foco de este informe, proporcionando una visión detallada del progreso logrado en cada uno de estos componentes.</w:t>
            </w:r>
          </w:p>
          <w:p w:rsidR="00000000" w:rsidDel="00000000" w:rsidP="00000000" w:rsidRDefault="00000000" w:rsidRPr="00000000" w14:paraId="000004D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informe refleja el compromiso y el esfuerzo dedicados al proyecto y demuestra la importancia de la estrategia de convocatoria y difusión en la promoción de los objetivos de equidad e inclusión social.</w:t>
            </w:r>
          </w:p>
          <w:p w:rsidR="00000000" w:rsidDel="00000000" w:rsidP="00000000" w:rsidRDefault="00000000" w:rsidRPr="00000000" w14:paraId="000004D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anexo 14,1 se encuentra una relación detallada de las piezas e impresos realizados durante todo el proyecto</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4D8">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w:t>
            </w:r>
          </w:p>
          <w:p w:rsidR="00000000" w:rsidDel="00000000" w:rsidP="00000000" w:rsidRDefault="00000000" w:rsidRPr="00000000" w14:paraId="000004D9">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Estrategia de Convocatoria y Difusión</w:t>
            </w:r>
          </w:p>
          <w:p w:rsidR="00000000" w:rsidDel="00000000" w:rsidP="00000000" w:rsidRDefault="00000000" w:rsidRPr="00000000" w14:paraId="000004DA">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DB">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14.1 Relación de piezas y material impreso</w:t>
            </w:r>
          </w:p>
          <w:p w:rsidR="00000000" w:rsidDel="00000000" w:rsidP="00000000" w:rsidRDefault="00000000" w:rsidRPr="00000000" w14:paraId="000004DC">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DD">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14.2 Documento Medios Comunitarios</w:t>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4DE">
            <w:pPr>
              <w:spacing w:line="240" w:lineRule="auto"/>
              <w:ind w:left="0" w:right="113" w:hanging="2"/>
              <w:jc w:val="center"/>
              <w:rPr>
                <w:rFonts w:ascii="Arial" w:cs="Arial" w:eastAsia="Arial" w:hAnsi="Arial"/>
                <w:color w:val="000000"/>
                <w:sz w:val="20"/>
                <w:szCs w:val="20"/>
                <w:highlight w:val="white"/>
              </w:rPr>
            </w:pPr>
            <w:r w:rsidDel="00000000" w:rsidR="00000000" w:rsidRPr="00000000">
              <w:rPr>
                <w:rFonts w:ascii="Arial" w:cs="Arial" w:eastAsia="Arial" w:hAnsi="Arial"/>
                <w:sz w:val="20"/>
                <w:szCs w:val="20"/>
                <w:highlight w:val="white"/>
                <w:rtl w:val="0"/>
              </w:rPr>
              <w:t xml:space="preserve">25. Entregar una matriz de reporte periódico de las actividades realizadas en el marco del contrato, en el formato suministrado por el Idartes, con los soportes que den cuenta de la realización de las actividades reportadas.</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DF">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realizó una Matriz de reporte periódico de las actividades realizadas</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4E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Periódicamente se presentó la matriz de reporte de las actividades realizadas dentro del marco de este proyecto. En junio se reportaron las siguientes actividades:</w:t>
              <w:br w:type="textWrapping"/>
              <w:t xml:space="preserve">Mesa de participación de las artes de los sectores sociales:</w:t>
            </w:r>
          </w:p>
          <w:p w:rsidR="00000000" w:rsidDel="00000000" w:rsidP="00000000" w:rsidRDefault="00000000" w:rsidRPr="00000000" w14:paraId="000004E1">
            <w:pPr>
              <w:widowControl w:val="1"/>
              <w:spacing w:line="240" w:lineRule="auto"/>
              <w:ind w:left="0" w:hanging="2"/>
              <w:rPr>
                <w:rFonts w:ascii="Arial" w:cs="Arial" w:eastAsia="Arial" w:hAnsi="Arial"/>
                <w:sz w:val="20"/>
                <w:szCs w:val="20"/>
                <w:highlight w:val="white"/>
              </w:rPr>
            </w:pPr>
            <w:r w:rsidDel="00000000" w:rsidR="00000000" w:rsidRPr="00000000">
              <w:rPr>
                <w:rFonts w:ascii="Arial" w:cs="Arial" w:eastAsia="Arial" w:hAnsi="Arial"/>
                <w:sz w:val="20"/>
                <w:szCs w:val="20"/>
                <w:rtl w:val="0"/>
              </w:rPr>
              <w:t xml:space="preserve">LGTBIQ+, </w:t>
            </w:r>
            <w:r w:rsidDel="00000000" w:rsidR="00000000" w:rsidRPr="00000000">
              <w:rPr>
                <w:rFonts w:ascii="Arial" w:cs="Arial" w:eastAsia="Arial" w:hAnsi="Arial"/>
                <w:sz w:val="20"/>
                <w:szCs w:val="20"/>
                <w:highlight w:val="white"/>
                <w:rtl w:val="0"/>
              </w:rPr>
              <w:t xml:space="preserve">Fenómeno de habitabilidad en calle, Mujeres, Migrantes, refugiados y retornados, Personas con discapacidad y cuidadoras (es) y Juventud. Además se reportó el Laboratorio Escuela de comparsa del Componente LGBTIQ+.</w:t>
            </w:r>
          </w:p>
          <w:p w:rsidR="00000000" w:rsidDel="00000000" w:rsidP="00000000" w:rsidRDefault="00000000" w:rsidRPr="00000000" w14:paraId="000004E2">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 julio se reportaron las siguientes actividades:</w:t>
              <w:br w:type="textWrapping"/>
            </w:r>
            <w:r w:rsidDel="00000000" w:rsidR="00000000" w:rsidRPr="00000000">
              <w:rPr>
                <w:rFonts w:ascii="Arial" w:cs="Arial" w:eastAsia="Arial" w:hAnsi="Arial"/>
                <w:sz w:val="20"/>
                <w:szCs w:val="20"/>
                <w:rtl w:val="0"/>
              </w:rPr>
              <w:t xml:space="preserve">Mesa de participación de las artes de los sectores sociales </w:t>
            </w:r>
            <w:r w:rsidDel="00000000" w:rsidR="00000000" w:rsidRPr="00000000">
              <w:rPr>
                <w:rFonts w:ascii="Arial" w:cs="Arial" w:eastAsia="Arial" w:hAnsi="Arial"/>
                <w:sz w:val="20"/>
                <w:szCs w:val="20"/>
                <w:highlight w:val="white"/>
                <w:rtl w:val="0"/>
              </w:rPr>
              <w:t xml:space="preserve">Víctimas del conflicto, Persona mayor y Prasp. Se reportaron los siguientes laboratorios de creación artística: Danza folclórica del Componente Persona Mayor y se reportaron las tres salidas de la Comparsa del Componente LGBTIQ+.</w:t>
            </w:r>
          </w:p>
          <w:p w:rsidR="00000000" w:rsidDel="00000000" w:rsidP="00000000" w:rsidRDefault="00000000" w:rsidRPr="00000000" w14:paraId="000004E3">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 agosto se reportaron las siguientes actividades:</w:t>
              <w:br w:type="textWrapping"/>
              <w:t xml:space="preserve">Laboratorios de creación artística: Artes escénicas del componente de Mujeres; danza del Componente Mujeres; Creación literaria y escrituras urbanas del Componente de Habitabilidad en calle; Teatro y circo callejero del componente Habitabilidad en calle; Danza folclórica localidad Rafael Uribe Uribe y artes y oficios local (radio teatro) del componente de Persona Mayor. </w:t>
            </w:r>
          </w:p>
          <w:p w:rsidR="00000000" w:rsidDel="00000000" w:rsidP="00000000" w:rsidRDefault="00000000" w:rsidRPr="00000000" w14:paraId="000004E4">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Se reportó el Encuentro Sello Joven y la mesa distrital de participación de las artes de los sectores sociales y el montaje de asaltos artísticos del Componente Personas víctimas de trata. </w:t>
            </w:r>
          </w:p>
          <w:p w:rsidR="00000000" w:rsidDel="00000000" w:rsidP="00000000" w:rsidRDefault="00000000" w:rsidRPr="00000000" w14:paraId="000004E5">
            <w:pPr>
              <w:widowControl w:val="1"/>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 septiembre con corte al 25, se reportaron las siguientes actividades: Laboratorios de creación artística en: Arte urbano y muralismo del componente Habitabilidad en calle; artes escénicas del Componente PRASP, Escuela de arte transformista del componente LGBTIQ+, los dos laboratorios de artes y oficios del componente Personas con discapacidad y cuidadores en la localidad de Usme y Bosa. También se reportó el proceso de la obra de petit point, el montaje de los Flashmob del componente mujeres y el encuentro de las becas de los sectores sociales.</w:t>
            </w:r>
          </w:p>
          <w:p w:rsidR="00000000" w:rsidDel="00000000" w:rsidP="00000000" w:rsidRDefault="00000000" w:rsidRPr="00000000" w14:paraId="000004E6">
            <w:pPr>
              <w:widowControl w:val="1"/>
              <w:spacing w:line="240" w:lineRule="auto"/>
              <w:ind w:left="0" w:hanging="2"/>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Del 26 al 30 de septiembre se reportaron las siguientes actividades: última Presentación de  Flashmob, Laboratorio de música componente Mujeres y el gran encuentro de las artes de los sectores sociales. </w:t>
            </w:r>
          </w:p>
          <w:p w:rsidR="00000000" w:rsidDel="00000000" w:rsidP="00000000" w:rsidRDefault="00000000" w:rsidRPr="00000000" w14:paraId="000004E7">
            <w:pPr>
              <w:widowControl w:val="1"/>
              <w:spacing w:line="240" w:lineRule="auto"/>
              <w:ind w:left="0" w:firstLine="0"/>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4E8">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PRODUCTO_2</w:t>
            </w:r>
          </w:p>
          <w:p w:rsidR="00000000" w:rsidDel="00000000" w:rsidP="00000000" w:rsidRDefault="00000000" w:rsidRPr="00000000" w14:paraId="000004E9">
            <w:pPr>
              <w:spacing w:line="240" w:lineRule="auto"/>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Registro de asistencia de las actividades desarrolladas, en los formatos suministrados por el Idartes. </w:t>
            </w:r>
          </w:p>
          <w:p w:rsidR="00000000" w:rsidDel="00000000" w:rsidP="00000000" w:rsidRDefault="00000000" w:rsidRPr="00000000" w14:paraId="000004EA">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15</w:t>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MATRIZ DE REPORTE PERIÓDICO CONSOLIDADO </w:t>
            </w:r>
          </w:p>
          <w:p w:rsidR="00000000" w:rsidDel="00000000" w:rsidP="00000000" w:rsidRDefault="00000000" w:rsidRPr="00000000" w14:paraId="000004E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4EF">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26. Garantizar el personal necesario para el cumplimiento del objeto contractual, de acuerdo a las necesidades establecidas para cada componente del contrato.</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4F0">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contrató el personal necesario para el cumplimiento del objeto contractual</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4F1">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Dentro de las obligaciones y responsabilidades abordadas en el presente Informe de Gestión, se ha cumplido con la tarea de garantizar el personal necesario para el cumplimiento del objeto contractual, considerando las necesidades específicas establecidas para cada componente del contrato. En este sentido, se han recopilado y anexado diversos documentos que respaldan y evidencian la presencia de profesionales idóneos en el desarrollo de las actividades dentro del marco del contrato.</w:t>
            </w:r>
          </w:p>
          <w:p w:rsidR="00000000" w:rsidDel="00000000" w:rsidP="00000000" w:rsidRDefault="00000000" w:rsidRPr="00000000" w14:paraId="000004F2">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contó con un equipo de trabajo permanente cuyas hojas de vida se presentaron en el primer informe</w:t>
            </w:r>
          </w:p>
          <w:p w:rsidR="00000000" w:rsidDel="00000000" w:rsidP="00000000" w:rsidRDefault="00000000" w:rsidRPr="00000000" w14:paraId="000004F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otra parte, para el cumplimiento de todas las obligaciones del presente Contrato de Apoyo a la Gestión se contrató personal necesario como:</w:t>
            </w:r>
          </w:p>
          <w:p w:rsidR="00000000" w:rsidDel="00000000" w:rsidP="00000000" w:rsidRDefault="00000000" w:rsidRPr="00000000" w14:paraId="000004F4">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intérpretes de Lengua de Señas Colombiana.</w:t>
            </w:r>
          </w:p>
          <w:p w:rsidR="00000000" w:rsidDel="00000000" w:rsidP="00000000" w:rsidRDefault="00000000" w:rsidRPr="00000000" w14:paraId="000004F5">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 relatorxs</w:t>
            </w:r>
          </w:p>
          <w:p w:rsidR="00000000" w:rsidDel="00000000" w:rsidP="00000000" w:rsidRDefault="00000000" w:rsidRPr="00000000" w14:paraId="000004F6">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 moderadorxs</w:t>
            </w:r>
          </w:p>
          <w:p w:rsidR="00000000" w:rsidDel="00000000" w:rsidP="00000000" w:rsidRDefault="00000000" w:rsidRPr="00000000" w14:paraId="000004F7">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36 personas de equipo logístico</w:t>
            </w:r>
          </w:p>
          <w:p w:rsidR="00000000" w:rsidDel="00000000" w:rsidP="00000000" w:rsidRDefault="00000000" w:rsidRPr="00000000" w14:paraId="000004F8">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fotógrafxs</w:t>
            </w:r>
          </w:p>
          <w:p w:rsidR="00000000" w:rsidDel="00000000" w:rsidP="00000000" w:rsidRDefault="00000000" w:rsidRPr="00000000" w14:paraId="000004F9">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camarógrafxs</w:t>
            </w:r>
          </w:p>
          <w:p w:rsidR="00000000" w:rsidDel="00000000" w:rsidP="00000000" w:rsidRDefault="00000000" w:rsidRPr="00000000" w14:paraId="000004FA">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presentadorxs</w:t>
            </w:r>
          </w:p>
          <w:p w:rsidR="00000000" w:rsidDel="00000000" w:rsidP="00000000" w:rsidRDefault="00000000" w:rsidRPr="00000000" w14:paraId="000004FB">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Personal de servicio para puntos de café y refrigerios</w:t>
            </w:r>
          </w:p>
          <w:p w:rsidR="00000000" w:rsidDel="00000000" w:rsidP="00000000" w:rsidRDefault="00000000" w:rsidRPr="00000000" w14:paraId="000004FC">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transcriptores</w:t>
            </w:r>
          </w:p>
          <w:p w:rsidR="00000000" w:rsidDel="00000000" w:rsidP="00000000" w:rsidRDefault="00000000" w:rsidRPr="00000000" w14:paraId="000004FD">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productores artísticos</w:t>
            </w:r>
          </w:p>
          <w:p w:rsidR="00000000" w:rsidDel="00000000" w:rsidP="00000000" w:rsidRDefault="00000000" w:rsidRPr="00000000" w14:paraId="000004FE">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escenógrafos</w:t>
            </w:r>
          </w:p>
          <w:p w:rsidR="00000000" w:rsidDel="00000000" w:rsidP="00000000" w:rsidRDefault="00000000" w:rsidRPr="00000000" w14:paraId="000004FF">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utileros</w:t>
            </w:r>
          </w:p>
          <w:p w:rsidR="00000000" w:rsidDel="00000000" w:rsidP="00000000" w:rsidRDefault="00000000" w:rsidRPr="00000000" w14:paraId="00000500">
            <w:pPr>
              <w:numPr>
                <w:ilvl w:val="0"/>
                <w:numId w:val="2"/>
              </w:num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Personal de servicios generales.</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50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502">
            <w:pPr>
              <w:spacing w:line="240" w:lineRule="auto"/>
              <w:ind w:left="0" w:right="113" w:hanging="2"/>
              <w:jc w:val="center"/>
              <w:rPr>
                <w:rFonts w:ascii="Arial" w:cs="Arial" w:eastAsia="Arial" w:hAnsi="Arial"/>
                <w:color w:val="000000"/>
                <w:sz w:val="20"/>
                <w:szCs w:val="20"/>
                <w:highlight w:val="white"/>
              </w:rPr>
            </w:pPr>
            <w:r w:rsidDel="00000000" w:rsidR="00000000" w:rsidRPr="00000000">
              <w:rPr>
                <w:rFonts w:ascii="Arial" w:cs="Arial" w:eastAsia="Arial" w:hAnsi="Arial"/>
                <w:sz w:val="20"/>
                <w:szCs w:val="20"/>
                <w:highlight w:val="white"/>
                <w:rtl w:val="0"/>
              </w:rPr>
              <w:t xml:space="preserve">27. Asistir a las reuniones que le sean convocadas, para la planeación y seguimiento del cumplimiento de las obligaciones y objeto contractual.</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503">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Participación en las reuniones convocadas por Idartes para el seguimiento de las obligaciones contractuales</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50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equipo de Corporación Comunicar asistió diligentemente a las reuniones de Idartes, mostrando compromiso, disposición y participación. Seguimiento - Contrato de Apoyo a la Gestión – Corporación Comunicar – contrato de prestación de servicios N°1403-2023</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505">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realizaron 69 actas de las reuniones de seguimiento, asesoría y acompañamiento de todas las actividades.</w:t>
            </w:r>
          </w:p>
          <w:p w:rsidR="00000000" w:rsidDel="00000000" w:rsidP="00000000" w:rsidRDefault="00000000" w:rsidRPr="00000000" w14:paraId="00000506">
            <w:pPr>
              <w:ind w:hanging="2"/>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50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16</w:t>
            </w:r>
          </w:p>
          <w:p w:rsidR="00000000" w:rsidDel="00000000" w:rsidP="00000000" w:rsidRDefault="00000000" w:rsidRPr="00000000" w14:paraId="0000050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Actas de reunión </w:t>
            </w:r>
            <w:r w:rsidDel="00000000" w:rsidR="00000000" w:rsidRPr="00000000">
              <w:rPr>
                <w:rtl w:val="0"/>
              </w:rPr>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509">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28. Diseñar y desarrollar una estrategia de difusión para visibilizar cada una de las acciones desarrolladas en lo componentes del contrato, que integren el material POP (pendón, afiches, volantes), redes sociales, correo masivo y anuncio en página web, según las recomendaciones de la Oficina de Comunicaciones de la entidad.</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50A">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realizó el diseño y desarrollo de una estrategia de difusión para las actividades del proyecto </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50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w:t>
            </w:r>
            <w:r w:rsidDel="00000000" w:rsidR="00000000" w:rsidRPr="00000000">
              <w:rPr>
                <w:rFonts w:ascii="Arial" w:cs="Arial" w:eastAsia="Arial" w:hAnsi="Arial"/>
                <w:sz w:val="20"/>
                <w:szCs w:val="20"/>
                <w:rtl w:val="0"/>
              </w:rPr>
              <w:t xml:space="preserve"> informe proporciona una visión detallada de los avances realizados en el proyecto "EQUIDAD E INCLUSIÓN SOCIAL, Artes y relatos desde los territorios", que ha sido implementado en su totalidad. Se centra en la estrategia de comunicación integral que se ejecutó para promover la equidad y la inclusión social, abarcando diversos grupos poblacionales.</w:t>
            </w:r>
          </w:p>
          <w:p w:rsidR="00000000" w:rsidDel="00000000" w:rsidP="00000000" w:rsidRDefault="00000000" w:rsidRPr="00000000" w14:paraId="0000050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informe está estructurado en secciones que describen los objetivos, actividades realizadas, resultados obtenidos y próximos pasos de cada componente del proyecto. Su propósito es brindar una visión completa del progreso del proyecto, destacando que todas las actividades planificadas se han llevado a cabo y finalizado con éxito.</w:t>
            </w:r>
          </w:p>
          <w:p w:rsidR="00000000" w:rsidDel="00000000" w:rsidP="00000000" w:rsidRDefault="00000000" w:rsidRPr="00000000" w14:paraId="0000050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informe refleja el compromiso y el esfuerzo dedicados al proyecto y demuestra la importancia de la estrategia de comunicación implementada en la promoción de los objetivos de equidad e inclusión social en el ámbito de las artes y la cultura.</w:t>
            </w:r>
            <w:r w:rsidDel="00000000" w:rsidR="00000000" w:rsidRPr="00000000">
              <w:rPr>
                <w:rtl w:val="0"/>
              </w:rPr>
            </w:r>
          </w:p>
          <w:p w:rsidR="00000000" w:rsidDel="00000000" w:rsidP="00000000" w:rsidRDefault="00000000" w:rsidRPr="00000000" w14:paraId="0000051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anexo 14,1 se encuentra una relación detallada de las piezas e impresos realizados durante todo el proyecto.</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511">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w:t>
            </w:r>
          </w:p>
          <w:p w:rsidR="00000000" w:rsidDel="00000000" w:rsidP="00000000" w:rsidRDefault="00000000" w:rsidRPr="00000000" w14:paraId="00000512">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Estrategia de convocatoria y difusión</w:t>
            </w:r>
          </w:p>
          <w:p w:rsidR="00000000" w:rsidDel="00000000" w:rsidP="00000000" w:rsidRDefault="00000000" w:rsidRPr="00000000" w14:paraId="00000513">
            <w:pPr>
              <w:spacing w:line="240" w:lineRule="auto"/>
              <w:ind w:left="0" w:hanging="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4">
            <w:pPr>
              <w:spacing w:line="240" w:lineRule="auto"/>
              <w:ind w:left="0" w:hanging="2"/>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14.1 Relación de piezas y material impreso</w:t>
            </w:r>
          </w:p>
        </w:tc>
      </w:tr>
      <w:tr>
        <w:trPr>
          <w:cantSplit w:val="0"/>
          <w:trHeight w:val="152" w:hRule="atLeast"/>
          <w:tblHeader w:val="0"/>
        </w:trPr>
        <w:tc>
          <w:tcPr>
            <w:tcBorders>
              <w:left w:color="000000" w:space="0" w:sz="4" w:val="single"/>
              <w:bottom w:color="000000" w:space="0" w:sz="4" w:val="single"/>
            </w:tcBorders>
            <w:vAlign w:val="center"/>
          </w:tcPr>
          <w:p w:rsidR="00000000" w:rsidDel="00000000" w:rsidP="00000000" w:rsidRDefault="00000000" w:rsidRPr="00000000" w14:paraId="00000515">
            <w:pPr>
              <w:spacing w:line="240" w:lineRule="auto"/>
              <w:ind w:left="0" w:right="113"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 Elaborar el documento de memoria social que reúna los resultados cualitativos y cuantitativos de cada una de las acciones desarrolladas en cada uno de los componentes del contrato, de acuerdo a lo establecido con el Idartes.</w:t>
            </w:r>
          </w:p>
        </w:tc>
        <w:tc>
          <w:tcPr>
            <w:tcBorders>
              <w:left w:color="000000" w:space="0" w:sz="4" w:val="single"/>
              <w:bottom w:color="000000" w:space="0" w:sz="4" w:val="single"/>
            </w:tcBorders>
            <w:vAlign w:val="center"/>
          </w:tcPr>
          <w:p w:rsidR="00000000" w:rsidDel="00000000" w:rsidP="00000000" w:rsidRDefault="00000000" w:rsidRPr="00000000" w14:paraId="00000516">
            <w:pPr>
              <w:spacing w:line="240" w:lineRule="auto"/>
              <w:ind w:left="0" w:right="113" w:hanging="2"/>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 elaboró un documento memoria con resultados cualitativos y cuantitativos de todo el proyecto</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51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 acuerdo con los lineamientos de Idartes se realizó un Documento de Memoria Social que proporcionó la cohesión de información de todas las acciones ejecutadas a lo largo del proyecto, en este   documento se plasmó lo ampliamente expuesto en cada uno de los productos y anexos e incluye un ítem relacionado con Lecciones aprendidas, fortalecimiento del campo artístico y Transformación social.</w:t>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51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51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17</w:t>
            </w:r>
          </w:p>
          <w:p w:rsidR="00000000" w:rsidDel="00000000" w:rsidP="00000000" w:rsidRDefault="00000000" w:rsidRPr="00000000" w14:paraId="0000051B">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DOCUMENTO DE MEMORIA SOCIAL</w:t>
            </w:r>
            <w:r w:rsidDel="00000000" w:rsidR="00000000" w:rsidRPr="00000000">
              <w:rPr>
                <w:rtl w:val="0"/>
              </w:rPr>
            </w:r>
          </w:p>
        </w:tc>
      </w:tr>
    </w:tbl>
    <w:p w:rsidR="00000000" w:rsidDel="00000000" w:rsidP="00000000" w:rsidRDefault="00000000" w:rsidRPr="00000000" w14:paraId="0000051C">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D">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E">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F">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0">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1">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2">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3">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4">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5">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6">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7">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8">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2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PRODUCTOS: </w:t>
      </w:r>
      <w:r w:rsidDel="00000000" w:rsidR="00000000" w:rsidRPr="00000000">
        <w:rPr>
          <w:rtl w:val="0"/>
        </w:rPr>
      </w:r>
    </w:p>
    <w:p w:rsidR="00000000" w:rsidDel="00000000" w:rsidP="00000000" w:rsidRDefault="00000000" w:rsidRPr="00000000" w14:paraId="0000052A">
      <w:pPr>
        <w:spacing w:line="240" w:lineRule="auto"/>
        <w:ind w:left="0" w:hanging="2"/>
        <w:jc w:val="both"/>
        <w:rPr>
          <w:rFonts w:ascii="Arial" w:cs="Arial" w:eastAsia="Arial" w:hAnsi="Arial"/>
          <w:sz w:val="20"/>
          <w:szCs w:val="20"/>
        </w:rPr>
      </w:pPr>
      <w:r w:rsidDel="00000000" w:rsidR="00000000" w:rsidRPr="00000000">
        <w:rPr>
          <w:rtl w:val="0"/>
        </w:rPr>
      </w:r>
    </w:p>
    <w:tbl>
      <w:tblPr>
        <w:tblStyle w:val="Table6"/>
        <w:tblW w:w="13560.0" w:type="dxa"/>
        <w:jc w:val="left"/>
        <w:tblInd w:w="-140.0" w:type="dxa"/>
        <w:tblLayout w:type="fixed"/>
        <w:tblLook w:val="0000"/>
      </w:tblPr>
      <w:tblGrid>
        <w:gridCol w:w="6765"/>
        <w:gridCol w:w="6795"/>
        <w:tblGridChange w:id="0">
          <w:tblGrid>
            <w:gridCol w:w="6765"/>
            <w:gridCol w:w="6795"/>
          </w:tblGrid>
        </w:tblGridChange>
      </w:tblGrid>
      <w:tr>
        <w:trPr>
          <w:cantSplit w:val="0"/>
          <w:tblHeader w:val="0"/>
        </w:trPr>
        <w:tc>
          <w:tcPr/>
          <w:p w:rsidR="00000000" w:rsidDel="00000000" w:rsidP="00000000" w:rsidRDefault="00000000" w:rsidRPr="00000000" w14:paraId="0000052B">
            <w:pPr>
              <w:pBdr>
                <w:top w:space="0" w:sz="0" w:val="nil"/>
                <w:left w:space="0" w:sz="0" w:val="nil"/>
                <w:bottom w:space="0" w:sz="0" w:val="nil"/>
                <w:right w:space="0" w:sz="0" w:val="nil"/>
                <w:between w:space="0" w:sz="0" w:val="nil"/>
              </w:pBd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PRODUCTO ENTREGADO</w:t>
            </w:r>
            <w:r w:rsidDel="00000000" w:rsidR="00000000" w:rsidRPr="00000000">
              <w:rPr>
                <w:rtl w:val="0"/>
              </w:rPr>
            </w:r>
          </w:p>
        </w:tc>
        <w:tc>
          <w:tcPr/>
          <w:p w:rsidR="00000000" w:rsidDel="00000000" w:rsidP="00000000" w:rsidRDefault="00000000" w:rsidRPr="00000000" w14:paraId="0000052C">
            <w:pPr>
              <w:pBdr>
                <w:top w:space="0" w:sz="0" w:val="nil"/>
                <w:left w:space="0" w:sz="0" w:val="nil"/>
                <w:bottom w:space="0" w:sz="0" w:val="nil"/>
                <w:right w:space="0" w:sz="0" w:val="nil"/>
                <w:between w:space="0" w:sz="0" w:val="nil"/>
              </w:pBd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MECANISMO DE </w:t>
            </w:r>
            <w:r w:rsidDel="00000000" w:rsidR="00000000" w:rsidRPr="00000000">
              <w:rPr>
                <w:rFonts w:ascii="Arial" w:cs="Arial" w:eastAsia="Arial" w:hAnsi="Arial"/>
                <w:b w:val="1"/>
                <w:sz w:val="20"/>
                <w:szCs w:val="20"/>
                <w:rtl w:val="0"/>
              </w:rPr>
              <w:t xml:space="preserve">VERIFICACIÓN</w:t>
            </w:r>
            <w:r w:rsidDel="00000000" w:rsidR="00000000" w:rsidRPr="00000000">
              <w:rPr>
                <w:rtl w:val="0"/>
              </w:rPr>
            </w:r>
          </w:p>
        </w:tc>
      </w:tr>
      <w:tr>
        <w:trPr>
          <w:cantSplit w:val="0"/>
          <w:tblHeader w:val="0"/>
        </w:trPr>
        <w:tc>
          <w:tcPr/>
          <w:p w:rsidR="00000000" w:rsidDel="00000000" w:rsidP="00000000" w:rsidRDefault="00000000" w:rsidRPr="00000000" w14:paraId="0000052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PRODUCTO 1-Informe de gestión.</w:t>
            </w:r>
          </w:p>
          <w:p w:rsidR="00000000" w:rsidDel="00000000" w:rsidP="00000000" w:rsidRDefault="00000000" w:rsidRPr="00000000" w14:paraId="0000052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52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Drive Tercer Desembolso /</w:t>
            </w:r>
          </w:p>
          <w:p w:rsidR="00000000" w:rsidDel="00000000" w:rsidP="00000000" w:rsidRDefault="00000000" w:rsidRPr="00000000" w14:paraId="0000053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PRODUCTO</w:t>
            </w:r>
            <w:r w:rsidDel="00000000" w:rsidR="00000000" w:rsidRPr="00000000">
              <w:rPr>
                <w:rFonts w:ascii="Arial" w:cs="Arial" w:eastAsia="Arial" w:hAnsi="Arial"/>
                <w:sz w:val="20"/>
                <w:szCs w:val="20"/>
                <w:rtl w:val="0"/>
              </w:rPr>
              <w:t xml:space="preserve">_1 Informe de Gestión.</w:t>
            </w:r>
          </w:p>
          <w:p w:rsidR="00000000" w:rsidDel="00000000" w:rsidP="00000000" w:rsidRDefault="00000000" w:rsidRPr="00000000" w14:paraId="0000053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rHeight w:val="869" w:hRule="atLeast"/>
          <w:tblHeader w:val="0"/>
        </w:trPr>
        <w:tc>
          <w:tcPr/>
          <w:p w:rsidR="00000000" w:rsidDel="00000000" w:rsidP="00000000" w:rsidRDefault="00000000" w:rsidRPr="00000000" w14:paraId="00000532">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PRODUCTO 2-Registro de asistencia de las actividades desarrolladas, en los formatos suministrados por el Idartes. </w:t>
            </w:r>
          </w:p>
          <w:p w:rsidR="00000000" w:rsidDel="00000000" w:rsidP="00000000" w:rsidRDefault="00000000" w:rsidRPr="00000000" w14:paraId="00000533">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53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Drive Tercer Desembolso  / </w:t>
            </w:r>
          </w:p>
          <w:p w:rsidR="00000000" w:rsidDel="00000000" w:rsidP="00000000" w:rsidRDefault="00000000" w:rsidRPr="00000000" w14:paraId="0000053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PRODUCTO</w:t>
            </w:r>
            <w:r w:rsidDel="00000000" w:rsidR="00000000" w:rsidRPr="00000000">
              <w:rPr>
                <w:rFonts w:ascii="Arial" w:cs="Arial" w:eastAsia="Arial" w:hAnsi="Arial"/>
                <w:sz w:val="20"/>
                <w:szCs w:val="20"/>
                <w:rtl w:val="0"/>
              </w:rPr>
              <w:t xml:space="preserve">_2 Registro de asistencia de las actividades desarrolladas,  </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en los formatos suministrados por el Idartes. </w:t>
            </w:r>
          </w:p>
          <w:p w:rsidR="00000000" w:rsidDel="00000000" w:rsidP="00000000" w:rsidRDefault="00000000" w:rsidRPr="00000000" w14:paraId="0000053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53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PRODUCTO 3-Registro audiovisual de alta calidad de las actividades desarrolladas en el periodo del informe. </w:t>
            </w:r>
          </w:p>
          <w:p w:rsidR="00000000" w:rsidDel="00000000" w:rsidP="00000000" w:rsidRDefault="00000000" w:rsidRPr="00000000" w14:paraId="0000053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53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Drive Tercer Desembolso / </w:t>
            </w:r>
          </w:p>
          <w:p w:rsidR="00000000" w:rsidDel="00000000" w:rsidP="00000000" w:rsidRDefault="00000000" w:rsidRPr="00000000" w14:paraId="0000053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PRODUCTO 3</w:t>
            </w:r>
            <w:r w:rsidDel="00000000" w:rsidR="00000000" w:rsidRPr="00000000">
              <w:rPr>
                <w:rFonts w:ascii="Arial" w:cs="Arial" w:eastAsia="Arial" w:hAnsi="Arial"/>
                <w:sz w:val="20"/>
                <w:szCs w:val="20"/>
                <w:rtl w:val="0"/>
              </w:rPr>
              <w:t xml:space="preserve">-Registro audiovisual de alta calidad de las actividades   </w:t>
            </w:r>
          </w:p>
          <w:p w:rsidR="00000000" w:rsidDel="00000000" w:rsidP="00000000" w:rsidRDefault="00000000" w:rsidRPr="00000000" w14:paraId="0000053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desarrolladas en el periodo del informe. </w:t>
            </w:r>
          </w:p>
          <w:p w:rsidR="00000000" w:rsidDel="00000000" w:rsidP="00000000" w:rsidRDefault="00000000" w:rsidRPr="00000000" w14:paraId="0000053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54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PRODUCTO 4-Documento final de resultados cuantitativos y cualitativos obtenidos en los laboratorios de creación artística de cada uno de los sectores sociales. </w:t>
            </w:r>
          </w:p>
          <w:p w:rsidR="00000000" w:rsidDel="00000000" w:rsidP="00000000" w:rsidRDefault="00000000" w:rsidRPr="00000000" w14:paraId="0000054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PRODUCTO 5-Documento que contenga las memorias de cada uno de los conversatorios desarrollados en el “Encuentro de los Sectores Sociales y grupos poblaciones 2023” de acuerdo a lo concertado con el Idartes.</w:t>
            </w:r>
          </w:p>
          <w:p w:rsidR="00000000" w:rsidDel="00000000" w:rsidP="00000000" w:rsidRDefault="00000000" w:rsidRPr="00000000" w14:paraId="0000054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4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7">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PRODUCTO 6-Infografía digital publicable, que evidencie las muestras artísticas del “Encuentro de los Sectores Sociales y grupos poblaciones 2023” de acuerdo a lo concertado con el Idartes. </w:t>
            </w:r>
          </w:p>
          <w:p w:rsidR="00000000" w:rsidDel="00000000" w:rsidP="00000000" w:rsidRDefault="00000000" w:rsidRPr="00000000" w14:paraId="00000548">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A">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B">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 PRODUCTO 7-Documento final sobre la comparsa de los sectores sociales LGBTI, Flashmobs, Asaltos Artísticos y Mesas de la Participación de las Artes de los Sectores Sociales.</w:t>
            </w:r>
          </w:p>
          <w:p w:rsidR="00000000" w:rsidDel="00000000" w:rsidP="00000000" w:rsidRDefault="00000000" w:rsidRPr="00000000" w14:paraId="0000054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4E">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F">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 PRODUCTO 8-Documento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 </w:t>
            </w:r>
          </w:p>
          <w:p w:rsidR="00000000" w:rsidDel="00000000" w:rsidP="00000000" w:rsidRDefault="00000000" w:rsidRPr="00000000" w14:paraId="0000055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4">
            <w:pPr>
              <w:spacing w:line="240" w:lineRule="auto"/>
              <w:ind w:left="0" w:hanging="2"/>
              <w:jc w:val="both"/>
              <w:rPr>
                <w:rFonts w:ascii="Arial" w:cs="Arial" w:eastAsia="Arial" w:hAnsi="Arial"/>
                <w:sz w:val="20"/>
                <w:szCs w:val="20"/>
              </w:rPr>
            </w:pPr>
            <w:bookmarkStart w:colFirst="0" w:colLast="0" w:name="_heading=h.1fob9te" w:id="1"/>
            <w:bookmarkEnd w:id="1"/>
            <w:r w:rsidDel="00000000" w:rsidR="00000000" w:rsidRPr="00000000">
              <w:rPr>
                <w:rFonts w:ascii="Arial" w:cs="Arial" w:eastAsia="Arial" w:hAnsi="Arial"/>
                <w:sz w:val="20"/>
                <w:szCs w:val="20"/>
                <w:rtl w:val="0"/>
              </w:rPr>
              <w:t xml:space="preserve">9) PRODUCTO 9-Entregar una (1) pieza audiovisual de alta calidad que dé cuenta de la conmemoración del 8 de marzo “Día Internacional de la Mujer” y una (1) artística de Tapicería, mediante la técnica del “petit point” de acuerdo a lo concertado con el Idartes.</w:t>
            </w:r>
          </w:p>
          <w:p w:rsidR="00000000" w:rsidDel="00000000" w:rsidP="00000000" w:rsidRDefault="00000000" w:rsidRPr="00000000" w14:paraId="00000555">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55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Drive Tercer Desembolso /</w:t>
            </w:r>
          </w:p>
          <w:p w:rsidR="00000000" w:rsidDel="00000000" w:rsidP="00000000" w:rsidRDefault="00000000" w:rsidRPr="00000000" w14:paraId="00000557">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PRODUCTO 4-Documento final de resultados cuantitativos y cualitativos  </w:t>
            </w:r>
          </w:p>
          <w:p w:rsidR="00000000" w:rsidDel="00000000" w:rsidP="00000000" w:rsidRDefault="00000000" w:rsidRPr="00000000" w14:paraId="0000055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obtenidos en los laboratorios de creación artística de cada uno de los   </w:t>
            </w:r>
          </w:p>
          <w:p w:rsidR="00000000" w:rsidDel="00000000" w:rsidP="00000000" w:rsidRDefault="00000000" w:rsidRPr="00000000" w14:paraId="0000055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sectores sociales. </w:t>
            </w:r>
          </w:p>
          <w:p w:rsidR="00000000" w:rsidDel="00000000" w:rsidP="00000000" w:rsidRDefault="00000000" w:rsidRPr="00000000" w14:paraId="0000055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5B">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Drive Tercer Desembolso /</w:t>
            </w:r>
          </w:p>
          <w:p w:rsidR="00000000" w:rsidDel="00000000" w:rsidP="00000000" w:rsidRDefault="00000000" w:rsidRPr="00000000" w14:paraId="0000055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PRODUCTO 5-Documento que contenga las memorias de cada   </w:t>
            </w:r>
          </w:p>
          <w:p w:rsidR="00000000" w:rsidDel="00000000" w:rsidP="00000000" w:rsidRDefault="00000000" w:rsidRPr="00000000" w14:paraId="0000055D">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uno de los conversatorios desarrollados en el “Encuentro de los Sectores  </w:t>
            </w:r>
          </w:p>
          <w:p w:rsidR="00000000" w:rsidDel="00000000" w:rsidP="00000000" w:rsidRDefault="00000000" w:rsidRPr="00000000" w14:paraId="0000055E">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Sociales y grupos poblaciones 2023” de acuerdo a lo concertado con el </w:t>
            </w:r>
          </w:p>
          <w:p w:rsidR="00000000" w:rsidDel="00000000" w:rsidP="00000000" w:rsidRDefault="00000000" w:rsidRPr="00000000" w14:paraId="0000055F">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Idartes.</w:t>
            </w:r>
          </w:p>
          <w:p w:rsidR="00000000" w:rsidDel="00000000" w:rsidP="00000000" w:rsidRDefault="00000000" w:rsidRPr="00000000" w14:paraId="0000056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2">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Drive Tercer Desembolso /</w:t>
            </w:r>
          </w:p>
          <w:p w:rsidR="00000000" w:rsidDel="00000000" w:rsidP="00000000" w:rsidRDefault="00000000" w:rsidRPr="00000000" w14:paraId="00000563">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6-Infografía digital publicable, que evidencie las muestras artísticas del “Encuentro de los Sectores Sociales y grupos poblaciones 2023” de acuerdo a lo concertado con el Idartes. </w:t>
            </w:r>
          </w:p>
          <w:p w:rsidR="00000000" w:rsidDel="00000000" w:rsidP="00000000" w:rsidRDefault="00000000" w:rsidRPr="00000000" w14:paraId="00000564">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5">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6">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7">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Drive Tercer Desembolso /</w:t>
            </w:r>
          </w:p>
          <w:p w:rsidR="00000000" w:rsidDel="00000000" w:rsidP="00000000" w:rsidRDefault="00000000" w:rsidRPr="00000000" w14:paraId="00000568">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7-Documento final sobre la comparsa de los sectores sociales LGBTI, Flashmobs, Asaltos Artísticos y Mesas de la Participación de las Artes de los Sectores Sociales.</w:t>
            </w:r>
          </w:p>
          <w:p w:rsidR="00000000" w:rsidDel="00000000" w:rsidP="00000000" w:rsidRDefault="00000000" w:rsidRPr="00000000" w14:paraId="00000569">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6A">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B">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Drive Tercer Desembolso/</w:t>
            </w:r>
          </w:p>
          <w:p w:rsidR="00000000" w:rsidDel="00000000" w:rsidP="00000000" w:rsidRDefault="00000000" w:rsidRPr="00000000" w14:paraId="0000056C">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8-Documento que consolide la realización del “Encuentro de los Sectores Sociales y grupos poblaciones 2023, en términos metodológicos, logísticos, de impacto, de los conversatorios, las muestras artísticas y el desarrollo en general de todo el encuentro” de acuerdo a lo concertado con el Idartes. </w:t>
            </w:r>
          </w:p>
          <w:p w:rsidR="00000000" w:rsidDel="00000000" w:rsidP="00000000" w:rsidRDefault="00000000" w:rsidRPr="00000000" w14:paraId="0000056D">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E">
            <w:pPr>
              <w:spacing w:line="240" w:lineRule="auto"/>
              <w:ind w:left="0" w:hanging="2"/>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6F">
            <w:pPr>
              <w:spacing w:line="240" w:lineRule="auto"/>
              <w:ind w:left="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Drive Tercer Desembolso/</w:t>
            </w:r>
          </w:p>
          <w:p w:rsidR="00000000" w:rsidDel="00000000" w:rsidP="00000000" w:rsidRDefault="00000000" w:rsidRPr="00000000" w14:paraId="00000570">
            <w:pPr>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9-Entregar una (1) pieza audiovisual de alta calidad que dé cuenta de la conmemoración del 8 de marzo “Día Internacional de la Mujer” y una (1) artística de Tapicería, mediante la técnica del “petit point” de acuerdo a lo concertado con el Idartes.</w:t>
            </w:r>
          </w:p>
          <w:p w:rsidR="00000000" w:rsidDel="00000000" w:rsidP="00000000" w:rsidRDefault="00000000" w:rsidRPr="00000000" w14:paraId="00000571">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2">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3">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4">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5">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6">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7">
            <w:pP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57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57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57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57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57F">
      <w:pPr>
        <w:spacing w:line="240" w:lineRule="auto"/>
        <w:ind w:left="0" w:hanging="2"/>
        <w:jc w:val="both"/>
        <w:rPr>
          <w:rFonts w:ascii="Arial" w:cs="Arial" w:eastAsia="Arial" w:hAnsi="Arial"/>
          <w:color w:val="ff0000"/>
          <w:sz w:val="20"/>
          <w:szCs w:val="20"/>
        </w:rPr>
      </w:pPr>
      <w:r w:rsidDel="00000000" w:rsidR="00000000" w:rsidRPr="00000000">
        <w:rPr>
          <w:rtl w:val="0"/>
        </w:rPr>
      </w:r>
    </w:p>
    <w:tbl>
      <w:tblPr>
        <w:tblStyle w:val="Table7"/>
        <w:tblW w:w="13660.0" w:type="dxa"/>
        <w:jc w:val="left"/>
        <w:tblInd w:w="-155.0" w:type="dxa"/>
        <w:tblLayout w:type="fixed"/>
        <w:tblLook w:val="0000"/>
      </w:tblPr>
      <w:tblGrid>
        <w:gridCol w:w="13660"/>
        <w:tblGridChange w:id="0">
          <w:tblGrid>
            <w:gridCol w:w="136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80">
            <w:pPr>
              <w:pBdr>
                <w:top w:space="0" w:sz="0" w:val="nil"/>
                <w:left w:space="0" w:sz="0" w:val="nil"/>
                <w:bottom w:space="0" w:sz="0" w:val="nil"/>
                <w:right w:space="0" w:sz="0" w:val="nil"/>
                <w:between w:space="0" w:sz="0" w:val="nil"/>
              </w:pBdr>
              <w:spacing w:line="240" w:lineRule="auto"/>
              <w:ind w:left="0" w:hanging="2"/>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PÁGINAS WEB Y/O LINKS EN LOS QUE SE REALIZÓ DIFUSIÓN AL PROYECTO</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1">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hyperlink r:id="rId8">
              <w:r w:rsidDel="00000000" w:rsidR="00000000" w:rsidRPr="00000000">
                <w:rPr>
                  <w:rFonts w:ascii="Arial" w:cs="Arial" w:eastAsia="Arial" w:hAnsi="Arial"/>
                  <w:color w:val="1155cc"/>
                  <w:sz w:val="20"/>
                  <w:szCs w:val="20"/>
                  <w:u w:val="single"/>
                  <w:rtl w:val="0"/>
                </w:rPr>
                <w:t xml:space="preserve">https://comunicar.org/</w:t>
              </w:r>
            </w:hyperlink>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2">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hyperlink r:id="rId9">
              <w:r w:rsidDel="00000000" w:rsidR="00000000" w:rsidRPr="00000000">
                <w:rPr>
                  <w:rFonts w:ascii="Arial" w:cs="Arial" w:eastAsia="Arial" w:hAnsi="Arial"/>
                  <w:color w:val="1155cc"/>
                  <w:sz w:val="20"/>
                  <w:szCs w:val="20"/>
                  <w:u w:val="single"/>
                  <w:rtl w:val="0"/>
                </w:rPr>
                <w:t xml:space="preserve">https://www.tiktok.com/@corpcomunicar</w:t>
              </w:r>
            </w:hyperlink>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3">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hyperlink r:id="rId10">
              <w:r w:rsidDel="00000000" w:rsidR="00000000" w:rsidRPr="00000000">
                <w:rPr>
                  <w:rFonts w:ascii="Arial" w:cs="Arial" w:eastAsia="Arial" w:hAnsi="Arial"/>
                  <w:color w:val="1155cc"/>
                  <w:sz w:val="20"/>
                  <w:szCs w:val="20"/>
                  <w:u w:val="single"/>
                  <w:rtl w:val="0"/>
                </w:rPr>
                <w:t xml:space="preserve">https://www.instagram.com/corp.comunicar/</w:t>
              </w:r>
            </w:hyperlink>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4">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hyperlink r:id="rId11">
              <w:r w:rsidDel="00000000" w:rsidR="00000000" w:rsidRPr="00000000">
                <w:rPr>
                  <w:rFonts w:ascii="Arial" w:cs="Arial" w:eastAsia="Arial" w:hAnsi="Arial"/>
                  <w:color w:val="1155cc"/>
                  <w:sz w:val="20"/>
                  <w:szCs w:val="20"/>
                  <w:u w:val="single"/>
                  <w:rtl w:val="0"/>
                </w:rPr>
                <w:t xml:space="preserve">https://unounomujer.blogspot.com/2023/06/revista-edicion-34-mes-de-junio-2023.html</w:t>
              </w:r>
            </w:hyperlink>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5">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hyperlink r:id="rId12">
              <w:r w:rsidDel="00000000" w:rsidR="00000000" w:rsidRPr="00000000">
                <w:rPr>
                  <w:rFonts w:ascii="Arial" w:cs="Arial" w:eastAsia="Arial" w:hAnsi="Arial"/>
                  <w:color w:val="1155cc"/>
                  <w:sz w:val="20"/>
                  <w:szCs w:val="20"/>
                  <w:u w:val="single"/>
                  <w:rtl w:val="0"/>
                </w:rPr>
                <w:t xml:space="preserve">https://www.facebook.com/CorporacionComunicar/</w:t>
              </w:r>
            </w:hyperlink>
            <w:r w:rsidDel="00000000" w:rsidR="00000000" w:rsidRPr="00000000">
              <w:rPr>
                <w:rFonts w:ascii="Arial" w:cs="Arial" w:eastAsia="Arial" w:hAnsi="Arial"/>
                <w:sz w:val="20"/>
                <w:szCs w:val="20"/>
                <w:rtl w:val="0"/>
              </w:rPr>
              <w:t xml:space="preserve"> </w:t>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6">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hyperlink r:id="rId13">
              <w:r w:rsidDel="00000000" w:rsidR="00000000" w:rsidRPr="00000000">
                <w:rPr>
                  <w:rFonts w:ascii="Arial" w:cs="Arial" w:eastAsia="Arial" w:hAnsi="Arial"/>
                  <w:color w:val="1155cc"/>
                  <w:sz w:val="20"/>
                  <w:szCs w:val="20"/>
                  <w:u w:val="single"/>
                  <w:rtl w:val="0"/>
                </w:rPr>
                <w:t xml:space="preserve">https://twitter.com/ECDtuciudad/status/1673033522112610304?t=OXIVXTR0HaKRCIRvZZ7ziQ&amp;s=08</w:t>
              </w:r>
            </w:hyperlink>
            <w:r w:rsidDel="00000000" w:rsidR="00000000" w:rsidRPr="00000000">
              <w:rPr>
                <w:rFonts w:ascii="Arial" w:cs="Arial" w:eastAsia="Arial" w:hAnsi="Arial"/>
                <w:sz w:val="20"/>
                <w:szCs w:val="20"/>
                <w:rtl w:val="0"/>
              </w:rPr>
              <w:t xml:space="preserve"> </w:t>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7">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hyperlink r:id="rId14">
              <w:r w:rsidDel="00000000" w:rsidR="00000000" w:rsidRPr="00000000">
                <w:rPr>
                  <w:rFonts w:ascii="Arial" w:cs="Arial" w:eastAsia="Arial" w:hAnsi="Arial"/>
                  <w:color w:val="1155cc"/>
                  <w:sz w:val="20"/>
                  <w:szCs w:val="20"/>
                  <w:u w:val="single"/>
                  <w:rtl w:val="0"/>
                </w:rPr>
                <w:t xml:space="preserve">https://www.quira-medios.com/idartes-uniendo-voces-a-traves-del-arte-promoviendo-la-inclusion-social/?fbclid=IwAR1dWHiWPP06d3EJctyVPQ1pAd9rQiX6sR2ybVBS0P91S5Z6__Ywfvk6tPM</w:t>
              </w:r>
            </w:hyperlink>
            <w:r w:rsidDel="00000000" w:rsidR="00000000" w:rsidRPr="00000000">
              <w:rPr>
                <w:rFonts w:ascii="Arial" w:cs="Arial" w:eastAsia="Arial" w:hAnsi="Arial"/>
                <w:sz w:val="20"/>
                <w:szCs w:val="20"/>
                <w:rtl w:val="0"/>
              </w:rPr>
              <w:t xml:space="preserve"> </w:t>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588">
            <w:pPr>
              <w:numPr>
                <w:ilvl w:val="0"/>
                <w:numId w:val="4"/>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0"/>
                <w:szCs w:val="20"/>
              </w:rPr>
            </w:pPr>
            <w:hyperlink r:id="rId15">
              <w:r w:rsidDel="00000000" w:rsidR="00000000" w:rsidRPr="00000000">
                <w:rPr>
                  <w:rFonts w:ascii="Arial" w:cs="Arial" w:eastAsia="Arial" w:hAnsi="Arial"/>
                  <w:color w:val="1155cc"/>
                  <w:sz w:val="20"/>
                  <w:szCs w:val="20"/>
                  <w:u w:val="single"/>
                  <w:rtl w:val="0"/>
                </w:rPr>
                <w:t xml:space="preserve">http://www.elcorazondetuciudad.com.co/</w:t>
              </w:r>
            </w:hyperlink>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589">
      <w:pPr>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A">
      <w:pPr>
        <w:spacing w:line="240" w:lineRule="auto"/>
        <w:ind w:left="0" w:hanging="2"/>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B">
      <w:pPr>
        <w:tabs>
          <w:tab w:val="left" w:leader="none" w:pos="8074"/>
        </w:tabs>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Cordialmente,</w:t>
      </w:r>
    </w:p>
    <w:p w:rsidR="00000000" w:rsidDel="00000000" w:rsidP="00000000" w:rsidRDefault="00000000" w:rsidRPr="00000000" w14:paraId="0000058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Fonts w:ascii="Arial" w:cs="Arial" w:eastAsia="Arial" w:hAnsi="Arial"/>
          <w:sz w:val="20"/>
          <w:szCs w:val="20"/>
        </w:rPr>
        <w:drawing>
          <wp:inline distB="114300" distT="114300" distL="114300" distR="114300">
            <wp:extent cx="1562100" cy="1190426"/>
            <wp:effectExtent b="0" l="0" r="0" t="0"/>
            <wp:docPr id="1041" name="image1.png"/>
            <a:graphic>
              <a:graphicData uri="http://schemas.openxmlformats.org/drawingml/2006/picture">
                <pic:pic>
                  <pic:nvPicPr>
                    <pic:cNvPr id="0" name="image1.png"/>
                    <pic:cNvPicPr preferRelativeResize="0"/>
                  </pic:nvPicPr>
                  <pic:blipFill>
                    <a:blip r:embed="rId16"/>
                    <a:srcRect b="9433" l="0" r="0" t="0"/>
                    <a:stretch>
                      <a:fillRect/>
                    </a:stretch>
                  </pic:blipFill>
                  <pic:spPr>
                    <a:xfrm>
                      <a:off x="0" y="0"/>
                      <a:ext cx="1562100" cy="1190426"/>
                    </a:xfrm>
                    <a:prstGeom prst="rect"/>
                    <a:ln/>
                  </pic:spPr>
                </pic:pic>
              </a:graphicData>
            </a:graphic>
          </wp:inline>
        </w:drawing>
      </w:r>
      <w:r w:rsidDel="00000000" w:rsidR="00000000" w:rsidRPr="00000000">
        <w:rPr>
          <w:rtl w:val="0"/>
        </w:rPr>
      </w:r>
    </w:p>
    <w:p w:rsidR="00000000" w:rsidDel="00000000" w:rsidP="00000000" w:rsidRDefault="00000000" w:rsidRPr="00000000" w14:paraId="0000058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___________________________________________________</w:t>
      </w:r>
    </w:p>
    <w:p w:rsidR="00000000" w:rsidDel="00000000" w:rsidP="00000000" w:rsidRDefault="00000000" w:rsidRPr="00000000" w14:paraId="0000058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Representante Legal </w:t>
      </w:r>
    </w:p>
    <w:p w:rsidR="00000000" w:rsidDel="00000000" w:rsidP="00000000" w:rsidRDefault="00000000" w:rsidRPr="00000000" w14:paraId="0000058F">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NOMBRES Y APELLIDOS: CARLOS ALBER</w:t>
      </w:r>
      <w:r w:rsidDel="00000000" w:rsidR="00000000" w:rsidRPr="00000000">
        <w:rPr>
          <w:rFonts w:ascii="Arial" w:cs="Arial" w:eastAsia="Arial" w:hAnsi="Arial"/>
          <w:b w:val="1"/>
          <w:sz w:val="20"/>
          <w:szCs w:val="20"/>
          <w:rtl w:val="0"/>
        </w:rPr>
        <w:t xml:space="preserve">TO JIMENEZ HERNANDEZ</w:t>
      </w:r>
      <w:r w:rsidDel="00000000" w:rsidR="00000000" w:rsidRPr="00000000">
        <w:rPr>
          <w:rtl w:val="0"/>
        </w:rPr>
      </w:r>
    </w:p>
    <w:p w:rsidR="00000000" w:rsidDel="00000000" w:rsidP="00000000" w:rsidRDefault="00000000" w:rsidRPr="00000000" w14:paraId="00000590">
      <w:pPr>
        <w:tabs>
          <w:tab w:val="left" w:leader="none" w:pos="8074"/>
        </w:tabs>
        <w:spacing w:line="240" w:lineRule="auto"/>
        <w:ind w:left="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1">
      <w:pPr>
        <w:tabs>
          <w:tab w:val="left" w:leader="none" w:pos="8074"/>
        </w:tabs>
        <w:spacing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Folios:  </w:t>
      </w:r>
    </w:p>
    <w:p w:rsidR="00000000" w:rsidDel="00000000" w:rsidP="00000000" w:rsidRDefault="00000000" w:rsidRPr="00000000" w14:paraId="00000592">
      <w:pPr>
        <w:tabs>
          <w:tab w:val="left" w:leader="none" w:pos="8074"/>
        </w:tabs>
        <w:spacing w:line="240" w:lineRule="auto"/>
        <w:ind w:left="0" w:hanging="2"/>
        <w:jc w:val="both"/>
        <w:rPr>
          <w:rFonts w:ascii="Arial" w:cs="Arial" w:eastAsia="Arial" w:hAnsi="Arial"/>
          <w:sz w:val="20"/>
          <w:szCs w:val="20"/>
        </w:rPr>
      </w:pPr>
      <w:bookmarkStart w:colFirst="0" w:colLast="0" w:name="_heading=h.gjdgxs" w:id="2"/>
      <w:bookmarkEnd w:id="2"/>
      <w:r w:rsidDel="00000000" w:rsidR="00000000" w:rsidRPr="00000000">
        <w:rPr>
          <w:rtl w:val="0"/>
        </w:rPr>
      </w:r>
    </w:p>
    <w:sectPr>
      <w:headerReference r:id="rId17" w:type="default"/>
      <w:headerReference r:id="rId18" w:type="first"/>
      <w:headerReference r:id="rId19" w:type="even"/>
      <w:footerReference r:id="rId20" w:type="default"/>
      <w:footerReference r:id="rId21" w:type="first"/>
      <w:footerReference r:id="rId22" w:type="even"/>
      <w:pgSz w:h="12240" w:w="15840" w:orient="landscape"/>
      <w:pgMar w:bottom="1134" w:top="1134" w:left="1134" w:right="1134" w:header="1134" w:footer="5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imbus Roman No9 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Este es un documento controlado, una vez se descargue o se imprima de la intranet</w:t>
    </w:r>
    <w:hyperlink r:id="rId1">
      <w:r w:rsidDel="00000000" w:rsidR="00000000" w:rsidRPr="00000000">
        <w:rPr>
          <w:rFonts w:ascii="Arial" w:cs="Arial" w:eastAsia="Arial" w:hAnsi="Arial"/>
          <w:color w:val="000000"/>
          <w:sz w:val="16"/>
          <w:szCs w:val="16"/>
          <w:u w:val="single"/>
          <w:rtl w:val="0"/>
        </w:rPr>
        <w:t xml:space="preserve">: http://comunicarte.idartes.gov.co</w:t>
      </w:r>
    </w:hyperlink>
    <w:r w:rsidDel="00000000" w:rsidR="00000000" w:rsidRPr="00000000">
      <w:rPr>
        <w:rFonts w:ascii="Arial" w:cs="Arial" w:eastAsia="Arial" w:hAnsi="Arial"/>
        <w:color w:val="000000"/>
        <w:sz w:val="16"/>
        <w:szCs w:val="16"/>
        <w:rtl w:val="0"/>
      </w:rPr>
      <w:t xml:space="preserve">, se considera </w:t>
    </w:r>
    <w:r w:rsidDel="00000000" w:rsidR="00000000" w:rsidRPr="00000000">
      <w:rPr>
        <w:rFonts w:ascii="Arial" w:cs="Arial" w:eastAsia="Arial" w:hAnsi="Arial"/>
        <w:b w:val="1"/>
        <w:color w:val="000000"/>
        <w:sz w:val="16"/>
        <w:szCs w:val="16"/>
        <w:rtl w:val="0"/>
      </w:rPr>
      <w:t xml:space="preserve">COPIA NO CONTROLADA</w:t>
    </w:r>
    <w:r w:rsidDel="00000000" w:rsidR="00000000" w:rsidRPr="00000000">
      <w:rPr>
        <w:rtl w:val="0"/>
      </w:rPr>
    </w:r>
  </w:p>
  <w:p w:rsidR="00000000" w:rsidDel="00000000" w:rsidP="00000000" w:rsidRDefault="00000000" w:rsidRPr="00000000" w14:paraId="000005A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rFonts w:ascii="Arial" w:cs="Arial" w:eastAsia="Arial" w:hAnsi="Arial"/>
        <w:color w:val="000000"/>
        <w:sz w:val="16"/>
        <w:szCs w:val="16"/>
      </w:rPr>
    </w:pPr>
    <w:r w:rsidDel="00000000" w:rsidR="00000000" w:rsidRPr="00000000">
      <w:rPr>
        <w:rFonts w:ascii="Arial" w:cs="Arial" w:eastAsia="Arial" w:hAnsi="Arial"/>
        <w:b w:val="1"/>
        <w:color w:val="000000"/>
        <w:sz w:val="16"/>
        <w:szCs w:val="16"/>
        <w:rtl w:val="0"/>
      </w:rPr>
      <w:t xml:space="preserve">2TR-GJU-F-18</w:t>
    </w:r>
    <w:r w:rsidDel="00000000" w:rsidR="00000000" w:rsidRPr="00000000">
      <w:rPr>
        <w:rtl w:val="0"/>
      </w:rPr>
    </w:r>
  </w:p>
  <w:p w:rsidR="00000000" w:rsidDel="00000000" w:rsidP="00000000" w:rsidRDefault="00000000" w:rsidRPr="00000000" w14:paraId="000005A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rFonts w:ascii="Arial" w:cs="Arial" w:eastAsia="Arial" w:hAnsi="Arial"/>
        <w:color w:val="000000"/>
        <w:sz w:val="16"/>
        <w:szCs w:val="16"/>
      </w:rPr>
    </w:pPr>
    <w:r w:rsidDel="00000000" w:rsidR="00000000" w:rsidRPr="00000000">
      <w:rPr>
        <w:rFonts w:ascii="Arial" w:cs="Arial" w:eastAsia="Arial" w:hAnsi="Arial"/>
        <w:b w:val="1"/>
        <w:color w:val="000000"/>
        <w:sz w:val="16"/>
        <w:szCs w:val="16"/>
        <w:rtl w:val="0"/>
      </w:rPr>
      <w:t xml:space="preserve">08/10/2018</w:t>
    </w:r>
    <w:r w:rsidDel="00000000" w:rsidR="00000000" w:rsidRPr="00000000">
      <w:rPr>
        <w:rtl w:val="0"/>
      </w:rPr>
    </w:r>
  </w:p>
  <w:p w:rsidR="00000000" w:rsidDel="00000000" w:rsidP="00000000" w:rsidRDefault="00000000" w:rsidRPr="00000000" w14:paraId="000005A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rFonts w:ascii="Arial" w:cs="Arial" w:eastAsia="Arial" w:hAnsi="Arial"/>
        <w:color w:val="000000"/>
        <w:sz w:val="16"/>
        <w:szCs w:val="16"/>
      </w:rPr>
    </w:pPr>
    <w:r w:rsidDel="00000000" w:rsidR="00000000" w:rsidRPr="00000000">
      <w:rPr>
        <w:rFonts w:ascii="Arial" w:cs="Arial" w:eastAsia="Arial" w:hAnsi="Arial"/>
        <w:b w:val="1"/>
        <w:color w:val="000000"/>
        <w:sz w:val="16"/>
        <w:szCs w:val="16"/>
        <w:rtl w:val="0"/>
      </w:rPr>
      <w:t xml:space="preserve">1</w:t>
    </w:r>
    <w:r w:rsidDel="00000000" w:rsidR="00000000" w:rsidRPr="00000000">
      <w:rPr>
        <w:rtl w:val="0"/>
      </w:rPr>
    </w:r>
  </w:p>
  <w:p w:rsidR="00000000" w:rsidDel="00000000" w:rsidP="00000000" w:rsidRDefault="00000000" w:rsidRPr="00000000" w14:paraId="000005A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93">
    <w:pPr>
      <w:pBdr>
        <w:top w:space="0" w:sz="0" w:val="nil"/>
        <w:left w:space="0" w:sz="0" w:val="nil"/>
        <w:bottom w:space="0" w:sz="0" w:val="nil"/>
        <w:right w:space="0" w:sz="0" w:val="nil"/>
        <w:between w:space="0" w:sz="0" w:val="nil"/>
      </w:pBdr>
      <w:spacing w:line="276" w:lineRule="auto"/>
      <w:ind w:left="0" w:hanging="2"/>
      <w:rPr>
        <w:rFonts w:ascii="Arial" w:cs="Arial" w:eastAsia="Arial" w:hAnsi="Arial"/>
        <w:sz w:val="20"/>
        <w:szCs w:val="20"/>
      </w:rPr>
    </w:pPr>
    <w:r w:rsidDel="00000000" w:rsidR="00000000" w:rsidRPr="00000000">
      <w:rPr>
        <w:rtl w:val="0"/>
      </w:rPr>
    </w:r>
  </w:p>
  <w:tbl>
    <w:tblPr>
      <w:tblStyle w:val="Table8"/>
      <w:tblW w:w="13818.0" w:type="dxa"/>
      <w:jc w:val="left"/>
      <w:tblInd w:w="-337.0" w:type="dxa"/>
      <w:tblLayout w:type="fixed"/>
      <w:tblLook w:val="0000"/>
    </w:tblPr>
    <w:tblGrid>
      <w:gridCol w:w="2264"/>
      <w:gridCol w:w="8891"/>
      <w:gridCol w:w="2663"/>
      <w:tblGridChange w:id="0">
        <w:tblGrid>
          <w:gridCol w:w="2264"/>
          <w:gridCol w:w="8891"/>
          <w:gridCol w:w="2663"/>
        </w:tblGrid>
      </w:tblGridChange>
    </w:tblGrid>
    <w:tr>
      <w:trPr>
        <w:cantSplit w:val="1"/>
        <w:trHeight w:val="234" w:hRule="atLeast"/>
        <w:tblHeader w:val="0"/>
      </w:trPr>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4">
          <w:pPr>
            <w:keepNext w:val="1"/>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rPr>
            <w:drawing>
              <wp:inline distB="114300" distT="114300" distL="114300" distR="114300">
                <wp:extent cx="942975" cy="895350"/>
                <wp:effectExtent b="0" l="0" r="0" t="0"/>
                <wp:docPr id="104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42975" cy="89535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5">
          <w:pPr>
            <w:keepNext w:val="1"/>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jc w:val="center"/>
            <w:rPr>
              <w:rFonts w:ascii="Arial Narrow" w:cs="Arial Narrow" w:eastAsia="Arial Narrow" w:hAnsi="Arial Narrow"/>
              <w:b w:val="1"/>
              <w:color w:val="000000"/>
              <w:sz w:val="28"/>
              <w:szCs w:val="28"/>
            </w:rPr>
          </w:pPr>
          <w:r w:rsidDel="00000000" w:rsidR="00000000" w:rsidRPr="00000000">
            <w:rPr>
              <w:rFonts w:ascii="Arial Narrow" w:cs="Arial Narrow" w:eastAsia="Arial Narrow" w:hAnsi="Arial Narrow"/>
              <w:b w:val="1"/>
              <w:color w:val="000000"/>
              <w:sz w:val="22"/>
              <w:szCs w:val="22"/>
              <w:rtl w:val="0"/>
            </w:rPr>
            <w:t xml:space="preserve">GESTIÓN JURÍDICA</w:t>
          </w: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596">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Código: 2TR-GJU-F-18</w:t>
          </w:r>
        </w:p>
      </w:tc>
    </w:tr>
    <w:tr>
      <w:trPr>
        <w:cantSplit w:val="1"/>
        <w:trHeight w:val="296"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8">
          <w:pPr>
            <w:keepNext w:val="1"/>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INFORME DE GESTIÓN </w:t>
          </w:r>
        </w:p>
      </w:tc>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599">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Fecha: 01/12/2020</w:t>
          </w:r>
        </w:p>
      </w:tc>
    </w:tr>
    <w:tr>
      <w:trPr>
        <w:cantSplit w:val="1"/>
        <w:trHeight w:val="216"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59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Versión: 2</w:t>
          </w:r>
        </w:p>
      </w:tc>
    </w:tr>
    <w:tr>
      <w:trPr>
        <w:cantSplit w:val="1"/>
        <w:trHeight w:val="215"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59F">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rtl w:val="0"/>
            </w:rPr>
            <w:t xml:space="preserve">Página: </w:t>
          </w:r>
          <w:r w:rsidDel="00000000" w:rsidR="00000000" w:rsidRPr="00000000">
            <w:rPr>
              <w:rFonts w:ascii="Arial Narrow" w:cs="Arial Narrow" w:eastAsia="Arial Narrow" w:hAnsi="Arial Narrow"/>
              <w:color w:val="000000"/>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rtl w:val="0"/>
            </w:rPr>
            <w:t xml:space="preserve"> de </w:t>
          </w:r>
          <w:r w:rsidDel="00000000" w:rsidR="00000000" w:rsidRPr="00000000">
            <w:rPr>
              <w:rFonts w:ascii="Arial Narrow" w:cs="Arial Narrow" w:eastAsia="Arial Narrow" w:hAnsi="Arial Narrow"/>
              <w:color w:val="00000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5A0">
    <w:pPr>
      <w:ind w:left="0" w:hanging="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1">
    <w:pPr>
      <w:pBdr>
        <w:top w:space="0" w:sz="0" w:val="nil"/>
        <w:left w:space="0" w:sz="0" w:val="nil"/>
        <w:bottom w:space="0" w:sz="0" w:val="nil"/>
        <w:right w:space="0" w:sz="0" w:val="nil"/>
        <w:between w:space="0" w:sz="0" w:val="nil"/>
      </w:pBdr>
      <w:tabs>
        <w:tab w:val="center" w:leader="none" w:pos="4818"/>
        <w:tab w:val="right" w:leader="none" w:pos="9637"/>
      </w:tabs>
      <w:spacing w:line="240" w:lineRule="auto"/>
      <w:ind w:left="0"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2">
    <w:pPr>
      <w:pBdr>
        <w:top w:space="0" w:sz="0" w:val="nil"/>
        <w:left w:space="0" w:sz="0" w:val="nil"/>
        <w:bottom w:space="0" w:sz="0" w:val="nil"/>
        <w:right w:space="0" w:sz="0" w:val="nil"/>
        <w:between w:space="0" w:sz="0" w:val="nil"/>
      </w:pBdr>
      <w:tabs>
        <w:tab w:val="center" w:leader="none" w:pos="4818"/>
        <w:tab w:val="right" w:leader="none" w:pos="9637"/>
      </w:tabs>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imbus Roman No9 L" w:cs="Nimbus Roman No9 L" w:eastAsia="Nimbus Roman No9 L" w:hAnsi="Nimbus Roman No9 L"/>
        <w:sz w:val="24"/>
        <w:szCs w:val="24"/>
        <w:lang w:val="es-CO"/>
      </w:rPr>
    </w:rPrDefault>
    <w:pPrDefault>
      <w:pPr>
        <w:widowControl w:val="0"/>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Narrow" w:cs="Arial Narrow" w:eastAsia="Arial Narrow" w:hAnsi="Arial Narrow"/>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ind w:left="0" w:hanging="1"/>
    </w:pPr>
    <w:rPr>
      <w:rFonts w:ascii="Calibri" w:cs="Calibri" w:eastAsia="Calibri" w:hAnsi="Calibri"/>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pacing w:line="1" w:lineRule="atLeast"/>
      <w:ind w:left="-1" w:leftChars="-1" w:hangingChars="1"/>
      <w:textDirection w:val="btLr"/>
      <w:textAlignment w:val="top"/>
      <w:outlineLvl w:val="0"/>
    </w:pPr>
    <w:rPr>
      <w:rFonts w:eastAsia="Andale Sans UI"/>
      <w:position w:val="-1"/>
      <w:lang w:eastAsia="zh-CN"/>
    </w:rPr>
  </w:style>
  <w:style w:type="paragraph" w:styleId="Ttulo1">
    <w:name w:val="heading 1"/>
    <w:basedOn w:val="Normal"/>
    <w:next w:val="Normal"/>
    <w:pPr>
      <w:keepNext w:val="1"/>
      <w:spacing w:after="60" w:before="240"/>
    </w:pPr>
    <w:rPr>
      <w:rFonts w:ascii="Arial Narrow" w:cs="Times New Roman" w:eastAsia="Times New Roman" w:hAnsi="Arial Narrow"/>
      <w:b w:val="1"/>
      <w:bCs w:val="1"/>
      <w:kern w:val="1"/>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numPr>
        <w:ilvl w:val="3"/>
        <w:numId w:val="1"/>
      </w:numPr>
      <w:spacing w:after="60" w:before="240"/>
      <w:ind w:left="-1" w:hanging="1"/>
      <w:outlineLvl w:val="3"/>
    </w:pPr>
    <w:rPr>
      <w:rFonts w:ascii="Calibri" w:cs="Times New Roman" w:eastAsia="Times New Roman" w:hAnsi="Calibri"/>
      <w:b w:val="1"/>
      <w:bCs w:val="1"/>
      <w:sz w:val="28"/>
      <w:szCs w:val="28"/>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character" w:styleId="WW8Num1z0" w:customStyle="1">
    <w:name w:val="WW8Num1z0"/>
    <w:rPr>
      <w:w w:val="100"/>
      <w:position w:val="-1"/>
      <w:effect w:val="none"/>
      <w:vertAlign w:val="baseline"/>
      <w:cs w:val="0"/>
      <w:em w:val="none"/>
    </w:rPr>
  </w:style>
  <w:style w:type="character" w:styleId="WW8Num1z1" w:customStyle="1">
    <w:name w:val="WW8Num1z1"/>
    <w:rPr>
      <w:w w:val="100"/>
      <w:position w:val="-1"/>
      <w:effect w:val="none"/>
      <w:vertAlign w:val="baseline"/>
      <w:cs w:val="0"/>
      <w:em w:val="none"/>
    </w:rPr>
  </w:style>
  <w:style w:type="character" w:styleId="WW8Num1z2" w:customStyle="1">
    <w:name w:val="WW8Num1z2"/>
    <w:rPr>
      <w:w w:val="100"/>
      <w:position w:val="-1"/>
      <w:effect w:val="none"/>
      <w:vertAlign w:val="baseline"/>
      <w:cs w:val="0"/>
      <w:em w:val="none"/>
    </w:rPr>
  </w:style>
  <w:style w:type="character" w:styleId="WW8Num1z3" w:customStyle="1">
    <w:name w:val="WW8Num1z3"/>
    <w:rPr>
      <w:rFonts w:ascii="Wingdings" w:cs="Wingdings" w:hAnsi="Wingdings"/>
      <w:w w:val="100"/>
      <w:position w:val="-1"/>
      <w:effect w:val="none"/>
      <w:vertAlign w:val="baseline"/>
      <w:cs w:val="0"/>
      <w:em w:val="none"/>
    </w:rPr>
  </w:style>
  <w:style w:type="character" w:styleId="WW8Num1z4" w:customStyle="1">
    <w:name w:val="WW8Num1z4"/>
    <w:rPr>
      <w:w w:val="100"/>
      <w:position w:val="-1"/>
      <w:effect w:val="none"/>
      <w:vertAlign w:val="baseline"/>
      <w:cs w:val="0"/>
      <w:em w:val="none"/>
    </w:rPr>
  </w:style>
  <w:style w:type="character" w:styleId="WW8Num1z5" w:customStyle="1">
    <w:name w:val="WW8Num1z5"/>
    <w:rPr>
      <w:w w:val="100"/>
      <w:position w:val="-1"/>
      <w:effect w:val="none"/>
      <w:vertAlign w:val="baseline"/>
      <w:cs w:val="0"/>
      <w:em w:val="none"/>
    </w:rPr>
  </w:style>
  <w:style w:type="character" w:styleId="WW8Num1z6" w:customStyle="1">
    <w:name w:val="WW8Num1z6"/>
    <w:rPr>
      <w:w w:val="100"/>
      <w:position w:val="-1"/>
      <w:effect w:val="none"/>
      <w:vertAlign w:val="baseline"/>
      <w:cs w:val="0"/>
      <w:em w:val="none"/>
    </w:rPr>
  </w:style>
  <w:style w:type="character" w:styleId="WW8Num1z7" w:customStyle="1">
    <w:name w:val="WW8Num1z7"/>
    <w:rPr>
      <w:w w:val="100"/>
      <w:position w:val="-1"/>
      <w:effect w:val="none"/>
      <w:vertAlign w:val="baseline"/>
      <w:cs w:val="0"/>
      <w:em w:val="none"/>
    </w:rPr>
  </w:style>
  <w:style w:type="character" w:styleId="WW8Num1z8" w:customStyle="1">
    <w:name w:val="WW8Num1z8"/>
    <w:rPr>
      <w:w w:val="100"/>
      <w:position w:val="-1"/>
      <w:effect w:val="none"/>
      <w:vertAlign w:val="baseline"/>
      <w:cs w:val="0"/>
      <w:em w:val="none"/>
    </w:rPr>
  </w:style>
  <w:style w:type="character" w:styleId="WW8Num2z0" w:customStyle="1">
    <w:name w:val="WW8Num2z0"/>
    <w:rPr>
      <w:rFonts w:ascii="Symbol" w:cs="OpenSymbol" w:hAnsi="Symbol"/>
      <w:color w:val="000000"/>
      <w:w w:val="100"/>
      <w:position w:val="-1"/>
      <w:sz w:val="22"/>
      <w:szCs w:val="22"/>
      <w:effect w:val="none"/>
      <w:vertAlign w:val="baseline"/>
      <w:cs w:val="0"/>
      <w:em w:val="none"/>
    </w:rPr>
  </w:style>
  <w:style w:type="character" w:styleId="WW8Num2z1" w:customStyle="1">
    <w:name w:val="WW8Num2z1"/>
    <w:rPr>
      <w:rFonts w:ascii="OpenSymbol" w:cs="OpenSymbol" w:hAnsi="OpenSymbol"/>
      <w:w w:val="100"/>
      <w:position w:val="-1"/>
      <w:effect w:val="none"/>
      <w:vertAlign w:val="baseline"/>
      <w:cs w:val="0"/>
      <w:em w:val="none"/>
    </w:rPr>
  </w:style>
  <w:style w:type="character" w:styleId="WW8Num3z0" w:customStyle="1">
    <w:name w:val="WW8Num3z0"/>
    <w:rPr>
      <w:rFonts w:ascii="Wingdings" w:cs="Wingdings" w:hAnsi="Wingdings"/>
      <w:color w:val="000000"/>
      <w:w w:val="100"/>
      <w:position w:val="-1"/>
      <w:sz w:val="22"/>
      <w:szCs w:val="22"/>
      <w:effect w:val="none"/>
      <w:vertAlign w:val="baseline"/>
      <w:cs w:val="0"/>
      <w:em w:val="none"/>
    </w:rPr>
  </w:style>
  <w:style w:type="character" w:styleId="WW8Num4z0" w:customStyle="1">
    <w:name w:val="WW8Num4z0"/>
    <w:rPr>
      <w:rFonts w:ascii="Arial" w:cs="Arial" w:hAnsi="Arial" w:hint="default"/>
      <w:b w:val="0"/>
      <w:bCs w:val="1"/>
      <w:i w:val="0"/>
      <w:w w:val="100"/>
      <w:position w:val="-1"/>
      <w:sz w:val="22"/>
      <w:szCs w:val="22"/>
      <w:effect w:val="none"/>
      <w:vertAlign w:val="baseline"/>
      <w:cs w:val="0"/>
      <w:em w:val="none"/>
    </w:rPr>
  </w:style>
  <w:style w:type="character" w:styleId="WW8Num5z0" w:customStyle="1">
    <w:name w:val="WW8Num5z0"/>
    <w:rPr>
      <w:w w:val="100"/>
      <w:position w:val="-1"/>
      <w:effect w:val="none"/>
      <w:vertAlign w:val="baseline"/>
      <w:cs w:val="0"/>
      <w:em w:val="none"/>
    </w:rPr>
  </w:style>
  <w:style w:type="character" w:styleId="WW8Num5z1" w:customStyle="1">
    <w:name w:val="WW8Num5z1"/>
    <w:rPr>
      <w:w w:val="100"/>
      <w:position w:val="-1"/>
      <w:effect w:val="none"/>
      <w:vertAlign w:val="baseline"/>
      <w:cs w:val="0"/>
      <w:em w:val="none"/>
    </w:rPr>
  </w:style>
  <w:style w:type="character" w:styleId="WW8Num5z2" w:customStyle="1">
    <w:name w:val="WW8Num5z2"/>
    <w:rPr>
      <w:w w:val="100"/>
      <w:position w:val="-1"/>
      <w:effect w:val="none"/>
      <w:vertAlign w:val="baseline"/>
      <w:cs w:val="0"/>
      <w:em w:val="none"/>
    </w:rPr>
  </w:style>
  <w:style w:type="character" w:styleId="WW8Num5z3" w:customStyle="1">
    <w:name w:val="WW8Num5z3"/>
    <w:rPr>
      <w:w w:val="100"/>
      <w:position w:val="-1"/>
      <w:effect w:val="none"/>
      <w:vertAlign w:val="baseline"/>
      <w:cs w:val="0"/>
      <w:em w:val="none"/>
    </w:rPr>
  </w:style>
  <w:style w:type="character" w:styleId="WW8Num5z4" w:customStyle="1">
    <w:name w:val="WW8Num5z4"/>
    <w:rPr>
      <w:w w:val="100"/>
      <w:position w:val="-1"/>
      <w:effect w:val="none"/>
      <w:vertAlign w:val="baseline"/>
      <w:cs w:val="0"/>
      <w:em w:val="none"/>
    </w:rPr>
  </w:style>
  <w:style w:type="character" w:styleId="WW8Num5z5" w:customStyle="1">
    <w:name w:val="WW8Num5z5"/>
    <w:rPr>
      <w:w w:val="100"/>
      <w:position w:val="-1"/>
      <w:effect w:val="none"/>
      <w:vertAlign w:val="baseline"/>
      <w:cs w:val="0"/>
      <w:em w:val="none"/>
    </w:rPr>
  </w:style>
  <w:style w:type="character" w:styleId="WW8Num5z6" w:customStyle="1">
    <w:name w:val="WW8Num5z6"/>
    <w:rPr>
      <w:w w:val="100"/>
      <w:position w:val="-1"/>
      <w:effect w:val="none"/>
      <w:vertAlign w:val="baseline"/>
      <w:cs w:val="0"/>
      <w:em w:val="none"/>
    </w:rPr>
  </w:style>
  <w:style w:type="character" w:styleId="WW8Num5z7" w:customStyle="1">
    <w:name w:val="WW8Num5z7"/>
    <w:rPr>
      <w:w w:val="100"/>
      <w:position w:val="-1"/>
      <w:effect w:val="none"/>
      <w:vertAlign w:val="baseline"/>
      <w:cs w:val="0"/>
      <w:em w:val="none"/>
    </w:rPr>
  </w:style>
  <w:style w:type="character" w:styleId="WW8Num5z8" w:customStyle="1">
    <w:name w:val="WW8Num5z8"/>
    <w:rPr>
      <w:w w:val="100"/>
      <w:position w:val="-1"/>
      <w:effect w:val="none"/>
      <w:vertAlign w:val="baseline"/>
      <w:cs w:val="0"/>
      <w:em w:val="none"/>
    </w:rPr>
  </w:style>
  <w:style w:type="character" w:styleId="Fuentedeprrafopredeter3" w:customStyle="1">
    <w:name w:val="Fuente de párrafo predeter.3"/>
    <w:rPr>
      <w:w w:val="100"/>
      <w:position w:val="-1"/>
      <w:effect w:val="none"/>
      <w:vertAlign w:val="baseline"/>
      <w:cs w:val="0"/>
      <w:em w:val="none"/>
    </w:rPr>
  </w:style>
  <w:style w:type="character" w:styleId="WW8Num3z1" w:customStyle="1">
    <w:name w:val="WW8Num3z1"/>
    <w:rPr>
      <w:rFonts w:ascii="Wingdings" w:cs="Wingdings" w:hAnsi="Wingdings"/>
      <w:color w:val="000000"/>
      <w:w w:val="100"/>
      <w:position w:val="-1"/>
      <w:sz w:val="22"/>
      <w:szCs w:val="22"/>
      <w:effect w:val="none"/>
      <w:vertAlign w:val="baseline"/>
      <w:cs w:val="0"/>
      <w:em w:val="none"/>
    </w:rPr>
  </w:style>
  <w:style w:type="character" w:styleId="WW8Num2z2" w:customStyle="1">
    <w:name w:val="WW8Num2z2"/>
    <w:rPr>
      <w:rFonts w:ascii="Courier New" w:cs="Courier New" w:hAnsi="Courier New"/>
      <w:w w:val="100"/>
      <w:position w:val="-1"/>
      <w:effect w:val="none"/>
      <w:vertAlign w:val="baseline"/>
      <w:cs w:val="0"/>
      <w:em w:val="none"/>
    </w:rPr>
  </w:style>
  <w:style w:type="character" w:styleId="WW8Num2z3" w:customStyle="1">
    <w:name w:val="WW8Num2z3"/>
    <w:rPr>
      <w:rFonts w:ascii="Wingdings" w:cs="Wingdings" w:hAnsi="Wingdings"/>
      <w:w w:val="100"/>
      <w:position w:val="-1"/>
      <w:effect w:val="none"/>
      <w:vertAlign w:val="baseline"/>
      <w:cs w:val="0"/>
      <w:em w:val="none"/>
    </w:rPr>
  </w:style>
  <w:style w:type="character" w:styleId="WW8Num2z4" w:customStyle="1">
    <w:name w:val="WW8Num2z4"/>
    <w:rPr>
      <w:w w:val="100"/>
      <w:position w:val="-1"/>
      <w:effect w:val="none"/>
      <w:vertAlign w:val="baseline"/>
      <w:cs w:val="0"/>
      <w:em w:val="none"/>
    </w:rPr>
  </w:style>
  <w:style w:type="character" w:styleId="WW8Num2z5" w:customStyle="1">
    <w:name w:val="WW8Num2z5"/>
    <w:rPr>
      <w:w w:val="100"/>
      <w:position w:val="-1"/>
      <w:effect w:val="none"/>
      <w:vertAlign w:val="baseline"/>
      <w:cs w:val="0"/>
      <w:em w:val="none"/>
    </w:rPr>
  </w:style>
  <w:style w:type="character" w:styleId="WW8Num2z6" w:customStyle="1">
    <w:name w:val="WW8Num2z6"/>
    <w:rPr>
      <w:w w:val="100"/>
      <w:position w:val="-1"/>
      <w:effect w:val="none"/>
      <w:vertAlign w:val="baseline"/>
      <w:cs w:val="0"/>
      <w:em w:val="none"/>
    </w:rPr>
  </w:style>
  <w:style w:type="character" w:styleId="WW8Num2z7" w:customStyle="1">
    <w:name w:val="WW8Num2z7"/>
    <w:rPr>
      <w:w w:val="100"/>
      <w:position w:val="-1"/>
      <w:effect w:val="none"/>
      <w:vertAlign w:val="baseline"/>
      <w:cs w:val="0"/>
      <w:em w:val="none"/>
    </w:rPr>
  </w:style>
  <w:style w:type="character" w:styleId="WW8Num2z8" w:customStyle="1">
    <w:name w:val="WW8Num2z8"/>
    <w:rPr>
      <w:w w:val="100"/>
      <w:position w:val="-1"/>
      <w:effect w:val="none"/>
      <w:vertAlign w:val="baseline"/>
      <w:cs w:val="0"/>
      <w:em w:val="none"/>
    </w:rPr>
  </w:style>
  <w:style w:type="character" w:styleId="WW8Num4z1" w:customStyle="1">
    <w:name w:val="WW8Num4z1"/>
    <w:rPr>
      <w:rFonts w:ascii="OpenSymbol" w:cs="OpenSymbol" w:hAnsi="OpenSymbol"/>
      <w:w w:val="100"/>
      <w:position w:val="-1"/>
      <w:effect w:val="none"/>
      <w:vertAlign w:val="baseline"/>
      <w:cs w:val="0"/>
      <w:em w:val="none"/>
    </w:rPr>
  </w:style>
  <w:style w:type="character" w:styleId="WW8Num1ztrue" w:customStyle="1">
    <w:name w:val="WW8Num1ztrue"/>
    <w:rPr>
      <w:w w:val="100"/>
      <w:position w:val="-1"/>
      <w:effect w:val="none"/>
      <w:vertAlign w:val="baseline"/>
      <w:cs w:val="0"/>
      <w:em w:val="none"/>
    </w:rPr>
  </w:style>
  <w:style w:type="character" w:styleId="WW-WW8Num1ztrue" w:customStyle="1">
    <w:name w:val="WW-WW8Num1ztrue"/>
    <w:rPr>
      <w:w w:val="100"/>
      <w:position w:val="-1"/>
      <w:effect w:val="none"/>
      <w:vertAlign w:val="baseline"/>
      <w:cs w:val="0"/>
      <w:em w:val="none"/>
    </w:rPr>
  </w:style>
  <w:style w:type="character" w:styleId="WW-WW8Num1ztrue1" w:customStyle="1">
    <w:name w:val="WW-WW8Num1ztrue1"/>
    <w:rPr>
      <w:w w:val="100"/>
      <w:position w:val="-1"/>
      <w:effect w:val="none"/>
      <w:vertAlign w:val="baseline"/>
      <w:cs w:val="0"/>
      <w:em w:val="none"/>
    </w:rPr>
  </w:style>
  <w:style w:type="character" w:styleId="WW-WW8Num1ztrue2" w:customStyle="1">
    <w:name w:val="WW-WW8Num1ztrue2"/>
    <w:rPr>
      <w:w w:val="100"/>
      <w:position w:val="-1"/>
      <w:effect w:val="none"/>
      <w:vertAlign w:val="baseline"/>
      <w:cs w:val="0"/>
      <w:em w:val="none"/>
    </w:rPr>
  </w:style>
  <w:style w:type="character" w:styleId="WW-WW8Num1ztrue3" w:customStyle="1">
    <w:name w:val="WW-WW8Num1ztrue3"/>
    <w:rPr>
      <w:w w:val="100"/>
      <w:position w:val="-1"/>
      <w:effect w:val="none"/>
      <w:vertAlign w:val="baseline"/>
      <w:cs w:val="0"/>
      <w:em w:val="none"/>
    </w:rPr>
  </w:style>
  <w:style w:type="character" w:styleId="WW-WW8Num1ztrue4" w:customStyle="1">
    <w:name w:val="WW-WW8Num1ztrue4"/>
    <w:rPr>
      <w:w w:val="100"/>
      <w:position w:val="-1"/>
      <w:effect w:val="none"/>
      <w:vertAlign w:val="baseline"/>
      <w:cs w:val="0"/>
      <w:em w:val="none"/>
    </w:rPr>
  </w:style>
  <w:style w:type="character" w:styleId="WW-WW8Num1ztrue5" w:customStyle="1">
    <w:name w:val="WW-WW8Num1ztrue5"/>
    <w:rPr>
      <w:w w:val="100"/>
      <w:position w:val="-1"/>
      <w:effect w:val="none"/>
      <w:vertAlign w:val="baseline"/>
      <w:cs w:val="0"/>
      <w:em w:val="none"/>
    </w:rPr>
  </w:style>
  <w:style w:type="character" w:styleId="WW-WW8Num1ztrue11" w:customStyle="1">
    <w:name w:val="WW-WW8Num1ztrue11"/>
    <w:rPr>
      <w:w w:val="100"/>
      <w:position w:val="-1"/>
      <w:effect w:val="none"/>
      <w:vertAlign w:val="baseline"/>
      <w:cs w:val="0"/>
      <w:em w:val="none"/>
    </w:rPr>
  </w:style>
  <w:style w:type="character" w:styleId="WW-WW8Num1ztrue21" w:customStyle="1">
    <w:name w:val="WW-WW8Num1ztrue21"/>
    <w:rPr>
      <w:w w:val="100"/>
      <w:position w:val="-1"/>
      <w:effect w:val="none"/>
      <w:vertAlign w:val="baseline"/>
      <w:cs w:val="0"/>
      <w:em w:val="none"/>
    </w:rPr>
  </w:style>
  <w:style w:type="character" w:styleId="WW-WW8Num1ztrue31" w:customStyle="1">
    <w:name w:val="WW-WW8Num1ztrue31"/>
    <w:rPr>
      <w:w w:val="100"/>
      <w:position w:val="-1"/>
      <w:effect w:val="none"/>
      <w:vertAlign w:val="baseline"/>
      <w:cs w:val="0"/>
      <w:em w:val="none"/>
    </w:rPr>
  </w:style>
  <w:style w:type="character" w:styleId="WW-WW8Num1ztrue41" w:customStyle="1">
    <w:name w:val="WW-WW8Num1ztrue41"/>
    <w:rPr>
      <w:w w:val="100"/>
      <w:position w:val="-1"/>
      <w:effect w:val="none"/>
      <w:vertAlign w:val="baseline"/>
      <w:cs w:val="0"/>
      <w:em w:val="none"/>
    </w:rPr>
  </w:style>
  <w:style w:type="character" w:styleId="WW-WW8Num1ztrue51" w:customStyle="1">
    <w:name w:val="WW-WW8Num1ztrue51"/>
    <w:rPr>
      <w:w w:val="100"/>
      <w:position w:val="-1"/>
      <w:effect w:val="none"/>
      <w:vertAlign w:val="baseline"/>
      <w:cs w:val="0"/>
      <w:em w:val="none"/>
    </w:rPr>
  </w:style>
  <w:style w:type="character" w:styleId="WW-WW8Num1ztrue111" w:customStyle="1">
    <w:name w:val="WW-WW8Num1ztrue111"/>
    <w:rPr>
      <w:w w:val="100"/>
      <w:position w:val="-1"/>
      <w:effect w:val="none"/>
      <w:vertAlign w:val="baseline"/>
      <w:cs w:val="0"/>
      <w:em w:val="none"/>
    </w:rPr>
  </w:style>
  <w:style w:type="character" w:styleId="WW-WW8Num1ztrue211" w:customStyle="1">
    <w:name w:val="WW-WW8Num1ztrue211"/>
    <w:rPr>
      <w:w w:val="100"/>
      <w:position w:val="-1"/>
      <w:effect w:val="none"/>
      <w:vertAlign w:val="baseline"/>
      <w:cs w:val="0"/>
      <w:em w:val="none"/>
    </w:rPr>
  </w:style>
  <w:style w:type="character" w:styleId="WW-WW8Num1ztrue311" w:customStyle="1">
    <w:name w:val="WW-WW8Num1ztrue311"/>
    <w:rPr>
      <w:w w:val="100"/>
      <w:position w:val="-1"/>
      <w:effect w:val="none"/>
      <w:vertAlign w:val="baseline"/>
      <w:cs w:val="0"/>
      <w:em w:val="none"/>
    </w:rPr>
  </w:style>
  <w:style w:type="character" w:styleId="WW-WW8Num1ztrue411" w:customStyle="1">
    <w:name w:val="WW-WW8Num1ztrue411"/>
    <w:rPr>
      <w:w w:val="100"/>
      <w:position w:val="-1"/>
      <w:effect w:val="none"/>
      <w:vertAlign w:val="baseline"/>
      <w:cs w:val="0"/>
      <w:em w:val="none"/>
    </w:rPr>
  </w:style>
  <w:style w:type="character" w:styleId="WW-WW8Num1ztrue511" w:customStyle="1">
    <w:name w:val="WW-WW8Num1ztrue511"/>
    <w:rPr>
      <w:w w:val="100"/>
      <w:position w:val="-1"/>
      <w:effect w:val="none"/>
      <w:vertAlign w:val="baseline"/>
      <w:cs w:val="0"/>
      <w:em w:val="none"/>
    </w:rPr>
  </w:style>
  <w:style w:type="character" w:styleId="WW-WW8Num1ztrue1111" w:customStyle="1">
    <w:name w:val="WW-WW8Num1ztrue1111"/>
    <w:rPr>
      <w:w w:val="100"/>
      <w:position w:val="-1"/>
      <w:effect w:val="none"/>
      <w:vertAlign w:val="baseline"/>
      <w:cs w:val="0"/>
      <w:em w:val="none"/>
    </w:rPr>
  </w:style>
  <w:style w:type="character" w:styleId="WW-WW8Num1ztrue2111" w:customStyle="1">
    <w:name w:val="WW-WW8Num1ztrue2111"/>
    <w:rPr>
      <w:w w:val="100"/>
      <w:position w:val="-1"/>
      <w:effect w:val="none"/>
      <w:vertAlign w:val="baseline"/>
      <w:cs w:val="0"/>
      <w:em w:val="none"/>
    </w:rPr>
  </w:style>
  <w:style w:type="character" w:styleId="WW-WW8Num1ztrue3111" w:customStyle="1">
    <w:name w:val="WW-WW8Num1ztrue3111"/>
    <w:rPr>
      <w:w w:val="100"/>
      <w:position w:val="-1"/>
      <w:effect w:val="none"/>
      <w:vertAlign w:val="baseline"/>
      <w:cs w:val="0"/>
      <w:em w:val="none"/>
    </w:rPr>
  </w:style>
  <w:style w:type="character" w:styleId="WW-WW8Num1ztrue4111" w:customStyle="1">
    <w:name w:val="WW-WW8Num1ztrue4111"/>
    <w:rPr>
      <w:w w:val="100"/>
      <w:position w:val="-1"/>
      <w:effect w:val="none"/>
      <w:vertAlign w:val="baseline"/>
      <w:cs w:val="0"/>
      <w:em w:val="none"/>
    </w:rPr>
  </w:style>
  <w:style w:type="character" w:styleId="WW-WW8Num1ztrue5111" w:customStyle="1">
    <w:name w:val="WW-WW8Num1ztrue5111"/>
    <w:rPr>
      <w:w w:val="100"/>
      <w:position w:val="-1"/>
      <w:effect w:val="none"/>
      <w:vertAlign w:val="baseline"/>
      <w:cs w:val="0"/>
      <w:em w:val="none"/>
    </w:rPr>
  </w:style>
  <w:style w:type="character" w:styleId="WW-WW8Num1ztrue11111" w:customStyle="1">
    <w:name w:val="WW-WW8Num1ztrue11111"/>
    <w:rPr>
      <w:w w:val="100"/>
      <w:position w:val="-1"/>
      <w:effect w:val="none"/>
      <w:vertAlign w:val="baseline"/>
      <w:cs w:val="0"/>
      <w:em w:val="none"/>
    </w:rPr>
  </w:style>
  <w:style w:type="character" w:styleId="WW-WW8Num1ztrue21111" w:customStyle="1">
    <w:name w:val="WW-WW8Num1ztrue21111"/>
    <w:rPr>
      <w:w w:val="100"/>
      <w:position w:val="-1"/>
      <w:effect w:val="none"/>
      <w:vertAlign w:val="baseline"/>
      <w:cs w:val="0"/>
      <w:em w:val="none"/>
    </w:rPr>
  </w:style>
  <w:style w:type="character" w:styleId="WW-WW8Num1ztrue31111" w:customStyle="1">
    <w:name w:val="WW-WW8Num1ztrue31111"/>
    <w:rPr>
      <w:w w:val="100"/>
      <w:position w:val="-1"/>
      <w:effect w:val="none"/>
      <w:vertAlign w:val="baseline"/>
      <w:cs w:val="0"/>
      <w:em w:val="none"/>
    </w:rPr>
  </w:style>
  <w:style w:type="character" w:styleId="WW-WW8Num1ztrue41111" w:customStyle="1">
    <w:name w:val="WW-WW8Num1ztrue41111"/>
    <w:rPr>
      <w:w w:val="100"/>
      <w:position w:val="-1"/>
      <w:effect w:val="none"/>
      <w:vertAlign w:val="baseline"/>
      <w:cs w:val="0"/>
      <w:em w:val="none"/>
    </w:rPr>
  </w:style>
  <w:style w:type="character" w:styleId="WW-WW8Num1ztrue51111" w:customStyle="1">
    <w:name w:val="WW-WW8Num1ztrue51111"/>
    <w:rPr>
      <w:w w:val="100"/>
      <w:position w:val="-1"/>
      <w:effect w:val="none"/>
      <w:vertAlign w:val="baseline"/>
      <w:cs w:val="0"/>
      <w:em w:val="none"/>
    </w:rPr>
  </w:style>
  <w:style w:type="character" w:styleId="WW-WW8Num1ztrue111111" w:customStyle="1">
    <w:name w:val="WW-WW8Num1ztrue111111"/>
    <w:rPr>
      <w:w w:val="100"/>
      <w:position w:val="-1"/>
      <w:effect w:val="none"/>
      <w:vertAlign w:val="baseline"/>
      <w:cs w:val="0"/>
      <w:em w:val="none"/>
    </w:rPr>
  </w:style>
  <w:style w:type="character" w:styleId="WW-WW8Num1ztrue211111" w:customStyle="1">
    <w:name w:val="WW-WW8Num1ztrue211111"/>
    <w:rPr>
      <w:w w:val="100"/>
      <w:position w:val="-1"/>
      <w:effect w:val="none"/>
      <w:vertAlign w:val="baseline"/>
      <w:cs w:val="0"/>
      <w:em w:val="none"/>
    </w:rPr>
  </w:style>
  <w:style w:type="character" w:styleId="WW-WW8Num1ztrue311111" w:customStyle="1">
    <w:name w:val="WW-WW8Num1ztrue311111"/>
    <w:rPr>
      <w:w w:val="100"/>
      <w:position w:val="-1"/>
      <w:effect w:val="none"/>
      <w:vertAlign w:val="baseline"/>
      <w:cs w:val="0"/>
      <w:em w:val="none"/>
    </w:rPr>
  </w:style>
  <w:style w:type="character" w:styleId="WW-WW8Num1ztrue411111" w:customStyle="1">
    <w:name w:val="WW-WW8Num1ztrue411111"/>
    <w:rPr>
      <w:w w:val="100"/>
      <w:position w:val="-1"/>
      <w:effect w:val="none"/>
      <w:vertAlign w:val="baseline"/>
      <w:cs w:val="0"/>
      <w:em w:val="none"/>
    </w:rPr>
  </w:style>
  <w:style w:type="character" w:styleId="WW8Num2ztrue" w:customStyle="1">
    <w:name w:val="WW8Num2ztrue"/>
    <w:rPr>
      <w:w w:val="100"/>
      <w:position w:val="-1"/>
      <w:effect w:val="none"/>
      <w:vertAlign w:val="baseline"/>
      <w:cs w:val="0"/>
      <w:em w:val="none"/>
    </w:rPr>
  </w:style>
  <w:style w:type="character" w:styleId="WW-WW8Num2ztrue" w:customStyle="1">
    <w:name w:val="WW-WW8Num2ztrue"/>
    <w:rPr>
      <w:w w:val="100"/>
      <w:position w:val="-1"/>
      <w:effect w:val="none"/>
      <w:vertAlign w:val="baseline"/>
      <w:cs w:val="0"/>
      <w:em w:val="none"/>
    </w:rPr>
  </w:style>
  <w:style w:type="character" w:styleId="WW-WW8Num2ztrue1" w:customStyle="1">
    <w:name w:val="WW-WW8Num2ztrue1"/>
    <w:rPr>
      <w:w w:val="100"/>
      <w:position w:val="-1"/>
      <w:effect w:val="none"/>
      <w:vertAlign w:val="baseline"/>
      <w:cs w:val="0"/>
      <w:em w:val="none"/>
    </w:rPr>
  </w:style>
  <w:style w:type="character" w:styleId="WW-WW8Num2ztrue2" w:customStyle="1">
    <w:name w:val="WW-WW8Num2ztrue2"/>
    <w:rPr>
      <w:w w:val="100"/>
      <w:position w:val="-1"/>
      <w:effect w:val="none"/>
      <w:vertAlign w:val="baseline"/>
      <w:cs w:val="0"/>
      <w:em w:val="none"/>
    </w:rPr>
  </w:style>
  <w:style w:type="character" w:styleId="WW-WW8Num2ztrue3" w:customStyle="1">
    <w:name w:val="WW-WW8Num2ztrue3"/>
    <w:rPr>
      <w:w w:val="100"/>
      <w:position w:val="-1"/>
      <w:effect w:val="none"/>
      <w:vertAlign w:val="baseline"/>
      <w:cs w:val="0"/>
      <w:em w:val="none"/>
    </w:rPr>
  </w:style>
  <w:style w:type="character" w:styleId="WW-WW8Num2ztrue4" w:customStyle="1">
    <w:name w:val="WW-WW8Num2ztrue4"/>
    <w:rPr>
      <w:w w:val="100"/>
      <w:position w:val="-1"/>
      <w:effect w:val="none"/>
      <w:vertAlign w:val="baseline"/>
      <w:cs w:val="0"/>
      <w:em w:val="none"/>
    </w:rPr>
  </w:style>
  <w:style w:type="character" w:styleId="WW8Num1zfalse" w:customStyle="1">
    <w:name w:val="WW8Num1zfalse"/>
    <w:rPr>
      <w:w w:val="100"/>
      <w:position w:val="-1"/>
      <w:effect w:val="none"/>
      <w:vertAlign w:val="baseline"/>
      <w:cs w:val="0"/>
      <w:em w:val="none"/>
    </w:rPr>
  </w:style>
  <w:style w:type="character" w:styleId="WW-WW8Num1ztrue511111" w:customStyle="1">
    <w:name w:val="WW-WW8Num1ztrue511111"/>
    <w:rPr>
      <w:w w:val="100"/>
      <w:position w:val="-1"/>
      <w:effect w:val="none"/>
      <w:vertAlign w:val="baseline"/>
      <w:cs w:val="0"/>
      <w:em w:val="none"/>
    </w:rPr>
  </w:style>
  <w:style w:type="character" w:styleId="WW-WW8Num1ztrue1111111" w:customStyle="1">
    <w:name w:val="WW-WW8Num1ztrue1111111"/>
    <w:rPr>
      <w:w w:val="100"/>
      <w:position w:val="-1"/>
      <w:effect w:val="none"/>
      <w:vertAlign w:val="baseline"/>
      <w:cs w:val="0"/>
      <w:em w:val="none"/>
    </w:rPr>
  </w:style>
  <w:style w:type="character" w:styleId="WW-WW8Num1ztrue12" w:customStyle="1">
    <w:name w:val="WW-WW8Num1ztrue12"/>
    <w:rPr>
      <w:w w:val="100"/>
      <w:position w:val="-1"/>
      <w:effect w:val="none"/>
      <w:vertAlign w:val="baseline"/>
      <w:cs w:val="0"/>
      <w:em w:val="none"/>
    </w:rPr>
  </w:style>
  <w:style w:type="character" w:styleId="WW-WW8Num1ztrue123" w:customStyle="1">
    <w:name w:val="WW-WW8Num1ztrue123"/>
    <w:rPr>
      <w:w w:val="100"/>
      <w:position w:val="-1"/>
      <w:effect w:val="none"/>
      <w:vertAlign w:val="baseline"/>
      <w:cs w:val="0"/>
      <w:em w:val="none"/>
    </w:rPr>
  </w:style>
  <w:style w:type="character" w:styleId="WW-WW8Num1ztrue1234" w:customStyle="1">
    <w:name w:val="WW-WW8Num1ztrue1234"/>
    <w:rPr>
      <w:w w:val="100"/>
      <w:position w:val="-1"/>
      <w:effect w:val="none"/>
      <w:vertAlign w:val="baseline"/>
      <w:cs w:val="0"/>
      <w:em w:val="none"/>
    </w:rPr>
  </w:style>
  <w:style w:type="character" w:styleId="WW-WW8Num1ztrue12345" w:customStyle="1">
    <w:name w:val="WW-WW8Num1ztrue12345"/>
    <w:rPr>
      <w:w w:val="100"/>
      <w:position w:val="-1"/>
      <w:effect w:val="none"/>
      <w:vertAlign w:val="baseline"/>
      <w:cs w:val="0"/>
      <w:em w:val="none"/>
    </w:rPr>
  </w:style>
  <w:style w:type="character" w:styleId="WW-WW8Num1ztrue123456" w:customStyle="1">
    <w:name w:val="WW-WW8Num1ztrue123456"/>
    <w:rPr>
      <w:w w:val="100"/>
      <w:position w:val="-1"/>
      <w:effect w:val="none"/>
      <w:vertAlign w:val="baseline"/>
      <w:cs w:val="0"/>
      <w:em w:val="none"/>
    </w:rPr>
  </w:style>
  <w:style w:type="character" w:styleId="WW8Num3zfalse" w:customStyle="1">
    <w:name w:val="WW8Num3zfalse"/>
    <w:rPr>
      <w:w w:val="100"/>
      <w:position w:val="-1"/>
      <w:effect w:val="none"/>
      <w:vertAlign w:val="baseline"/>
      <w:cs w:val="0"/>
      <w:em w:val="none"/>
    </w:rPr>
  </w:style>
  <w:style w:type="character" w:styleId="WW-WW8Num1ztrue1234567" w:customStyle="1">
    <w:name w:val="WW-WW8Num1ztrue1234567"/>
    <w:rPr>
      <w:w w:val="100"/>
      <w:position w:val="-1"/>
      <w:effect w:val="none"/>
      <w:vertAlign w:val="baseline"/>
      <w:cs w:val="0"/>
      <w:em w:val="none"/>
    </w:rPr>
  </w:style>
  <w:style w:type="character" w:styleId="WW-WW8Num1ztrue11111111" w:customStyle="1">
    <w:name w:val="WW-WW8Num1ztrue11111111"/>
    <w:rPr>
      <w:w w:val="100"/>
      <w:position w:val="-1"/>
      <w:effect w:val="none"/>
      <w:vertAlign w:val="baseline"/>
      <w:cs w:val="0"/>
      <w:em w:val="none"/>
    </w:rPr>
  </w:style>
  <w:style w:type="character" w:styleId="WW-WW8Num1ztrue2111111" w:customStyle="1">
    <w:name w:val="WW-WW8Num1ztrue2111111"/>
    <w:rPr>
      <w:w w:val="100"/>
      <w:position w:val="-1"/>
      <w:effect w:val="none"/>
      <w:vertAlign w:val="baseline"/>
      <w:cs w:val="0"/>
      <w:em w:val="none"/>
    </w:rPr>
  </w:style>
  <w:style w:type="character" w:styleId="WW-WW8Num1ztrue3111111" w:customStyle="1">
    <w:name w:val="WW-WW8Num1ztrue3111111"/>
    <w:rPr>
      <w:w w:val="100"/>
      <w:position w:val="-1"/>
      <w:effect w:val="none"/>
      <w:vertAlign w:val="baseline"/>
      <w:cs w:val="0"/>
      <w:em w:val="none"/>
    </w:rPr>
  </w:style>
  <w:style w:type="character" w:styleId="WW-WW8Num1ztrue4111111" w:customStyle="1">
    <w:name w:val="WW-WW8Num1ztrue4111111"/>
    <w:rPr>
      <w:w w:val="100"/>
      <w:position w:val="-1"/>
      <w:effect w:val="none"/>
      <w:vertAlign w:val="baseline"/>
      <w:cs w:val="0"/>
      <w:em w:val="none"/>
    </w:rPr>
  </w:style>
  <w:style w:type="character" w:styleId="WW-WW8Num1ztrue5111111" w:customStyle="1">
    <w:name w:val="WW-WW8Num1ztrue5111111"/>
    <w:rPr>
      <w:w w:val="100"/>
      <w:position w:val="-1"/>
      <w:effect w:val="none"/>
      <w:vertAlign w:val="baseline"/>
      <w:cs w:val="0"/>
      <w:em w:val="none"/>
    </w:rPr>
  </w:style>
  <w:style w:type="character" w:styleId="WW-WW8Num1ztrue6" w:customStyle="1">
    <w:name w:val="WW-WW8Num1ztrue6"/>
    <w:rPr>
      <w:w w:val="100"/>
      <w:position w:val="-1"/>
      <w:effect w:val="none"/>
      <w:vertAlign w:val="baseline"/>
      <w:cs w:val="0"/>
      <w:em w:val="none"/>
    </w:rPr>
  </w:style>
  <w:style w:type="character" w:styleId="WW-WW8Num1ztrue7" w:customStyle="1">
    <w:name w:val="WW-WW8Num1ztrue7"/>
    <w:rPr>
      <w:w w:val="100"/>
      <w:position w:val="-1"/>
      <w:effect w:val="none"/>
      <w:vertAlign w:val="baseline"/>
      <w:cs w:val="0"/>
      <w:em w:val="none"/>
    </w:rPr>
  </w:style>
  <w:style w:type="character" w:styleId="WW-WW8Num1ztrue111111111" w:customStyle="1">
    <w:name w:val="WW-WW8Num1ztrue111111111"/>
    <w:rPr>
      <w:w w:val="100"/>
      <w:position w:val="-1"/>
      <w:effect w:val="none"/>
      <w:vertAlign w:val="baseline"/>
      <w:cs w:val="0"/>
      <w:em w:val="none"/>
    </w:rPr>
  </w:style>
  <w:style w:type="character" w:styleId="WW-WW8Num1ztrue21111111" w:customStyle="1">
    <w:name w:val="WW-WW8Num1ztrue21111111"/>
    <w:rPr>
      <w:w w:val="100"/>
      <w:position w:val="-1"/>
      <w:effect w:val="none"/>
      <w:vertAlign w:val="baseline"/>
      <w:cs w:val="0"/>
      <w:em w:val="none"/>
    </w:rPr>
  </w:style>
  <w:style w:type="character" w:styleId="WW-WW8Num1ztrue31111111" w:customStyle="1">
    <w:name w:val="WW-WW8Num1ztrue31111111"/>
    <w:rPr>
      <w:w w:val="100"/>
      <w:position w:val="-1"/>
      <w:effect w:val="none"/>
      <w:vertAlign w:val="baseline"/>
      <w:cs w:val="0"/>
      <w:em w:val="none"/>
    </w:rPr>
  </w:style>
  <w:style w:type="character" w:styleId="WW-WW8Num1ztrue41111111" w:customStyle="1">
    <w:name w:val="WW-WW8Num1ztrue41111111"/>
    <w:rPr>
      <w:w w:val="100"/>
      <w:position w:val="-1"/>
      <w:effect w:val="none"/>
      <w:vertAlign w:val="baseline"/>
      <w:cs w:val="0"/>
      <w:em w:val="none"/>
    </w:rPr>
  </w:style>
  <w:style w:type="character" w:styleId="WW-WW8Num1ztrue51111111" w:customStyle="1">
    <w:name w:val="WW-WW8Num1ztrue51111111"/>
    <w:rPr>
      <w:w w:val="100"/>
      <w:position w:val="-1"/>
      <w:effect w:val="none"/>
      <w:vertAlign w:val="baseline"/>
      <w:cs w:val="0"/>
      <w:em w:val="none"/>
    </w:rPr>
  </w:style>
  <w:style w:type="character" w:styleId="WW-WW8Num1ztrue61" w:customStyle="1">
    <w:name w:val="WW-WW8Num1ztrue61"/>
    <w:rPr>
      <w:w w:val="100"/>
      <w:position w:val="-1"/>
      <w:effect w:val="none"/>
      <w:vertAlign w:val="baseline"/>
      <w:cs w:val="0"/>
      <w:em w:val="none"/>
    </w:rPr>
  </w:style>
  <w:style w:type="character" w:styleId="WW8Num2zfalse" w:customStyle="1">
    <w:name w:val="WW8Num2zfalse"/>
    <w:rPr>
      <w:color w:val="0070c0"/>
      <w:w w:val="100"/>
      <w:position w:val="-1"/>
      <w:effect w:val="none"/>
      <w:vertAlign w:val="baseline"/>
      <w:cs w:val="0"/>
      <w:em w:val="none"/>
    </w:rPr>
  </w:style>
  <w:style w:type="character" w:styleId="Absatz-Standardschriftart" w:customStyle="1">
    <w:name w:val="Absatz-Standardschriftart"/>
    <w:rPr>
      <w:w w:val="100"/>
      <w:position w:val="-1"/>
      <w:effect w:val="none"/>
      <w:vertAlign w:val="baseline"/>
      <w:cs w:val="0"/>
      <w:em w:val="none"/>
    </w:rPr>
  </w:style>
  <w:style w:type="character" w:styleId="WW-Absatz-Standardschriftart" w:customStyle="1">
    <w:name w:val="WW-Absatz-Standardschriftart"/>
    <w:rPr>
      <w:w w:val="100"/>
      <w:position w:val="-1"/>
      <w:effect w:val="none"/>
      <w:vertAlign w:val="baseline"/>
      <w:cs w:val="0"/>
      <w:em w:val="none"/>
    </w:rPr>
  </w:style>
  <w:style w:type="character" w:styleId="WW-Absatz-Standardschriftart1" w:customStyle="1">
    <w:name w:val="WW-Absatz-Standardschriftart1"/>
    <w:rPr>
      <w:w w:val="100"/>
      <w:position w:val="-1"/>
      <w:effect w:val="none"/>
      <w:vertAlign w:val="baseline"/>
      <w:cs w:val="0"/>
      <w:em w:val="none"/>
    </w:rPr>
  </w:style>
  <w:style w:type="character" w:styleId="WW8Num6z1" w:customStyle="1">
    <w:name w:val="WW8Num6z1"/>
    <w:rPr>
      <w:rFonts w:ascii="Courier New" w:cs="Courier New" w:hAnsi="Courier New"/>
      <w:w w:val="100"/>
      <w:position w:val="-1"/>
      <w:effect w:val="none"/>
      <w:vertAlign w:val="baseline"/>
      <w:cs w:val="0"/>
      <w:em w:val="none"/>
    </w:rPr>
  </w:style>
  <w:style w:type="character" w:styleId="WW8Num6z2" w:customStyle="1">
    <w:name w:val="WW8Num6z2"/>
    <w:rPr>
      <w:rFonts w:ascii="Wingdings" w:cs="Wingdings" w:hAnsi="Wingdings"/>
      <w:w w:val="100"/>
      <w:position w:val="-1"/>
      <w:effect w:val="none"/>
      <w:vertAlign w:val="baseline"/>
      <w:cs w:val="0"/>
      <w:em w:val="none"/>
    </w:rPr>
  </w:style>
  <w:style w:type="character" w:styleId="WW8Num6z3" w:customStyle="1">
    <w:name w:val="WW8Num6z3"/>
    <w:rPr>
      <w:rFonts w:ascii="Symbol" w:cs="Symbol" w:hAnsi="Symbol"/>
      <w:w w:val="100"/>
      <w:position w:val="-1"/>
      <w:effect w:val="none"/>
      <w:vertAlign w:val="baseline"/>
      <w:cs w:val="0"/>
      <w:em w:val="none"/>
    </w:rPr>
  </w:style>
  <w:style w:type="character" w:styleId="WW8Num8z1" w:customStyle="1">
    <w:name w:val="WW8Num8z1"/>
    <w:rPr>
      <w:rFonts w:ascii="Courier New" w:cs="Courier New" w:hAnsi="Courier New"/>
      <w:w w:val="100"/>
      <w:position w:val="-1"/>
      <w:effect w:val="none"/>
      <w:vertAlign w:val="baseline"/>
      <w:cs w:val="0"/>
      <w:em w:val="none"/>
    </w:rPr>
  </w:style>
  <w:style w:type="character" w:styleId="WW8Num8z2" w:customStyle="1">
    <w:name w:val="WW8Num8z2"/>
    <w:rPr>
      <w:rFonts w:ascii="Wingdings" w:cs="Wingdings" w:hAnsi="Wingdings"/>
      <w:w w:val="100"/>
      <w:position w:val="-1"/>
      <w:effect w:val="none"/>
      <w:vertAlign w:val="baseline"/>
      <w:cs w:val="0"/>
      <w:em w:val="none"/>
    </w:rPr>
  </w:style>
  <w:style w:type="character" w:styleId="WW8Num8z3" w:customStyle="1">
    <w:name w:val="WW8Num8z3"/>
    <w:rPr>
      <w:rFonts w:ascii="Symbol" w:cs="Symbol" w:hAnsi="Symbol"/>
      <w:w w:val="100"/>
      <w:position w:val="-1"/>
      <w:effect w:val="none"/>
      <w:vertAlign w:val="baseline"/>
      <w:cs w:val="0"/>
      <w:em w:val="none"/>
    </w:rPr>
  </w:style>
  <w:style w:type="character" w:styleId="WW8Num9z0" w:customStyle="1">
    <w:name w:val="WW8Num9z0"/>
    <w:rPr>
      <w:rFonts w:ascii="Symbol" w:cs="StarSymbol" w:hAnsi="Symbol"/>
      <w:w w:val="100"/>
      <w:position w:val="-1"/>
      <w:sz w:val="18"/>
      <w:szCs w:val="18"/>
      <w:effect w:val="none"/>
      <w:vertAlign w:val="baseline"/>
      <w:cs w:val="0"/>
      <w:em w:val="none"/>
    </w:rPr>
  </w:style>
  <w:style w:type="character" w:styleId="WW8Num9z1" w:customStyle="1">
    <w:name w:val="WW8Num9z1"/>
    <w:rPr>
      <w:rFonts w:ascii="Courier New" w:cs="Courier New" w:hAnsi="Courier New"/>
      <w:w w:val="100"/>
      <w:position w:val="-1"/>
      <w:effect w:val="none"/>
      <w:vertAlign w:val="baseline"/>
      <w:cs w:val="0"/>
      <w:em w:val="none"/>
    </w:rPr>
  </w:style>
  <w:style w:type="character" w:styleId="WW8Num9z2" w:customStyle="1">
    <w:name w:val="WW8Num9z2"/>
    <w:rPr>
      <w:rFonts w:ascii="Wingdings" w:cs="Wingdings" w:hAnsi="Wingdings"/>
      <w:w w:val="100"/>
      <w:position w:val="-1"/>
      <w:effect w:val="none"/>
      <w:vertAlign w:val="baseline"/>
      <w:cs w:val="0"/>
      <w:em w:val="none"/>
    </w:rPr>
  </w:style>
  <w:style w:type="character" w:styleId="WW8Num11z0" w:customStyle="1">
    <w:name w:val="WW8Num11z0"/>
    <w:rPr>
      <w:b w:val="1"/>
      <w:w w:val="100"/>
      <w:position w:val="-1"/>
      <w:effect w:val="none"/>
      <w:vertAlign w:val="baseline"/>
      <w:cs w:val="0"/>
      <w:em w:val="none"/>
    </w:rPr>
  </w:style>
  <w:style w:type="character" w:styleId="WW8Num11z1" w:customStyle="1">
    <w:name w:val="WW8Num11z1"/>
    <w:rPr>
      <w:rFonts w:ascii="Courier New" w:cs="Courier New" w:hAnsi="Courier New"/>
      <w:w w:val="100"/>
      <w:position w:val="-1"/>
      <w:effect w:val="none"/>
      <w:vertAlign w:val="baseline"/>
      <w:cs w:val="0"/>
      <w:em w:val="none"/>
    </w:rPr>
  </w:style>
  <w:style w:type="character" w:styleId="WW8Num11z3" w:customStyle="1">
    <w:name w:val="WW8Num11z3"/>
    <w:rPr>
      <w:rFonts w:ascii="Symbol" w:cs="Symbol" w:hAnsi="Symbol"/>
      <w:w w:val="100"/>
      <w:position w:val="-1"/>
      <w:effect w:val="none"/>
      <w:vertAlign w:val="baseline"/>
      <w:cs w:val="0"/>
      <w:em w:val="none"/>
    </w:rPr>
  </w:style>
  <w:style w:type="character" w:styleId="WW8Num13z0" w:customStyle="1">
    <w:name w:val="WW8Num13z0"/>
    <w:rPr>
      <w:rFonts w:ascii="Symbol" w:cs="Symbol" w:hAnsi="Symbol"/>
      <w:w w:val="100"/>
      <w:position w:val="-1"/>
      <w:effect w:val="none"/>
      <w:vertAlign w:val="baseline"/>
      <w:cs w:val="0"/>
      <w:em w:val="none"/>
    </w:rPr>
  </w:style>
  <w:style w:type="character" w:styleId="WW8Num13z1" w:customStyle="1">
    <w:name w:val="WW8Num13z1"/>
    <w:rPr>
      <w:rFonts w:ascii="Courier New" w:cs="Courier New" w:hAnsi="Courier New"/>
      <w:w w:val="100"/>
      <w:position w:val="-1"/>
      <w:effect w:val="none"/>
      <w:vertAlign w:val="baseline"/>
      <w:cs w:val="0"/>
      <w:em w:val="none"/>
    </w:rPr>
  </w:style>
  <w:style w:type="character" w:styleId="WW8Num13z2" w:customStyle="1">
    <w:name w:val="WW8Num13z2"/>
    <w:rPr>
      <w:rFonts w:ascii="Wingdings" w:cs="Wingdings" w:hAnsi="Wingdings"/>
      <w:w w:val="100"/>
      <w:position w:val="-1"/>
      <w:effect w:val="none"/>
      <w:vertAlign w:val="baseline"/>
      <w:cs w:val="0"/>
      <w:em w:val="none"/>
    </w:rPr>
  </w:style>
  <w:style w:type="character" w:styleId="Fuentedeprrafopredeter2" w:customStyle="1">
    <w:name w:val="Fuente de párrafo predeter.2"/>
    <w:rPr>
      <w:w w:val="100"/>
      <w:position w:val="-1"/>
      <w:effect w:val="none"/>
      <w:vertAlign w:val="baseline"/>
      <w:cs w:val="0"/>
      <w:em w:val="none"/>
    </w:rPr>
  </w:style>
  <w:style w:type="character" w:styleId="WW-Absatz-Standardschriftart11" w:customStyle="1">
    <w:name w:val="WW-Absatz-Standardschriftart11"/>
    <w:rPr>
      <w:w w:val="100"/>
      <w:position w:val="-1"/>
      <w:effect w:val="none"/>
      <w:vertAlign w:val="baseline"/>
      <w:cs w:val="0"/>
      <w:em w:val="none"/>
    </w:rPr>
  </w:style>
  <w:style w:type="character" w:styleId="WW-Absatz-Standardschriftart111" w:customStyle="1">
    <w:name w:val="WW-Absatz-Standardschriftart111"/>
    <w:rPr>
      <w:w w:val="100"/>
      <w:position w:val="-1"/>
      <w:effect w:val="none"/>
      <w:vertAlign w:val="baseline"/>
      <w:cs w:val="0"/>
      <w:em w:val="none"/>
    </w:rPr>
  </w:style>
  <w:style w:type="character" w:styleId="WW-Absatz-Standardschriftart1111" w:customStyle="1">
    <w:name w:val="WW-Absatz-Standardschriftart1111"/>
    <w:rPr>
      <w:w w:val="100"/>
      <w:position w:val="-1"/>
      <w:effect w:val="none"/>
      <w:vertAlign w:val="baseline"/>
      <w:cs w:val="0"/>
      <w:em w:val="none"/>
    </w:rPr>
  </w:style>
  <w:style w:type="character" w:styleId="WW-Absatz-Standardschriftart11111" w:customStyle="1">
    <w:name w:val="WW-Absatz-Standardschriftart11111"/>
    <w:rPr>
      <w:w w:val="100"/>
      <w:position w:val="-1"/>
      <w:effect w:val="none"/>
      <w:vertAlign w:val="baseline"/>
      <w:cs w:val="0"/>
      <w:em w:val="none"/>
    </w:rPr>
  </w:style>
  <w:style w:type="character" w:styleId="WW-Absatz-Standardschriftart111111" w:customStyle="1">
    <w:name w:val="WW-Absatz-Standardschriftart111111"/>
    <w:rPr>
      <w:w w:val="100"/>
      <w:position w:val="-1"/>
      <w:effect w:val="none"/>
      <w:vertAlign w:val="baseline"/>
      <w:cs w:val="0"/>
      <w:em w:val="none"/>
    </w:rPr>
  </w:style>
  <w:style w:type="character" w:styleId="WW-Absatz-Standardschriftart1111111" w:customStyle="1">
    <w:name w:val="WW-Absatz-Standardschriftart1111111"/>
    <w:rPr>
      <w:w w:val="100"/>
      <w:position w:val="-1"/>
      <w:effect w:val="none"/>
      <w:vertAlign w:val="baseline"/>
      <w:cs w:val="0"/>
      <w:em w:val="none"/>
    </w:rPr>
  </w:style>
  <w:style w:type="character" w:styleId="WW-Absatz-Standardschriftart11111111" w:customStyle="1">
    <w:name w:val="WW-Absatz-Standardschriftart11111111"/>
    <w:rPr>
      <w:w w:val="100"/>
      <w:position w:val="-1"/>
      <w:effect w:val="none"/>
      <w:vertAlign w:val="baseline"/>
      <w:cs w:val="0"/>
      <w:em w:val="none"/>
    </w:rPr>
  </w:style>
  <w:style w:type="character" w:styleId="WW-Absatz-Standardschriftart111111111" w:customStyle="1">
    <w:name w:val="WW-Absatz-Standardschriftart111111111"/>
    <w:rPr>
      <w:w w:val="100"/>
      <w:position w:val="-1"/>
      <w:effect w:val="none"/>
      <w:vertAlign w:val="baseline"/>
      <w:cs w:val="0"/>
      <w:em w:val="none"/>
    </w:rPr>
  </w:style>
  <w:style w:type="character" w:styleId="WW-Absatz-Standardschriftart1111111111" w:customStyle="1">
    <w:name w:val="WW-Absatz-Standardschriftart1111111111"/>
    <w:rPr>
      <w:w w:val="100"/>
      <w:position w:val="-1"/>
      <w:effect w:val="none"/>
      <w:vertAlign w:val="baseline"/>
      <w:cs w:val="0"/>
      <w:em w:val="none"/>
    </w:rPr>
  </w:style>
  <w:style w:type="character" w:styleId="WW-Absatz-Standardschriftart11111111111" w:customStyle="1">
    <w:name w:val="WW-Absatz-Standardschriftart11111111111"/>
    <w:rPr>
      <w:w w:val="100"/>
      <w:position w:val="-1"/>
      <w:effect w:val="none"/>
      <w:vertAlign w:val="baseline"/>
      <w:cs w:val="0"/>
      <w:em w:val="none"/>
    </w:rPr>
  </w:style>
  <w:style w:type="character" w:styleId="WW-Absatz-Standardschriftart111111111111" w:customStyle="1">
    <w:name w:val="WW-Absatz-Standardschriftart111111111111"/>
    <w:rPr>
      <w:w w:val="100"/>
      <w:position w:val="-1"/>
      <w:effect w:val="none"/>
      <w:vertAlign w:val="baseline"/>
      <w:cs w:val="0"/>
      <w:em w:val="none"/>
    </w:rPr>
  </w:style>
  <w:style w:type="character" w:styleId="WW-Absatz-Standardschriftart1111111111111" w:customStyle="1">
    <w:name w:val="WW-Absatz-Standardschriftart1111111111111"/>
    <w:rPr>
      <w:w w:val="100"/>
      <w:position w:val="-1"/>
      <w:effect w:val="none"/>
      <w:vertAlign w:val="baseline"/>
      <w:cs w:val="0"/>
      <w:em w:val="none"/>
    </w:rPr>
  </w:style>
  <w:style w:type="character" w:styleId="WW-Absatz-Standardschriftart11111111111111" w:customStyle="1">
    <w:name w:val="WW-Absatz-Standardschriftart11111111111111"/>
    <w:rPr>
      <w:w w:val="100"/>
      <w:position w:val="-1"/>
      <w:effect w:val="none"/>
      <w:vertAlign w:val="baseline"/>
      <w:cs w:val="0"/>
      <w:em w:val="none"/>
    </w:rPr>
  </w:style>
  <w:style w:type="character" w:styleId="WW-Absatz-Standardschriftart111111111111111" w:customStyle="1">
    <w:name w:val="WW-Absatz-Standardschriftart111111111111111"/>
    <w:rPr>
      <w:w w:val="100"/>
      <w:position w:val="-1"/>
      <w:effect w:val="none"/>
      <w:vertAlign w:val="baseline"/>
      <w:cs w:val="0"/>
      <w:em w:val="none"/>
    </w:rPr>
  </w:style>
  <w:style w:type="character" w:styleId="WW-Absatz-Standardschriftart1111111111111111" w:customStyle="1">
    <w:name w:val="WW-Absatz-Standardschriftart1111111111111111"/>
    <w:rPr>
      <w:w w:val="100"/>
      <w:position w:val="-1"/>
      <w:effect w:val="none"/>
      <w:vertAlign w:val="baseline"/>
      <w:cs w:val="0"/>
      <w:em w:val="none"/>
    </w:rPr>
  </w:style>
  <w:style w:type="character" w:styleId="WW-Absatz-Standardschriftart11111111111111111" w:customStyle="1">
    <w:name w:val="WW-Absatz-Standardschriftart11111111111111111"/>
    <w:rPr>
      <w:w w:val="100"/>
      <w:position w:val="-1"/>
      <w:effect w:val="none"/>
      <w:vertAlign w:val="baseline"/>
      <w:cs w:val="0"/>
      <w:em w:val="none"/>
    </w:rPr>
  </w:style>
  <w:style w:type="character" w:styleId="WW-Absatz-Standardschriftart111111111111111111" w:customStyle="1">
    <w:name w:val="WW-Absatz-Standardschriftart111111111111111111"/>
    <w:rPr>
      <w:w w:val="100"/>
      <w:position w:val="-1"/>
      <w:effect w:val="none"/>
      <w:vertAlign w:val="baseline"/>
      <w:cs w:val="0"/>
      <w:em w:val="none"/>
    </w:rPr>
  </w:style>
  <w:style w:type="character" w:styleId="WW8Num6z0" w:customStyle="1">
    <w:name w:val="WW8Num6z0"/>
    <w:rPr>
      <w:rFonts w:ascii="StarSymbol" w:cs="StarSymbol" w:hAnsi="StarSymbol"/>
      <w:w w:val="100"/>
      <w:position w:val="-1"/>
      <w:sz w:val="18"/>
      <w:szCs w:val="18"/>
      <w:effect w:val="none"/>
      <w:vertAlign w:val="baseline"/>
      <w:cs w:val="0"/>
      <w:em w:val="none"/>
    </w:rPr>
  </w:style>
  <w:style w:type="character" w:styleId="WW8Num7z0" w:customStyle="1">
    <w:name w:val="WW8Num7z0"/>
    <w:rPr>
      <w:rFonts w:ascii="Arial" w:cs="Arial" w:eastAsia="DejaVu Sans" w:hAnsi="Arial"/>
      <w:w w:val="100"/>
      <w:position w:val="-1"/>
      <w:effect w:val="none"/>
      <w:vertAlign w:val="baseline"/>
      <w:cs w:val="0"/>
      <w:em w:val="none"/>
    </w:rPr>
  </w:style>
  <w:style w:type="character" w:styleId="WW8Num7z1" w:customStyle="1">
    <w:name w:val="WW8Num7z1"/>
    <w:rPr>
      <w:rFonts w:ascii="Courier New" w:cs="Courier New" w:hAnsi="Courier New"/>
      <w:w w:val="100"/>
      <w:position w:val="-1"/>
      <w:effect w:val="none"/>
      <w:vertAlign w:val="baseline"/>
      <w:cs w:val="0"/>
      <w:em w:val="none"/>
    </w:rPr>
  </w:style>
  <w:style w:type="character" w:styleId="WW8Num7z2" w:customStyle="1">
    <w:name w:val="WW8Num7z2"/>
    <w:rPr>
      <w:rFonts w:ascii="Wingdings" w:cs="Wingdings" w:hAnsi="Wingdings"/>
      <w:w w:val="100"/>
      <w:position w:val="-1"/>
      <w:effect w:val="none"/>
      <w:vertAlign w:val="baseline"/>
      <w:cs w:val="0"/>
      <w:em w:val="none"/>
    </w:rPr>
  </w:style>
  <w:style w:type="character" w:styleId="WW8Num7z3" w:customStyle="1">
    <w:name w:val="WW8Num7z3"/>
    <w:rPr>
      <w:rFonts w:ascii="Symbol" w:cs="Symbol" w:hAnsi="Symbol"/>
      <w:w w:val="100"/>
      <w:position w:val="-1"/>
      <w:effect w:val="none"/>
      <w:vertAlign w:val="baseline"/>
      <w:cs w:val="0"/>
      <w:em w:val="none"/>
    </w:rPr>
  </w:style>
  <w:style w:type="character" w:styleId="WW8Num8z0" w:customStyle="1">
    <w:name w:val="WW8Num8z0"/>
    <w:rPr>
      <w:rFonts w:ascii="Symbol" w:cs="StarSymbol" w:hAnsi="Symbol"/>
      <w:w w:val="100"/>
      <w:position w:val="-1"/>
      <w:sz w:val="18"/>
      <w:szCs w:val="18"/>
      <w:effect w:val="none"/>
      <w:vertAlign w:val="baseline"/>
      <w:cs w:val="0"/>
      <w:em w:val="none"/>
    </w:rPr>
  </w:style>
  <w:style w:type="character" w:styleId="WW8Num10z0" w:customStyle="1">
    <w:name w:val="WW8Num10z0"/>
    <w:rPr>
      <w:rFonts w:ascii="StarSymbol" w:cs="StarSymbol" w:hAnsi="StarSymbol"/>
      <w:w w:val="100"/>
      <w:position w:val="-1"/>
      <w:sz w:val="18"/>
      <w:szCs w:val="18"/>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WW-Absatz-Standardschriftart1111111111111111111" w:customStyle="1">
    <w:name w:val="WW-Absatz-Standardschriftart1111111111111111111"/>
    <w:rPr>
      <w:w w:val="100"/>
      <w:position w:val="-1"/>
      <w:effect w:val="none"/>
      <w:vertAlign w:val="baseline"/>
      <w:cs w:val="0"/>
      <w:em w:val="none"/>
    </w:rPr>
  </w:style>
  <w:style w:type="character" w:styleId="WW-Absatz-Standardschriftart11111111111111111111" w:customStyle="1">
    <w:name w:val="WW-Absatz-Standardschriftart11111111111111111111"/>
    <w:rPr>
      <w:w w:val="100"/>
      <w:position w:val="-1"/>
      <w:effect w:val="none"/>
      <w:vertAlign w:val="baseline"/>
      <w:cs w:val="0"/>
      <w:em w:val="none"/>
    </w:rPr>
  </w:style>
  <w:style w:type="character" w:styleId="WW-Absatz-Standardschriftart111111111111111111111" w:customStyle="1">
    <w:name w:val="WW-Absatz-Standardschriftart111111111111111111111"/>
    <w:rPr>
      <w:w w:val="100"/>
      <w:position w:val="-1"/>
      <w:effect w:val="none"/>
      <w:vertAlign w:val="baseline"/>
      <w:cs w:val="0"/>
      <w:em w:val="none"/>
    </w:rPr>
  </w:style>
  <w:style w:type="character" w:styleId="WW-Absatz-Standardschriftart1111111111111111111111" w:customStyle="1">
    <w:name w:val="WW-Absatz-Standardschriftart1111111111111111111111"/>
    <w:rPr>
      <w:w w:val="100"/>
      <w:position w:val="-1"/>
      <w:effect w:val="none"/>
      <w:vertAlign w:val="baseline"/>
      <w:cs w:val="0"/>
      <w:em w:val="none"/>
    </w:rPr>
  </w:style>
  <w:style w:type="character" w:styleId="WW-Absatz-Standardschriftart11111111111111111111111" w:customStyle="1">
    <w:name w:val="WW-Absatz-Standardschriftart11111111111111111111111"/>
    <w:rPr>
      <w:w w:val="100"/>
      <w:position w:val="-1"/>
      <w:effect w:val="none"/>
      <w:vertAlign w:val="baseline"/>
      <w:cs w:val="0"/>
      <w:em w:val="none"/>
    </w:rPr>
  </w:style>
  <w:style w:type="character" w:styleId="WW-Absatz-Standardschriftart111111111111111111111111" w:customStyle="1">
    <w:name w:val="WW-Absatz-Standardschriftart111111111111111111111111"/>
    <w:rPr>
      <w:w w:val="100"/>
      <w:position w:val="-1"/>
      <w:effect w:val="none"/>
      <w:vertAlign w:val="baseline"/>
      <w:cs w:val="0"/>
      <w:em w:val="none"/>
    </w:rPr>
  </w:style>
  <w:style w:type="character" w:styleId="WW-Absatz-Standardschriftart1111111111111111111111111" w:customStyle="1">
    <w:name w:val="WW-Absatz-Standardschriftart1111111111111111111111111"/>
    <w:rPr>
      <w:w w:val="100"/>
      <w:position w:val="-1"/>
      <w:effect w:val="none"/>
      <w:vertAlign w:val="baseline"/>
      <w:cs w:val="0"/>
      <w:em w:val="none"/>
    </w:rPr>
  </w:style>
  <w:style w:type="character" w:styleId="WW-Absatz-Standardschriftart11111111111111111111111111" w:customStyle="1">
    <w:name w:val="WW-Absatz-Standardschriftart11111111111111111111111111"/>
    <w:rPr>
      <w:w w:val="100"/>
      <w:position w:val="-1"/>
      <w:effect w:val="none"/>
      <w:vertAlign w:val="baseline"/>
      <w:cs w:val="0"/>
      <w:em w:val="none"/>
    </w:rPr>
  </w:style>
  <w:style w:type="character" w:styleId="WW-Absatz-Standardschriftart111111111111111111111111111" w:customStyle="1">
    <w:name w:val="WW-Absatz-Standardschriftart111111111111111111111111111"/>
    <w:rPr>
      <w:w w:val="100"/>
      <w:position w:val="-1"/>
      <w:effect w:val="none"/>
      <w:vertAlign w:val="baseline"/>
      <w:cs w:val="0"/>
      <w:em w:val="none"/>
    </w:rPr>
  </w:style>
  <w:style w:type="character" w:styleId="WW-Absatz-Standardschriftart1111111111111111111111111111" w:customStyle="1">
    <w:name w:val="WW-Absatz-Standardschriftart1111111111111111111111111111"/>
    <w:rPr>
      <w:w w:val="100"/>
      <w:position w:val="-1"/>
      <w:effect w:val="none"/>
      <w:vertAlign w:val="baseline"/>
      <w:cs w:val="0"/>
      <w:em w:val="none"/>
    </w:rPr>
  </w:style>
  <w:style w:type="character" w:styleId="WW-Absatz-Standardschriftart11111111111111111111111111111" w:customStyle="1">
    <w:name w:val="WW-Absatz-Standardschriftart11111111111111111111111111111"/>
    <w:rPr>
      <w:w w:val="100"/>
      <w:position w:val="-1"/>
      <w:effect w:val="none"/>
      <w:vertAlign w:val="baseline"/>
      <w:cs w:val="0"/>
      <w:em w:val="none"/>
    </w:rPr>
  </w:style>
  <w:style w:type="character" w:styleId="WW-Absatz-Standardschriftart111111111111111111111111111111" w:customStyle="1">
    <w:name w:val="WW-Absatz-Standardschriftart111111111111111111111111111111"/>
    <w:rPr>
      <w:w w:val="100"/>
      <w:position w:val="-1"/>
      <w:effect w:val="none"/>
      <w:vertAlign w:val="baseline"/>
      <w:cs w:val="0"/>
      <w:em w:val="none"/>
    </w:rPr>
  </w:style>
  <w:style w:type="character" w:styleId="WW-Absatz-Standardschriftart1111111111111111111111111111111" w:customStyle="1">
    <w:name w:val="WW-Absatz-Standardschriftart1111111111111111111111111111111"/>
    <w:rPr>
      <w:w w:val="100"/>
      <w:position w:val="-1"/>
      <w:effect w:val="none"/>
      <w:vertAlign w:val="baseline"/>
      <w:cs w:val="0"/>
      <w:em w:val="none"/>
    </w:rPr>
  </w:style>
  <w:style w:type="character" w:styleId="WW-Absatz-Standardschriftart11111111111111111111111111111111" w:customStyle="1">
    <w:name w:val="WW-Absatz-Standardschriftart11111111111111111111111111111111"/>
    <w:rPr>
      <w:w w:val="100"/>
      <w:position w:val="-1"/>
      <w:effect w:val="none"/>
      <w:vertAlign w:val="baseline"/>
      <w:cs w:val="0"/>
      <w:em w:val="none"/>
    </w:rPr>
  </w:style>
  <w:style w:type="character" w:styleId="WW-Absatz-Standardschriftart111111111111111111111111111111111" w:customStyle="1">
    <w:name w:val="WW-Absatz-Standardschriftart111111111111111111111111111111111"/>
    <w:rPr>
      <w:w w:val="100"/>
      <w:position w:val="-1"/>
      <w:effect w:val="none"/>
      <w:vertAlign w:val="baseline"/>
      <w:cs w:val="0"/>
      <w:em w:val="none"/>
    </w:rPr>
  </w:style>
  <w:style w:type="character" w:styleId="WW-Absatz-Standardschriftart1111111111111111111111111111111111" w:customStyle="1">
    <w:name w:val="WW-Absatz-Standardschriftart1111111111111111111111111111111111"/>
    <w:rPr>
      <w:w w:val="100"/>
      <w:position w:val="-1"/>
      <w:effect w:val="none"/>
      <w:vertAlign w:val="baseline"/>
      <w:cs w:val="0"/>
      <w:em w:val="none"/>
    </w:rPr>
  </w:style>
  <w:style w:type="character" w:styleId="WW-Absatz-Standardschriftart11111111111111111111111111111111111" w:customStyle="1">
    <w:name w:val="WW-Absatz-Standardschriftart11111111111111111111111111111111111"/>
    <w:rPr>
      <w:w w:val="100"/>
      <w:position w:val="-1"/>
      <w:effect w:val="none"/>
      <w:vertAlign w:val="baseline"/>
      <w:cs w:val="0"/>
      <w:em w:val="none"/>
    </w:rPr>
  </w:style>
  <w:style w:type="character" w:styleId="WW-Absatz-Standardschriftart111111111111111111111111111111111111" w:customStyle="1">
    <w:name w:val="WW-Absatz-Standardschriftart111111111111111111111111111111111111"/>
    <w:rPr>
      <w:w w:val="100"/>
      <w:position w:val="-1"/>
      <w:effect w:val="none"/>
      <w:vertAlign w:val="baseline"/>
      <w:cs w:val="0"/>
      <w:em w:val="none"/>
    </w:rPr>
  </w:style>
  <w:style w:type="character" w:styleId="Carcterdenumeracin" w:customStyle="1">
    <w:name w:val="Carácter de numeración"/>
    <w:rPr>
      <w:w w:val="100"/>
      <w:position w:val="-1"/>
      <w:effect w:val="none"/>
      <w:vertAlign w:val="baseline"/>
      <w:cs w:val="0"/>
      <w:em w:val="none"/>
    </w:rPr>
  </w:style>
  <w:style w:type="character" w:styleId="WW-Carcterdenumeracin" w:customStyle="1">
    <w:name w:val="WW-Carácter de numeración"/>
    <w:rPr>
      <w:w w:val="100"/>
      <w:position w:val="-1"/>
      <w:effect w:val="none"/>
      <w:vertAlign w:val="baseline"/>
      <w:cs w:val="0"/>
      <w:em w:val="none"/>
    </w:rPr>
  </w:style>
  <w:style w:type="character" w:styleId="WW-Carcterdenumeracin1" w:customStyle="1">
    <w:name w:val="WW-Carácter de numeración1"/>
    <w:rPr>
      <w:w w:val="100"/>
      <w:position w:val="-1"/>
      <w:effect w:val="none"/>
      <w:vertAlign w:val="baseline"/>
      <w:cs w:val="0"/>
      <w:em w:val="none"/>
    </w:rPr>
  </w:style>
  <w:style w:type="character" w:styleId="WW-Carcterdenumeracin11" w:customStyle="1">
    <w:name w:val="WW-Carácter de numeración11"/>
    <w:rPr>
      <w:w w:val="100"/>
      <w:position w:val="-1"/>
      <w:effect w:val="none"/>
      <w:vertAlign w:val="baseline"/>
      <w:cs w:val="0"/>
      <w:em w:val="none"/>
    </w:rPr>
  </w:style>
  <w:style w:type="character" w:styleId="WW-Carcterdenumeracin111" w:customStyle="1">
    <w:name w:val="WW-Carácter de numeración111"/>
    <w:rPr>
      <w:w w:val="100"/>
      <w:position w:val="-1"/>
      <w:effect w:val="none"/>
      <w:vertAlign w:val="baseline"/>
      <w:cs w:val="0"/>
      <w:em w:val="none"/>
    </w:rPr>
  </w:style>
  <w:style w:type="character" w:styleId="WW-Carcterdenumeracin1111" w:customStyle="1">
    <w:name w:val="WW-Carácter de numeración1111"/>
    <w:rPr>
      <w:w w:val="100"/>
      <w:position w:val="-1"/>
      <w:effect w:val="none"/>
      <w:vertAlign w:val="baseline"/>
      <w:cs w:val="0"/>
      <w:em w:val="none"/>
    </w:rPr>
  </w:style>
  <w:style w:type="character" w:styleId="WW-Carcterdenumeracin11111" w:customStyle="1">
    <w:name w:val="WW-Carácter de numeración11111"/>
    <w:rPr>
      <w:w w:val="100"/>
      <w:position w:val="-1"/>
      <w:effect w:val="none"/>
      <w:vertAlign w:val="baseline"/>
      <w:cs w:val="0"/>
      <w:em w:val="none"/>
    </w:rPr>
  </w:style>
  <w:style w:type="character" w:styleId="WW-Carcterdenumeracin111111" w:customStyle="1">
    <w:name w:val="WW-Carácter de numeración111111"/>
    <w:rPr>
      <w:w w:val="100"/>
      <w:position w:val="-1"/>
      <w:effect w:val="none"/>
      <w:vertAlign w:val="baseline"/>
      <w:cs w:val="0"/>
      <w:em w:val="none"/>
    </w:rPr>
  </w:style>
  <w:style w:type="character" w:styleId="WW-Carcterdenumeracin1111111" w:customStyle="1">
    <w:name w:val="WW-Carácter de numeración1111111"/>
    <w:rPr>
      <w:w w:val="100"/>
      <w:position w:val="-1"/>
      <w:effect w:val="none"/>
      <w:vertAlign w:val="baseline"/>
      <w:cs w:val="0"/>
      <w:em w:val="none"/>
    </w:rPr>
  </w:style>
  <w:style w:type="character" w:styleId="WW-Carcterdenumeracin11111111" w:customStyle="1">
    <w:name w:val="WW-Carácter de numeración11111111"/>
    <w:rPr>
      <w:w w:val="100"/>
      <w:position w:val="-1"/>
      <w:effect w:val="none"/>
      <w:vertAlign w:val="baseline"/>
      <w:cs w:val="0"/>
      <w:em w:val="none"/>
    </w:rPr>
  </w:style>
  <w:style w:type="character" w:styleId="Nmerodepgina">
    <w:name w:val="page number"/>
    <w:basedOn w:val="Fuentedeprrafopredeter1"/>
    <w:rPr>
      <w:w w:val="100"/>
      <w:position w:val="-1"/>
      <w:effect w:val="none"/>
      <w:vertAlign w:val="baseline"/>
      <w:cs w:val="0"/>
      <w:em w:val="none"/>
    </w:rPr>
  </w:style>
  <w:style w:type="character" w:styleId="MquinadeescribirHTML">
    <w:name w:val="HTML Typewriter"/>
    <w:rPr>
      <w:rFonts w:ascii="Courier New" w:cs="Courier New" w:eastAsia="Times New Roman" w:hAnsi="Courier New"/>
      <w:w w:val="100"/>
      <w:position w:val="-1"/>
      <w:sz w:val="20"/>
      <w:szCs w:val="20"/>
      <w:effect w:val="none"/>
      <w:vertAlign w:val="baseline"/>
      <w:cs w:val="0"/>
      <w:em w:val="none"/>
    </w:rPr>
  </w:style>
  <w:style w:type="character" w:styleId="Smbolosdenumeracin" w:customStyle="1">
    <w:name w:val="Símbolos de numeración"/>
    <w:rPr>
      <w:w w:val="100"/>
      <w:position w:val="-1"/>
      <w:effect w:val="none"/>
      <w:vertAlign w:val="baseline"/>
      <w:cs w:val="0"/>
      <w:em w:val="none"/>
    </w:rPr>
  </w:style>
  <w:style w:type="character" w:styleId="EncabezadoCar" w:customStyle="1">
    <w:name w:val="Encabezado Car"/>
    <w:rPr>
      <w:rFonts w:ascii="Nimbus Roman No9 L" w:cs="Nimbus Roman No9 L" w:eastAsia="Andale Sans UI" w:hAnsi="Nimbus Roman No9 L"/>
      <w:w w:val="100"/>
      <w:position w:val="-1"/>
      <w:sz w:val="24"/>
      <w:effect w:val="none"/>
      <w:vertAlign w:val="baseline"/>
      <w:cs w:val="0"/>
      <w:em w:val="none"/>
    </w:rPr>
  </w:style>
  <w:style w:type="character" w:styleId="PiedepginaCar" w:customStyle="1">
    <w:name w:val="Pie de página Car"/>
    <w:rPr>
      <w:rFonts w:ascii="Nimbus Roman No9 L" w:cs="Nimbus Roman No9 L" w:eastAsia="Andale Sans UI" w:hAnsi="Nimbus Roman No9 L"/>
      <w:w w:val="100"/>
      <w:position w:val="-1"/>
      <w:sz w:val="24"/>
      <w:effect w:val="none"/>
      <w:vertAlign w:val="baseline"/>
      <w:cs w:val="0"/>
      <w:em w:val="none"/>
    </w:rPr>
  </w:style>
  <w:style w:type="character" w:styleId="Refdecomentario1" w:customStyle="1">
    <w:name w:val="Ref. de comentario1"/>
    <w:rPr>
      <w:w w:val="100"/>
      <w:position w:val="-1"/>
      <w:sz w:val="16"/>
      <w:szCs w:val="16"/>
      <w:effect w:val="none"/>
      <w:vertAlign w:val="baseline"/>
      <w:cs w:val="0"/>
      <w:em w:val="none"/>
    </w:rPr>
  </w:style>
  <w:style w:type="character" w:styleId="TextocomentarioCar" w:customStyle="1">
    <w:name w:val="Texto comentario Car"/>
    <w:rPr>
      <w:rFonts w:ascii="Nimbus Roman No9 L" w:cs="Nimbus Roman No9 L" w:eastAsia="Andale Sans UI" w:hAnsi="Nimbus Roman No9 L"/>
      <w:w w:val="100"/>
      <w:position w:val="-1"/>
      <w:effect w:val="none"/>
      <w:vertAlign w:val="baseline"/>
      <w:cs w:val="0"/>
      <w:em w:val="none"/>
    </w:rPr>
  </w:style>
  <w:style w:type="character" w:styleId="AsuntodelcomentarioCar" w:customStyle="1">
    <w:name w:val="Asunto del comentario Car"/>
    <w:rPr>
      <w:rFonts w:ascii="Nimbus Roman No9 L" w:cs="Nimbus Roman No9 L" w:eastAsia="Andale Sans UI" w:hAnsi="Nimbus Roman No9 L"/>
      <w:b w:val="1"/>
      <w:bCs w:val="1"/>
      <w:w w:val="100"/>
      <w:position w:val="-1"/>
      <w:effect w:val="none"/>
      <w:vertAlign w:val="baseline"/>
      <w:cs w:val="0"/>
      <w:em w:val="none"/>
    </w:rPr>
  </w:style>
  <w:style w:type="character" w:styleId="TextodegloboCar" w:customStyle="1">
    <w:name w:val="Texto de globo Car"/>
    <w:rPr>
      <w:rFonts w:ascii="Tahoma" w:cs="Tahoma" w:eastAsia="Andale Sans UI" w:hAnsi="Tahoma"/>
      <w:w w:val="100"/>
      <w:position w:val="-1"/>
      <w:sz w:val="16"/>
      <w:szCs w:val="16"/>
      <w:effect w:val="none"/>
      <w:vertAlign w:val="baseline"/>
      <w:cs w:val="0"/>
      <w:em w:val="none"/>
    </w:rPr>
  </w:style>
  <w:style w:type="character" w:styleId="Ttulo4Car" w:customStyle="1">
    <w:name w:val="Título 4 Car"/>
    <w:rPr>
      <w:rFonts w:ascii="Calibri" w:cs="Times New Roman" w:eastAsia="Times New Roman" w:hAnsi="Calibri"/>
      <w:b w:val="1"/>
      <w:bCs w:val="1"/>
      <w:w w:val="100"/>
      <w:position w:val="-1"/>
      <w:sz w:val="28"/>
      <w:szCs w:val="28"/>
      <w:effect w:val="none"/>
      <w:vertAlign w:val="baseline"/>
      <w:cs w:val="0"/>
      <w:em w:val="none"/>
    </w:rPr>
  </w:style>
  <w:style w:type="character" w:styleId="Vietas" w:customStyle="1">
    <w:name w:val="Viñetas"/>
    <w:rPr>
      <w:rFonts w:ascii="OpenSymbol" w:cs="OpenSymbol" w:eastAsia="OpenSymbol" w:hAnsi="OpenSymbol"/>
      <w:w w:val="100"/>
      <w:position w:val="-1"/>
      <w:effect w:val="none"/>
      <w:vertAlign w:val="baseline"/>
      <w:cs w:val="0"/>
      <w:em w:val="none"/>
    </w:rPr>
  </w:style>
  <w:style w:type="character" w:styleId="nfasis">
    <w:name w:val="Emphasis"/>
    <w:rPr>
      <w:i w:val="1"/>
      <w:iCs w:val="1"/>
      <w:w w:val="100"/>
      <w:position w:val="-1"/>
      <w:effect w:val="none"/>
      <w:vertAlign w:val="baseline"/>
      <w:cs w:val="0"/>
      <w:em w:val="none"/>
    </w:rPr>
  </w:style>
  <w:style w:type="character" w:styleId="TextonotapieCar" w:customStyle="1">
    <w:name w:val="Texto nota pie Car"/>
    <w:rPr>
      <w:rFonts w:ascii="Nimbus Roman No9 L" w:cs="Nimbus Roman No9 L" w:eastAsia="Andale Sans UI" w:hAnsi="Nimbus Roman No9 L"/>
      <w:w w:val="100"/>
      <w:position w:val="-1"/>
      <w:effect w:val="none"/>
      <w:vertAlign w:val="baseline"/>
      <w:cs w:val="0"/>
      <w:em w:val="none"/>
      <w:lang w:eastAsia="zh-CN"/>
    </w:rPr>
  </w:style>
  <w:style w:type="character" w:styleId="Caracteresdenotaalpie" w:customStyle="1">
    <w:name w:val="Caracteres de nota al pie"/>
    <w:rPr>
      <w:w w:val="100"/>
      <w:position w:val="-1"/>
      <w:effect w:val="none"/>
      <w:vertAlign w:val="superscript"/>
      <w:cs w:val="0"/>
      <w:em w:val="none"/>
    </w:rPr>
  </w:style>
  <w:style w:type="character" w:styleId="Ttulo1Car" w:customStyle="1">
    <w:name w:val="Título 1 Car"/>
    <w:rPr>
      <w:rFonts w:ascii="Arial Narrow" w:cs="Times New Roman" w:eastAsia="Times New Roman" w:hAnsi="Arial Narrow"/>
      <w:b w:val="1"/>
      <w:bCs w:val="1"/>
      <w:w w:val="100"/>
      <w:kern w:val="1"/>
      <w:position w:val="-1"/>
      <w:sz w:val="24"/>
      <w:szCs w:val="24"/>
      <w:effect w:val="none"/>
      <w:vertAlign w:val="baseline"/>
      <w:cs w:val="0"/>
      <w:em w:val="none"/>
      <w:lang w:eastAsia="zh-CN"/>
    </w:rPr>
  </w:style>
  <w:style w:type="character" w:styleId="Refdenotaalpie">
    <w:name w:val="footnote reference"/>
    <w:rPr>
      <w:w w:val="100"/>
      <w:position w:val="-1"/>
      <w:effect w:val="none"/>
      <w:vertAlign w:val="superscript"/>
      <w:cs w:val="0"/>
      <w:em w:val="none"/>
    </w:rPr>
  </w:style>
  <w:style w:type="character" w:styleId="Caracteresdenotafinal" w:customStyle="1">
    <w:name w:val="Caracteres de nota final"/>
    <w:rPr>
      <w:w w:val="100"/>
      <w:position w:val="-1"/>
      <w:effect w:val="none"/>
      <w:vertAlign w:val="superscript"/>
      <w:cs w:val="0"/>
      <w:em w:val="none"/>
    </w:rPr>
  </w:style>
  <w:style w:type="character" w:styleId="WW-Caracteresdenotafinal" w:customStyle="1">
    <w:name w:val="WW-Caracteres de nota final"/>
    <w:rPr>
      <w:w w:val="100"/>
      <w:position w:val="-1"/>
      <w:effect w:val="none"/>
      <w:vertAlign w:val="baseline"/>
      <w:cs w:val="0"/>
      <w:em w:val="none"/>
    </w:rPr>
  </w:style>
  <w:style w:type="character" w:styleId="Refdenotaalfinal">
    <w:name w:val="endnote reference"/>
    <w:rPr>
      <w:w w:val="100"/>
      <w:position w:val="-1"/>
      <w:effect w:val="none"/>
      <w:vertAlign w:val="superscript"/>
      <w:cs w:val="0"/>
      <w:em w:val="none"/>
    </w:rPr>
  </w:style>
  <w:style w:type="paragraph" w:styleId="Encabezado5" w:customStyle="1">
    <w:name w:val="Encabezado5"/>
    <w:basedOn w:val="Normal"/>
    <w:next w:val="Textoindependiente"/>
    <w:pPr>
      <w:keepNext w:val="1"/>
      <w:spacing w:after="120" w:before="240"/>
    </w:pPr>
    <w:rPr>
      <w:rFonts w:ascii="Liberation Sans" w:cs="Mangal" w:eastAsia="Microsoft YaHei" w:hAnsi="Liberation Sans"/>
      <w:sz w:val="28"/>
      <w:szCs w:val="28"/>
    </w:rPr>
  </w:style>
  <w:style w:type="paragraph" w:styleId="Textoindependiente">
    <w:name w:val="Body Text"/>
    <w:basedOn w:val="Normal"/>
    <w:pPr>
      <w:spacing w:after="120"/>
    </w:pPr>
  </w:style>
  <w:style w:type="paragraph" w:styleId="Lista">
    <w:name w:val="List"/>
    <w:basedOn w:val="Textoindependiente"/>
    <w:rPr>
      <w:rFonts w:cs="Lucidasans"/>
    </w:rPr>
  </w:style>
  <w:style w:type="paragraph" w:styleId="Descripcin" w:customStyle="1">
    <w:name w:val="Descripción"/>
    <w:basedOn w:val="Normal"/>
    <w:pPr>
      <w:suppressLineNumbers w:val="1"/>
      <w:spacing w:after="120" w:before="120"/>
    </w:pPr>
    <w:rPr>
      <w:rFonts w:cs="Mangal"/>
      <w:i w:val="1"/>
      <w:iCs w:val="1"/>
    </w:rPr>
  </w:style>
  <w:style w:type="paragraph" w:styleId="ndice" w:customStyle="1">
    <w:name w:val="Índice"/>
    <w:basedOn w:val="Normal"/>
    <w:pPr>
      <w:suppressLineNumbers w:val="1"/>
    </w:pPr>
    <w:rPr>
      <w:rFonts w:cs="Lucidasans"/>
    </w:rPr>
  </w:style>
  <w:style w:type="paragraph" w:styleId="Encabezado3" w:customStyle="1">
    <w:name w:val="Encabezado3"/>
    <w:basedOn w:val="Normal"/>
    <w:next w:val="Textoindependiente"/>
    <w:pPr>
      <w:keepNext w:val="1"/>
      <w:spacing w:after="120" w:before="240"/>
    </w:pPr>
    <w:rPr>
      <w:rFonts w:ascii="Arial" w:cs="Tahoma" w:eastAsia="DejaVu Sans" w:hAnsi="Arial"/>
      <w:sz w:val="28"/>
      <w:szCs w:val="28"/>
    </w:rPr>
  </w:style>
  <w:style w:type="paragraph" w:styleId="Encabezado4" w:customStyle="1">
    <w:name w:val="Encabezado4"/>
    <w:basedOn w:val="Encabezado3"/>
    <w:next w:val="Subttulo"/>
    <w:pPr>
      <w:jc w:val="center"/>
    </w:pPr>
    <w:rPr>
      <w:b w:val="1"/>
      <w:bCs w:val="1"/>
      <w:sz w:val="36"/>
      <w:szCs w:val="36"/>
    </w:rPr>
  </w:style>
  <w:style w:type="paragraph" w:styleId="Descripcin1" w:customStyle="1">
    <w:name w:val="Descripción1"/>
    <w:basedOn w:val="Normal"/>
    <w:pPr>
      <w:suppressLineNumbers w:val="1"/>
      <w:spacing w:after="120" w:before="120"/>
    </w:pPr>
    <w:rPr>
      <w:rFonts w:cs="Mangal"/>
      <w:i w:val="1"/>
      <w:iCs w:val="1"/>
    </w:rPr>
  </w:style>
  <w:style w:type="paragraph" w:styleId="Pie" w:customStyle="1">
    <w:name w:val="Pie"/>
    <w:basedOn w:val="Normal"/>
    <w:pPr>
      <w:suppressLineNumbers w:val="1"/>
      <w:spacing w:after="120" w:before="120"/>
    </w:pPr>
    <w:rPr>
      <w:rFonts w:cs="Mangal"/>
      <w:i w:val="1"/>
      <w:iCs w:val="1"/>
    </w:rPr>
  </w:style>
  <w:style w:type="paragraph" w:styleId="Etiqueta" w:customStyle="1">
    <w:name w:val="Etiqueta"/>
    <w:basedOn w:val="Normal"/>
    <w:pPr>
      <w:suppressLineNumbers w:val="1"/>
      <w:spacing w:after="120" w:before="120"/>
    </w:pPr>
    <w:rPr>
      <w:rFonts w:cs="Mangal"/>
      <w:i w:val="1"/>
      <w:iCs w:val="1"/>
    </w:rPr>
  </w:style>
  <w:style w:type="paragraph" w:styleId="Epgrafe">
    <w:name w:val="caption"/>
    <w:basedOn w:val="Normal"/>
    <w:pPr>
      <w:suppressLineNumbers w:val="1"/>
      <w:spacing w:after="120" w:before="120"/>
    </w:pPr>
    <w:rPr>
      <w:rFonts w:cs="Lucidasans"/>
      <w:i w:val="1"/>
      <w:iCs w:val="1"/>
      <w:sz w:val="20"/>
      <w:szCs w:val="20"/>
    </w:rPr>
  </w:style>
  <w:style w:type="paragraph" w:styleId="Encabezado1" w:customStyle="1">
    <w:name w:val="Encabezado1"/>
    <w:basedOn w:val="Normal"/>
    <w:next w:val="Textoindependiente"/>
    <w:pPr>
      <w:keepNext w:val="1"/>
      <w:spacing w:after="120" w:before="240"/>
    </w:pPr>
    <w:rPr>
      <w:rFonts w:ascii="Nimbus Sans L" w:cs="Lucidasans" w:hAnsi="Nimbus Sans L"/>
      <w:sz w:val="28"/>
      <w:szCs w:val="28"/>
    </w:rPr>
  </w:style>
  <w:style w:type="paragraph" w:styleId="WW-Etiqueta" w:customStyle="1">
    <w:name w:val="WW-Etiqueta"/>
    <w:basedOn w:val="Normal"/>
    <w:pPr>
      <w:suppressLineNumbers w:val="1"/>
      <w:spacing w:after="120" w:before="120"/>
    </w:pPr>
    <w:rPr>
      <w:rFonts w:cs="Lucidasans"/>
      <w:i w:val="1"/>
      <w:iCs w:val="1"/>
      <w:sz w:val="20"/>
      <w:szCs w:val="20"/>
    </w:rPr>
  </w:style>
  <w:style w:type="paragraph" w:styleId="WW-ndice" w:customStyle="1">
    <w:name w:val="WW-Índice"/>
    <w:basedOn w:val="Normal"/>
    <w:pPr>
      <w:suppressLineNumbers w:val="1"/>
    </w:pPr>
    <w:rPr>
      <w:rFonts w:cs="Lucidasans"/>
    </w:rPr>
  </w:style>
  <w:style w:type="paragraph" w:styleId="WW-Etiqueta1" w:customStyle="1">
    <w:name w:val="WW-Etiqueta1"/>
    <w:basedOn w:val="Normal"/>
    <w:pPr>
      <w:suppressLineNumbers w:val="1"/>
      <w:spacing w:after="120" w:before="120"/>
    </w:pPr>
    <w:rPr>
      <w:rFonts w:cs="Lucidasans"/>
      <w:i w:val="1"/>
      <w:iCs w:val="1"/>
      <w:sz w:val="20"/>
      <w:szCs w:val="20"/>
    </w:rPr>
  </w:style>
  <w:style w:type="paragraph" w:styleId="WW-ndice1" w:customStyle="1">
    <w:name w:val="WW-Índice1"/>
    <w:basedOn w:val="Normal"/>
    <w:pPr>
      <w:suppressLineNumbers w:val="1"/>
    </w:pPr>
    <w:rPr>
      <w:rFonts w:cs="Lucidasans"/>
    </w:rPr>
  </w:style>
  <w:style w:type="paragraph" w:styleId="WW-Etiqueta11" w:customStyle="1">
    <w:name w:val="WW-Etiqueta11"/>
    <w:basedOn w:val="Normal"/>
    <w:pPr>
      <w:suppressLineNumbers w:val="1"/>
      <w:spacing w:after="120" w:before="120"/>
    </w:pPr>
    <w:rPr>
      <w:rFonts w:cs="Lucidasans"/>
      <w:i w:val="1"/>
      <w:iCs w:val="1"/>
      <w:sz w:val="20"/>
      <w:szCs w:val="20"/>
    </w:rPr>
  </w:style>
  <w:style w:type="paragraph" w:styleId="WW-ndice11" w:customStyle="1">
    <w:name w:val="WW-Índice11"/>
    <w:basedOn w:val="Normal"/>
    <w:pPr>
      <w:suppressLineNumbers w:val="1"/>
    </w:pPr>
    <w:rPr>
      <w:rFonts w:cs="Lucidasans"/>
    </w:rPr>
  </w:style>
  <w:style w:type="paragraph" w:styleId="WW-Etiqueta111" w:customStyle="1">
    <w:name w:val="WW-Etiqueta111"/>
    <w:basedOn w:val="Normal"/>
    <w:pPr>
      <w:suppressLineNumbers w:val="1"/>
      <w:spacing w:after="120" w:before="120"/>
    </w:pPr>
    <w:rPr>
      <w:rFonts w:cs="Lucidasans"/>
      <w:i w:val="1"/>
      <w:iCs w:val="1"/>
      <w:sz w:val="20"/>
      <w:szCs w:val="20"/>
    </w:rPr>
  </w:style>
  <w:style w:type="paragraph" w:styleId="WW-ndice111" w:customStyle="1">
    <w:name w:val="WW-Índice111"/>
    <w:basedOn w:val="Normal"/>
    <w:pPr>
      <w:suppressLineNumbers w:val="1"/>
    </w:pPr>
    <w:rPr>
      <w:rFonts w:cs="Lucidasans"/>
    </w:rPr>
  </w:style>
  <w:style w:type="paragraph" w:styleId="WW-Etiqueta1111" w:customStyle="1">
    <w:name w:val="WW-Etiqueta1111"/>
    <w:basedOn w:val="Normal"/>
    <w:pPr>
      <w:suppressLineNumbers w:val="1"/>
      <w:spacing w:after="120" w:before="120"/>
    </w:pPr>
    <w:rPr>
      <w:rFonts w:cs="Lucidasans"/>
      <w:i w:val="1"/>
      <w:iCs w:val="1"/>
      <w:sz w:val="20"/>
      <w:szCs w:val="20"/>
    </w:rPr>
  </w:style>
  <w:style w:type="paragraph" w:styleId="WW-ndice1111" w:customStyle="1">
    <w:name w:val="WW-Índice1111"/>
    <w:basedOn w:val="Normal"/>
    <w:pPr>
      <w:suppressLineNumbers w:val="1"/>
    </w:pPr>
    <w:rPr>
      <w:rFonts w:cs="Lucidasans"/>
    </w:rPr>
  </w:style>
  <w:style w:type="paragraph" w:styleId="WW-Etiqueta11111" w:customStyle="1">
    <w:name w:val="WW-Etiqueta11111"/>
    <w:basedOn w:val="Normal"/>
    <w:pPr>
      <w:suppressLineNumbers w:val="1"/>
      <w:spacing w:after="120" w:before="120"/>
    </w:pPr>
    <w:rPr>
      <w:rFonts w:cs="Lucidasans"/>
      <w:i w:val="1"/>
      <w:iCs w:val="1"/>
      <w:sz w:val="20"/>
      <w:szCs w:val="20"/>
    </w:rPr>
  </w:style>
  <w:style w:type="paragraph" w:styleId="WW-ndice11111" w:customStyle="1">
    <w:name w:val="WW-Índice11111"/>
    <w:basedOn w:val="Normal"/>
    <w:pPr>
      <w:suppressLineNumbers w:val="1"/>
    </w:pPr>
    <w:rPr>
      <w:rFonts w:cs="Lucidasans"/>
    </w:rPr>
  </w:style>
  <w:style w:type="paragraph" w:styleId="WW-Etiqueta111111" w:customStyle="1">
    <w:name w:val="WW-Etiqueta111111"/>
    <w:basedOn w:val="Normal"/>
    <w:pPr>
      <w:suppressLineNumbers w:val="1"/>
      <w:spacing w:after="120" w:before="120"/>
    </w:pPr>
    <w:rPr>
      <w:rFonts w:cs="Lucidasans"/>
      <w:i w:val="1"/>
      <w:iCs w:val="1"/>
      <w:sz w:val="20"/>
      <w:szCs w:val="20"/>
    </w:rPr>
  </w:style>
  <w:style w:type="paragraph" w:styleId="WW-ndice111111" w:customStyle="1">
    <w:name w:val="WW-Índice111111"/>
    <w:basedOn w:val="Normal"/>
    <w:pPr>
      <w:suppressLineNumbers w:val="1"/>
    </w:pPr>
    <w:rPr>
      <w:rFonts w:cs="Lucidasans"/>
    </w:rPr>
  </w:style>
  <w:style w:type="paragraph" w:styleId="WW-Etiqueta1111111" w:customStyle="1">
    <w:name w:val="WW-Etiqueta1111111"/>
    <w:basedOn w:val="Normal"/>
    <w:pPr>
      <w:suppressLineNumbers w:val="1"/>
      <w:spacing w:after="120" w:before="120"/>
    </w:pPr>
    <w:rPr>
      <w:rFonts w:cs="Lucidasans"/>
      <w:i w:val="1"/>
      <w:iCs w:val="1"/>
      <w:sz w:val="20"/>
      <w:szCs w:val="20"/>
    </w:rPr>
  </w:style>
  <w:style w:type="paragraph" w:styleId="WW-ndice1111111" w:customStyle="1">
    <w:name w:val="WW-Índice1111111"/>
    <w:basedOn w:val="Normal"/>
    <w:pPr>
      <w:suppressLineNumbers w:val="1"/>
    </w:pPr>
    <w:rPr>
      <w:rFonts w:cs="Lucidasans"/>
    </w:rPr>
  </w:style>
  <w:style w:type="paragraph" w:styleId="WW-Etiqueta11111111" w:customStyle="1">
    <w:name w:val="WW-Etiqueta11111111"/>
    <w:basedOn w:val="Normal"/>
    <w:pPr>
      <w:suppressLineNumbers w:val="1"/>
      <w:spacing w:after="120" w:before="120"/>
    </w:pPr>
    <w:rPr>
      <w:rFonts w:cs="Lucidasans"/>
      <w:i w:val="1"/>
      <w:iCs w:val="1"/>
      <w:sz w:val="20"/>
      <w:szCs w:val="20"/>
    </w:rPr>
  </w:style>
  <w:style w:type="paragraph" w:styleId="WW-ndice11111111" w:customStyle="1">
    <w:name w:val="WW-Índice11111111"/>
    <w:basedOn w:val="Normal"/>
    <w:pPr>
      <w:suppressLineNumbers w:val="1"/>
    </w:pPr>
    <w:rPr>
      <w:rFonts w:cs="Lucidasans"/>
    </w:rPr>
  </w:style>
  <w:style w:type="paragraph" w:styleId="Contenidodelatabla" w:customStyle="1">
    <w:name w:val="Contenido de la tabla"/>
    <w:basedOn w:val="Textoindependiente"/>
    <w:pPr>
      <w:suppressLineNumbers w:val="1"/>
    </w:pPr>
  </w:style>
  <w:style w:type="paragraph" w:styleId="WW-Contenidodelatabla" w:customStyle="1">
    <w:name w:val="WW-Contenido de la tabla"/>
    <w:basedOn w:val="Textoindependiente"/>
    <w:pPr>
      <w:suppressLineNumbers w:val="1"/>
    </w:pPr>
  </w:style>
  <w:style w:type="paragraph" w:styleId="WW-Contenidodelatabla1" w:customStyle="1">
    <w:name w:val="WW-Contenido de la tabla1"/>
    <w:basedOn w:val="Textoindependiente"/>
    <w:pPr>
      <w:suppressLineNumbers w:val="1"/>
    </w:pPr>
  </w:style>
  <w:style w:type="paragraph" w:styleId="WW-Contenidodelatabla11" w:customStyle="1">
    <w:name w:val="WW-Contenido de la tabla11"/>
    <w:basedOn w:val="Textoindependiente"/>
    <w:pPr>
      <w:suppressLineNumbers w:val="1"/>
    </w:pPr>
  </w:style>
  <w:style w:type="paragraph" w:styleId="WW-Contenidodelatabla111" w:customStyle="1">
    <w:name w:val="WW-Contenido de la tabla111"/>
    <w:basedOn w:val="Textoindependiente"/>
    <w:pPr>
      <w:suppressLineNumbers w:val="1"/>
    </w:pPr>
  </w:style>
  <w:style w:type="paragraph" w:styleId="WW-Contenidodelatabla1111" w:customStyle="1">
    <w:name w:val="WW-Contenido de la tabla1111"/>
    <w:basedOn w:val="Textoindependiente"/>
    <w:pPr>
      <w:suppressLineNumbers w:val="1"/>
    </w:pPr>
  </w:style>
  <w:style w:type="paragraph" w:styleId="WW-Contenidodelatabla11111" w:customStyle="1">
    <w:name w:val="WW-Contenido de la tabla11111"/>
    <w:basedOn w:val="Textoindependiente"/>
    <w:pPr>
      <w:suppressLineNumbers w:val="1"/>
    </w:pPr>
  </w:style>
  <w:style w:type="paragraph" w:styleId="WW-Contenidodelatabla111111" w:customStyle="1">
    <w:name w:val="WW-Contenido de la tabla111111"/>
    <w:basedOn w:val="Textoindependiente"/>
    <w:pPr>
      <w:suppressLineNumbers w:val="1"/>
    </w:pPr>
  </w:style>
  <w:style w:type="paragraph" w:styleId="WW-Contenidodelatabla1111111" w:customStyle="1">
    <w:name w:val="WW-Contenido de la tabla1111111"/>
    <w:basedOn w:val="Textoindependiente"/>
    <w:pPr>
      <w:suppressLineNumbers w:val="1"/>
    </w:pPr>
  </w:style>
  <w:style w:type="paragraph" w:styleId="Encabezadodelatabla" w:customStyle="1">
    <w:name w:val="Encabezado de la tabla"/>
    <w:basedOn w:val="Contenidodelatabla"/>
    <w:pPr>
      <w:jc w:val="center"/>
    </w:pPr>
    <w:rPr>
      <w:b w:val="1"/>
      <w:bCs w:val="1"/>
      <w:i w:val="1"/>
      <w:iCs w:val="1"/>
    </w:rPr>
  </w:style>
  <w:style w:type="paragraph" w:styleId="WW-Encabezadodelatabla" w:customStyle="1">
    <w:name w:val="WW-Encabezado de la tabla"/>
    <w:basedOn w:val="WW-Contenidodelatabla"/>
    <w:pPr>
      <w:jc w:val="center"/>
    </w:pPr>
    <w:rPr>
      <w:b w:val="1"/>
      <w:bCs w:val="1"/>
      <w:i w:val="1"/>
      <w:iCs w:val="1"/>
    </w:rPr>
  </w:style>
  <w:style w:type="paragraph" w:styleId="WW-Encabezadodelatabla1" w:customStyle="1">
    <w:name w:val="WW-Encabezado de la tabla1"/>
    <w:basedOn w:val="WW-Contenidodelatabla1"/>
    <w:pPr>
      <w:jc w:val="center"/>
    </w:pPr>
    <w:rPr>
      <w:b w:val="1"/>
      <w:bCs w:val="1"/>
      <w:i w:val="1"/>
      <w:iCs w:val="1"/>
    </w:rPr>
  </w:style>
  <w:style w:type="paragraph" w:styleId="WW-Encabezadodelatabla11" w:customStyle="1">
    <w:name w:val="WW-Encabezado de la tabla11"/>
    <w:basedOn w:val="WW-Contenidodelatabla11"/>
    <w:pPr>
      <w:jc w:val="center"/>
    </w:pPr>
    <w:rPr>
      <w:b w:val="1"/>
      <w:bCs w:val="1"/>
      <w:i w:val="1"/>
      <w:iCs w:val="1"/>
    </w:rPr>
  </w:style>
  <w:style w:type="paragraph" w:styleId="WW-Encabezadodelatabla111" w:customStyle="1">
    <w:name w:val="WW-Encabezado de la tabla111"/>
    <w:basedOn w:val="WW-Contenidodelatabla111"/>
    <w:pPr>
      <w:jc w:val="center"/>
    </w:pPr>
    <w:rPr>
      <w:b w:val="1"/>
      <w:bCs w:val="1"/>
      <w:i w:val="1"/>
      <w:iCs w:val="1"/>
    </w:rPr>
  </w:style>
  <w:style w:type="paragraph" w:styleId="WW-Encabezadodelatabla1111" w:customStyle="1">
    <w:name w:val="WW-Encabezado de la tabla1111"/>
    <w:basedOn w:val="WW-Contenidodelatabla1111"/>
    <w:pPr>
      <w:jc w:val="center"/>
    </w:pPr>
    <w:rPr>
      <w:b w:val="1"/>
      <w:bCs w:val="1"/>
      <w:i w:val="1"/>
      <w:iCs w:val="1"/>
    </w:rPr>
  </w:style>
  <w:style w:type="paragraph" w:styleId="WW-Encabezadodelatabla11111" w:customStyle="1">
    <w:name w:val="WW-Encabezado de la tabla11111"/>
    <w:basedOn w:val="WW-Contenidodelatabla11111"/>
    <w:pPr>
      <w:jc w:val="center"/>
    </w:pPr>
    <w:rPr>
      <w:b w:val="1"/>
      <w:bCs w:val="1"/>
      <w:i w:val="1"/>
      <w:iCs w:val="1"/>
    </w:rPr>
  </w:style>
  <w:style w:type="paragraph" w:styleId="WW-Encabezadodelatabla111111" w:customStyle="1">
    <w:name w:val="WW-Encabezado de la tabla111111"/>
    <w:basedOn w:val="WW-Contenidodelatabla111111"/>
    <w:pPr>
      <w:jc w:val="center"/>
    </w:pPr>
    <w:rPr>
      <w:b w:val="1"/>
      <w:bCs w:val="1"/>
      <w:i w:val="1"/>
      <w:iCs w:val="1"/>
    </w:rPr>
  </w:style>
  <w:style w:type="paragraph" w:styleId="WW-Encabezadodelatabla1111111" w:customStyle="1">
    <w:name w:val="WW-Encabezado de la tabla1111111"/>
    <w:basedOn w:val="WW-Contenidodelatabla1111111"/>
    <w:pPr>
      <w:jc w:val="center"/>
    </w:pPr>
    <w:rPr>
      <w:b w:val="1"/>
      <w:bCs w:val="1"/>
      <w:i w:val="1"/>
      <w:iCs w:val="1"/>
    </w:rPr>
  </w:style>
  <w:style w:type="paragraph" w:styleId="Piedepgina">
    <w:name w:val="footer"/>
    <w:basedOn w:val="Normal"/>
    <w:pPr>
      <w:tabs>
        <w:tab w:val="center" w:pos="4252"/>
        <w:tab w:val="right" w:pos="8504"/>
      </w:tabs>
    </w:pPr>
  </w:style>
  <w:style w:type="paragraph" w:styleId="HTMLconformatoprevio">
    <w:name w:val="HTML Preformatted"/>
    <w:basedOn w:val="Normal"/>
    <w:pPr>
      <w:widowControl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1"/>
    </w:pPr>
    <w:rPr>
      <w:rFonts w:ascii="Courier New" w:cs="Courier New" w:eastAsia="Times New Roman" w:hAnsi="Courier New"/>
      <w:lang w:val="es-ES"/>
    </w:rPr>
  </w:style>
  <w:style w:type="paragraph" w:styleId="Contenidodelmarco" w:customStyle="1">
    <w:name w:val="Contenido del marco"/>
    <w:basedOn w:val="Textoindependiente"/>
  </w:style>
  <w:style w:type="paragraph" w:styleId="NormalWeb">
    <w:name w:val="Normal (Web)"/>
    <w:basedOn w:val="Normal"/>
    <w:pPr>
      <w:suppressAutoHyphens w:val="1"/>
      <w:spacing w:after="100" w:before="100"/>
    </w:pPr>
    <w:rPr>
      <w:rFonts w:ascii="Arial Unicode MS" w:cs="Arial Unicode MS" w:eastAsia="Arial Unicode MS" w:hAnsi="Arial Unicode MS"/>
      <w:lang w:val="es-ES"/>
    </w:rPr>
  </w:style>
  <w:style w:type="paragraph" w:styleId="Objetoconpuntadeflecha" w:customStyle="1">
    <w:name w:val="Objeto con punta de flecha"/>
    <w:basedOn w:val="Normal"/>
  </w:style>
  <w:style w:type="paragraph" w:styleId="Objetoconsombra" w:customStyle="1">
    <w:name w:val="Objeto con sombra"/>
    <w:basedOn w:val="Normal"/>
  </w:style>
  <w:style w:type="paragraph" w:styleId="Objetosinrelleno" w:customStyle="1">
    <w:name w:val="Objeto sin relleno"/>
    <w:basedOn w:val="Normal"/>
  </w:style>
  <w:style w:type="paragraph" w:styleId="Texto" w:customStyle="1">
    <w:name w:val="Texto"/>
    <w:basedOn w:val="Epgrafe"/>
  </w:style>
  <w:style w:type="paragraph" w:styleId="Cuerpodetextojustificado" w:customStyle="1">
    <w:name w:val="Cuerpo de texto justificado"/>
    <w:basedOn w:val="Normal"/>
  </w:style>
  <w:style w:type="paragraph" w:styleId="Sangradelaprimeralnea" w:customStyle="1">
    <w:name w:val="Sangría de la primera línea"/>
    <w:basedOn w:val="Normal"/>
    <w:pPr>
      <w:ind w:left="0" w:firstLine="340"/>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Ttulo10" w:customStyle="1">
    <w:name w:val="Título1"/>
    <w:basedOn w:val="Normal"/>
    <w:pPr>
      <w:jc w:val="center"/>
    </w:pPr>
  </w:style>
  <w:style w:type="paragraph" w:styleId="Ttulo20" w:customStyle="1">
    <w:name w:val="Título2"/>
    <w:basedOn w:val="Normal"/>
    <w:pPr>
      <w:spacing w:after="57" w:before="57"/>
      <w:ind w:left="0" w:right="113" w:firstLine="0"/>
      <w:jc w:val="center"/>
    </w:pPr>
  </w:style>
  <w:style w:type="paragraph" w:styleId="Encabezado2" w:customStyle="1">
    <w:name w:val="Encabezado2"/>
    <w:basedOn w:val="Normal"/>
    <w:pPr>
      <w:spacing w:after="119" w:before="238"/>
    </w:pPr>
  </w:style>
  <w:style w:type="paragraph" w:styleId="Lneadedimensiones" w:customStyle="1">
    <w:name w:val="Línea de dimensiones"/>
    <w:basedOn w:val="Normal"/>
  </w:style>
  <w:style w:type="paragraph" w:styleId="PredeterminadoLTGliederung1" w:customStyle="1">
    <w:name w:val="Predeterminado~LT~Gliederung 1"/>
    <w:pPr>
      <w:tabs>
        <w:tab w:val="left" w:pos="5957"/>
        <w:tab w:val="left" w:pos="6665"/>
        <w:tab w:val="left" w:pos="7372"/>
        <w:tab w:val="left" w:pos="8080"/>
        <w:tab w:val="left" w:pos="8787"/>
        <w:tab w:val="left" w:pos="9495"/>
        <w:tab w:val="left" w:pos="10202"/>
        <w:tab w:val="left" w:pos="10910"/>
        <w:tab w:val="left" w:pos="11617"/>
        <w:tab w:val="left" w:pos="12325"/>
        <w:tab w:val="left" w:pos="13032"/>
        <w:tab w:val="left" w:pos="13740"/>
        <w:tab w:val="left" w:pos="14447"/>
        <w:tab w:val="left" w:pos="15155"/>
        <w:tab w:val="left" w:pos="15862"/>
        <w:tab w:val="left" w:pos="16570"/>
        <w:tab w:val="left" w:pos="17277"/>
        <w:tab w:val="left" w:pos="17985"/>
        <w:tab w:val="left" w:pos="18692"/>
        <w:tab w:val="left" w:pos="19399"/>
      </w:tabs>
      <w:autoSpaceDE w:val="0"/>
      <w:spacing w:before="160" w:line="1" w:lineRule="atLeast"/>
      <w:ind w:left="525" w:leftChars="-1" w:hangingChars="1"/>
      <w:textDirection w:val="btLr"/>
      <w:textAlignment w:val="top"/>
      <w:outlineLvl w:val="0"/>
    </w:pPr>
    <w:rPr>
      <w:rFonts w:ascii="DejaVu Sans" w:cs="DejaVu Sans" w:eastAsia="DejaVu Sans" w:hAnsi="DejaVu Sans"/>
      <w:color w:val="000000"/>
      <w:position w:val="-1"/>
      <w:sz w:val="64"/>
      <w:szCs w:val="64"/>
      <w:lang w:eastAsia="zh-CN"/>
    </w:rPr>
  </w:style>
  <w:style w:type="paragraph" w:styleId="PredeterminadoLTGliederung2" w:customStyle="1">
    <w:name w:val="Predeterminado~LT~Gliederung 2"/>
    <w:basedOn w:val="PredeterminadoLTGliederung1"/>
    <w:rPr>
      <w:sz w:val="56"/>
      <w:szCs w:val="56"/>
    </w:rPr>
  </w:style>
  <w:style w:type="paragraph" w:styleId="PredeterminadoLTGliederung3" w:customStyle="1">
    <w:name w:val="Predeterminado~LT~Gliederung 3"/>
    <w:basedOn w:val="PredeterminadoLTGliederung2"/>
    <w:rPr>
      <w:sz w:val="48"/>
      <w:szCs w:val="48"/>
    </w:rPr>
  </w:style>
  <w:style w:type="paragraph" w:styleId="PredeterminadoLTGliederung4" w:customStyle="1">
    <w:name w:val="Predeterminado~LT~Gliederung 4"/>
    <w:basedOn w:val="PredeterminadoLTGliederung3"/>
    <w:rPr>
      <w:sz w:val="40"/>
      <w:szCs w:val="40"/>
    </w:rPr>
  </w:style>
  <w:style w:type="paragraph" w:styleId="PredeterminadoLTGliederung5" w:customStyle="1">
    <w:name w:val="Predeterminado~LT~Gliederung 5"/>
    <w:basedOn w:val="PredeterminadoLTGliederung4"/>
  </w:style>
  <w:style w:type="paragraph" w:styleId="PredeterminadoLTGliederung6" w:customStyle="1">
    <w:name w:val="Predeterminado~LT~Gliederung 6"/>
    <w:basedOn w:val="PredeterminadoLTGliederung5"/>
  </w:style>
  <w:style w:type="paragraph" w:styleId="PredeterminadoLTGliederung7" w:customStyle="1">
    <w:name w:val="Predeterminado~LT~Gliederung 7"/>
    <w:basedOn w:val="PredeterminadoLTGliederung6"/>
  </w:style>
  <w:style w:type="paragraph" w:styleId="PredeterminadoLTGliederung8" w:customStyle="1">
    <w:name w:val="Predeterminado~LT~Gliederung 8"/>
    <w:basedOn w:val="PredeterminadoLTGliederung7"/>
  </w:style>
  <w:style w:type="paragraph" w:styleId="PredeterminadoLTGliederung9" w:customStyle="1">
    <w:name w:val="Predeterminado~LT~Gliederung 9"/>
    <w:basedOn w:val="PredeterminadoLTGliederung8"/>
  </w:style>
  <w:style w:type="paragraph" w:styleId="PredeterminadoLTTitel" w:customStyle="1">
    <w:name w:val="Predeterminado~LT~Titel"/>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jc w:val="center"/>
      <w:textDirection w:val="btLr"/>
      <w:textAlignment w:val="top"/>
      <w:outlineLvl w:val="0"/>
    </w:pPr>
    <w:rPr>
      <w:rFonts w:ascii="DejaVu Sans" w:cs="DejaVu Sans" w:eastAsia="DejaVu Sans" w:hAnsi="DejaVu Sans"/>
      <w:color w:val="000000"/>
      <w:position w:val="-1"/>
      <w:sz w:val="88"/>
      <w:szCs w:val="88"/>
      <w:lang w:eastAsia="zh-CN"/>
    </w:rPr>
  </w:style>
  <w:style w:type="paragraph" w:styleId="PredeterminadoLTUntertitel" w:customStyle="1">
    <w:name w:val="Predeterminado~LT~Untertitel"/>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before="160" w:line="1" w:lineRule="atLeast"/>
      <w:ind w:left="-1" w:leftChars="-1" w:hangingChars="1"/>
      <w:jc w:val="center"/>
      <w:textDirection w:val="btLr"/>
      <w:textAlignment w:val="top"/>
      <w:outlineLvl w:val="0"/>
    </w:pPr>
    <w:rPr>
      <w:rFonts w:ascii="DejaVu Sans" w:cs="DejaVu Sans" w:eastAsia="DejaVu Sans" w:hAnsi="DejaVu Sans"/>
      <w:color w:val="000000"/>
      <w:position w:val="-1"/>
      <w:sz w:val="64"/>
      <w:szCs w:val="64"/>
      <w:lang w:eastAsia="zh-CN"/>
    </w:rPr>
  </w:style>
  <w:style w:type="paragraph" w:styleId="PredeterminadoLTNotizen" w:customStyle="1">
    <w:name w:val="Predeterminado~LT~Notizen"/>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before="90" w:line="1" w:lineRule="atLeast"/>
      <w:ind w:left="-1" w:leftChars="-1" w:hangingChars="1"/>
      <w:textDirection w:val="btLr"/>
      <w:textAlignment w:val="top"/>
      <w:outlineLvl w:val="0"/>
    </w:pPr>
    <w:rPr>
      <w:rFonts w:ascii="Tahoma" w:cs="Tahoma" w:eastAsia="Tahoma" w:hAnsi="Tahoma"/>
      <w:color w:val="000000"/>
      <w:position w:val="-1"/>
      <w:lang w:eastAsia="zh-CN"/>
    </w:rPr>
  </w:style>
  <w:style w:type="paragraph" w:styleId="PredeterminadoLTHintergrundobjekte" w:customStyle="1">
    <w:name w:val="Predeterminado~LT~Hintergrundobjekte"/>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textDirection w:val="btLr"/>
      <w:textAlignment w:val="top"/>
      <w:outlineLvl w:val="0"/>
    </w:pPr>
    <w:rPr>
      <w:rFonts w:ascii="DejaVu Sans" w:cs="DejaVu Sans" w:eastAsia="DejaVu Sans" w:hAnsi="DejaVu Sans"/>
      <w:color w:val="000000"/>
      <w:position w:val="-1"/>
      <w:sz w:val="36"/>
      <w:szCs w:val="36"/>
      <w:lang w:eastAsia="zh-CN"/>
    </w:rPr>
  </w:style>
  <w:style w:type="paragraph" w:styleId="PredeterminadoLTHintergrund" w:customStyle="1">
    <w:name w:val="Predeterminado~LT~Hintergrund"/>
    <w:pPr>
      <w:autoSpaceDE w:val="0"/>
      <w:spacing w:line="1" w:lineRule="atLeast"/>
      <w:ind w:left="-1" w:leftChars="-1" w:hangingChars="1"/>
      <w:jc w:val="center"/>
      <w:textDirection w:val="btLr"/>
      <w:textAlignment w:val="top"/>
      <w:outlineLvl w:val="0"/>
    </w:pPr>
    <w:rPr>
      <w:position w:val="-1"/>
      <w:lang w:eastAsia="zh-CN"/>
    </w:rPr>
  </w:style>
  <w:style w:type="paragraph" w:styleId="WW-Ttulo" w:customStyle="1">
    <w:name w:val="WW-Título"/>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jc w:val="center"/>
      <w:textDirection w:val="btLr"/>
      <w:textAlignment w:val="top"/>
      <w:outlineLvl w:val="0"/>
    </w:pPr>
    <w:rPr>
      <w:rFonts w:ascii="DejaVu Sans" w:cs="DejaVu Sans" w:eastAsia="DejaVu Sans" w:hAnsi="DejaVu Sans"/>
      <w:color w:val="000000"/>
      <w:position w:val="-1"/>
      <w:sz w:val="88"/>
      <w:szCs w:val="88"/>
      <w:lang w:eastAsia="zh-CN"/>
    </w:rPr>
  </w:style>
  <w:style w:type="paragraph" w:styleId="Objetosdefondo" w:customStyle="1">
    <w:name w:val="Objetos de fondo"/>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textDirection w:val="btLr"/>
      <w:textAlignment w:val="top"/>
      <w:outlineLvl w:val="0"/>
    </w:pPr>
    <w:rPr>
      <w:rFonts w:ascii="DejaVu Sans" w:cs="DejaVu Sans" w:eastAsia="DejaVu Sans" w:hAnsi="DejaVu Sans"/>
      <w:color w:val="000000"/>
      <w:position w:val="-1"/>
      <w:sz w:val="36"/>
      <w:szCs w:val="36"/>
      <w:lang w:eastAsia="zh-CN"/>
    </w:rPr>
  </w:style>
  <w:style w:type="paragraph" w:styleId="Fondo" w:customStyle="1">
    <w:name w:val="Fondo"/>
    <w:pPr>
      <w:autoSpaceDE w:val="0"/>
      <w:spacing w:line="1" w:lineRule="atLeast"/>
      <w:ind w:left="-1" w:leftChars="-1" w:hangingChars="1"/>
      <w:jc w:val="center"/>
      <w:textDirection w:val="btLr"/>
      <w:textAlignment w:val="top"/>
      <w:outlineLvl w:val="0"/>
    </w:pPr>
    <w:rPr>
      <w:position w:val="-1"/>
      <w:lang w:eastAsia="zh-CN"/>
    </w:rPr>
  </w:style>
  <w:style w:type="paragraph" w:styleId="Notas" w:customStyle="1">
    <w:name w:val="Notas"/>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before="90" w:line="1" w:lineRule="atLeast"/>
      <w:ind w:left="-1" w:leftChars="-1" w:hangingChars="1"/>
      <w:textDirection w:val="btLr"/>
      <w:textAlignment w:val="top"/>
      <w:outlineLvl w:val="0"/>
    </w:pPr>
    <w:rPr>
      <w:rFonts w:ascii="Tahoma" w:cs="Tahoma" w:eastAsia="Tahoma" w:hAnsi="Tahoma"/>
      <w:color w:val="000000"/>
      <w:position w:val="-1"/>
      <w:lang w:eastAsia="zh-CN"/>
    </w:rPr>
  </w:style>
  <w:style w:type="paragraph" w:styleId="Esquema1" w:customStyle="1">
    <w:name w:val="Esquema 1"/>
    <w:pPr>
      <w:tabs>
        <w:tab w:val="left" w:pos="5957"/>
        <w:tab w:val="left" w:pos="6665"/>
        <w:tab w:val="left" w:pos="7372"/>
        <w:tab w:val="left" w:pos="8080"/>
        <w:tab w:val="left" w:pos="8787"/>
        <w:tab w:val="left" w:pos="9495"/>
        <w:tab w:val="left" w:pos="10202"/>
        <w:tab w:val="left" w:pos="10910"/>
        <w:tab w:val="left" w:pos="11617"/>
        <w:tab w:val="left" w:pos="12325"/>
        <w:tab w:val="left" w:pos="13032"/>
        <w:tab w:val="left" w:pos="13740"/>
        <w:tab w:val="left" w:pos="14447"/>
        <w:tab w:val="left" w:pos="15155"/>
        <w:tab w:val="left" w:pos="15862"/>
        <w:tab w:val="left" w:pos="16570"/>
        <w:tab w:val="left" w:pos="17277"/>
        <w:tab w:val="left" w:pos="17985"/>
        <w:tab w:val="left" w:pos="18692"/>
        <w:tab w:val="left" w:pos="19399"/>
      </w:tabs>
      <w:autoSpaceDE w:val="0"/>
      <w:spacing w:before="160" w:line="1" w:lineRule="atLeast"/>
      <w:ind w:left="525" w:leftChars="-1" w:hangingChars="1"/>
      <w:textDirection w:val="btLr"/>
      <w:textAlignment w:val="top"/>
      <w:outlineLvl w:val="0"/>
    </w:pPr>
    <w:rPr>
      <w:rFonts w:ascii="DejaVu Sans" w:cs="DejaVu Sans" w:eastAsia="DejaVu Sans" w:hAnsi="DejaVu Sans"/>
      <w:color w:val="000000"/>
      <w:position w:val="-1"/>
      <w:sz w:val="64"/>
      <w:szCs w:val="64"/>
      <w:lang w:eastAsia="zh-CN"/>
    </w:rPr>
  </w:style>
  <w:style w:type="paragraph" w:styleId="Esquema2" w:customStyle="1">
    <w:name w:val="Esquema 2"/>
    <w:basedOn w:val="Esquema1"/>
    <w:rPr>
      <w:sz w:val="56"/>
      <w:szCs w:val="56"/>
    </w:rPr>
  </w:style>
  <w:style w:type="paragraph" w:styleId="Esquema3" w:customStyle="1">
    <w:name w:val="Esquema 3"/>
    <w:basedOn w:val="Esquema2"/>
    <w:rPr>
      <w:sz w:val="48"/>
      <w:szCs w:val="48"/>
    </w:rPr>
  </w:style>
  <w:style w:type="paragraph" w:styleId="Esquema4" w:customStyle="1">
    <w:name w:val="Esquema 4"/>
    <w:basedOn w:val="Esquema3"/>
    <w:rPr>
      <w:sz w:val="40"/>
      <w:szCs w:val="40"/>
    </w:rPr>
  </w:style>
  <w:style w:type="paragraph" w:styleId="Esquema5" w:customStyle="1">
    <w:name w:val="Esquema 5"/>
    <w:basedOn w:val="Esquema4"/>
  </w:style>
  <w:style w:type="paragraph" w:styleId="Esquema6" w:customStyle="1">
    <w:name w:val="Esquema 6"/>
    <w:basedOn w:val="Esquema5"/>
  </w:style>
  <w:style w:type="paragraph" w:styleId="Esquema7" w:customStyle="1">
    <w:name w:val="Esquema 7"/>
    <w:basedOn w:val="Esquema6"/>
  </w:style>
  <w:style w:type="paragraph" w:styleId="Esquema8" w:customStyle="1">
    <w:name w:val="Esquema 8"/>
    <w:basedOn w:val="Esquema7"/>
  </w:style>
  <w:style w:type="paragraph" w:styleId="Esquema9" w:customStyle="1">
    <w:name w:val="Esquema 9"/>
    <w:basedOn w:val="Esquema8"/>
  </w:style>
  <w:style w:type="paragraph" w:styleId="Ttulo1LTGliederung1" w:customStyle="1">
    <w:name w:val="Título1~LT~Gliederung 1"/>
    <w:pPr>
      <w:tabs>
        <w:tab w:val="left" w:pos="5957"/>
        <w:tab w:val="left" w:pos="6665"/>
        <w:tab w:val="left" w:pos="7372"/>
        <w:tab w:val="left" w:pos="8080"/>
        <w:tab w:val="left" w:pos="8787"/>
        <w:tab w:val="left" w:pos="9495"/>
        <w:tab w:val="left" w:pos="10202"/>
        <w:tab w:val="left" w:pos="10910"/>
        <w:tab w:val="left" w:pos="11617"/>
        <w:tab w:val="left" w:pos="12325"/>
        <w:tab w:val="left" w:pos="13032"/>
        <w:tab w:val="left" w:pos="13740"/>
        <w:tab w:val="left" w:pos="14447"/>
        <w:tab w:val="left" w:pos="15155"/>
        <w:tab w:val="left" w:pos="15862"/>
        <w:tab w:val="left" w:pos="16570"/>
        <w:tab w:val="left" w:pos="17277"/>
        <w:tab w:val="left" w:pos="17985"/>
        <w:tab w:val="left" w:pos="18692"/>
        <w:tab w:val="left" w:pos="19399"/>
      </w:tabs>
      <w:autoSpaceDE w:val="0"/>
      <w:spacing w:before="160" w:line="1" w:lineRule="atLeast"/>
      <w:ind w:left="525" w:leftChars="-1" w:hangingChars="1"/>
      <w:textDirection w:val="btLr"/>
      <w:textAlignment w:val="top"/>
      <w:outlineLvl w:val="0"/>
    </w:pPr>
    <w:rPr>
      <w:rFonts w:ascii="DejaVu Sans" w:cs="DejaVu Sans" w:eastAsia="DejaVu Sans" w:hAnsi="DejaVu Sans"/>
      <w:color w:val="000000"/>
      <w:kern w:val="1"/>
      <w:position w:val="-1"/>
      <w:sz w:val="64"/>
      <w:szCs w:val="64"/>
      <w:lang w:eastAsia="zh-CN"/>
    </w:rPr>
  </w:style>
  <w:style w:type="paragraph" w:styleId="Ttulo1LTGliederung2" w:customStyle="1">
    <w:name w:val="Título1~LT~Gliederung 2"/>
    <w:basedOn w:val="Ttulo1LTGliederung1"/>
    <w:rPr>
      <w:sz w:val="56"/>
      <w:szCs w:val="56"/>
    </w:rPr>
  </w:style>
  <w:style w:type="paragraph" w:styleId="Ttulo1LTGliederung3" w:customStyle="1">
    <w:name w:val="Título1~LT~Gliederung 3"/>
    <w:basedOn w:val="Ttulo1LTGliederung2"/>
    <w:rPr>
      <w:sz w:val="48"/>
      <w:szCs w:val="48"/>
    </w:rPr>
  </w:style>
  <w:style w:type="paragraph" w:styleId="Ttulo1LTGliederung4" w:customStyle="1">
    <w:name w:val="Título1~LT~Gliederung 4"/>
    <w:basedOn w:val="Ttulo1LTGliederung3"/>
    <w:rPr>
      <w:sz w:val="40"/>
      <w:szCs w:val="40"/>
    </w:rPr>
  </w:style>
  <w:style w:type="paragraph" w:styleId="Ttulo1LTGliederung5" w:customStyle="1">
    <w:name w:val="Título1~LT~Gliederung 5"/>
    <w:basedOn w:val="Ttulo1LTGliederung4"/>
  </w:style>
  <w:style w:type="paragraph" w:styleId="Ttulo1LTGliederung6" w:customStyle="1">
    <w:name w:val="Título1~LT~Gliederung 6"/>
    <w:basedOn w:val="Ttulo1LTGliederung5"/>
  </w:style>
  <w:style w:type="paragraph" w:styleId="Ttulo1LTGliederung7" w:customStyle="1">
    <w:name w:val="Título1~LT~Gliederung 7"/>
    <w:basedOn w:val="Ttulo1LTGliederung6"/>
  </w:style>
  <w:style w:type="paragraph" w:styleId="Ttulo1LTGliederung8" w:customStyle="1">
    <w:name w:val="Título1~LT~Gliederung 8"/>
    <w:basedOn w:val="Ttulo1LTGliederung7"/>
  </w:style>
  <w:style w:type="paragraph" w:styleId="Ttulo1LTGliederung9" w:customStyle="1">
    <w:name w:val="Título1~LT~Gliederung 9"/>
    <w:basedOn w:val="Ttulo1LTGliederung8"/>
  </w:style>
  <w:style w:type="paragraph" w:styleId="Ttulo1LTTitel" w:customStyle="1">
    <w:name w:val="Título1~LT~Titel"/>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jc w:val="center"/>
      <w:textDirection w:val="btLr"/>
      <w:textAlignment w:val="top"/>
      <w:outlineLvl w:val="0"/>
    </w:pPr>
    <w:rPr>
      <w:rFonts w:ascii="DejaVu Sans" w:cs="DejaVu Sans" w:eastAsia="DejaVu Sans" w:hAnsi="DejaVu Sans"/>
      <w:color w:val="000000"/>
      <w:kern w:val="1"/>
      <w:position w:val="-1"/>
      <w:sz w:val="88"/>
      <w:szCs w:val="88"/>
      <w:lang w:eastAsia="zh-CN"/>
    </w:rPr>
  </w:style>
  <w:style w:type="paragraph" w:styleId="Ttulo1LTUntertitel" w:customStyle="1">
    <w:name w:val="Título1~LT~Untertitel"/>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before="160" w:line="1" w:lineRule="atLeast"/>
      <w:ind w:left="-1" w:leftChars="-1" w:hangingChars="1"/>
      <w:jc w:val="center"/>
      <w:textDirection w:val="btLr"/>
      <w:textAlignment w:val="top"/>
      <w:outlineLvl w:val="0"/>
    </w:pPr>
    <w:rPr>
      <w:rFonts w:ascii="DejaVu Sans" w:cs="DejaVu Sans" w:eastAsia="DejaVu Sans" w:hAnsi="DejaVu Sans"/>
      <w:color w:val="000000"/>
      <w:kern w:val="1"/>
      <w:position w:val="-1"/>
      <w:sz w:val="64"/>
      <w:szCs w:val="64"/>
      <w:lang w:eastAsia="zh-CN"/>
    </w:rPr>
  </w:style>
  <w:style w:type="paragraph" w:styleId="Ttulo1LTNotizen" w:customStyle="1">
    <w:name w:val="Título1~LT~Notizen"/>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before="90" w:line="1" w:lineRule="atLeast"/>
      <w:ind w:left="-1" w:leftChars="-1" w:hangingChars="1"/>
      <w:textDirection w:val="btLr"/>
      <w:textAlignment w:val="top"/>
      <w:outlineLvl w:val="0"/>
    </w:pPr>
    <w:rPr>
      <w:rFonts w:ascii="Tahoma" w:cs="Tahoma" w:eastAsia="Tahoma" w:hAnsi="Tahoma"/>
      <w:color w:val="000000"/>
      <w:kern w:val="1"/>
      <w:position w:val="-1"/>
      <w:lang w:eastAsia="zh-CN"/>
    </w:rPr>
  </w:style>
  <w:style w:type="paragraph" w:styleId="Ttulo1LTHintergrundobjekte" w:customStyle="1">
    <w:name w:val="Título1~LT~Hintergrundobjekte"/>
    <w:pPr>
      <w:autoSpaceDE w:val="0"/>
      <w:spacing w:line="1" w:lineRule="atLeast"/>
      <w:ind w:left="-1" w:leftChars="-1" w:hangingChars="1"/>
      <w:textDirection w:val="btLr"/>
      <w:textAlignment w:val="top"/>
      <w:outlineLvl w:val="0"/>
    </w:pPr>
    <w:rPr>
      <w:kern w:val="1"/>
      <w:position w:val="-1"/>
      <w:lang w:eastAsia="zh-CN"/>
    </w:rPr>
  </w:style>
  <w:style w:type="paragraph" w:styleId="Ttulo1LTHintergrund" w:customStyle="1">
    <w:name w:val="Título1~LT~Hintergrund"/>
    <w:pPr>
      <w:autoSpaceDE w:val="0"/>
      <w:spacing w:line="1" w:lineRule="atLeast"/>
      <w:ind w:left="-1" w:leftChars="-1" w:hangingChars="1"/>
      <w:jc w:val="center"/>
      <w:textDirection w:val="btLr"/>
      <w:textAlignment w:val="top"/>
      <w:outlineLvl w:val="0"/>
    </w:pPr>
    <w:rPr>
      <w:position w:val="-1"/>
      <w:lang w:eastAsia="zh-CN"/>
    </w:rPr>
  </w:style>
  <w:style w:type="paragraph" w:styleId="Normal1" w:customStyle="1">
    <w:name w:val="Normal1"/>
    <w:pPr>
      <w:autoSpaceDE w:val="0"/>
      <w:spacing w:line="1" w:lineRule="atLeast"/>
      <w:ind w:left="-1" w:leftChars="-1" w:hangingChars="1"/>
      <w:textDirection w:val="btLr"/>
      <w:textAlignment w:val="top"/>
      <w:outlineLvl w:val="0"/>
    </w:pPr>
    <w:rPr>
      <w:position w:val="-1"/>
      <w:lang w:eastAsia="zh-CN"/>
    </w:rPr>
  </w:style>
  <w:style w:type="paragraph" w:styleId="WW-Ttulo1" w:customStyle="1">
    <w:name w:val="WW-Título1"/>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jc w:val="center"/>
      <w:textDirection w:val="btLr"/>
      <w:textAlignment w:val="top"/>
      <w:outlineLvl w:val="0"/>
    </w:pPr>
    <w:rPr>
      <w:rFonts w:ascii="DejaVu Sans" w:cs="DejaVu Sans" w:eastAsia="DejaVu Sans" w:hAnsi="DejaVu Sans"/>
      <w:color w:val="000000"/>
      <w:position w:val="-1"/>
      <w:sz w:val="88"/>
      <w:szCs w:val="88"/>
      <w:lang w:eastAsia="zh-CN"/>
    </w:rPr>
  </w:style>
  <w:style w:type="paragraph" w:styleId="WW-Ttulo12" w:customStyle="1">
    <w:name w:val="WW-Título1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spacing w:line="1" w:lineRule="atLeast"/>
      <w:ind w:left="-1" w:leftChars="-1" w:hangingChars="1"/>
      <w:jc w:val="center"/>
      <w:textDirection w:val="btLr"/>
      <w:textAlignment w:val="top"/>
      <w:outlineLvl w:val="0"/>
    </w:pPr>
    <w:rPr>
      <w:rFonts w:ascii="DejaVu Sans" w:cs="DejaVu Sans" w:eastAsia="DejaVu Sans" w:hAnsi="DejaVu Sans"/>
      <w:color w:val="000000"/>
      <w:position w:val="-1"/>
      <w:sz w:val="88"/>
      <w:szCs w:val="88"/>
      <w:lang w:eastAsia="zh-CN"/>
    </w:rPr>
  </w:style>
  <w:style w:type="paragraph" w:styleId="Encabezado">
    <w:name w:val="header"/>
    <w:basedOn w:val="Normal"/>
    <w:pPr>
      <w:suppressLineNumbers w:val="1"/>
      <w:tabs>
        <w:tab w:val="center" w:pos="4818"/>
        <w:tab w:val="right" w:pos="9637"/>
      </w:tabs>
    </w:pPr>
  </w:style>
  <w:style w:type="paragraph" w:styleId="Standard" w:customStyle="1">
    <w:name w:val="Standard"/>
    <w:pPr>
      <w:spacing w:line="1" w:lineRule="atLeast"/>
      <w:ind w:left="-1" w:leftChars="-1" w:hangingChars="1"/>
      <w:textDirection w:val="btLr"/>
      <w:textAlignment w:val="baseline"/>
      <w:outlineLvl w:val="0"/>
    </w:pPr>
    <w:rPr>
      <w:kern w:val="1"/>
      <w:position w:val="-1"/>
      <w:lang w:bidi="hi-IN" w:eastAsia="zh-CN"/>
    </w:rPr>
  </w:style>
  <w:style w:type="paragraph" w:styleId="Textoindependiente21" w:customStyle="1">
    <w:name w:val="Texto independiente 21"/>
    <w:basedOn w:val="Standard"/>
    <w:pPr>
      <w:jc w:val="both"/>
    </w:pPr>
    <w:rPr>
      <w:rFonts w:ascii="Arial" w:cs="Arial" w:eastAsia="SimSun" w:hAnsi="Arial"/>
      <w:b w:val="1"/>
      <w:lang w:val="es-ES"/>
    </w:rPr>
  </w:style>
  <w:style w:type="paragraph" w:styleId="SubtituloTexto" w:customStyle="1">
    <w:name w:val="Subtitulo Texto"/>
    <w:basedOn w:val="Normal"/>
    <w:pPr>
      <w:widowControl w:val="1"/>
      <w:jc w:val="both"/>
    </w:pPr>
    <w:rPr>
      <w:rFonts w:ascii="Verdana" w:cs="Verdana" w:eastAsia="Times" w:hAnsi="Verdana"/>
      <w:b w:val="1"/>
      <w:kern w:val="1"/>
      <w:sz w:val="18"/>
    </w:rPr>
  </w:style>
  <w:style w:type="paragraph" w:styleId="TITULOTEXTO" w:customStyle="1">
    <w:name w:val="TITULO TEXTO"/>
    <w:basedOn w:val="Normal"/>
    <w:pPr>
      <w:widowControl w:val="1"/>
    </w:pPr>
    <w:rPr>
      <w:rFonts w:ascii="Verdana" w:cs="Verdana" w:eastAsia="Times" w:hAnsi="Verdana"/>
      <w:b w:val="1"/>
      <w:kern w:val="1"/>
      <w:sz w:val="22"/>
      <w:lang w:bidi="es-ES" w:val="es-ES"/>
    </w:rPr>
  </w:style>
  <w:style w:type="paragraph" w:styleId="Contenido" w:customStyle="1">
    <w:name w:val="Contenido"/>
    <w:basedOn w:val="Normal"/>
    <w:pPr>
      <w:widowControl w:val="1"/>
      <w:ind w:left="284" w:firstLine="0"/>
      <w:jc w:val="both"/>
    </w:pPr>
    <w:rPr>
      <w:rFonts w:ascii="Verdana" w:cs="Verdana" w:eastAsia="Times" w:hAnsi="Verdana"/>
      <w:kern w:val="1"/>
      <w:sz w:val="18"/>
    </w:rPr>
  </w:style>
  <w:style w:type="paragraph" w:styleId="Listavistosa-nfasis11" w:customStyle="1">
    <w:name w:val="Lista vistosa - Énfasis 11"/>
    <w:basedOn w:val="Normal"/>
    <w:pPr>
      <w:widowControl w:val="1"/>
      <w:ind w:left="708" w:firstLine="0"/>
    </w:pPr>
    <w:rPr>
      <w:rFonts w:ascii="Arial" w:cs="Arial" w:eastAsia="Times New Roman" w:hAnsi="Arial"/>
      <w:kern w:val="1"/>
      <w:sz w:val="20"/>
      <w:lang w:bidi="es-ES" w:val="es-ES"/>
    </w:rPr>
  </w:style>
  <w:style w:type="paragraph" w:styleId="Textocomentario1" w:customStyle="1">
    <w:name w:val="Texto comentario1"/>
    <w:basedOn w:val="Normal"/>
    <w:rPr>
      <w:sz w:val="20"/>
    </w:rPr>
  </w:style>
  <w:style w:type="paragraph" w:styleId="Asuntodelcomentario">
    <w:name w:val="annotation subject"/>
    <w:basedOn w:val="Textocomentario1"/>
    <w:next w:val="Textocomentario1"/>
    <w:rPr>
      <w:b w:val="1"/>
      <w:bCs w:val="1"/>
    </w:rPr>
  </w:style>
  <w:style w:type="paragraph" w:styleId="Textodeglobo">
    <w:name w:val="Balloon Text"/>
    <w:basedOn w:val="Normal"/>
    <w:rPr>
      <w:rFonts w:ascii="Tahoma" w:cs="Tahoma" w:hAnsi="Tahoma"/>
      <w:sz w:val="16"/>
      <w:szCs w:val="16"/>
    </w:rPr>
  </w:style>
  <w:style w:type="paragraph" w:styleId="TITULOG" w:customStyle="1">
    <w:name w:val="TITULOG"/>
    <w:basedOn w:val="Ttulo4"/>
    <w:pPr>
      <w:numPr>
        <w:ilvl w:val="0"/>
        <w:numId w:val="0"/>
      </w:numPr>
      <w:spacing w:after="0" w:before="0" w:line="100" w:lineRule="atLeast"/>
      <w:ind w:left="-1" w:leftChars="-1" w:hanging="1" w:hangingChars="1"/>
      <w:jc w:val="center"/>
    </w:pPr>
    <w:rPr>
      <w:rFonts w:ascii="MS Sans Serif" w:hAnsi="MS Sans Serif"/>
      <w:bCs w:val="0"/>
      <w:color w:val="000000"/>
      <w:kern w:val="1"/>
      <w:szCs w:val="20"/>
      <w:lang w:val="es-ES"/>
    </w:rPr>
  </w:style>
  <w:style w:type="paragraph" w:styleId="Textonotapie">
    <w:name w:val="footnote text"/>
    <w:basedOn w:val="Normal"/>
    <w:rPr>
      <w:sz w:val="20"/>
    </w:rPr>
  </w:style>
  <w:style w:type="character" w:styleId="Hipervnculo">
    <w:name w:val="Hyperlink"/>
    <w:qFormat w:val="1"/>
    <w:rPr>
      <w:color w:val="000080"/>
      <w:w w:val="100"/>
      <w:position w:val="-1"/>
      <w:u w:val="single"/>
      <w:effect w:val="none"/>
      <w:vertAlign w:val="baseline"/>
      <w:cs w:val="0"/>
      <w:em w:val="none"/>
    </w:rPr>
  </w:style>
  <w:style w:type="table" w:styleId="a" w:customStyle="1">
    <w:basedOn w:val="TableNormal4"/>
    <w:tblPr>
      <w:tblStyleRowBandSize w:val="1"/>
      <w:tblStyleColBandSize w:val="1"/>
      <w:tblCellMar>
        <w:left w:w="108.0" w:type="dxa"/>
        <w:right w:w="108.0" w:type="dxa"/>
      </w:tblCellMar>
    </w:tblPr>
  </w:style>
  <w:style w:type="table" w:styleId="a0" w:customStyle="1">
    <w:basedOn w:val="TableNormal4"/>
    <w:tblPr>
      <w:tblStyleRowBandSize w:val="1"/>
      <w:tblStyleColBandSize w:val="1"/>
      <w:tblCellMar>
        <w:left w:w="108.0" w:type="dxa"/>
        <w:right w:w="108.0" w:type="dxa"/>
      </w:tblCellMar>
    </w:tblPr>
  </w:style>
  <w:style w:type="table" w:styleId="a1" w:customStyle="1">
    <w:basedOn w:val="TableNormal4"/>
    <w:tblPr>
      <w:tblStyleRowBandSize w:val="1"/>
      <w:tblStyleColBandSize w:val="1"/>
      <w:tblCellMar>
        <w:left w:w="108.0" w:type="dxa"/>
        <w:right w:w="108.0" w:type="dxa"/>
      </w:tblCellMar>
    </w:tblPr>
  </w:style>
  <w:style w:type="table" w:styleId="a2" w:customStyle="1">
    <w:basedOn w:val="TableNormal4"/>
    <w:tblPr>
      <w:tblStyleRowBandSize w:val="1"/>
      <w:tblStyleColBandSize w:val="1"/>
      <w:tblCellMar>
        <w:top w:w="55.0" w:type="dxa"/>
        <w:left w:w="55.0" w:type="dxa"/>
        <w:bottom w:w="55.0" w:type="dxa"/>
        <w:right w:w="55.0" w:type="dxa"/>
      </w:tblCellMar>
    </w:tblPr>
  </w:style>
  <w:style w:type="table" w:styleId="a3" w:customStyle="1">
    <w:basedOn w:val="TableNormal4"/>
    <w:tblPr>
      <w:tblStyleRowBandSize w:val="1"/>
      <w:tblStyleColBandSize w:val="1"/>
      <w:tblCellMar>
        <w:left w:w="108.0" w:type="dxa"/>
        <w:right w:w="108.0" w:type="dxa"/>
      </w:tblCellMar>
    </w:tblPr>
  </w:style>
  <w:style w:type="table" w:styleId="a4" w:customStyle="1">
    <w:basedOn w:val="TableNormal4"/>
    <w:tblPr>
      <w:tblStyleRowBandSize w:val="1"/>
      <w:tblStyleColBandSize w:val="1"/>
      <w:tblCellMar>
        <w:top w:w="55.0" w:type="dxa"/>
        <w:left w:w="55.0" w:type="dxa"/>
        <w:bottom w:w="55.0" w:type="dxa"/>
        <w:right w:w="55.0" w:type="dxa"/>
      </w:tblCellMar>
    </w:tblPr>
  </w:style>
  <w:style w:type="table" w:styleId="a5" w:customStyle="1">
    <w:basedOn w:val="TableNormal4"/>
    <w:tblPr>
      <w:tblStyleRowBandSize w:val="1"/>
      <w:tblStyleColBandSize w:val="1"/>
      <w:tblCellMar>
        <w:top w:w="55.0" w:type="dxa"/>
        <w:left w:w="55.0" w:type="dxa"/>
        <w:bottom w:w="55.0" w:type="dxa"/>
        <w:right w:w="55.0" w:type="dxa"/>
      </w:tblCellMar>
    </w:tblPr>
  </w:style>
  <w:style w:type="table" w:styleId="a6" w:customStyle="1">
    <w:basedOn w:val="TableNormal4"/>
    <w:tblPr>
      <w:tblStyleRowBandSize w:val="1"/>
      <w:tblStyleColBandSize w:val="1"/>
      <w:tblCellMar>
        <w:left w:w="70.0" w:type="dxa"/>
        <w:right w:w="70.0" w:type="dxa"/>
      </w:tblCellMar>
    </w:tblPr>
  </w:style>
  <w:style w:type="table" w:styleId="a7" w:customStyle="1">
    <w:basedOn w:val="TableNormal4"/>
    <w:tblPr>
      <w:tblStyleRowBandSize w:val="1"/>
      <w:tblStyleColBandSize w:val="1"/>
      <w:tblCellMar>
        <w:top w:w="55.0" w:type="dxa"/>
        <w:left w:w="70.0" w:type="dxa"/>
        <w:bottom w:w="55.0" w:type="dxa"/>
        <w:right w:w="70.0" w:type="dxa"/>
      </w:tblCellMar>
    </w:tblPr>
  </w:style>
  <w:style w:type="table" w:styleId="a8" w:customStyle="1">
    <w:basedOn w:val="TableNormal4"/>
    <w:tblPr>
      <w:tblStyleRowBandSize w:val="1"/>
      <w:tblStyleColBandSize w:val="1"/>
      <w:tblCellMar>
        <w:top w:w="55.0" w:type="dxa"/>
        <w:left w:w="70.0" w:type="dxa"/>
        <w:bottom w:w="55.0" w:type="dxa"/>
        <w:right w:w="70.0" w:type="dxa"/>
      </w:tblCellMar>
    </w:tblPr>
  </w:style>
  <w:style w:type="table" w:styleId="a9" w:customStyle="1">
    <w:basedOn w:val="TableNormal4"/>
    <w:tblPr>
      <w:tblStyleRowBandSize w:val="1"/>
      <w:tblStyleColBandSize w:val="1"/>
      <w:tblCellMar>
        <w:top w:w="55.0" w:type="dxa"/>
        <w:left w:w="70.0" w:type="dxa"/>
        <w:bottom w:w="55.0" w:type="dxa"/>
        <w:right w:w="70.0" w:type="dxa"/>
      </w:tblCellMar>
    </w:tblPr>
  </w:style>
  <w:style w:type="table" w:styleId="aa" w:customStyle="1">
    <w:basedOn w:val="TableNormal4"/>
    <w:tblPr>
      <w:tblStyleRowBandSize w:val="1"/>
      <w:tblStyleColBandSize w:val="1"/>
      <w:tblCellMar>
        <w:top w:w="55.0" w:type="dxa"/>
        <w:left w:w="70.0" w:type="dxa"/>
        <w:bottom w:w="55.0" w:type="dxa"/>
        <w:right w:w="70.0" w:type="dxa"/>
      </w:tblCellMar>
    </w:tblPr>
  </w:style>
  <w:style w:type="table" w:styleId="ab" w:customStyle="1">
    <w:basedOn w:val="TableNormal4"/>
    <w:tblPr>
      <w:tblStyleRowBandSize w:val="1"/>
      <w:tblStyleColBandSize w:val="1"/>
      <w:tblCellMar>
        <w:top w:w="55.0" w:type="dxa"/>
        <w:left w:w="70.0" w:type="dxa"/>
        <w:bottom w:w="55.0" w:type="dxa"/>
        <w:right w:w="70.0" w:type="dxa"/>
      </w:tblCellMar>
    </w:tblPr>
  </w:style>
  <w:style w:type="table" w:styleId="ac" w:customStyle="1">
    <w:basedOn w:val="TableNormal4"/>
    <w:tblPr>
      <w:tblStyleRowBandSize w:val="1"/>
      <w:tblStyleColBandSize w:val="1"/>
      <w:tblCellMar>
        <w:top w:w="55.0" w:type="dxa"/>
        <w:left w:w="70.0" w:type="dxa"/>
        <w:bottom w:w="55.0" w:type="dxa"/>
        <w:right w:w="70.0" w:type="dxa"/>
      </w:tblCellMar>
    </w:tblPr>
  </w:style>
  <w:style w:type="table" w:styleId="ad" w:customStyle="1">
    <w:basedOn w:val="TableNormal4"/>
    <w:tblPr>
      <w:tblStyleRowBandSize w:val="1"/>
      <w:tblStyleColBandSize w:val="1"/>
      <w:tblCellMar>
        <w:top w:w="55.0" w:type="dxa"/>
        <w:left w:w="70.0" w:type="dxa"/>
        <w:bottom w:w="55.0" w:type="dxa"/>
        <w:right w:w="70.0" w:type="dxa"/>
      </w:tblCellMar>
    </w:tblPr>
  </w:style>
  <w:style w:type="table" w:styleId="ae" w:customStyle="1">
    <w:basedOn w:val="TableNormal4"/>
    <w:tblPr>
      <w:tblStyleRowBandSize w:val="1"/>
      <w:tblStyleColBandSize w:val="1"/>
      <w:tblCellMar>
        <w:top w:w="55.0" w:type="dxa"/>
        <w:left w:w="70.0" w:type="dxa"/>
        <w:bottom w:w="55.0" w:type="dxa"/>
        <w:right w:w="70.0" w:type="dxa"/>
      </w:tblCellMar>
    </w:tblPr>
  </w:style>
  <w:style w:type="table" w:styleId="af" w:customStyle="1">
    <w:basedOn w:val="TableNormal4"/>
    <w:tblPr>
      <w:tblStyleRowBandSize w:val="1"/>
      <w:tblStyleColBandSize w:val="1"/>
      <w:tblCellMar>
        <w:top w:w="55.0" w:type="dxa"/>
        <w:left w:w="70.0" w:type="dxa"/>
        <w:bottom w:w="55.0" w:type="dxa"/>
        <w:right w:w="70.0" w:type="dxa"/>
      </w:tblCellMar>
    </w:tblPr>
  </w:style>
  <w:style w:type="table" w:styleId="af0" w:customStyle="1">
    <w:basedOn w:val="TableNormal4"/>
    <w:tblPr>
      <w:tblStyleRowBandSize w:val="1"/>
      <w:tblStyleColBandSize w:val="1"/>
      <w:tblCellMar>
        <w:top w:w="55.0" w:type="dxa"/>
        <w:left w:w="70.0" w:type="dxa"/>
        <w:bottom w:w="55.0" w:type="dxa"/>
        <w:right w:w="70.0" w:type="dxa"/>
      </w:tblCellMar>
    </w:tblPr>
  </w:style>
  <w:style w:type="table" w:styleId="af1" w:customStyle="1">
    <w:basedOn w:val="TableNormal4"/>
    <w:tblPr>
      <w:tblStyleRowBandSize w:val="1"/>
      <w:tblStyleColBandSize w:val="1"/>
      <w:tblCellMar>
        <w:top w:w="55.0" w:type="dxa"/>
        <w:left w:w="70.0" w:type="dxa"/>
        <w:bottom w:w="55.0" w:type="dxa"/>
        <w:right w:w="70.0" w:type="dxa"/>
      </w:tblCellMar>
    </w:tblPr>
  </w:style>
  <w:style w:type="table" w:styleId="af2" w:customStyle="1">
    <w:basedOn w:val="TableNormal4"/>
    <w:tblPr>
      <w:tblStyleRowBandSize w:val="1"/>
      <w:tblStyleColBandSize w:val="1"/>
      <w:tblCellMar>
        <w:top w:w="55.0" w:type="dxa"/>
        <w:left w:w="70.0" w:type="dxa"/>
        <w:bottom w:w="55.0" w:type="dxa"/>
        <w:right w:w="70.0" w:type="dxa"/>
      </w:tblCellMar>
    </w:tblPr>
  </w:style>
  <w:style w:type="table" w:styleId="af3" w:customStyle="1">
    <w:basedOn w:val="TableNormal4"/>
    <w:tblPr>
      <w:tblStyleRowBandSize w:val="1"/>
      <w:tblStyleColBandSize w:val="1"/>
      <w:tblCellMar>
        <w:top w:w="55.0" w:type="dxa"/>
        <w:left w:w="70.0" w:type="dxa"/>
        <w:bottom w:w="55.0" w:type="dxa"/>
        <w:right w:w="70.0" w:type="dxa"/>
      </w:tblCellMar>
    </w:tblPr>
  </w:style>
  <w:style w:type="table" w:styleId="af4" w:customStyle="1">
    <w:basedOn w:val="TableNormal4"/>
    <w:tblPr>
      <w:tblStyleRowBandSize w:val="1"/>
      <w:tblStyleColBandSize w:val="1"/>
      <w:tblCellMar>
        <w:top w:w="55.0" w:type="dxa"/>
        <w:left w:w="70.0" w:type="dxa"/>
        <w:bottom w:w="55.0" w:type="dxa"/>
        <w:right w:w="70.0" w:type="dxa"/>
      </w:tblCellMar>
    </w:tblPr>
  </w:style>
  <w:style w:type="table" w:styleId="af5" w:customStyle="1">
    <w:basedOn w:val="TableNormal4"/>
    <w:tblPr>
      <w:tblStyleRowBandSize w:val="1"/>
      <w:tblStyleColBandSize w:val="1"/>
      <w:tblCellMar>
        <w:top w:w="55.0" w:type="dxa"/>
        <w:left w:w="70.0" w:type="dxa"/>
        <w:bottom w:w="55.0" w:type="dxa"/>
        <w:right w:w="70.0" w:type="dxa"/>
      </w:tblCellMar>
    </w:tblPr>
  </w:style>
  <w:style w:type="table" w:styleId="af6" w:customStyle="1">
    <w:basedOn w:val="TableNormal4"/>
    <w:tblPr>
      <w:tblStyleRowBandSize w:val="1"/>
      <w:tblStyleColBandSize w:val="1"/>
      <w:tblCellMar>
        <w:top w:w="55.0" w:type="dxa"/>
        <w:left w:w="70.0" w:type="dxa"/>
        <w:bottom w:w="55.0" w:type="dxa"/>
        <w:right w:w="70.0" w:type="dxa"/>
      </w:tblCellMar>
    </w:tblPr>
  </w:style>
  <w:style w:type="table" w:styleId="af7" w:customStyle="1">
    <w:basedOn w:val="TableNormal4"/>
    <w:tblPr>
      <w:tblStyleRowBandSize w:val="1"/>
      <w:tblStyleColBandSize w:val="1"/>
      <w:tblCellMar>
        <w:top w:w="55.0" w:type="dxa"/>
        <w:left w:w="70.0" w:type="dxa"/>
        <w:bottom w:w="55.0" w:type="dxa"/>
        <w:right w:w="70.0" w:type="dxa"/>
      </w:tblCellMar>
    </w:tblPr>
  </w:style>
  <w:style w:type="table" w:styleId="af8" w:customStyle="1">
    <w:basedOn w:val="TableNormal4"/>
    <w:tblPr>
      <w:tblStyleRowBandSize w:val="1"/>
      <w:tblStyleColBandSize w:val="1"/>
      <w:tblCellMar>
        <w:top w:w="55.0" w:type="dxa"/>
        <w:left w:w="70.0" w:type="dxa"/>
        <w:bottom w:w="55.0" w:type="dxa"/>
        <w:right w:w="70.0" w:type="dxa"/>
      </w:tblCellMar>
    </w:tblPr>
  </w:style>
  <w:style w:type="table" w:styleId="af9" w:customStyle="1">
    <w:basedOn w:val="TableNormal4"/>
    <w:tblPr>
      <w:tblStyleRowBandSize w:val="1"/>
      <w:tblStyleColBandSize w:val="1"/>
      <w:tblCellMar>
        <w:top w:w="55.0" w:type="dxa"/>
        <w:left w:w="70.0" w:type="dxa"/>
        <w:bottom w:w="55.0" w:type="dxa"/>
        <w:right w:w="70.0" w:type="dxa"/>
      </w:tblCellMar>
    </w:tblPr>
  </w:style>
  <w:style w:type="table" w:styleId="afa" w:customStyle="1">
    <w:basedOn w:val="TableNormal4"/>
    <w:tblPr>
      <w:tblStyleRowBandSize w:val="1"/>
      <w:tblStyleColBandSize w:val="1"/>
      <w:tblCellMar>
        <w:top w:w="55.0" w:type="dxa"/>
        <w:left w:w="70.0" w:type="dxa"/>
        <w:bottom w:w="55.0" w:type="dxa"/>
        <w:right w:w="70.0" w:type="dxa"/>
      </w:tblCellMar>
    </w:tblPr>
  </w:style>
  <w:style w:type="table" w:styleId="afb" w:customStyle="1">
    <w:basedOn w:val="TableNormal4"/>
    <w:tblPr>
      <w:tblStyleRowBandSize w:val="1"/>
      <w:tblStyleColBandSize w:val="1"/>
      <w:tblCellMar>
        <w:top w:w="55.0" w:type="dxa"/>
        <w:left w:w="70.0" w:type="dxa"/>
        <w:bottom w:w="55.0" w:type="dxa"/>
        <w:right w:w="70.0" w:type="dxa"/>
      </w:tblCellMar>
    </w:tblPr>
  </w:style>
  <w:style w:type="table" w:styleId="afc" w:customStyle="1">
    <w:basedOn w:val="TableNormal4"/>
    <w:tblPr>
      <w:tblStyleRowBandSize w:val="1"/>
      <w:tblStyleColBandSize w:val="1"/>
      <w:tblCellMar>
        <w:top w:w="55.0" w:type="dxa"/>
        <w:left w:w="70.0" w:type="dxa"/>
        <w:bottom w:w="55.0" w:type="dxa"/>
        <w:right w:w="70.0" w:type="dxa"/>
      </w:tblCellMar>
    </w:tblPr>
  </w:style>
  <w:style w:type="table" w:styleId="afd" w:customStyle="1">
    <w:basedOn w:val="TableNormal4"/>
    <w:tblPr>
      <w:tblStyleRowBandSize w:val="1"/>
      <w:tblStyleColBandSize w:val="1"/>
      <w:tblCellMar>
        <w:top w:w="55.0" w:type="dxa"/>
        <w:left w:w="70.0" w:type="dxa"/>
        <w:bottom w:w="55.0" w:type="dxa"/>
        <w:right w:w="70.0" w:type="dxa"/>
      </w:tblCellMar>
    </w:tblPr>
  </w:style>
  <w:style w:type="table" w:styleId="afe" w:customStyle="1">
    <w:basedOn w:val="TableNormal4"/>
    <w:tblPr>
      <w:tblStyleRowBandSize w:val="1"/>
      <w:tblStyleColBandSize w:val="1"/>
      <w:tblCellMar>
        <w:top w:w="55.0" w:type="dxa"/>
        <w:left w:w="70.0" w:type="dxa"/>
        <w:bottom w:w="55.0" w:type="dxa"/>
        <w:right w:w="70.0" w:type="dxa"/>
      </w:tblCellMar>
    </w:tblPr>
  </w:style>
  <w:style w:type="table" w:styleId="aff" w:customStyle="1">
    <w:basedOn w:val="TableNormal1"/>
    <w:tblPr>
      <w:tblStyleRowBandSize w:val="1"/>
      <w:tblStyleColBandSize w:val="1"/>
      <w:tblCellMar>
        <w:top w:w="55.0" w:type="dxa"/>
        <w:left w:w="70.0" w:type="dxa"/>
        <w:bottom w:w="55.0" w:type="dxa"/>
        <w:right w:w="70.0" w:type="dxa"/>
      </w:tblCellMar>
    </w:tblPr>
  </w:style>
  <w:style w:type="table" w:styleId="aff0" w:customStyle="1">
    <w:basedOn w:val="TableNormal1"/>
    <w:tblPr>
      <w:tblStyleRowBandSize w:val="1"/>
      <w:tblStyleColBandSize w:val="1"/>
      <w:tblCellMar>
        <w:top w:w="55.0" w:type="dxa"/>
        <w:left w:w="70.0" w:type="dxa"/>
        <w:bottom w:w="55.0" w:type="dxa"/>
        <w:right w:w="70.0" w:type="dxa"/>
      </w:tblCellMar>
    </w:tblPr>
  </w:style>
  <w:style w:type="table" w:styleId="aff1" w:customStyle="1">
    <w:basedOn w:val="TableNormal1"/>
    <w:tblPr>
      <w:tblStyleRowBandSize w:val="1"/>
      <w:tblStyleColBandSize w:val="1"/>
      <w:tblCellMar>
        <w:top w:w="55.0" w:type="dxa"/>
        <w:left w:w="70.0" w:type="dxa"/>
        <w:bottom w:w="55.0" w:type="dxa"/>
        <w:right w:w="70.0" w:type="dxa"/>
      </w:tblCellMar>
    </w:tblPr>
  </w:style>
  <w:style w:type="table" w:styleId="aff2" w:customStyle="1">
    <w:basedOn w:val="TableNormal1"/>
    <w:tblPr>
      <w:tblStyleRowBandSize w:val="1"/>
      <w:tblStyleColBandSize w:val="1"/>
      <w:tblCellMar>
        <w:top w:w="55.0" w:type="dxa"/>
        <w:left w:w="70.0" w:type="dxa"/>
        <w:bottom w:w="55.0" w:type="dxa"/>
        <w:right w:w="70.0" w:type="dxa"/>
      </w:tblCellMar>
    </w:tblPr>
  </w:style>
  <w:style w:type="table" w:styleId="aff3" w:customStyle="1">
    <w:basedOn w:val="TableNormal1"/>
    <w:tblPr>
      <w:tblStyleRowBandSize w:val="1"/>
      <w:tblStyleColBandSize w:val="1"/>
      <w:tblCellMar>
        <w:top w:w="55.0" w:type="dxa"/>
        <w:left w:w="70.0" w:type="dxa"/>
        <w:bottom w:w="55.0" w:type="dxa"/>
        <w:right w:w="70.0" w:type="dxa"/>
      </w:tblCellMar>
    </w:tblPr>
  </w:style>
  <w:style w:type="table" w:styleId="aff4" w:customStyle="1">
    <w:basedOn w:val="TableNormal1"/>
    <w:tblPr>
      <w:tblStyleRowBandSize w:val="1"/>
      <w:tblStyleColBandSize w:val="1"/>
      <w:tblCellMar>
        <w:top w:w="55.0" w:type="dxa"/>
        <w:left w:w="70.0" w:type="dxa"/>
        <w:bottom w:w="55.0" w:type="dxa"/>
        <w:right w:w="70.0" w:type="dxa"/>
      </w:tblCellMar>
    </w:tblPr>
  </w:style>
  <w:style w:type="table" w:styleId="aff5" w:customStyle="1">
    <w:basedOn w:val="TableNormal1"/>
    <w:tblPr>
      <w:tblStyleRowBandSize w:val="1"/>
      <w:tblStyleColBandSize w:val="1"/>
      <w:tblCellMar>
        <w:top w:w="55.0" w:type="dxa"/>
        <w:left w:w="70.0" w:type="dxa"/>
        <w:bottom w:w="55.0" w:type="dxa"/>
        <w:right w:w="70.0" w:type="dxa"/>
      </w:tblCellMar>
    </w:tblPr>
  </w:style>
  <w:style w:type="table" w:styleId="aff6" w:customStyle="1">
    <w:basedOn w:val="TableNormal1"/>
    <w:tblPr>
      <w:tblStyleRowBandSize w:val="1"/>
      <w:tblStyleColBandSize w:val="1"/>
      <w:tblCellMar>
        <w:top w:w="55.0" w:type="dxa"/>
        <w:left w:w="70.0" w:type="dxa"/>
        <w:bottom w:w="55.0" w:type="dxa"/>
        <w:right w:w="70.0" w:type="dxa"/>
      </w:tblCellMar>
    </w:tblPr>
  </w:style>
  <w:style w:type="table" w:styleId="aff7" w:customStyle="1">
    <w:basedOn w:val="TableNormal1"/>
    <w:tblPr>
      <w:tblStyleRowBandSize w:val="1"/>
      <w:tblStyleColBandSize w:val="1"/>
      <w:tblCellMar>
        <w:top w:w="55.0" w:type="dxa"/>
        <w:left w:w="70.0" w:type="dxa"/>
        <w:bottom w:w="55.0" w:type="dxa"/>
        <w:right w:w="70.0" w:type="dxa"/>
      </w:tblCellMar>
    </w:tblPr>
  </w:style>
  <w:style w:type="table" w:styleId="aff8" w:customStyle="1">
    <w:basedOn w:val="TableNormal1"/>
    <w:tblPr>
      <w:tblStyleRowBandSize w:val="1"/>
      <w:tblStyleColBandSize w:val="1"/>
      <w:tblCellMar>
        <w:top w:w="55.0" w:type="dxa"/>
        <w:left w:w="70.0" w:type="dxa"/>
        <w:bottom w:w="55.0" w:type="dxa"/>
        <w:right w:w="70.0" w:type="dxa"/>
      </w:tblCellMar>
    </w:tblPr>
  </w:style>
  <w:style w:type="table" w:styleId="aff9" w:customStyle="1">
    <w:basedOn w:val="TableNormal1"/>
    <w:tblPr>
      <w:tblStyleRowBandSize w:val="1"/>
      <w:tblStyleColBandSize w:val="1"/>
      <w:tblCellMar>
        <w:top w:w="55.0" w:type="dxa"/>
        <w:left w:w="70.0" w:type="dxa"/>
        <w:bottom w:w="55.0" w:type="dxa"/>
        <w:right w:w="70.0" w:type="dxa"/>
      </w:tblCellMar>
    </w:tblPr>
  </w:style>
  <w:style w:type="table" w:styleId="affa" w:customStyle="1">
    <w:basedOn w:val="TableNormal1"/>
    <w:tblPr>
      <w:tblStyleRowBandSize w:val="1"/>
      <w:tblStyleColBandSize w:val="1"/>
      <w:tblCellMar>
        <w:top w:w="55.0" w:type="dxa"/>
        <w:left w:w="70.0" w:type="dxa"/>
        <w:bottom w:w="55.0" w:type="dxa"/>
        <w:right w:w="70.0" w:type="dxa"/>
      </w:tblCellMar>
    </w:tblPr>
  </w:style>
  <w:style w:type="table" w:styleId="affb" w:customStyle="1">
    <w:basedOn w:val="TableNormal1"/>
    <w:tblPr>
      <w:tblStyleRowBandSize w:val="1"/>
      <w:tblStyleColBandSize w:val="1"/>
      <w:tblCellMar>
        <w:top w:w="55.0" w:type="dxa"/>
        <w:left w:w="70.0" w:type="dxa"/>
        <w:bottom w:w="55.0" w:type="dxa"/>
        <w:right w:w="70.0" w:type="dxa"/>
      </w:tblCellMar>
    </w:tblPr>
  </w:style>
  <w:style w:type="table" w:styleId="affc" w:customStyle="1">
    <w:basedOn w:val="TableNormal1"/>
    <w:tblPr>
      <w:tblStyleRowBandSize w:val="1"/>
      <w:tblStyleColBandSize w:val="1"/>
      <w:tblCellMar>
        <w:top w:w="55.0" w:type="dxa"/>
        <w:left w:w="70.0" w:type="dxa"/>
        <w:bottom w:w="55.0" w:type="dxa"/>
        <w:right w:w="70.0" w:type="dxa"/>
      </w:tblCellMar>
    </w:tblPr>
  </w:style>
  <w:style w:type="table" w:styleId="affd" w:customStyle="1">
    <w:basedOn w:val="TableNormal1"/>
    <w:tblPr>
      <w:tblStyleRowBandSize w:val="1"/>
      <w:tblStyleColBandSize w:val="1"/>
      <w:tblCellMar>
        <w:top w:w="55.0" w:type="dxa"/>
        <w:left w:w="70.0" w:type="dxa"/>
        <w:bottom w:w="55.0" w:type="dxa"/>
        <w:right w:w="70.0" w:type="dxa"/>
      </w:tblCellMar>
    </w:tblPr>
  </w:style>
  <w:style w:type="table" w:styleId="affe" w:customStyle="1">
    <w:basedOn w:val="TableNormal1"/>
    <w:tblPr>
      <w:tblStyleRowBandSize w:val="1"/>
      <w:tblStyleColBandSize w:val="1"/>
      <w:tblCellMar>
        <w:top w:w="55.0" w:type="dxa"/>
        <w:left w:w="70.0" w:type="dxa"/>
        <w:bottom w:w="55.0" w:type="dxa"/>
        <w:right w:w="70.0" w:type="dxa"/>
      </w:tblCellMar>
    </w:tblPr>
  </w:style>
  <w:style w:type="paragraph" w:styleId="Textocomentario">
    <w:name w:val="annotation text"/>
    <w:basedOn w:val="Normal"/>
    <w:link w:val="TextocomentarioCar1"/>
    <w:uiPriority w:val="99"/>
    <w:semiHidden w:val="1"/>
    <w:unhideWhenUsed w:val="1"/>
    <w:pPr>
      <w:spacing w:line="240" w:lineRule="auto"/>
    </w:pPr>
    <w:rPr>
      <w:sz w:val="20"/>
      <w:szCs w:val="20"/>
    </w:rPr>
  </w:style>
  <w:style w:type="character" w:styleId="TextocomentarioCar1" w:customStyle="1">
    <w:name w:val="Texto comentario Car1"/>
    <w:basedOn w:val="Fuentedeprrafopredeter"/>
    <w:link w:val="Textocomentario"/>
    <w:uiPriority w:val="99"/>
    <w:semiHidden w:val="1"/>
    <w:rPr>
      <w:rFonts w:eastAsia="Andale Sans UI"/>
      <w:position w:val="-1"/>
      <w:sz w:val="20"/>
      <w:szCs w:val="20"/>
      <w:lang w:eastAsia="zh-CN"/>
    </w:rPr>
  </w:style>
  <w:style w:type="character" w:styleId="Refdecomentario">
    <w:name w:val="annotation reference"/>
    <w:basedOn w:val="Fuentedeprrafopredeter"/>
    <w:uiPriority w:val="99"/>
    <w:semiHidden w:val="1"/>
    <w:unhideWhenUsed w:val="1"/>
    <w:rPr>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70.0" w:type="dxa"/>
        <w:bottom w:w="55.0" w:type="dxa"/>
        <w:right w:w="70.0" w:type="dxa"/>
      </w:tblCellMar>
    </w:tblPr>
  </w:style>
  <w:style w:type="table" w:styleId="Table2">
    <w:basedOn w:val="TableNormal"/>
    <w:tblPr>
      <w:tblStyleRowBandSize w:val="1"/>
      <w:tblStyleColBandSize w:val="1"/>
      <w:tblCellMar>
        <w:top w:w="55.0" w:type="dxa"/>
        <w:left w:w="70.0" w:type="dxa"/>
        <w:bottom w:w="55.0" w:type="dxa"/>
        <w:right w:w="70.0" w:type="dxa"/>
      </w:tblCellMar>
    </w:tblPr>
  </w:style>
  <w:style w:type="table" w:styleId="Table3">
    <w:basedOn w:val="TableNormal"/>
    <w:tblPr>
      <w:tblStyleRowBandSize w:val="1"/>
      <w:tblStyleColBandSize w:val="1"/>
      <w:tblCellMar>
        <w:top w:w="55.0" w:type="dxa"/>
        <w:left w:w="70.0" w:type="dxa"/>
        <w:bottom w:w="55.0" w:type="dxa"/>
        <w:right w:w="70.0" w:type="dxa"/>
      </w:tblCellMar>
    </w:tblPr>
  </w:style>
  <w:style w:type="table" w:styleId="Table4">
    <w:basedOn w:val="TableNormal"/>
    <w:tblPr>
      <w:tblStyleRowBandSize w:val="1"/>
      <w:tblStyleColBandSize w:val="1"/>
      <w:tblCellMar>
        <w:top w:w="55.0" w:type="dxa"/>
        <w:left w:w="70.0" w:type="dxa"/>
        <w:bottom w:w="55.0" w:type="dxa"/>
        <w:right w:w="70.0" w:type="dxa"/>
      </w:tblCellMar>
    </w:tblPr>
  </w:style>
  <w:style w:type="table" w:styleId="Table5">
    <w:basedOn w:val="TableNormal"/>
    <w:tblPr>
      <w:tblStyleRowBandSize w:val="1"/>
      <w:tblStyleColBandSize w:val="1"/>
      <w:tblCellMar>
        <w:top w:w="55.0" w:type="dxa"/>
        <w:left w:w="70.0" w:type="dxa"/>
        <w:bottom w:w="55.0" w:type="dxa"/>
        <w:right w:w="70.0" w:type="dxa"/>
      </w:tblCellMar>
    </w:tblPr>
  </w:style>
  <w:style w:type="table" w:styleId="Table6">
    <w:basedOn w:val="TableNormal"/>
    <w:tblPr>
      <w:tblStyleRowBandSize w:val="1"/>
      <w:tblStyleColBandSize w:val="1"/>
      <w:tblCellMar>
        <w:top w:w="55.0" w:type="dxa"/>
        <w:left w:w="70.0" w:type="dxa"/>
        <w:bottom w:w="55.0" w:type="dxa"/>
        <w:right w:w="70.0" w:type="dxa"/>
      </w:tblCellMar>
    </w:tblPr>
  </w:style>
  <w:style w:type="table" w:styleId="Table7">
    <w:basedOn w:val="TableNormal"/>
    <w:tblPr>
      <w:tblStyleRowBandSize w:val="1"/>
      <w:tblStyleColBandSize w:val="1"/>
      <w:tblCellMar>
        <w:top w:w="55.0" w:type="dxa"/>
        <w:left w:w="70.0" w:type="dxa"/>
        <w:bottom w:w="55.0" w:type="dxa"/>
        <w:right w:w="70.0" w:type="dxa"/>
      </w:tblCellMar>
    </w:tblPr>
  </w:style>
  <w:style w:type="table" w:styleId="Table8">
    <w:basedOn w:val="TableNormal"/>
    <w:tblPr>
      <w:tblStyleRowBandSize w:val="1"/>
      <w:tblStyleColBandSize w:val="1"/>
      <w:tblCellMar>
        <w:top w:w="55.0" w:type="dxa"/>
        <w:left w:w="70.0" w:type="dxa"/>
        <w:bottom w:w="55.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3.xml"/><Relationship Id="rId11" Type="http://schemas.openxmlformats.org/officeDocument/2006/relationships/hyperlink" Target="https://unounomujer.blogspot.com/2023/06/revista-edicion-34-mes-de-junio-2023.html" TargetMode="External"/><Relationship Id="rId22" Type="http://schemas.openxmlformats.org/officeDocument/2006/relationships/footer" Target="footer1.xml"/><Relationship Id="rId10" Type="http://schemas.openxmlformats.org/officeDocument/2006/relationships/hyperlink" Target="https://www.instagram.com/corp.comunicar/" TargetMode="External"/><Relationship Id="rId21" Type="http://schemas.openxmlformats.org/officeDocument/2006/relationships/footer" Target="footer2.xml"/><Relationship Id="rId13" Type="http://schemas.openxmlformats.org/officeDocument/2006/relationships/hyperlink" Target="https://twitter.com/ECDtuciudad/status/1673033522112610304?t=OXIVXTR0HaKRCIRvZZ7ziQ&amp;s=08" TargetMode="External"/><Relationship Id="rId12" Type="http://schemas.openxmlformats.org/officeDocument/2006/relationships/hyperlink" Target="https://www.facebook.com/CorporacionComunica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iktok.com/@corpcomunicar" TargetMode="External"/><Relationship Id="rId15" Type="http://schemas.openxmlformats.org/officeDocument/2006/relationships/hyperlink" Target="http://www.elcorazondetuciudad.com.co/" TargetMode="External"/><Relationship Id="rId14" Type="http://schemas.openxmlformats.org/officeDocument/2006/relationships/hyperlink" Target="https://www.quira-medios.com/idartes-uniendo-voces-a-traves-del-arte-promoviendo-la-inclusion-social/?fbclid=IwAR1dWHiWPP06d3EJctyVPQ1pAd9rQiX6sR2ybVBS0P91S5Z6__Ywfvk6tPM" TargetMode="External"/><Relationship Id="rId17" Type="http://schemas.openxmlformats.org/officeDocument/2006/relationships/header" Target="header1.xml"/><Relationship Id="rId16" Type="http://schemas.openxmlformats.org/officeDocument/2006/relationships/image" Target="media/image1.png"/><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eader" Target="header3.xml"/><Relationship Id="rId7" Type="http://schemas.openxmlformats.org/officeDocument/2006/relationships/hyperlink" Target="mailto:info@comunicar.org" TargetMode="External"/><Relationship Id="rId8" Type="http://schemas.openxmlformats.org/officeDocument/2006/relationships/hyperlink" Target="https://comunicar.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3.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MucrcvluRCec7rbdHa2/Ck5D0w==">CgMxLjAyCWguMzBqMHpsbDIJaC4xZm9iOXRlMghoLmdqZGd4czgAciExMS1ydGZyZ1ZsLTJEWEhOdnNVM1VWQTVzOHhwRDRZemM=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2023-11-14T21:35:00Z</dcterms:created>
  <dc:creator>OAJ</dc:creator>
</cp:coreProperties>
</file>