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47201A" w14:textId="77777777" w:rsidR="00EE5BCD" w:rsidRPr="00FC31DF" w:rsidRDefault="00EE5BCD" w:rsidP="00EE5BCD">
      <w:pPr>
        <w:autoSpaceDE w:val="0"/>
        <w:autoSpaceDN w:val="0"/>
        <w:adjustRightInd w:val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eastAsia="es-CO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  <w:lang w:eastAsia="es-CO"/>
        </w:rPr>
        <w:t xml:space="preserve">ANEXO </w:t>
      </w:r>
      <w:r>
        <w:rPr>
          <w:rFonts w:asciiTheme="majorHAnsi" w:hAnsiTheme="majorHAnsi" w:cstheme="majorHAnsi"/>
          <w:b/>
          <w:color w:val="000000"/>
          <w:sz w:val="18"/>
          <w:szCs w:val="18"/>
          <w:lang w:eastAsia="es-CO"/>
        </w:rPr>
        <w:t>10</w:t>
      </w:r>
    </w:p>
    <w:p w14:paraId="31A75F49" w14:textId="77777777" w:rsidR="00EE5BCD" w:rsidRPr="00FC31DF" w:rsidRDefault="00EE5BCD" w:rsidP="00EE5BCD">
      <w:pPr>
        <w:autoSpaceDE w:val="0"/>
        <w:autoSpaceDN w:val="0"/>
        <w:adjustRightInd w:val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eastAsia="es-CO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  <w:lang w:eastAsia="es-CO"/>
        </w:rPr>
        <w:t>MODELO DE PRESENTACIÓN DE PROPUESTA TÉCNICA</w:t>
      </w:r>
      <w:r>
        <w:rPr>
          <w:rFonts w:asciiTheme="majorHAnsi" w:hAnsiTheme="majorHAnsi" w:cstheme="majorHAnsi"/>
          <w:b/>
          <w:color w:val="000000"/>
          <w:sz w:val="18"/>
          <w:szCs w:val="18"/>
          <w:lang w:eastAsia="es-CO"/>
        </w:rPr>
        <w:t xml:space="preserve">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4678"/>
        <w:gridCol w:w="850"/>
        <w:gridCol w:w="758"/>
        <w:gridCol w:w="758"/>
        <w:gridCol w:w="1603"/>
      </w:tblGrid>
      <w:tr w:rsidR="00765391" w:rsidRPr="006E3826" w14:paraId="2AE6EEA2" w14:textId="0751B26B" w:rsidTr="00765391">
        <w:trPr>
          <w:trHeight w:val="281"/>
        </w:trPr>
        <w:tc>
          <w:tcPr>
            <w:tcW w:w="9209" w:type="dxa"/>
            <w:gridSpan w:val="6"/>
            <w:shd w:val="clear" w:color="000000" w:fill="D9D9D9"/>
            <w:vAlign w:val="center"/>
            <w:hideMark/>
          </w:tcPr>
          <w:p w14:paraId="64365E7A" w14:textId="58E0A59B" w:rsidR="00765391" w:rsidRPr="00765391" w:rsidRDefault="00765391" w:rsidP="00792A40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65391">
              <w:rPr>
                <w:rFonts w:ascii="Calibri Light" w:eastAsia="Times New Roman" w:hAnsi="Calibri Light" w:cs="Calibri Light"/>
                <w:b/>
                <w:bCs/>
                <w:color w:val="000000"/>
                <w:sz w:val="18"/>
                <w:szCs w:val="18"/>
                <w:lang w:eastAsia="es-CO"/>
              </w:rPr>
              <w:t>PRESUPUESTO OFICIAL MATERIALES DE FORMACIÓN PROFESIONAL DIETAS CDATH - 2024</w:t>
            </w:r>
          </w:p>
        </w:tc>
      </w:tr>
      <w:tr w:rsidR="00765391" w:rsidRPr="006E3826" w14:paraId="659B931A" w14:textId="14D36396" w:rsidTr="00765391">
        <w:trPr>
          <w:trHeight w:val="995"/>
        </w:trPr>
        <w:tc>
          <w:tcPr>
            <w:tcW w:w="562" w:type="dxa"/>
            <w:shd w:val="clear" w:color="000000" w:fill="D9D9D9"/>
            <w:vAlign w:val="center"/>
            <w:hideMark/>
          </w:tcPr>
          <w:p w14:paraId="785D7605" w14:textId="77777777" w:rsidR="00765391" w:rsidRPr="00765391" w:rsidRDefault="00765391" w:rsidP="00792A40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765391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ITEM</w:t>
            </w:r>
          </w:p>
        </w:tc>
        <w:tc>
          <w:tcPr>
            <w:tcW w:w="4678" w:type="dxa"/>
            <w:shd w:val="clear" w:color="000000" w:fill="D9D9D9"/>
            <w:vAlign w:val="center"/>
            <w:hideMark/>
          </w:tcPr>
          <w:p w14:paraId="34858E5C" w14:textId="77777777" w:rsidR="00765391" w:rsidRPr="00765391" w:rsidRDefault="00765391" w:rsidP="00792A40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765391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DESCRIPCIÓN DEL BIEN</w:t>
            </w:r>
          </w:p>
        </w:tc>
        <w:tc>
          <w:tcPr>
            <w:tcW w:w="850" w:type="dxa"/>
            <w:shd w:val="clear" w:color="000000" w:fill="D9D9D9"/>
            <w:vAlign w:val="center"/>
            <w:hideMark/>
          </w:tcPr>
          <w:p w14:paraId="02B332AC" w14:textId="77777777" w:rsidR="00765391" w:rsidRPr="00765391" w:rsidRDefault="00765391" w:rsidP="00792A40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765391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UNIDAD DE MEDIDA</w:t>
            </w:r>
          </w:p>
        </w:tc>
        <w:tc>
          <w:tcPr>
            <w:tcW w:w="758" w:type="dxa"/>
            <w:shd w:val="clear" w:color="000000" w:fill="D9D9D9"/>
            <w:vAlign w:val="center"/>
            <w:hideMark/>
          </w:tcPr>
          <w:p w14:paraId="2FAB9C65" w14:textId="77777777" w:rsidR="00765391" w:rsidRPr="00765391" w:rsidRDefault="00765391" w:rsidP="00792A40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765391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CANT   TOTAL</w:t>
            </w:r>
          </w:p>
        </w:tc>
        <w:tc>
          <w:tcPr>
            <w:tcW w:w="758" w:type="dxa"/>
            <w:shd w:val="clear" w:color="000000" w:fill="D9D9D9"/>
            <w:vAlign w:val="center"/>
          </w:tcPr>
          <w:p w14:paraId="4E1329E4" w14:textId="45D642A0" w:rsidR="00765391" w:rsidRPr="00765391" w:rsidRDefault="00765391" w:rsidP="00792A40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765391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MARCA</w:t>
            </w:r>
          </w:p>
        </w:tc>
        <w:tc>
          <w:tcPr>
            <w:tcW w:w="1603" w:type="dxa"/>
            <w:shd w:val="clear" w:color="000000" w:fill="D9D9D9"/>
            <w:vAlign w:val="center"/>
          </w:tcPr>
          <w:p w14:paraId="0CA02F3D" w14:textId="01713DC4" w:rsidR="00765391" w:rsidRPr="00765391" w:rsidRDefault="00765391" w:rsidP="00792A40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765391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REFERENCIA  (UN NÚMERO, UN DATO, UN NOMBRE, QUE PERMITIRÁ LA POSTERIOR LOCALIZACIÓN DE ESTE)</w:t>
            </w:r>
          </w:p>
        </w:tc>
      </w:tr>
      <w:tr w:rsidR="00765391" w:rsidRPr="006E3826" w14:paraId="634E61F3" w14:textId="7840DE0B" w:rsidTr="00765391">
        <w:trPr>
          <w:trHeight w:val="960"/>
        </w:trPr>
        <w:tc>
          <w:tcPr>
            <w:tcW w:w="562" w:type="dxa"/>
            <w:shd w:val="clear" w:color="auto" w:fill="auto"/>
            <w:vAlign w:val="center"/>
            <w:hideMark/>
          </w:tcPr>
          <w:p w14:paraId="1C673712" w14:textId="77777777" w:rsidR="00765391" w:rsidRPr="006E3826" w:rsidRDefault="00765391" w:rsidP="00792A40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6E3826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14:paraId="3EB87339" w14:textId="77777777" w:rsidR="00765391" w:rsidRPr="006E3826" w:rsidRDefault="00765391" w:rsidP="00792A4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E382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Alimento concentrado de engorde para pollos paletizado con un tamaño de pastilla de 4.36 mm y una longitud promedio de pellet entre 5 y 6 </w:t>
            </w:r>
            <w:proofErr w:type="spellStart"/>
            <w:r w:rsidRPr="006E382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m.m</w:t>
            </w:r>
            <w:proofErr w:type="spellEnd"/>
            <w:r w:rsidRPr="006E382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. humedad (máx..)13%, proteína (min.) 19%, grasa (min.) 2,5%, fibra (máx..) 5%, cenizas (máx..) 8% pigmentado de alta eficiencia es decir de primera línea, empacado en sacos de polipropileno de 40 Kg.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52928B3" w14:textId="77777777" w:rsidR="00765391" w:rsidRPr="006E3826" w:rsidRDefault="00765391" w:rsidP="00792A40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</w:pPr>
            <w:r w:rsidRPr="006E3826"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  <w:t>UN</w:t>
            </w:r>
          </w:p>
        </w:tc>
        <w:tc>
          <w:tcPr>
            <w:tcW w:w="758" w:type="dxa"/>
            <w:shd w:val="clear" w:color="auto" w:fill="auto"/>
            <w:noWrap/>
            <w:vAlign w:val="center"/>
            <w:hideMark/>
          </w:tcPr>
          <w:p w14:paraId="570B3072" w14:textId="77777777" w:rsidR="00765391" w:rsidRPr="006E3826" w:rsidRDefault="00765391" w:rsidP="00792A40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6E3826">
              <w:rPr>
                <w:rFonts w:eastAsia="Times New Roman" w:cs="Calibri"/>
                <w:sz w:val="18"/>
                <w:szCs w:val="18"/>
                <w:lang w:eastAsia="es-CO"/>
              </w:rPr>
              <w:t>22</w:t>
            </w:r>
          </w:p>
        </w:tc>
        <w:tc>
          <w:tcPr>
            <w:tcW w:w="758" w:type="dxa"/>
          </w:tcPr>
          <w:p w14:paraId="7F6DD36D" w14:textId="77777777" w:rsidR="00765391" w:rsidRPr="006E3826" w:rsidRDefault="00765391" w:rsidP="00792A40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1603" w:type="dxa"/>
          </w:tcPr>
          <w:p w14:paraId="6B93569C" w14:textId="77777777" w:rsidR="00765391" w:rsidRPr="006E3826" w:rsidRDefault="00765391" w:rsidP="00792A40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</w:tr>
      <w:tr w:rsidR="00765391" w:rsidRPr="006E3826" w14:paraId="486D5FCE" w14:textId="0E6EA060" w:rsidTr="00765391">
        <w:trPr>
          <w:trHeight w:val="254"/>
        </w:trPr>
        <w:tc>
          <w:tcPr>
            <w:tcW w:w="562" w:type="dxa"/>
            <w:shd w:val="clear" w:color="auto" w:fill="auto"/>
            <w:vAlign w:val="center"/>
            <w:hideMark/>
          </w:tcPr>
          <w:p w14:paraId="51108DA1" w14:textId="77777777" w:rsidR="00765391" w:rsidRPr="006E3826" w:rsidRDefault="00765391" w:rsidP="00792A40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6E3826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14:paraId="031637FA" w14:textId="77777777" w:rsidR="00765391" w:rsidRPr="006E3826" w:rsidRDefault="00765391" w:rsidP="00792A4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E382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Alimento Concentrado iniciación para pollos de levante con tamaño de partícula entre 2 Y 2.5 </w:t>
            </w:r>
            <w:proofErr w:type="spellStart"/>
            <w:r w:rsidRPr="006E382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m.m</w:t>
            </w:r>
            <w:proofErr w:type="spellEnd"/>
            <w:r w:rsidRPr="006E382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. longitud promedio. Humedad (Max.) 13%, Proteína (Min.) 21 % Grasa (Min.) 2%, Fibra (Max.) 5%, Cenizas (Max.) 8% Pigmentado De Alta Eficiencia Es Decir De Primera Línea, empacado en sacos de polipropileno de 40 kg.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66E272C" w14:textId="77777777" w:rsidR="00765391" w:rsidRPr="006E3826" w:rsidRDefault="00765391" w:rsidP="00792A40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</w:pPr>
            <w:r w:rsidRPr="006E3826"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  <w:t>UN</w:t>
            </w:r>
          </w:p>
        </w:tc>
        <w:tc>
          <w:tcPr>
            <w:tcW w:w="758" w:type="dxa"/>
            <w:shd w:val="clear" w:color="auto" w:fill="auto"/>
            <w:noWrap/>
            <w:vAlign w:val="center"/>
            <w:hideMark/>
          </w:tcPr>
          <w:p w14:paraId="4AE1830D" w14:textId="77777777" w:rsidR="00765391" w:rsidRPr="006E3826" w:rsidRDefault="00765391" w:rsidP="00792A40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6E3826">
              <w:rPr>
                <w:rFonts w:eastAsia="Times New Roman" w:cs="Calibri"/>
                <w:sz w:val="18"/>
                <w:szCs w:val="18"/>
                <w:lang w:eastAsia="es-CO"/>
              </w:rPr>
              <w:t>14</w:t>
            </w:r>
          </w:p>
        </w:tc>
        <w:tc>
          <w:tcPr>
            <w:tcW w:w="758" w:type="dxa"/>
          </w:tcPr>
          <w:p w14:paraId="5F928949" w14:textId="77777777" w:rsidR="00765391" w:rsidRPr="006E3826" w:rsidRDefault="00765391" w:rsidP="00792A40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1603" w:type="dxa"/>
          </w:tcPr>
          <w:p w14:paraId="450B4689" w14:textId="77777777" w:rsidR="00765391" w:rsidRPr="006E3826" w:rsidRDefault="00765391" w:rsidP="00792A40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</w:tr>
      <w:tr w:rsidR="00765391" w:rsidRPr="006E3826" w14:paraId="0C22769D" w14:textId="5C9DD06E" w:rsidTr="00765391">
        <w:trPr>
          <w:trHeight w:val="960"/>
        </w:trPr>
        <w:tc>
          <w:tcPr>
            <w:tcW w:w="562" w:type="dxa"/>
            <w:shd w:val="clear" w:color="auto" w:fill="auto"/>
            <w:vAlign w:val="center"/>
            <w:hideMark/>
          </w:tcPr>
          <w:p w14:paraId="27014771" w14:textId="77777777" w:rsidR="00765391" w:rsidRPr="006E3826" w:rsidRDefault="00765391" w:rsidP="00792A40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6E3826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14:paraId="771E7936" w14:textId="77777777" w:rsidR="00765391" w:rsidRPr="006E3826" w:rsidRDefault="00765391" w:rsidP="00792A4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E382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Cascarilla de arroz en paca x 60 kg de primera calidad, con gran poder de absorción superior, compactada.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71D118A" w14:textId="77777777" w:rsidR="00765391" w:rsidRPr="006E3826" w:rsidRDefault="00765391" w:rsidP="00792A40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</w:pPr>
            <w:r w:rsidRPr="006E3826"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  <w:t>UN</w:t>
            </w:r>
          </w:p>
        </w:tc>
        <w:tc>
          <w:tcPr>
            <w:tcW w:w="758" w:type="dxa"/>
            <w:shd w:val="clear" w:color="auto" w:fill="auto"/>
            <w:noWrap/>
            <w:vAlign w:val="center"/>
            <w:hideMark/>
          </w:tcPr>
          <w:p w14:paraId="6136BDF6" w14:textId="77777777" w:rsidR="00765391" w:rsidRPr="006E3826" w:rsidRDefault="00765391" w:rsidP="00792A40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6E3826">
              <w:rPr>
                <w:rFonts w:eastAsia="Times New Roman" w:cs="Calibri"/>
                <w:sz w:val="18"/>
                <w:szCs w:val="18"/>
                <w:lang w:eastAsia="es-CO"/>
              </w:rPr>
              <w:t>11</w:t>
            </w:r>
          </w:p>
        </w:tc>
        <w:tc>
          <w:tcPr>
            <w:tcW w:w="758" w:type="dxa"/>
          </w:tcPr>
          <w:p w14:paraId="6D6311C5" w14:textId="77777777" w:rsidR="00765391" w:rsidRPr="006E3826" w:rsidRDefault="00765391" w:rsidP="00792A40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1603" w:type="dxa"/>
          </w:tcPr>
          <w:p w14:paraId="2D5203EC" w14:textId="77777777" w:rsidR="00765391" w:rsidRPr="006E3826" w:rsidRDefault="00765391" w:rsidP="00792A40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</w:tr>
      <w:tr w:rsidR="00765391" w:rsidRPr="006E3826" w14:paraId="404C1719" w14:textId="3E6D4728" w:rsidTr="00765391">
        <w:trPr>
          <w:trHeight w:val="198"/>
        </w:trPr>
        <w:tc>
          <w:tcPr>
            <w:tcW w:w="562" w:type="dxa"/>
            <w:shd w:val="clear" w:color="auto" w:fill="auto"/>
            <w:vAlign w:val="center"/>
            <w:hideMark/>
          </w:tcPr>
          <w:p w14:paraId="212D1C42" w14:textId="77777777" w:rsidR="00765391" w:rsidRPr="006E3826" w:rsidRDefault="00765391" w:rsidP="00792A40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6E3826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14:paraId="5AA1E4CB" w14:textId="77777777" w:rsidR="00765391" w:rsidRPr="006E3826" w:rsidRDefault="00765391" w:rsidP="00792A4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E382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Pollos de un día de nacido línea ROSS para engorde, genética de primera clase, en buen estado de salud. 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FD33144" w14:textId="77777777" w:rsidR="00765391" w:rsidRPr="006E3826" w:rsidRDefault="00765391" w:rsidP="00792A40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</w:pPr>
            <w:r w:rsidRPr="006E3826"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  <w:t>UN</w:t>
            </w:r>
          </w:p>
        </w:tc>
        <w:tc>
          <w:tcPr>
            <w:tcW w:w="758" w:type="dxa"/>
            <w:shd w:val="clear" w:color="auto" w:fill="auto"/>
            <w:noWrap/>
            <w:vAlign w:val="center"/>
            <w:hideMark/>
          </w:tcPr>
          <w:p w14:paraId="3415B84C" w14:textId="77777777" w:rsidR="00765391" w:rsidRPr="006E3826" w:rsidRDefault="00765391" w:rsidP="00792A40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6E3826">
              <w:rPr>
                <w:rFonts w:eastAsia="Times New Roman" w:cs="Calibri"/>
                <w:sz w:val="18"/>
                <w:szCs w:val="18"/>
                <w:lang w:eastAsia="es-CO"/>
              </w:rPr>
              <w:t>402</w:t>
            </w:r>
          </w:p>
        </w:tc>
        <w:tc>
          <w:tcPr>
            <w:tcW w:w="758" w:type="dxa"/>
          </w:tcPr>
          <w:p w14:paraId="7B9984CD" w14:textId="77777777" w:rsidR="00765391" w:rsidRPr="006E3826" w:rsidRDefault="00765391" w:rsidP="00792A40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1603" w:type="dxa"/>
          </w:tcPr>
          <w:p w14:paraId="014F9BE2" w14:textId="77777777" w:rsidR="00765391" w:rsidRPr="006E3826" w:rsidRDefault="00765391" w:rsidP="00792A40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</w:tr>
      <w:tr w:rsidR="00765391" w:rsidRPr="006E3826" w14:paraId="43800469" w14:textId="661BD21D" w:rsidTr="00765391">
        <w:trPr>
          <w:trHeight w:val="227"/>
        </w:trPr>
        <w:tc>
          <w:tcPr>
            <w:tcW w:w="562" w:type="dxa"/>
            <w:shd w:val="clear" w:color="auto" w:fill="auto"/>
            <w:vAlign w:val="center"/>
            <w:hideMark/>
          </w:tcPr>
          <w:p w14:paraId="421EEB9B" w14:textId="77777777" w:rsidR="00765391" w:rsidRPr="006E3826" w:rsidRDefault="00765391" w:rsidP="00792A40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6E3826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14:paraId="374164C3" w14:textId="77777777" w:rsidR="00765391" w:rsidRPr="006E3826" w:rsidRDefault="00765391" w:rsidP="00792A4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E382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Malla tipo gallinero en plástico color negro hueco de 25mm x 30mm, 1.80 m de ancho, alta resistencia a los rayos UVE y agua, rollo x 50 metros.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2C3634E" w14:textId="77777777" w:rsidR="00765391" w:rsidRPr="006E3826" w:rsidRDefault="00765391" w:rsidP="00792A40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</w:pPr>
            <w:r w:rsidRPr="006E3826"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  <w:t>UN</w:t>
            </w:r>
          </w:p>
        </w:tc>
        <w:tc>
          <w:tcPr>
            <w:tcW w:w="758" w:type="dxa"/>
            <w:shd w:val="clear" w:color="000000" w:fill="FFFFFF"/>
            <w:noWrap/>
            <w:vAlign w:val="center"/>
            <w:hideMark/>
          </w:tcPr>
          <w:p w14:paraId="7CC598B3" w14:textId="77777777" w:rsidR="00765391" w:rsidRPr="006E3826" w:rsidRDefault="00765391" w:rsidP="00792A40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sz w:val="18"/>
                <w:szCs w:val="18"/>
                <w:lang w:eastAsia="es-CO"/>
              </w:rPr>
              <w:t>51</w:t>
            </w:r>
          </w:p>
        </w:tc>
        <w:tc>
          <w:tcPr>
            <w:tcW w:w="758" w:type="dxa"/>
            <w:shd w:val="clear" w:color="000000" w:fill="FFFFFF"/>
          </w:tcPr>
          <w:p w14:paraId="52A079D6" w14:textId="77777777" w:rsidR="00765391" w:rsidRDefault="00765391" w:rsidP="00792A40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1603" w:type="dxa"/>
            <w:shd w:val="clear" w:color="000000" w:fill="FFFFFF"/>
          </w:tcPr>
          <w:p w14:paraId="54589866" w14:textId="77777777" w:rsidR="00765391" w:rsidRDefault="00765391" w:rsidP="00792A40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</w:tr>
      <w:tr w:rsidR="00765391" w:rsidRPr="006E3826" w14:paraId="43E5E624" w14:textId="65DB5BA4" w:rsidTr="00765391">
        <w:trPr>
          <w:trHeight w:val="1125"/>
        </w:trPr>
        <w:tc>
          <w:tcPr>
            <w:tcW w:w="562" w:type="dxa"/>
            <w:shd w:val="clear" w:color="auto" w:fill="auto"/>
            <w:vAlign w:val="center"/>
            <w:hideMark/>
          </w:tcPr>
          <w:p w14:paraId="213613E0" w14:textId="77777777" w:rsidR="00765391" w:rsidRPr="006E3826" w:rsidRDefault="00765391" w:rsidP="00792A40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6E3826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14:paraId="32A54926" w14:textId="77777777" w:rsidR="00765391" w:rsidRPr="006E3826" w:rsidRDefault="00765391" w:rsidP="00792A4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E382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Manguera para riego tipo </w:t>
            </w:r>
            <w:proofErr w:type="spellStart"/>
            <w:r w:rsidRPr="006E382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swan</w:t>
            </w:r>
            <w:proofErr w:type="spellEnd"/>
            <w:r w:rsidRPr="006E382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 de 1/2 pulgada, hecha en </w:t>
            </w:r>
            <w:proofErr w:type="spellStart"/>
            <w:r w:rsidRPr="006E382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pvc</w:t>
            </w:r>
            <w:proofErr w:type="spellEnd"/>
            <w:r w:rsidRPr="006E382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 petrolizado en multicapas con refuerzo en polipropileno, color verde oscuro con tonalidad brillante, resistente a presión de 120 PSI, resistente a los rayos UVE y a la humedad. Diámetro interno 12.7 mm, espesor de pared 1.65 mm y diámetro externo 16 mm, rollo x 100 metros.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9F4094E" w14:textId="77777777" w:rsidR="00765391" w:rsidRPr="006E3826" w:rsidRDefault="00765391" w:rsidP="00792A40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</w:pPr>
            <w:r w:rsidRPr="006E3826"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  <w:t>UN</w:t>
            </w:r>
          </w:p>
        </w:tc>
        <w:tc>
          <w:tcPr>
            <w:tcW w:w="758" w:type="dxa"/>
            <w:shd w:val="clear" w:color="000000" w:fill="FFFFFF"/>
            <w:noWrap/>
            <w:vAlign w:val="center"/>
            <w:hideMark/>
          </w:tcPr>
          <w:p w14:paraId="7215A849" w14:textId="77777777" w:rsidR="00765391" w:rsidRPr="006E3826" w:rsidRDefault="00765391" w:rsidP="00792A40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sz w:val="18"/>
                <w:szCs w:val="18"/>
                <w:lang w:eastAsia="es-CO"/>
              </w:rPr>
              <w:t>26</w:t>
            </w:r>
          </w:p>
        </w:tc>
        <w:tc>
          <w:tcPr>
            <w:tcW w:w="758" w:type="dxa"/>
            <w:shd w:val="clear" w:color="000000" w:fill="FFFFFF"/>
          </w:tcPr>
          <w:p w14:paraId="470C15E5" w14:textId="77777777" w:rsidR="00765391" w:rsidRDefault="00765391" w:rsidP="00792A40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1603" w:type="dxa"/>
            <w:shd w:val="clear" w:color="000000" w:fill="FFFFFF"/>
          </w:tcPr>
          <w:p w14:paraId="2B579392" w14:textId="77777777" w:rsidR="00765391" w:rsidRDefault="00765391" w:rsidP="00792A40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</w:tr>
      <w:tr w:rsidR="00765391" w:rsidRPr="006E3826" w14:paraId="06391ADA" w14:textId="59C51E94" w:rsidTr="00765391">
        <w:trPr>
          <w:trHeight w:val="398"/>
        </w:trPr>
        <w:tc>
          <w:tcPr>
            <w:tcW w:w="562" w:type="dxa"/>
            <w:shd w:val="clear" w:color="auto" w:fill="auto"/>
            <w:vAlign w:val="center"/>
            <w:hideMark/>
          </w:tcPr>
          <w:p w14:paraId="65BAC306" w14:textId="77777777" w:rsidR="00765391" w:rsidRPr="006E3826" w:rsidRDefault="00765391" w:rsidP="00792A40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6E3826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7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14:paraId="48D8B61D" w14:textId="77777777" w:rsidR="00765391" w:rsidRPr="006E3826" w:rsidRDefault="00765391" w:rsidP="00792A4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E382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Melaza de caña con olor y sabor características de la miel de caña, con azúcares totales reductores (%) Min. 48, cenizas sulfatadas (%) Máx. 16, Grados brix (%) Min. 85. Presentación en bulto x 30 kg.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CCF56D2" w14:textId="77777777" w:rsidR="00765391" w:rsidRPr="006E3826" w:rsidRDefault="00765391" w:rsidP="00792A40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</w:pPr>
            <w:r w:rsidRPr="006E3826"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  <w:t>UN</w:t>
            </w:r>
          </w:p>
        </w:tc>
        <w:tc>
          <w:tcPr>
            <w:tcW w:w="758" w:type="dxa"/>
            <w:shd w:val="clear" w:color="000000" w:fill="FFFFFF"/>
            <w:noWrap/>
            <w:vAlign w:val="center"/>
            <w:hideMark/>
          </w:tcPr>
          <w:p w14:paraId="7942796C" w14:textId="77777777" w:rsidR="00765391" w:rsidRPr="006E3826" w:rsidRDefault="00765391" w:rsidP="00792A40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6E3826">
              <w:rPr>
                <w:rFonts w:eastAsia="Times New Roman" w:cs="Calibri"/>
                <w:sz w:val="18"/>
                <w:szCs w:val="18"/>
                <w:lang w:eastAsia="es-CO"/>
              </w:rPr>
              <w:t>2</w:t>
            </w:r>
            <w:r>
              <w:rPr>
                <w:rFonts w:eastAsia="Times New Roman" w:cs="Calibri"/>
                <w:sz w:val="18"/>
                <w:szCs w:val="18"/>
                <w:lang w:eastAsia="es-CO"/>
              </w:rPr>
              <w:t>9</w:t>
            </w:r>
          </w:p>
        </w:tc>
        <w:tc>
          <w:tcPr>
            <w:tcW w:w="758" w:type="dxa"/>
            <w:shd w:val="clear" w:color="000000" w:fill="FFFFFF"/>
          </w:tcPr>
          <w:p w14:paraId="59486F52" w14:textId="77777777" w:rsidR="00765391" w:rsidRPr="006E3826" w:rsidRDefault="00765391" w:rsidP="00792A40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1603" w:type="dxa"/>
            <w:shd w:val="clear" w:color="000000" w:fill="FFFFFF"/>
          </w:tcPr>
          <w:p w14:paraId="7A330C19" w14:textId="77777777" w:rsidR="00765391" w:rsidRPr="006E3826" w:rsidRDefault="00765391" w:rsidP="00792A40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</w:tr>
      <w:tr w:rsidR="00765391" w:rsidRPr="006E3826" w14:paraId="1EA4540A" w14:textId="13641059" w:rsidTr="00765391">
        <w:trPr>
          <w:trHeight w:val="397"/>
        </w:trPr>
        <w:tc>
          <w:tcPr>
            <w:tcW w:w="562" w:type="dxa"/>
            <w:shd w:val="clear" w:color="auto" w:fill="auto"/>
            <w:vAlign w:val="center"/>
            <w:hideMark/>
          </w:tcPr>
          <w:p w14:paraId="57C7BEFD" w14:textId="77777777" w:rsidR="00765391" w:rsidRPr="006E3826" w:rsidRDefault="00765391" w:rsidP="00792A40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6E3826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8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14:paraId="24F6C6AE" w14:textId="77777777" w:rsidR="00765391" w:rsidRPr="006E3826" w:rsidRDefault="00765391" w:rsidP="00792A4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E382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Cal viva, Oxido de Calcio de gránulos finos para la estabilización de pH en suelo e insumo en la preparación de enmiendas orgánicas. Presentación en bulto x 50 kg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A30C1BA" w14:textId="77777777" w:rsidR="00765391" w:rsidRPr="006E3826" w:rsidRDefault="00765391" w:rsidP="00792A40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</w:pPr>
            <w:r w:rsidRPr="006E3826"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  <w:t>UN</w:t>
            </w:r>
          </w:p>
        </w:tc>
        <w:tc>
          <w:tcPr>
            <w:tcW w:w="758" w:type="dxa"/>
            <w:shd w:val="clear" w:color="000000" w:fill="FFFFFF"/>
            <w:noWrap/>
            <w:vAlign w:val="center"/>
            <w:hideMark/>
          </w:tcPr>
          <w:p w14:paraId="2B84BF1C" w14:textId="77777777" w:rsidR="00765391" w:rsidRPr="006E3826" w:rsidRDefault="00765391" w:rsidP="00792A40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6E3826">
              <w:rPr>
                <w:rFonts w:eastAsia="Times New Roman" w:cs="Calibri"/>
                <w:sz w:val="18"/>
                <w:szCs w:val="18"/>
                <w:lang w:eastAsia="es-CO"/>
              </w:rPr>
              <w:t>2</w:t>
            </w:r>
            <w:r>
              <w:rPr>
                <w:rFonts w:eastAsia="Times New Roman" w:cs="Calibri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758" w:type="dxa"/>
            <w:shd w:val="clear" w:color="000000" w:fill="FFFFFF"/>
          </w:tcPr>
          <w:p w14:paraId="14A3C0A5" w14:textId="77777777" w:rsidR="00765391" w:rsidRPr="006E3826" w:rsidRDefault="00765391" w:rsidP="00792A40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1603" w:type="dxa"/>
            <w:shd w:val="clear" w:color="000000" w:fill="FFFFFF"/>
          </w:tcPr>
          <w:p w14:paraId="00D3E427" w14:textId="77777777" w:rsidR="00765391" w:rsidRPr="006E3826" w:rsidRDefault="00765391" w:rsidP="00792A40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</w:tr>
      <w:tr w:rsidR="00765391" w:rsidRPr="006E3826" w14:paraId="6458D876" w14:textId="5BE45A06" w:rsidTr="00765391">
        <w:trPr>
          <w:trHeight w:val="425"/>
        </w:trPr>
        <w:tc>
          <w:tcPr>
            <w:tcW w:w="562" w:type="dxa"/>
            <w:shd w:val="clear" w:color="auto" w:fill="auto"/>
            <w:vAlign w:val="center"/>
            <w:hideMark/>
          </w:tcPr>
          <w:p w14:paraId="2138C652" w14:textId="77777777" w:rsidR="00765391" w:rsidRPr="006E3826" w:rsidRDefault="00765391" w:rsidP="00792A40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6E3826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9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14:paraId="1A1D0498" w14:textId="77777777" w:rsidR="00765391" w:rsidRPr="006E3826" w:rsidRDefault="00765391" w:rsidP="00792A4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E382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Caneca plástica de 55 galones, elaborada en polietileno de alta densidad color azul, con tapa plástica y aro metálico de seguridad. Con medidas entre 89 a 96 cm de alto y 56 a 61 cm de diámetro, grosor de pared 3.5 </w:t>
            </w:r>
            <w:proofErr w:type="spellStart"/>
            <w:r w:rsidRPr="006E382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mm.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645F5A9" w14:textId="77777777" w:rsidR="00765391" w:rsidRPr="006E3826" w:rsidRDefault="00765391" w:rsidP="00792A40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</w:pPr>
            <w:r w:rsidRPr="006E3826"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  <w:t>UN</w:t>
            </w:r>
          </w:p>
        </w:tc>
        <w:tc>
          <w:tcPr>
            <w:tcW w:w="758" w:type="dxa"/>
            <w:shd w:val="clear" w:color="000000" w:fill="FFFFFF"/>
            <w:noWrap/>
            <w:vAlign w:val="center"/>
            <w:hideMark/>
          </w:tcPr>
          <w:p w14:paraId="24EE4850" w14:textId="77777777" w:rsidR="00765391" w:rsidRPr="006E3826" w:rsidRDefault="00765391" w:rsidP="00792A40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6E3826">
              <w:rPr>
                <w:rFonts w:eastAsia="Times New Roman" w:cs="Calibri"/>
                <w:sz w:val="18"/>
                <w:szCs w:val="18"/>
                <w:lang w:eastAsia="es-CO"/>
              </w:rPr>
              <w:t>5</w:t>
            </w:r>
            <w:r>
              <w:rPr>
                <w:rFonts w:eastAsia="Times New Roman" w:cs="Calibri"/>
                <w:sz w:val="18"/>
                <w:szCs w:val="18"/>
                <w:lang w:eastAsia="es-CO"/>
              </w:rPr>
              <w:t>9</w:t>
            </w:r>
          </w:p>
        </w:tc>
        <w:tc>
          <w:tcPr>
            <w:tcW w:w="758" w:type="dxa"/>
            <w:shd w:val="clear" w:color="000000" w:fill="FFFFFF"/>
          </w:tcPr>
          <w:p w14:paraId="5FC4ED13" w14:textId="77777777" w:rsidR="00765391" w:rsidRPr="006E3826" w:rsidRDefault="00765391" w:rsidP="00792A40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1603" w:type="dxa"/>
            <w:shd w:val="clear" w:color="000000" w:fill="FFFFFF"/>
          </w:tcPr>
          <w:p w14:paraId="625E7850" w14:textId="77777777" w:rsidR="00765391" w:rsidRPr="006E3826" w:rsidRDefault="00765391" w:rsidP="00792A40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</w:tr>
    </w:tbl>
    <w:p w14:paraId="7CFF4530" w14:textId="77777777" w:rsidR="00EE5BCD" w:rsidRDefault="00EE5BCD" w:rsidP="00EE5BCD">
      <w:pPr>
        <w:autoSpaceDE w:val="0"/>
        <w:autoSpaceDN w:val="0"/>
        <w:adjustRightInd w:val="0"/>
        <w:ind w:right="-1"/>
        <w:jc w:val="center"/>
        <w:rPr>
          <w:rFonts w:asciiTheme="majorHAnsi" w:hAnsiTheme="majorHAnsi" w:cstheme="majorHAnsi"/>
          <w:b/>
          <w:color w:val="000000"/>
          <w:sz w:val="4"/>
          <w:szCs w:val="4"/>
          <w:lang w:eastAsia="es-CO"/>
        </w:rPr>
      </w:pPr>
    </w:p>
    <w:p w14:paraId="2B3E55A3" w14:textId="77777777" w:rsidR="00EE5BCD" w:rsidRDefault="00EE5BCD" w:rsidP="00EE5BCD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</w:rPr>
      </w:pPr>
    </w:p>
    <w:p w14:paraId="132349BD" w14:textId="77777777" w:rsidR="00EE5BCD" w:rsidRDefault="00EE5BCD" w:rsidP="00EE5BCD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</w:rPr>
      </w:pPr>
    </w:p>
    <w:p w14:paraId="4BD093AD" w14:textId="77777777" w:rsidR="00EE5BCD" w:rsidRDefault="00EE5BCD" w:rsidP="00EE5BCD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</w:rPr>
      </w:pPr>
    </w:p>
    <w:p w14:paraId="1BBE40A5" w14:textId="77777777" w:rsidR="00EE5BCD" w:rsidRPr="00FC31DF" w:rsidRDefault="00EE5BCD" w:rsidP="00EE5BCD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</w:rPr>
        <w:t>Firma Representante Legal</w:t>
      </w:r>
    </w:p>
    <w:p w14:paraId="6CC2C9E3" w14:textId="77777777" w:rsidR="00EE5BCD" w:rsidRPr="00FC31DF" w:rsidRDefault="00EE5BCD" w:rsidP="00EE5BCD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</w:rPr>
        <w:t>_________________________</w:t>
      </w:r>
    </w:p>
    <w:p w14:paraId="07C80267" w14:textId="77777777" w:rsidR="00EE5BCD" w:rsidRPr="00FC31DF" w:rsidRDefault="00EE5BCD" w:rsidP="00EE5BCD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</w:rPr>
        <w:t>Nombre Representante Legal</w:t>
      </w:r>
    </w:p>
    <w:p w14:paraId="1F10E37D" w14:textId="77777777" w:rsidR="00EE5BCD" w:rsidRPr="00805FB7" w:rsidRDefault="00EE5BCD" w:rsidP="00EE5BCD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</w:p>
    <w:p w14:paraId="65F4037B" w14:textId="77777777" w:rsidR="00EE5BCD" w:rsidRPr="00805FB7" w:rsidRDefault="00EE5BCD" w:rsidP="00EE5BCD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</w:p>
    <w:p w14:paraId="0D348E7E" w14:textId="77777777" w:rsidR="00765391" w:rsidRPr="00805FB7" w:rsidRDefault="00765391" w:rsidP="00765391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</w:p>
    <w:p w14:paraId="344B3537" w14:textId="77777777" w:rsidR="00765391" w:rsidRPr="00805FB7" w:rsidRDefault="00765391" w:rsidP="00765391">
      <w:pPr>
        <w:autoSpaceDE w:val="0"/>
        <w:autoSpaceDN w:val="0"/>
        <w:jc w:val="both"/>
        <w:rPr>
          <w:rFonts w:asciiTheme="majorHAnsi" w:hAnsiTheme="majorHAnsi" w:cstheme="majorHAnsi"/>
          <w:b/>
          <w:color w:val="000000"/>
          <w:sz w:val="18"/>
          <w:szCs w:val="18"/>
          <w:u w:val="single"/>
        </w:rPr>
      </w:pPr>
      <w:r w:rsidRPr="00805FB7">
        <w:rPr>
          <w:rFonts w:asciiTheme="majorHAnsi" w:hAnsiTheme="majorHAnsi" w:cstheme="majorHAnsi"/>
          <w:b/>
          <w:color w:val="000000"/>
          <w:sz w:val="18"/>
          <w:szCs w:val="18"/>
          <w:u w:val="single"/>
        </w:rPr>
        <w:t xml:space="preserve">NOTA </w:t>
      </w:r>
      <w:r>
        <w:rPr>
          <w:rFonts w:asciiTheme="majorHAnsi" w:hAnsiTheme="majorHAnsi" w:cstheme="majorHAnsi"/>
          <w:b/>
          <w:color w:val="000000"/>
          <w:sz w:val="18"/>
          <w:szCs w:val="18"/>
          <w:u w:val="single"/>
        </w:rPr>
        <w:t>1</w:t>
      </w:r>
      <w:r w:rsidRPr="00805FB7">
        <w:rPr>
          <w:rFonts w:asciiTheme="majorHAnsi" w:hAnsiTheme="majorHAnsi" w:cstheme="majorHAnsi"/>
          <w:b/>
          <w:color w:val="000000"/>
          <w:sz w:val="18"/>
          <w:szCs w:val="18"/>
          <w:u w:val="single"/>
        </w:rPr>
        <w:t xml:space="preserve">: </w:t>
      </w:r>
      <w:r w:rsidRPr="00805FB7">
        <w:rPr>
          <w:rFonts w:asciiTheme="majorHAnsi" w:hAnsiTheme="majorHAnsi" w:cstheme="majorHAnsi"/>
          <w:bCs/>
          <w:color w:val="000000"/>
          <w:sz w:val="18"/>
          <w:szCs w:val="18"/>
          <w:u w:val="single"/>
        </w:rPr>
        <w:t>LOS ÍTEMS, DESCRIPCIÓN TÉCNICA DEL ELEMENTO, UNIDAD Y CANTIDAD DEBEN SER LAS MISMAS QUE ESTÁN DESCRITAS EN EL PUNTO DE LA ESPECIFICACIÓN TECNICA DEL ESTUDIO PREVIO DEL PROCESO, POR ENDE, NO PUEDEN SER MODIFICADAS, ELIMINADAS O CAMBIADAS</w:t>
      </w:r>
      <w:r w:rsidRPr="00805FB7">
        <w:rPr>
          <w:rFonts w:asciiTheme="majorHAnsi" w:hAnsiTheme="majorHAnsi" w:cstheme="majorHAnsi"/>
          <w:b/>
          <w:color w:val="000000"/>
          <w:sz w:val="18"/>
          <w:szCs w:val="18"/>
          <w:u w:val="single"/>
        </w:rPr>
        <w:t>.</w:t>
      </w:r>
    </w:p>
    <w:p w14:paraId="444556B9" w14:textId="77777777" w:rsidR="00765391" w:rsidRPr="001E51A9" w:rsidRDefault="00765391" w:rsidP="00765391">
      <w:pPr>
        <w:jc w:val="both"/>
        <w:rPr>
          <w:rFonts w:asciiTheme="majorHAnsi" w:hAnsiTheme="majorHAnsi" w:cstheme="majorHAnsi"/>
          <w:lang w:val="es-ES"/>
        </w:rPr>
      </w:pPr>
      <w:r w:rsidRPr="001E51A9">
        <w:rPr>
          <w:rFonts w:asciiTheme="majorHAnsi" w:hAnsiTheme="majorHAnsi" w:cstheme="majorHAnsi"/>
          <w:b/>
          <w:color w:val="000000"/>
          <w:sz w:val="18"/>
          <w:szCs w:val="18"/>
          <w:u w:val="single"/>
        </w:rPr>
        <w:t>N</w:t>
      </w:r>
      <w:r>
        <w:rPr>
          <w:rFonts w:asciiTheme="majorHAnsi" w:hAnsiTheme="majorHAnsi" w:cstheme="majorHAnsi"/>
          <w:b/>
          <w:color w:val="000000"/>
          <w:sz w:val="18"/>
          <w:szCs w:val="18"/>
          <w:u w:val="single"/>
        </w:rPr>
        <w:t>OTA</w:t>
      </w:r>
      <w:r w:rsidRPr="001E51A9">
        <w:rPr>
          <w:rFonts w:asciiTheme="majorHAnsi" w:hAnsiTheme="majorHAnsi" w:cstheme="majorHAnsi"/>
          <w:b/>
          <w:color w:val="000000"/>
          <w:sz w:val="18"/>
          <w:szCs w:val="18"/>
          <w:u w:val="single"/>
        </w:rPr>
        <w:t xml:space="preserve"> </w:t>
      </w:r>
      <w:r>
        <w:rPr>
          <w:rFonts w:asciiTheme="majorHAnsi" w:hAnsiTheme="majorHAnsi" w:cstheme="majorHAnsi"/>
          <w:b/>
          <w:color w:val="000000"/>
          <w:sz w:val="18"/>
          <w:szCs w:val="18"/>
          <w:u w:val="single"/>
        </w:rPr>
        <w:t>2</w:t>
      </w:r>
      <w:r w:rsidRPr="001E51A9">
        <w:rPr>
          <w:rFonts w:asciiTheme="majorHAnsi" w:hAnsiTheme="majorHAnsi" w:cstheme="majorHAnsi"/>
          <w:b/>
          <w:color w:val="000000"/>
          <w:sz w:val="18"/>
          <w:szCs w:val="18"/>
          <w:u w:val="single"/>
        </w:rPr>
        <w:t xml:space="preserve">. </w:t>
      </w:r>
      <w:r w:rsidRPr="00805FB7">
        <w:rPr>
          <w:rFonts w:asciiTheme="majorHAnsi" w:hAnsiTheme="majorHAnsi" w:cstheme="majorHAnsi"/>
          <w:bCs/>
          <w:color w:val="000000"/>
          <w:sz w:val="18"/>
          <w:szCs w:val="18"/>
          <w:u w:val="single"/>
        </w:rPr>
        <w:t xml:space="preserve">LAS PROPUESTAS DEBEN SER DILIGENCIADAS ESPECIFICANDO LAS CARACTERÍSTICAS TÉCNICAS REQUERIDAS POR LA ENTIDAD, AL IGUAL QUE UNA (1) MARCA Y REFERENCIA (UN NÚMERO, UN DATO, UN NOMBRE, QUE PERMITIRÁ LA POSTERIOR LOCALIZACIÓN </w:t>
      </w:r>
      <w:proofErr w:type="gramStart"/>
      <w:r w:rsidRPr="00805FB7">
        <w:rPr>
          <w:rFonts w:asciiTheme="majorHAnsi" w:hAnsiTheme="majorHAnsi" w:cstheme="majorHAnsi"/>
          <w:bCs/>
          <w:color w:val="000000"/>
          <w:sz w:val="18"/>
          <w:szCs w:val="18"/>
          <w:u w:val="single"/>
        </w:rPr>
        <w:t>DEL MISMO</w:t>
      </w:r>
      <w:proofErr w:type="gramEnd"/>
      <w:r w:rsidRPr="00805FB7">
        <w:rPr>
          <w:rFonts w:asciiTheme="majorHAnsi" w:hAnsiTheme="majorHAnsi" w:cstheme="majorHAnsi"/>
          <w:bCs/>
          <w:color w:val="000000"/>
          <w:sz w:val="18"/>
          <w:szCs w:val="18"/>
          <w:u w:val="single"/>
        </w:rPr>
        <w:t>) EN CASO CONTRARIO ESTABLECER LOS ÍTEM EN DONDE NO SE APLIQUE</w:t>
      </w:r>
      <w:r>
        <w:rPr>
          <w:rFonts w:asciiTheme="majorHAnsi" w:hAnsiTheme="majorHAnsi" w:cstheme="majorHAnsi"/>
          <w:bCs/>
          <w:color w:val="000000"/>
          <w:sz w:val="18"/>
          <w:szCs w:val="18"/>
          <w:u w:val="single"/>
        </w:rPr>
        <w:t xml:space="preserve"> Y SU JUSTIFICACIÓN</w:t>
      </w:r>
      <w:r w:rsidRPr="001E51A9">
        <w:rPr>
          <w:rFonts w:asciiTheme="majorHAnsi" w:hAnsiTheme="majorHAnsi" w:cstheme="majorHAnsi"/>
          <w:b/>
          <w:color w:val="000000"/>
          <w:sz w:val="18"/>
          <w:szCs w:val="18"/>
          <w:u w:val="single"/>
        </w:rPr>
        <w:t>.</w:t>
      </w:r>
    </w:p>
    <w:p w14:paraId="331CC595" w14:textId="77777777" w:rsidR="00765391" w:rsidRPr="001E51A9" w:rsidRDefault="00765391" w:rsidP="00765391">
      <w:pPr>
        <w:jc w:val="both"/>
        <w:rPr>
          <w:rFonts w:asciiTheme="majorHAnsi" w:hAnsiTheme="majorHAnsi" w:cstheme="majorHAnsi"/>
          <w:lang w:val="es-ES"/>
        </w:rPr>
      </w:pPr>
    </w:p>
    <w:p w14:paraId="175CAD89" w14:textId="77777777" w:rsidR="003B3F4C" w:rsidRPr="00EE5BCD" w:rsidRDefault="003B3F4C" w:rsidP="00EE5BCD"/>
    <w:sectPr w:rsidR="003B3F4C" w:rsidRPr="00EE5BCD" w:rsidSect="00C114DE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EC0ECB" w14:textId="77777777" w:rsidR="003A64DF" w:rsidRDefault="003A64DF" w:rsidP="001A74F0">
      <w:pPr>
        <w:spacing w:after="0" w:line="240" w:lineRule="auto"/>
      </w:pPr>
      <w:r>
        <w:separator/>
      </w:r>
    </w:p>
  </w:endnote>
  <w:endnote w:type="continuationSeparator" w:id="0">
    <w:p w14:paraId="5087A08A" w14:textId="77777777" w:rsidR="003A64DF" w:rsidRDefault="003A64D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ork Sans Medium">
    <w:altName w:val="Calibri"/>
    <w:charset w:val="00"/>
    <w:family w:val="auto"/>
    <w:pitch w:val="variable"/>
    <w:sig w:usb0="A00000FF" w:usb1="5000E07B" w:usb2="00000000" w:usb3="00000000" w:csb0="00000193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B428B1" w:rsidRDefault="00000000">
    <w:pPr>
      <w:pStyle w:val="Piedepgina"/>
    </w:pPr>
    <w:sdt>
      <w:sdtPr>
        <w:id w:val="-1444230679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191BFD" w14:textId="7E95D3F4" w:rsidR="009F2A26" w:rsidRPr="00AF4D27" w:rsidRDefault="009F2A26" w:rsidP="009F2A26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 w:rsidRPr="00AF4D27">
      <w:rPr>
        <w:rFonts w:ascii="Work Sans Medium" w:hAnsi="Work Sans Medium"/>
        <w:noProof/>
        <w:color w:val="45AA00"/>
      </w:rPr>
      <w:drawing>
        <wp:anchor distT="0" distB="0" distL="114300" distR="114300" simplePos="0" relativeHeight="251680768" behindDoc="1" locked="0" layoutInCell="1" allowOverlap="1" wp14:anchorId="28D5D112" wp14:editId="698E1B9E">
          <wp:simplePos x="0" y="0"/>
          <wp:positionH relativeFrom="column">
            <wp:posOffset>4739640</wp:posOffset>
          </wp:positionH>
          <wp:positionV relativeFrom="paragraph">
            <wp:posOffset>13970</wp:posOffset>
          </wp:positionV>
          <wp:extent cx="1495425" cy="647700"/>
          <wp:effectExtent l="0" t="0" r="9525" b="0"/>
          <wp:wrapNone/>
          <wp:docPr id="5" name="Ima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1026C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C</w:t>
    </w:r>
    <w:r w:rsidRPr="00AF4D27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entro</w:t>
    </w:r>
    <w:r w:rsidR="00A1026C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 xml:space="preserve"> de Desarrollo Agroempresarial y Turístico del Huila</w:t>
    </w:r>
  </w:p>
  <w:p w14:paraId="1D5389AF" w14:textId="695F6064" w:rsidR="009F2A26" w:rsidRPr="00A1026C" w:rsidRDefault="003F6467" w:rsidP="00A1026C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noProof/>
        <w:color w:val="45AA00"/>
        <w:sz w:val="20"/>
        <w:szCs w:val="20"/>
      </w:rPr>
    </w:pPr>
    <w:r w:rsidRPr="00AF4D27">
      <w:rPr>
        <w:rFonts w:ascii="Work Sans Medium" w:hAnsi="Work Sans Medium"/>
        <w:noProof/>
        <w:color w:val="45AA00"/>
        <w:lang w:eastAsia="es-CO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18A330D1" wp14:editId="53EA6907">
              <wp:simplePos x="0" y="0"/>
              <wp:positionH relativeFrom="column">
                <wp:posOffset>5878071</wp:posOffset>
              </wp:positionH>
              <wp:positionV relativeFrom="paragraph">
                <wp:posOffset>145044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2812A68" w14:textId="55BA08C3" w:rsidR="009F2A26" w:rsidRPr="003F6467" w:rsidRDefault="009F2A26" w:rsidP="009F2A26">
                          <w:pPr>
                            <w:rPr>
                              <w:rFonts w:cs="Calibri"/>
                              <w:sz w:val="18"/>
                            </w:rPr>
                          </w:pPr>
                          <w:r w:rsidRPr="003F6467">
                            <w:rPr>
                              <w:rFonts w:cs="Calibri"/>
                              <w:sz w:val="18"/>
                            </w:rPr>
                            <w:t>GD-F-011 V.0</w:t>
                          </w:r>
                          <w:r w:rsidR="003F6467" w:rsidRPr="003F6467">
                            <w:rPr>
                              <w:rFonts w:cs="Calibri"/>
                              <w:sz w:val="18"/>
                            </w:rPr>
                            <w:t>9</w:t>
                          </w:r>
                        </w:p>
                        <w:p w14:paraId="6044D12A" w14:textId="77777777" w:rsidR="009F2A26" w:rsidRPr="00C92ADF" w:rsidRDefault="009F2A26" w:rsidP="009F2A26">
                          <w:pPr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A330D1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62.85pt;margin-top:11.4pt;width:72.75pt;height:22.75pt;rotation:-9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" fillcolor="white [3201]" stroked="f" strokeweight=".5pt">
              <v:textbox>
                <w:txbxContent>
                  <w:p w14:paraId="72812A68" w14:textId="55BA08C3" w:rsidR="009F2A26" w:rsidRPr="003F6467" w:rsidRDefault="009F2A26" w:rsidP="009F2A26">
                    <w:pPr>
                      <w:rPr>
                        <w:rFonts w:cs="Calibri"/>
                        <w:sz w:val="18"/>
                      </w:rPr>
                    </w:pPr>
                    <w:r w:rsidRPr="003F6467">
                      <w:rPr>
                        <w:rFonts w:cs="Calibri"/>
                        <w:sz w:val="18"/>
                      </w:rPr>
                      <w:t>GD-F-011 V.0</w:t>
                    </w:r>
                    <w:r w:rsidR="003F6467" w:rsidRPr="003F6467">
                      <w:rPr>
                        <w:rFonts w:cs="Calibri"/>
                        <w:sz w:val="18"/>
                      </w:rPr>
                      <w:t>9</w:t>
                    </w:r>
                  </w:p>
                  <w:p w14:paraId="6044D12A" w14:textId="77777777" w:rsidR="009F2A26" w:rsidRPr="00C92ADF" w:rsidRDefault="009F2A26" w:rsidP="009F2A26">
                    <w:pPr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9F2A26"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Dirección </w:t>
    </w:r>
    <w:r w:rsidR="00A1026C">
      <w:rPr>
        <w:rFonts w:ascii="Work Sans Medium" w:eastAsia="Times New Roman" w:hAnsi="Work Sans Medium" w:cs="Calibri"/>
        <w:noProof/>
        <w:color w:val="45AA00"/>
        <w:sz w:val="20"/>
        <w:szCs w:val="20"/>
      </w:rPr>
      <w:t>Carrera 7 No. 5-67</w:t>
    </w:r>
    <w:r w:rsidR="009F2A26"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, Ciudad </w:t>
    </w:r>
    <w:r w:rsidR="00A1026C">
      <w:rPr>
        <w:rFonts w:ascii="Work Sans Medium" w:eastAsia="Times New Roman" w:hAnsi="Work Sans Medium" w:cs="Calibri"/>
        <w:noProof/>
        <w:color w:val="45AA00"/>
        <w:sz w:val="20"/>
        <w:szCs w:val="20"/>
      </w:rPr>
      <w:t>La Plata huila</w:t>
    </w:r>
    <w:r w:rsidR="009F2A26"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. </w:t>
    </w:r>
    <w:r w:rsidR="00A1026C">
      <w:rPr>
        <w:rFonts w:ascii="Work Sans Medium" w:eastAsia="Times New Roman" w:hAnsi="Work Sans Medium" w:cs="Calibri"/>
        <w:noProof/>
        <w:color w:val="45AA00"/>
        <w:sz w:val="20"/>
        <w:szCs w:val="20"/>
      </w:rPr>
      <w:t>–</w:t>
    </w:r>
    <w:r w:rsidR="009F2A26"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 PBX 57 601</w:t>
    </w:r>
    <w:r w:rsidR="00A1026C">
      <w:rPr>
        <w:rFonts w:ascii="Work Sans Medium" w:eastAsia="Times New Roman" w:hAnsi="Work Sans Medium" w:cs="Calibri"/>
        <w:noProof/>
        <w:color w:val="45AA00"/>
        <w:sz w:val="20"/>
        <w:szCs w:val="20"/>
      </w:rPr>
      <w:t>370987</w:t>
    </w:r>
  </w:p>
  <w:p w14:paraId="5059FA62" w14:textId="624F4959" w:rsidR="00B428B1" w:rsidRPr="00C92ADF" w:rsidRDefault="00012C07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drawing>
        <wp:anchor distT="0" distB="0" distL="114300" distR="114300" simplePos="0" relativeHeight="251681792" behindDoc="1" locked="0" layoutInCell="1" allowOverlap="1" wp14:anchorId="29AA3114" wp14:editId="39B158D6">
          <wp:simplePos x="0" y="0"/>
          <wp:positionH relativeFrom="column">
            <wp:posOffset>2317991</wp:posOffset>
          </wp:positionH>
          <wp:positionV relativeFrom="paragraph">
            <wp:posOffset>173990</wp:posOffset>
          </wp:positionV>
          <wp:extent cx="1015437" cy="393397"/>
          <wp:effectExtent l="0" t="0" r="635" b="63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15437" cy="3933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BCBF2A" w14:textId="77777777" w:rsidR="003A64DF" w:rsidRDefault="003A64DF" w:rsidP="001A74F0">
      <w:pPr>
        <w:spacing w:after="0" w:line="240" w:lineRule="auto"/>
      </w:pPr>
      <w:r>
        <w:separator/>
      </w:r>
    </w:p>
  </w:footnote>
  <w:footnote w:type="continuationSeparator" w:id="0">
    <w:p w14:paraId="60A3002F" w14:textId="77777777" w:rsidR="003A64DF" w:rsidRDefault="003A64D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B428B1" w:rsidRDefault="00000000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5C3DDA1C" w:rsidR="00B428B1" w:rsidRDefault="003F6467" w:rsidP="003F6467">
    <w:pPr>
      <w:pStyle w:val="Encabezado"/>
    </w:pPr>
    <w:r w:rsidRPr="009A6DB7">
      <w:rPr>
        <w:noProof/>
      </w:rPr>
      <w:drawing>
        <wp:inline distT="0" distB="0" distL="0" distR="0" wp14:anchorId="18061A9E" wp14:editId="3D37DAF8">
          <wp:extent cx="1120345" cy="395416"/>
          <wp:effectExtent l="0" t="0" r="0" b="0"/>
          <wp:docPr id="167568245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5682456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1933" cy="4065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  <w:r w:rsidR="009A6DB7" w:rsidRPr="00AF4D27">
      <w:rPr>
        <w:noProof/>
      </w:rPr>
      <w:drawing>
        <wp:inline distT="0" distB="0" distL="0" distR="0" wp14:anchorId="7363B19B" wp14:editId="0CF28DB5">
          <wp:extent cx="715010" cy="699135"/>
          <wp:effectExtent l="0" t="0" r="8890" b="5715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3499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2552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111B"/>
    <w:rsid w:val="00012C07"/>
    <w:rsid w:val="0006674D"/>
    <w:rsid w:val="00096CD7"/>
    <w:rsid w:val="000E1462"/>
    <w:rsid w:val="000E2701"/>
    <w:rsid w:val="000E7AA0"/>
    <w:rsid w:val="000F3C70"/>
    <w:rsid w:val="00115199"/>
    <w:rsid w:val="0014111D"/>
    <w:rsid w:val="00180405"/>
    <w:rsid w:val="001924EB"/>
    <w:rsid w:val="001A0899"/>
    <w:rsid w:val="001A74F0"/>
    <w:rsid w:val="001D6C79"/>
    <w:rsid w:val="001F646D"/>
    <w:rsid w:val="0021620C"/>
    <w:rsid w:val="002470E1"/>
    <w:rsid w:val="00282631"/>
    <w:rsid w:val="00286017"/>
    <w:rsid w:val="002905A9"/>
    <w:rsid w:val="00292253"/>
    <w:rsid w:val="002B0369"/>
    <w:rsid w:val="002C2DF7"/>
    <w:rsid w:val="002E3161"/>
    <w:rsid w:val="002E4E88"/>
    <w:rsid w:val="0030197C"/>
    <w:rsid w:val="00301D1E"/>
    <w:rsid w:val="00342388"/>
    <w:rsid w:val="003523B7"/>
    <w:rsid w:val="00383FE0"/>
    <w:rsid w:val="0039155C"/>
    <w:rsid w:val="00397447"/>
    <w:rsid w:val="003A64DF"/>
    <w:rsid w:val="003B1E28"/>
    <w:rsid w:val="003B3F4C"/>
    <w:rsid w:val="003F1E80"/>
    <w:rsid w:val="003F6467"/>
    <w:rsid w:val="004034E0"/>
    <w:rsid w:val="00421D5B"/>
    <w:rsid w:val="0049307C"/>
    <w:rsid w:val="0049548A"/>
    <w:rsid w:val="004B7926"/>
    <w:rsid w:val="004C3B89"/>
    <w:rsid w:val="004D0B5F"/>
    <w:rsid w:val="004D49DC"/>
    <w:rsid w:val="00503AFB"/>
    <w:rsid w:val="00537621"/>
    <w:rsid w:val="00537FE7"/>
    <w:rsid w:val="00553FEE"/>
    <w:rsid w:val="005701F3"/>
    <w:rsid w:val="00583DA2"/>
    <w:rsid w:val="0058429B"/>
    <w:rsid w:val="005C303B"/>
    <w:rsid w:val="005E4ACC"/>
    <w:rsid w:val="005E6A20"/>
    <w:rsid w:val="005F39C1"/>
    <w:rsid w:val="006258F1"/>
    <w:rsid w:val="00627639"/>
    <w:rsid w:val="00643388"/>
    <w:rsid w:val="00643A27"/>
    <w:rsid w:val="006459EE"/>
    <w:rsid w:val="0067219F"/>
    <w:rsid w:val="0067549F"/>
    <w:rsid w:val="006A79F6"/>
    <w:rsid w:val="006C0D03"/>
    <w:rsid w:val="006E76A1"/>
    <w:rsid w:val="00700290"/>
    <w:rsid w:val="00765391"/>
    <w:rsid w:val="00782ABD"/>
    <w:rsid w:val="007A6E1D"/>
    <w:rsid w:val="008138A7"/>
    <w:rsid w:val="00841A76"/>
    <w:rsid w:val="008D6675"/>
    <w:rsid w:val="0090058F"/>
    <w:rsid w:val="00925A4E"/>
    <w:rsid w:val="009346DB"/>
    <w:rsid w:val="00944352"/>
    <w:rsid w:val="0097565D"/>
    <w:rsid w:val="00983C98"/>
    <w:rsid w:val="009A6DB7"/>
    <w:rsid w:val="009F2A26"/>
    <w:rsid w:val="00A1026C"/>
    <w:rsid w:val="00A70E7B"/>
    <w:rsid w:val="00AA17E1"/>
    <w:rsid w:val="00B21195"/>
    <w:rsid w:val="00B2727F"/>
    <w:rsid w:val="00B428B1"/>
    <w:rsid w:val="00BA742F"/>
    <w:rsid w:val="00BB1F1C"/>
    <w:rsid w:val="00BC0577"/>
    <w:rsid w:val="00BF66DF"/>
    <w:rsid w:val="00C114DE"/>
    <w:rsid w:val="00C744A7"/>
    <w:rsid w:val="00C92ADF"/>
    <w:rsid w:val="00CA3D69"/>
    <w:rsid w:val="00CB5150"/>
    <w:rsid w:val="00CC282D"/>
    <w:rsid w:val="00CD33AB"/>
    <w:rsid w:val="00D23D54"/>
    <w:rsid w:val="00D41F30"/>
    <w:rsid w:val="00D53A48"/>
    <w:rsid w:val="00D7237A"/>
    <w:rsid w:val="00D738A7"/>
    <w:rsid w:val="00D921B2"/>
    <w:rsid w:val="00DB0CA6"/>
    <w:rsid w:val="00DD02C1"/>
    <w:rsid w:val="00DD2700"/>
    <w:rsid w:val="00DD318C"/>
    <w:rsid w:val="00E21A7A"/>
    <w:rsid w:val="00E316E0"/>
    <w:rsid w:val="00E403A1"/>
    <w:rsid w:val="00E7293B"/>
    <w:rsid w:val="00ED64A3"/>
    <w:rsid w:val="00ED6D30"/>
    <w:rsid w:val="00EE2163"/>
    <w:rsid w:val="00EE5BCD"/>
    <w:rsid w:val="00EF2588"/>
    <w:rsid w:val="00F170BC"/>
    <w:rsid w:val="00F6020C"/>
    <w:rsid w:val="00F811F3"/>
    <w:rsid w:val="00F82D0E"/>
    <w:rsid w:val="00FB2ECE"/>
    <w:rsid w:val="00FE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link w:val="SinespaciadoCar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locked/>
    <w:rsid w:val="000E1462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A1026C"/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99"/>
    <w:unhideWhenUsed/>
    <w:rsid w:val="00A1026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1026C"/>
    <w:rPr>
      <w:rFonts w:ascii="Calibri" w:eastAsia="Calibri" w:hAnsi="Calibri" w:cs="Times New Roman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CA3D69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A3D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38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ork Sans Medium">
    <w:altName w:val="Calibri"/>
    <w:charset w:val="00"/>
    <w:family w:val="auto"/>
    <w:pitch w:val="variable"/>
    <w:sig w:usb0="A00000FF" w:usb1="5000E07B" w:usb2="00000000" w:usb3="00000000" w:csb0="00000193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74618"/>
    <w:rsid w:val="00134049"/>
    <w:rsid w:val="001F45FF"/>
    <w:rsid w:val="00296324"/>
    <w:rsid w:val="002E3161"/>
    <w:rsid w:val="003526EF"/>
    <w:rsid w:val="00367691"/>
    <w:rsid w:val="003865D7"/>
    <w:rsid w:val="003B1CC2"/>
    <w:rsid w:val="00481956"/>
    <w:rsid w:val="00575DF7"/>
    <w:rsid w:val="005D0858"/>
    <w:rsid w:val="0066491B"/>
    <w:rsid w:val="00791B48"/>
    <w:rsid w:val="008A755C"/>
    <w:rsid w:val="00945D61"/>
    <w:rsid w:val="0094721A"/>
    <w:rsid w:val="0098797E"/>
    <w:rsid w:val="009D1DB0"/>
    <w:rsid w:val="009E40E3"/>
    <w:rsid w:val="00A45677"/>
    <w:rsid w:val="00AB7B05"/>
    <w:rsid w:val="00C227B9"/>
    <w:rsid w:val="00C4055D"/>
    <w:rsid w:val="00C75BEC"/>
    <w:rsid w:val="00C77DE9"/>
    <w:rsid w:val="00D75731"/>
    <w:rsid w:val="00DB0DAF"/>
    <w:rsid w:val="00DB7227"/>
    <w:rsid w:val="00DE2C97"/>
    <w:rsid w:val="00DF4CB1"/>
    <w:rsid w:val="00E34F8A"/>
    <w:rsid w:val="00E65D43"/>
    <w:rsid w:val="00EF553B"/>
    <w:rsid w:val="00F15FA2"/>
    <w:rsid w:val="00F26048"/>
    <w:rsid w:val="00F35613"/>
    <w:rsid w:val="00F52BDD"/>
    <w:rsid w:val="00F728A6"/>
    <w:rsid w:val="00F91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7D4D8FD-ACEC-4098-996F-5201D66F3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456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Yulieth Alejandra Montes Ortiz</cp:lastModifiedBy>
  <cp:revision>12</cp:revision>
  <cp:lastPrinted>2020-03-03T19:51:00Z</cp:lastPrinted>
  <dcterms:created xsi:type="dcterms:W3CDTF">2024-03-04T16:47:00Z</dcterms:created>
  <dcterms:modified xsi:type="dcterms:W3CDTF">2024-06-04T19:24:00Z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2022-10-25T14:12:51Z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c8090e79-0c7f-4ba6-9d07-48612532c3f1</vt:lpwstr>
  </property>
  <property fmtid="{D5CDD505-2E9C-101B-9397-08002B2CF9AE}" pid="8" name="MSIP_Label_1299739c-ad3d-4908-806e-4d91151a6e13_ContentBits">
    <vt:lpwstr>0</vt:lpwstr>
  </property>
</Properties>
</file>