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4C4B" w:rsidRDefault="009E0353">
      <w:pPr>
        <w:jc w:val="center"/>
        <w:rPr>
          <w:rFonts w:ascii="Arial" w:eastAsia="Arial" w:hAnsi="Arial" w:cs="Arial"/>
          <w:sz w:val="24"/>
          <w:szCs w:val="24"/>
        </w:rPr>
      </w:pPr>
      <w:r>
        <w:rPr>
          <w:rFonts w:ascii="Arial" w:eastAsia="Arial" w:hAnsi="Arial" w:cs="Arial"/>
          <w:b/>
          <w:sz w:val="24"/>
          <w:szCs w:val="24"/>
        </w:rPr>
        <w:t>No. DE PROCESO: 4162.010.32.1.039</w:t>
      </w:r>
      <w:bookmarkStart w:id="0" w:name="_GoBack"/>
      <w:bookmarkEnd w:id="0"/>
    </w:p>
    <w:p w:rsidR="00084C4B" w:rsidRDefault="00084C4B">
      <w:pPr>
        <w:rPr>
          <w:rFonts w:ascii="Arial" w:eastAsia="Arial" w:hAnsi="Arial" w:cs="Arial"/>
          <w:b/>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NOMBRE DEL PROYECTO</w:t>
      </w:r>
    </w:p>
    <w:p w:rsidR="00084C4B" w:rsidRDefault="00084C4B">
      <w:pPr>
        <w:rPr>
          <w:sz w:val="24"/>
          <w:szCs w:val="24"/>
        </w:rPr>
      </w:pPr>
    </w:p>
    <w:p w:rsidR="00084C4B" w:rsidRDefault="00084C4B">
      <w:pPr>
        <w:rPr>
          <w:sz w:val="24"/>
          <w:szCs w:val="24"/>
        </w:rPr>
      </w:pPr>
      <w:r w:rsidRPr="00CA2694">
        <w:rPr>
          <w:rFonts w:ascii="Arial" w:eastAsia="Arial" w:hAnsi="Arial" w:cs="Arial"/>
          <w:i/>
          <w:noProof/>
          <w:sz w:val="24"/>
          <w:szCs w:val="24"/>
        </w:rPr>
        <w:t>RECREACIÓN Y LÚDICA CON PRIMERA INFANCIA, NIÑOS, NIÑAS, ADOLESCENTES Y JÓVENES DE SANTIAGO DE CALI.</w:t>
      </w:r>
    </w:p>
    <w:p w:rsidR="00084C4B" w:rsidRDefault="00084C4B">
      <w:pPr>
        <w:rPr>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rsidR="00084C4B" w:rsidRDefault="00084C4B">
      <w:pPr>
        <w:rPr>
          <w:rFonts w:ascii="Arial" w:eastAsia="Arial" w:hAnsi="Arial" w:cs="Arial"/>
          <w:b/>
          <w:sz w:val="24"/>
          <w:szCs w:val="24"/>
        </w:rPr>
      </w:pPr>
    </w:p>
    <w:p w:rsidR="00084C4B" w:rsidRDefault="00084C4B">
      <w:pPr>
        <w:rPr>
          <w:rFonts w:ascii="Arial" w:eastAsia="Arial" w:hAnsi="Arial" w:cs="Arial"/>
          <w:sz w:val="24"/>
          <w:szCs w:val="24"/>
        </w:rPr>
      </w:pPr>
      <w:r w:rsidRPr="00BA6FC5">
        <w:rPr>
          <w:rFonts w:ascii="Arial" w:eastAsia="Arial" w:hAnsi="Arial" w:cs="Arial"/>
          <w:sz w:val="24"/>
          <w:szCs w:val="24"/>
        </w:rPr>
        <w:t>Secretaría del Deporte y  la Recreación</w:t>
      </w:r>
    </w:p>
    <w:p w:rsidR="00084C4B" w:rsidRPr="00BA6FC5" w:rsidRDefault="00084C4B">
      <w:pPr>
        <w:rPr>
          <w:rFonts w:ascii="Arial" w:eastAsia="Arial" w:hAnsi="Arial" w:cs="Arial"/>
          <w:sz w:val="24"/>
          <w:szCs w:val="24"/>
        </w:rPr>
      </w:pPr>
    </w:p>
    <w:p w:rsidR="00084C4B" w:rsidRDefault="00084C4B">
      <w:pPr>
        <w:rPr>
          <w:rFonts w:ascii="Arial" w:eastAsia="Arial" w:hAnsi="Arial" w:cs="Arial"/>
          <w:i/>
          <w:sz w:val="24"/>
          <w:szCs w:val="24"/>
        </w:rPr>
      </w:pPr>
      <w:r w:rsidRPr="00CA2694">
        <w:rPr>
          <w:rFonts w:ascii="Arial" w:eastAsia="Arial" w:hAnsi="Arial" w:cs="Arial"/>
          <w:i/>
          <w:noProof/>
          <w:sz w:val="24"/>
          <w:szCs w:val="24"/>
        </w:rPr>
        <w:t>JOAN ANDRES OSORIO HERRERA</w:t>
      </w:r>
    </w:p>
    <w:p w:rsidR="00084C4B" w:rsidRDefault="00084C4B">
      <w:pPr>
        <w:rPr>
          <w:rFonts w:ascii="Arial" w:eastAsia="Arial" w:hAnsi="Arial" w:cs="Arial"/>
          <w:b/>
          <w:sz w:val="24"/>
          <w:szCs w:val="24"/>
        </w:rPr>
      </w:pPr>
      <w:r w:rsidRPr="00CA2694">
        <w:rPr>
          <w:rFonts w:ascii="Arial" w:eastAsia="Arial" w:hAnsi="Arial" w:cs="Arial"/>
          <w:i/>
          <w:noProof/>
          <w:sz w:val="24"/>
          <w:szCs w:val="24"/>
        </w:rPr>
        <w:t>SUBSECRETARIO FOMENTO</w:t>
      </w:r>
    </w:p>
    <w:p w:rsidR="00084C4B" w:rsidRDefault="00084C4B">
      <w:pPr>
        <w:rPr>
          <w:rFonts w:ascii="Arial" w:eastAsia="Arial" w:hAnsi="Arial" w:cs="Arial"/>
          <w:b/>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ORIGEN DE LOS RECURSOS</w:t>
      </w:r>
    </w:p>
    <w:p w:rsidR="00084C4B" w:rsidRDefault="00084C4B">
      <w:pPr>
        <w:rPr>
          <w:rFonts w:ascii="Arial" w:eastAsia="Arial" w:hAnsi="Arial" w:cs="Arial"/>
          <w:i/>
          <w:sz w:val="24"/>
          <w:szCs w:val="24"/>
        </w:rPr>
      </w:pPr>
    </w:p>
    <w:p w:rsidR="00084C4B" w:rsidRDefault="00084C4B">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084C4B">
        <w:trPr>
          <w:trHeight w:val="355"/>
          <w:jc w:val="center"/>
        </w:trPr>
        <w:tc>
          <w:tcPr>
            <w:tcW w:w="1190" w:type="dxa"/>
            <w:tcBorders>
              <w:top w:val="nil"/>
              <w:left w:val="nil"/>
              <w:bottom w:val="nil"/>
            </w:tcBorders>
            <w:vAlign w:val="center"/>
          </w:tcPr>
          <w:p w:rsidR="00084C4B" w:rsidRDefault="00084C4B">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rsidR="00084C4B" w:rsidRDefault="00084C4B">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084C4B" w:rsidRDefault="00084C4B">
            <w:pPr>
              <w:rPr>
                <w:rFonts w:ascii="Arial" w:eastAsia="Arial" w:hAnsi="Arial" w:cs="Arial"/>
                <w:sz w:val="24"/>
                <w:szCs w:val="24"/>
              </w:rPr>
            </w:pPr>
          </w:p>
        </w:tc>
        <w:tc>
          <w:tcPr>
            <w:tcW w:w="1924" w:type="dxa"/>
            <w:tcBorders>
              <w:top w:val="nil"/>
              <w:left w:val="nil"/>
              <w:bottom w:val="nil"/>
            </w:tcBorders>
            <w:vAlign w:val="center"/>
          </w:tcPr>
          <w:p w:rsidR="00084C4B" w:rsidRDefault="00084C4B">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rsidR="00084C4B" w:rsidRDefault="00084C4B">
            <w:pPr>
              <w:jc w:val="center"/>
              <w:rPr>
                <w:rFonts w:ascii="Arial" w:eastAsia="Arial" w:hAnsi="Arial" w:cs="Arial"/>
                <w:sz w:val="24"/>
                <w:szCs w:val="24"/>
              </w:rPr>
            </w:pPr>
          </w:p>
        </w:tc>
        <w:tc>
          <w:tcPr>
            <w:tcW w:w="4925" w:type="dxa"/>
            <w:tcBorders>
              <w:top w:val="nil"/>
              <w:bottom w:val="nil"/>
              <w:right w:val="nil"/>
            </w:tcBorders>
          </w:tcPr>
          <w:p w:rsidR="00084C4B" w:rsidRDefault="00084C4B">
            <w:pPr>
              <w:rPr>
                <w:rFonts w:ascii="Arial" w:eastAsia="Arial" w:hAnsi="Arial" w:cs="Arial"/>
                <w:sz w:val="24"/>
                <w:szCs w:val="24"/>
              </w:rPr>
            </w:pPr>
          </w:p>
        </w:tc>
      </w:tr>
      <w:tr w:rsidR="00084C4B">
        <w:trPr>
          <w:trHeight w:val="183"/>
          <w:jc w:val="center"/>
        </w:trPr>
        <w:tc>
          <w:tcPr>
            <w:tcW w:w="1190" w:type="dxa"/>
            <w:tcBorders>
              <w:top w:val="nil"/>
              <w:left w:val="nil"/>
              <w:bottom w:val="nil"/>
              <w:right w:val="nil"/>
            </w:tcBorders>
            <w:vAlign w:val="center"/>
          </w:tcPr>
          <w:p w:rsidR="00084C4B" w:rsidRDefault="00084C4B">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10"/>
                <w:szCs w:val="10"/>
              </w:rPr>
            </w:pPr>
          </w:p>
        </w:tc>
        <w:tc>
          <w:tcPr>
            <w:tcW w:w="236" w:type="dxa"/>
            <w:tcBorders>
              <w:top w:val="nil"/>
              <w:left w:val="nil"/>
              <w:bottom w:val="nil"/>
              <w:right w:val="nil"/>
            </w:tcBorders>
            <w:vAlign w:val="center"/>
          </w:tcPr>
          <w:p w:rsidR="00084C4B" w:rsidRDefault="00084C4B">
            <w:pPr>
              <w:rPr>
                <w:rFonts w:ascii="Arial" w:eastAsia="Arial" w:hAnsi="Arial" w:cs="Arial"/>
                <w:sz w:val="10"/>
                <w:szCs w:val="10"/>
              </w:rPr>
            </w:pPr>
          </w:p>
        </w:tc>
        <w:tc>
          <w:tcPr>
            <w:tcW w:w="1924" w:type="dxa"/>
            <w:tcBorders>
              <w:top w:val="nil"/>
              <w:left w:val="nil"/>
              <w:bottom w:val="nil"/>
              <w:right w:val="nil"/>
            </w:tcBorders>
            <w:vAlign w:val="center"/>
          </w:tcPr>
          <w:p w:rsidR="00084C4B" w:rsidRDefault="00084C4B">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10"/>
                <w:szCs w:val="10"/>
              </w:rPr>
            </w:pPr>
          </w:p>
        </w:tc>
        <w:tc>
          <w:tcPr>
            <w:tcW w:w="4925" w:type="dxa"/>
            <w:tcBorders>
              <w:top w:val="nil"/>
              <w:left w:val="nil"/>
              <w:bottom w:val="single" w:sz="4" w:space="0" w:color="000000"/>
              <w:right w:val="nil"/>
            </w:tcBorders>
          </w:tcPr>
          <w:p w:rsidR="00084C4B" w:rsidRDefault="00084C4B">
            <w:pPr>
              <w:rPr>
                <w:rFonts w:ascii="Arial" w:eastAsia="Arial" w:hAnsi="Arial" w:cs="Arial"/>
                <w:sz w:val="10"/>
                <w:szCs w:val="10"/>
              </w:rPr>
            </w:pPr>
          </w:p>
        </w:tc>
      </w:tr>
      <w:tr w:rsidR="00084C4B">
        <w:trPr>
          <w:trHeight w:val="355"/>
          <w:jc w:val="center"/>
        </w:trPr>
        <w:tc>
          <w:tcPr>
            <w:tcW w:w="1190" w:type="dxa"/>
            <w:tcBorders>
              <w:top w:val="nil"/>
              <w:left w:val="nil"/>
              <w:bottom w:val="nil"/>
            </w:tcBorders>
            <w:vAlign w:val="center"/>
          </w:tcPr>
          <w:p w:rsidR="00084C4B" w:rsidRDefault="00084C4B">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rsidR="00084C4B" w:rsidRDefault="00084C4B">
            <w:pPr>
              <w:jc w:val="center"/>
              <w:rPr>
                <w:rFonts w:ascii="Arial" w:eastAsia="Arial" w:hAnsi="Arial" w:cs="Arial"/>
                <w:sz w:val="24"/>
                <w:szCs w:val="24"/>
              </w:rPr>
            </w:pPr>
          </w:p>
        </w:tc>
        <w:tc>
          <w:tcPr>
            <w:tcW w:w="236" w:type="dxa"/>
            <w:tcBorders>
              <w:top w:val="nil"/>
              <w:bottom w:val="nil"/>
              <w:right w:val="nil"/>
            </w:tcBorders>
            <w:vAlign w:val="center"/>
          </w:tcPr>
          <w:p w:rsidR="00084C4B" w:rsidRDefault="00084C4B">
            <w:pPr>
              <w:rPr>
                <w:rFonts w:ascii="Arial" w:eastAsia="Arial" w:hAnsi="Arial" w:cs="Arial"/>
                <w:sz w:val="24"/>
                <w:szCs w:val="24"/>
              </w:rPr>
            </w:pPr>
          </w:p>
        </w:tc>
        <w:tc>
          <w:tcPr>
            <w:tcW w:w="1924" w:type="dxa"/>
            <w:tcBorders>
              <w:top w:val="nil"/>
              <w:left w:val="nil"/>
              <w:bottom w:val="nil"/>
            </w:tcBorders>
            <w:vAlign w:val="center"/>
          </w:tcPr>
          <w:p w:rsidR="00084C4B" w:rsidRDefault="00084C4B">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rsidR="00084C4B" w:rsidRDefault="00084C4B">
            <w:pPr>
              <w:rPr>
                <w:rFonts w:ascii="Arial" w:eastAsia="Arial" w:hAnsi="Arial" w:cs="Arial"/>
                <w:sz w:val="24"/>
                <w:szCs w:val="24"/>
              </w:rPr>
            </w:pPr>
          </w:p>
        </w:tc>
      </w:tr>
    </w:tbl>
    <w:p w:rsidR="00084C4B" w:rsidRDefault="00084C4B">
      <w:pPr>
        <w:rPr>
          <w:rFonts w:ascii="Arial" w:eastAsia="Arial" w:hAnsi="Arial" w:cs="Arial"/>
          <w:b/>
          <w:sz w:val="24"/>
          <w:szCs w:val="24"/>
        </w:rPr>
      </w:pPr>
    </w:p>
    <w:p w:rsidR="00084C4B" w:rsidRDefault="00084C4B">
      <w:pPr>
        <w:rPr>
          <w:rFonts w:ascii="Arial" w:eastAsia="Arial" w:hAnsi="Arial" w:cs="Arial"/>
          <w:b/>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rsidR="00084C4B" w:rsidRDefault="00084C4B">
      <w:pPr>
        <w:rPr>
          <w:rFonts w:ascii="Arial" w:eastAsia="Arial" w:hAnsi="Arial" w:cs="Arial"/>
          <w:b/>
          <w:sz w:val="24"/>
          <w:szCs w:val="24"/>
        </w:rPr>
      </w:pPr>
    </w:p>
    <w:p w:rsidR="00084C4B" w:rsidRDefault="00084C4B">
      <w:pPr>
        <w:rPr>
          <w:rFonts w:ascii="Arial" w:eastAsia="Arial" w:hAnsi="Arial" w:cs="Arial"/>
          <w:sz w:val="24"/>
          <w:szCs w:val="24"/>
        </w:rPr>
      </w:pPr>
      <w:r>
        <w:rPr>
          <w:rFonts w:ascii="Arial" w:eastAsia="Arial" w:hAnsi="Arial" w:cs="Arial"/>
          <w:b/>
          <w:sz w:val="24"/>
          <w:szCs w:val="24"/>
        </w:rPr>
        <w:t xml:space="preserve">Número: </w:t>
      </w:r>
      <w:r w:rsidRPr="00CA2694">
        <w:rPr>
          <w:rFonts w:ascii="Arial" w:eastAsia="Arial" w:hAnsi="Arial" w:cs="Arial"/>
          <w:i/>
          <w:noProof/>
          <w:sz w:val="24"/>
          <w:szCs w:val="24"/>
          <w:shd w:val="clear" w:color="auto" w:fill="D9D9D9"/>
        </w:rPr>
        <w:t>3500133134</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084C4B" w:rsidRDefault="00084C4B">
      <w:pPr>
        <w:rPr>
          <w:rFonts w:ascii="Arial" w:eastAsia="Arial" w:hAnsi="Arial" w:cs="Arial"/>
          <w:sz w:val="24"/>
          <w:szCs w:val="24"/>
        </w:rPr>
      </w:pPr>
      <w:r>
        <w:rPr>
          <w:rFonts w:ascii="Arial" w:eastAsia="Arial" w:hAnsi="Arial" w:cs="Arial"/>
          <w:b/>
          <w:sz w:val="24"/>
          <w:szCs w:val="24"/>
        </w:rPr>
        <w:t xml:space="preserve">Fecha de Expedición: </w:t>
      </w:r>
      <w:r>
        <w:rPr>
          <w:rFonts w:ascii="Arial" w:eastAsia="Arial" w:hAnsi="Arial" w:cs="Arial"/>
          <w:i/>
          <w:noProof/>
          <w:sz w:val="24"/>
          <w:szCs w:val="24"/>
          <w:shd w:val="clear" w:color="auto" w:fill="D9D9D9"/>
        </w:rPr>
        <w:t>17/04/2020</w:t>
      </w:r>
      <w:r>
        <w:rPr>
          <w:rFonts w:ascii="Arial" w:eastAsia="Arial" w:hAnsi="Arial" w:cs="Arial"/>
          <w:sz w:val="24"/>
          <w:szCs w:val="24"/>
        </w:rPr>
        <w:t xml:space="preserve"> </w:t>
      </w:r>
    </w:p>
    <w:p w:rsidR="00084C4B" w:rsidRDefault="00084C4B">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CA2694">
        <w:rPr>
          <w:rFonts w:ascii="Arial" w:eastAsia="Arial" w:hAnsi="Arial" w:cs="Arial"/>
          <w:noProof/>
          <w:sz w:val="24"/>
          <w:szCs w:val="24"/>
          <w:shd w:val="clear" w:color="auto" w:fill="D9D9D9"/>
        </w:rPr>
        <w:t>31.12.2020.</w:t>
      </w:r>
      <w:r>
        <w:rPr>
          <w:rFonts w:ascii="Arial" w:eastAsia="Arial" w:hAnsi="Arial" w:cs="Arial"/>
          <w:sz w:val="24"/>
          <w:szCs w:val="24"/>
        </w:rPr>
        <w:tab/>
      </w:r>
    </w:p>
    <w:p w:rsidR="00084C4B" w:rsidRDefault="00084C4B">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051798">
        <w:rPr>
          <w:rFonts w:ascii="Arial" w:eastAsia="Arial" w:hAnsi="Arial" w:cs="Arial"/>
          <w:noProof/>
          <w:sz w:val="24"/>
          <w:szCs w:val="24"/>
          <w:shd w:val="clear" w:color="auto" w:fill="D9D9D9"/>
        </w:rPr>
        <w:t>($</w:t>
      </w:r>
      <w:r>
        <w:rPr>
          <w:rFonts w:ascii="Arial" w:eastAsia="Arial" w:hAnsi="Arial" w:cs="Arial"/>
          <w:noProof/>
          <w:sz w:val="24"/>
          <w:szCs w:val="24"/>
          <w:shd w:val="clear" w:color="auto" w:fill="D9D9D9"/>
        </w:rPr>
        <w:t>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084C4B" w:rsidRDefault="00084C4B">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CA2694">
        <w:rPr>
          <w:rFonts w:ascii="Arial" w:eastAsia="Arial" w:hAnsi="Arial" w:cs="Arial"/>
          <w:i/>
          <w:noProof/>
          <w:sz w:val="24"/>
          <w:szCs w:val="24"/>
          <w:shd w:val="clear" w:color="auto" w:fill="D9D9D9"/>
        </w:rPr>
        <w:t>4162/0-1104/230503/41010010004/BP260013481020101</w:t>
      </w:r>
    </w:p>
    <w:p w:rsidR="00084C4B" w:rsidRDefault="00084C4B">
      <w:pPr>
        <w:rPr>
          <w:rFonts w:ascii="Arial" w:eastAsia="Arial" w:hAnsi="Arial" w:cs="Arial"/>
          <w:b/>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TIPO DE CONTRATACIÓN</w:t>
      </w:r>
    </w:p>
    <w:p w:rsidR="00084C4B" w:rsidRDefault="00084C4B">
      <w:pPr>
        <w:rPr>
          <w:rFonts w:ascii="Arial" w:eastAsia="Arial" w:hAnsi="Arial" w:cs="Arial"/>
          <w:b/>
          <w:sz w:val="24"/>
          <w:szCs w:val="24"/>
        </w:rPr>
      </w:pP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084C4B" w:rsidRDefault="00084C4B">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rsidR="00084C4B" w:rsidRDefault="00084C4B">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rsidR="00084C4B" w:rsidRDefault="00084C4B">
      <w:pPr>
        <w:rPr>
          <w:rFonts w:ascii="Arial" w:eastAsia="Arial" w:hAnsi="Arial" w:cs="Arial"/>
        </w:rPr>
      </w:pPr>
    </w:p>
    <w:p w:rsidR="00084C4B" w:rsidRDefault="00084C4B">
      <w:pPr>
        <w:rPr>
          <w:rFonts w:ascii="Arial" w:eastAsia="Arial" w:hAnsi="Arial" w:cs="Arial"/>
          <w:b/>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rsidR="00084C4B" w:rsidRDefault="00084C4B">
      <w:pPr>
        <w:rPr>
          <w:rFonts w:ascii="Arial" w:eastAsia="Arial" w:hAnsi="Arial" w:cs="Arial"/>
          <w:b/>
          <w:sz w:val="24"/>
          <w:szCs w:val="24"/>
        </w:rPr>
      </w:pPr>
    </w:p>
    <w:p w:rsidR="00084C4B" w:rsidRPr="00BA6FC5" w:rsidRDefault="00084C4B"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rsidR="00084C4B" w:rsidRPr="00BA6FC5" w:rsidRDefault="00084C4B" w:rsidP="00BA6FC5">
      <w:pPr>
        <w:jc w:val="both"/>
        <w:rPr>
          <w:rFonts w:ascii="Arial" w:hAnsi="Arial" w:cs="Arial"/>
          <w:sz w:val="24"/>
          <w:szCs w:val="24"/>
          <w:lang w:eastAsia="es-ES"/>
        </w:rPr>
      </w:pPr>
    </w:p>
    <w:p w:rsidR="00084C4B" w:rsidRPr="00BA6FC5" w:rsidRDefault="00084C4B"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rsidR="00084C4B" w:rsidRPr="00BA6FC5" w:rsidRDefault="00084C4B" w:rsidP="00BA6FC5">
      <w:pPr>
        <w:jc w:val="both"/>
        <w:rPr>
          <w:rFonts w:ascii="Arial" w:hAnsi="Arial" w:cs="Arial"/>
          <w:sz w:val="24"/>
          <w:szCs w:val="24"/>
          <w:lang w:eastAsia="es-ES"/>
        </w:rPr>
      </w:pPr>
    </w:p>
    <w:p w:rsidR="00084C4B" w:rsidRPr="00BA6FC5" w:rsidRDefault="00084C4B"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BA6FC5">
        <w:rPr>
          <w:rFonts w:ascii="Arial" w:hAnsi="Arial" w:cs="Arial"/>
          <w:sz w:val="24"/>
          <w:szCs w:val="24"/>
          <w:lang w:eastAsia="es-ES"/>
        </w:rPr>
        <w:lastRenderedPageBreak/>
        <w:t xml:space="preserve">integración de su diversidad étnica, en la fortaleza </w:t>
      </w:r>
      <w:proofErr w:type="spellStart"/>
      <w:r w:rsidRPr="00BA6FC5">
        <w:rPr>
          <w:rFonts w:ascii="Arial" w:hAnsi="Arial" w:cs="Arial"/>
          <w:sz w:val="24"/>
          <w:szCs w:val="24"/>
          <w:lang w:eastAsia="es-ES"/>
        </w:rPr>
        <w:t>estructurante</w:t>
      </w:r>
      <w:proofErr w:type="spellEnd"/>
      <w:r w:rsidRPr="00BA6FC5">
        <w:rPr>
          <w:rFonts w:ascii="Arial" w:hAnsi="Arial" w:cs="Arial"/>
          <w:sz w:val="24"/>
          <w:szCs w:val="24"/>
          <w:lang w:eastAsia="es-ES"/>
        </w:rPr>
        <w:t xml:space="preserv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rsidR="00084C4B" w:rsidRPr="00BA6FC5" w:rsidRDefault="00084C4B" w:rsidP="00BA6FC5">
      <w:pPr>
        <w:jc w:val="both"/>
        <w:rPr>
          <w:rFonts w:ascii="Arial" w:hAnsi="Arial" w:cs="Arial"/>
          <w:sz w:val="24"/>
          <w:szCs w:val="24"/>
          <w:lang w:eastAsia="es-ES"/>
        </w:rPr>
      </w:pPr>
    </w:p>
    <w:p w:rsidR="00084C4B" w:rsidRDefault="00084C4B"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CA2694">
        <w:rPr>
          <w:rFonts w:ascii="Arial" w:hAnsi="Arial" w:cs="Arial"/>
          <w:noProof/>
          <w:sz w:val="24"/>
          <w:szCs w:val="24"/>
          <w:lang w:eastAsia="es-ES"/>
        </w:rPr>
        <w:t>MEJORAR LA ATENCIÓN SOCIAL DE LA PRIMERA INFANCIA Y LOS HÁBITOS DE USO DEL TIEMPO LIBRE DE NIÑAS, NIÑOS, ADOLESCENTES Y JÓVENES DE SANTIAGO DE CALI</w:t>
      </w:r>
    </w:p>
    <w:p w:rsidR="00084C4B" w:rsidRPr="00BA6FC5" w:rsidRDefault="00084C4B" w:rsidP="00BA6FC5">
      <w:pPr>
        <w:jc w:val="both"/>
        <w:rPr>
          <w:rFonts w:ascii="Arial" w:hAnsi="Arial" w:cs="Arial"/>
          <w:sz w:val="24"/>
          <w:szCs w:val="24"/>
          <w:lang w:eastAsia="es-ES"/>
        </w:rPr>
      </w:pPr>
    </w:p>
    <w:p w:rsidR="00084C4B" w:rsidRDefault="00084C4B"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CA2694">
        <w:rPr>
          <w:rFonts w:ascii="Arial" w:hAnsi="Arial" w:cs="Arial"/>
          <w:noProof/>
          <w:sz w:val="24"/>
          <w:szCs w:val="24"/>
          <w:lang w:eastAsia="es-ES"/>
        </w:rPr>
        <w:t>REALIZAR PROGRAMAS LUDICOS Y RECREATIVOS CON NIÑAS Y NIÑOS</w:t>
      </w:r>
    </w:p>
    <w:p w:rsidR="00084C4B" w:rsidRPr="00BA6FC5" w:rsidRDefault="00084C4B" w:rsidP="00BA6FC5">
      <w:pPr>
        <w:jc w:val="both"/>
        <w:rPr>
          <w:rFonts w:ascii="Arial" w:hAnsi="Arial" w:cs="Arial"/>
          <w:sz w:val="24"/>
          <w:szCs w:val="24"/>
          <w:lang w:eastAsia="es-ES"/>
        </w:rPr>
      </w:pPr>
    </w:p>
    <w:p w:rsidR="00084C4B" w:rsidRPr="00BA6FC5" w:rsidRDefault="00084C4B"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CA2694">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RECREACIÓN Y LÚDICA CON PRIMERA INFANCIA, NIÑOS, NIÑAS, ADOLESCENTES Y JÓVENES DE SANTIAGO DE CALI. (FICHA EBI BP 26001348).</w:t>
      </w:r>
    </w:p>
    <w:p w:rsidR="00084C4B" w:rsidRPr="00BA6FC5" w:rsidRDefault="00084C4B" w:rsidP="00BA6FC5">
      <w:pPr>
        <w:jc w:val="both"/>
        <w:rPr>
          <w:rFonts w:ascii="Arial" w:hAnsi="Arial" w:cs="Arial"/>
          <w:sz w:val="24"/>
          <w:szCs w:val="24"/>
          <w:lang w:eastAsia="es-ES"/>
        </w:rPr>
      </w:pPr>
    </w:p>
    <w:p w:rsidR="00084C4B" w:rsidRPr="00BA6FC5" w:rsidRDefault="00084C4B"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rsidR="00084C4B" w:rsidRPr="00BA6FC5" w:rsidRDefault="00084C4B" w:rsidP="00BA6FC5">
      <w:pPr>
        <w:rPr>
          <w:rFonts w:ascii="Arial" w:hAnsi="Arial" w:cs="Arial"/>
          <w:sz w:val="24"/>
          <w:szCs w:val="24"/>
          <w:lang w:eastAsia="es-ES"/>
        </w:rPr>
      </w:pPr>
    </w:p>
    <w:p w:rsidR="00084C4B" w:rsidRPr="00BA6FC5" w:rsidRDefault="00084C4B"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rsidR="00084C4B" w:rsidRPr="00BA6FC5" w:rsidRDefault="00084C4B" w:rsidP="00BA6FC5">
      <w:pPr>
        <w:jc w:val="both"/>
        <w:rPr>
          <w:rFonts w:ascii="Arial" w:hAnsi="Arial" w:cs="Arial"/>
          <w:sz w:val="24"/>
          <w:szCs w:val="24"/>
          <w:lang w:eastAsia="es-ES"/>
        </w:rPr>
      </w:pPr>
    </w:p>
    <w:p w:rsidR="00084C4B" w:rsidRPr="00BA6FC5" w:rsidRDefault="00084C4B" w:rsidP="00BA6FC5">
      <w:pPr>
        <w:jc w:val="both"/>
        <w:rPr>
          <w:rFonts w:ascii="Arial" w:hAnsi="Arial" w:cs="Arial"/>
          <w:sz w:val="24"/>
          <w:szCs w:val="24"/>
          <w:lang w:eastAsia="es-ES"/>
        </w:rPr>
      </w:pPr>
      <w:r w:rsidRPr="00BA6FC5">
        <w:rPr>
          <w:rFonts w:ascii="Arial" w:hAnsi="Arial" w:cs="Arial"/>
          <w:sz w:val="24"/>
          <w:szCs w:val="24"/>
          <w:lang w:eastAsia="es-ES"/>
        </w:rPr>
        <w:lastRenderedPageBreak/>
        <w:t>El presupuesto General de Ingresos y gastos del Municipio de Santiago de Cali, para la vigencia Fiscal del año 2020, se liquidó a través del Decreto Municipal No. 4112.010.20.0742 de Diciembre 27 de 2019.</w:t>
      </w:r>
    </w:p>
    <w:p w:rsidR="00084C4B" w:rsidRPr="00BA6FC5" w:rsidRDefault="00084C4B" w:rsidP="00BA6FC5">
      <w:pPr>
        <w:jc w:val="both"/>
        <w:rPr>
          <w:rFonts w:ascii="Arial" w:hAnsi="Arial" w:cs="Arial"/>
          <w:sz w:val="24"/>
          <w:szCs w:val="24"/>
          <w:lang w:eastAsia="es-ES"/>
        </w:rPr>
      </w:pPr>
    </w:p>
    <w:p w:rsidR="00084C4B" w:rsidRDefault="00084C4B" w:rsidP="00BA6FC5">
      <w:pPr>
        <w:jc w:val="both"/>
        <w:rPr>
          <w:rFonts w:ascii="Arial" w:hAnsi="Arial" w:cs="Arial"/>
          <w:sz w:val="24"/>
          <w:szCs w:val="24"/>
          <w:lang w:eastAsia="es-ES"/>
        </w:rPr>
      </w:pPr>
      <w:r w:rsidRPr="00DE2BD4">
        <w:rPr>
          <w:rFonts w:ascii="Arial" w:hAnsi="Arial" w:cs="Arial"/>
          <w:sz w:val="24"/>
          <w:szCs w:val="24"/>
          <w:lang w:eastAsia="es-ES"/>
        </w:rPr>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rsidR="00084C4B" w:rsidRPr="00BA6FC5" w:rsidRDefault="00084C4B" w:rsidP="00BA6FC5">
      <w:pPr>
        <w:jc w:val="both"/>
        <w:rPr>
          <w:rFonts w:ascii="Arial" w:hAnsi="Arial" w:cs="Arial"/>
          <w:sz w:val="24"/>
          <w:szCs w:val="24"/>
          <w:lang w:eastAsia="es-ES"/>
        </w:rPr>
      </w:pPr>
    </w:p>
    <w:p w:rsidR="00084C4B" w:rsidRPr="00BA6FC5" w:rsidRDefault="00084C4B"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rsidR="00084C4B" w:rsidRDefault="00084C4B">
      <w:pPr>
        <w:rPr>
          <w:rFonts w:ascii="Arial" w:eastAsia="Arial" w:hAnsi="Arial" w:cs="Arial"/>
          <w:b/>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CLASIFICACIÓN UNSPSC</w:t>
      </w:r>
    </w:p>
    <w:p w:rsidR="00084C4B" w:rsidRDefault="00084C4B">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084C4B" w:rsidRPr="00532B24"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084C4B" w:rsidRPr="00532B24" w:rsidRDefault="00084C4B"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084C4B" w:rsidRPr="00532B24" w:rsidRDefault="00084C4B"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084C4B" w:rsidRPr="00532B24" w:rsidRDefault="00084C4B"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084C4B" w:rsidRPr="00532B24" w:rsidRDefault="00084C4B"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084C4B" w:rsidRPr="00532B24" w:rsidRDefault="00084C4B" w:rsidP="00532B24">
            <w:pPr>
              <w:jc w:val="center"/>
              <w:rPr>
                <w:rFonts w:ascii="Arial" w:hAnsi="Arial" w:cs="Arial"/>
                <w:lang w:val="es-MX" w:eastAsia="es-MX"/>
              </w:rPr>
            </w:pPr>
            <w:r w:rsidRPr="00532B24">
              <w:rPr>
                <w:rFonts w:ascii="Arial" w:hAnsi="Arial" w:cs="Arial"/>
                <w:lang w:val="es-MX" w:eastAsia="es-MX"/>
              </w:rPr>
              <w:t xml:space="preserve">Producto </w:t>
            </w:r>
          </w:p>
        </w:tc>
      </w:tr>
      <w:tr w:rsidR="00084C4B"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084C4B" w:rsidRPr="00532B24" w:rsidRDefault="00084C4B"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rsidR="00084C4B" w:rsidRPr="00532B24" w:rsidRDefault="00084C4B"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rsidR="00084C4B" w:rsidRPr="00532B24" w:rsidRDefault="00084C4B"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rsidR="00084C4B" w:rsidRPr="00532B24" w:rsidRDefault="00084C4B"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rsidR="00084C4B" w:rsidRPr="00532B24" w:rsidRDefault="00084C4B" w:rsidP="00532B24">
            <w:pPr>
              <w:jc w:val="center"/>
              <w:rPr>
                <w:rFonts w:ascii="Arial" w:hAnsi="Arial" w:cs="Arial"/>
                <w:lang w:val="es-MX" w:eastAsia="es-MX"/>
              </w:rPr>
            </w:pPr>
            <w:r w:rsidRPr="00532B24">
              <w:rPr>
                <w:rFonts w:ascii="Arial" w:hAnsi="Arial" w:cs="Arial"/>
                <w:lang w:val="es-MX" w:eastAsia="es-MX"/>
              </w:rPr>
              <w:t>N/A</w:t>
            </w:r>
          </w:p>
        </w:tc>
      </w:tr>
      <w:tr w:rsidR="00084C4B"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084C4B" w:rsidRPr="00532B24" w:rsidRDefault="00084C4B"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rsidR="00084C4B" w:rsidRPr="00532B24" w:rsidRDefault="00084C4B"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rsidR="00084C4B" w:rsidRPr="00532B24" w:rsidRDefault="00084C4B"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rsidR="00084C4B" w:rsidRPr="00532B24" w:rsidRDefault="00084C4B"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rsidR="00084C4B" w:rsidRPr="00532B24" w:rsidRDefault="00084C4B" w:rsidP="00532B24">
            <w:pPr>
              <w:jc w:val="center"/>
              <w:rPr>
                <w:rFonts w:ascii="Arial" w:hAnsi="Arial" w:cs="Arial"/>
                <w:lang w:val="es-MX" w:eastAsia="es-MX"/>
              </w:rPr>
            </w:pPr>
            <w:r w:rsidRPr="00532B24">
              <w:rPr>
                <w:rFonts w:ascii="Arial" w:hAnsi="Arial" w:cs="Arial"/>
                <w:lang w:val="es-MX" w:eastAsia="es-MX"/>
              </w:rPr>
              <w:t>N/A</w:t>
            </w:r>
          </w:p>
        </w:tc>
      </w:tr>
    </w:tbl>
    <w:p w:rsidR="00084C4B" w:rsidRDefault="00084C4B">
      <w:pPr>
        <w:jc w:val="both"/>
        <w:rPr>
          <w:rFonts w:ascii="Arial" w:eastAsia="Arial" w:hAnsi="Arial" w:cs="Arial"/>
          <w:sz w:val="24"/>
          <w:szCs w:val="24"/>
        </w:rPr>
      </w:pPr>
    </w:p>
    <w:p w:rsidR="00084C4B" w:rsidRDefault="00084C4B">
      <w:pPr>
        <w:jc w:val="both"/>
        <w:rPr>
          <w:rFonts w:ascii="Arial" w:eastAsia="Arial" w:hAnsi="Arial" w:cs="Arial"/>
          <w:b/>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rsidR="00084C4B" w:rsidRDefault="00084C4B">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084C4B">
        <w:trPr>
          <w:jc w:val="center"/>
        </w:trPr>
        <w:tc>
          <w:tcPr>
            <w:tcW w:w="709" w:type="dxa"/>
          </w:tcPr>
          <w:p w:rsidR="00084C4B" w:rsidRDefault="00084C4B">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rsidR="00084C4B" w:rsidRDefault="00084C4B">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rsidR="00084C4B" w:rsidRDefault="00084C4B">
            <w:pPr>
              <w:rPr>
                <w:rFonts w:ascii="Arial" w:eastAsia="Arial" w:hAnsi="Arial" w:cs="Arial"/>
                <w:sz w:val="24"/>
                <w:szCs w:val="24"/>
              </w:rPr>
            </w:pPr>
          </w:p>
        </w:tc>
        <w:tc>
          <w:tcPr>
            <w:tcW w:w="851" w:type="dxa"/>
            <w:tcBorders>
              <w:left w:val="nil"/>
            </w:tcBorders>
          </w:tcPr>
          <w:p w:rsidR="00084C4B" w:rsidRDefault="00084C4B">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rsidR="00084C4B" w:rsidRDefault="00084C4B">
            <w:pPr>
              <w:rPr>
                <w:rFonts w:ascii="Arial" w:eastAsia="Arial" w:hAnsi="Arial" w:cs="Arial"/>
                <w:sz w:val="24"/>
                <w:szCs w:val="24"/>
              </w:rPr>
            </w:pPr>
          </w:p>
        </w:tc>
      </w:tr>
    </w:tbl>
    <w:p w:rsidR="00084C4B" w:rsidRPr="00F54F8C" w:rsidRDefault="00084C4B" w:rsidP="00F54F8C">
      <w:pPr>
        <w:rPr>
          <w:sz w:val="24"/>
          <w:szCs w:val="24"/>
          <w:lang w:val="es-CO"/>
        </w:rPr>
      </w:pPr>
    </w:p>
    <w:p w:rsidR="00084C4B" w:rsidRPr="00F54F8C" w:rsidRDefault="00084C4B"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rsidR="00084C4B" w:rsidRDefault="00084C4B">
      <w:pPr>
        <w:rPr>
          <w:rFonts w:ascii="Arial" w:eastAsia="Arial" w:hAnsi="Arial" w:cs="Arial"/>
          <w:b/>
          <w:sz w:val="24"/>
          <w:szCs w:val="24"/>
        </w:rPr>
      </w:pPr>
    </w:p>
    <w:p w:rsidR="00084C4B" w:rsidRDefault="00084C4B">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rsidR="00084C4B" w:rsidRDefault="00084C4B">
      <w:pPr>
        <w:jc w:val="both"/>
        <w:rPr>
          <w:rFonts w:ascii="Arial" w:eastAsia="Arial" w:hAnsi="Arial" w:cs="Arial"/>
          <w:sz w:val="24"/>
          <w:szCs w:val="24"/>
        </w:rPr>
      </w:pPr>
    </w:p>
    <w:p w:rsidR="00084C4B" w:rsidRDefault="00084C4B">
      <w:pPr>
        <w:jc w:val="both"/>
        <w:rPr>
          <w:rFonts w:ascii="Arial" w:eastAsia="Arial" w:hAnsi="Arial" w:cs="Arial"/>
          <w:sz w:val="24"/>
          <w:szCs w:val="24"/>
        </w:rPr>
      </w:pPr>
      <w:r>
        <w:rPr>
          <w:rFonts w:ascii="Arial" w:eastAsia="Arial" w:hAnsi="Arial" w:cs="Arial"/>
          <w:sz w:val="24"/>
          <w:szCs w:val="24"/>
        </w:rPr>
        <w:t>Se encuentra en un documento anexo.</w:t>
      </w:r>
    </w:p>
    <w:p w:rsidR="00084C4B" w:rsidRDefault="00084C4B">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rsidR="00084C4B" w:rsidRDefault="00084C4B"/>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rsidR="00084C4B" w:rsidRDefault="00084C4B"/>
    <w:p w:rsidR="00084C4B" w:rsidRDefault="00084C4B" w:rsidP="00F54F8C">
      <w:pPr>
        <w:pStyle w:val="Ttulo2"/>
        <w:jc w:val="both"/>
        <w:rPr>
          <w:rFonts w:ascii="Arial" w:eastAsia="Arial" w:hAnsi="Arial" w:cs="Arial"/>
          <w:i/>
        </w:rPr>
      </w:pPr>
      <w:r w:rsidRPr="00CA2694">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RECREACIÓN Y LÚDICA CON PRIMERA INFANCIA, NIÑOS, NIÑAS, ADOLESCENTES Y JÓVENES DE SANTIAGO DE CALI. (FICHA EBI BP 26001348).</w:t>
      </w:r>
    </w:p>
    <w:p w:rsidR="00084C4B" w:rsidRPr="00532B24" w:rsidRDefault="00084C4B" w:rsidP="00532B24">
      <w:pPr>
        <w:rPr>
          <w:rFonts w:eastAsia="Arial"/>
        </w:rPr>
      </w:pP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rsidR="00084C4B" w:rsidRDefault="00084C4B"/>
    <w:p w:rsidR="00084C4B" w:rsidRDefault="00084C4B">
      <w:pPr>
        <w:tabs>
          <w:tab w:val="left" w:pos="1050"/>
        </w:tabs>
        <w:rPr>
          <w:rFonts w:ascii="Arial" w:eastAsia="Arial" w:hAnsi="Arial" w:cs="Arial"/>
          <w:i/>
          <w:sz w:val="24"/>
          <w:szCs w:val="24"/>
        </w:rPr>
      </w:pPr>
      <w:r>
        <w:rPr>
          <w:rFonts w:ascii="Arial" w:eastAsia="Arial" w:hAnsi="Arial" w:cs="Arial"/>
          <w:i/>
          <w:sz w:val="24"/>
          <w:szCs w:val="24"/>
        </w:rPr>
        <w:t>N/A</w:t>
      </w:r>
    </w:p>
    <w:p w:rsidR="00084C4B" w:rsidRDefault="00084C4B">
      <w:pPr>
        <w:tabs>
          <w:tab w:val="left" w:pos="1050"/>
        </w:tabs>
      </w:pPr>
      <w:r>
        <w:tab/>
      </w: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rsidR="00084C4B" w:rsidRDefault="00084C4B"/>
    <w:p w:rsidR="00084C4B" w:rsidRDefault="00084C4B">
      <w:pPr>
        <w:rPr>
          <w:rFonts w:ascii="Arial" w:eastAsia="Arial" w:hAnsi="Arial" w:cs="Arial"/>
          <w:i/>
          <w:sz w:val="24"/>
          <w:szCs w:val="24"/>
        </w:rPr>
      </w:pPr>
      <w:r w:rsidRPr="00CA2694">
        <w:rPr>
          <w:rFonts w:ascii="Arial" w:eastAsia="Arial" w:hAnsi="Arial" w:cs="Arial"/>
          <w:i/>
          <w:noProof/>
          <w:sz w:val="24"/>
          <w:szCs w:val="24"/>
        </w:rPr>
        <w:t>Hasta el 15  de Jullio de 2020</w:t>
      </w:r>
    </w:p>
    <w:p w:rsidR="00084C4B" w:rsidRDefault="00084C4B"/>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rsidR="00084C4B" w:rsidRDefault="00084C4B"/>
    <w:p w:rsidR="00084C4B" w:rsidRDefault="00084C4B">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CA2694">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Pr>
          <w:rFonts w:ascii="Arial" w:eastAsia="Arial" w:hAnsi="Arial" w:cs="Arial"/>
          <w:i/>
          <w:noProof/>
          <w:sz w:val="24"/>
          <w:szCs w:val="24"/>
        </w:rPr>
        <w:t>($7.172.754</w:t>
      </w:r>
      <w:r>
        <w:rPr>
          <w:rFonts w:ascii="Arial" w:eastAsia="Arial" w:hAnsi="Arial" w:cs="Arial"/>
          <w:i/>
          <w:sz w:val="24"/>
          <w:szCs w:val="24"/>
        </w:rPr>
        <w:t>)</w:t>
      </w:r>
    </w:p>
    <w:p w:rsidR="00084C4B" w:rsidRDefault="00084C4B"/>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rsidR="00084C4B" w:rsidRDefault="00084C4B">
      <w:pPr>
        <w:rPr>
          <w:rFonts w:ascii="Arial" w:eastAsia="Arial" w:hAnsi="Arial" w:cs="Arial"/>
          <w:b/>
        </w:rPr>
      </w:pPr>
    </w:p>
    <w:p w:rsidR="00084C4B" w:rsidRPr="00532B24" w:rsidRDefault="00084C4B"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cuatro</w:t>
      </w:r>
      <w:r w:rsidRPr="00532B24">
        <w:rPr>
          <w:rFonts w:ascii="Arial" w:hAnsi="Arial" w:cs="Arial"/>
          <w:sz w:val="24"/>
          <w:szCs w:val="24"/>
          <w:lang w:eastAsia="es-ES"/>
        </w:rPr>
        <w:t xml:space="preserve"> (</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CA2694">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rsidR="00084C4B" w:rsidRDefault="00084C4B"/>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rsidR="00084C4B" w:rsidRDefault="00084C4B">
      <w:pPr>
        <w:rPr>
          <w:rFonts w:ascii="Arial" w:eastAsia="Arial" w:hAnsi="Arial" w:cs="Arial"/>
          <w:b/>
        </w:rPr>
      </w:pPr>
    </w:p>
    <w:p w:rsidR="00084C4B" w:rsidRPr="00532B24" w:rsidRDefault="00084C4B"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rsidR="00084C4B" w:rsidRDefault="00084C4B">
      <w:pPr>
        <w:rPr>
          <w:rFonts w:ascii="Arial" w:eastAsia="Arial" w:hAnsi="Arial" w:cs="Arial"/>
          <w:b/>
        </w:rPr>
      </w:pP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rsidR="00084C4B" w:rsidRDefault="00084C4B">
      <w:pPr>
        <w:rPr>
          <w:rFonts w:ascii="Arial" w:eastAsia="Arial" w:hAnsi="Arial" w:cs="Arial"/>
          <w:b/>
          <w:sz w:val="24"/>
          <w:szCs w:val="24"/>
        </w:rPr>
      </w:pPr>
    </w:p>
    <w:p w:rsidR="00084C4B" w:rsidRPr="00CA2694" w:rsidRDefault="00084C4B" w:rsidP="004F3942">
      <w:pPr>
        <w:rPr>
          <w:rFonts w:ascii="Arial" w:eastAsia="Arial" w:hAnsi="Arial" w:cs="Arial"/>
          <w:i/>
          <w:noProof/>
          <w:sz w:val="24"/>
          <w:szCs w:val="24"/>
        </w:rPr>
      </w:pPr>
      <w:r w:rsidRPr="00CA2694">
        <w:rPr>
          <w:rFonts w:ascii="Arial" w:eastAsia="Arial" w:hAnsi="Arial" w:cs="Arial"/>
          <w:i/>
          <w:noProof/>
          <w:sz w:val="24"/>
          <w:szCs w:val="24"/>
        </w:rPr>
        <w:t xml:space="preserve">1). Apoyar la realización de guías metodológicas apoyadas en acciones estrategias que se vinculen al proyecto RECREACIÓN Y LÚDICA CON PRIMERA INFANCIA, NIÑOS, NIÑAS, ADOLESCENTES Y JÓVENES DE SANTIAGO DE CALI. en cumplimiento a indicadores, productos y población beneficiaria del proyecto. </w:t>
      </w:r>
    </w:p>
    <w:p w:rsidR="00084C4B" w:rsidRPr="00CA2694" w:rsidRDefault="00084C4B" w:rsidP="004F3942">
      <w:pPr>
        <w:rPr>
          <w:rFonts w:ascii="Arial" w:eastAsia="Arial" w:hAnsi="Arial" w:cs="Arial"/>
          <w:i/>
          <w:noProof/>
          <w:sz w:val="24"/>
          <w:szCs w:val="24"/>
        </w:rPr>
      </w:pPr>
      <w:r w:rsidRPr="00CA2694">
        <w:rPr>
          <w:rFonts w:ascii="Arial" w:eastAsia="Arial" w:hAnsi="Arial" w:cs="Arial"/>
          <w:i/>
          <w:noProof/>
          <w:sz w:val="24"/>
          <w:szCs w:val="24"/>
        </w:rPr>
        <w:t xml:space="preserve">2). Apoyar en el cumplimiento de cronogramas y acciones pedagógicas para el buen desarrollo del proyecto. </w:t>
      </w:r>
    </w:p>
    <w:p w:rsidR="00084C4B" w:rsidRPr="00CA2694" w:rsidRDefault="00084C4B" w:rsidP="004F3942">
      <w:pPr>
        <w:rPr>
          <w:rFonts w:ascii="Arial" w:eastAsia="Arial" w:hAnsi="Arial" w:cs="Arial"/>
          <w:i/>
          <w:noProof/>
          <w:sz w:val="24"/>
          <w:szCs w:val="24"/>
        </w:rPr>
      </w:pPr>
      <w:r w:rsidRPr="00CA2694">
        <w:rPr>
          <w:rFonts w:ascii="Arial" w:eastAsia="Arial" w:hAnsi="Arial" w:cs="Arial"/>
          <w:i/>
          <w:noProof/>
          <w:sz w:val="24"/>
          <w:szCs w:val="24"/>
        </w:rPr>
        <w:t>3). Apoyar, realizar y presentar acciones de intervención relacionados con las estrategias del proyecto de inversión.</w:t>
      </w:r>
    </w:p>
    <w:p w:rsidR="00084C4B" w:rsidRPr="00CA2694" w:rsidRDefault="00084C4B" w:rsidP="004F3942">
      <w:pPr>
        <w:rPr>
          <w:rFonts w:ascii="Arial" w:eastAsia="Arial" w:hAnsi="Arial" w:cs="Arial"/>
          <w:i/>
          <w:noProof/>
          <w:sz w:val="24"/>
          <w:szCs w:val="24"/>
        </w:rPr>
      </w:pPr>
      <w:r w:rsidRPr="00CA2694">
        <w:rPr>
          <w:rFonts w:ascii="Arial" w:eastAsia="Arial" w:hAnsi="Arial" w:cs="Arial"/>
          <w:i/>
          <w:noProof/>
          <w:sz w:val="24"/>
          <w:szCs w:val="24"/>
        </w:rPr>
        <w:t xml:space="preserve">4). Brindar apoyo en el seguimiento y control de las socializaciones realizadas en los puntos de atención presenciales y/o virtuales previstos por el área de fomento. </w:t>
      </w:r>
    </w:p>
    <w:p w:rsidR="00084C4B" w:rsidRPr="00CA2694" w:rsidRDefault="00084C4B" w:rsidP="004F3942">
      <w:pPr>
        <w:rPr>
          <w:rFonts w:ascii="Arial" w:eastAsia="Arial" w:hAnsi="Arial" w:cs="Arial"/>
          <w:i/>
          <w:noProof/>
          <w:sz w:val="24"/>
          <w:szCs w:val="24"/>
        </w:rPr>
      </w:pPr>
      <w:r w:rsidRPr="00CA2694">
        <w:rPr>
          <w:rFonts w:ascii="Arial" w:eastAsia="Arial" w:hAnsi="Arial" w:cs="Arial"/>
          <w:i/>
          <w:noProof/>
          <w:sz w:val="24"/>
          <w:szCs w:val="24"/>
        </w:rPr>
        <w:t>5). Brindar apoyo en la planeación, organización y cumplimiento de las actividades virtuales y/o presenciales que componen la oferta del proyecto.</w:t>
      </w:r>
    </w:p>
    <w:p w:rsidR="00084C4B" w:rsidRPr="00CA2694" w:rsidRDefault="00084C4B" w:rsidP="004F3942">
      <w:pPr>
        <w:rPr>
          <w:rFonts w:ascii="Arial" w:eastAsia="Arial" w:hAnsi="Arial" w:cs="Arial"/>
          <w:i/>
          <w:noProof/>
          <w:sz w:val="24"/>
          <w:szCs w:val="24"/>
        </w:rPr>
      </w:pPr>
      <w:r w:rsidRPr="00CA2694">
        <w:rPr>
          <w:rFonts w:ascii="Arial" w:eastAsia="Arial" w:hAnsi="Arial" w:cs="Arial"/>
          <w:i/>
          <w:noProof/>
          <w:sz w:val="24"/>
          <w:szCs w:val="24"/>
        </w:rPr>
        <w:t>6). Brindar apoyo al área a fin de que los requerimientos allegados por la plataforma del Orfeo, sean respondidos dentro de los términos internos establecidos por la Secretaría del Deporte y la Recreación.</w:t>
      </w:r>
    </w:p>
    <w:p w:rsidR="00084C4B" w:rsidRPr="00CA2694" w:rsidRDefault="00084C4B" w:rsidP="004F3942">
      <w:pPr>
        <w:rPr>
          <w:rFonts w:ascii="Arial" w:eastAsia="Arial" w:hAnsi="Arial" w:cs="Arial"/>
          <w:i/>
          <w:noProof/>
          <w:sz w:val="24"/>
          <w:szCs w:val="24"/>
        </w:rPr>
      </w:pPr>
      <w:r w:rsidRPr="00CA2694">
        <w:rPr>
          <w:rFonts w:ascii="Arial" w:eastAsia="Arial" w:hAnsi="Arial" w:cs="Arial"/>
          <w:i/>
          <w:noProof/>
          <w:sz w:val="24"/>
          <w:szCs w:val="24"/>
        </w:rPr>
        <w:t>7). Atender las inquietudes y/o requerimientos que presente el Municipio de Santiago de Cali, a través del supervisor del contrato sobre las necesidades y obligaciones relacionados con el objeto contractual y que se desarrollen dentro del proyecto de inversión.</w:t>
      </w:r>
    </w:p>
    <w:p w:rsidR="00084C4B" w:rsidRPr="00CA2694" w:rsidRDefault="00084C4B" w:rsidP="004F3942">
      <w:pPr>
        <w:rPr>
          <w:rFonts w:ascii="Arial" w:eastAsia="Arial" w:hAnsi="Arial" w:cs="Arial"/>
          <w:i/>
          <w:noProof/>
          <w:sz w:val="24"/>
          <w:szCs w:val="24"/>
        </w:rPr>
      </w:pPr>
      <w:r w:rsidRPr="00CA2694">
        <w:rPr>
          <w:rFonts w:ascii="Arial" w:eastAsia="Arial" w:hAnsi="Arial" w:cs="Arial"/>
          <w:i/>
          <w:noProof/>
          <w:sz w:val="24"/>
          <w:szCs w:val="24"/>
        </w:rPr>
        <w:t>8) Brindar apoyo con el cumplimiento de las actividades en el desarrollo del sistema de gestión de calidad, el sistema de gestión ambiental y el sistema de gestión de seguridad y salud en el trabajo.</w:t>
      </w:r>
    </w:p>
    <w:p w:rsidR="00084C4B" w:rsidRDefault="00084C4B">
      <w:pPr>
        <w:rPr>
          <w:rFonts w:ascii="Arial" w:eastAsia="Arial" w:hAnsi="Arial" w:cs="Arial"/>
          <w:b/>
          <w:sz w:val="24"/>
          <w:szCs w:val="24"/>
        </w:rPr>
      </w:pP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rsidR="00084C4B" w:rsidRDefault="00084C4B" w:rsidP="00415B0E">
      <w:pPr>
        <w:rPr>
          <w:rFonts w:eastAsia="Arial"/>
        </w:rPr>
      </w:pPr>
    </w:p>
    <w:p w:rsidR="00084C4B" w:rsidRPr="005C575E" w:rsidRDefault="00084C4B" w:rsidP="00415B0E">
      <w:pPr>
        <w:jc w:val="both"/>
        <w:rPr>
          <w:rFonts w:eastAsia="Arial"/>
          <w:sz w:val="22"/>
          <w:szCs w:val="22"/>
        </w:rPr>
      </w:pPr>
      <w:r w:rsidRPr="00415B0E">
        <w:rPr>
          <w:rFonts w:ascii="Arial" w:eastAsia="Arial" w:hAnsi="Arial" w:cs="Arial"/>
          <w:sz w:val="24"/>
          <w:szCs w:val="24"/>
          <w:lang w:val="es-CO" w:eastAsia="es-ES"/>
        </w:rPr>
        <w:lastRenderedPageBreak/>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w:t>
      </w:r>
      <w:r w:rsidRPr="005C575E">
        <w:rPr>
          <w:rFonts w:ascii="Arial" w:eastAsia="Arial" w:hAnsi="Arial" w:cs="Arial"/>
          <w:sz w:val="22"/>
          <w:szCs w:val="22"/>
          <w:lang w:val="es-CO" w:eastAsia="es-ES"/>
        </w:rPr>
        <w:t xml:space="preserve">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w:t>
      </w:r>
      <w:r w:rsidRPr="005C575E">
        <w:rPr>
          <w:rFonts w:ascii="Arial" w:eastAsia="Arial" w:hAnsi="Arial" w:cs="Arial"/>
          <w:sz w:val="22"/>
          <w:szCs w:val="22"/>
          <w:lang w:val="es-CO" w:eastAsia="es-ES"/>
        </w:rPr>
        <w:lastRenderedPageBreak/>
        <w:t>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rsidR="00084C4B" w:rsidRDefault="00084C4B"/>
    <w:p w:rsidR="00084C4B" w:rsidRDefault="00084C4B">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rsidR="00084C4B" w:rsidRDefault="00084C4B">
      <w:pPr>
        <w:rPr>
          <w:rFonts w:ascii="Arial" w:eastAsia="Arial" w:hAnsi="Arial" w:cs="Arial"/>
          <w:b/>
          <w:sz w:val="24"/>
          <w:szCs w:val="24"/>
        </w:rPr>
      </w:pPr>
    </w:p>
    <w:p w:rsidR="00084C4B" w:rsidRPr="0020694C" w:rsidRDefault="00084C4B"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rsidR="00084C4B" w:rsidRDefault="00084C4B">
      <w:pPr>
        <w:jc w:val="both"/>
        <w:rPr>
          <w:rFonts w:ascii="Arial" w:eastAsia="Arial" w:hAnsi="Arial" w:cs="Arial"/>
          <w:i/>
          <w:sz w:val="24"/>
          <w:szCs w:val="24"/>
        </w:rPr>
      </w:pPr>
    </w:p>
    <w:p w:rsidR="00084C4B" w:rsidRDefault="00084C4B">
      <w:pPr>
        <w:pStyle w:val="Ttulo2"/>
        <w:numPr>
          <w:ilvl w:val="1"/>
          <w:numId w:val="2"/>
        </w:numPr>
        <w:jc w:val="left"/>
        <w:rPr>
          <w:rFonts w:ascii="Arial" w:eastAsia="Arial" w:hAnsi="Arial" w:cs="Arial"/>
          <w:b/>
        </w:rPr>
      </w:pPr>
      <w:r>
        <w:rPr>
          <w:rFonts w:ascii="Arial" w:eastAsia="Arial" w:hAnsi="Arial" w:cs="Arial"/>
          <w:b/>
        </w:rPr>
        <w:t>Tipo de propuesta técnica</w:t>
      </w:r>
    </w:p>
    <w:p w:rsidR="00084C4B" w:rsidRDefault="00084C4B">
      <w:pPr>
        <w:jc w:val="both"/>
        <w:rPr>
          <w:rFonts w:ascii="Arial" w:eastAsia="Arial" w:hAnsi="Arial" w:cs="Arial"/>
          <w:sz w:val="24"/>
          <w:szCs w:val="24"/>
        </w:rPr>
      </w:pPr>
    </w:p>
    <w:p w:rsidR="00084C4B" w:rsidRDefault="00084C4B">
      <w:pPr>
        <w:shd w:val="clear" w:color="auto" w:fill="D9D9D9"/>
        <w:jc w:val="both"/>
        <w:rPr>
          <w:rFonts w:ascii="Arial" w:eastAsia="Arial" w:hAnsi="Arial" w:cs="Arial"/>
          <w:i/>
          <w:sz w:val="24"/>
          <w:szCs w:val="24"/>
        </w:rPr>
      </w:pPr>
      <w:r>
        <w:rPr>
          <w:rFonts w:ascii="Arial" w:eastAsia="Arial" w:hAnsi="Arial" w:cs="Arial"/>
          <w:i/>
          <w:sz w:val="24"/>
          <w:szCs w:val="24"/>
        </w:rPr>
        <w:t>N/A</w:t>
      </w:r>
    </w:p>
    <w:p w:rsidR="00084C4B" w:rsidRDefault="00084C4B">
      <w:pPr>
        <w:jc w:val="both"/>
        <w:rPr>
          <w:rFonts w:ascii="Arial" w:eastAsia="Arial" w:hAnsi="Arial" w:cs="Arial"/>
          <w:sz w:val="24"/>
          <w:szCs w:val="24"/>
        </w:rPr>
      </w:pP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rsidR="00084C4B" w:rsidRDefault="00084C4B">
      <w:pPr>
        <w:jc w:val="both"/>
        <w:rPr>
          <w:rFonts w:ascii="Arial" w:eastAsia="Arial" w:hAnsi="Arial" w:cs="Arial"/>
          <w:sz w:val="24"/>
          <w:szCs w:val="24"/>
        </w:rPr>
      </w:pPr>
    </w:p>
    <w:p w:rsidR="00084C4B" w:rsidRDefault="00084C4B">
      <w:pPr>
        <w:jc w:val="both"/>
        <w:rPr>
          <w:rFonts w:ascii="Arial" w:eastAsia="Arial" w:hAnsi="Arial" w:cs="Arial"/>
          <w:sz w:val="24"/>
          <w:szCs w:val="24"/>
        </w:rPr>
      </w:pPr>
      <w:r>
        <w:rPr>
          <w:rFonts w:ascii="Arial" w:eastAsia="Arial" w:hAnsi="Arial" w:cs="Arial"/>
          <w:i/>
          <w:sz w:val="24"/>
          <w:szCs w:val="24"/>
        </w:rPr>
        <w:t>N/A</w:t>
      </w:r>
    </w:p>
    <w:p w:rsidR="00084C4B" w:rsidRDefault="00084C4B">
      <w:pPr>
        <w:rPr>
          <w:rFonts w:ascii="Arial" w:eastAsia="Arial" w:hAnsi="Arial" w:cs="Arial"/>
          <w:b/>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rsidR="00084C4B" w:rsidRDefault="00084C4B">
      <w:pPr>
        <w:rPr>
          <w:rFonts w:ascii="Arial" w:eastAsia="Arial" w:hAnsi="Arial" w:cs="Arial"/>
          <w:b/>
          <w:sz w:val="24"/>
          <w:szCs w:val="24"/>
        </w:rPr>
      </w:pP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Especificaciones técnicas del bien, obra o servicio </w:t>
      </w:r>
    </w:p>
    <w:p w:rsidR="00084C4B" w:rsidRPr="0020694C" w:rsidRDefault="00084C4B" w:rsidP="0020694C">
      <w:pPr>
        <w:rPr>
          <w:rFonts w:eastAsia="Arial"/>
        </w:rPr>
      </w:pPr>
    </w:p>
    <w:p w:rsidR="00084C4B" w:rsidRPr="0020694C" w:rsidRDefault="00084C4B">
      <w:pPr>
        <w:jc w:val="both"/>
        <w:rPr>
          <w:rFonts w:ascii="Arial" w:eastAsia="Arial" w:hAnsi="Arial" w:cs="Arial"/>
          <w:sz w:val="24"/>
          <w:szCs w:val="24"/>
        </w:rPr>
      </w:pPr>
      <w:r w:rsidRPr="0020694C">
        <w:rPr>
          <w:rFonts w:ascii="Arial" w:eastAsia="Arial" w:hAnsi="Arial" w:cs="Arial"/>
          <w:sz w:val="24"/>
          <w:szCs w:val="24"/>
        </w:rPr>
        <w:t>N/A</w:t>
      </w: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rsidR="00084C4B" w:rsidRDefault="00084C4B">
      <w:pPr>
        <w:jc w:val="both"/>
        <w:rPr>
          <w:rFonts w:ascii="Arial" w:eastAsia="Arial" w:hAnsi="Arial" w:cs="Arial"/>
          <w:b/>
          <w:sz w:val="24"/>
          <w:szCs w:val="24"/>
        </w:rPr>
      </w:pPr>
    </w:p>
    <w:p w:rsidR="00084C4B" w:rsidRDefault="00084C4B" w:rsidP="0020694C">
      <w:pPr>
        <w:jc w:val="both"/>
        <w:rPr>
          <w:rFonts w:ascii="Arial" w:eastAsia="Arial" w:hAnsi="Arial" w:cs="Arial"/>
          <w:b/>
          <w:sz w:val="24"/>
          <w:szCs w:val="24"/>
        </w:rPr>
      </w:pPr>
      <w:r>
        <w:rPr>
          <w:rFonts w:ascii="Arial" w:eastAsia="Arial" w:hAnsi="Arial" w:cs="Arial"/>
          <w:i/>
          <w:sz w:val="24"/>
          <w:szCs w:val="24"/>
        </w:rPr>
        <w:t>N/A</w:t>
      </w:r>
    </w:p>
    <w:p w:rsidR="00084C4B" w:rsidRDefault="00084C4B">
      <w:pPr>
        <w:rPr>
          <w:rFonts w:ascii="Arial" w:eastAsia="Arial" w:hAnsi="Arial" w:cs="Arial"/>
          <w:b/>
          <w:sz w:val="24"/>
          <w:szCs w:val="24"/>
        </w:rPr>
      </w:pPr>
    </w:p>
    <w:p w:rsidR="00084C4B" w:rsidRDefault="00084C4B">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rsidR="00084C4B" w:rsidRDefault="00084C4B">
      <w:pPr>
        <w:rPr>
          <w:rFonts w:ascii="Arial" w:eastAsia="Arial" w:hAnsi="Arial" w:cs="Arial"/>
          <w:sz w:val="24"/>
          <w:szCs w:val="24"/>
        </w:rPr>
      </w:pPr>
    </w:p>
    <w:p w:rsidR="00084C4B" w:rsidRDefault="00084C4B">
      <w:pPr>
        <w:rPr>
          <w:rFonts w:ascii="Arial" w:eastAsia="Arial" w:hAnsi="Arial" w:cs="Arial"/>
          <w:sz w:val="24"/>
          <w:szCs w:val="24"/>
        </w:rPr>
      </w:pPr>
      <w:r>
        <w:rPr>
          <w:rFonts w:ascii="Arial" w:eastAsia="Arial" w:hAnsi="Arial" w:cs="Arial"/>
          <w:i/>
          <w:sz w:val="24"/>
          <w:szCs w:val="24"/>
        </w:rPr>
        <w:t>N/A</w:t>
      </w: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rsidR="00084C4B" w:rsidRDefault="00084C4B" w:rsidP="0020694C">
      <w:pPr>
        <w:rPr>
          <w:rFonts w:eastAsia="Arial"/>
        </w:rPr>
      </w:pPr>
    </w:p>
    <w:p w:rsidR="00084C4B" w:rsidRDefault="00084C4B" w:rsidP="0020694C">
      <w:pPr>
        <w:rPr>
          <w:rFonts w:ascii="Arial" w:eastAsia="Arial" w:hAnsi="Arial" w:cs="Arial"/>
          <w:sz w:val="24"/>
          <w:szCs w:val="24"/>
        </w:rPr>
      </w:pPr>
      <w:r w:rsidRPr="0020694C">
        <w:rPr>
          <w:rFonts w:ascii="Arial" w:eastAsia="Arial" w:hAnsi="Arial" w:cs="Arial"/>
          <w:sz w:val="24"/>
          <w:szCs w:val="24"/>
        </w:rPr>
        <w:t>N/A</w:t>
      </w:r>
    </w:p>
    <w:p w:rsidR="00084C4B" w:rsidRPr="0020694C" w:rsidRDefault="00084C4B" w:rsidP="0020694C">
      <w:pPr>
        <w:rPr>
          <w:rFonts w:ascii="Arial" w:eastAsia="Arial" w:hAnsi="Arial" w:cs="Arial"/>
          <w:sz w:val="24"/>
          <w:szCs w:val="24"/>
        </w:rPr>
      </w:pP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Experiencia</w:t>
      </w:r>
    </w:p>
    <w:p w:rsidR="00084C4B" w:rsidRDefault="00084C4B">
      <w:pPr>
        <w:rPr>
          <w:rFonts w:ascii="Arial" w:eastAsia="Arial" w:hAnsi="Arial" w:cs="Arial"/>
          <w:sz w:val="24"/>
          <w:szCs w:val="24"/>
        </w:rPr>
      </w:pPr>
    </w:p>
    <w:p w:rsidR="00084C4B" w:rsidRPr="0020694C" w:rsidRDefault="00084C4B" w:rsidP="0020694C">
      <w:pPr>
        <w:rPr>
          <w:rFonts w:ascii="Arial" w:eastAsia="Arial" w:hAnsi="Arial" w:cs="Arial"/>
          <w:sz w:val="24"/>
          <w:szCs w:val="24"/>
        </w:rPr>
      </w:pPr>
      <w:r w:rsidRPr="0020694C">
        <w:rPr>
          <w:rFonts w:ascii="Arial" w:eastAsia="Arial" w:hAnsi="Arial" w:cs="Arial"/>
          <w:sz w:val="24"/>
          <w:szCs w:val="24"/>
        </w:rPr>
        <w:t>N/A</w:t>
      </w: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rsidR="00084C4B" w:rsidRDefault="00084C4B">
      <w:pPr>
        <w:rPr>
          <w:rFonts w:ascii="Arial" w:eastAsia="Arial" w:hAnsi="Arial" w:cs="Arial"/>
          <w:sz w:val="24"/>
          <w:szCs w:val="24"/>
        </w:rPr>
      </w:pPr>
    </w:p>
    <w:p w:rsidR="00084C4B" w:rsidRPr="0020694C" w:rsidRDefault="00084C4B" w:rsidP="0020694C">
      <w:pPr>
        <w:rPr>
          <w:rFonts w:ascii="Arial" w:eastAsia="Arial" w:hAnsi="Arial" w:cs="Arial"/>
          <w:sz w:val="24"/>
          <w:szCs w:val="24"/>
        </w:rPr>
      </w:pPr>
      <w:r w:rsidRPr="0020694C">
        <w:rPr>
          <w:rFonts w:ascii="Arial" w:eastAsia="Arial" w:hAnsi="Arial" w:cs="Arial"/>
          <w:sz w:val="24"/>
          <w:szCs w:val="24"/>
        </w:rPr>
        <w:t>N/A</w:t>
      </w:r>
    </w:p>
    <w:p w:rsidR="00084C4B" w:rsidRDefault="00084C4B">
      <w:pPr>
        <w:rPr>
          <w:rFonts w:ascii="Arial" w:eastAsia="Arial" w:hAnsi="Arial" w:cs="Arial"/>
          <w:sz w:val="24"/>
          <w:szCs w:val="24"/>
        </w:rPr>
      </w:pP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rsidR="00084C4B" w:rsidRDefault="00084C4B" w:rsidP="0020694C">
      <w:pPr>
        <w:rPr>
          <w:rFonts w:eastAsia="Arial"/>
        </w:rPr>
      </w:pPr>
    </w:p>
    <w:p w:rsidR="00084C4B" w:rsidRDefault="00084C4B" w:rsidP="0020694C">
      <w:pPr>
        <w:rPr>
          <w:rFonts w:ascii="Arial" w:eastAsia="Arial" w:hAnsi="Arial" w:cs="Arial"/>
          <w:sz w:val="24"/>
          <w:szCs w:val="24"/>
        </w:rPr>
      </w:pPr>
      <w:r w:rsidRPr="0020694C">
        <w:rPr>
          <w:rFonts w:ascii="Arial" w:eastAsia="Arial" w:hAnsi="Arial" w:cs="Arial"/>
          <w:sz w:val="24"/>
          <w:szCs w:val="24"/>
        </w:rPr>
        <w:t>N/A</w:t>
      </w:r>
    </w:p>
    <w:p w:rsidR="00084C4B" w:rsidRPr="0020694C" w:rsidRDefault="00084C4B" w:rsidP="0020694C">
      <w:pPr>
        <w:rPr>
          <w:rFonts w:ascii="Arial" w:eastAsia="Arial" w:hAnsi="Arial" w:cs="Arial"/>
          <w:sz w:val="24"/>
          <w:szCs w:val="24"/>
        </w:rPr>
      </w:pPr>
    </w:p>
    <w:p w:rsidR="00084C4B" w:rsidRDefault="00084C4B">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rsidR="00084C4B" w:rsidRDefault="00084C4B">
      <w:pPr>
        <w:rPr>
          <w:rFonts w:ascii="Arial" w:eastAsia="Arial" w:hAnsi="Arial" w:cs="Arial"/>
          <w:sz w:val="24"/>
          <w:szCs w:val="24"/>
        </w:rPr>
      </w:pPr>
    </w:p>
    <w:p w:rsidR="00084C4B" w:rsidRPr="0020694C" w:rsidRDefault="00084C4B" w:rsidP="0020694C">
      <w:pPr>
        <w:rPr>
          <w:rFonts w:ascii="Arial" w:eastAsia="Arial" w:hAnsi="Arial" w:cs="Arial"/>
          <w:sz w:val="24"/>
          <w:szCs w:val="24"/>
        </w:rPr>
      </w:pPr>
      <w:r w:rsidRPr="0020694C">
        <w:rPr>
          <w:rFonts w:ascii="Arial" w:eastAsia="Arial" w:hAnsi="Arial" w:cs="Arial"/>
          <w:sz w:val="24"/>
          <w:szCs w:val="24"/>
        </w:rPr>
        <w:t>N/A</w:t>
      </w:r>
    </w:p>
    <w:p w:rsidR="00084C4B" w:rsidRDefault="00084C4B">
      <w:pPr>
        <w:rPr>
          <w:rFonts w:ascii="Arial" w:eastAsia="Arial" w:hAnsi="Arial" w:cs="Arial"/>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rsidR="00084C4B" w:rsidRDefault="00084C4B">
      <w:pPr>
        <w:rPr>
          <w:rFonts w:ascii="Arial" w:eastAsia="Arial" w:hAnsi="Arial" w:cs="Arial"/>
          <w:b/>
          <w:sz w:val="24"/>
          <w:szCs w:val="24"/>
        </w:rPr>
      </w:pPr>
    </w:p>
    <w:p w:rsidR="00084C4B" w:rsidRPr="0020694C" w:rsidRDefault="00084C4B" w:rsidP="0020694C">
      <w:pPr>
        <w:rPr>
          <w:rFonts w:ascii="Arial" w:eastAsia="Arial" w:hAnsi="Arial" w:cs="Arial"/>
          <w:sz w:val="24"/>
          <w:szCs w:val="24"/>
        </w:rPr>
      </w:pPr>
      <w:r w:rsidRPr="0020694C">
        <w:rPr>
          <w:rFonts w:ascii="Arial" w:eastAsia="Arial" w:hAnsi="Arial" w:cs="Arial"/>
          <w:sz w:val="24"/>
          <w:szCs w:val="24"/>
        </w:rPr>
        <w:t>N/A</w:t>
      </w:r>
    </w:p>
    <w:p w:rsidR="00084C4B" w:rsidRDefault="00084C4B">
      <w:pPr>
        <w:rPr>
          <w:rFonts w:ascii="Arial" w:eastAsia="Arial" w:hAnsi="Arial" w:cs="Arial"/>
          <w:sz w:val="24"/>
          <w:szCs w:val="24"/>
        </w:rPr>
      </w:pPr>
    </w:p>
    <w:p w:rsidR="00084C4B" w:rsidRDefault="00084C4B">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rsidR="00084C4B" w:rsidRDefault="00084C4B">
      <w:pPr>
        <w:rPr>
          <w:rFonts w:ascii="Arial" w:eastAsia="Arial" w:hAnsi="Arial" w:cs="Arial"/>
          <w:sz w:val="24"/>
          <w:szCs w:val="24"/>
        </w:rPr>
      </w:pPr>
    </w:p>
    <w:p w:rsidR="00084C4B" w:rsidRDefault="00084C4B" w:rsidP="0020694C">
      <w:pPr>
        <w:rPr>
          <w:rFonts w:ascii="Arial" w:eastAsia="Arial" w:hAnsi="Arial" w:cs="Arial"/>
          <w:sz w:val="24"/>
          <w:szCs w:val="24"/>
        </w:rPr>
      </w:pPr>
      <w:r w:rsidRPr="0020694C">
        <w:rPr>
          <w:rFonts w:ascii="Arial" w:eastAsia="Arial" w:hAnsi="Arial" w:cs="Arial"/>
          <w:sz w:val="24"/>
          <w:szCs w:val="24"/>
        </w:rPr>
        <w:t>N/A</w:t>
      </w:r>
    </w:p>
    <w:p w:rsidR="00084C4B" w:rsidRPr="0020694C" w:rsidRDefault="00084C4B" w:rsidP="0020694C">
      <w:pPr>
        <w:rPr>
          <w:rFonts w:ascii="Arial" w:eastAsia="Arial" w:hAnsi="Arial" w:cs="Arial"/>
          <w:sz w:val="24"/>
          <w:szCs w:val="24"/>
        </w:rPr>
      </w:pPr>
    </w:p>
    <w:p w:rsidR="00084C4B" w:rsidRDefault="00084C4B">
      <w:pPr>
        <w:pStyle w:val="Ttulo1"/>
        <w:numPr>
          <w:ilvl w:val="0"/>
          <w:numId w:val="2"/>
        </w:numPr>
        <w:ind w:left="426" w:hanging="426"/>
        <w:jc w:val="both"/>
        <w:rPr>
          <w:rFonts w:ascii="Arial" w:eastAsia="Arial" w:hAnsi="Arial" w:cs="Arial"/>
          <w:b/>
        </w:rPr>
      </w:pPr>
      <w:r>
        <w:rPr>
          <w:rFonts w:ascii="Arial" w:eastAsia="Arial" w:hAnsi="Arial" w:cs="Arial"/>
          <w:b/>
        </w:rPr>
        <w:lastRenderedPageBreak/>
        <w:t>SOPORTE QUE PERMITE LA TIPIFICACIÓN, ESTIMACIÓN Y ASIGNACIÓN DE LOS RIESGOS PREVISIBLES QUE PUEDAN AFECTAR EL EQUILIBRIO ECONÓMICO DEL CONTRATO</w:t>
      </w:r>
    </w:p>
    <w:p w:rsidR="00084C4B" w:rsidRDefault="00084C4B">
      <w:pPr>
        <w:jc w:val="both"/>
        <w:rPr>
          <w:rFonts w:ascii="Arial" w:eastAsia="Arial" w:hAnsi="Arial" w:cs="Arial"/>
          <w:b/>
          <w:sz w:val="24"/>
          <w:szCs w:val="24"/>
        </w:rPr>
      </w:pPr>
    </w:p>
    <w:p w:rsidR="00084C4B" w:rsidRPr="005C575E" w:rsidRDefault="00084C4B" w:rsidP="0020694C">
      <w:pPr>
        <w:jc w:val="both"/>
        <w:rPr>
          <w:rFonts w:ascii="Arial" w:hAnsi="Arial" w:cs="Arial"/>
          <w:bCs/>
          <w:sz w:val="22"/>
          <w:szCs w:val="22"/>
          <w:lang w:eastAsia="es-ES"/>
        </w:rPr>
      </w:pPr>
      <w:r w:rsidRPr="005C575E">
        <w:rPr>
          <w:rFonts w:ascii="Arial" w:hAnsi="Arial" w:cs="Arial"/>
          <w:bCs/>
          <w:sz w:val="22"/>
          <w:szCs w:val="22"/>
          <w:lang w:eastAsia="es-ES"/>
        </w:rPr>
        <w:t xml:space="preserve">En cumplimiento del artículo 4 de la Ley 1150 de 2007 y en concordancia con lo establecido en el numeral 6 del artículo 2.2.1.1.2.1.1 del Decreto 1082 de 2015, se debe realizar un análisis del riesgo y la forma de mitigarlo. </w:t>
      </w:r>
    </w:p>
    <w:p w:rsidR="00084C4B" w:rsidRPr="005C575E" w:rsidRDefault="00084C4B" w:rsidP="0020694C">
      <w:pPr>
        <w:jc w:val="both"/>
        <w:rPr>
          <w:rFonts w:ascii="Arial" w:hAnsi="Arial" w:cs="Arial"/>
          <w:bCs/>
          <w:sz w:val="22"/>
          <w:szCs w:val="22"/>
          <w:lang w:eastAsia="es-ES"/>
        </w:rPr>
      </w:pPr>
    </w:p>
    <w:p w:rsidR="00084C4B" w:rsidRPr="005C575E" w:rsidRDefault="00084C4B" w:rsidP="0020694C">
      <w:pPr>
        <w:jc w:val="both"/>
        <w:rPr>
          <w:rFonts w:ascii="Arial" w:hAnsi="Arial" w:cs="Arial"/>
          <w:bCs/>
          <w:sz w:val="22"/>
          <w:szCs w:val="22"/>
          <w:lang w:eastAsia="es-ES"/>
        </w:rPr>
      </w:pPr>
      <w:r w:rsidRPr="005C575E">
        <w:rPr>
          <w:rFonts w:ascii="Arial" w:hAnsi="Arial" w:cs="Arial"/>
          <w:bCs/>
          <w:sz w:val="22"/>
          <w:szCs w:val="22"/>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rsidR="00084C4B" w:rsidRDefault="00084C4B">
      <w:pPr>
        <w:rPr>
          <w:rFonts w:ascii="Arial" w:eastAsia="Arial" w:hAnsi="Arial" w:cs="Arial"/>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rsidR="00084C4B" w:rsidRDefault="00084C4B">
      <w:pPr>
        <w:rPr>
          <w:rFonts w:ascii="Arial" w:eastAsia="Arial" w:hAnsi="Arial" w:cs="Arial"/>
          <w:sz w:val="24"/>
          <w:szCs w:val="24"/>
        </w:rPr>
      </w:pPr>
    </w:p>
    <w:p w:rsidR="00084C4B" w:rsidRPr="0020694C" w:rsidRDefault="00084C4B"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rsidR="00084C4B" w:rsidRPr="0020694C" w:rsidRDefault="00084C4B" w:rsidP="0020694C">
      <w:pPr>
        <w:suppressAutoHyphens/>
        <w:autoSpaceDE w:val="0"/>
        <w:autoSpaceDN w:val="0"/>
        <w:adjustRightInd w:val="0"/>
        <w:ind w:left="360"/>
        <w:jc w:val="both"/>
        <w:rPr>
          <w:rFonts w:ascii="Arial" w:hAnsi="Arial" w:cs="Arial"/>
          <w:bCs/>
          <w:sz w:val="24"/>
          <w:szCs w:val="24"/>
          <w:lang w:eastAsia="es-ES"/>
        </w:rPr>
      </w:pPr>
    </w:p>
    <w:p w:rsidR="00084C4B" w:rsidRPr="00DC3D18" w:rsidRDefault="00084C4B"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ESTUDIOS Y DISEÑOS</w:t>
      </w:r>
    </w:p>
    <w:p w:rsidR="00084C4B" w:rsidRDefault="00084C4B">
      <w:pPr>
        <w:rPr>
          <w:rFonts w:ascii="Arial" w:eastAsia="Arial" w:hAnsi="Arial" w:cs="Arial"/>
          <w:b/>
          <w:sz w:val="24"/>
          <w:szCs w:val="24"/>
        </w:rPr>
      </w:pPr>
    </w:p>
    <w:p w:rsidR="00084C4B" w:rsidRDefault="00084C4B">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084C4B">
        <w:trPr>
          <w:jc w:val="center"/>
        </w:trPr>
        <w:tc>
          <w:tcPr>
            <w:tcW w:w="4313" w:type="dxa"/>
            <w:gridSpan w:val="8"/>
            <w:tcBorders>
              <w:top w:val="single" w:sz="4" w:space="0" w:color="000000"/>
              <w:left w:val="single" w:sz="4" w:space="0" w:color="000000"/>
              <w:bottom w:val="nil"/>
              <w:right w:val="single" w:sz="4" w:space="0" w:color="000000"/>
            </w:tcBorders>
          </w:tcPr>
          <w:p w:rsidR="00084C4B" w:rsidRDefault="00084C4B">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rsidR="00084C4B" w:rsidRDefault="00084C4B">
            <w:pPr>
              <w:jc w:val="center"/>
              <w:rPr>
                <w:rFonts w:ascii="Arial" w:eastAsia="Arial" w:hAnsi="Arial" w:cs="Arial"/>
                <w:sz w:val="4"/>
                <w:szCs w:val="4"/>
              </w:rPr>
            </w:pPr>
          </w:p>
        </w:tc>
      </w:tr>
      <w:tr w:rsidR="00084C4B">
        <w:trPr>
          <w:jc w:val="center"/>
        </w:trPr>
        <w:tc>
          <w:tcPr>
            <w:tcW w:w="4313" w:type="dxa"/>
            <w:gridSpan w:val="8"/>
            <w:tcBorders>
              <w:top w:val="nil"/>
              <w:left w:val="single" w:sz="4" w:space="0" w:color="000000"/>
              <w:bottom w:val="single" w:sz="4" w:space="0" w:color="000000"/>
              <w:right w:val="single" w:sz="4" w:space="0" w:color="000000"/>
            </w:tcBorders>
          </w:tcPr>
          <w:p w:rsidR="00084C4B" w:rsidRDefault="00084C4B">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rsidR="00084C4B" w:rsidRDefault="00084C4B">
            <w:pPr>
              <w:jc w:val="center"/>
              <w:rPr>
                <w:rFonts w:ascii="Arial" w:eastAsia="Arial" w:hAnsi="Arial" w:cs="Arial"/>
                <w:b/>
                <w:sz w:val="24"/>
                <w:szCs w:val="24"/>
              </w:rPr>
            </w:pPr>
            <w:r>
              <w:rPr>
                <w:rFonts w:ascii="Arial" w:eastAsia="Arial" w:hAnsi="Arial" w:cs="Arial"/>
                <w:b/>
                <w:sz w:val="24"/>
                <w:szCs w:val="24"/>
              </w:rPr>
              <w:t>ACTUALIZADOS</w:t>
            </w:r>
          </w:p>
        </w:tc>
      </w:tr>
      <w:tr w:rsidR="00084C4B">
        <w:trPr>
          <w:trHeight w:val="70"/>
          <w:jc w:val="center"/>
        </w:trPr>
        <w:tc>
          <w:tcPr>
            <w:tcW w:w="250" w:type="dxa"/>
            <w:tcBorders>
              <w:top w:val="single" w:sz="4" w:space="0" w:color="000000"/>
              <w:left w:val="single" w:sz="4" w:space="0" w:color="000000"/>
              <w:bottom w:val="nil"/>
              <w:right w:val="nil"/>
            </w:tcBorders>
            <w:vAlign w:val="center"/>
          </w:tcPr>
          <w:p w:rsidR="00084C4B" w:rsidRDefault="00084C4B">
            <w:pPr>
              <w:rPr>
                <w:rFonts w:ascii="Arial" w:eastAsia="Arial" w:hAnsi="Arial" w:cs="Arial"/>
                <w:sz w:val="4"/>
                <w:szCs w:val="4"/>
              </w:rPr>
            </w:pPr>
          </w:p>
        </w:tc>
        <w:tc>
          <w:tcPr>
            <w:tcW w:w="567" w:type="dxa"/>
            <w:tcBorders>
              <w:top w:val="single" w:sz="4" w:space="0" w:color="000000"/>
              <w:left w:val="nil"/>
              <w:bottom w:val="nil"/>
              <w:right w:val="nil"/>
            </w:tcBorders>
            <w:vAlign w:val="center"/>
          </w:tcPr>
          <w:p w:rsidR="00084C4B" w:rsidRDefault="00084C4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709" w:type="dxa"/>
            <w:tcBorders>
              <w:top w:val="single" w:sz="4" w:space="0" w:color="000000"/>
              <w:left w:val="nil"/>
              <w:bottom w:val="nil"/>
              <w:right w:val="nil"/>
            </w:tcBorders>
            <w:vAlign w:val="center"/>
          </w:tcPr>
          <w:p w:rsidR="00084C4B" w:rsidRDefault="00084C4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084C4B" w:rsidRDefault="00084C4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rsidR="00084C4B" w:rsidRDefault="00084C4B">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rsidR="00084C4B" w:rsidRDefault="00084C4B">
            <w:pPr>
              <w:rPr>
                <w:rFonts w:ascii="Arial" w:eastAsia="Arial" w:hAnsi="Arial" w:cs="Arial"/>
                <w:sz w:val="4"/>
                <w:szCs w:val="4"/>
              </w:rPr>
            </w:pPr>
          </w:p>
        </w:tc>
        <w:tc>
          <w:tcPr>
            <w:tcW w:w="521" w:type="dxa"/>
            <w:tcBorders>
              <w:top w:val="single" w:sz="4" w:space="0" w:color="000000"/>
              <w:left w:val="nil"/>
              <w:bottom w:val="nil"/>
              <w:right w:val="nil"/>
            </w:tcBorders>
            <w:vAlign w:val="center"/>
          </w:tcPr>
          <w:p w:rsidR="00084C4B" w:rsidRDefault="00084C4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622" w:type="dxa"/>
            <w:tcBorders>
              <w:top w:val="single" w:sz="4" w:space="0" w:color="000000"/>
              <w:left w:val="nil"/>
              <w:bottom w:val="nil"/>
              <w:right w:val="nil"/>
            </w:tcBorders>
            <w:vAlign w:val="center"/>
          </w:tcPr>
          <w:p w:rsidR="00084C4B" w:rsidRDefault="00084C4B">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084C4B" w:rsidRDefault="00084C4B">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rsidR="00084C4B" w:rsidRDefault="00084C4B">
            <w:pPr>
              <w:rPr>
                <w:rFonts w:ascii="Arial" w:eastAsia="Arial" w:hAnsi="Arial" w:cs="Arial"/>
                <w:sz w:val="4"/>
                <w:szCs w:val="4"/>
              </w:rPr>
            </w:pPr>
          </w:p>
        </w:tc>
      </w:tr>
      <w:tr w:rsidR="00084C4B">
        <w:trPr>
          <w:trHeight w:val="353"/>
          <w:jc w:val="center"/>
        </w:trPr>
        <w:tc>
          <w:tcPr>
            <w:tcW w:w="250" w:type="dxa"/>
            <w:tcBorders>
              <w:top w:val="nil"/>
              <w:left w:val="single" w:sz="4" w:space="0" w:color="000000"/>
              <w:bottom w:val="nil"/>
              <w:right w:val="nil"/>
            </w:tcBorders>
            <w:vAlign w:val="center"/>
          </w:tcPr>
          <w:p w:rsidR="00084C4B" w:rsidRDefault="00084C4B">
            <w:pPr>
              <w:rPr>
                <w:rFonts w:ascii="Arial" w:eastAsia="Arial" w:hAnsi="Arial" w:cs="Arial"/>
                <w:sz w:val="24"/>
                <w:szCs w:val="24"/>
              </w:rPr>
            </w:pPr>
          </w:p>
        </w:tc>
        <w:tc>
          <w:tcPr>
            <w:tcW w:w="567" w:type="dxa"/>
            <w:tcBorders>
              <w:top w:val="nil"/>
              <w:left w:val="nil"/>
              <w:bottom w:val="nil"/>
              <w:right w:val="single" w:sz="4" w:space="0" w:color="000000"/>
            </w:tcBorders>
            <w:vAlign w:val="center"/>
          </w:tcPr>
          <w:p w:rsidR="00084C4B" w:rsidRDefault="00084C4B">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084C4B" w:rsidRDefault="00084C4B">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rsidR="00084C4B" w:rsidRDefault="00084C4B">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rsidR="00084C4B" w:rsidRDefault="00084C4B">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084C4B" w:rsidRDefault="00084C4B">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rsidR="00084C4B" w:rsidRDefault="00084C4B">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rsidR="00084C4B" w:rsidRDefault="00084C4B">
            <w:pPr>
              <w:rPr>
                <w:rFonts w:ascii="Arial" w:eastAsia="Arial" w:hAnsi="Arial" w:cs="Arial"/>
                <w:sz w:val="24"/>
                <w:szCs w:val="24"/>
              </w:rPr>
            </w:pPr>
          </w:p>
        </w:tc>
        <w:tc>
          <w:tcPr>
            <w:tcW w:w="236" w:type="dxa"/>
            <w:tcBorders>
              <w:top w:val="nil"/>
              <w:left w:val="single" w:sz="4" w:space="0" w:color="000000"/>
              <w:bottom w:val="nil"/>
              <w:right w:val="nil"/>
            </w:tcBorders>
            <w:vAlign w:val="center"/>
          </w:tcPr>
          <w:p w:rsidR="00084C4B" w:rsidRDefault="00084C4B">
            <w:pPr>
              <w:rPr>
                <w:rFonts w:ascii="Arial" w:eastAsia="Arial" w:hAnsi="Arial" w:cs="Arial"/>
                <w:sz w:val="24"/>
                <w:szCs w:val="24"/>
              </w:rPr>
            </w:pPr>
          </w:p>
        </w:tc>
        <w:tc>
          <w:tcPr>
            <w:tcW w:w="521" w:type="dxa"/>
            <w:tcBorders>
              <w:top w:val="nil"/>
              <w:left w:val="nil"/>
              <w:bottom w:val="nil"/>
              <w:right w:val="single" w:sz="4" w:space="0" w:color="000000"/>
            </w:tcBorders>
            <w:vAlign w:val="center"/>
          </w:tcPr>
          <w:p w:rsidR="00084C4B" w:rsidRDefault="00084C4B">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084C4B" w:rsidRDefault="00084C4B">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rsidR="00084C4B" w:rsidRDefault="00084C4B">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rsidR="00084C4B" w:rsidRDefault="00084C4B">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084C4B" w:rsidRDefault="00084C4B">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rsidR="00084C4B" w:rsidRDefault="00084C4B">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rsidR="00084C4B" w:rsidRDefault="00084C4B">
            <w:pPr>
              <w:rPr>
                <w:rFonts w:ascii="Arial" w:eastAsia="Arial" w:hAnsi="Arial" w:cs="Arial"/>
                <w:sz w:val="24"/>
                <w:szCs w:val="24"/>
              </w:rPr>
            </w:pPr>
          </w:p>
        </w:tc>
      </w:tr>
      <w:tr w:rsidR="00084C4B">
        <w:trPr>
          <w:trHeight w:val="148"/>
          <w:jc w:val="center"/>
        </w:trPr>
        <w:tc>
          <w:tcPr>
            <w:tcW w:w="250" w:type="dxa"/>
            <w:tcBorders>
              <w:top w:val="nil"/>
              <w:left w:val="single" w:sz="4" w:space="0" w:color="000000"/>
              <w:bottom w:val="single" w:sz="4" w:space="0" w:color="000000"/>
              <w:right w:val="nil"/>
            </w:tcBorders>
            <w:vAlign w:val="center"/>
          </w:tcPr>
          <w:p w:rsidR="00084C4B" w:rsidRDefault="00084C4B">
            <w:pPr>
              <w:rPr>
                <w:rFonts w:ascii="Arial" w:eastAsia="Arial" w:hAnsi="Arial" w:cs="Arial"/>
                <w:sz w:val="4"/>
                <w:szCs w:val="4"/>
              </w:rPr>
            </w:pPr>
          </w:p>
        </w:tc>
        <w:tc>
          <w:tcPr>
            <w:tcW w:w="567" w:type="dxa"/>
            <w:tcBorders>
              <w:top w:val="nil"/>
              <w:left w:val="nil"/>
              <w:bottom w:val="single" w:sz="4" w:space="0" w:color="000000"/>
              <w:right w:val="nil"/>
            </w:tcBorders>
            <w:vAlign w:val="center"/>
          </w:tcPr>
          <w:p w:rsidR="00084C4B" w:rsidRDefault="00084C4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709" w:type="dxa"/>
            <w:tcBorders>
              <w:top w:val="nil"/>
              <w:left w:val="nil"/>
              <w:bottom w:val="single" w:sz="4" w:space="0" w:color="000000"/>
              <w:right w:val="nil"/>
            </w:tcBorders>
            <w:vAlign w:val="center"/>
          </w:tcPr>
          <w:p w:rsidR="00084C4B" w:rsidRDefault="00084C4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084C4B" w:rsidRDefault="00084C4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rsidR="00084C4B" w:rsidRDefault="00084C4B">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rsidR="00084C4B" w:rsidRDefault="00084C4B">
            <w:pPr>
              <w:rPr>
                <w:rFonts w:ascii="Arial" w:eastAsia="Arial" w:hAnsi="Arial" w:cs="Arial"/>
                <w:sz w:val="4"/>
                <w:szCs w:val="4"/>
              </w:rPr>
            </w:pPr>
          </w:p>
        </w:tc>
        <w:tc>
          <w:tcPr>
            <w:tcW w:w="521" w:type="dxa"/>
            <w:tcBorders>
              <w:top w:val="nil"/>
              <w:left w:val="nil"/>
              <w:bottom w:val="single" w:sz="4" w:space="0" w:color="000000"/>
              <w:right w:val="nil"/>
            </w:tcBorders>
            <w:vAlign w:val="center"/>
          </w:tcPr>
          <w:p w:rsidR="00084C4B" w:rsidRDefault="00084C4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622" w:type="dxa"/>
            <w:tcBorders>
              <w:top w:val="nil"/>
              <w:left w:val="nil"/>
              <w:bottom w:val="single" w:sz="4" w:space="0" w:color="000000"/>
              <w:right w:val="nil"/>
            </w:tcBorders>
            <w:vAlign w:val="center"/>
          </w:tcPr>
          <w:p w:rsidR="00084C4B" w:rsidRDefault="00084C4B">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084C4B" w:rsidRDefault="00084C4B">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084C4B" w:rsidRDefault="00084C4B">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rsidR="00084C4B" w:rsidRDefault="00084C4B">
            <w:pPr>
              <w:rPr>
                <w:rFonts w:ascii="Arial" w:eastAsia="Arial" w:hAnsi="Arial" w:cs="Arial"/>
                <w:sz w:val="4"/>
                <w:szCs w:val="4"/>
              </w:rPr>
            </w:pPr>
          </w:p>
        </w:tc>
      </w:tr>
    </w:tbl>
    <w:p w:rsidR="00084C4B" w:rsidRDefault="00084C4B">
      <w:pPr>
        <w:rPr>
          <w:rFonts w:ascii="Arial" w:eastAsia="Arial" w:hAnsi="Arial" w:cs="Arial"/>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rsidR="00084C4B" w:rsidRDefault="00084C4B">
      <w:pPr>
        <w:rPr>
          <w:rFonts w:ascii="Arial" w:eastAsia="Arial" w:hAnsi="Arial" w:cs="Arial"/>
          <w:b/>
          <w:sz w:val="24"/>
          <w:szCs w:val="24"/>
        </w:rPr>
      </w:pPr>
    </w:p>
    <w:p w:rsidR="00084C4B" w:rsidRPr="0020694C" w:rsidRDefault="00084C4B" w:rsidP="0020694C">
      <w:pPr>
        <w:jc w:val="both"/>
        <w:rPr>
          <w:sz w:val="24"/>
          <w:szCs w:val="24"/>
          <w:lang w:val="es-ES" w:eastAsia="es-ES"/>
        </w:rPr>
      </w:pPr>
      <w:r>
        <w:rPr>
          <w:rFonts w:ascii="Arial" w:hAnsi="Arial" w:cs="Arial"/>
          <w:bCs/>
          <w:sz w:val="24"/>
          <w:szCs w:val="24"/>
          <w:lang w:eastAsia="es-ES"/>
        </w:rPr>
        <w:t>N/A</w:t>
      </w:r>
    </w:p>
    <w:p w:rsidR="00084C4B" w:rsidRPr="0020694C" w:rsidRDefault="00084C4B">
      <w:pPr>
        <w:jc w:val="both"/>
        <w:rPr>
          <w:rFonts w:ascii="Arial" w:eastAsia="Arial" w:hAnsi="Arial" w:cs="Arial"/>
          <w:sz w:val="24"/>
          <w:szCs w:val="24"/>
          <w:lang w:val="es-ES"/>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rsidR="00084C4B" w:rsidRDefault="00084C4B">
      <w:pPr>
        <w:rPr>
          <w:rFonts w:ascii="Arial" w:eastAsia="Arial" w:hAnsi="Arial" w:cs="Arial"/>
          <w:b/>
          <w:sz w:val="24"/>
          <w:szCs w:val="24"/>
        </w:rPr>
      </w:pPr>
    </w:p>
    <w:p w:rsidR="00084C4B" w:rsidRPr="0020694C" w:rsidRDefault="00084C4B"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rsidR="00084C4B" w:rsidRDefault="00084C4B">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084C4B">
        <w:trPr>
          <w:trHeight w:val="355"/>
          <w:jc w:val="center"/>
        </w:trPr>
        <w:tc>
          <w:tcPr>
            <w:tcW w:w="4769" w:type="dxa"/>
            <w:tcBorders>
              <w:top w:val="nil"/>
              <w:left w:val="nil"/>
              <w:bottom w:val="nil"/>
              <w:right w:val="nil"/>
            </w:tcBorders>
            <w:vAlign w:val="center"/>
          </w:tcPr>
          <w:p w:rsidR="00084C4B" w:rsidRDefault="00084C4B">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rsidR="00084C4B" w:rsidRDefault="00084C4B">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rsidR="00084C4B" w:rsidRDefault="00084C4B">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084C4B" w:rsidRDefault="00084C4B">
            <w:pPr>
              <w:rPr>
                <w:rFonts w:ascii="Arial" w:eastAsia="Arial" w:hAnsi="Arial" w:cs="Arial"/>
                <w:sz w:val="24"/>
                <w:szCs w:val="24"/>
              </w:rPr>
            </w:pPr>
          </w:p>
        </w:tc>
        <w:tc>
          <w:tcPr>
            <w:tcW w:w="1564" w:type="dxa"/>
            <w:tcBorders>
              <w:left w:val="nil"/>
            </w:tcBorders>
            <w:vAlign w:val="center"/>
          </w:tcPr>
          <w:p w:rsidR="00084C4B" w:rsidRDefault="00084C4B">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rsidR="00084C4B" w:rsidRDefault="00084C4B">
            <w:pPr>
              <w:jc w:val="center"/>
              <w:rPr>
                <w:rFonts w:ascii="Arial" w:eastAsia="Arial" w:hAnsi="Arial" w:cs="Arial"/>
                <w:sz w:val="24"/>
                <w:szCs w:val="24"/>
              </w:rPr>
            </w:pPr>
          </w:p>
        </w:tc>
      </w:tr>
    </w:tbl>
    <w:p w:rsidR="00084C4B" w:rsidRDefault="00084C4B">
      <w:pPr>
        <w:rPr>
          <w:rFonts w:ascii="Arial" w:eastAsia="Arial" w:hAnsi="Arial" w:cs="Arial"/>
          <w:b/>
          <w:sz w:val="24"/>
          <w:szCs w:val="24"/>
        </w:rPr>
      </w:pPr>
    </w:p>
    <w:p w:rsidR="00084C4B" w:rsidRDefault="00084C4B">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rsidR="00084C4B" w:rsidRDefault="00084C4B">
      <w:pPr>
        <w:rPr>
          <w:rFonts w:ascii="Arial" w:eastAsia="Arial" w:hAnsi="Arial" w:cs="Arial"/>
          <w:sz w:val="22"/>
          <w:szCs w:val="22"/>
        </w:rPr>
      </w:pPr>
    </w:p>
    <w:p w:rsidR="00084C4B" w:rsidRPr="005F1265" w:rsidRDefault="00084C4B">
      <w:pPr>
        <w:rPr>
          <w:rFonts w:ascii="Arial" w:eastAsia="Arial" w:hAnsi="Arial" w:cs="Arial"/>
          <w:sz w:val="24"/>
          <w:szCs w:val="24"/>
        </w:rPr>
      </w:pPr>
      <w:r>
        <w:rPr>
          <w:rFonts w:ascii="Arial" w:eastAsia="Arial" w:hAnsi="Arial" w:cs="Arial"/>
          <w:sz w:val="24"/>
          <w:szCs w:val="24"/>
        </w:rPr>
        <w:t>N/A</w:t>
      </w:r>
    </w:p>
    <w:p w:rsidR="00084C4B" w:rsidRDefault="00084C4B">
      <w:pPr>
        <w:rPr>
          <w:rFonts w:ascii="Arial" w:eastAsia="Arial" w:hAnsi="Arial" w:cs="Arial"/>
          <w:sz w:val="22"/>
          <w:szCs w:val="22"/>
        </w:rPr>
      </w:pPr>
    </w:p>
    <w:p w:rsidR="00084C4B" w:rsidRDefault="00084C4B">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rsidR="00084C4B" w:rsidRDefault="00084C4B">
      <w:pPr>
        <w:rPr>
          <w:rFonts w:ascii="Arial" w:eastAsia="Arial" w:hAnsi="Arial" w:cs="Arial"/>
          <w:sz w:val="22"/>
          <w:szCs w:val="22"/>
        </w:rPr>
      </w:pPr>
    </w:p>
    <w:p w:rsidR="00084C4B" w:rsidRPr="005C575E" w:rsidRDefault="00084C4B" w:rsidP="005F1265">
      <w:pPr>
        <w:autoSpaceDE w:val="0"/>
        <w:autoSpaceDN w:val="0"/>
        <w:adjustRightInd w:val="0"/>
        <w:jc w:val="both"/>
        <w:rPr>
          <w:rFonts w:ascii="Arial" w:hAnsi="Arial" w:cs="Arial"/>
          <w:sz w:val="22"/>
          <w:szCs w:val="22"/>
        </w:rPr>
      </w:pPr>
      <w:r w:rsidRPr="005C575E">
        <w:rPr>
          <w:rFonts w:ascii="Arial" w:hAnsi="Arial" w:cs="Arial"/>
          <w:sz w:val="22"/>
          <w:szCs w:val="22"/>
        </w:rPr>
        <w:t>En cumplimiento del numeral 8º del artículo 2.2.1.1.2.1.1 del Decreto 1082 2015, la Secretaria del Deporte y la Recreación procede a establecer si el presente proceso de contratación está cobijado por un Acuerdo Comercial.</w:t>
      </w:r>
    </w:p>
    <w:p w:rsidR="00084C4B" w:rsidRPr="005C575E" w:rsidRDefault="00084C4B" w:rsidP="005F1265">
      <w:pPr>
        <w:autoSpaceDE w:val="0"/>
        <w:autoSpaceDN w:val="0"/>
        <w:adjustRightInd w:val="0"/>
        <w:jc w:val="both"/>
        <w:rPr>
          <w:rFonts w:ascii="Arial" w:hAnsi="Arial" w:cs="Arial"/>
          <w:sz w:val="22"/>
          <w:szCs w:val="22"/>
        </w:rPr>
      </w:pPr>
    </w:p>
    <w:p w:rsidR="00084C4B" w:rsidRPr="005C575E" w:rsidRDefault="00084C4B" w:rsidP="005F1265">
      <w:pPr>
        <w:autoSpaceDE w:val="0"/>
        <w:autoSpaceDN w:val="0"/>
        <w:adjustRightInd w:val="0"/>
        <w:jc w:val="both"/>
        <w:rPr>
          <w:rFonts w:ascii="Arial" w:hAnsi="Arial" w:cs="Arial"/>
          <w:sz w:val="22"/>
          <w:szCs w:val="22"/>
        </w:rPr>
      </w:pPr>
      <w:r w:rsidRPr="005C575E">
        <w:rPr>
          <w:rFonts w:ascii="Arial" w:hAnsi="Arial" w:cs="Arial"/>
          <w:sz w:val="22"/>
          <w:szCs w:val="22"/>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rsidR="00084C4B" w:rsidRPr="005C575E" w:rsidRDefault="00084C4B" w:rsidP="005F1265">
      <w:pPr>
        <w:autoSpaceDE w:val="0"/>
        <w:autoSpaceDN w:val="0"/>
        <w:adjustRightInd w:val="0"/>
        <w:jc w:val="both"/>
        <w:rPr>
          <w:rFonts w:ascii="Arial" w:hAnsi="Arial" w:cs="Arial"/>
          <w:sz w:val="22"/>
          <w:szCs w:val="22"/>
        </w:rPr>
      </w:pPr>
      <w:r w:rsidRPr="005C575E">
        <w:rPr>
          <w:rFonts w:ascii="Arial" w:hAnsi="Arial" w:cs="Arial"/>
          <w:sz w:val="22"/>
          <w:szCs w:val="22"/>
        </w:rPr>
        <w:t>En consecuencia, a la presente modalidad de contratación no se aplicaran las normas especiales que rigen en materia de Acuerdos Internacionales y Tratados de Libre Comercio (TLC) en los cuales se encuentre vinculado el Estado Colombiano.</w:t>
      </w:r>
    </w:p>
    <w:p w:rsidR="00084C4B" w:rsidRPr="005C575E" w:rsidRDefault="00084C4B">
      <w:pPr>
        <w:rPr>
          <w:rFonts w:ascii="Arial" w:eastAsia="Arial" w:hAnsi="Arial" w:cs="Arial"/>
          <w:sz w:val="22"/>
          <w:szCs w:val="22"/>
        </w:rPr>
      </w:pPr>
    </w:p>
    <w:p w:rsidR="00084C4B" w:rsidRPr="005C575E" w:rsidRDefault="00084C4B" w:rsidP="0058555B">
      <w:pPr>
        <w:tabs>
          <w:tab w:val="left" w:pos="1239"/>
        </w:tabs>
        <w:jc w:val="both"/>
        <w:rPr>
          <w:rFonts w:ascii="Arial" w:hAnsi="Arial" w:cs="Arial"/>
          <w:sz w:val="22"/>
          <w:szCs w:val="22"/>
          <w:lang w:val="es-CO" w:eastAsia="es-ES"/>
        </w:rPr>
      </w:pPr>
      <w:r w:rsidRPr="005C575E">
        <w:rPr>
          <w:rFonts w:ascii="Arial" w:hAnsi="Arial" w:cs="Arial"/>
          <w:sz w:val="22"/>
          <w:szCs w:val="22"/>
          <w:lang w:val="es-CO" w:eastAsia="es-ES"/>
        </w:rPr>
        <w:t>El presente documento se entiende fechado y firmado una vez sea aprobado por ambas partes el contrato electrónico a través del Sistema Electrónico para la Contratación Pública – SECOP II.</w:t>
      </w:r>
    </w:p>
    <w:p w:rsidR="00084C4B" w:rsidRDefault="00084C4B">
      <w:pPr>
        <w:jc w:val="both"/>
        <w:rPr>
          <w:rFonts w:ascii="Arial" w:eastAsia="Arial" w:hAnsi="Arial" w:cs="Arial"/>
          <w:sz w:val="24"/>
          <w:szCs w:val="24"/>
        </w:rPr>
      </w:pPr>
    </w:p>
    <w:p w:rsidR="00084C4B" w:rsidRPr="00E92673" w:rsidRDefault="00084C4B">
      <w:pPr>
        <w:rPr>
          <w:rFonts w:ascii="Arial" w:eastAsia="Arial" w:hAnsi="Arial" w:cs="Arial"/>
          <w:sz w:val="24"/>
          <w:szCs w:val="24"/>
        </w:rPr>
      </w:pPr>
      <w:r w:rsidRPr="00E92673">
        <w:rPr>
          <w:rFonts w:ascii="Arial" w:eastAsia="Arial" w:hAnsi="Arial" w:cs="Arial"/>
          <w:sz w:val="24"/>
          <w:szCs w:val="24"/>
        </w:rPr>
        <w:t>Cordialmente,</w:t>
      </w:r>
    </w:p>
    <w:p w:rsidR="00084C4B" w:rsidRDefault="00084C4B">
      <w:pPr>
        <w:rPr>
          <w:rFonts w:ascii="Arial" w:eastAsia="Arial" w:hAnsi="Arial" w:cs="Arial"/>
          <w:sz w:val="22"/>
          <w:szCs w:val="22"/>
        </w:rPr>
      </w:pPr>
    </w:p>
    <w:p w:rsidR="00084C4B" w:rsidRPr="00E92673" w:rsidRDefault="00084C4B">
      <w:pPr>
        <w:rPr>
          <w:rFonts w:ascii="Arial" w:eastAsia="Arial" w:hAnsi="Arial" w:cs="Arial"/>
          <w:sz w:val="24"/>
          <w:szCs w:val="24"/>
        </w:rPr>
      </w:pPr>
      <w:r>
        <w:rPr>
          <w:rFonts w:ascii="Arial" w:eastAsia="Arial" w:hAnsi="Arial" w:cs="Arial"/>
          <w:sz w:val="24"/>
          <w:szCs w:val="24"/>
        </w:rPr>
        <w:t>Responsable:</w:t>
      </w:r>
    </w:p>
    <w:p w:rsidR="00084C4B" w:rsidRDefault="00084C4B">
      <w:pPr>
        <w:rPr>
          <w:rFonts w:ascii="Arial" w:eastAsia="Arial" w:hAnsi="Arial" w:cs="Arial"/>
          <w:sz w:val="22"/>
          <w:szCs w:val="22"/>
        </w:rPr>
      </w:pPr>
    </w:p>
    <w:p w:rsidR="00084C4B" w:rsidRDefault="00084C4B">
      <w:pPr>
        <w:rPr>
          <w:rFonts w:ascii="Arial" w:eastAsia="Arial" w:hAnsi="Arial" w:cs="Arial"/>
          <w:sz w:val="24"/>
          <w:szCs w:val="24"/>
        </w:rPr>
      </w:pPr>
    </w:p>
    <w:p w:rsidR="00084C4B" w:rsidRDefault="00084C4B">
      <w:pPr>
        <w:rPr>
          <w:rFonts w:ascii="Arial" w:eastAsia="Arial" w:hAnsi="Arial" w:cs="Arial"/>
          <w:sz w:val="24"/>
          <w:szCs w:val="24"/>
        </w:rPr>
      </w:pPr>
      <w:r w:rsidRPr="00CA2694">
        <w:rPr>
          <w:rFonts w:ascii="Arial" w:eastAsia="Arial" w:hAnsi="Arial" w:cs="Arial"/>
          <w:noProof/>
          <w:sz w:val="24"/>
          <w:szCs w:val="24"/>
        </w:rPr>
        <w:t>JOAN ANDRES OSORIO HERRERA</w:t>
      </w:r>
    </w:p>
    <w:p w:rsidR="00084C4B" w:rsidRDefault="00084C4B">
      <w:pPr>
        <w:rPr>
          <w:rFonts w:ascii="Arial" w:eastAsia="Arial" w:hAnsi="Arial" w:cs="Arial"/>
          <w:sz w:val="24"/>
          <w:szCs w:val="24"/>
        </w:rPr>
      </w:pPr>
      <w:r w:rsidRPr="00CA2694">
        <w:rPr>
          <w:rFonts w:ascii="Arial" w:eastAsia="Arial" w:hAnsi="Arial" w:cs="Arial"/>
          <w:noProof/>
          <w:sz w:val="24"/>
          <w:szCs w:val="24"/>
        </w:rPr>
        <w:t>SUBSECRETARIO FOMENTO</w:t>
      </w:r>
    </w:p>
    <w:p w:rsidR="00084C4B" w:rsidRDefault="00084C4B">
      <w:pPr>
        <w:rPr>
          <w:rFonts w:ascii="Arial" w:eastAsia="Arial" w:hAnsi="Arial" w:cs="Arial"/>
          <w:sz w:val="16"/>
          <w:szCs w:val="16"/>
        </w:rPr>
      </w:pPr>
    </w:p>
    <w:p w:rsidR="00084C4B" w:rsidRDefault="00084C4B">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rsidR="00084C4B" w:rsidRDefault="00084C4B">
      <w:pPr>
        <w:rPr>
          <w:rFonts w:ascii="Arial" w:eastAsia="Arial" w:hAnsi="Arial" w:cs="Arial"/>
          <w:sz w:val="16"/>
          <w:szCs w:val="16"/>
        </w:rPr>
      </w:pPr>
      <w:r>
        <w:rPr>
          <w:rFonts w:ascii="Arial" w:eastAsia="Arial" w:hAnsi="Arial" w:cs="Arial"/>
          <w:sz w:val="16"/>
          <w:szCs w:val="16"/>
        </w:rPr>
        <w:t>Revisó: Claudia Patricia Vargas, Asesora Jurídica</w:t>
      </w:r>
    </w:p>
    <w:p w:rsidR="00084C4B" w:rsidRDefault="00084C4B">
      <w:pPr>
        <w:rPr>
          <w:rFonts w:ascii="Arial" w:eastAsia="Arial" w:hAnsi="Arial" w:cs="Arial"/>
          <w:sz w:val="16"/>
          <w:szCs w:val="16"/>
        </w:rPr>
        <w:sectPr w:rsidR="00084C4B">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r>
        <w:rPr>
          <w:rFonts w:ascii="Arial" w:eastAsia="Arial" w:hAnsi="Arial" w:cs="Arial"/>
          <w:sz w:val="16"/>
          <w:szCs w:val="16"/>
        </w:rPr>
        <w:t xml:space="preserve">Aprobó: Carlos Alberto </w:t>
      </w:r>
      <w:proofErr w:type="spellStart"/>
      <w:r>
        <w:rPr>
          <w:rFonts w:ascii="Arial" w:eastAsia="Arial" w:hAnsi="Arial" w:cs="Arial"/>
          <w:sz w:val="16"/>
          <w:szCs w:val="16"/>
        </w:rPr>
        <w:t>Diago</w:t>
      </w:r>
      <w:proofErr w:type="spellEnd"/>
      <w:r>
        <w:rPr>
          <w:rFonts w:ascii="Arial" w:eastAsia="Arial" w:hAnsi="Arial" w:cs="Arial"/>
          <w:sz w:val="16"/>
          <w:szCs w:val="16"/>
        </w:rPr>
        <w:t xml:space="preserve"> Álzate, Secretario del Deporte y la Recreación</w:t>
      </w:r>
    </w:p>
    <w:p w:rsidR="00084C4B" w:rsidRDefault="00084C4B">
      <w:pPr>
        <w:rPr>
          <w:rFonts w:ascii="Arial" w:eastAsia="Arial" w:hAnsi="Arial" w:cs="Arial"/>
          <w:sz w:val="22"/>
          <w:szCs w:val="22"/>
        </w:rPr>
      </w:pPr>
    </w:p>
    <w:sectPr w:rsidR="00084C4B" w:rsidSect="00084C4B">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CA3" w:rsidRDefault="00875CA3">
      <w:r>
        <w:separator/>
      </w:r>
    </w:p>
  </w:endnote>
  <w:endnote w:type="continuationSeparator" w:id="0">
    <w:p w:rsidR="00875CA3" w:rsidRDefault="00875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C4B" w:rsidRDefault="00084C4B">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084C4B" w:rsidRDefault="00084C4B">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C4B" w:rsidRDefault="00084C4B">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084C4B" w:rsidRDefault="00084C4B">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084C4B" w:rsidRDefault="00084C4B">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9E0353">
      <w:rPr>
        <w:rFonts w:ascii="Arial" w:eastAsia="Arial" w:hAnsi="Arial" w:cs="Arial"/>
        <w:noProof/>
        <w:color w:val="000000"/>
        <w:sz w:val="16"/>
        <w:szCs w:val="16"/>
      </w:rPr>
      <w:t>11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9E0353">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C4B" w:rsidRDefault="00084C4B">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084C4B" w:rsidRDefault="00084C4B">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F51" w:rsidRDefault="00DD5F51">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E67C44">
      <w:rPr>
        <w:noProof/>
        <w:color w:val="000000"/>
      </w:rPr>
      <w:t>1</w:t>
    </w:r>
    <w:r>
      <w:rPr>
        <w:color w:val="000000"/>
      </w:rPr>
      <w:fldChar w:fldCharType="end"/>
    </w:r>
  </w:p>
  <w:p w:rsidR="00DD5F51" w:rsidRDefault="00DD5F51">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F51" w:rsidRDefault="00DD5F51">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DD5F51" w:rsidRDefault="00DD5F51">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DD5F51" w:rsidRDefault="00DD5F51">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5C575E">
      <w:rPr>
        <w:rFonts w:ascii="Arial" w:eastAsia="Arial" w:hAnsi="Arial" w:cs="Arial"/>
        <w:noProof/>
        <w:color w:val="000000"/>
        <w:sz w:val="16"/>
        <w:szCs w:val="16"/>
      </w:rPr>
      <w:t>11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5C575E">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F51" w:rsidRDefault="00DD5F51">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E67C44">
      <w:rPr>
        <w:noProof/>
        <w:color w:val="000000"/>
      </w:rPr>
      <w:t>1</w:t>
    </w:r>
    <w:r>
      <w:rPr>
        <w:color w:val="000000"/>
      </w:rPr>
      <w:fldChar w:fldCharType="end"/>
    </w:r>
  </w:p>
  <w:p w:rsidR="00DD5F51" w:rsidRDefault="00DD5F51">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CA3" w:rsidRDefault="00875CA3">
      <w:r>
        <w:separator/>
      </w:r>
    </w:p>
  </w:footnote>
  <w:footnote w:type="continuationSeparator" w:id="0">
    <w:p w:rsidR="00875CA3" w:rsidRDefault="00875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C4B" w:rsidRDefault="00084C4B">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084C4B">
      <w:trPr>
        <w:trHeight w:val="662"/>
      </w:trPr>
      <w:tc>
        <w:tcPr>
          <w:tcW w:w="2977" w:type="dxa"/>
          <w:vMerge w:val="restart"/>
          <w:vAlign w:val="center"/>
        </w:tcPr>
        <w:p w:rsidR="00084C4B" w:rsidRDefault="00084C4B">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084C4B" w:rsidRDefault="00084C4B">
          <w:pPr>
            <w:pBdr>
              <w:top w:val="nil"/>
              <w:left w:val="nil"/>
              <w:bottom w:val="nil"/>
              <w:right w:val="nil"/>
              <w:between w:val="nil"/>
            </w:pBdr>
            <w:tabs>
              <w:tab w:val="center" w:pos="4252"/>
              <w:tab w:val="right" w:pos="8504"/>
            </w:tabs>
            <w:jc w:val="center"/>
            <w:rPr>
              <w:color w:val="000000"/>
              <w:sz w:val="10"/>
              <w:szCs w:val="10"/>
            </w:rPr>
          </w:pPr>
        </w:p>
        <w:p w:rsidR="00084C4B" w:rsidRDefault="00084C4B">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084C4B" w:rsidRDefault="00084C4B">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084C4B" w:rsidRDefault="00084C4B">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084C4B" w:rsidRDefault="00084C4B">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084C4B" w:rsidRDefault="00084C4B">
          <w:pPr>
            <w:pBdr>
              <w:top w:val="nil"/>
              <w:left w:val="nil"/>
              <w:bottom w:val="nil"/>
              <w:right w:val="nil"/>
              <w:between w:val="nil"/>
            </w:pBdr>
            <w:tabs>
              <w:tab w:val="center" w:pos="4252"/>
              <w:tab w:val="right" w:pos="8504"/>
            </w:tabs>
            <w:jc w:val="center"/>
            <w:rPr>
              <w:rFonts w:ascii="Arial" w:eastAsia="Arial" w:hAnsi="Arial" w:cs="Arial"/>
              <w:b/>
              <w:color w:val="000000"/>
            </w:rPr>
          </w:pPr>
        </w:p>
        <w:p w:rsidR="00084C4B" w:rsidRDefault="00084C4B">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084C4B" w:rsidRDefault="00084C4B">
          <w:pPr>
            <w:jc w:val="center"/>
            <w:rPr>
              <w:rFonts w:ascii="Arial" w:eastAsia="Arial" w:hAnsi="Arial" w:cs="Arial"/>
              <w:sz w:val="18"/>
              <w:szCs w:val="18"/>
            </w:rPr>
          </w:pPr>
          <w:r>
            <w:rPr>
              <w:rFonts w:ascii="Arial" w:eastAsia="Arial" w:hAnsi="Arial" w:cs="Arial"/>
              <w:sz w:val="18"/>
              <w:szCs w:val="18"/>
            </w:rPr>
            <w:t>MAJA01.04.01.18.P02.F01</w:t>
          </w:r>
        </w:p>
      </w:tc>
    </w:tr>
    <w:tr w:rsidR="00084C4B">
      <w:trPr>
        <w:trHeight w:val="483"/>
      </w:trPr>
      <w:tc>
        <w:tcPr>
          <w:tcW w:w="2977" w:type="dxa"/>
          <w:vMerge/>
          <w:vAlign w:val="center"/>
        </w:tcPr>
        <w:p w:rsidR="00084C4B" w:rsidRDefault="00084C4B">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084C4B" w:rsidRDefault="00084C4B">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084C4B" w:rsidRDefault="00084C4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084C4B" w:rsidRDefault="00084C4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084C4B">
      <w:trPr>
        <w:trHeight w:val="798"/>
      </w:trPr>
      <w:tc>
        <w:tcPr>
          <w:tcW w:w="2977" w:type="dxa"/>
          <w:vMerge/>
          <w:vAlign w:val="center"/>
        </w:tcPr>
        <w:p w:rsidR="00084C4B" w:rsidRDefault="00084C4B">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084C4B" w:rsidRDefault="00084C4B">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084C4B" w:rsidRDefault="00084C4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084C4B" w:rsidRDefault="00084C4B">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084C4B" w:rsidRDefault="00084C4B">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C4B" w:rsidRDefault="00084C4B">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084C4B">
      <w:trPr>
        <w:trHeight w:val="704"/>
      </w:trPr>
      <w:tc>
        <w:tcPr>
          <w:tcW w:w="2410" w:type="dxa"/>
          <w:vMerge w:val="restart"/>
          <w:tcBorders>
            <w:top w:val="single" w:sz="4" w:space="0" w:color="000000"/>
            <w:left w:val="single" w:sz="4" w:space="0" w:color="000000"/>
            <w:right w:val="single" w:sz="4" w:space="0" w:color="000000"/>
          </w:tcBorders>
          <w:vAlign w:val="center"/>
        </w:tcPr>
        <w:p w:rsidR="00084C4B" w:rsidRDefault="00084C4B">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084C4B" w:rsidRDefault="00084C4B">
          <w:pPr>
            <w:pBdr>
              <w:top w:val="nil"/>
              <w:left w:val="nil"/>
              <w:bottom w:val="nil"/>
              <w:right w:val="nil"/>
              <w:between w:val="nil"/>
            </w:pBdr>
            <w:tabs>
              <w:tab w:val="center" w:pos="4252"/>
              <w:tab w:val="right" w:pos="8504"/>
            </w:tabs>
            <w:jc w:val="center"/>
            <w:rPr>
              <w:rFonts w:ascii="Arial" w:eastAsia="Arial" w:hAnsi="Arial" w:cs="Arial"/>
              <w:b/>
              <w:color w:val="000000"/>
            </w:rPr>
          </w:pPr>
        </w:p>
        <w:p w:rsidR="00084C4B" w:rsidRDefault="00084C4B">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084C4B" w:rsidRDefault="00084C4B">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084C4B" w:rsidRDefault="00084C4B">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084C4B" w:rsidRDefault="00084C4B">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084C4B" w:rsidRDefault="00084C4B">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084C4B">
      <w:trPr>
        <w:trHeight w:val="827"/>
      </w:trPr>
      <w:tc>
        <w:tcPr>
          <w:tcW w:w="2410" w:type="dxa"/>
          <w:vMerge/>
          <w:tcBorders>
            <w:top w:val="single" w:sz="4" w:space="0" w:color="000000"/>
            <w:left w:val="single" w:sz="4" w:space="0" w:color="000000"/>
            <w:right w:val="single" w:sz="4" w:space="0" w:color="000000"/>
          </w:tcBorders>
          <w:vAlign w:val="center"/>
        </w:tcPr>
        <w:p w:rsidR="00084C4B" w:rsidRDefault="00084C4B">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084C4B" w:rsidRDefault="00084C4B">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084C4B" w:rsidRDefault="00084C4B">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084C4B" w:rsidRDefault="00084C4B">
          <w:pPr>
            <w:widowControl w:val="0"/>
            <w:pBdr>
              <w:top w:val="nil"/>
              <w:left w:val="nil"/>
              <w:bottom w:val="nil"/>
              <w:right w:val="nil"/>
              <w:between w:val="nil"/>
            </w:pBdr>
            <w:spacing w:line="276" w:lineRule="auto"/>
            <w:rPr>
              <w:rFonts w:ascii="Arial" w:eastAsia="Arial" w:hAnsi="Arial" w:cs="Arial"/>
              <w:b/>
            </w:rPr>
          </w:pPr>
        </w:p>
      </w:tc>
    </w:tr>
  </w:tbl>
  <w:p w:rsidR="00084C4B" w:rsidRDefault="00084C4B">
    <w:pPr>
      <w:jc w:val="both"/>
      <w:rPr>
        <w:rFonts w:ascii="Arial" w:eastAsia="Arial" w:hAnsi="Arial" w:cs="Arial"/>
      </w:rPr>
    </w:pPr>
  </w:p>
  <w:p w:rsidR="00084C4B" w:rsidRDefault="00084C4B">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F51" w:rsidRDefault="00DD5F51">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DD5F51">
      <w:trPr>
        <w:trHeight w:val="662"/>
      </w:trPr>
      <w:tc>
        <w:tcPr>
          <w:tcW w:w="2977" w:type="dxa"/>
          <w:vMerge w:val="restart"/>
          <w:vAlign w:val="center"/>
        </w:tcPr>
        <w:p w:rsidR="00DD5F51" w:rsidRDefault="00DD5F51">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DD5F51" w:rsidRDefault="00DD5F51">
          <w:pPr>
            <w:pBdr>
              <w:top w:val="nil"/>
              <w:left w:val="nil"/>
              <w:bottom w:val="nil"/>
              <w:right w:val="nil"/>
              <w:between w:val="nil"/>
            </w:pBdr>
            <w:tabs>
              <w:tab w:val="center" w:pos="4252"/>
              <w:tab w:val="right" w:pos="8504"/>
            </w:tabs>
            <w:jc w:val="center"/>
            <w:rPr>
              <w:color w:val="000000"/>
              <w:sz w:val="10"/>
              <w:szCs w:val="10"/>
            </w:rPr>
          </w:pPr>
        </w:p>
        <w:p w:rsidR="00DD5F51" w:rsidRDefault="00DD5F51">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rPr>
          </w:pPr>
        </w:p>
        <w:p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DD5F51" w:rsidRDefault="00DD5F51">
          <w:pPr>
            <w:jc w:val="center"/>
            <w:rPr>
              <w:rFonts w:ascii="Arial" w:eastAsia="Arial" w:hAnsi="Arial" w:cs="Arial"/>
              <w:sz w:val="18"/>
              <w:szCs w:val="18"/>
            </w:rPr>
          </w:pPr>
          <w:r>
            <w:rPr>
              <w:rFonts w:ascii="Arial" w:eastAsia="Arial" w:hAnsi="Arial" w:cs="Arial"/>
              <w:sz w:val="18"/>
              <w:szCs w:val="18"/>
            </w:rPr>
            <w:t>MAJA01.04.01.18.P02.F01</w:t>
          </w:r>
        </w:p>
      </w:tc>
    </w:tr>
    <w:tr w:rsidR="00DD5F51">
      <w:trPr>
        <w:trHeight w:val="483"/>
      </w:trPr>
      <w:tc>
        <w:tcPr>
          <w:tcW w:w="2977" w:type="dxa"/>
          <w:vMerge/>
          <w:vAlign w:val="center"/>
        </w:tcPr>
        <w:p w:rsidR="00DD5F51" w:rsidRDefault="00DD5F51">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DD5F51" w:rsidRDefault="00DD5F51">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DD5F51">
      <w:trPr>
        <w:trHeight w:val="798"/>
      </w:trPr>
      <w:tc>
        <w:tcPr>
          <w:tcW w:w="2977" w:type="dxa"/>
          <w:vMerge/>
          <w:vAlign w:val="center"/>
        </w:tcPr>
        <w:p w:rsidR="00DD5F51" w:rsidRDefault="00DD5F5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DD5F51" w:rsidRDefault="00DD5F5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DD5F51" w:rsidRDefault="00DD5F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DD5F51" w:rsidRDefault="00DD5F51">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DD5F51" w:rsidRDefault="00DD5F51">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F51" w:rsidRDefault="00DD5F51">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DD5F51">
      <w:trPr>
        <w:trHeight w:val="704"/>
      </w:trPr>
      <w:tc>
        <w:tcPr>
          <w:tcW w:w="2410" w:type="dxa"/>
          <w:vMerge w:val="restart"/>
          <w:tcBorders>
            <w:top w:val="single" w:sz="4" w:space="0" w:color="000000"/>
            <w:left w:val="single" w:sz="4" w:space="0" w:color="000000"/>
            <w:right w:val="single" w:sz="4" w:space="0" w:color="000000"/>
          </w:tcBorders>
          <w:vAlign w:val="center"/>
        </w:tcPr>
        <w:p w:rsidR="00DD5F51" w:rsidRDefault="00DD5F51">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DD5F51" w:rsidRDefault="00DD5F51">
          <w:pPr>
            <w:pBdr>
              <w:top w:val="nil"/>
              <w:left w:val="nil"/>
              <w:bottom w:val="nil"/>
              <w:right w:val="nil"/>
              <w:between w:val="nil"/>
            </w:pBdr>
            <w:tabs>
              <w:tab w:val="center" w:pos="4252"/>
              <w:tab w:val="right" w:pos="8504"/>
            </w:tabs>
            <w:jc w:val="center"/>
            <w:rPr>
              <w:rFonts w:ascii="Arial" w:eastAsia="Arial" w:hAnsi="Arial" w:cs="Arial"/>
              <w:b/>
              <w:color w:val="000000"/>
            </w:rPr>
          </w:pPr>
        </w:p>
        <w:p w:rsidR="00DD5F51" w:rsidRDefault="00DD5F51">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DD5F51" w:rsidRDefault="00DD5F51">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DD5F51" w:rsidRDefault="00DD5F51">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DD5F51" w:rsidRDefault="00DD5F51">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DD5F51" w:rsidRDefault="00DD5F51">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E67C44">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DD5F51">
      <w:trPr>
        <w:trHeight w:val="827"/>
      </w:trPr>
      <w:tc>
        <w:tcPr>
          <w:tcW w:w="2410" w:type="dxa"/>
          <w:vMerge/>
          <w:tcBorders>
            <w:top w:val="single" w:sz="4" w:space="0" w:color="000000"/>
            <w:left w:val="single" w:sz="4" w:space="0" w:color="000000"/>
            <w:right w:val="single" w:sz="4" w:space="0" w:color="000000"/>
          </w:tcBorders>
          <w:vAlign w:val="center"/>
        </w:tcPr>
        <w:p w:rsidR="00DD5F51" w:rsidRDefault="00DD5F51">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DD5F51" w:rsidRDefault="00DD5F51">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DD5F51" w:rsidRDefault="00DD5F51">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DD5F51" w:rsidRDefault="00DD5F51">
          <w:pPr>
            <w:widowControl w:val="0"/>
            <w:pBdr>
              <w:top w:val="nil"/>
              <w:left w:val="nil"/>
              <w:bottom w:val="nil"/>
              <w:right w:val="nil"/>
              <w:between w:val="nil"/>
            </w:pBdr>
            <w:spacing w:line="276" w:lineRule="auto"/>
            <w:rPr>
              <w:rFonts w:ascii="Arial" w:eastAsia="Arial" w:hAnsi="Arial" w:cs="Arial"/>
              <w:b/>
            </w:rPr>
          </w:pPr>
        </w:p>
      </w:tc>
    </w:tr>
  </w:tbl>
  <w:p w:rsidR="00DD5F51" w:rsidRDefault="00DD5F51">
    <w:pPr>
      <w:jc w:val="both"/>
      <w:rPr>
        <w:rFonts w:ascii="Arial" w:eastAsia="Arial" w:hAnsi="Arial" w:cs="Arial"/>
      </w:rPr>
    </w:pPr>
  </w:p>
  <w:p w:rsidR="00DD5F51" w:rsidRDefault="00DD5F51">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051798"/>
    <w:rsid w:val="00084C4B"/>
    <w:rsid w:val="0017356D"/>
    <w:rsid w:val="001774D7"/>
    <w:rsid w:val="002028C3"/>
    <w:rsid w:val="0020694C"/>
    <w:rsid w:val="00240CF4"/>
    <w:rsid w:val="002A2F07"/>
    <w:rsid w:val="002E18AF"/>
    <w:rsid w:val="002E4927"/>
    <w:rsid w:val="0034064E"/>
    <w:rsid w:val="00340EF6"/>
    <w:rsid w:val="00357A3B"/>
    <w:rsid w:val="003F5A4D"/>
    <w:rsid w:val="00415B0E"/>
    <w:rsid w:val="004F4FE3"/>
    <w:rsid w:val="00532B24"/>
    <w:rsid w:val="0058555B"/>
    <w:rsid w:val="005C575E"/>
    <w:rsid w:val="005F1265"/>
    <w:rsid w:val="00601FB0"/>
    <w:rsid w:val="00646D83"/>
    <w:rsid w:val="006845FA"/>
    <w:rsid w:val="006A29CA"/>
    <w:rsid w:val="006B3D6E"/>
    <w:rsid w:val="00734E25"/>
    <w:rsid w:val="007C7979"/>
    <w:rsid w:val="008562F3"/>
    <w:rsid w:val="00875CA3"/>
    <w:rsid w:val="009C55DF"/>
    <w:rsid w:val="009E0353"/>
    <w:rsid w:val="00A85D0A"/>
    <w:rsid w:val="00AE69C4"/>
    <w:rsid w:val="00BA6FC5"/>
    <w:rsid w:val="00BF0C71"/>
    <w:rsid w:val="00C903BE"/>
    <w:rsid w:val="00C91A4B"/>
    <w:rsid w:val="00CD6E59"/>
    <w:rsid w:val="00DC3D18"/>
    <w:rsid w:val="00DD5F51"/>
    <w:rsid w:val="00DE2BD4"/>
    <w:rsid w:val="00E15539"/>
    <w:rsid w:val="00E67C44"/>
    <w:rsid w:val="00E92673"/>
    <w:rsid w:val="00EC64E2"/>
    <w:rsid w:val="00F11CE7"/>
    <w:rsid w:val="00F14D34"/>
    <w:rsid w:val="00F54F8C"/>
    <w:rsid w:val="00F76DAD"/>
    <w:rsid w:val="00F8546F"/>
    <w:rsid w:val="00F87386"/>
    <w:rsid w:val="00F92276"/>
    <w:rsid w:val="00FE01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E0936F-92A5-4536-AE64-1330E42F1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F519A-A616-42AE-BAC5-274B9947E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3118</Words>
  <Characters>17150</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Docente</cp:lastModifiedBy>
  <cp:revision>3</cp:revision>
  <dcterms:created xsi:type="dcterms:W3CDTF">2020-04-23T18:44:00Z</dcterms:created>
  <dcterms:modified xsi:type="dcterms:W3CDTF">2020-04-24T21:14:00Z</dcterms:modified>
</cp:coreProperties>
</file>