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1C64C" w14:textId="6DF6E95B" w:rsidR="005E3B7C" w:rsidRPr="00A45F28" w:rsidRDefault="005E3B7C" w:rsidP="00873831">
      <w:pPr>
        <w:contextualSpacing/>
        <w:jc w:val="both"/>
        <w:rPr>
          <w:rFonts w:ascii="Aller" w:eastAsia="Calibri" w:hAnsi="Aller" w:cs="Arial"/>
          <w:sz w:val="22"/>
          <w:szCs w:val="22"/>
        </w:rPr>
      </w:pPr>
      <w:r w:rsidRPr="00A45F28">
        <w:rPr>
          <w:rFonts w:ascii="Aller" w:eastAsia="Calibri" w:hAnsi="Aller" w:cs="Arial"/>
          <w:b/>
          <w:bCs/>
          <w:sz w:val="22"/>
          <w:szCs w:val="22"/>
        </w:rPr>
        <w:t xml:space="preserve">FECHA: </w:t>
      </w:r>
      <w:r w:rsidR="006A1D79" w:rsidRPr="00A45F28">
        <w:rPr>
          <w:rFonts w:ascii="Aller" w:eastAsia="Calibri" w:hAnsi="Aller" w:cs="Arial"/>
          <w:b/>
          <w:bCs/>
          <w:sz w:val="22"/>
          <w:szCs w:val="22"/>
        </w:rPr>
        <w:tab/>
      </w:r>
      <w:r w:rsidR="006A1D79" w:rsidRPr="00A45F28">
        <w:rPr>
          <w:rFonts w:ascii="Aller" w:eastAsia="Calibri" w:hAnsi="Aller" w:cs="Arial"/>
          <w:b/>
          <w:bCs/>
          <w:sz w:val="22"/>
          <w:szCs w:val="22"/>
        </w:rPr>
        <w:tab/>
      </w:r>
      <w:r w:rsidR="00873831" w:rsidRPr="00A45F28">
        <w:rPr>
          <w:rFonts w:ascii="Aller" w:eastAsia="Calibri" w:hAnsi="Aller" w:cs="Arial"/>
          <w:b/>
          <w:bCs/>
          <w:sz w:val="22"/>
          <w:szCs w:val="22"/>
        </w:rPr>
        <w:tab/>
      </w:r>
      <w:r w:rsidR="001C4948" w:rsidRPr="00A45F28">
        <w:rPr>
          <w:rFonts w:ascii="Aller" w:eastAsia="Calibri" w:hAnsi="Aller" w:cs="Arial"/>
          <w:sz w:val="22"/>
          <w:szCs w:val="22"/>
        </w:rPr>
        <w:t>MA</w:t>
      </w:r>
      <w:r w:rsidR="00351EE1">
        <w:rPr>
          <w:rFonts w:ascii="Aller" w:eastAsia="Calibri" w:hAnsi="Aller" w:cs="Arial"/>
          <w:sz w:val="22"/>
          <w:szCs w:val="22"/>
        </w:rPr>
        <w:t>YO</w:t>
      </w:r>
      <w:r w:rsidR="001C4948" w:rsidRPr="00A45F28">
        <w:rPr>
          <w:rFonts w:ascii="Aller" w:eastAsia="Calibri" w:hAnsi="Aller" w:cs="Arial"/>
          <w:sz w:val="22"/>
          <w:szCs w:val="22"/>
        </w:rPr>
        <w:t xml:space="preserve"> </w:t>
      </w:r>
      <w:r w:rsidR="00FF28B3" w:rsidRPr="00A45F28">
        <w:rPr>
          <w:rFonts w:ascii="Aller" w:eastAsia="Calibri" w:hAnsi="Aller" w:cs="Arial"/>
          <w:sz w:val="22"/>
          <w:szCs w:val="22"/>
        </w:rPr>
        <w:t>DE 202</w:t>
      </w:r>
      <w:r w:rsidR="001C4948" w:rsidRPr="00A45F28">
        <w:rPr>
          <w:rFonts w:ascii="Aller" w:eastAsia="Calibri" w:hAnsi="Aller" w:cs="Arial"/>
          <w:sz w:val="22"/>
          <w:szCs w:val="22"/>
        </w:rPr>
        <w:t>4</w:t>
      </w:r>
    </w:p>
    <w:p w14:paraId="74412D18" w14:textId="61E60593" w:rsidR="005E3B7C" w:rsidRPr="00A45F28" w:rsidRDefault="005E3B7C" w:rsidP="00873831">
      <w:pPr>
        <w:ind w:hanging="284"/>
        <w:contextualSpacing/>
        <w:jc w:val="both"/>
        <w:rPr>
          <w:rFonts w:ascii="Aller" w:eastAsia="Calibri" w:hAnsi="Aller" w:cs="Arial"/>
          <w:b/>
          <w:bCs/>
          <w:sz w:val="22"/>
          <w:szCs w:val="22"/>
        </w:rPr>
      </w:pPr>
    </w:p>
    <w:p w14:paraId="205CCD07" w14:textId="52BC7304" w:rsidR="00556DFA" w:rsidRPr="00A45F28" w:rsidRDefault="00556DFA" w:rsidP="00873831">
      <w:pPr>
        <w:contextualSpacing/>
        <w:jc w:val="both"/>
        <w:rPr>
          <w:rFonts w:ascii="Aller" w:eastAsia="Calibri" w:hAnsi="Aller" w:cs="Arial"/>
          <w:sz w:val="22"/>
          <w:szCs w:val="22"/>
        </w:rPr>
      </w:pPr>
      <w:r w:rsidRPr="00A45F28">
        <w:rPr>
          <w:rFonts w:ascii="Aller" w:eastAsia="Calibri" w:hAnsi="Aller" w:cs="Arial"/>
          <w:b/>
          <w:bCs/>
          <w:sz w:val="22"/>
          <w:szCs w:val="22"/>
        </w:rPr>
        <w:t>DEPENDENCIA:</w:t>
      </w:r>
      <w:r w:rsidRPr="00A45F28">
        <w:rPr>
          <w:rFonts w:ascii="Aller" w:eastAsia="Calibri" w:hAnsi="Aller" w:cs="Arial"/>
          <w:b/>
          <w:bCs/>
          <w:sz w:val="22"/>
          <w:szCs w:val="22"/>
        </w:rPr>
        <w:tab/>
      </w:r>
      <w:r w:rsidR="00873831" w:rsidRPr="00A45F28">
        <w:rPr>
          <w:rFonts w:ascii="Aller" w:eastAsia="Calibri" w:hAnsi="Aller" w:cs="Arial"/>
          <w:b/>
          <w:bCs/>
          <w:sz w:val="22"/>
          <w:szCs w:val="22"/>
        </w:rPr>
        <w:tab/>
      </w:r>
      <w:r w:rsidRPr="00A45F28">
        <w:rPr>
          <w:rFonts w:ascii="Aller" w:eastAsia="Calibri" w:hAnsi="Aller" w:cs="Arial"/>
          <w:sz w:val="22"/>
          <w:szCs w:val="22"/>
        </w:rPr>
        <w:t>SECRETARIA DE TURISMO Y CULTURA</w:t>
      </w:r>
    </w:p>
    <w:p w14:paraId="5CFDF5BB" w14:textId="77777777" w:rsidR="00556DFA" w:rsidRPr="00A45F28" w:rsidRDefault="00556DFA" w:rsidP="00873831">
      <w:pPr>
        <w:ind w:hanging="284"/>
        <w:contextualSpacing/>
        <w:jc w:val="both"/>
        <w:rPr>
          <w:rFonts w:ascii="Aller" w:eastAsia="Calibri" w:hAnsi="Aller" w:cs="Arial"/>
          <w:b/>
          <w:bCs/>
          <w:sz w:val="22"/>
          <w:szCs w:val="22"/>
        </w:rPr>
      </w:pPr>
    </w:p>
    <w:p w14:paraId="0F11FBF4" w14:textId="0DDFB8F5" w:rsidR="00F61455" w:rsidRPr="00A45F28" w:rsidRDefault="00556DFA" w:rsidP="00873831">
      <w:pPr>
        <w:ind w:right="49"/>
        <w:contextualSpacing/>
        <w:jc w:val="both"/>
        <w:rPr>
          <w:rFonts w:ascii="Aller" w:eastAsia="Calibri" w:hAnsi="Aller" w:cs="Arial"/>
          <w:b/>
          <w:bCs/>
          <w:sz w:val="22"/>
          <w:szCs w:val="22"/>
        </w:rPr>
      </w:pPr>
      <w:bookmarkStart w:id="0" w:name="_Hlk126906454"/>
      <w:r w:rsidRPr="00A45F28">
        <w:rPr>
          <w:rFonts w:ascii="Aller" w:eastAsia="Calibri" w:hAnsi="Aller" w:cs="Arial"/>
          <w:b/>
          <w:bCs/>
          <w:sz w:val="22"/>
          <w:szCs w:val="22"/>
        </w:rPr>
        <w:t xml:space="preserve">ASUNTO: </w:t>
      </w:r>
      <w:r w:rsidRPr="00A45F28">
        <w:rPr>
          <w:rFonts w:ascii="Aller" w:eastAsia="Calibri" w:hAnsi="Aller" w:cs="Arial"/>
          <w:b/>
          <w:bCs/>
          <w:sz w:val="22"/>
          <w:szCs w:val="22"/>
        </w:rPr>
        <w:tab/>
      </w:r>
      <w:r w:rsidRPr="00A45F28">
        <w:rPr>
          <w:rFonts w:ascii="Aller" w:eastAsia="Calibri" w:hAnsi="Aller" w:cs="Arial"/>
          <w:b/>
          <w:bCs/>
          <w:sz w:val="22"/>
          <w:szCs w:val="22"/>
        </w:rPr>
        <w:tab/>
      </w:r>
      <w:r w:rsidR="00787712" w:rsidRPr="00A45F28">
        <w:rPr>
          <w:rFonts w:ascii="Aller" w:eastAsia="Calibri" w:hAnsi="Aller" w:cs="Arial"/>
          <w:sz w:val="22"/>
          <w:szCs w:val="22"/>
        </w:rPr>
        <w:t xml:space="preserve">ESTUDIO PREVIO </w:t>
      </w:r>
      <w:r w:rsidR="00E76602" w:rsidRPr="00A45F28">
        <w:rPr>
          <w:rFonts w:ascii="Aller" w:eastAsia="Calibri" w:hAnsi="Aller" w:cs="Arial"/>
          <w:sz w:val="22"/>
          <w:szCs w:val="22"/>
        </w:rPr>
        <w:t>CONVENIO</w:t>
      </w:r>
      <w:r w:rsidR="00787712" w:rsidRPr="00A45F28">
        <w:rPr>
          <w:rFonts w:ascii="Aller" w:eastAsia="Calibri" w:hAnsi="Aller" w:cs="Arial"/>
          <w:b/>
          <w:bCs/>
          <w:sz w:val="22"/>
          <w:szCs w:val="22"/>
        </w:rPr>
        <w:t xml:space="preserve"> </w:t>
      </w:r>
    </w:p>
    <w:p w14:paraId="6675438A" w14:textId="77777777" w:rsidR="003E7DB9" w:rsidRPr="00A45F28" w:rsidRDefault="003E7DB9" w:rsidP="00873831">
      <w:pPr>
        <w:ind w:right="49" w:hanging="284"/>
        <w:contextualSpacing/>
        <w:jc w:val="both"/>
        <w:rPr>
          <w:rFonts w:ascii="Aller" w:eastAsia="Calibri" w:hAnsi="Aller" w:cs="Arial"/>
          <w:b/>
          <w:bCs/>
          <w:sz w:val="22"/>
          <w:szCs w:val="22"/>
        </w:rPr>
      </w:pPr>
    </w:p>
    <w:bookmarkEnd w:id="0"/>
    <w:p w14:paraId="5DEDAAC3" w14:textId="26FEF7E1" w:rsidR="005E3B7C" w:rsidRPr="00A45F28" w:rsidRDefault="005E3B7C" w:rsidP="00873831">
      <w:pPr>
        <w:ind w:right="49" w:hanging="284"/>
        <w:contextualSpacing/>
        <w:jc w:val="both"/>
        <w:rPr>
          <w:rFonts w:ascii="Aller" w:hAnsi="Aller" w:cs="Arial"/>
          <w:sz w:val="22"/>
          <w:szCs w:val="22"/>
        </w:rPr>
      </w:pPr>
    </w:p>
    <w:p w14:paraId="28C321A8" w14:textId="3D4EEA4C" w:rsidR="00DD2396" w:rsidRPr="00A45F28" w:rsidRDefault="00787712" w:rsidP="00873831">
      <w:pPr>
        <w:ind w:right="49"/>
        <w:contextualSpacing/>
        <w:jc w:val="both"/>
        <w:rPr>
          <w:rFonts w:ascii="Aller" w:hAnsi="Aller" w:cs="Arial"/>
          <w:sz w:val="22"/>
          <w:szCs w:val="22"/>
        </w:rPr>
      </w:pPr>
      <w:r w:rsidRPr="00A45F28">
        <w:rPr>
          <w:rFonts w:ascii="Aller" w:hAnsi="Aller" w:cs="Arial"/>
          <w:sz w:val="22"/>
          <w:szCs w:val="22"/>
        </w:rPr>
        <w:t xml:space="preserve">La Gobernación del Amazonas en cumplimiento de la normatividad vigente, leyes y la Constitución Política de Colombia, procede a realizar el siguiente estudio y documentos previos que son el soporte para determinar las condiciones del convenio, necesarios para determinar adecuadamente el alcance de lo requerido por la entidad, con el fin de </w:t>
      </w:r>
      <w:r w:rsidR="00351EE1" w:rsidRPr="00351EE1">
        <w:rPr>
          <w:rFonts w:ascii="Aller" w:hAnsi="Aller" w:cs="Arial"/>
          <w:b/>
          <w:bCs/>
          <w:sz w:val="22"/>
          <w:szCs w:val="22"/>
        </w:rPr>
        <w:t>“</w:t>
      </w:r>
      <w:r w:rsidR="00351EE1" w:rsidRPr="00351EE1">
        <w:rPr>
          <w:rFonts w:ascii="Aller" w:hAnsi="Aller" w:cs="Arial"/>
          <w:b/>
          <w:bCs/>
          <w:i/>
          <w:iCs/>
          <w:sz w:val="22"/>
          <w:szCs w:val="22"/>
        </w:rPr>
        <w:t>AUNAR ESFUERZOS ECONOMI</w:t>
      </w:r>
      <w:r w:rsidR="00A41E46">
        <w:rPr>
          <w:rFonts w:ascii="Aller" w:hAnsi="Aller" w:cs="Arial"/>
          <w:b/>
          <w:bCs/>
          <w:i/>
          <w:iCs/>
          <w:sz w:val="22"/>
          <w:szCs w:val="22"/>
        </w:rPr>
        <w:t>COS</w:t>
      </w:r>
      <w:r w:rsidR="00351EE1" w:rsidRPr="00351EE1">
        <w:rPr>
          <w:rFonts w:ascii="Aller" w:hAnsi="Aller" w:cs="Arial"/>
          <w:b/>
          <w:bCs/>
          <w:i/>
          <w:iCs/>
          <w:sz w:val="22"/>
          <w:szCs w:val="22"/>
        </w:rPr>
        <w:t>, ADMINISTRATIVOS PARA FORTALECER LA CULTURA A TRAVÉS DEL PROGRAMA DE INTERCAMBIO CULTURAL - STEAM KENNEDY SPACE CENTER NASA, AL BENEFICIO DE JOVENES DEL AMAZONAS”</w:t>
      </w:r>
    </w:p>
    <w:p w14:paraId="754F034A" w14:textId="77777777" w:rsidR="00787712" w:rsidRPr="00A45F28" w:rsidRDefault="00787712" w:rsidP="00873831">
      <w:pPr>
        <w:ind w:right="49" w:hanging="284"/>
        <w:contextualSpacing/>
        <w:jc w:val="both"/>
        <w:rPr>
          <w:rFonts w:ascii="Aller" w:eastAsia="Calibri" w:hAnsi="Aller" w:cs="Arial"/>
          <w:b/>
          <w:bCs/>
          <w:sz w:val="22"/>
          <w:szCs w:val="22"/>
        </w:rPr>
      </w:pPr>
    </w:p>
    <w:p w14:paraId="64D701B8" w14:textId="77777777" w:rsidR="00B34296" w:rsidRPr="00A45F28" w:rsidRDefault="00B34296" w:rsidP="00873831">
      <w:pPr>
        <w:ind w:right="49" w:hanging="284"/>
        <w:contextualSpacing/>
        <w:jc w:val="both"/>
        <w:rPr>
          <w:rFonts w:ascii="Aller" w:eastAsia="Calibri" w:hAnsi="Aller" w:cs="Arial"/>
          <w:b/>
          <w:bCs/>
          <w:sz w:val="22"/>
          <w:szCs w:val="22"/>
        </w:rPr>
      </w:pPr>
    </w:p>
    <w:p w14:paraId="4D8D626A" w14:textId="77777777" w:rsidR="00B440DA" w:rsidRPr="00A45F28" w:rsidRDefault="00B440DA" w:rsidP="00B34296">
      <w:pPr>
        <w:numPr>
          <w:ilvl w:val="0"/>
          <w:numId w:val="2"/>
        </w:numPr>
        <w:ind w:left="0" w:hanging="284"/>
        <w:contextualSpacing/>
        <w:jc w:val="center"/>
        <w:rPr>
          <w:rFonts w:ascii="Aller" w:hAnsi="Aller" w:cs="Arial"/>
          <w:b/>
          <w:sz w:val="22"/>
          <w:szCs w:val="22"/>
        </w:rPr>
      </w:pPr>
      <w:r w:rsidRPr="00A45F28">
        <w:rPr>
          <w:rFonts w:ascii="Aller" w:hAnsi="Aller" w:cs="Arial"/>
          <w:b/>
          <w:bCs/>
          <w:sz w:val="22"/>
          <w:szCs w:val="22"/>
        </w:rPr>
        <w:t>DESCRIPCIÓN DE LA NECESIDAD</w:t>
      </w:r>
      <w:r w:rsidR="002D152F" w:rsidRPr="00A45F28">
        <w:rPr>
          <w:rFonts w:ascii="Aller" w:hAnsi="Aller" w:cs="Arial"/>
          <w:b/>
          <w:bCs/>
          <w:sz w:val="22"/>
          <w:szCs w:val="22"/>
        </w:rPr>
        <w:t xml:space="preserve"> QU</w:t>
      </w:r>
      <w:r w:rsidR="00392556" w:rsidRPr="00A45F28">
        <w:rPr>
          <w:rFonts w:ascii="Aller" w:hAnsi="Aller" w:cs="Arial"/>
          <w:b/>
          <w:bCs/>
          <w:sz w:val="22"/>
          <w:szCs w:val="22"/>
        </w:rPr>
        <w:t xml:space="preserve">E SE PRETENDE SATISFACER CON LA </w:t>
      </w:r>
      <w:r w:rsidR="002D152F" w:rsidRPr="00A45F28">
        <w:rPr>
          <w:rFonts w:ascii="Aller" w:hAnsi="Aller" w:cs="Arial"/>
          <w:b/>
          <w:bCs/>
          <w:sz w:val="22"/>
          <w:szCs w:val="22"/>
        </w:rPr>
        <w:t>CONTRATACIÓN</w:t>
      </w:r>
    </w:p>
    <w:p w14:paraId="440550E1" w14:textId="1DFD660C" w:rsidR="00392556" w:rsidRPr="00A45F28" w:rsidRDefault="00392556" w:rsidP="00873831">
      <w:pPr>
        <w:ind w:hanging="284"/>
        <w:contextualSpacing/>
        <w:rPr>
          <w:rFonts w:ascii="Aller" w:hAnsi="Aller" w:cs="Arial"/>
          <w:b/>
          <w:sz w:val="22"/>
          <w:szCs w:val="22"/>
        </w:rPr>
      </w:pPr>
    </w:p>
    <w:p w14:paraId="4234CAA9" w14:textId="774A5153" w:rsidR="00556DFA" w:rsidRPr="00184435" w:rsidRDefault="00556DFA" w:rsidP="00873831">
      <w:pPr>
        <w:ind w:right="49"/>
        <w:contextualSpacing/>
        <w:jc w:val="both"/>
        <w:rPr>
          <w:rFonts w:ascii="Aller" w:hAnsi="Aller" w:cs="Arial"/>
        </w:rPr>
      </w:pPr>
      <w:r w:rsidRPr="00184435">
        <w:rPr>
          <w:rFonts w:ascii="Aller" w:hAnsi="Aller" w:cs="Arial"/>
        </w:rPr>
        <w:t>La Constitución Política de Colombia prevé en el artículo 2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 igual manera en el artículo 70 establece que, “el Estado tiene el deber de promover y fomentar el acceso a la cultura de todos los colombianos en igualdad de oportunidades, por medio de la educación permanente y la enseñanza científica, técnica, artística y profesional en todas las etapas del proceso de creación de la identidad nacional. Igualmente establece que, el Estado promoverá la investigación, la ciencia, el desarrollo y la difusión de los valores culturales de la Nación”.</w:t>
      </w:r>
    </w:p>
    <w:p w14:paraId="4C790B01" w14:textId="77777777" w:rsidR="00556DFA" w:rsidRPr="00A45F28" w:rsidRDefault="00556DFA" w:rsidP="0053672D">
      <w:pPr>
        <w:ind w:left="-284"/>
        <w:jc w:val="both"/>
        <w:rPr>
          <w:rFonts w:ascii="Aller" w:hAnsi="Aller" w:cs="Arial"/>
          <w:sz w:val="22"/>
          <w:szCs w:val="22"/>
          <w:lang w:eastAsia="x-none"/>
        </w:rPr>
      </w:pPr>
    </w:p>
    <w:p w14:paraId="3DED78A2" w14:textId="77777777" w:rsidR="00556DFA" w:rsidRPr="00A45F28" w:rsidRDefault="00556DFA" w:rsidP="00556DFA">
      <w:pPr>
        <w:jc w:val="both"/>
        <w:rPr>
          <w:rFonts w:ascii="Aller" w:hAnsi="Aller"/>
        </w:rPr>
      </w:pPr>
      <w:r w:rsidRPr="00A45F28">
        <w:rPr>
          <w:rFonts w:ascii="Aller" w:hAnsi="Aller"/>
        </w:rPr>
        <w:t>Que 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5A39C042" w14:textId="77777777" w:rsidR="00556DFA" w:rsidRPr="00A45F28" w:rsidRDefault="00556DFA" w:rsidP="00556DFA">
      <w:pPr>
        <w:jc w:val="both"/>
        <w:rPr>
          <w:rFonts w:ascii="Aller" w:hAnsi="Aller"/>
        </w:rPr>
      </w:pPr>
    </w:p>
    <w:p w14:paraId="749182E8" w14:textId="1C67FB76" w:rsidR="00556DFA" w:rsidRPr="00A45F28" w:rsidRDefault="00556DFA" w:rsidP="00556DFA">
      <w:pPr>
        <w:jc w:val="both"/>
        <w:rPr>
          <w:rFonts w:ascii="Aller" w:hAnsi="Aller"/>
        </w:rPr>
      </w:pPr>
      <w:r w:rsidRPr="00A45F28">
        <w:rPr>
          <w:rFonts w:ascii="Aller" w:hAnsi="Aller"/>
        </w:rPr>
        <w:t xml:space="preserve">El </w:t>
      </w:r>
      <w:r w:rsidR="00E4598C" w:rsidRPr="00A45F28">
        <w:rPr>
          <w:rFonts w:ascii="Aller" w:hAnsi="Aller"/>
        </w:rPr>
        <w:t>a</w:t>
      </w:r>
      <w:r w:rsidRPr="00A45F28">
        <w:rPr>
          <w:rFonts w:ascii="Aller" w:hAnsi="Aller"/>
        </w:rPr>
        <w:t>rtículo 95 de la ley 489 de 1998 señala que las entidades públicas podrán asociarse con el fin de cooperar en el cumplimiento de funciones administrativas o de prestar conjuntamente servicios que se hallen a su cargo, mediante la celebración de convenios o la conformación de personas jurídicas sin ánimo de lucro.</w:t>
      </w:r>
    </w:p>
    <w:p w14:paraId="0D5803CF" w14:textId="77777777" w:rsidR="00556DFA" w:rsidRPr="00A45F28" w:rsidRDefault="00556DFA" w:rsidP="00556DFA">
      <w:pPr>
        <w:jc w:val="both"/>
        <w:rPr>
          <w:rFonts w:ascii="Aller" w:hAnsi="Aller"/>
        </w:rPr>
      </w:pPr>
    </w:p>
    <w:p w14:paraId="0496C3B1" w14:textId="77777777" w:rsidR="00556DFA" w:rsidRPr="00A45F28" w:rsidRDefault="00556DFA" w:rsidP="00556DFA">
      <w:pPr>
        <w:jc w:val="both"/>
        <w:rPr>
          <w:rFonts w:ascii="Aller" w:hAnsi="Aller"/>
        </w:rPr>
      </w:pPr>
      <w:r w:rsidRPr="00A45F28">
        <w:rPr>
          <w:rFonts w:ascii="Aller" w:hAnsi="Aller"/>
        </w:rPr>
        <w:lastRenderedPageBreak/>
        <w:t>El Artículo 6º.- de la ley 489 de 1998 establece el</w:t>
      </w:r>
      <w:r w:rsidRPr="00A45F28">
        <w:rPr>
          <w:rFonts w:ascii="Aller" w:hAnsi="Aller"/>
          <w:b/>
        </w:rPr>
        <w:t xml:space="preserve"> “</w:t>
      </w:r>
      <w:r w:rsidRPr="00A45F28">
        <w:rPr>
          <w:rFonts w:ascii="Aller" w:hAnsi="Aller"/>
        </w:rPr>
        <w:t xml:space="preserve">Principio de coordinación”. En virtud del principio de coordinación y colaboración, las autoridades administrativas deben garantizar la armonía en el ejercicio de sus respectivas funciones con el fin de lograr los fines y cometidos estatales. </w:t>
      </w:r>
    </w:p>
    <w:p w14:paraId="26DE0637" w14:textId="77777777" w:rsidR="00556DFA" w:rsidRPr="00A45F28" w:rsidRDefault="00556DFA" w:rsidP="00556DFA">
      <w:pPr>
        <w:jc w:val="both"/>
        <w:rPr>
          <w:rFonts w:ascii="Aller" w:hAnsi="Aller"/>
        </w:rPr>
      </w:pPr>
    </w:p>
    <w:p w14:paraId="2EA12633" w14:textId="7A748250" w:rsidR="00556DFA" w:rsidRPr="00A45F28" w:rsidRDefault="00556DFA" w:rsidP="00556DFA">
      <w:pPr>
        <w:jc w:val="both"/>
        <w:rPr>
          <w:rFonts w:ascii="Aller" w:hAnsi="Aller"/>
        </w:rPr>
      </w:pPr>
      <w:r w:rsidRPr="00A45F28">
        <w:rPr>
          <w:rFonts w:ascii="Aller" w:hAnsi="Aller"/>
        </w:rPr>
        <w:t xml:space="preserve">Que la Ley 397 de 1997, en su Artículo 1 Numeral 3 establece: “El estado impulsará y estimulará los procesos, proyectos y actividades culturales en el marco del reconocimiento y respeto por la diversidad y variedad cultural de la nación” </w:t>
      </w:r>
      <w:r w:rsidR="00E4598C" w:rsidRPr="00A45F28">
        <w:rPr>
          <w:rFonts w:ascii="Aller" w:hAnsi="Aller"/>
        </w:rPr>
        <w:t xml:space="preserve">y el </w:t>
      </w:r>
      <w:r w:rsidRPr="00A45F28">
        <w:rPr>
          <w:rFonts w:ascii="Aller" w:hAnsi="Aller"/>
        </w:rPr>
        <w:t xml:space="preserve">Numeral 8 </w:t>
      </w:r>
      <w:r w:rsidR="00E4598C" w:rsidRPr="00A45F28">
        <w:rPr>
          <w:rFonts w:ascii="Aller" w:hAnsi="Aller"/>
        </w:rPr>
        <w:t xml:space="preserve">establece </w:t>
      </w:r>
      <w:r w:rsidRPr="00A45F28">
        <w:rPr>
          <w:rFonts w:ascii="Aller" w:hAnsi="Aller"/>
        </w:rPr>
        <w:t>“El desarrollo económico y social deberá articularse estrechamente con el desarrollo cultural, científico y tecnológico</w:t>
      </w:r>
      <w:r w:rsidR="00E4598C" w:rsidRPr="00A45F28">
        <w:rPr>
          <w:rFonts w:ascii="Aller" w:hAnsi="Aller"/>
        </w:rPr>
        <w:t>”</w:t>
      </w:r>
      <w:r w:rsidRPr="00A45F28">
        <w:rPr>
          <w:rFonts w:ascii="Aller" w:hAnsi="Aller"/>
        </w:rPr>
        <w:t>.</w:t>
      </w:r>
    </w:p>
    <w:p w14:paraId="77435189" w14:textId="77777777" w:rsidR="00556DFA" w:rsidRPr="00A45F28" w:rsidRDefault="00556DFA" w:rsidP="00556DFA">
      <w:pPr>
        <w:jc w:val="both"/>
        <w:rPr>
          <w:rFonts w:ascii="Aller" w:hAnsi="Aller"/>
        </w:rPr>
      </w:pPr>
    </w:p>
    <w:p w14:paraId="6C9BDAE5" w14:textId="77777777" w:rsidR="00556DFA" w:rsidRPr="00A45F28" w:rsidRDefault="00556DFA" w:rsidP="00556DFA">
      <w:pPr>
        <w:jc w:val="both"/>
        <w:rPr>
          <w:rFonts w:ascii="Aller" w:hAnsi="Aller"/>
        </w:rPr>
      </w:pPr>
      <w:r w:rsidRPr="00A45F28">
        <w:rPr>
          <w:rFonts w:ascii="Aller" w:hAnsi="Aller"/>
        </w:rPr>
        <w:t>Que el Artículo 5° de la citada Ley, así como el Artículo 2° numeral 1 del Decreto 1746 de 2003, disponen que el Ministerio de Cultura es la entidad encargada en el orden nacional de organizar y promover la difusión y promoción nacional de las expresiones culturales de los colombianos, así como de proteger los valores culturales de la nación.</w:t>
      </w:r>
    </w:p>
    <w:p w14:paraId="32297336" w14:textId="77777777" w:rsidR="00556DFA" w:rsidRPr="00A45F28" w:rsidRDefault="00556DFA" w:rsidP="00556DFA">
      <w:pPr>
        <w:jc w:val="both"/>
        <w:rPr>
          <w:rFonts w:ascii="Aller" w:hAnsi="Aller"/>
        </w:rPr>
      </w:pPr>
    </w:p>
    <w:p w14:paraId="41E06D60" w14:textId="77777777" w:rsidR="00E4598C" w:rsidRPr="00A45F28" w:rsidRDefault="00556DFA" w:rsidP="00556DFA">
      <w:pPr>
        <w:jc w:val="both"/>
        <w:rPr>
          <w:rFonts w:ascii="Aller" w:hAnsi="Aller"/>
        </w:rPr>
      </w:pPr>
      <w:r w:rsidRPr="00A45F28">
        <w:rPr>
          <w:rFonts w:ascii="Aller" w:hAnsi="Aller"/>
        </w:rPr>
        <w:t>Que el Título I, de la mencionada Ley consagra; la cultura como el conjunto de rasgos distintivos, espirituales, materiales, intelectuales y emocionales que caracterizan a los grupos humanos y que comprende, más allá de las artes y las letras, modos de vida, derechos humanos, sistemas de val</w:t>
      </w:r>
      <w:r w:rsidR="00E4598C" w:rsidRPr="00A45F28">
        <w:rPr>
          <w:rFonts w:ascii="Aller" w:hAnsi="Aller"/>
        </w:rPr>
        <w:t>or</w:t>
      </w:r>
      <w:r w:rsidRPr="00A45F28">
        <w:rPr>
          <w:rFonts w:ascii="Aller" w:hAnsi="Aller"/>
        </w:rPr>
        <w:t>es, tradiciones y creencias. Así mismo</w:t>
      </w:r>
      <w:r w:rsidR="00E4598C" w:rsidRPr="00A45F28">
        <w:rPr>
          <w:rFonts w:ascii="Aller" w:hAnsi="Aller"/>
        </w:rPr>
        <w:t>,</w:t>
      </w:r>
      <w:r w:rsidRPr="00A45F28">
        <w:rPr>
          <w:rFonts w:ascii="Aller" w:hAnsi="Aller"/>
        </w:rPr>
        <w:t xml:space="preserve"> establece que el Estado impulsar</w:t>
      </w:r>
      <w:r w:rsidR="00E4598C" w:rsidRPr="00A45F28">
        <w:rPr>
          <w:rFonts w:ascii="Aller" w:hAnsi="Aller"/>
        </w:rPr>
        <w:t>á</w:t>
      </w:r>
      <w:r w:rsidRPr="00A45F28">
        <w:rPr>
          <w:rFonts w:ascii="Aller" w:hAnsi="Aller"/>
        </w:rPr>
        <w:t xml:space="preserve"> y estimular</w:t>
      </w:r>
      <w:r w:rsidR="00E4598C" w:rsidRPr="00A45F28">
        <w:rPr>
          <w:rFonts w:ascii="Aller" w:hAnsi="Aller"/>
        </w:rPr>
        <w:t>á</w:t>
      </w:r>
      <w:r w:rsidRPr="00A45F28">
        <w:rPr>
          <w:rFonts w:ascii="Aller" w:hAnsi="Aller"/>
        </w:rPr>
        <w:t xml:space="preserve"> los procesos, proyectos y actividades culturales en un marco de reconocimiento y respeto por la diversidad y variedad cultural de la Nación Colombiana, e igualmente que el Plan Nacional de Desarrollo tendrá el Plan Nacional de </w:t>
      </w:r>
      <w:r w:rsidR="00E4598C" w:rsidRPr="00A45F28">
        <w:rPr>
          <w:rFonts w:ascii="Aller" w:hAnsi="Aller"/>
        </w:rPr>
        <w:t>C</w:t>
      </w:r>
      <w:r w:rsidRPr="00A45F28">
        <w:rPr>
          <w:rFonts w:ascii="Aller" w:hAnsi="Aller"/>
        </w:rPr>
        <w:t xml:space="preserve">ultura que formule el Gobierno. </w:t>
      </w:r>
    </w:p>
    <w:p w14:paraId="3AAF4A25" w14:textId="77777777" w:rsidR="00E4598C" w:rsidRPr="00A45F28" w:rsidRDefault="00E4598C" w:rsidP="00556DFA">
      <w:pPr>
        <w:jc w:val="both"/>
        <w:rPr>
          <w:rFonts w:ascii="Aller" w:hAnsi="Aller"/>
        </w:rPr>
      </w:pPr>
    </w:p>
    <w:p w14:paraId="7B35A75F" w14:textId="3065EEA6" w:rsidR="00556DFA" w:rsidRPr="00A45F28" w:rsidRDefault="00556DFA" w:rsidP="00556DFA">
      <w:pPr>
        <w:jc w:val="both"/>
        <w:rPr>
          <w:rFonts w:ascii="Aller" w:hAnsi="Aller"/>
        </w:rPr>
      </w:pPr>
      <w:bookmarkStart w:id="1" w:name="_Hlk162818349"/>
      <w:r w:rsidRPr="00A45F28">
        <w:rPr>
          <w:rFonts w:ascii="Aller" w:hAnsi="Aller"/>
        </w:rPr>
        <w:t>La Gobernación del Amazonas, a través de la Secretar</w:t>
      </w:r>
      <w:r w:rsidR="00E4598C" w:rsidRPr="00A45F28">
        <w:rPr>
          <w:rFonts w:ascii="Aller" w:hAnsi="Aller"/>
        </w:rPr>
        <w:t>í</w:t>
      </w:r>
      <w:r w:rsidRPr="00A45F28">
        <w:rPr>
          <w:rFonts w:ascii="Aller" w:hAnsi="Aller"/>
        </w:rPr>
        <w:t xml:space="preserve">a de Turismo y Cultura y de sus diferentes programas </w:t>
      </w:r>
      <w:r w:rsidR="00E4598C" w:rsidRPr="00A45F28">
        <w:rPr>
          <w:rFonts w:ascii="Aller" w:hAnsi="Aller"/>
        </w:rPr>
        <w:t>(Programa: Gestión cultural)</w:t>
      </w:r>
      <w:r w:rsidRPr="00A45F28">
        <w:rPr>
          <w:rFonts w:ascii="Aller" w:hAnsi="Aller"/>
        </w:rPr>
        <w:t xml:space="preserve"> busca por medio de una alianza con instituciones </w:t>
      </w:r>
      <w:proofErr w:type="spellStart"/>
      <w:r w:rsidRPr="00A45F28">
        <w:rPr>
          <w:rFonts w:ascii="Aller" w:hAnsi="Aller"/>
        </w:rPr>
        <w:t>public</w:t>
      </w:r>
      <w:r w:rsidR="007E4D52">
        <w:rPr>
          <w:rFonts w:ascii="Aller" w:hAnsi="Aller"/>
        </w:rPr>
        <w:t>as</w:t>
      </w:r>
      <w:proofErr w:type="spellEnd"/>
      <w:r w:rsidR="007E4D52">
        <w:rPr>
          <w:rFonts w:ascii="Aller" w:hAnsi="Aller"/>
        </w:rPr>
        <w:t>,</w:t>
      </w:r>
      <w:r w:rsidRPr="00A45F28">
        <w:rPr>
          <w:rFonts w:ascii="Aller" w:hAnsi="Aller"/>
        </w:rPr>
        <w:t xml:space="preserve"> privadas</w:t>
      </w:r>
      <w:r w:rsidR="00E4598C" w:rsidRPr="00A45F28">
        <w:rPr>
          <w:rFonts w:ascii="Aller" w:hAnsi="Aller"/>
        </w:rPr>
        <w:t>,</w:t>
      </w:r>
      <w:r w:rsidRPr="00A45F28">
        <w:rPr>
          <w:rFonts w:ascii="Aller" w:hAnsi="Aller"/>
        </w:rPr>
        <w:t xml:space="preserve"> fortalecer los procesos de formación cultural en el departamento, que impulse, apoye, reconozca y promuev</w:t>
      </w:r>
      <w:r w:rsidR="00E4598C" w:rsidRPr="00A45F28">
        <w:rPr>
          <w:rFonts w:ascii="Aller" w:hAnsi="Aller"/>
        </w:rPr>
        <w:t>a</w:t>
      </w:r>
      <w:r w:rsidRPr="00A45F28">
        <w:rPr>
          <w:rFonts w:ascii="Aller" w:hAnsi="Aller"/>
        </w:rPr>
        <w:t xml:space="preserve"> los diversos procesos de creación, formación y manifestaciones culturales que identifiquen </w:t>
      </w:r>
      <w:r w:rsidR="00E4598C" w:rsidRPr="00A45F28">
        <w:rPr>
          <w:rFonts w:ascii="Aller" w:hAnsi="Aller"/>
        </w:rPr>
        <w:t>a</w:t>
      </w:r>
      <w:r w:rsidRPr="00A45F28">
        <w:rPr>
          <w:rFonts w:ascii="Aller" w:hAnsi="Aller"/>
        </w:rPr>
        <w:t>l departamento, fomentando iniciativas culturales locales y regionales que contribuyan al afianzamiento de la democracia</w:t>
      </w:r>
      <w:r w:rsidR="00E4598C" w:rsidRPr="00A45F28">
        <w:rPr>
          <w:rFonts w:ascii="Aller" w:hAnsi="Aller"/>
        </w:rPr>
        <w:t>,</w:t>
      </w:r>
      <w:r w:rsidRPr="00A45F28">
        <w:rPr>
          <w:rFonts w:ascii="Aller" w:hAnsi="Aller"/>
        </w:rPr>
        <w:t xml:space="preserve"> al reconocimiento y a la formación de val</w:t>
      </w:r>
      <w:r w:rsidR="00E4598C" w:rsidRPr="00A45F28">
        <w:rPr>
          <w:rFonts w:ascii="Aller" w:hAnsi="Aller"/>
        </w:rPr>
        <w:t>or</w:t>
      </w:r>
      <w:r w:rsidRPr="00A45F28">
        <w:rPr>
          <w:rFonts w:ascii="Aller" w:hAnsi="Aller"/>
        </w:rPr>
        <w:t>es culturales fundamentales para el desarrollo y la cohesión social.</w:t>
      </w:r>
    </w:p>
    <w:bookmarkEnd w:id="1"/>
    <w:p w14:paraId="5462CFA9" w14:textId="77777777" w:rsidR="00556DFA" w:rsidRPr="00A45F28" w:rsidRDefault="00556DFA" w:rsidP="00556DFA">
      <w:pPr>
        <w:jc w:val="both"/>
        <w:rPr>
          <w:rFonts w:ascii="Aller" w:hAnsi="Aller"/>
        </w:rPr>
      </w:pPr>
    </w:p>
    <w:p w14:paraId="6DC572D0" w14:textId="6672A448" w:rsidR="00556DFA" w:rsidRPr="00A45F28" w:rsidRDefault="00556DFA" w:rsidP="00556DFA">
      <w:pPr>
        <w:jc w:val="both"/>
        <w:rPr>
          <w:rFonts w:ascii="Aller" w:hAnsi="Aller"/>
        </w:rPr>
      </w:pPr>
      <w:bookmarkStart w:id="2" w:name="_Hlk162818423"/>
      <w:r w:rsidRPr="00A45F28">
        <w:rPr>
          <w:rFonts w:ascii="Aller" w:hAnsi="Aller"/>
        </w:rPr>
        <w:t>Que el Art</w:t>
      </w:r>
      <w:r w:rsidR="00E4598C" w:rsidRPr="00A45F28">
        <w:rPr>
          <w:rFonts w:ascii="Aller" w:hAnsi="Aller"/>
        </w:rPr>
        <w:t>í</w:t>
      </w:r>
      <w:r w:rsidRPr="00A45F28">
        <w:rPr>
          <w:rFonts w:ascii="Aller" w:hAnsi="Aller"/>
        </w:rPr>
        <w:t xml:space="preserve">culo 2 de la Ley 80 de 1993 en su Numeral 1 Literal a, define quienes conforman las entidades estatales así,: a) La Nación, las regiones, los departamentos, las provincias, el Distrito Capital y los distritos especiales, las áreas metropolitanas, las asociaciones de </w:t>
      </w:r>
      <w:r w:rsidRPr="00A45F28">
        <w:rPr>
          <w:rFonts w:ascii="Aller" w:hAnsi="Aller"/>
        </w:rPr>
        <w:lastRenderedPageBreak/>
        <w:t>municipios, los territorios indígenas y los municipios; los establecimientos públicos, las empresas industriales y comerciales del Estado, las sociedades de economía mixta en las que el Estado tenga participación superior al cincuenta por ciento (50%), así como las entidades descentralizadas indirectas y las demás personas jurídicas en las que exista dicha participación pública mayoritaria, cualquiera sea la denominación que ellas adopten, en todos los órdenes y niveles.</w:t>
      </w:r>
    </w:p>
    <w:bookmarkEnd w:id="2"/>
    <w:p w14:paraId="4AD28F65" w14:textId="0EFACAFE" w:rsidR="00556DFA" w:rsidRDefault="00556DFA" w:rsidP="00556DFA">
      <w:pPr>
        <w:jc w:val="both"/>
        <w:rPr>
          <w:rFonts w:ascii="Aller" w:hAnsi="Aller"/>
        </w:rPr>
      </w:pPr>
    </w:p>
    <w:p w14:paraId="464A3842" w14:textId="7F657D9C" w:rsidR="00125701" w:rsidRPr="00125701" w:rsidRDefault="00125701" w:rsidP="00556DFA">
      <w:pPr>
        <w:jc w:val="both"/>
        <w:rPr>
          <w:rFonts w:ascii="Aller" w:hAnsi="Aller" w:cs="Arial"/>
          <w:b/>
          <w:bCs/>
          <w:i/>
          <w:iCs/>
          <w:sz w:val="22"/>
          <w:szCs w:val="22"/>
        </w:rPr>
      </w:pPr>
      <w:r>
        <w:rPr>
          <w:rFonts w:ascii="Aller" w:hAnsi="Aller"/>
        </w:rPr>
        <w:t xml:space="preserve">Que el día 06 de mayo del 2024, vía correo electrónico se recibió carta de intención de la Dra. </w:t>
      </w:r>
      <w:r w:rsidRPr="00125701">
        <w:rPr>
          <w:rFonts w:ascii="Aller" w:hAnsi="Aller"/>
        </w:rPr>
        <w:t>SANDRA DUFAY GONZALEZ PEREZ, mayor de edad, identificad</w:t>
      </w:r>
      <w:r>
        <w:rPr>
          <w:rFonts w:ascii="Aller" w:hAnsi="Aller"/>
        </w:rPr>
        <w:t>a</w:t>
      </w:r>
      <w:r w:rsidRPr="00125701">
        <w:rPr>
          <w:rFonts w:ascii="Aller" w:hAnsi="Aller"/>
        </w:rPr>
        <w:t xml:space="preserve"> con la cédula de ciudadanía número 51781535 expedida en Bogotá D.C, domicilia da en la ciudad de Bogotá D.C actuando en calidad de Representante Legal de</w:t>
      </w:r>
      <w:r>
        <w:rPr>
          <w:rFonts w:ascii="Aller" w:hAnsi="Aller"/>
        </w:rPr>
        <w:t xml:space="preserve"> la</w:t>
      </w:r>
      <w:r w:rsidRPr="00125701">
        <w:rPr>
          <w:rFonts w:ascii="Aller" w:hAnsi="Aller"/>
        </w:rPr>
        <w:t xml:space="preserve"> </w:t>
      </w:r>
      <w:r>
        <w:rPr>
          <w:rFonts w:ascii="Aller" w:hAnsi="Aller"/>
        </w:rPr>
        <w:t xml:space="preserve">entidad sin ánimo de lucro </w:t>
      </w:r>
      <w:r w:rsidRPr="00125701">
        <w:rPr>
          <w:rFonts w:ascii="Aller" w:hAnsi="Aller"/>
        </w:rPr>
        <w:t>ASOCIACIÓN LA SANTA ALIANZA DE BOGOTA (ALSAC</w:t>
      </w:r>
      <w:r>
        <w:rPr>
          <w:rFonts w:ascii="Aller" w:hAnsi="Aller"/>
        </w:rPr>
        <w:t xml:space="preserve">), para la suscripción de un convenio de asociación con la Gobernación del Amazonas, cuyo objeto sea </w:t>
      </w:r>
      <w:r w:rsidRPr="00125701">
        <w:rPr>
          <w:rFonts w:ascii="Aller" w:hAnsi="Aller"/>
          <w:i/>
          <w:iCs/>
        </w:rPr>
        <w:t>“</w:t>
      </w:r>
      <w:r w:rsidRPr="00125701">
        <w:rPr>
          <w:rFonts w:ascii="Aller" w:hAnsi="Aller" w:cs="Arial"/>
          <w:b/>
          <w:bCs/>
          <w:i/>
          <w:iCs/>
          <w:sz w:val="22"/>
          <w:szCs w:val="22"/>
        </w:rPr>
        <w:t>AUNAR ESFUERZOS ECONOMI</w:t>
      </w:r>
      <w:r w:rsidR="00A41E46">
        <w:rPr>
          <w:rFonts w:ascii="Aller" w:hAnsi="Aller" w:cs="Arial"/>
          <w:b/>
          <w:bCs/>
          <w:i/>
          <w:iCs/>
          <w:sz w:val="22"/>
          <w:szCs w:val="22"/>
        </w:rPr>
        <w:t>COS</w:t>
      </w:r>
      <w:r w:rsidRPr="00125701">
        <w:rPr>
          <w:rFonts w:ascii="Aller" w:hAnsi="Aller" w:cs="Arial"/>
          <w:b/>
          <w:bCs/>
          <w:i/>
          <w:iCs/>
          <w:sz w:val="22"/>
          <w:szCs w:val="22"/>
        </w:rPr>
        <w:t xml:space="preserve">, ADMINISTRATIVOS PARA FORTALECER LA CULTURA A TRAVÉS DEL PROGRAMA DE INTERCAMBIO CULTURAL - STEAM KENNEDY SPACE CENTER NASA, AL BENEFICIO DE JOVENES DEL AMAZONAS”. </w:t>
      </w:r>
    </w:p>
    <w:p w14:paraId="7AD57197" w14:textId="6973957B" w:rsidR="00125701" w:rsidRDefault="00125701" w:rsidP="00556DFA">
      <w:pPr>
        <w:jc w:val="both"/>
        <w:rPr>
          <w:rFonts w:ascii="Aller" w:hAnsi="Aller" w:cs="Arial"/>
          <w:b/>
          <w:bCs/>
          <w:i/>
          <w:iCs/>
          <w:sz w:val="22"/>
          <w:szCs w:val="22"/>
        </w:rPr>
      </w:pPr>
    </w:p>
    <w:p w14:paraId="18432A49" w14:textId="486C8775" w:rsidR="00125701" w:rsidRPr="00125701" w:rsidRDefault="00125701" w:rsidP="00125701">
      <w:pPr>
        <w:jc w:val="both"/>
        <w:rPr>
          <w:rFonts w:ascii="Aller" w:hAnsi="Aller" w:cs="Arial"/>
          <w:i/>
          <w:iCs/>
        </w:rPr>
      </w:pPr>
      <w:r w:rsidRPr="00C601C9">
        <w:rPr>
          <w:rFonts w:ascii="Aller" w:hAnsi="Aller" w:cs="Arial"/>
        </w:rPr>
        <w:t xml:space="preserve">Que, en mencionada carta de intención, se allega lo siguiente: </w:t>
      </w:r>
      <w:r w:rsidRPr="00C601C9">
        <w:rPr>
          <w:rFonts w:ascii="Aller" w:hAnsi="Aller" w:cs="Arial"/>
          <w:i/>
          <w:iCs/>
        </w:rPr>
        <w:t>“manifiesto</w:t>
      </w:r>
      <w:r w:rsidRPr="00125701">
        <w:rPr>
          <w:rFonts w:ascii="Aller" w:hAnsi="Aller" w:cs="Arial"/>
          <w:i/>
          <w:iCs/>
        </w:rPr>
        <w:t xml:space="preserve"> la intención e</w:t>
      </w:r>
      <w:r w:rsidR="00184435">
        <w:rPr>
          <w:rFonts w:ascii="Aller" w:hAnsi="Aller" w:cs="Arial"/>
          <w:i/>
          <w:iCs/>
        </w:rPr>
        <w:t>n</w:t>
      </w:r>
      <w:r w:rsidRPr="00125701">
        <w:rPr>
          <w:rFonts w:ascii="Aller" w:hAnsi="Aller" w:cs="Arial"/>
          <w:i/>
          <w:iCs/>
        </w:rPr>
        <w:t xml:space="preserve"> que dos jóvenes </w:t>
      </w:r>
      <w:proofErr w:type="gramStart"/>
      <w:r w:rsidRPr="00125701">
        <w:rPr>
          <w:rFonts w:ascii="Aller" w:hAnsi="Aller" w:cs="Arial"/>
          <w:i/>
          <w:iCs/>
        </w:rPr>
        <w:t>del amazonas</w:t>
      </w:r>
      <w:proofErr w:type="gramEnd"/>
      <w:r w:rsidRPr="00125701">
        <w:rPr>
          <w:rFonts w:ascii="Aller" w:hAnsi="Aller" w:cs="Arial"/>
          <w:i/>
          <w:iCs/>
        </w:rPr>
        <w:t xml:space="preserve"> de bajos recursos económicos puedan participar en el PROGRAMA DE INTERCAMBIO CULTURAL - EDUCACIÓN STEAM KENNEDY SPACE CENTER NASA y recibir un Intercambio cultural introductorio sobre Robótica que se </w:t>
      </w:r>
      <w:r w:rsidR="00184435" w:rsidRPr="00125701">
        <w:rPr>
          <w:rFonts w:ascii="Aller" w:hAnsi="Aller" w:cs="Arial"/>
          <w:i/>
          <w:iCs/>
        </w:rPr>
        <w:t>llevar</w:t>
      </w:r>
      <w:r w:rsidR="00184435">
        <w:rPr>
          <w:rFonts w:ascii="Aller" w:hAnsi="Aller" w:cs="Arial"/>
          <w:i/>
          <w:iCs/>
        </w:rPr>
        <w:t>á</w:t>
      </w:r>
      <w:r w:rsidRPr="00125701">
        <w:rPr>
          <w:rFonts w:ascii="Aller" w:hAnsi="Aller" w:cs="Arial"/>
          <w:i/>
          <w:iCs/>
        </w:rPr>
        <w:t xml:space="preserve"> a cabo en Estados Unidos previas las siguientes consideraciones: </w:t>
      </w:r>
    </w:p>
    <w:p w14:paraId="58665403" w14:textId="77777777" w:rsidR="00125701" w:rsidRPr="00C601C9" w:rsidRDefault="00125701" w:rsidP="00125701">
      <w:pPr>
        <w:jc w:val="both"/>
        <w:rPr>
          <w:rFonts w:ascii="Aller" w:hAnsi="Aller" w:cs="Arial"/>
          <w:i/>
          <w:iCs/>
        </w:rPr>
      </w:pPr>
    </w:p>
    <w:p w14:paraId="63B9E35F" w14:textId="342D7C18" w:rsidR="00125701" w:rsidRDefault="00125701" w:rsidP="00125701">
      <w:pPr>
        <w:jc w:val="both"/>
        <w:rPr>
          <w:rFonts w:ascii="Aller" w:hAnsi="Aller" w:cs="Arial"/>
          <w:i/>
          <w:iCs/>
        </w:rPr>
      </w:pPr>
      <w:r w:rsidRPr="00125701">
        <w:rPr>
          <w:rFonts w:ascii="Aller" w:hAnsi="Aller" w:cs="Arial"/>
          <w:i/>
          <w:iCs/>
        </w:rPr>
        <w:t>Los jóvenes estarán bajo la tu</w:t>
      </w:r>
      <w:r w:rsidRPr="00C601C9">
        <w:rPr>
          <w:rFonts w:ascii="Aller" w:hAnsi="Aller" w:cs="Arial"/>
          <w:i/>
          <w:iCs/>
        </w:rPr>
        <w:t>tela</w:t>
      </w:r>
      <w:r w:rsidRPr="00125701">
        <w:rPr>
          <w:rFonts w:ascii="Aller" w:hAnsi="Aller" w:cs="Arial"/>
          <w:i/>
          <w:iCs/>
        </w:rPr>
        <w:t xml:space="preserve"> de LA ASOCIACIÓN LA SANTA ALIANZA DE BOGOTA (ALSAC)quienes estará en una primera etapa en Bogotá en proceso de trámite de las visas, se hospedarán en el Hotel Suite Tequendama, con permiso de sus representantes legales, o padres con 47 jóvenes que vienen a nivel nacional de diferentes departamentos y coordinadores de la fundación. Donde buscamos de la gobernación apoyo para los pasajes aéreos para venir a la Ciudad de Bogotá. </w:t>
      </w:r>
    </w:p>
    <w:p w14:paraId="2D6DFD10" w14:textId="77777777" w:rsidR="005E10FC" w:rsidRPr="00125701" w:rsidRDefault="005E10FC" w:rsidP="00125701">
      <w:pPr>
        <w:jc w:val="both"/>
        <w:rPr>
          <w:rFonts w:ascii="Aller" w:hAnsi="Aller" w:cs="Arial"/>
          <w:i/>
          <w:iCs/>
        </w:rPr>
      </w:pPr>
    </w:p>
    <w:p w14:paraId="6D549DD5" w14:textId="4D901A54" w:rsidR="00125701" w:rsidRPr="00C601C9" w:rsidRDefault="00125701" w:rsidP="00125701">
      <w:pPr>
        <w:jc w:val="both"/>
        <w:rPr>
          <w:rFonts w:ascii="Aller" w:hAnsi="Aller" w:cs="Arial"/>
          <w:i/>
          <w:iCs/>
        </w:rPr>
      </w:pPr>
      <w:r w:rsidRPr="00125701">
        <w:rPr>
          <w:rFonts w:ascii="Aller" w:hAnsi="Aller" w:cs="Arial"/>
          <w:i/>
          <w:iCs/>
        </w:rPr>
        <w:t xml:space="preserve">2 etapa los jóvenes requieren un apoyo por parte de la Gobernación Del Amazonas para los pasajes de regreso el día 22 junio para regresar de nuevo a Bogotá D.C </w:t>
      </w:r>
    </w:p>
    <w:p w14:paraId="2C4EE4FB" w14:textId="77777777" w:rsidR="00B722BC" w:rsidRPr="00125701" w:rsidRDefault="00B722BC" w:rsidP="00125701">
      <w:pPr>
        <w:jc w:val="both"/>
        <w:rPr>
          <w:rFonts w:ascii="Aller" w:hAnsi="Aller" w:cs="Arial"/>
          <w:i/>
          <w:iCs/>
        </w:rPr>
      </w:pPr>
    </w:p>
    <w:p w14:paraId="6237EAEA" w14:textId="69B32A34" w:rsidR="00125701" w:rsidRPr="00C601C9" w:rsidRDefault="00125701" w:rsidP="00125701">
      <w:pPr>
        <w:jc w:val="both"/>
        <w:rPr>
          <w:rFonts w:ascii="Aller" w:hAnsi="Aller" w:cs="Arial"/>
          <w:i/>
          <w:iCs/>
        </w:rPr>
      </w:pPr>
      <w:r w:rsidRPr="00125701">
        <w:rPr>
          <w:rFonts w:ascii="Aller" w:hAnsi="Aller" w:cs="Arial"/>
          <w:i/>
          <w:iCs/>
        </w:rPr>
        <w:t xml:space="preserve">3 etapa el 2 julio los participantes llegan a Colombia y salen el día 3 julio para sus departamentos vía aérea donde se requieren nuevamente apoyo por parte de la gobernación con los pasajes para regresar a sus departamentos y municipios de origen. </w:t>
      </w:r>
    </w:p>
    <w:p w14:paraId="1966EF80" w14:textId="77777777" w:rsidR="00B722BC" w:rsidRPr="00C601C9" w:rsidRDefault="00B722BC" w:rsidP="00125701">
      <w:pPr>
        <w:jc w:val="both"/>
        <w:rPr>
          <w:rFonts w:ascii="Aller" w:hAnsi="Aller" w:cs="Arial"/>
          <w:i/>
          <w:iCs/>
        </w:rPr>
      </w:pPr>
    </w:p>
    <w:p w14:paraId="24C92B3E" w14:textId="1CFEB67A" w:rsidR="00125701" w:rsidRPr="00C601C9" w:rsidRDefault="00125701" w:rsidP="00125701">
      <w:pPr>
        <w:jc w:val="both"/>
        <w:rPr>
          <w:rFonts w:ascii="Aller" w:hAnsi="Aller" w:cs="Arial"/>
          <w:i/>
          <w:iCs/>
        </w:rPr>
      </w:pPr>
      <w:r w:rsidRPr="00125701">
        <w:rPr>
          <w:rFonts w:ascii="Aller" w:hAnsi="Aller" w:cs="Arial"/>
          <w:i/>
          <w:iCs/>
        </w:rPr>
        <w:lastRenderedPageBreak/>
        <w:t xml:space="preserve">4 etapa Solicitamos apoyo con el valor de $8.500.000.00, que se invertirán en el proceso de visado por los dos beneficiarios, trasporte y demás. El viaje de y a Estados Unidos es de $20.000.000 de pesos por participante que serán cubiertos por Asociación Santa Alianza Bogotá paga el viaje a los EE.UU. </w:t>
      </w:r>
    </w:p>
    <w:p w14:paraId="72AB29E7" w14:textId="77777777" w:rsidR="00B722BC" w:rsidRPr="00125701" w:rsidRDefault="00B722BC" w:rsidP="00125701">
      <w:pPr>
        <w:jc w:val="both"/>
        <w:rPr>
          <w:rFonts w:ascii="Aller" w:hAnsi="Aller" w:cs="Arial"/>
          <w:i/>
          <w:iCs/>
        </w:rPr>
      </w:pPr>
    </w:p>
    <w:p w14:paraId="526E8977" w14:textId="548CC2D6" w:rsidR="00125701" w:rsidRPr="00125701" w:rsidRDefault="00125701" w:rsidP="00125701">
      <w:pPr>
        <w:jc w:val="both"/>
        <w:rPr>
          <w:rFonts w:ascii="Aller" w:hAnsi="Aller" w:cs="Arial"/>
          <w:i/>
          <w:iCs/>
        </w:rPr>
      </w:pPr>
      <w:r w:rsidRPr="00C601C9">
        <w:rPr>
          <w:rFonts w:ascii="Aller" w:hAnsi="Aller" w:cs="Arial"/>
          <w:i/>
          <w:iCs/>
        </w:rPr>
        <w:t>Durante el desarrollo de este programa los dos jóvenes de las amazonas con 47 participantes más del resto del país desarrollaran estas actividades</w:t>
      </w:r>
    </w:p>
    <w:p w14:paraId="123A719E" w14:textId="163BFAA3" w:rsidR="00125701" w:rsidRDefault="00125701" w:rsidP="00556DFA">
      <w:pPr>
        <w:jc w:val="both"/>
        <w:rPr>
          <w:rFonts w:ascii="Aller" w:hAnsi="Aller"/>
        </w:rPr>
      </w:pPr>
    </w:p>
    <w:p w14:paraId="141B1B9F" w14:textId="2FB5B90A" w:rsidR="00125701" w:rsidRDefault="00125701" w:rsidP="00556DFA">
      <w:pPr>
        <w:jc w:val="both"/>
        <w:rPr>
          <w:rFonts w:ascii="Aller" w:hAnsi="Aller"/>
        </w:rPr>
      </w:pPr>
      <w:r>
        <w:rPr>
          <w:rFonts w:ascii="Aller" w:hAnsi="Aller"/>
          <w:noProof/>
        </w:rPr>
        <w:drawing>
          <wp:inline distT="0" distB="0" distL="0" distR="0" wp14:anchorId="4E0AF68D" wp14:editId="2F5374D4">
            <wp:extent cx="5607050" cy="1492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7050" cy="1492250"/>
                    </a:xfrm>
                    <a:prstGeom prst="rect">
                      <a:avLst/>
                    </a:prstGeom>
                    <a:noFill/>
                    <a:ln>
                      <a:noFill/>
                    </a:ln>
                  </pic:spPr>
                </pic:pic>
              </a:graphicData>
            </a:graphic>
          </wp:inline>
        </w:drawing>
      </w:r>
    </w:p>
    <w:p w14:paraId="553D2C97" w14:textId="42F3205B" w:rsidR="00125701" w:rsidRDefault="00125701" w:rsidP="00556DFA">
      <w:pPr>
        <w:jc w:val="both"/>
        <w:rPr>
          <w:rFonts w:ascii="Aller" w:hAnsi="Aller"/>
        </w:rPr>
      </w:pPr>
    </w:p>
    <w:p w14:paraId="042D10B0" w14:textId="51812727" w:rsidR="00C601C9" w:rsidRDefault="00C601C9" w:rsidP="00556DFA">
      <w:pPr>
        <w:jc w:val="both"/>
        <w:rPr>
          <w:rFonts w:ascii="Aller" w:hAnsi="Aller"/>
        </w:rPr>
      </w:pPr>
      <w:r>
        <w:rPr>
          <w:rFonts w:ascii="Aller" w:hAnsi="Aller"/>
        </w:rPr>
        <w:t>Que l</w:t>
      </w:r>
      <w:r w:rsidRPr="00C601C9">
        <w:rPr>
          <w:rFonts w:ascii="Aller" w:hAnsi="Aller"/>
        </w:rPr>
        <w:t xml:space="preserve">a </w:t>
      </w:r>
      <w:r>
        <w:rPr>
          <w:rFonts w:ascii="Aller" w:hAnsi="Aller"/>
        </w:rPr>
        <w:t>Asociación sin ánimo de lucr</w:t>
      </w:r>
      <w:r w:rsidR="005E10FC">
        <w:rPr>
          <w:rFonts w:ascii="Aller" w:hAnsi="Aller"/>
        </w:rPr>
        <w:t>o</w:t>
      </w:r>
      <w:r>
        <w:rPr>
          <w:rFonts w:ascii="Aller" w:hAnsi="Aller"/>
        </w:rPr>
        <w:t xml:space="preserve"> </w:t>
      </w:r>
      <w:r w:rsidRPr="00C601C9">
        <w:rPr>
          <w:rFonts w:ascii="Aller" w:hAnsi="Aller"/>
        </w:rPr>
        <w:t>Santa Alianza de Bogotá es una ONG de carácter internacional, que brinda oportunidad a los niños- niñas y adolescentes, huérfanos y vulnerados, de los ocho a los veinticuatro años; inmersos en los corregimientos y municipios más vulnerados, a causa de los diferentes conflictos sociales. Los identificamos, los rescatamos, los inspiramos, los llevamos a cumplir sueños, desarrollándolos de una manera integral, con Presencia en Colombia, Estados Unidos, y Centro América</w:t>
      </w:r>
      <w:r>
        <w:rPr>
          <w:rFonts w:ascii="Aller" w:hAnsi="Aller"/>
        </w:rPr>
        <w:t>.</w:t>
      </w:r>
    </w:p>
    <w:p w14:paraId="62C7DCA1" w14:textId="2868080C" w:rsidR="007E4D52" w:rsidRDefault="007E4D52" w:rsidP="00556DFA">
      <w:pPr>
        <w:jc w:val="both"/>
        <w:rPr>
          <w:rFonts w:ascii="Aller" w:hAnsi="Aller"/>
        </w:rPr>
      </w:pPr>
    </w:p>
    <w:p w14:paraId="3BEA3D9D" w14:textId="4DEBAB18" w:rsidR="007E4D52" w:rsidRPr="007E4D52" w:rsidRDefault="007E4D52" w:rsidP="007E4D52">
      <w:pPr>
        <w:jc w:val="both"/>
        <w:rPr>
          <w:rFonts w:ascii="Aller" w:hAnsi="Aller"/>
          <w:i/>
          <w:iCs/>
        </w:rPr>
      </w:pPr>
      <w:r>
        <w:rPr>
          <w:rFonts w:ascii="Aller" w:hAnsi="Aller"/>
        </w:rPr>
        <w:t>Que el aporte de la Asociación SANTA ALIZANZA DE BOGOTA ALSAC, será realizada en especie, cuantificada por un valor de VEINTE MILLONES DE PESOS $20.000.000, destinados</w:t>
      </w:r>
      <w:r w:rsidRPr="007E4D52">
        <w:rPr>
          <w:rFonts w:ascii="Aller" w:hAnsi="Aller" w:cs="Arial"/>
        </w:rPr>
        <w:t xml:space="preserve"> </w:t>
      </w:r>
      <w:r w:rsidRPr="007E4D52">
        <w:rPr>
          <w:rFonts w:ascii="Aller" w:hAnsi="Aller"/>
        </w:rPr>
        <w:t>a</w:t>
      </w:r>
      <w:r w:rsidRPr="007E4D52">
        <w:rPr>
          <w:rFonts w:ascii="Aller" w:hAnsi="Aller"/>
        </w:rPr>
        <w:t xml:space="preserve">l </w:t>
      </w:r>
      <w:r w:rsidRPr="007E4D52">
        <w:rPr>
          <w:rFonts w:ascii="Aller" w:hAnsi="Aller"/>
        </w:rPr>
        <w:t xml:space="preserve">reconocimiento de todo el </w:t>
      </w:r>
      <w:r w:rsidRPr="007E4D52">
        <w:rPr>
          <w:rFonts w:ascii="Aller" w:hAnsi="Aller"/>
        </w:rPr>
        <w:t>proceso de visado p</w:t>
      </w:r>
      <w:r>
        <w:rPr>
          <w:rFonts w:ascii="Aller" w:hAnsi="Aller"/>
        </w:rPr>
        <w:t>ara</w:t>
      </w:r>
      <w:r w:rsidRPr="007E4D52">
        <w:rPr>
          <w:rFonts w:ascii="Aller" w:hAnsi="Aller"/>
        </w:rPr>
        <w:t xml:space="preserve"> los dos beneficiarios</w:t>
      </w:r>
      <w:r>
        <w:rPr>
          <w:rFonts w:ascii="Aller" w:hAnsi="Aller"/>
        </w:rPr>
        <w:t xml:space="preserve"> niños Amazonenses de escasos recursos</w:t>
      </w:r>
      <w:r w:rsidRPr="007E4D52">
        <w:rPr>
          <w:rFonts w:ascii="Aller" w:hAnsi="Aller"/>
        </w:rPr>
        <w:t xml:space="preserve">, </w:t>
      </w:r>
      <w:r>
        <w:rPr>
          <w:rFonts w:ascii="Aller" w:hAnsi="Aller"/>
        </w:rPr>
        <w:t xml:space="preserve">además del </w:t>
      </w:r>
      <w:r w:rsidRPr="007E4D52">
        <w:rPr>
          <w:rFonts w:ascii="Aller" w:hAnsi="Aller"/>
        </w:rPr>
        <w:t>trasporte</w:t>
      </w:r>
      <w:r>
        <w:rPr>
          <w:rFonts w:ascii="Aller" w:hAnsi="Aller"/>
        </w:rPr>
        <w:t>, manutención</w:t>
      </w:r>
      <w:r w:rsidRPr="007E4D52">
        <w:rPr>
          <w:rFonts w:ascii="Aller" w:hAnsi="Aller"/>
        </w:rPr>
        <w:t xml:space="preserve"> y demás</w:t>
      </w:r>
      <w:r>
        <w:rPr>
          <w:rFonts w:ascii="Aller" w:hAnsi="Aller"/>
        </w:rPr>
        <w:t>,</w:t>
      </w:r>
      <w:r w:rsidRPr="007E4D52">
        <w:rPr>
          <w:rFonts w:ascii="Aller" w:hAnsi="Aller"/>
        </w:rPr>
        <w:t xml:space="preserve"> </w:t>
      </w:r>
      <w:r>
        <w:rPr>
          <w:rFonts w:ascii="Aller" w:hAnsi="Aller"/>
        </w:rPr>
        <w:t xml:space="preserve">tiquetes aéreos a </w:t>
      </w:r>
      <w:r w:rsidRPr="007E4D52">
        <w:rPr>
          <w:rFonts w:ascii="Aller" w:hAnsi="Aller"/>
        </w:rPr>
        <w:t>Estados Unidos por participante</w:t>
      </w:r>
      <w:r>
        <w:rPr>
          <w:rFonts w:ascii="Aller" w:hAnsi="Aller"/>
        </w:rPr>
        <w:t xml:space="preserve">, esto con el fin de que </w:t>
      </w:r>
      <w:r w:rsidRPr="007E4D52">
        <w:rPr>
          <w:rFonts w:ascii="Aller" w:hAnsi="Aller"/>
        </w:rPr>
        <w:t xml:space="preserve">puedan participar en el PROGRAMA DE INTERCAMBIO CULTURAL - EDUCACIÓN STEAM KENNEDY SPACE CENTER NASA y recibir un Intercambio cultural </w:t>
      </w:r>
      <w:r>
        <w:rPr>
          <w:rFonts w:ascii="Aller" w:hAnsi="Aller"/>
        </w:rPr>
        <w:t xml:space="preserve">con la </w:t>
      </w:r>
      <w:r w:rsidR="0044481C">
        <w:rPr>
          <w:rFonts w:ascii="Aller" w:hAnsi="Aller"/>
        </w:rPr>
        <w:t>Universidad de</w:t>
      </w:r>
      <w:r>
        <w:rPr>
          <w:rFonts w:ascii="Aller" w:hAnsi="Aller"/>
        </w:rPr>
        <w:t xml:space="preserve"> valencia Collage en Orlando, Centro de </w:t>
      </w:r>
      <w:r w:rsidR="0044481C">
        <w:rPr>
          <w:rFonts w:ascii="Aller" w:hAnsi="Aller"/>
        </w:rPr>
        <w:t>Robótica</w:t>
      </w:r>
      <w:r>
        <w:rPr>
          <w:rFonts w:ascii="Aller" w:hAnsi="Aller"/>
        </w:rPr>
        <w:t xml:space="preserve"> </w:t>
      </w:r>
      <w:proofErr w:type="spellStart"/>
      <w:r>
        <w:rPr>
          <w:rFonts w:ascii="Aller" w:hAnsi="Aller"/>
        </w:rPr>
        <w:t>Fraby</w:t>
      </w:r>
      <w:proofErr w:type="spellEnd"/>
      <w:r>
        <w:rPr>
          <w:rFonts w:ascii="Aller" w:hAnsi="Aller"/>
        </w:rPr>
        <w:t xml:space="preserve"> </w:t>
      </w:r>
      <w:proofErr w:type="spellStart"/>
      <w:r>
        <w:rPr>
          <w:rFonts w:ascii="Aller" w:hAnsi="Aller"/>
        </w:rPr>
        <w:t>Academy</w:t>
      </w:r>
      <w:proofErr w:type="spellEnd"/>
      <w:r>
        <w:rPr>
          <w:rFonts w:ascii="Aller" w:hAnsi="Aller"/>
        </w:rPr>
        <w:t xml:space="preserve">, </w:t>
      </w:r>
      <w:r w:rsidR="0044481C">
        <w:rPr>
          <w:rFonts w:ascii="Aller" w:hAnsi="Aller"/>
        </w:rPr>
        <w:t xml:space="preserve">además del aprendizaje la cultura de USA- Colombia, como relaciones diplomáticas. </w:t>
      </w:r>
    </w:p>
    <w:p w14:paraId="6AF60458" w14:textId="7B11A657" w:rsidR="00C601C9" w:rsidRDefault="00C601C9" w:rsidP="00556DFA">
      <w:pPr>
        <w:jc w:val="both"/>
        <w:rPr>
          <w:rFonts w:ascii="Aller" w:hAnsi="Aller"/>
        </w:rPr>
      </w:pPr>
    </w:p>
    <w:p w14:paraId="7AAD7173" w14:textId="60BB94BF" w:rsidR="00C601C9" w:rsidRPr="00C601C9" w:rsidRDefault="00C601C9" w:rsidP="00C601C9">
      <w:pPr>
        <w:jc w:val="both"/>
        <w:rPr>
          <w:rFonts w:ascii="Aller" w:hAnsi="Aller"/>
        </w:rPr>
      </w:pPr>
      <w:r>
        <w:rPr>
          <w:rFonts w:ascii="Aller" w:hAnsi="Aller"/>
        </w:rPr>
        <w:t xml:space="preserve">Que dentro de los objetivos de la asociación se encuentran: 1) </w:t>
      </w:r>
      <w:r w:rsidRPr="00C601C9">
        <w:rPr>
          <w:rFonts w:ascii="Aller" w:hAnsi="Aller"/>
        </w:rPr>
        <w:t>Asesorar y desarrollar proyectos/programas de orden educativo, deportivo, bienestar, salud, recreación; dirigidos a las comunidades en corregimientos y municipios vulnerados.</w:t>
      </w:r>
      <w:r>
        <w:rPr>
          <w:rFonts w:ascii="Aller" w:hAnsi="Aller"/>
        </w:rPr>
        <w:t xml:space="preserve"> 2) </w:t>
      </w:r>
      <w:r w:rsidRPr="00C601C9">
        <w:rPr>
          <w:rFonts w:ascii="Aller" w:hAnsi="Aller"/>
        </w:rPr>
        <w:t xml:space="preserve">Empoderar a las </w:t>
      </w:r>
      <w:r w:rsidRPr="00C601C9">
        <w:rPr>
          <w:rFonts w:ascii="Aller" w:hAnsi="Aller"/>
        </w:rPr>
        <w:lastRenderedPageBreak/>
        <w:t>comunidades, para que se conviertan en multiplicadores de los programas, con el fin de impactar a más número de jóvenes.</w:t>
      </w:r>
      <w:r>
        <w:rPr>
          <w:rFonts w:ascii="Aller" w:hAnsi="Aller"/>
        </w:rPr>
        <w:t xml:space="preserve"> 3) </w:t>
      </w:r>
      <w:r w:rsidRPr="00C601C9">
        <w:rPr>
          <w:rFonts w:ascii="Aller" w:hAnsi="Aller"/>
        </w:rPr>
        <w:t>Lograr que los niños, niñas y adolescentes; desarrollen e implementen proyectos productivos exitosos para el bienestar personal y de la comunidad.</w:t>
      </w:r>
      <w:r>
        <w:rPr>
          <w:rFonts w:ascii="Aller" w:hAnsi="Aller"/>
        </w:rPr>
        <w:t xml:space="preserve"> 4) </w:t>
      </w:r>
      <w:r w:rsidRPr="00C601C9">
        <w:rPr>
          <w:rFonts w:ascii="Aller" w:hAnsi="Aller"/>
        </w:rPr>
        <w:t>Potenciar el modelo de gestión de Santa Alianza de Bogotá, en todo el territorio nacional y a nivel internacional.</w:t>
      </w:r>
    </w:p>
    <w:p w14:paraId="7F68BD89" w14:textId="77777777" w:rsidR="00556DFA" w:rsidRPr="00A45F28" w:rsidRDefault="00556DFA" w:rsidP="00556DFA">
      <w:pPr>
        <w:jc w:val="both"/>
        <w:rPr>
          <w:rFonts w:ascii="Aller" w:hAnsi="Aller"/>
        </w:rPr>
      </w:pPr>
    </w:p>
    <w:p w14:paraId="703C1E50" w14:textId="5B0AB026" w:rsidR="00556DFA" w:rsidRPr="00A45F28" w:rsidRDefault="00556DFA" w:rsidP="00556DFA">
      <w:pPr>
        <w:jc w:val="both"/>
        <w:rPr>
          <w:rFonts w:ascii="Aller" w:hAnsi="Aller"/>
        </w:rPr>
      </w:pPr>
      <w:r w:rsidRPr="00A45F28">
        <w:rPr>
          <w:rFonts w:ascii="Aller" w:hAnsi="Aller"/>
        </w:rPr>
        <w:t>Que compete al Señor Gobernador, en su calidad de Representante Legal del ente territorial, garantizar el cumplimiento de los proyectos y programas que conforman el Plan de Desarrollo Departamental, por tal razón le corresponde ordenar y dirigir la celebración de convenios con entidades, con el objeto de garantizar el normal funcionamiento de la administración Departamental.</w:t>
      </w:r>
    </w:p>
    <w:p w14:paraId="6F3A0866" w14:textId="77777777" w:rsidR="00556DFA" w:rsidRPr="00A45F28" w:rsidRDefault="00556DFA" w:rsidP="00556DFA">
      <w:pPr>
        <w:jc w:val="both"/>
        <w:rPr>
          <w:rFonts w:ascii="Aller" w:hAnsi="Aller"/>
        </w:rPr>
      </w:pPr>
    </w:p>
    <w:p w14:paraId="206112C3" w14:textId="196D71F5" w:rsidR="00556DFA" w:rsidRPr="00A45F28" w:rsidRDefault="00556DFA" w:rsidP="00556DFA">
      <w:pPr>
        <w:jc w:val="both"/>
        <w:rPr>
          <w:rFonts w:ascii="Aller" w:hAnsi="Aller"/>
        </w:rPr>
      </w:pPr>
      <w:r w:rsidRPr="00A45F28">
        <w:rPr>
          <w:rFonts w:ascii="Aller" w:hAnsi="Aller"/>
        </w:rPr>
        <w:t>Que la Gobernación del Amazonas, a través de la Secretar</w:t>
      </w:r>
      <w:r w:rsidR="002969B7" w:rsidRPr="00A45F28">
        <w:rPr>
          <w:rFonts w:ascii="Aller" w:hAnsi="Aller"/>
        </w:rPr>
        <w:t>í</w:t>
      </w:r>
      <w:r w:rsidRPr="00A45F28">
        <w:rPr>
          <w:rFonts w:ascii="Aller" w:hAnsi="Aller"/>
        </w:rPr>
        <w:t>a de Turismo y Cultura, ve viable la realización del presente convenio, toda vez que</w:t>
      </w:r>
      <w:r w:rsidR="002969B7" w:rsidRPr="00A45F28">
        <w:rPr>
          <w:rFonts w:ascii="Aller" w:hAnsi="Aller"/>
        </w:rPr>
        <w:t>,</w:t>
      </w:r>
      <w:r w:rsidRPr="00A45F28">
        <w:rPr>
          <w:rFonts w:ascii="Aller" w:hAnsi="Aller"/>
        </w:rPr>
        <w:t xml:space="preserve"> este se sitúa en el marco de los lineamientos del Plan de Desarrollo </w:t>
      </w:r>
      <w:r w:rsidR="00520AFC" w:rsidRPr="00A45F28">
        <w:rPr>
          <w:rFonts w:ascii="Aller" w:hAnsi="Aller"/>
        </w:rPr>
        <w:t>que actualmente se va a aprobar para la vigencia 2024</w:t>
      </w:r>
      <w:r w:rsidRPr="00A45F28">
        <w:rPr>
          <w:rFonts w:ascii="Aller" w:hAnsi="Aller"/>
        </w:rPr>
        <w:t xml:space="preserve"> </w:t>
      </w:r>
      <w:r w:rsidR="00520AFC" w:rsidRPr="00A45F28">
        <w:rPr>
          <w:rFonts w:ascii="Aller" w:hAnsi="Aller"/>
        </w:rPr>
        <w:t xml:space="preserve">por la asamblea departamental </w:t>
      </w:r>
      <w:r w:rsidRPr="00A45F28">
        <w:rPr>
          <w:rFonts w:ascii="Aller" w:hAnsi="Aller"/>
        </w:rPr>
        <w:t xml:space="preserve">y en la implementación de los Planes de Acción del sector cultural, los cuales motivan a la organización y participación de las instituciones, los agentes del sector y de la sociedad civil en general para mejorar las condiciones de creación y circulación de las practicas musicales. </w:t>
      </w:r>
    </w:p>
    <w:p w14:paraId="47199749" w14:textId="77777777" w:rsidR="00556DFA" w:rsidRPr="00A45F28" w:rsidRDefault="00556DFA" w:rsidP="00556DFA">
      <w:pPr>
        <w:jc w:val="both"/>
        <w:rPr>
          <w:rFonts w:ascii="Aller" w:hAnsi="Aller"/>
        </w:rPr>
      </w:pPr>
    </w:p>
    <w:p w14:paraId="3BCD9A32" w14:textId="36703A52" w:rsidR="00556DFA" w:rsidRPr="00A45F28" w:rsidRDefault="00556DFA" w:rsidP="00556DFA">
      <w:pPr>
        <w:jc w:val="both"/>
        <w:rPr>
          <w:rFonts w:ascii="Aller" w:hAnsi="Aller"/>
        </w:rPr>
      </w:pPr>
      <w:r w:rsidRPr="00A45F28">
        <w:rPr>
          <w:rFonts w:ascii="Aller" w:hAnsi="Aller"/>
        </w:rPr>
        <w:t>El presente convenio se rige por la Ley 80 de 1993, Ley 1150 de 2007 y sus Decretos reglamentarios y en las materias no reguladas por ella, por las disposiciones de las legislaciones civil y comercial colombiana y se encuentra sometido a la jurisdicción de lo contencioso y administrativo.</w:t>
      </w:r>
      <w:r w:rsidR="002969B7" w:rsidRPr="00A45F28">
        <w:rPr>
          <w:rFonts w:ascii="Aller" w:hAnsi="Aller"/>
        </w:rPr>
        <w:t xml:space="preserve"> </w:t>
      </w:r>
    </w:p>
    <w:p w14:paraId="7A693A63" w14:textId="77777777" w:rsidR="00556DFA" w:rsidRPr="00A45F28" w:rsidRDefault="00556DFA" w:rsidP="0053672D">
      <w:pPr>
        <w:ind w:left="-284"/>
        <w:jc w:val="both"/>
        <w:rPr>
          <w:rFonts w:ascii="Aller" w:hAnsi="Aller" w:cs="Arial"/>
          <w:sz w:val="22"/>
          <w:szCs w:val="22"/>
          <w:lang w:eastAsia="x-none"/>
        </w:rPr>
      </w:pPr>
    </w:p>
    <w:p w14:paraId="183DFAE0" w14:textId="7E4C5B11" w:rsidR="00E0006F" w:rsidRPr="00A37B23" w:rsidRDefault="00E0006F" w:rsidP="00A37B23">
      <w:pPr>
        <w:jc w:val="both"/>
        <w:rPr>
          <w:rFonts w:ascii="Aller" w:hAnsi="Aller"/>
          <w:i/>
          <w:iCs/>
        </w:rPr>
      </w:pPr>
      <w:r w:rsidRPr="00A45F28">
        <w:rPr>
          <w:rFonts w:ascii="Aller" w:hAnsi="Aller"/>
        </w:rPr>
        <w:t>La Secretar</w:t>
      </w:r>
      <w:r w:rsidR="00C106FF" w:rsidRPr="00A45F28">
        <w:rPr>
          <w:rFonts w:ascii="Aller" w:hAnsi="Aller"/>
        </w:rPr>
        <w:t>í</w:t>
      </w:r>
      <w:r w:rsidRPr="00A45F28">
        <w:rPr>
          <w:rFonts w:ascii="Aller" w:hAnsi="Aller"/>
        </w:rPr>
        <w:t>a de Turismo y Cultura,</w:t>
      </w:r>
      <w:r w:rsidR="00C106FF" w:rsidRPr="00A45F28">
        <w:rPr>
          <w:rFonts w:ascii="Aller" w:hAnsi="Aller"/>
        </w:rPr>
        <w:t xml:space="preserve"> también</w:t>
      </w:r>
      <w:r w:rsidRPr="00A45F28">
        <w:rPr>
          <w:rFonts w:ascii="Aller" w:hAnsi="Aller"/>
        </w:rPr>
        <w:t xml:space="preserve"> verificó que el objeto motivo del presente estudio, responde a una de las estrategias </w:t>
      </w:r>
      <w:r w:rsidR="00C106FF" w:rsidRPr="00A45F28">
        <w:rPr>
          <w:rFonts w:ascii="Aller" w:hAnsi="Aller"/>
        </w:rPr>
        <w:t>enfocadas</w:t>
      </w:r>
      <w:r w:rsidRPr="00A45F28">
        <w:rPr>
          <w:rFonts w:ascii="Aller" w:hAnsi="Aller"/>
        </w:rPr>
        <w:t xml:space="preserve"> </w:t>
      </w:r>
      <w:r w:rsidR="00C106FF" w:rsidRPr="00A45F28">
        <w:rPr>
          <w:rFonts w:ascii="Aller" w:hAnsi="Aller"/>
        </w:rPr>
        <w:t>al fortalecimiento de las expresiones culturales y artísticas en el departamento del Amazonas</w:t>
      </w:r>
      <w:r w:rsidRPr="00A45F28">
        <w:rPr>
          <w:rFonts w:ascii="Aller" w:hAnsi="Aller"/>
        </w:rPr>
        <w:t>, establecidas en el Plan de Desarrollo Departamental</w:t>
      </w:r>
      <w:r w:rsidR="00520AFC" w:rsidRPr="00A45F28">
        <w:rPr>
          <w:rFonts w:ascii="Aller" w:hAnsi="Aller"/>
        </w:rPr>
        <w:t xml:space="preserve"> que se va a aprobar en la presente vigencia 2024 -</w:t>
      </w:r>
      <w:r w:rsidRPr="00A45F28">
        <w:rPr>
          <w:rFonts w:ascii="Aller" w:hAnsi="Aller"/>
        </w:rPr>
        <w:t xml:space="preserve"> </w:t>
      </w:r>
      <w:bookmarkStart w:id="3" w:name="_Hlk162819286"/>
      <w:r w:rsidRPr="00A45F28">
        <w:rPr>
          <w:rFonts w:ascii="Aller" w:hAnsi="Aller"/>
        </w:rPr>
        <w:t>dentro del Plan de Acción Sector Cultura 202</w:t>
      </w:r>
      <w:r w:rsidR="007C5378" w:rsidRPr="00A45F28">
        <w:rPr>
          <w:rFonts w:ascii="Aller" w:hAnsi="Aller"/>
        </w:rPr>
        <w:t>4</w:t>
      </w:r>
      <w:bookmarkEnd w:id="3"/>
      <w:r w:rsidRPr="00A45F28">
        <w:rPr>
          <w:rFonts w:ascii="Aller" w:hAnsi="Aller"/>
        </w:rPr>
        <w:t xml:space="preserve">, específicamente en el proyecto: </w:t>
      </w:r>
      <w:r w:rsidR="0044646B" w:rsidRPr="00C106FF">
        <w:rPr>
          <w:rFonts w:ascii="Aller" w:hAnsi="Aller"/>
          <w:i/>
          <w:iCs/>
          <w:lang w:val="es-MX"/>
        </w:rPr>
        <w:t>Fortalecimiento, preservación y promoción al desarrollo de las diferentes manifestaciones culturales, expresiones artísticas, organizaciones, formadores, creadores, productores y gestores culturales del departamento del Amazona</w:t>
      </w:r>
      <w:r w:rsidR="0044646B">
        <w:rPr>
          <w:rFonts w:ascii="Aller" w:hAnsi="Aller"/>
          <w:i/>
          <w:iCs/>
          <w:lang w:val="es-MX"/>
        </w:rPr>
        <w:t>s</w:t>
      </w:r>
      <w:r w:rsidRPr="00A45F28">
        <w:rPr>
          <w:rFonts w:ascii="Aller" w:hAnsi="Aller"/>
        </w:rPr>
        <w:t>, así:</w:t>
      </w:r>
    </w:p>
    <w:p w14:paraId="1CCE277D" w14:textId="77777777" w:rsidR="00E0006F" w:rsidRPr="00A45F28" w:rsidRDefault="00E0006F" w:rsidP="00C106FF">
      <w:pPr>
        <w:jc w:val="both"/>
        <w:rPr>
          <w:rFonts w:ascii="Aller" w:hAnsi="Aller"/>
        </w:rPr>
      </w:pPr>
    </w:p>
    <w:tbl>
      <w:tblPr>
        <w:tblW w:w="88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4"/>
        <w:gridCol w:w="2330"/>
        <w:gridCol w:w="5885"/>
      </w:tblGrid>
      <w:tr w:rsidR="00E0006F" w:rsidRPr="00A45F28" w14:paraId="07817098" w14:textId="77777777" w:rsidTr="00C106FF">
        <w:trPr>
          <w:trHeight w:val="170"/>
        </w:trPr>
        <w:tc>
          <w:tcPr>
            <w:tcW w:w="641" w:type="dxa"/>
            <w:vAlign w:val="center"/>
          </w:tcPr>
          <w:p w14:paraId="2BCD9E29" w14:textId="2AE857EC" w:rsidR="00E0006F" w:rsidRPr="00A45F28" w:rsidRDefault="009B0C76" w:rsidP="00DE398D">
            <w:pPr>
              <w:jc w:val="both"/>
              <w:rPr>
                <w:rFonts w:ascii="Aller" w:hAnsi="Aller" w:cs="Arial"/>
                <w:b/>
                <w:color w:val="0D0D0D"/>
                <w:sz w:val="22"/>
                <w:szCs w:val="22"/>
              </w:rPr>
            </w:pPr>
            <w:r w:rsidRPr="00A45F28">
              <w:rPr>
                <w:rFonts w:ascii="Aller" w:hAnsi="Aller" w:cs="Arial"/>
                <w:b/>
                <w:color w:val="0D0D0D"/>
                <w:sz w:val="22"/>
                <w:szCs w:val="22"/>
              </w:rPr>
              <w:t>ÍTEM</w:t>
            </w:r>
          </w:p>
        </w:tc>
        <w:tc>
          <w:tcPr>
            <w:tcW w:w="2336" w:type="dxa"/>
            <w:vAlign w:val="center"/>
          </w:tcPr>
          <w:p w14:paraId="0A3943C5" w14:textId="77777777" w:rsidR="00E0006F" w:rsidRPr="00A45F28" w:rsidRDefault="00E0006F" w:rsidP="00DE398D">
            <w:pPr>
              <w:jc w:val="center"/>
              <w:rPr>
                <w:rFonts w:ascii="Aller" w:hAnsi="Aller" w:cs="Arial"/>
                <w:b/>
                <w:color w:val="0D0D0D"/>
                <w:sz w:val="22"/>
                <w:szCs w:val="22"/>
              </w:rPr>
            </w:pPr>
            <w:r w:rsidRPr="00A45F28">
              <w:rPr>
                <w:rFonts w:ascii="Aller" w:hAnsi="Aller" w:cs="Arial"/>
                <w:b/>
                <w:color w:val="0D0D0D"/>
                <w:sz w:val="22"/>
                <w:szCs w:val="22"/>
              </w:rPr>
              <w:t>PRODUCTO</w:t>
            </w:r>
          </w:p>
        </w:tc>
        <w:tc>
          <w:tcPr>
            <w:tcW w:w="5922" w:type="dxa"/>
            <w:vAlign w:val="center"/>
          </w:tcPr>
          <w:p w14:paraId="51E98ADF" w14:textId="77777777" w:rsidR="00E0006F" w:rsidRPr="00A45F28" w:rsidRDefault="00E0006F" w:rsidP="00DE398D">
            <w:pPr>
              <w:jc w:val="center"/>
              <w:rPr>
                <w:rFonts w:ascii="Aller" w:hAnsi="Aller" w:cs="Arial"/>
                <w:b/>
                <w:color w:val="0D0D0D"/>
                <w:sz w:val="22"/>
                <w:szCs w:val="22"/>
              </w:rPr>
            </w:pPr>
            <w:r w:rsidRPr="00A45F28">
              <w:rPr>
                <w:rFonts w:ascii="Aller" w:hAnsi="Aller" w:cs="Arial"/>
                <w:b/>
                <w:color w:val="0D0D0D"/>
                <w:sz w:val="22"/>
                <w:szCs w:val="22"/>
              </w:rPr>
              <w:t>ACTIVIDAD PROGRAMADA</w:t>
            </w:r>
          </w:p>
        </w:tc>
      </w:tr>
      <w:tr w:rsidR="00E0006F" w:rsidRPr="00A45F28" w14:paraId="67485AA4" w14:textId="77777777" w:rsidTr="00C106FF">
        <w:trPr>
          <w:trHeight w:val="170"/>
        </w:trPr>
        <w:tc>
          <w:tcPr>
            <w:tcW w:w="641" w:type="dxa"/>
            <w:vAlign w:val="center"/>
          </w:tcPr>
          <w:p w14:paraId="0BC93A0F" w14:textId="77777777" w:rsidR="00E0006F" w:rsidRPr="00A45F28" w:rsidRDefault="00E0006F" w:rsidP="00DE398D">
            <w:pPr>
              <w:jc w:val="center"/>
              <w:rPr>
                <w:rFonts w:ascii="Aller" w:hAnsi="Aller" w:cs="Arial"/>
                <w:color w:val="0D0D0D"/>
                <w:sz w:val="22"/>
                <w:szCs w:val="22"/>
              </w:rPr>
            </w:pPr>
            <w:r w:rsidRPr="00A45F28">
              <w:rPr>
                <w:rFonts w:ascii="Aller" w:hAnsi="Aller" w:cs="Arial"/>
                <w:color w:val="0D0D0D"/>
                <w:sz w:val="22"/>
                <w:szCs w:val="22"/>
              </w:rPr>
              <w:t>1</w:t>
            </w:r>
          </w:p>
        </w:tc>
        <w:tc>
          <w:tcPr>
            <w:tcW w:w="2336" w:type="dxa"/>
            <w:vAlign w:val="center"/>
          </w:tcPr>
          <w:p w14:paraId="41C505D3" w14:textId="0B888958" w:rsidR="00E0006F" w:rsidRPr="00A45F28" w:rsidRDefault="00C106FF" w:rsidP="00DE398D">
            <w:pPr>
              <w:jc w:val="both"/>
              <w:rPr>
                <w:rFonts w:ascii="Aller" w:hAnsi="Aller" w:cs="Arial"/>
                <w:color w:val="0D0D0D"/>
                <w:sz w:val="22"/>
                <w:szCs w:val="22"/>
              </w:rPr>
            </w:pPr>
            <w:r w:rsidRPr="00A45F28">
              <w:rPr>
                <w:rFonts w:ascii="Aller" w:hAnsi="Aller" w:cs="Arial"/>
                <w:color w:val="0D0D0D"/>
                <w:sz w:val="22"/>
                <w:szCs w:val="22"/>
              </w:rPr>
              <w:t xml:space="preserve">Fortalecimiento de la gestión y las </w:t>
            </w:r>
            <w:r w:rsidRPr="00A45F28">
              <w:rPr>
                <w:rFonts w:ascii="Aller" w:hAnsi="Aller" w:cs="Arial"/>
                <w:color w:val="0D0D0D"/>
                <w:sz w:val="22"/>
                <w:szCs w:val="22"/>
              </w:rPr>
              <w:lastRenderedPageBreak/>
              <w:t>expresiones culturales y artísticas.</w:t>
            </w:r>
          </w:p>
        </w:tc>
        <w:tc>
          <w:tcPr>
            <w:tcW w:w="5922" w:type="dxa"/>
            <w:vAlign w:val="center"/>
          </w:tcPr>
          <w:p w14:paraId="3E7D4838" w14:textId="0393B9D9" w:rsidR="00E0006F" w:rsidRPr="00A45F28" w:rsidRDefault="00C106FF" w:rsidP="00DE398D">
            <w:pPr>
              <w:jc w:val="both"/>
              <w:rPr>
                <w:rFonts w:ascii="Aller" w:hAnsi="Aller" w:cs="Arial"/>
                <w:color w:val="0D0D0D"/>
                <w:sz w:val="22"/>
                <w:szCs w:val="22"/>
              </w:rPr>
            </w:pPr>
            <w:r w:rsidRPr="00A45F28">
              <w:rPr>
                <w:rFonts w:ascii="Aller" w:hAnsi="Aller" w:cs="Arial"/>
                <w:color w:val="0D0D0D"/>
                <w:sz w:val="22"/>
                <w:szCs w:val="22"/>
              </w:rPr>
              <w:lastRenderedPageBreak/>
              <w:t>Desarrollar y apoyar a través de alianzas institucionales, actividades enfocadas al fortalecimiento de las expresiones culturales y artísticas en el departamento del Amazonas</w:t>
            </w:r>
            <w:r w:rsidR="00E0006F" w:rsidRPr="00A45F28">
              <w:rPr>
                <w:rFonts w:ascii="Aller" w:hAnsi="Aller" w:cs="Arial"/>
                <w:color w:val="0D0D0D"/>
                <w:sz w:val="22"/>
                <w:szCs w:val="22"/>
              </w:rPr>
              <w:t>.</w:t>
            </w:r>
          </w:p>
        </w:tc>
      </w:tr>
    </w:tbl>
    <w:p w14:paraId="49748495" w14:textId="650FA0FE" w:rsidR="005E10FC" w:rsidRPr="0044481C" w:rsidRDefault="00E0006F" w:rsidP="00F85474">
      <w:pPr>
        <w:jc w:val="both"/>
        <w:rPr>
          <w:rFonts w:ascii="Aller" w:hAnsi="Aller" w:cs="Arial"/>
          <w:sz w:val="22"/>
          <w:szCs w:val="22"/>
          <w:lang w:eastAsia="x-none"/>
        </w:rPr>
      </w:pPr>
      <w:r w:rsidRPr="00A45F28">
        <w:rPr>
          <w:rFonts w:ascii="Aller" w:hAnsi="Aller" w:cs="Arial"/>
          <w:sz w:val="22"/>
          <w:szCs w:val="22"/>
          <w:lang w:eastAsia="x-none"/>
        </w:rPr>
        <w:t xml:space="preserve">  </w:t>
      </w:r>
    </w:p>
    <w:p w14:paraId="5B2734D4" w14:textId="059EF782" w:rsidR="005E10FC" w:rsidRPr="00A45F28" w:rsidRDefault="005E10FC" w:rsidP="005E10FC">
      <w:pPr>
        <w:jc w:val="both"/>
        <w:rPr>
          <w:rFonts w:ascii="Aller" w:hAnsi="Aller"/>
        </w:rPr>
      </w:pPr>
      <w:r>
        <w:rPr>
          <w:rFonts w:ascii="Aller" w:hAnsi="Aller"/>
        </w:rPr>
        <w:t xml:space="preserve">Que este programa de intercambio cultural permitirá que dos de nuestros </w:t>
      </w:r>
      <w:r w:rsidRPr="005E10FC">
        <w:rPr>
          <w:rFonts w:ascii="Aller" w:hAnsi="Aller"/>
        </w:rPr>
        <w:t>niños, niñas, adolescentes y jóvenes</w:t>
      </w:r>
      <w:r>
        <w:rPr>
          <w:rFonts w:ascii="Aller" w:hAnsi="Aller"/>
        </w:rPr>
        <w:t xml:space="preserve"> amazonenses de bajos recursos,</w:t>
      </w:r>
      <w:r w:rsidRPr="005E10FC">
        <w:rPr>
          <w:rFonts w:ascii="Aller" w:hAnsi="Aller"/>
        </w:rPr>
        <w:t xml:space="preserve"> </w:t>
      </w:r>
      <w:r>
        <w:rPr>
          <w:rFonts w:ascii="Aller" w:hAnsi="Aller"/>
        </w:rPr>
        <w:t>puedan</w:t>
      </w:r>
      <w:r w:rsidRPr="005E10FC">
        <w:rPr>
          <w:rFonts w:ascii="Aller" w:hAnsi="Aller"/>
        </w:rPr>
        <w:t xml:space="preserve"> cumpl</w:t>
      </w:r>
      <w:r>
        <w:rPr>
          <w:rFonts w:ascii="Aller" w:hAnsi="Aller"/>
        </w:rPr>
        <w:t>ir</w:t>
      </w:r>
      <w:r w:rsidRPr="005E10FC">
        <w:rPr>
          <w:rFonts w:ascii="Aller" w:hAnsi="Aller"/>
        </w:rPr>
        <w:t xml:space="preserve"> sus sueños de conocer otros países y sus culturas, así mismo </w:t>
      </w:r>
      <w:r>
        <w:rPr>
          <w:rFonts w:ascii="Aller" w:hAnsi="Aller"/>
        </w:rPr>
        <w:t>transmitir, y dar</w:t>
      </w:r>
      <w:r w:rsidRPr="005E10FC">
        <w:rPr>
          <w:rFonts w:ascii="Aller" w:hAnsi="Aller"/>
        </w:rPr>
        <w:t xml:space="preserve"> a conocer la cultura colombiana</w:t>
      </w:r>
      <w:r>
        <w:rPr>
          <w:rFonts w:ascii="Aller" w:hAnsi="Aller"/>
        </w:rPr>
        <w:t xml:space="preserve"> Amazonense</w:t>
      </w:r>
      <w:r w:rsidRPr="005E10FC">
        <w:rPr>
          <w:rFonts w:ascii="Aller" w:hAnsi="Aller"/>
        </w:rPr>
        <w:t xml:space="preserve">, a través </w:t>
      </w:r>
      <w:r>
        <w:rPr>
          <w:rFonts w:ascii="Aller" w:hAnsi="Aller"/>
        </w:rPr>
        <w:t>del proyecto productivo</w:t>
      </w:r>
      <w:r w:rsidRPr="005E10FC">
        <w:rPr>
          <w:rFonts w:ascii="Aller" w:hAnsi="Aller"/>
        </w:rPr>
        <w:t xml:space="preserve"> que desarrollan, teniendo la oportunidad de crecer personal y profesionalmente.</w:t>
      </w:r>
      <w:r>
        <w:rPr>
          <w:rFonts w:ascii="Aller" w:hAnsi="Aller"/>
        </w:rPr>
        <w:t xml:space="preserve"> Es así como el desarrollo de este </w:t>
      </w:r>
      <w:r w:rsidRPr="005E10FC">
        <w:rPr>
          <w:rFonts w:ascii="Aller" w:hAnsi="Aller"/>
        </w:rPr>
        <w:t>innovador programa despierta en los participantes una vida aspiracional mostrándoles a estos soñadores, nuevas oportunidades de vida y que sus sueños pueden convertirse en una realidad.</w:t>
      </w:r>
    </w:p>
    <w:p w14:paraId="4363853C" w14:textId="77777777" w:rsidR="00E3536D" w:rsidRPr="00A45F28" w:rsidRDefault="00E3536D" w:rsidP="0044646B">
      <w:pPr>
        <w:ind w:right="49"/>
        <w:contextualSpacing/>
        <w:jc w:val="both"/>
        <w:rPr>
          <w:rFonts w:ascii="Aller" w:hAnsi="Aller" w:cs="Arial"/>
          <w:b/>
          <w:sz w:val="22"/>
          <w:szCs w:val="22"/>
        </w:rPr>
      </w:pPr>
    </w:p>
    <w:p w14:paraId="1FE4076E" w14:textId="4B85A074" w:rsidR="00B440DA" w:rsidRPr="00A45F28" w:rsidRDefault="00B440DA" w:rsidP="0052484B">
      <w:pPr>
        <w:pStyle w:val="Prrafodelista"/>
        <w:numPr>
          <w:ilvl w:val="0"/>
          <w:numId w:val="2"/>
        </w:numPr>
        <w:rPr>
          <w:rFonts w:ascii="Aller" w:hAnsi="Aller" w:cs="Arial"/>
          <w:b/>
        </w:rPr>
      </w:pPr>
      <w:r w:rsidRPr="00A45F28">
        <w:rPr>
          <w:rFonts w:ascii="Aller" w:hAnsi="Aller" w:cs="Arial"/>
          <w:b/>
          <w:bCs/>
        </w:rPr>
        <w:t xml:space="preserve">DESCRIPCIÓN DEL </w:t>
      </w:r>
      <w:r w:rsidR="0052484B" w:rsidRPr="00A45F28">
        <w:rPr>
          <w:rFonts w:ascii="Aller" w:hAnsi="Aller" w:cs="Arial"/>
          <w:b/>
          <w:bCs/>
        </w:rPr>
        <w:t>OBJETIVO</w:t>
      </w:r>
    </w:p>
    <w:p w14:paraId="6E4CA643" w14:textId="0BD577B5" w:rsidR="00367075" w:rsidRDefault="00A41E46" w:rsidP="00367075">
      <w:pPr>
        <w:jc w:val="both"/>
        <w:rPr>
          <w:rFonts w:ascii="Aller" w:hAnsi="Aller" w:cs="Arial"/>
          <w:b/>
          <w:bCs/>
          <w:sz w:val="22"/>
          <w:szCs w:val="22"/>
        </w:rPr>
      </w:pPr>
      <w:r w:rsidRPr="00A41E46">
        <w:rPr>
          <w:rFonts w:ascii="Aller" w:hAnsi="Aller" w:cs="Arial"/>
          <w:b/>
          <w:bCs/>
          <w:sz w:val="22"/>
          <w:szCs w:val="22"/>
        </w:rPr>
        <w:t>FORTALECER EL PROGRAMA DE INTERCAMBIO CULTURAL - EDUCACI</w:t>
      </w:r>
      <w:r w:rsidRPr="00A41E46">
        <w:rPr>
          <w:rFonts w:ascii="Aller" w:hAnsi="Aller" w:cs="Arial" w:hint="eastAsia"/>
          <w:b/>
          <w:bCs/>
          <w:sz w:val="22"/>
          <w:szCs w:val="22"/>
        </w:rPr>
        <w:t>Ó</w:t>
      </w:r>
      <w:r w:rsidRPr="00A41E46">
        <w:rPr>
          <w:rFonts w:ascii="Aller" w:hAnsi="Aller" w:cs="Arial"/>
          <w:b/>
          <w:bCs/>
          <w:sz w:val="22"/>
          <w:szCs w:val="22"/>
        </w:rPr>
        <w:t xml:space="preserve">N STEAM KENNEDY SPACE CENTER NASA, </w:t>
      </w:r>
      <w:r>
        <w:rPr>
          <w:rFonts w:ascii="Aller" w:hAnsi="Aller" w:cs="Arial"/>
          <w:b/>
          <w:bCs/>
          <w:sz w:val="22"/>
          <w:szCs w:val="22"/>
        </w:rPr>
        <w:t>GENERANDO UN</w:t>
      </w:r>
      <w:r w:rsidRPr="00A41E46">
        <w:rPr>
          <w:rFonts w:ascii="Aller" w:hAnsi="Aller" w:cs="Arial"/>
          <w:b/>
          <w:bCs/>
          <w:sz w:val="22"/>
          <w:szCs w:val="22"/>
        </w:rPr>
        <w:t xml:space="preserve"> IMPACTO SOCIAL Y CULTURAL EN EL AMAZONAS Y OTRAS ACCIONES A LAS QUE HUBIERE LUGAR</w:t>
      </w:r>
    </w:p>
    <w:p w14:paraId="68F9E164" w14:textId="77777777" w:rsidR="00A41E46" w:rsidRPr="00A45F28" w:rsidRDefault="00A41E46" w:rsidP="00367075">
      <w:pPr>
        <w:jc w:val="both"/>
        <w:rPr>
          <w:rFonts w:ascii="Aller" w:hAnsi="Aller" w:cs="Arial"/>
          <w:bCs/>
        </w:rPr>
      </w:pPr>
    </w:p>
    <w:p w14:paraId="29CC9F57" w14:textId="5B1BDBA7" w:rsidR="002A5188" w:rsidRPr="00A45F28" w:rsidRDefault="002A5188" w:rsidP="0052484B">
      <w:pPr>
        <w:jc w:val="both"/>
        <w:rPr>
          <w:rFonts w:ascii="Aller" w:hAnsi="Aller"/>
          <w:b/>
          <w:bCs/>
        </w:rPr>
      </w:pPr>
      <w:r w:rsidRPr="00A45F28">
        <w:rPr>
          <w:rFonts w:ascii="Aller" w:hAnsi="Aller"/>
          <w:b/>
          <w:bCs/>
        </w:rPr>
        <w:t>2.1 VIABILIDAD JURÍDICA CELEBRACIÓN CONVENIO</w:t>
      </w:r>
      <w:r w:rsidR="007E4D52">
        <w:rPr>
          <w:rFonts w:ascii="Aller" w:hAnsi="Aller"/>
          <w:b/>
          <w:bCs/>
        </w:rPr>
        <w:t>S</w:t>
      </w:r>
      <w:r w:rsidRPr="00A45F28">
        <w:rPr>
          <w:rFonts w:ascii="Aller" w:hAnsi="Aller"/>
          <w:b/>
          <w:bCs/>
        </w:rPr>
        <w:t xml:space="preserve">: </w:t>
      </w:r>
    </w:p>
    <w:p w14:paraId="4F85521C" w14:textId="77777777" w:rsidR="002A5188" w:rsidRPr="00A45F28" w:rsidRDefault="002A5188" w:rsidP="0052484B">
      <w:pPr>
        <w:jc w:val="both"/>
        <w:rPr>
          <w:rFonts w:ascii="Aller" w:hAnsi="Aller"/>
        </w:rPr>
      </w:pPr>
    </w:p>
    <w:p w14:paraId="45F03D3F" w14:textId="2A09A82B" w:rsidR="00E12070" w:rsidRPr="00A45F28" w:rsidRDefault="00E12070" w:rsidP="0052484B">
      <w:pPr>
        <w:jc w:val="both"/>
        <w:rPr>
          <w:rFonts w:ascii="Aller" w:hAnsi="Aller"/>
        </w:rPr>
      </w:pPr>
      <w:r w:rsidRPr="00A45F28">
        <w:rPr>
          <w:rFonts w:ascii="Aller" w:hAnsi="Aller"/>
        </w:rPr>
        <w:t xml:space="preserve">Que mediante memorando 110-087 del 09 de febrero del 2024, dirigido a todos los </w:t>
      </w:r>
      <w:proofErr w:type="gramStart"/>
      <w:r w:rsidRPr="00A45F28">
        <w:rPr>
          <w:rFonts w:ascii="Aller" w:hAnsi="Aller"/>
        </w:rPr>
        <w:t>Secretarios</w:t>
      </w:r>
      <w:proofErr w:type="gramEnd"/>
      <w:r w:rsidRPr="00A45F28">
        <w:rPr>
          <w:rFonts w:ascii="Aller" w:hAnsi="Aller"/>
        </w:rPr>
        <w:t xml:space="preserve"> de Despacho, Directores y Jefes de Oficina, la Oficina Asesora Jurídica del Departamento, emite concepto jurídico sobre la viabilidad de celebrar convenios sin necesidad de tener facultades con la Asamblea por las siguientes consideraciones:</w:t>
      </w:r>
    </w:p>
    <w:p w14:paraId="0D9E18F3" w14:textId="77777777" w:rsidR="00E12070" w:rsidRPr="00A45F28" w:rsidRDefault="00E12070" w:rsidP="0052484B">
      <w:pPr>
        <w:jc w:val="both"/>
        <w:rPr>
          <w:rFonts w:ascii="Aller" w:hAnsi="Aller"/>
        </w:rPr>
      </w:pPr>
    </w:p>
    <w:p w14:paraId="75130C3A" w14:textId="77777777" w:rsidR="00E12070" w:rsidRPr="00A45F28" w:rsidRDefault="00E12070" w:rsidP="0052484B">
      <w:pPr>
        <w:jc w:val="both"/>
        <w:rPr>
          <w:rFonts w:ascii="Aller" w:hAnsi="Aller"/>
        </w:rPr>
      </w:pPr>
      <w:r w:rsidRPr="00A45F28">
        <w:rPr>
          <w:rFonts w:ascii="Aller" w:hAnsi="Aller"/>
        </w:rPr>
        <w:t xml:space="preserve">1.El artículo 300 numeral 9 de la Constitución establece: "Corresponde a las Asambleas Departamentales, por medio de ordenanzas: Autorizar al Gobernador del Departamento para celebrar contratos, negociar empréstitos, enajenar bienes y ejercer, pro tempore, precisas funciones de las que corresponden a las Asambleas Departamentales". </w:t>
      </w:r>
    </w:p>
    <w:p w14:paraId="1A45A5CC" w14:textId="77777777" w:rsidR="00E12070" w:rsidRPr="00A45F28" w:rsidRDefault="00E12070" w:rsidP="0052484B">
      <w:pPr>
        <w:jc w:val="both"/>
        <w:rPr>
          <w:rFonts w:ascii="Aller" w:hAnsi="Aller"/>
        </w:rPr>
      </w:pPr>
    </w:p>
    <w:p w14:paraId="3F2D50B7" w14:textId="14FD7536" w:rsidR="00E12070" w:rsidRPr="00A45F28" w:rsidRDefault="00E12070" w:rsidP="0052484B">
      <w:pPr>
        <w:jc w:val="both"/>
        <w:rPr>
          <w:rFonts w:ascii="Aller" w:hAnsi="Aller"/>
        </w:rPr>
      </w:pPr>
      <w:r w:rsidRPr="00A45F28">
        <w:rPr>
          <w:rFonts w:ascii="Aller" w:hAnsi="Aller"/>
        </w:rPr>
        <w:t xml:space="preserve">2. El artículo constitucional arriba referenciado fue reglamentado respecto al régimen municipal en el artículo 32 de la Ley 136 de 1994, norma está en virtud de la cual, los Concejos Municipales han expedido sus respectivos reglamentos y han regulado la autorización excepcionalmente requerida para que los alcaldes celebren contratos. Ahora bien, respecto a los departamentos la Ley 617 de 2000 no reguló la competencia contemplada en el artículo 300 numeral 9 de la Constitución Política, en virtud de lo cual bajo la vigencia de dicha norma no existía norma alguna que reglamentase dicha facultad, </w:t>
      </w:r>
      <w:r w:rsidRPr="00A45F28">
        <w:rPr>
          <w:rFonts w:ascii="Aller" w:hAnsi="Aller"/>
        </w:rPr>
        <w:lastRenderedPageBreak/>
        <w:t xml:space="preserve">por lo que los ordenadores del gasto no requerían facultades emanadas de la asamblea para celebrar contratos y/o convenios.  </w:t>
      </w:r>
    </w:p>
    <w:p w14:paraId="5A864DF7" w14:textId="6D69E328" w:rsidR="00E12070" w:rsidRPr="00A45F28" w:rsidRDefault="00E12070" w:rsidP="0052484B">
      <w:pPr>
        <w:jc w:val="both"/>
        <w:rPr>
          <w:rFonts w:ascii="Aller" w:hAnsi="Aller"/>
        </w:rPr>
      </w:pPr>
    </w:p>
    <w:p w14:paraId="123C5AFD" w14:textId="21A0BE60" w:rsidR="00E12070" w:rsidRPr="00A45F28" w:rsidRDefault="00E12070" w:rsidP="0052484B">
      <w:pPr>
        <w:jc w:val="both"/>
        <w:rPr>
          <w:rFonts w:ascii="Aller" w:hAnsi="Aller"/>
        </w:rPr>
      </w:pPr>
      <w:r w:rsidRPr="00A45F28">
        <w:rPr>
          <w:rFonts w:ascii="Aller" w:hAnsi="Aller"/>
        </w:rPr>
        <w:t>3. Ahora bien, la ley 2200 de 2022, contentiva del régimen departamental, en el artículo 19 que contiene las funciones de las asambleas, numeral 31 señala: "Autorizar al Gobernador del Departamento para comprometer vigencias futuras negociar empréstitos, enajenar bienes, activos, acciones y cuotas partes, así como ejercer, pro tempore, precisas funciones de las que corresponden a las Asambleas Departamentales"</w:t>
      </w:r>
    </w:p>
    <w:p w14:paraId="3323E98E" w14:textId="2EB43CCC" w:rsidR="00E12070" w:rsidRPr="00A45F28" w:rsidRDefault="00E12070" w:rsidP="0052484B">
      <w:pPr>
        <w:jc w:val="both"/>
        <w:rPr>
          <w:rFonts w:ascii="Aller" w:hAnsi="Aller"/>
        </w:rPr>
      </w:pPr>
    </w:p>
    <w:p w14:paraId="538D225E" w14:textId="308D5F6A" w:rsidR="00E12070" w:rsidRPr="00A45F28" w:rsidRDefault="00E12070" w:rsidP="0052484B">
      <w:pPr>
        <w:jc w:val="both"/>
        <w:rPr>
          <w:rFonts w:ascii="Aller" w:hAnsi="Aller"/>
        </w:rPr>
      </w:pPr>
      <w:r w:rsidRPr="00A45F28">
        <w:rPr>
          <w:rFonts w:ascii="Aller" w:hAnsi="Aller"/>
        </w:rPr>
        <w:t>4. La ley 2200 de 2022, en el departamento de Amazonas fue reglamentada por la ordenanza 018 de 2022 "por la cual se establece el reglamento interno de la Asamblea Departamental de Amazonas". El título VII de la mentada ordenanza contiene lo referido a las AUTORIZACIONES AL GOBERNADOR PARA CONTRATAR, y en el artículo 140 de la misma norma establece:</w:t>
      </w:r>
    </w:p>
    <w:p w14:paraId="3A9231B6" w14:textId="1589E28B" w:rsidR="00E12070" w:rsidRPr="00A45F28" w:rsidRDefault="00E12070" w:rsidP="0052484B">
      <w:pPr>
        <w:jc w:val="both"/>
        <w:rPr>
          <w:rFonts w:ascii="Aller" w:hAnsi="Aller"/>
        </w:rPr>
      </w:pPr>
    </w:p>
    <w:p w14:paraId="65C4B6A6" w14:textId="6E5ED52B" w:rsidR="00E12070" w:rsidRPr="00A45F28" w:rsidRDefault="00E12070" w:rsidP="0052484B">
      <w:pPr>
        <w:jc w:val="both"/>
        <w:rPr>
          <w:rFonts w:ascii="Aller" w:hAnsi="Aller"/>
        </w:rPr>
      </w:pPr>
      <w:r w:rsidRPr="00A45F28">
        <w:rPr>
          <w:rFonts w:ascii="Aller" w:hAnsi="Aller"/>
        </w:rPr>
        <w:t>"El gobernador requiere autorización específica para contratar en los siguientes casos: a. Compraventa y enajenación de bienes inmuebles de propiedad del departamento. b. Concesión. c. Empréstito. d. Contratos que comprometan vigencias futuras. e. Enajenación de activos, acciones y cuotas o partes. f. Cuando el contrato a celebrar requiera dar en garantía bienes de propiedad del departamento. g. Encargos fiduciarios y fiducia pública".</w:t>
      </w:r>
    </w:p>
    <w:p w14:paraId="4724C363" w14:textId="6868950A" w:rsidR="00E12070" w:rsidRPr="00A45F28" w:rsidRDefault="00E12070" w:rsidP="0052484B">
      <w:pPr>
        <w:jc w:val="both"/>
        <w:rPr>
          <w:rFonts w:ascii="Aller" w:hAnsi="Aller"/>
        </w:rPr>
      </w:pPr>
    </w:p>
    <w:p w14:paraId="0F2A85F0" w14:textId="2C2B14C9" w:rsidR="00E12070" w:rsidRPr="00A45F28" w:rsidRDefault="00E12070" w:rsidP="0052484B">
      <w:pPr>
        <w:jc w:val="both"/>
        <w:rPr>
          <w:rFonts w:ascii="Aller" w:hAnsi="Aller"/>
        </w:rPr>
      </w:pPr>
      <w:r w:rsidRPr="00A45F28">
        <w:rPr>
          <w:rFonts w:ascii="Aller" w:hAnsi="Aller"/>
        </w:rPr>
        <w:t>El artículo 139 de la ordenanza 018 de 2022 establece: "Se reglamenta la autorización al Gobernador para contratar, estableciendo que sólo requerirá esta autorización a los establecidos en el artículo 140 de este reglamento, los cuales requerirá de autorización previa y expresa de la Asamblea Departamental".</w:t>
      </w:r>
    </w:p>
    <w:p w14:paraId="0BC93A64" w14:textId="41D1B9DD" w:rsidR="00E12070" w:rsidRPr="00A45F28" w:rsidRDefault="00E12070" w:rsidP="0052484B">
      <w:pPr>
        <w:jc w:val="both"/>
        <w:rPr>
          <w:rFonts w:ascii="Aller" w:hAnsi="Aller"/>
        </w:rPr>
      </w:pPr>
    </w:p>
    <w:p w14:paraId="25D41B38" w14:textId="054700D8" w:rsidR="00E12070" w:rsidRPr="00A45F28" w:rsidRDefault="00E12070" w:rsidP="0052484B">
      <w:pPr>
        <w:jc w:val="both"/>
        <w:rPr>
          <w:rFonts w:ascii="Aller" w:hAnsi="Aller"/>
        </w:rPr>
      </w:pPr>
      <w:r w:rsidRPr="00A45F28">
        <w:rPr>
          <w:rFonts w:ascii="Aller" w:hAnsi="Aller"/>
        </w:rPr>
        <w:t>5. De conformidad con una lectura sistemática y si se quiere literal de las normas que regulan la materia, aunado a lo contemplado en el artículo 25 de la Ley 80 de 1993, se tiene por un lado que, no existe obligación por parte del Gobernador de solicitar facultades a la asamblea para contratar, y por otro, que no está habilitada la Asamblea Departamental para efectuar dichas autorizaciones de conformidad con su reglamento interno y la Ley 2200 de 2022.</w:t>
      </w:r>
    </w:p>
    <w:p w14:paraId="0FF821FC" w14:textId="3D3C7DE7" w:rsidR="00E12070" w:rsidRPr="00A45F28" w:rsidRDefault="00E12070" w:rsidP="0052484B">
      <w:pPr>
        <w:jc w:val="both"/>
        <w:rPr>
          <w:rFonts w:ascii="Aller" w:hAnsi="Aller"/>
        </w:rPr>
      </w:pPr>
    </w:p>
    <w:p w14:paraId="54B6EECE" w14:textId="20CA5919" w:rsidR="00E12070" w:rsidRPr="00A45F28" w:rsidRDefault="00E12070" w:rsidP="0052484B">
      <w:pPr>
        <w:jc w:val="both"/>
        <w:rPr>
          <w:rFonts w:ascii="Aller" w:hAnsi="Aller"/>
        </w:rPr>
      </w:pPr>
      <w:r w:rsidRPr="00A45F28">
        <w:rPr>
          <w:rFonts w:ascii="Aller" w:hAnsi="Aller"/>
        </w:rPr>
        <w:t>6. Al respecto ha indicado el H. Consejo de Estado, en decisión de fecha 30 de enero de 2020, dentro del radicado número 50001-23-33-000-2017-00266-01, consejera ponente NUBIA MARGOTH PENA GARZON, auto de apelación:</w:t>
      </w:r>
    </w:p>
    <w:p w14:paraId="0DC8C9A9" w14:textId="6AED06FF" w:rsidR="00E12070" w:rsidRPr="00A45F28" w:rsidRDefault="00E12070" w:rsidP="0052484B">
      <w:pPr>
        <w:jc w:val="both"/>
        <w:rPr>
          <w:rFonts w:ascii="Aller" w:hAnsi="Aller"/>
        </w:rPr>
      </w:pPr>
    </w:p>
    <w:p w14:paraId="22326418" w14:textId="091020C5" w:rsidR="00E12070" w:rsidRPr="00A45F28" w:rsidRDefault="00E12070" w:rsidP="0052484B">
      <w:pPr>
        <w:jc w:val="both"/>
        <w:rPr>
          <w:rFonts w:ascii="Aller" w:hAnsi="Aller"/>
        </w:rPr>
      </w:pPr>
      <w:r w:rsidRPr="00A45F28">
        <w:rPr>
          <w:rFonts w:ascii="Aller" w:hAnsi="Aller"/>
        </w:rPr>
        <w:lastRenderedPageBreak/>
        <w:t>"La competencia con la que cuenta el Gobernador para contratar no está supeditada a una autorización general para toda la actividad contractual que desarrolle la administración departamental, sino para algunos casos particulares, previa reglamentación por parte de las asambleas, -siempre que estén investidas para hacerlo-, la cual debe ser razonable y proporcional, teniendo en cuenta que la dirección de la actividad contractual está en cabeza de la primera autoridad del departamento y no de dichas corporaciones de elección popular.</w:t>
      </w:r>
    </w:p>
    <w:p w14:paraId="4AC5D60B" w14:textId="22B151D8" w:rsidR="00E12070" w:rsidRPr="00A45F28" w:rsidRDefault="00E12070" w:rsidP="0052484B">
      <w:pPr>
        <w:jc w:val="both"/>
        <w:rPr>
          <w:rFonts w:ascii="Aller" w:hAnsi="Aller"/>
        </w:rPr>
      </w:pPr>
    </w:p>
    <w:p w14:paraId="079D89E3" w14:textId="6176D2B3" w:rsidR="00E12070" w:rsidRPr="00A45F28" w:rsidRDefault="00E12070" w:rsidP="0052484B">
      <w:pPr>
        <w:jc w:val="both"/>
        <w:rPr>
          <w:rFonts w:ascii="Aller" w:hAnsi="Aller"/>
        </w:rPr>
      </w:pPr>
      <w:r w:rsidRPr="00A45F28">
        <w:rPr>
          <w:rFonts w:ascii="Aller" w:hAnsi="Aller"/>
        </w:rPr>
        <w:t>Así las cosas, es claro que los gobernadores no requieren una autorización general para contratar por parte de las asambleas, teniendo en cuenta que la misma fue otorgada directamente por la Ley 80 de 1993, por lo tanto, la atribución a la que se refiere el numeral 9 del artículo 300 de la Constitución Política, únicamente se restringe a ciertos casos de contratos que tengan norma especial que exige una autorización previa de la asamblea para efectos de la celebración de contratos. Cabe resaltar que en los casos en que exista norma especial que obligue al Gobernador a solicitar una autorización específica para poder celebrar cierto tipo de contrato, la reglamentación que sobre el particular expidan las asambleas debe respetar a cabalidad los principios de proporcionalidad y razonabilidad, pues el mandatario departamental es el que ejerce la función de director de la actividad contractual del ente territorial, en consecuencia, so pretexto de reglamentar e/trámite de las autorizaciones excepcionales, las corporaciones de elección popular departamentales no pueden interferir en los procesos de contratación o coartar las competencias constitucionales y legales que tienen los gobernadores en esa materia".</w:t>
      </w:r>
    </w:p>
    <w:p w14:paraId="267E155D" w14:textId="4E065FAF" w:rsidR="00E12070" w:rsidRPr="00A45F28" w:rsidRDefault="00E12070" w:rsidP="0052484B">
      <w:pPr>
        <w:jc w:val="both"/>
        <w:rPr>
          <w:rFonts w:ascii="Aller" w:hAnsi="Aller"/>
        </w:rPr>
      </w:pPr>
    </w:p>
    <w:p w14:paraId="6591A0AD" w14:textId="25C14439" w:rsidR="00E12070" w:rsidRPr="00A45F28" w:rsidRDefault="00E12070" w:rsidP="0052484B">
      <w:pPr>
        <w:jc w:val="both"/>
        <w:rPr>
          <w:rFonts w:ascii="Aller" w:hAnsi="Aller"/>
        </w:rPr>
      </w:pPr>
      <w:r w:rsidRPr="00A45F28">
        <w:rPr>
          <w:rFonts w:ascii="Aller" w:hAnsi="Aller"/>
        </w:rPr>
        <w:t>7. Así las cosas, es claro que los gobernadores no requieren una autorización general para contratar por parte de las asambleas, teniendo en cuenta que la misma fue otorgada directamente por la Ley 80 de 1993, por lo tanto, la atribución a la que se refiere el numeral 9 del artículo 300 de la Constitución Política, únicamente se restringe a ciertos casos de contratos que tengan norma especial que exige una autorización previa de la asamblea para efectos de la celebración de contratos. Cabe resaltar que en los casos en que exista norma especial que obligue al Gobernador a solicitar una autorización específica para poder celebrar cierto tipo de contrato, la reglamentación que sobre el particular expidan las asambleas debe respetar a cabalidad los principios de proporcionalidad y razonabilidad, pues el mandatario departamental es el que ejerce la función de director de la actividad contractual del ente territorial, en consecuencia, so pretexto de reglamentar e/trámite de las autorizaciones excepcionales, las corporaciones de elección popular departamentales no pueden interferir en los procesos de contratación o coartar las competencias constitucionales y legales que tienen los gobernadores en esa materia".</w:t>
      </w:r>
    </w:p>
    <w:p w14:paraId="02630478" w14:textId="2BAF2731" w:rsidR="00E12070" w:rsidRPr="00A45F28" w:rsidRDefault="00E12070" w:rsidP="0052484B">
      <w:pPr>
        <w:jc w:val="both"/>
        <w:rPr>
          <w:rFonts w:ascii="Aller" w:hAnsi="Aller"/>
        </w:rPr>
      </w:pPr>
    </w:p>
    <w:p w14:paraId="11A05EF2" w14:textId="77777777" w:rsidR="00E12070" w:rsidRPr="00A45F28" w:rsidRDefault="00E12070" w:rsidP="0052484B">
      <w:pPr>
        <w:jc w:val="both"/>
        <w:rPr>
          <w:rFonts w:ascii="Aller" w:hAnsi="Aller"/>
        </w:rPr>
      </w:pPr>
      <w:r w:rsidRPr="00A45F28">
        <w:rPr>
          <w:rFonts w:ascii="Aller" w:hAnsi="Aller"/>
        </w:rPr>
        <w:t xml:space="preserve">8. Mientras los particulares pueden hacer todo aquello que no esté prohibido por disposición normativa, los servidores públicos pueden realizar SOLO aquello que les está permitido por el ordenamiento jurídico. La facultad que tiene la asamblea de reglamentar las autorizaciones en materia de celebración de contratos y convenios es una facultad reglada, la cual está desarrollada en la Ley 2200 de 2022 artículo 19 numeral 31. Ampliamente ha indicado la jurisprudencia que las Asambleas no pueden limitar en general la capacidad de contratación del ordenador del gasto y en todo caso, toda limitación o reglamentación particular, debe ceñirse a criterios de legalidad y razonabilidad. </w:t>
      </w:r>
    </w:p>
    <w:p w14:paraId="218E5818" w14:textId="77777777" w:rsidR="00E12070" w:rsidRPr="00A45F28" w:rsidRDefault="00E12070" w:rsidP="0052484B">
      <w:pPr>
        <w:jc w:val="both"/>
        <w:rPr>
          <w:rFonts w:ascii="Aller" w:hAnsi="Aller"/>
        </w:rPr>
      </w:pPr>
    </w:p>
    <w:p w14:paraId="797F5419" w14:textId="50672F4C" w:rsidR="00E12070" w:rsidRPr="00A45F28" w:rsidRDefault="00E12070" w:rsidP="0052484B">
      <w:pPr>
        <w:jc w:val="both"/>
        <w:rPr>
          <w:rFonts w:ascii="Aller" w:hAnsi="Aller"/>
        </w:rPr>
      </w:pPr>
      <w:r w:rsidRPr="00A45F28">
        <w:rPr>
          <w:rFonts w:ascii="Aller" w:hAnsi="Aller"/>
        </w:rPr>
        <w:t>Como consecuencia de lo expuesto, se concluye que no existe ninguna norma especial que establezca que los contratos en general, y dentro de ellos los convenios, requieren autorización previa y excepcional por parte de las asambleas departamentales para su celebración. Por el contrario, cualquier pretensión de limitación de la capacidad legal para celebrar todo tipo de contratos, entiéndase la de celebrar convenios (palabra ni siquiera contenida en el artículo 300 de la Constitución), iría en contravía de la habilitación legal que detentan los gobernadores para dirigir la administración departamental, de conformidad con la Ley 80 de 1993 y la Ley 489 de 1998. Así las cosas, el Gobernador del departamento del Amazonas no tiene ningún impedimento para suscribir contratos y convenios en general.</w:t>
      </w:r>
    </w:p>
    <w:p w14:paraId="07558425" w14:textId="77777777" w:rsidR="00E12070" w:rsidRPr="00A45F28" w:rsidRDefault="00E12070" w:rsidP="0052484B">
      <w:pPr>
        <w:jc w:val="both"/>
        <w:rPr>
          <w:rFonts w:ascii="Aller" w:hAnsi="Aller"/>
          <w:highlight w:val="yellow"/>
        </w:rPr>
      </w:pPr>
    </w:p>
    <w:p w14:paraId="06413CB2" w14:textId="3F7758C6" w:rsidR="0052484B" w:rsidRPr="00A45F28" w:rsidRDefault="00E12070" w:rsidP="0052484B">
      <w:pPr>
        <w:jc w:val="both"/>
        <w:rPr>
          <w:rFonts w:ascii="Aller" w:hAnsi="Aller"/>
        </w:rPr>
      </w:pPr>
      <w:r w:rsidRPr="00A45F28">
        <w:rPr>
          <w:rFonts w:ascii="Aller" w:hAnsi="Aller"/>
        </w:rPr>
        <w:t xml:space="preserve">En estos términos mediante el presente estudio la entidad territorial celebrará </w:t>
      </w:r>
      <w:r w:rsidR="00F63611" w:rsidRPr="00A45F28">
        <w:rPr>
          <w:rFonts w:ascii="Aller" w:hAnsi="Aller"/>
        </w:rPr>
        <w:t xml:space="preserve">un </w:t>
      </w:r>
      <w:r w:rsidR="0052484B" w:rsidRPr="00A45F28">
        <w:rPr>
          <w:rFonts w:ascii="Aller" w:hAnsi="Aller"/>
        </w:rPr>
        <w:t xml:space="preserve">convenio </w:t>
      </w:r>
      <w:r w:rsidR="00F63611" w:rsidRPr="00A45F28">
        <w:rPr>
          <w:rFonts w:ascii="Aller" w:hAnsi="Aller"/>
        </w:rPr>
        <w:t xml:space="preserve">con </w:t>
      </w:r>
      <w:r w:rsidR="005E10FC">
        <w:rPr>
          <w:rFonts w:ascii="Aller" w:hAnsi="Aller"/>
        </w:rPr>
        <w:t>entidad sin ánimo de lucro</w:t>
      </w:r>
      <w:r w:rsidR="00F63611" w:rsidRPr="00A45F28">
        <w:rPr>
          <w:rFonts w:ascii="Aller" w:hAnsi="Aller"/>
        </w:rPr>
        <w:t>; para lo cual,</w:t>
      </w:r>
      <w:r w:rsidR="0052484B" w:rsidRPr="00A45F28">
        <w:rPr>
          <w:rFonts w:ascii="Aller" w:hAnsi="Aller"/>
        </w:rPr>
        <w:t xml:space="preserve"> </w:t>
      </w:r>
      <w:r w:rsidR="00F63611" w:rsidRPr="00A45F28">
        <w:rPr>
          <w:rFonts w:ascii="Aller" w:hAnsi="Aller"/>
        </w:rPr>
        <w:t>se</w:t>
      </w:r>
      <w:r w:rsidR="0052484B" w:rsidRPr="00A45F28">
        <w:rPr>
          <w:rFonts w:ascii="Aller" w:hAnsi="Aller"/>
        </w:rPr>
        <w:t xml:space="preserve"> </w:t>
      </w:r>
      <w:r w:rsidR="00F63611" w:rsidRPr="00A45F28">
        <w:rPr>
          <w:rFonts w:ascii="Aller" w:hAnsi="Aller"/>
        </w:rPr>
        <w:t xml:space="preserve">deben </w:t>
      </w:r>
      <w:r w:rsidR="0052484B" w:rsidRPr="00A45F28">
        <w:rPr>
          <w:rFonts w:ascii="Aller" w:hAnsi="Aller"/>
        </w:rPr>
        <w:t xml:space="preserve">transferir </w:t>
      </w:r>
      <w:r w:rsidR="00F63611" w:rsidRPr="00A45F28">
        <w:rPr>
          <w:rFonts w:ascii="Aller" w:hAnsi="Aller"/>
        </w:rPr>
        <w:t xml:space="preserve">los </w:t>
      </w:r>
      <w:r w:rsidR="0052484B" w:rsidRPr="00A45F28">
        <w:rPr>
          <w:rFonts w:ascii="Aller" w:hAnsi="Aller"/>
        </w:rPr>
        <w:t xml:space="preserve">recursos </w:t>
      </w:r>
      <w:r w:rsidRPr="00A45F28">
        <w:rPr>
          <w:rFonts w:ascii="Aller" w:hAnsi="Aller"/>
        </w:rPr>
        <w:t>que actualmente se cuentan</w:t>
      </w:r>
      <w:r w:rsidR="002A5188" w:rsidRPr="00A45F28">
        <w:rPr>
          <w:rFonts w:ascii="Aller" w:hAnsi="Aller"/>
        </w:rPr>
        <w:t xml:space="preserve"> para la presente vigencia 2024.</w:t>
      </w:r>
    </w:p>
    <w:p w14:paraId="5D72F14B" w14:textId="1D9FAEF4" w:rsidR="005F6C36" w:rsidRPr="00A45F28" w:rsidRDefault="005F6C36" w:rsidP="0052484B">
      <w:pPr>
        <w:jc w:val="both"/>
        <w:rPr>
          <w:rFonts w:ascii="Aller" w:hAnsi="Aller"/>
        </w:rPr>
      </w:pPr>
    </w:p>
    <w:p w14:paraId="12077EEA" w14:textId="03D197FF" w:rsidR="005F6C36" w:rsidRPr="00A45F28" w:rsidRDefault="005F6C36" w:rsidP="0052484B">
      <w:pPr>
        <w:jc w:val="both"/>
        <w:rPr>
          <w:rFonts w:ascii="Aller" w:hAnsi="Aller"/>
          <w:b/>
          <w:bCs/>
        </w:rPr>
      </w:pPr>
      <w:r w:rsidRPr="00A45F28">
        <w:rPr>
          <w:rFonts w:ascii="Aller" w:hAnsi="Aller"/>
          <w:b/>
          <w:bCs/>
        </w:rPr>
        <w:t xml:space="preserve">2.1 </w:t>
      </w:r>
      <w:r w:rsidRPr="00A45F28">
        <w:rPr>
          <w:rFonts w:ascii="Aller" w:hAnsi="Aller"/>
          <w:b/>
          <w:bCs/>
        </w:rPr>
        <w:tab/>
        <w:t>CLASIFICACIÓN UNSPSC</w:t>
      </w:r>
    </w:p>
    <w:p w14:paraId="1AC0BB73" w14:textId="6EE3EBE3" w:rsidR="005F6C36" w:rsidRPr="00A45F28" w:rsidRDefault="005F6C36" w:rsidP="0052484B">
      <w:pPr>
        <w:jc w:val="both"/>
        <w:rPr>
          <w:rFonts w:ascii="Aller" w:hAnsi="Aller"/>
          <w:b/>
          <w:bCs/>
        </w:rPr>
      </w:pPr>
    </w:p>
    <w:p w14:paraId="38DD5DC0" w14:textId="5E4EFA9D" w:rsidR="005F6C36" w:rsidRPr="00A45F28" w:rsidRDefault="005F6C36" w:rsidP="0052484B">
      <w:pPr>
        <w:jc w:val="both"/>
        <w:rPr>
          <w:rFonts w:ascii="Aller" w:hAnsi="Aller"/>
        </w:rPr>
      </w:pPr>
      <w:r w:rsidRPr="00A45F28">
        <w:rPr>
          <w:rFonts w:ascii="Aller" w:hAnsi="Aller"/>
        </w:rPr>
        <w:t>La clasificación de los bienes y servicios, objeto del Proceso de Contratación, son los siguientes:</w:t>
      </w:r>
    </w:p>
    <w:p w14:paraId="504E689D" w14:textId="6B10314D" w:rsidR="005F6C36" w:rsidRPr="00A45F28" w:rsidRDefault="005F6C36" w:rsidP="0052484B">
      <w:pPr>
        <w:jc w:val="both"/>
        <w:rPr>
          <w:rFonts w:ascii="Aller" w:hAnsi="Aller"/>
          <w:b/>
          <w:bCs/>
        </w:rPr>
      </w:pPr>
    </w:p>
    <w:tbl>
      <w:tblPr>
        <w:tblW w:w="8980" w:type="dxa"/>
        <w:tblCellMar>
          <w:left w:w="0" w:type="dxa"/>
          <w:right w:w="0" w:type="dxa"/>
        </w:tblCellMar>
        <w:tblLook w:val="04A0" w:firstRow="1" w:lastRow="0" w:firstColumn="1" w:lastColumn="0" w:noHBand="0" w:noVBand="1"/>
      </w:tblPr>
      <w:tblGrid>
        <w:gridCol w:w="1048"/>
        <w:gridCol w:w="2644"/>
        <w:gridCol w:w="5288"/>
      </w:tblGrid>
      <w:tr w:rsidR="005F6C36" w:rsidRPr="00A45F28" w14:paraId="4F3647AB" w14:textId="77777777" w:rsidTr="005F6C36">
        <w:trPr>
          <w:trHeight w:val="178"/>
        </w:trPr>
        <w:tc>
          <w:tcPr>
            <w:tcW w:w="1048" w:type="dxa"/>
            <w:tcBorders>
              <w:top w:val="single" w:sz="8" w:space="0" w:color="FFFFFF"/>
              <w:left w:val="single" w:sz="8" w:space="0" w:color="FFFFFF"/>
              <w:bottom w:val="single" w:sz="24" w:space="0" w:color="FFFFFF"/>
              <w:right w:val="single" w:sz="8" w:space="0" w:color="FFFFFF"/>
            </w:tcBorders>
            <w:shd w:val="clear" w:color="auto" w:fill="7FD13B"/>
            <w:tcMar>
              <w:top w:w="15" w:type="dxa"/>
              <w:left w:w="70" w:type="dxa"/>
              <w:bottom w:w="0" w:type="dxa"/>
              <w:right w:w="70" w:type="dxa"/>
            </w:tcMar>
            <w:vAlign w:val="center"/>
          </w:tcPr>
          <w:p w14:paraId="28C21D84" w14:textId="77777777" w:rsidR="005F6C36" w:rsidRPr="00A45F28" w:rsidRDefault="005F6C36" w:rsidP="008C4427">
            <w:pPr>
              <w:contextualSpacing/>
              <w:jc w:val="center"/>
              <w:rPr>
                <w:rFonts w:ascii="Aller" w:hAnsi="Aller" w:cs="Arial"/>
                <w:b/>
                <w:sz w:val="20"/>
                <w:szCs w:val="20"/>
              </w:rPr>
            </w:pPr>
            <w:r w:rsidRPr="00A45F28">
              <w:rPr>
                <w:rFonts w:ascii="Aller" w:hAnsi="Aller" w:cs="Arial"/>
                <w:b/>
                <w:bCs/>
                <w:sz w:val="20"/>
                <w:szCs w:val="20"/>
              </w:rPr>
              <w:t>ITEM</w:t>
            </w:r>
          </w:p>
        </w:tc>
        <w:tc>
          <w:tcPr>
            <w:tcW w:w="2644" w:type="dxa"/>
            <w:tcBorders>
              <w:top w:val="single" w:sz="8" w:space="0" w:color="FFFFFF"/>
              <w:left w:val="single" w:sz="8" w:space="0" w:color="FFFFFF"/>
              <w:bottom w:val="single" w:sz="24" w:space="0" w:color="FFFFFF"/>
              <w:right w:val="single" w:sz="8" w:space="0" w:color="FFFFFF"/>
            </w:tcBorders>
            <w:shd w:val="clear" w:color="auto" w:fill="7FD13B"/>
            <w:tcMar>
              <w:top w:w="15" w:type="dxa"/>
              <w:left w:w="70" w:type="dxa"/>
              <w:bottom w:w="0" w:type="dxa"/>
              <w:right w:w="70" w:type="dxa"/>
            </w:tcMar>
            <w:vAlign w:val="center"/>
          </w:tcPr>
          <w:p w14:paraId="39F311D7" w14:textId="77777777" w:rsidR="005F6C36" w:rsidRPr="00A45F28" w:rsidRDefault="005F6C36" w:rsidP="008C4427">
            <w:pPr>
              <w:contextualSpacing/>
              <w:jc w:val="center"/>
              <w:rPr>
                <w:rFonts w:ascii="Aller" w:hAnsi="Aller" w:cs="Arial"/>
                <w:b/>
                <w:sz w:val="20"/>
                <w:szCs w:val="20"/>
              </w:rPr>
            </w:pPr>
            <w:r w:rsidRPr="00A45F28">
              <w:rPr>
                <w:rFonts w:ascii="Aller" w:hAnsi="Aller" w:cs="Arial"/>
                <w:b/>
                <w:bCs/>
                <w:sz w:val="20"/>
                <w:szCs w:val="20"/>
              </w:rPr>
              <w:t>Clasificación UNSPSC</w:t>
            </w:r>
          </w:p>
        </w:tc>
        <w:tc>
          <w:tcPr>
            <w:tcW w:w="5288" w:type="dxa"/>
            <w:tcBorders>
              <w:top w:val="single" w:sz="8" w:space="0" w:color="FFFFFF"/>
              <w:left w:val="single" w:sz="8" w:space="0" w:color="FFFFFF"/>
              <w:bottom w:val="single" w:sz="24" w:space="0" w:color="FFFFFF"/>
              <w:right w:val="single" w:sz="8" w:space="0" w:color="FFFFFF"/>
            </w:tcBorders>
            <w:shd w:val="clear" w:color="auto" w:fill="7FD13B"/>
            <w:tcMar>
              <w:top w:w="15" w:type="dxa"/>
              <w:left w:w="70" w:type="dxa"/>
              <w:bottom w:w="0" w:type="dxa"/>
              <w:right w:w="70" w:type="dxa"/>
            </w:tcMar>
            <w:vAlign w:val="center"/>
          </w:tcPr>
          <w:p w14:paraId="3D004A7C" w14:textId="77777777" w:rsidR="005F6C36" w:rsidRPr="00A45F28" w:rsidRDefault="005F6C36" w:rsidP="008C4427">
            <w:pPr>
              <w:contextualSpacing/>
              <w:jc w:val="center"/>
              <w:rPr>
                <w:rFonts w:ascii="Aller" w:hAnsi="Aller" w:cs="Arial"/>
                <w:b/>
                <w:sz w:val="20"/>
                <w:szCs w:val="20"/>
              </w:rPr>
            </w:pPr>
            <w:r w:rsidRPr="00A45F28">
              <w:rPr>
                <w:rFonts w:ascii="Aller" w:hAnsi="Aller" w:cs="Arial"/>
                <w:b/>
                <w:bCs/>
                <w:sz w:val="20"/>
                <w:szCs w:val="20"/>
              </w:rPr>
              <w:t>Producto</w:t>
            </w:r>
          </w:p>
        </w:tc>
      </w:tr>
      <w:tr w:rsidR="005F6C36" w:rsidRPr="00A45F28" w14:paraId="12291F3D" w14:textId="77777777" w:rsidTr="005F6C36">
        <w:trPr>
          <w:trHeight w:val="235"/>
        </w:trPr>
        <w:tc>
          <w:tcPr>
            <w:tcW w:w="1048" w:type="dxa"/>
            <w:tcBorders>
              <w:top w:val="single" w:sz="24" w:space="0" w:color="FFFFFF"/>
              <w:left w:val="single" w:sz="8" w:space="0" w:color="FFFFFF"/>
              <w:bottom w:val="single" w:sz="24" w:space="0" w:color="FFFFFF"/>
              <w:right w:val="single" w:sz="8" w:space="0" w:color="FFFFFF"/>
            </w:tcBorders>
            <w:shd w:val="clear" w:color="auto" w:fill="7FD13B"/>
            <w:tcMar>
              <w:top w:w="15" w:type="dxa"/>
              <w:left w:w="70" w:type="dxa"/>
              <w:bottom w:w="0" w:type="dxa"/>
              <w:right w:w="70" w:type="dxa"/>
            </w:tcMar>
            <w:vAlign w:val="center"/>
          </w:tcPr>
          <w:p w14:paraId="46C31951" w14:textId="1FE4B0C4" w:rsidR="005F6C36" w:rsidRPr="00A45F28" w:rsidRDefault="00B41118" w:rsidP="008C4427">
            <w:pPr>
              <w:contextualSpacing/>
              <w:jc w:val="center"/>
              <w:rPr>
                <w:rFonts w:ascii="Aller" w:hAnsi="Aller" w:cs="Arial"/>
                <w:b/>
                <w:bCs/>
                <w:sz w:val="20"/>
                <w:szCs w:val="20"/>
              </w:rPr>
            </w:pPr>
            <w:r>
              <w:rPr>
                <w:rFonts w:ascii="Aller" w:hAnsi="Aller" w:cs="Arial"/>
                <w:b/>
                <w:bCs/>
                <w:sz w:val="20"/>
                <w:szCs w:val="20"/>
              </w:rPr>
              <w:t>1</w:t>
            </w:r>
          </w:p>
        </w:tc>
        <w:tc>
          <w:tcPr>
            <w:tcW w:w="2644" w:type="dxa"/>
            <w:tcBorders>
              <w:top w:val="single" w:sz="24" w:space="0" w:color="FFFFFF"/>
              <w:left w:val="single" w:sz="8" w:space="0" w:color="FFFFFF"/>
              <w:bottom w:val="single" w:sz="24" w:space="0" w:color="FFFFFF"/>
              <w:right w:val="single" w:sz="8" w:space="0" w:color="FFFFFF"/>
            </w:tcBorders>
            <w:shd w:val="clear" w:color="auto" w:fill="D8EECE"/>
            <w:tcMar>
              <w:top w:w="15" w:type="dxa"/>
              <w:left w:w="70" w:type="dxa"/>
              <w:bottom w:w="0" w:type="dxa"/>
              <w:right w:w="70" w:type="dxa"/>
            </w:tcMar>
            <w:vAlign w:val="center"/>
          </w:tcPr>
          <w:p w14:paraId="45AF15B6" w14:textId="1FDFFEDE" w:rsidR="005F6C36" w:rsidRPr="00A45F28" w:rsidRDefault="005F6C36" w:rsidP="008C4427">
            <w:pPr>
              <w:contextualSpacing/>
              <w:jc w:val="center"/>
              <w:rPr>
                <w:rFonts w:ascii="Aller" w:hAnsi="Aller" w:cs="Arial"/>
                <w:b/>
                <w:sz w:val="20"/>
                <w:szCs w:val="20"/>
              </w:rPr>
            </w:pPr>
            <w:r w:rsidRPr="00A45F28">
              <w:rPr>
                <w:rFonts w:ascii="Aller" w:hAnsi="Aller" w:cs="Arial"/>
                <w:b/>
                <w:sz w:val="20"/>
                <w:szCs w:val="20"/>
              </w:rPr>
              <w:t>93141702</w:t>
            </w:r>
          </w:p>
        </w:tc>
        <w:tc>
          <w:tcPr>
            <w:tcW w:w="5288" w:type="dxa"/>
            <w:tcBorders>
              <w:top w:val="single" w:sz="24" w:space="0" w:color="FFFFFF"/>
              <w:left w:val="single" w:sz="8" w:space="0" w:color="FFFFFF"/>
              <w:bottom w:val="single" w:sz="24" w:space="0" w:color="FFFFFF"/>
              <w:right w:val="single" w:sz="8" w:space="0" w:color="FFFFFF"/>
            </w:tcBorders>
            <w:shd w:val="clear" w:color="auto" w:fill="D8EECE"/>
            <w:tcMar>
              <w:top w:w="15" w:type="dxa"/>
              <w:left w:w="70" w:type="dxa"/>
              <w:bottom w:w="0" w:type="dxa"/>
              <w:right w:w="70" w:type="dxa"/>
            </w:tcMar>
            <w:vAlign w:val="center"/>
          </w:tcPr>
          <w:p w14:paraId="68E0C66C" w14:textId="7C0BE704" w:rsidR="005F6C36" w:rsidRPr="00A45F28" w:rsidRDefault="005F6C36" w:rsidP="008C4427">
            <w:pPr>
              <w:contextualSpacing/>
              <w:jc w:val="center"/>
              <w:rPr>
                <w:rFonts w:ascii="Aller" w:hAnsi="Aller" w:cs="Arial"/>
                <w:b/>
                <w:sz w:val="20"/>
                <w:szCs w:val="20"/>
              </w:rPr>
            </w:pPr>
            <w:r w:rsidRPr="00A45F28">
              <w:rPr>
                <w:rFonts w:ascii="Aller" w:hAnsi="Aller" w:cs="Arial"/>
                <w:b/>
                <w:sz w:val="20"/>
                <w:szCs w:val="20"/>
              </w:rPr>
              <w:t>Servicios de promoción cultural.</w:t>
            </w:r>
          </w:p>
        </w:tc>
      </w:tr>
    </w:tbl>
    <w:p w14:paraId="2298A065" w14:textId="544DFA10" w:rsidR="005F6C36" w:rsidRPr="00A45F28" w:rsidRDefault="005F6C36" w:rsidP="0052484B">
      <w:pPr>
        <w:jc w:val="both"/>
        <w:rPr>
          <w:rFonts w:ascii="Aller" w:hAnsi="Aller"/>
        </w:rPr>
      </w:pPr>
    </w:p>
    <w:p w14:paraId="57B64ADF" w14:textId="7AB56F5D" w:rsidR="0052484B" w:rsidRPr="00A45F28" w:rsidRDefault="005E10FC" w:rsidP="0052484B">
      <w:pPr>
        <w:jc w:val="both"/>
        <w:rPr>
          <w:rFonts w:ascii="Aller" w:hAnsi="Aller"/>
          <w:b/>
          <w:bCs/>
        </w:rPr>
      </w:pPr>
      <w:r w:rsidRPr="005E10FC">
        <w:rPr>
          <w:rFonts w:ascii="Aller" w:hAnsi="Aller"/>
          <w:b/>
          <w:bCs/>
        </w:rPr>
        <w:t>STC-046_PRESTACIÓN DE BIENES Y SERVICIOS PARA LA REALIZACION DE LAS DIFERENTES ACTIVIDADES Y EVENTOS DE LA SECRETARIA DE TURISMO Y CULTURA DE LA GOBERNACIÓN DEL DEPARTAMENTO DEL AMAZONAS</w:t>
      </w:r>
      <w:r>
        <w:rPr>
          <w:rFonts w:ascii="Aller" w:hAnsi="Aller"/>
          <w:b/>
          <w:bCs/>
        </w:rPr>
        <w:t xml:space="preserve"> </w:t>
      </w:r>
      <w:r w:rsidRPr="005E10FC">
        <w:rPr>
          <w:rFonts w:ascii="Aller" w:hAnsi="Aller"/>
          <w:b/>
          <w:bCs/>
        </w:rPr>
        <w:t>24111509;20102301;50192100;90151701;78111802;90101600;48101714;78101801;9313</w:t>
      </w:r>
      <w:r w:rsidRPr="005E10FC">
        <w:rPr>
          <w:rFonts w:ascii="Aller" w:hAnsi="Aller"/>
          <w:b/>
          <w:bCs/>
        </w:rPr>
        <w:lastRenderedPageBreak/>
        <w:t>1608;45111500;82151704;82151705;45111810;82151701;90101501;82101500;90101602;82151703;56121501;60101600;90111501;53102516;49101602</w:t>
      </w:r>
    </w:p>
    <w:p w14:paraId="4E585B1E" w14:textId="77777777" w:rsidR="00E3536D" w:rsidRPr="00A45F28" w:rsidRDefault="00E3536D" w:rsidP="0052484B">
      <w:pPr>
        <w:jc w:val="both"/>
        <w:rPr>
          <w:rFonts w:ascii="Aller" w:hAnsi="Aller"/>
        </w:rPr>
      </w:pPr>
    </w:p>
    <w:p w14:paraId="50E4C977" w14:textId="77777777" w:rsidR="00F63611" w:rsidRPr="00A45F28" w:rsidRDefault="00F63611" w:rsidP="00F63611">
      <w:pPr>
        <w:pStyle w:val="Prrafodelista"/>
        <w:numPr>
          <w:ilvl w:val="0"/>
          <w:numId w:val="2"/>
        </w:numPr>
        <w:jc w:val="both"/>
        <w:rPr>
          <w:rFonts w:ascii="Aller" w:hAnsi="Aller"/>
        </w:rPr>
      </w:pPr>
      <w:r w:rsidRPr="00A45F28">
        <w:rPr>
          <w:rFonts w:ascii="Aller" w:hAnsi="Aller"/>
          <w:b/>
          <w:bCs/>
          <w:lang w:eastAsia="es-ES"/>
        </w:rPr>
        <w:t xml:space="preserve">OBJETO DEL CONVENIO: </w:t>
      </w:r>
    </w:p>
    <w:p w14:paraId="23D4C520" w14:textId="175B095C" w:rsidR="00346C8B" w:rsidRPr="00A45F28" w:rsidRDefault="00B41118" w:rsidP="00F63611">
      <w:pPr>
        <w:jc w:val="both"/>
        <w:rPr>
          <w:rFonts w:ascii="Aller" w:hAnsi="Aller"/>
        </w:rPr>
      </w:pPr>
      <w:r w:rsidRPr="00B41118">
        <w:rPr>
          <w:rFonts w:ascii="Aller" w:hAnsi="Aller"/>
        </w:rPr>
        <w:t>AUNAR ESFUERZOS ECONOMICOS, ADMINISTRATIVOS PARA FORTALECER LA CULTURA A TRAVÉS DEL PROGRAMA DE INTERCAMBIO CULTURAL - STEAM KENNEDY SPACE CENTER NASA, AL BENEFICIO DE JOVENES DEL AMAZONAS</w:t>
      </w:r>
      <w:r w:rsidR="00C457F4" w:rsidRPr="00A45F28">
        <w:rPr>
          <w:rFonts w:ascii="Aller" w:hAnsi="Aller"/>
        </w:rPr>
        <w:t>.</w:t>
      </w:r>
    </w:p>
    <w:p w14:paraId="284DE13D" w14:textId="77777777" w:rsidR="00E3536D" w:rsidRPr="00A45F28" w:rsidRDefault="00E3536D" w:rsidP="00F63611">
      <w:pPr>
        <w:jc w:val="both"/>
        <w:rPr>
          <w:rFonts w:ascii="Aller" w:hAnsi="Aller"/>
        </w:rPr>
      </w:pPr>
    </w:p>
    <w:p w14:paraId="267D0C9E" w14:textId="461C8655" w:rsidR="00E3536D" w:rsidRPr="00A41E46" w:rsidRDefault="00E3536D" w:rsidP="00A41E46">
      <w:pPr>
        <w:pStyle w:val="Prrafodelista"/>
        <w:numPr>
          <w:ilvl w:val="0"/>
          <w:numId w:val="2"/>
        </w:numPr>
        <w:jc w:val="both"/>
        <w:rPr>
          <w:rFonts w:ascii="Aller" w:hAnsi="Aller"/>
          <w:b/>
          <w:bCs/>
          <w:sz w:val="24"/>
          <w:szCs w:val="24"/>
        </w:rPr>
      </w:pPr>
      <w:r w:rsidRPr="00A45F28">
        <w:rPr>
          <w:rFonts w:ascii="Aller" w:hAnsi="Aller"/>
          <w:b/>
          <w:bCs/>
          <w:sz w:val="24"/>
          <w:szCs w:val="24"/>
        </w:rPr>
        <w:t>MODALIDAD DE SELECCIÓN DEL CONTRATISTA Y SU JUSTIFICACION</w:t>
      </w:r>
      <w:r w:rsidR="00A41E46">
        <w:rPr>
          <w:rFonts w:ascii="Aller" w:hAnsi="Aller"/>
          <w:b/>
          <w:bCs/>
          <w:sz w:val="24"/>
          <w:szCs w:val="24"/>
        </w:rPr>
        <w:t>:</w:t>
      </w:r>
    </w:p>
    <w:p w14:paraId="05A21CDA" w14:textId="0FB6BDC4" w:rsidR="00A41E46" w:rsidRPr="00DA7D6E" w:rsidRDefault="00A41E46" w:rsidP="00A41E46">
      <w:pPr>
        <w:pStyle w:val="Sinespaciado"/>
        <w:jc w:val="both"/>
        <w:rPr>
          <w:rFonts w:ascii="Aller" w:hAnsi="Aller"/>
          <w:sz w:val="24"/>
          <w:szCs w:val="24"/>
        </w:rPr>
      </w:pPr>
      <w:r w:rsidRPr="00DA7D6E">
        <w:rPr>
          <w:rFonts w:ascii="Aller" w:hAnsi="Aller"/>
          <w:sz w:val="24"/>
          <w:szCs w:val="24"/>
        </w:rPr>
        <w:t xml:space="preserve">Conforme a la naturaleza y cuantía del convenio que se pretende celebrar, el proceso de selección será la modalidad de </w:t>
      </w:r>
      <w:r w:rsidRPr="00DA7D6E">
        <w:rPr>
          <w:rFonts w:ascii="Aller" w:hAnsi="Aller"/>
          <w:b/>
          <w:sz w:val="24"/>
          <w:szCs w:val="24"/>
        </w:rPr>
        <w:t>CONTRATACION DIRECTA</w:t>
      </w:r>
      <w:r w:rsidRPr="00DA7D6E">
        <w:rPr>
          <w:rFonts w:ascii="Aller" w:hAnsi="Aller"/>
          <w:sz w:val="24"/>
          <w:szCs w:val="24"/>
        </w:rPr>
        <w:t xml:space="preserve">, y el tipo de </w:t>
      </w:r>
      <w:r w:rsidRPr="00DA7D6E">
        <w:rPr>
          <w:rFonts w:ascii="Aller" w:hAnsi="Aller"/>
          <w:b/>
          <w:sz w:val="24"/>
          <w:szCs w:val="24"/>
        </w:rPr>
        <w:t>CONVENIO DE ASOCIACION</w:t>
      </w:r>
      <w:r w:rsidRPr="00DA7D6E">
        <w:rPr>
          <w:rFonts w:ascii="Aller" w:hAnsi="Aller"/>
          <w:sz w:val="24"/>
          <w:szCs w:val="24"/>
        </w:rPr>
        <w:t xml:space="preserve">, en razón a que ambas partes se asocian aportando recursos en efectivo o especie para </w:t>
      </w:r>
      <w:r>
        <w:rPr>
          <w:rFonts w:ascii="Aller" w:hAnsi="Aller"/>
          <w:sz w:val="24"/>
          <w:szCs w:val="24"/>
        </w:rPr>
        <w:t xml:space="preserve">fortalecer </w:t>
      </w:r>
      <w:r w:rsidRPr="00A41E46">
        <w:rPr>
          <w:rFonts w:ascii="Aller" w:hAnsi="Aller"/>
          <w:sz w:val="24"/>
          <w:szCs w:val="24"/>
        </w:rPr>
        <w:t>la cultura a trav</w:t>
      </w:r>
      <w:r w:rsidRPr="00A41E46">
        <w:rPr>
          <w:rFonts w:ascii="Aller" w:hAnsi="Aller" w:hint="eastAsia"/>
          <w:sz w:val="24"/>
          <w:szCs w:val="24"/>
        </w:rPr>
        <w:t>é</w:t>
      </w:r>
      <w:r w:rsidRPr="00A41E46">
        <w:rPr>
          <w:rFonts w:ascii="Aller" w:hAnsi="Aller"/>
          <w:sz w:val="24"/>
          <w:szCs w:val="24"/>
        </w:rPr>
        <w:t xml:space="preserve">s del programa de intercambio cultural - </w:t>
      </w:r>
      <w:proofErr w:type="spellStart"/>
      <w:r w:rsidRPr="00A41E46">
        <w:rPr>
          <w:rFonts w:ascii="Aller" w:hAnsi="Aller"/>
          <w:sz w:val="24"/>
          <w:szCs w:val="24"/>
        </w:rPr>
        <w:t>steam</w:t>
      </w:r>
      <w:proofErr w:type="spellEnd"/>
      <w:r w:rsidRPr="00A41E46">
        <w:rPr>
          <w:rFonts w:ascii="Aller" w:hAnsi="Aller"/>
          <w:sz w:val="24"/>
          <w:szCs w:val="24"/>
        </w:rPr>
        <w:t xml:space="preserve"> </w:t>
      </w:r>
      <w:proofErr w:type="spellStart"/>
      <w:r w:rsidRPr="00A41E46">
        <w:rPr>
          <w:rFonts w:ascii="Aller" w:hAnsi="Aller"/>
          <w:sz w:val="24"/>
          <w:szCs w:val="24"/>
        </w:rPr>
        <w:t>kennedy</w:t>
      </w:r>
      <w:proofErr w:type="spellEnd"/>
      <w:r w:rsidRPr="00A41E46">
        <w:rPr>
          <w:rFonts w:ascii="Aller" w:hAnsi="Aller"/>
          <w:sz w:val="24"/>
          <w:szCs w:val="24"/>
        </w:rPr>
        <w:t xml:space="preserve"> </w:t>
      </w:r>
      <w:proofErr w:type="spellStart"/>
      <w:r w:rsidRPr="00A41E46">
        <w:rPr>
          <w:rFonts w:ascii="Aller" w:hAnsi="Aller"/>
          <w:sz w:val="24"/>
          <w:szCs w:val="24"/>
        </w:rPr>
        <w:t>space</w:t>
      </w:r>
      <w:proofErr w:type="spellEnd"/>
      <w:r w:rsidRPr="00A41E46">
        <w:rPr>
          <w:rFonts w:ascii="Aller" w:hAnsi="Aller"/>
          <w:sz w:val="24"/>
          <w:szCs w:val="24"/>
        </w:rPr>
        <w:t xml:space="preserve"> center nasa, al beneficio de jóvenes del </w:t>
      </w:r>
      <w:r>
        <w:rPr>
          <w:rFonts w:ascii="Aller" w:hAnsi="Aller"/>
          <w:sz w:val="24"/>
          <w:szCs w:val="24"/>
        </w:rPr>
        <w:t>A</w:t>
      </w:r>
      <w:r w:rsidRPr="00A41E46">
        <w:rPr>
          <w:rFonts w:ascii="Aller" w:hAnsi="Aller"/>
          <w:sz w:val="24"/>
          <w:szCs w:val="24"/>
        </w:rPr>
        <w:t>mazonas</w:t>
      </w:r>
      <w:r>
        <w:rPr>
          <w:rFonts w:ascii="Aller" w:hAnsi="Aller"/>
          <w:sz w:val="24"/>
          <w:szCs w:val="24"/>
        </w:rPr>
        <w:t xml:space="preserve">. </w:t>
      </w:r>
    </w:p>
    <w:p w14:paraId="71009FB9" w14:textId="77777777" w:rsidR="00243238" w:rsidRPr="00A45F28" w:rsidRDefault="00243238" w:rsidP="00243238">
      <w:pPr>
        <w:jc w:val="both"/>
        <w:rPr>
          <w:rFonts w:ascii="Aller" w:hAnsi="Aller" w:cs="Arial"/>
          <w:b/>
          <w:bCs/>
          <w:i/>
          <w:iCs/>
        </w:rPr>
      </w:pPr>
      <w:bookmarkStart w:id="4" w:name="_Hlk162818157"/>
    </w:p>
    <w:bookmarkEnd w:id="4"/>
    <w:p w14:paraId="66459FF8" w14:textId="77777777" w:rsidR="00B41118" w:rsidRPr="00B41118" w:rsidRDefault="00B41118" w:rsidP="00B41118">
      <w:pPr>
        <w:tabs>
          <w:tab w:val="left" w:pos="142"/>
        </w:tabs>
        <w:jc w:val="both"/>
        <w:rPr>
          <w:rFonts w:ascii="Aller" w:hAnsi="Aller" w:cs="Arial"/>
          <w:lang w:val="es-ES"/>
        </w:rPr>
      </w:pPr>
      <w:r w:rsidRPr="00B41118">
        <w:rPr>
          <w:rFonts w:ascii="Aller" w:hAnsi="Aller" w:cs="Arial"/>
          <w:lang w:val="es-ES"/>
        </w:rPr>
        <w:t>La Constitución Política en el artículo 355, inciso segundo, consagra que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w:t>
      </w:r>
    </w:p>
    <w:p w14:paraId="1816E881" w14:textId="77777777" w:rsidR="00B41118" w:rsidRPr="00B41118" w:rsidRDefault="00B41118" w:rsidP="00B41118">
      <w:pPr>
        <w:tabs>
          <w:tab w:val="left" w:pos="142"/>
        </w:tabs>
        <w:jc w:val="both"/>
        <w:rPr>
          <w:rFonts w:ascii="Aller" w:hAnsi="Aller" w:cs="Arial"/>
          <w:lang w:val="es-ES"/>
        </w:rPr>
      </w:pPr>
    </w:p>
    <w:p w14:paraId="41E2568F" w14:textId="77777777" w:rsidR="00B41118" w:rsidRPr="00B41118" w:rsidRDefault="00B41118" w:rsidP="00B41118">
      <w:pPr>
        <w:tabs>
          <w:tab w:val="left" w:pos="142"/>
        </w:tabs>
        <w:jc w:val="both"/>
        <w:rPr>
          <w:rFonts w:ascii="Aller" w:hAnsi="Aller" w:cs="Arial"/>
          <w:lang w:val="es-ES"/>
        </w:rPr>
      </w:pPr>
      <w:r w:rsidRPr="00B41118">
        <w:rPr>
          <w:rFonts w:ascii="Aller" w:hAnsi="Aller" w:cs="Arial"/>
          <w:lang w:val="es-ES"/>
        </w:rPr>
        <w:t>El Decreto 092 de 2017 que reglamenta la celebración de los contratos a que se refiere el inciso segundo del artículo 355 de la Constitución Política, establece que la Nación, los Departamentos, y Municipios que celebran dichos contratos con entidades privadas sin ánimo de lucro y de reconocida idoneidad, con el propósito de promover los derechos de personas en situaciones de debilidad manifiesta o indefensión, los derechos de las minorías, el derecho a la educación, el derecho a la paz, las manifestaciones artísticas, deportivas, culturales y de promoción de la diversidad étnica colombiana:</w:t>
      </w:r>
    </w:p>
    <w:p w14:paraId="231F808C" w14:textId="77777777" w:rsidR="00B41118" w:rsidRPr="00B41118" w:rsidRDefault="00B41118" w:rsidP="00B41118">
      <w:pPr>
        <w:tabs>
          <w:tab w:val="left" w:pos="142"/>
        </w:tabs>
        <w:jc w:val="both"/>
        <w:rPr>
          <w:rFonts w:ascii="Aller" w:hAnsi="Aller" w:cs="Arial"/>
          <w:lang w:val="es-ES"/>
        </w:rPr>
      </w:pPr>
    </w:p>
    <w:p w14:paraId="0A93311C" w14:textId="77777777" w:rsidR="00B41118" w:rsidRPr="00B41118" w:rsidRDefault="00B41118" w:rsidP="00B41118">
      <w:pPr>
        <w:tabs>
          <w:tab w:val="left" w:pos="142"/>
        </w:tabs>
        <w:jc w:val="both"/>
        <w:rPr>
          <w:rFonts w:ascii="Aller" w:hAnsi="Aller" w:cs="Arial"/>
          <w:i/>
          <w:iCs/>
          <w:lang w:val="es-ES"/>
        </w:rPr>
      </w:pPr>
      <w:r w:rsidRPr="00B41118">
        <w:rPr>
          <w:rFonts w:ascii="Aller" w:hAnsi="Aller" w:cs="Arial"/>
          <w:i/>
          <w:iCs/>
          <w:lang w:val="es-ES"/>
        </w:rPr>
        <w:t>“</w:t>
      </w:r>
      <w:r w:rsidRPr="00B41118">
        <w:rPr>
          <w:rFonts w:ascii="Aller" w:hAnsi="Aller" w:cs="Arial"/>
          <w:b/>
          <w:bCs/>
          <w:i/>
          <w:iCs/>
          <w:lang w:val="es-ES"/>
        </w:rPr>
        <w:t>Artículo 1. Objeto.</w:t>
      </w:r>
      <w:r w:rsidRPr="00B41118">
        <w:rPr>
          <w:rFonts w:ascii="Aller" w:hAnsi="Aller" w:cs="Arial"/>
          <w:i/>
          <w:iCs/>
          <w:lang w:val="es-ES"/>
        </w:rPr>
        <w:t xml:space="preserve"> El objeto del presente decreto es reglamentar la forma como el Gobierno nacional, departamental, distrital y municipal contrata con entidades privadas sin ánimo de lucro y de reconocida idoneidad, para impulsar programas y actividades de interés de acuerdo con el Plan Nacional o los planes seccionales de Desarrollo, en los términos del artículo 355 de la Constitución Política. </w:t>
      </w:r>
    </w:p>
    <w:p w14:paraId="4BCFC621" w14:textId="77777777" w:rsidR="00B41118" w:rsidRPr="00B41118" w:rsidRDefault="00B41118" w:rsidP="00B41118">
      <w:pPr>
        <w:tabs>
          <w:tab w:val="left" w:pos="142"/>
        </w:tabs>
        <w:jc w:val="both"/>
        <w:rPr>
          <w:rFonts w:ascii="Aller" w:hAnsi="Aller" w:cs="Arial"/>
          <w:i/>
          <w:iCs/>
          <w:lang w:val="es-ES"/>
        </w:rPr>
      </w:pPr>
    </w:p>
    <w:p w14:paraId="7CF0BA59" w14:textId="77777777" w:rsidR="00B41118" w:rsidRPr="00B41118" w:rsidRDefault="00B41118" w:rsidP="00B41118">
      <w:pPr>
        <w:tabs>
          <w:tab w:val="left" w:pos="142"/>
        </w:tabs>
        <w:jc w:val="both"/>
        <w:rPr>
          <w:rFonts w:ascii="Aller" w:hAnsi="Aller" w:cs="Arial"/>
          <w:i/>
          <w:iCs/>
          <w:lang w:val="es-ES"/>
        </w:rPr>
      </w:pPr>
      <w:r w:rsidRPr="00B41118">
        <w:rPr>
          <w:rFonts w:ascii="Aller" w:hAnsi="Aller" w:cs="Arial"/>
          <w:b/>
          <w:bCs/>
          <w:i/>
          <w:iCs/>
          <w:lang w:val="es-ES"/>
        </w:rPr>
        <w:lastRenderedPageBreak/>
        <w:t>Artículo 2. Procedencia de la contratación con entidades privadas sin ánimo de lucro y de reconocida idoneidad.</w:t>
      </w:r>
      <w:r w:rsidRPr="00B41118">
        <w:rPr>
          <w:rFonts w:ascii="Aller" w:hAnsi="Aller" w:cs="Arial"/>
          <w:i/>
          <w:iCs/>
          <w:lang w:val="es-ES"/>
        </w:rPr>
        <w:t xml:space="preserve"> Las Entidades Estatales del Gobierno nacional, departamental, distrital y municipal pueden contratar con entidades privadas sin ánimo de lucro y de reconocida idoneidad en los términos del artículo 355 de la Constitución Política y del presente decreto, siempre que el Proceso de Contratación reúna las siguientes condiciones: (a) Que el objeto del contrato corresponda directamente a programas y actividades de interés público previstos en el Plan Nacional o seccional de Desarrollo, de acuerdo con el nivel de la Entidad Estatal, con los cuales esta busque exclusivamente promover los derechos de personas en situación de debilidad manifiesta o indefensión, los derechos de las minorías, el derecho a la educación, el derecho a la paz, las manifestaciones artísticas, culturales, deportivas y de promoción de la diversidad étnica colombiana; (b) Que el contrato no comporte una relación conmutativa en el cual haya una contraprestación directa a favor de la Entidad Estatal, ni instrucciones precisas dadas por esta al contratista para cumplir con el objeto del contrato; y (c) Que no exista oferta en el mercado de los bienes, obras y servicios requeridos para la estrategia y política del plan de desarrollo objeto de la contratación, distinta de la oferta que hacen las entidades privadas sin ánimo de lucro; o que, si existe, la contratación con entidades privadas sin ánimo de lucro represente la optimización de los recursos públicos en términos de eficiencia, eficacia, economía y manejo del Riesgo. En los demás eventos, la Entidad Estatal deberá aplicar la Ley 80 de 1993, sus modificaciones y reglamentos. La Entidad Estatal del Gobierno nacional, departamental, distrital y municipal que contrate bajo esta modalidad deberá indicar expresamente en los Documentos del Proceso, cómo el Proceso de Contratación cumple con las condiciones establecidas en el presente artículo y justificar la contratación con estas entidades en términos de eficiencia, eficacia, economía y manejo del Riesgo. Estas Entidades Estatales pueden contratar con entidades privadas sin ánimo de lucro y de reconocida idoneidad en los términos del presente decreto, previa autorización expresa de su representante legal para cada contrato en particular que la Entidad Estatal planee suscribir bajo esta modalidad El representante legal de la Entidad Estatal no podrá delegar la función de otorgar esta autorización. La Entidad Estatal deberá acreditar en los Documentos del Proceso la autorización respectiva.</w:t>
      </w:r>
    </w:p>
    <w:p w14:paraId="3A29EAC8" w14:textId="77777777" w:rsidR="00B41118" w:rsidRPr="00B41118" w:rsidRDefault="00B41118" w:rsidP="00B41118">
      <w:pPr>
        <w:tabs>
          <w:tab w:val="left" w:pos="142"/>
        </w:tabs>
        <w:jc w:val="both"/>
        <w:rPr>
          <w:rFonts w:ascii="Aller" w:hAnsi="Aller" w:cs="Arial"/>
          <w:i/>
          <w:iCs/>
          <w:lang w:val="es-ES"/>
        </w:rPr>
      </w:pPr>
    </w:p>
    <w:p w14:paraId="7520DDA2" w14:textId="77777777" w:rsidR="00B41118" w:rsidRPr="00B41118" w:rsidRDefault="00B41118" w:rsidP="00B41118">
      <w:pPr>
        <w:tabs>
          <w:tab w:val="left" w:pos="142"/>
        </w:tabs>
        <w:jc w:val="both"/>
        <w:rPr>
          <w:rFonts w:ascii="Aller" w:hAnsi="Aller" w:cs="Arial"/>
          <w:i/>
          <w:iCs/>
          <w:lang w:val="es-ES"/>
        </w:rPr>
      </w:pPr>
      <w:r w:rsidRPr="00B41118">
        <w:rPr>
          <w:rFonts w:ascii="Aller" w:hAnsi="Aller" w:cs="Arial"/>
          <w:b/>
          <w:bCs/>
          <w:i/>
          <w:iCs/>
          <w:lang w:val="es-ES"/>
        </w:rPr>
        <w:t>Artículo 3. Reconocida idoneidad.</w:t>
      </w:r>
      <w:r w:rsidRPr="00B41118">
        <w:rPr>
          <w:rFonts w:ascii="Aller" w:hAnsi="Aller" w:cs="Arial"/>
          <w:i/>
          <w:iCs/>
          <w:lang w:val="es-ES"/>
        </w:rPr>
        <w:t xml:space="preserve"> La entidad sin ánimo de lucro es de reconocida idoneidad cuando es adecuada y apropiada para desarrollar las actividades que son objeto del Proceso de Contratación y cuenta con experiencia en el objeto a contratar. En consecuencia, el objeto estatutario de la entidad sin ánimo de lucro le debe permitir a esta desarrollar el objeto del Proceso de Contratación que adelantará la Entidad Estatal del Gobierno nacional, departamental, distrital y municipal. </w:t>
      </w:r>
    </w:p>
    <w:p w14:paraId="08E38E09" w14:textId="77777777" w:rsidR="00B41118" w:rsidRPr="00B41118" w:rsidRDefault="00B41118" w:rsidP="00B41118">
      <w:pPr>
        <w:tabs>
          <w:tab w:val="left" w:pos="142"/>
        </w:tabs>
        <w:jc w:val="both"/>
        <w:rPr>
          <w:rFonts w:ascii="Aller" w:hAnsi="Aller" w:cs="Arial"/>
          <w:i/>
          <w:iCs/>
          <w:lang w:val="es-ES"/>
        </w:rPr>
      </w:pPr>
    </w:p>
    <w:p w14:paraId="1CCC9E41" w14:textId="77777777" w:rsidR="00B41118" w:rsidRPr="00B41118" w:rsidRDefault="00B41118" w:rsidP="00B41118">
      <w:pPr>
        <w:tabs>
          <w:tab w:val="left" w:pos="142"/>
        </w:tabs>
        <w:jc w:val="both"/>
        <w:rPr>
          <w:rFonts w:ascii="Aller" w:hAnsi="Aller" w:cs="Arial"/>
          <w:i/>
          <w:iCs/>
          <w:lang w:val="es-ES"/>
        </w:rPr>
      </w:pPr>
      <w:r w:rsidRPr="00B41118">
        <w:rPr>
          <w:rFonts w:ascii="Aller" w:hAnsi="Aller" w:cs="Arial"/>
          <w:b/>
          <w:bCs/>
          <w:i/>
          <w:iCs/>
          <w:lang w:val="es-ES"/>
        </w:rPr>
        <w:lastRenderedPageBreak/>
        <w:t>Artículo 4. Proceso competitivo de selección cuando existe más de una entidad sin ánimo de lucro de reconocida idoneidad.</w:t>
      </w:r>
      <w:r w:rsidRPr="00B41118">
        <w:rPr>
          <w:rFonts w:ascii="Aller" w:hAnsi="Aller" w:cs="Arial"/>
          <w:i/>
          <w:iCs/>
          <w:lang w:val="es-ES"/>
        </w:rPr>
        <w:t xml:space="preserve"> La Entidad Estatal del Gobierno Nacional, departamental, distrital y municipal deberá adelantar un proceso competitivo para seleccionar la entidad sin ánimo de lucro contratista, cuando en la etapa de planeación identifique que el programa o actividad de interés público que requiere desarrollar es ofrecido por más de una Entidad sin ánimo de lucro. En el proceso competitivo la Entidad Estatal deberá cumplir las siguientes fases: (i) definición y publicación de los indicadores de idoneidad, experiencia, eficacia, eficiencia, economía y de manejo del Riesgo y los criterios de ponderación para comparar las ofertas: (</w:t>
      </w:r>
      <w:proofErr w:type="spellStart"/>
      <w:r w:rsidRPr="00B41118">
        <w:rPr>
          <w:rFonts w:ascii="Aller" w:hAnsi="Aller" w:cs="Arial"/>
          <w:i/>
          <w:iCs/>
          <w:lang w:val="es-ES"/>
        </w:rPr>
        <w:t>ii</w:t>
      </w:r>
      <w:proofErr w:type="spellEnd"/>
      <w:r w:rsidRPr="00B41118">
        <w:rPr>
          <w:rFonts w:ascii="Aller" w:hAnsi="Aller" w:cs="Arial"/>
          <w:i/>
          <w:iCs/>
          <w:lang w:val="es-ES"/>
        </w:rPr>
        <w:t xml:space="preserve">) definición de un plazo razonable para que las entidades privadas </w:t>
      </w:r>
      <w:proofErr w:type="spellStart"/>
      <w:r w:rsidRPr="00B41118">
        <w:rPr>
          <w:rFonts w:ascii="Aller" w:hAnsi="Aller" w:cs="Arial"/>
          <w:i/>
          <w:iCs/>
          <w:lang w:val="es-ES"/>
        </w:rPr>
        <w:t>son</w:t>
      </w:r>
      <w:proofErr w:type="spellEnd"/>
      <w:r w:rsidRPr="00B41118">
        <w:rPr>
          <w:rFonts w:ascii="Aller" w:hAnsi="Aller" w:cs="Arial"/>
          <w:i/>
          <w:iCs/>
          <w:lang w:val="es-ES"/>
        </w:rPr>
        <w:t xml:space="preserve"> ánimo de lucro de reconocida idoneidad presenten a la Entidad Estatal sus ofertas y los documentos que acrediten su idoneidad, y (</w:t>
      </w:r>
      <w:proofErr w:type="spellStart"/>
      <w:r w:rsidRPr="00B41118">
        <w:rPr>
          <w:rFonts w:ascii="Aller" w:hAnsi="Aller" w:cs="Arial"/>
          <w:i/>
          <w:iCs/>
          <w:lang w:val="es-ES"/>
        </w:rPr>
        <w:t>iii</w:t>
      </w:r>
      <w:proofErr w:type="spellEnd"/>
      <w:r w:rsidRPr="00B41118">
        <w:rPr>
          <w:rFonts w:ascii="Aller" w:hAnsi="Aller" w:cs="Arial"/>
          <w:i/>
          <w:iCs/>
          <w:lang w:val="es-ES"/>
        </w:rPr>
        <w:t>) evaluación de las ofertas por parte de la Entidad Estatal teniendo en cuenta los criterios definidos para el efecto.”</w:t>
      </w:r>
    </w:p>
    <w:p w14:paraId="70DFD2D1" w14:textId="148E9DE4" w:rsidR="00B41118" w:rsidRDefault="00B41118" w:rsidP="00B41118">
      <w:pPr>
        <w:tabs>
          <w:tab w:val="left" w:pos="142"/>
        </w:tabs>
        <w:jc w:val="both"/>
        <w:rPr>
          <w:rFonts w:ascii="Aller" w:hAnsi="Aller" w:cs="Arial"/>
          <w:lang w:val="es-ES"/>
        </w:rPr>
      </w:pPr>
    </w:p>
    <w:p w14:paraId="0B0E1574" w14:textId="77777777" w:rsidR="00B41118" w:rsidRPr="00B41118" w:rsidRDefault="00B41118" w:rsidP="00B41118">
      <w:pPr>
        <w:spacing w:after="3"/>
        <w:ind w:right="48"/>
        <w:jc w:val="both"/>
        <w:rPr>
          <w:rFonts w:ascii="Aller" w:hAnsi="Aller" w:cs="Arial"/>
          <w:bCs/>
          <w:i/>
          <w:iCs/>
        </w:rPr>
      </w:pPr>
      <w:r w:rsidRPr="00DA7D6E">
        <w:rPr>
          <w:rFonts w:ascii="Aller" w:hAnsi="Aller" w:cs="Arial"/>
          <w:b/>
          <w:i/>
          <w:iCs/>
        </w:rPr>
        <w:t xml:space="preserve">“Articulo 5. </w:t>
      </w:r>
      <w:r w:rsidRPr="00B41118">
        <w:rPr>
          <w:rFonts w:ascii="Aller" w:hAnsi="Aller" w:cs="Arial"/>
          <w:bCs/>
          <w:i/>
          <w:iCs/>
        </w:rPr>
        <w:t>Asociación con entidades privadas sin ánimo de lucro para cumplir actividades propias de las Entidades Estatales. Los convenios de asociación que celebren entidades privadas sin ánimo de lucro de reconocida idoneidad y Entidades Estatales para el desarrollo conjunto de actividades relacionadas con los cometidos y funciones que a estas les asigna la Ley a los que hace referencia el artículo 96 de la Ley 489 de 1998, no estarán sujetos a competencia cuando la entidad sin ánimo de lucro comprometa recursos en dinero para la ejecución de esas actividades en una proporción no inferior al 30% del valor del total del convenio. Los recursos que compromete la Entidad sin Ánimo de lucro pueden ser propios o de cooperación internacional.</w:t>
      </w:r>
    </w:p>
    <w:p w14:paraId="3659C96D" w14:textId="77777777" w:rsidR="00B41118" w:rsidRPr="00B41118" w:rsidRDefault="00B41118" w:rsidP="00B41118">
      <w:pPr>
        <w:spacing w:after="3"/>
        <w:ind w:right="48"/>
        <w:jc w:val="both"/>
        <w:rPr>
          <w:rFonts w:ascii="Aller" w:hAnsi="Aller" w:cs="Arial"/>
          <w:bCs/>
          <w:i/>
          <w:iCs/>
        </w:rPr>
      </w:pPr>
    </w:p>
    <w:p w14:paraId="2D911C9C" w14:textId="77777777" w:rsidR="00B41118" w:rsidRPr="00B41118" w:rsidRDefault="00B41118" w:rsidP="00B41118">
      <w:pPr>
        <w:spacing w:after="3"/>
        <w:ind w:right="48"/>
        <w:jc w:val="both"/>
        <w:rPr>
          <w:rFonts w:ascii="Aller" w:hAnsi="Aller" w:cs="Arial"/>
          <w:bCs/>
          <w:i/>
          <w:iCs/>
        </w:rPr>
      </w:pPr>
      <w:r w:rsidRPr="00B41118">
        <w:rPr>
          <w:rFonts w:ascii="Aller" w:hAnsi="Aller" w:cs="Arial"/>
          <w:bCs/>
          <w:i/>
          <w:iCs/>
        </w:rPr>
        <w:t>Si hay más de una entidad privada sin ánimo de lucro que ofrezca su compromiso de recursos en dinero para el desarrollo conjunto de actividades relacionadas con los cometidos y funciones asignadas por Ley a una Entidad Estatal, en una proporción no inferior al 30% del valor total del convenio. La Entidad Estatal debe seleccionar de forma objetiva a tal entidad y justificar los criterios para tal selección.</w:t>
      </w:r>
    </w:p>
    <w:p w14:paraId="3303677C" w14:textId="77777777" w:rsidR="00B41118" w:rsidRPr="00B41118" w:rsidRDefault="00B41118" w:rsidP="00B41118">
      <w:pPr>
        <w:spacing w:after="3"/>
        <w:ind w:right="48"/>
        <w:jc w:val="both"/>
        <w:rPr>
          <w:rFonts w:ascii="Aller" w:hAnsi="Aller" w:cs="Arial"/>
          <w:bCs/>
          <w:i/>
          <w:iCs/>
        </w:rPr>
      </w:pPr>
    </w:p>
    <w:p w14:paraId="24A5DF95" w14:textId="77777777" w:rsidR="00B41118" w:rsidRPr="00B41118" w:rsidRDefault="00B41118" w:rsidP="00B41118">
      <w:pPr>
        <w:spacing w:after="3"/>
        <w:ind w:right="48"/>
        <w:jc w:val="both"/>
        <w:rPr>
          <w:rFonts w:ascii="Aller" w:hAnsi="Aller" w:cs="Arial"/>
          <w:bCs/>
        </w:rPr>
      </w:pPr>
      <w:r w:rsidRPr="00B41118">
        <w:rPr>
          <w:rFonts w:ascii="Aller" w:hAnsi="Aller" w:cs="Arial"/>
          <w:bCs/>
          <w:i/>
          <w:iCs/>
        </w:rPr>
        <w:t>Estos convenios de asociación son distintos a los contratos a los que hace referencia el articulo 2 y están regulados por el artículo 96 de la Ley 489 de 1998 y los artículos 5,6 7 y 8 del presente Decreto”.</w:t>
      </w:r>
    </w:p>
    <w:p w14:paraId="3E4BFB03" w14:textId="77777777" w:rsidR="00B41118" w:rsidRPr="00B41118" w:rsidRDefault="00B41118" w:rsidP="00B41118">
      <w:pPr>
        <w:tabs>
          <w:tab w:val="left" w:pos="142"/>
        </w:tabs>
        <w:jc w:val="both"/>
        <w:rPr>
          <w:rFonts w:ascii="Aller" w:hAnsi="Aller" w:cs="Arial"/>
          <w:lang w:val="es-ES"/>
        </w:rPr>
      </w:pPr>
    </w:p>
    <w:p w14:paraId="55A78666" w14:textId="77777777" w:rsidR="00B41118" w:rsidRPr="00B41118" w:rsidRDefault="00B41118" w:rsidP="00B41118">
      <w:pPr>
        <w:tabs>
          <w:tab w:val="left" w:pos="142"/>
        </w:tabs>
        <w:jc w:val="both"/>
        <w:rPr>
          <w:rFonts w:ascii="Aller" w:hAnsi="Aller" w:cs="Arial"/>
          <w:lang w:val="es-ES"/>
        </w:rPr>
      </w:pPr>
      <w:r w:rsidRPr="00B41118">
        <w:rPr>
          <w:rFonts w:ascii="Aller" w:hAnsi="Aller" w:cs="Arial"/>
          <w:lang w:val="es-ES"/>
        </w:rPr>
        <w:t xml:space="preserve">Es necesario dejar de presente que por medio de sentencia con Radicado No. 62003 del 06 de agosto de 2019, el honorable Consejo de Estado suspendió de manera provisional el </w:t>
      </w:r>
      <w:r w:rsidRPr="00B41118">
        <w:rPr>
          <w:rFonts w:ascii="Aller" w:hAnsi="Aller" w:cs="Arial"/>
          <w:lang w:val="es-ES"/>
        </w:rPr>
        <w:lastRenderedPageBreak/>
        <w:t>inciso segundo del artículo 1º, los literales a y c del artículo 2º, el inciso segundo del artículo 3º y el inciso final del artículo 4º del Decreto 092 de 2017.</w:t>
      </w:r>
    </w:p>
    <w:p w14:paraId="16DBD53E" w14:textId="77777777" w:rsidR="00B41118" w:rsidRPr="00B41118" w:rsidRDefault="00B41118" w:rsidP="00B41118">
      <w:pPr>
        <w:tabs>
          <w:tab w:val="left" w:pos="142"/>
        </w:tabs>
        <w:jc w:val="both"/>
        <w:rPr>
          <w:rFonts w:ascii="Aller" w:hAnsi="Aller" w:cs="Arial"/>
          <w:lang w:val="es-ES"/>
        </w:rPr>
      </w:pPr>
    </w:p>
    <w:p w14:paraId="0A906B5E" w14:textId="77777777" w:rsidR="00B41118" w:rsidRPr="00B41118" w:rsidRDefault="00B41118" w:rsidP="00B41118">
      <w:pPr>
        <w:tabs>
          <w:tab w:val="left" w:pos="142"/>
        </w:tabs>
        <w:jc w:val="both"/>
        <w:rPr>
          <w:rFonts w:ascii="Aller" w:hAnsi="Aller" w:cs="Arial"/>
          <w:lang w:val="es-ES"/>
        </w:rPr>
      </w:pPr>
      <w:r w:rsidRPr="00B41118">
        <w:rPr>
          <w:rFonts w:ascii="Aller" w:hAnsi="Aller" w:cs="Arial"/>
          <w:lang w:val="es-ES"/>
        </w:rPr>
        <w:t>Que las anteriores consideraciones son suficientes para establecer que el presente proceso se encuentra enmarcado en las actividades no comerciales, y corresponden al ámbito del desarrollo humano, la colaboración, la cooperación; situación está ubicada en el plano de las entidades sin ánimo de lucro y de reconocida idoneidad.</w:t>
      </w:r>
      <w:r w:rsidRPr="00B41118">
        <w:rPr>
          <w:rFonts w:ascii="Aller" w:hAnsi="Aller" w:cs="Arial"/>
          <w:lang w:val="es-ES"/>
        </w:rPr>
        <w:tab/>
      </w:r>
    </w:p>
    <w:p w14:paraId="2162CC3A" w14:textId="77777777" w:rsidR="00243238" w:rsidRPr="00A45F28" w:rsidRDefault="00243238" w:rsidP="00243238">
      <w:pPr>
        <w:tabs>
          <w:tab w:val="left" w:pos="142"/>
        </w:tabs>
        <w:jc w:val="both"/>
        <w:rPr>
          <w:rFonts w:ascii="Aller" w:hAnsi="Aller" w:cs="Arial"/>
          <w:b/>
          <w:bCs/>
          <w:color w:val="333333"/>
        </w:rPr>
      </w:pPr>
    </w:p>
    <w:p w14:paraId="66419F90" w14:textId="056FBE2C" w:rsidR="00243238" w:rsidRPr="00A45F28" w:rsidRDefault="00243238" w:rsidP="00243238">
      <w:pPr>
        <w:pStyle w:val="Prrafodelista"/>
        <w:numPr>
          <w:ilvl w:val="0"/>
          <w:numId w:val="2"/>
        </w:numPr>
        <w:ind w:hanging="76"/>
        <w:jc w:val="both"/>
        <w:rPr>
          <w:rFonts w:ascii="Aller" w:hAnsi="Aller" w:cs="Arial"/>
          <w:b/>
          <w:bCs/>
        </w:rPr>
      </w:pPr>
      <w:r w:rsidRPr="00A45F28">
        <w:rPr>
          <w:rFonts w:ascii="Aller" w:hAnsi="Aller" w:cs="Arial"/>
          <w:b/>
          <w:bCs/>
        </w:rPr>
        <w:t>PLAZO DE EJECUCION:</w:t>
      </w:r>
    </w:p>
    <w:p w14:paraId="7E9356FD" w14:textId="6B00E4F4" w:rsidR="00243238" w:rsidRPr="00A45F28" w:rsidRDefault="005F691B" w:rsidP="00243238">
      <w:pPr>
        <w:jc w:val="both"/>
        <w:rPr>
          <w:rFonts w:ascii="Aller" w:hAnsi="Aller" w:cs="Arial"/>
          <w:bCs/>
        </w:rPr>
      </w:pPr>
      <w:r w:rsidRPr="00A45F28">
        <w:rPr>
          <w:rFonts w:ascii="Aller" w:hAnsi="Aller" w:cs="Arial"/>
          <w:bCs/>
        </w:rPr>
        <w:t xml:space="preserve">El plazo para la ejecución del Convenio a celebrarse se fija por </w:t>
      </w:r>
      <w:r w:rsidR="00151C99">
        <w:rPr>
          <w:rFonts w:ascii="Aller" w:hAnsi="Aller" w:cs="Arial"/>
          <w:bCs/>
        </w:rPr>
        <w:t>dos</w:t>
      </w:r>
      <w:r w:rsidRPr="00A45F28">
        <w:rPr>
          <w:rFonts w:ascii="Aller" w:hAnsi="Aller" w:cs="Arial"/>
          <w:bCs/>
        </w:rPr>
        <w:t xml:space="preserve"> (</w:t>
      </w:r>
      <w:r w:rsidR="00151C99">
        <w:rPr>
          <w:rFonts w:ascii="Aller" w:hAnsi="Aller" w:cs="Arial"/>
          <w:bCs/>
        </w:rPr>
        <w:t>2</w:t>
      </w:r>
      <w:r w:rsidRPr="00A45F28">
        <w:rPr>
          <w:rFonts w:ascii="Aller" w:hAnsi="Aller" w:cs="Arial"/>
          <w:bCs/>
        </w:rPr>
        <w:t>) mes</w:t>
      </w:r>
      <w:r w:rsidR="00151C99">
        <w:rPr>
          <w:rFonts w:ascii="Aller" w:hAnsi="Aller" w:cs="Arial"/>
          <w:bCs/>
        </w:rPr>
        <w:t>es</w:t>
      </w:r>
      <w:r w:rsidRPr="00A45F28">
        <w:rPr>
          <w:rFonts w:ascii="Aller" w:hAnsi="Aller" w:cs="Arial"/>
          <w:bCs/>
        </w:rPr>
        <w:t>, una vez se hayan cumplido los requisitos de perfeccionamiento y ejecución del convenio la cual se hará constar en un acta suscrita por las partes. En todo caso, las iniciaciones de la prestación de servicio del cumplimiento de cualquiera de las obligaciones se supeditan al perfeccionamiento y cumplimiento de los requisitos de ejecución del convenio y su cronograma se cumplirá a partir del inicio mencionado</w:t>
      </w:r>
      <w:r w:rsidR="00243238" w:rsidRPr="00A45F28">
        <w:rPr>
          <w:rFonts w:ascii="Aller" w:hAnsi="Aller" w:cs="Arial"/>
          <w:bCs/>
        </w:rPr>
        <w:t>.</w:t>
      </w:r>
      <w:r w:rsidRPr="00A45F28">
        <w:rPr>
          <w:rFonts w:ascii="Aller" w:hAnsi="Aller" w:cs="Arial"/>
          <w:bCs/>
        </w:rPr>
        <w:t xml:space="preserve"> </w:t>
      </w:r>
    </w:p>
    <w:p w14:paraId="757D1587" w14:textId="77777777" w:rsidR="00243238" w:rsidRPr="00A45F28" w:rsidRDefault="00243238" w:rsidP="00243238">
      <w:pPr>
        <w:jc w:val="both"/>
        <w:rPr>
          <w:rFonts w:ascii="Aller" w:hAnsi="Aller" w:cs="Arial"/>
          <w:bCs/>
        </w:rPr>
      </w:pPr>
    </w:p>
    <w:p w14:paraId="5AAFD25A" w14:textId="72D36DFB" w:rsidR="00243238" w:rsidRPr="00A45F28" w:rsidRDefault="00243238" w:rsidP="00243238">
      <w:pPr>
        <w:pStyle w:val="Prrafodelista"/>
        <w:numPr>
          <w:ilvl w:val="0"/>
          <w:numId w:val="2"/>
        </w:numPr>
        <w:ind w:left="284" w:firstLine="0"/>
        <w:jc w:val="both"/>
        <w:rPr>
          <w:rFonts w:ascii="Aller" w:hAnsi="Aller" w:cs="Arial"/>
          <w:b/>
          <w:bCs/>
          <w:sz w:val="24"/>
          <w:szCs w:val="24"/>
        </w:rPr>
      </w:pPr>
      <w:r w:rsidRPr="00A45F28">
        <w:rPr>
          <w:rFonts w:ascii="Aller" w:hAnsi="Aller" w:cs="Arial"/>
          <w:b/>
          <w:bCs/>
          <w:sz w:val="24"/>
          <w:szCs w:val="24"/>
        </w:rPr>
        <w:t xml:space="preserve">LUGAR DE EJECUCION: </w:t>
      </w:r>
    </w:p>
    <w:p w14:paraId="2625BFB5" w14:textId="77777777" w:rsidR="00243238" w:rsidRPr="00A45F28" w:rsidRDefault="00243238" w:rsidP="00243238">
      <w:pPr>
        <w:pStyle w:val="Prrafodelista"/>
        <w:ind w:left="1080" w:firstLine="708"/>
        <w:jc w:val="both"/>
        <w:rPr>
          <w:rFonts w:ascii="Aller" w:hAnsi="Aller" w:cs="Arial"/>
          <w:sz w:val="24"/>
          <w:szCs w:val="24"/>
        </w:rPr>
      </w:pPr>
    </w:p>
    <w:p w14:paraId="113843A5" w14:textId="4CA4C1E8" w:rsidR="00243238" w:rsidRPr="00A45F28" w:rsidRDefault="00243238" w:rsidP="00243238">
      <w:pPr>
        <w:pStyle w:val="Prrafodelista"/>
        <w:ind w:left="0"/>
        <w:jc w:val="both"/>
        <w:rPr>
          <w:rFonts w:ascii="Aller" w:hAnsi="Aller" w:cs="Arial"/>
          <w:sz w:val="24"/>
          <w:szCs w:val="24"/>
        </w:rPr>
      </w:pPr>
      <w:r w:rsidRPr="00A45F28">
        <w:rPr>
          <w:rFonts w:ascii="Aller" w:hAnsi="Aller" w:cs="Arial"/>
          <w:sz w:val="24"/>
          <w:szCs w:val="24"/>
        </w:rPr>
        <w:t>Para efectos de la ejecución del contrato, será el municipio de Leticia.</w:t>
      </w:r>
    </w:p>
    <w:p w14:paraId="3687CFF5" w14:textId="77777777" w:rsidR="00243238" w:rsidRPr="00A45F28" w:rsidRDefault="00243238" w:rsidP="00243238">
      <w:pPr>
        <w:pStyle w:val="Prrafodelista"/>
        <w:ind w:left="0"/>
        <w:jc w:val="both"/>
        <w:rPr>
          <w:rFonts w:ascii="Aller" w:hAnsi="Aller" w:cs="Arial"/>
          <w:sz w:val="24"/>
          <w:szCs w:val="24"/>
        </w:rPr>
      </w:pPr>
    </w:p>
    <w:p w14:paraId="1341BAA1" w14:textId="181B1BA7" w:rsidR="00243238" w:rsidRPr="00A45F28" w:rsidRDefault="00243238" w:rsidP="00243238">
      <w:pPr>
        <w:pStyle w:val="Prrafodelista"/>
        <w:numPr>
          <w:ilvl w:val="0"/>
          <w:numId w:val="2"/>
        </w:numPr>
        <w:ind w:hanging="76"/>
        <w:jc w:val="both"/>
        <w:rPr>
          <w:rFonts w:ascii="Aller" w:hAnsi="Aller" w:cs="Arial"/>
          <w:b/>
          <w:bCs/>
          <w:sz w:val="24"/>
          <w:szCs w:val="24"/>
        </w:rPr>
      </w:pPr>
      <w:r w:rsidRPr="00A45F28">
        <w:rPr>
          <w:rFonts w:ascii="Aller" w:hAnsi="Aller" w:cs="Arial"/>
          <w:b/>
          <w:bCs/>
          <w:sz w:val="24"/>
          <w:szCs w:val="24"/>
        </w:rPr>
        <w:t>VALOR ESTIMADO DEL CONVENIO</w:t>
      </w:r>
    </w:p>
    <w:p w14:paraId="20E4EC4D" w14:textId="74A8302C" w:rsidR="00156413" w:rsidRPr="00A45F28" w:rsidRDefault="00156413" w:rsidP="00243238">
      <w:pPr>
        <w:spacing w:after="200" w:line="276" w:lineRule="auto"/>
        <w:jc w:val="both"/>
        <w:rPr>
          <w:rFonts w:ascii="Aller" w:hAnsi="Aller" w:cs="Arial"/>
          <w:bCs/>
        </w:rPr>
      </w:pPr>
      <w:r w:rsidRPr="00A45F28">
        <w:rPr>
          <w:rFonts w:ascii="Aller" w:hAnsi="Aller" w:cs="Arial"/>
          <w:bCs/>
        </w:rPr>
        <w:t xml:space="preserve">El valor estimado y los recursos destinados para el cumplimiento del convenio por parte del Departamento del Amazonas, corresponden a lo presentado en la propuesta de la </w:t>
      </w:r>
      <w:r w:rsidR="00B41118" w:rsidRPr="00B41118">
        <w:rPr>
          <w:rFonts w:ascii="Aller" w:hAnsi="Aller" w:cs="Arial"/>
          <w:bCs/>
        </w:rPr>
        <w:t>ASOCIACIÓN LA SANTA ALIANZA DE BOGOTA (ALSAC</w:t>
      </w:r>
      <w:r w:rsidR="00B41118">
        <w:rPr>
          <w:rFonts w:ascii="Aller" w:hAnsi="Aller" w:cs="Arial"/>
          <w:bCs/>
        </w:rPr>
        <w:t>)</w:t>
      </w:r>
      <w:r w:rsidRPr="00A45F28">
        <w:rPr>
          <w:rFonts w:ascii="Aller" w:hAnsi="Aller" w:cs="Arial"/>
          <w:bCs/>
        </w:rPr>
        <w:t xml:space="preserve">, conforme a la evaluación previa que dicha entidad </w:t>
      </w:r>
      <w:r w:rsidR="00B41118" w:rsidRPr="00A45F28">
        <w:rPr>
          <w:rFonts w:ascii="Aller" w:hAnsi="Aller" w:cs="Arial"/>
          <w:bCs/>
        </w:rPr>
        <w:t>realiz</w:t>
      </w:r>
      <w:r w:rsidR="00B41118">
        <w:rPr>
          <w:rFonts w:ascii="Aller" w:hAnsi="Aller" w:cs="Arial"/>
          <w:bCs/>
        </w:rPr>
        <w:t>ó</w:t>
      </w:r>
      <w:r w:rsidRPr="00A45F28">
        <w:rPr>
          <w:rFonts w:ascii="Aller" w:hAnsi="Aller" w:cs="Arial"/>
          <w:bCs/>
        </w:rPr>
        <w:t xml:space="preserve"> de las necesidades que se presentan y teniendo en cuenta la disponibilidad presupuestal de la entidad territorial:</w:t>
      </w:r>
    </w:p>
    <w:tbl>
      <w:tblPr>
        <w:tblStyle w:val="Tablaconcuadrculaclara"/>
        <w:tblW w:w="9441" w:type="dxa"/>
        <w:jc w:val="center"/>
        <w:tblLook w:val="04A0" w:firstRow="1" w:lastRow="0" w:firstColumn="1" w:lastColumn="0" w:noHBand="0" w:noVBand="1"/>
      </w:tblPr>
      <w:tblGrid>
        <w:gridCol w:w="7792"/>
        <w:gridCol w:w="1649"/>
      </w:tblGrid>
      <w:tr w:rsidR="00156413" w:rsidRPr="00A45F28" w14:paraId="5F084119" w14:textId="77777777" w:rsidTr="00286A33">
        <w:trPr>
          <w:trHeight w:val="125"/>
          <w:jc w:val="center"/>
        </w:trPr>
        <w:tc>
          <w:tcPr>
            <w:tcW w:w="7792" w:type="dxa"/>
          </w:tcPr>
          <w:p w14:paraId="1EF969D4" w14:textId="77777777" w:rsidR="00156413" w:rsidRPr="00A45F28" w:rsidRDefault="00156413" w:rsidP="00E910DF">
            <w:pPr>
              <w:spacing w:line="259" w:lineRule="auto"/>
              <w:jc w:val="center"/>
              <w:rPr>
                <w:rFonts w:ascii="Aller" w:eastAsia="Arial" w:hAnsi="Aller" w:cs="Arial"/>
                <w:b/>
                <w:color w:val="000000"/>
                <w:szCs w:val="36"/>
              </w:rPr>
            </w:pPr>
            <w:r w:rsidRPr="00A45F28">
              <w:rPr>
                <w:rFonts w:ascii="Aller" w:eastAsia="Arial" w:hAnsi="Aller" w:cs="Arial"/>
                <w:b/>
                <w:color w:val="000000"/>
                <w:szCs w:val="36"/>
              </w:rPr>
              <w:t>ENTIDAD</w:t>
            </w:r>
          </w:p>
        </w:tc>
        <w:tc>
          <w:tcPr>
            <w:tcW w:w="1649" w:type="dxa"/>
          </w:tcPr>
          <w:p w14:paraId="615D9ACB" w14:textId="77777777" w:rsidR="00156413" w:rsidRPr="00A45F28" w:rsidRDefault="00156413" w:rsidP="00E910DF">
            <w:pPr>
              <w:spacing w:line="259" w:lineRule="auto"/>
              <w:jc w:val="center"/>
              <w:rPr>
                <w:rFonts w:ascii="Aller" w:eastAsia="Arial" w:hAnsi="Aller" w:cs="Arial"/>
                <w:b/>
                <w:color w:val="000000"/>
                <w:szCs w:val="36"/>
              </w:rPr>
            </w:pPr>
            <w:r w:rsidRPr="00A45F28">
              <w:rPr>
                <w:rFonts w:ascii="Aller" w:eastAsia="Arial" w:hAnsi="Aller" w:cs="Arial"/>
                <w:b/>
                <w:color w:val="000000"/>
                <w:szCs w:val="36"/>
              </w:rPr>
              <w:t>VALOR</w:t>
            </w:r>
          </w:p>
        </w:tc>
      </w:tr>
      <w:tr w:rsidR="00156413" w:rsidRPr="00A45F28" w14:paraId="18414B49" w14:textId="77777777" w:rsidTr="00286A33">
        <w:trPr>
          <w:trHeight w:val="125"/>
          <w:jc w:val="center"/>
        </w:trPr>
        <w:tc>
          <w:tcPr>
            <w:tcW w:w="7792" w:type="dxa"/>
          </w:tcPr>
          <w:p w14:paraId="0955342E" w14:textId="77777777" w:rsidR="00286A33" w:rsidRDefault="00286A33" w:rsidP="00E910DF">
            <w:pPr>
              <w:spacing w:line="259" w:lineRule="auto"/>
              <w:ind w:right="-254"/>
              <w:jc w:val="both"/>
              <w:rPr>
                <w:rFonts w:ascii="Aller" w:eastAsia="Arial" w:hAnsi="Aller" w:cs="Arial"/>
                <w:color w:val="000000"/>
                <w:szCs w:val="36"/>
              </w:rPr>
            </w:pPr>
          </w:p>
          <w:p w14:paraId="5AB656BD" w14:textId="675D821B" w:rsidR="00156413" w:rsidRPr="00A45F28" w:rsidRDefault="00156413" w:rsidP="00E910DF">
            <w:pPr>
              <w:spacing w:line="259" w:lineRule="auto"/>
              <w:ind w:right="-254"/>
              <w:jc w:val="both"/>
              <w:rPr>
                <w:rFonts w:ascii="Aller" w:eastAsia="Arial" w:hAnsi="Aller" w:cs="Arial"/>
                <w:color w:val="000000"/>
                <w:szCs w:val="36"/>
              </w:rPr>
            </w:pPr>
            <w:r w:rsidRPr="00A45F28">
              <w:rPr>
                <w:rFonts w:ascii="Aller" w:eastAsia="Arial" w:hAnsi="Aller" w:cs="Arial"/>
                <w:color w:val="000000"/>
                <w:szCs w:val="36"/>
              </w:rPr>
              <w:t xml:space="preserve">APORTE </w:t>
            </w:r>
            <w:r w:rsidR="00601616">
              <w:rPr>
                <w:rFonts w:ascii="Aller" w:eastAsia="Arial" w:hAnsi="Aller" w:cs="Arial"/>
                <w:color w:val="000000"/>
                <w:szCs w:val="36"/>
              </w:rPr>
              <w:t xml:space="preserve">DEL </w:t>
            </w:r>
            <w:r w:rsidRPr="00A45F28">
              <w:rPr>
                <w:rFonts w:ascii="Aller" w:eastAsia="Arial" w:hAnsi="Aller" w:cs="Arial"/>
                <w:color w:val="000000"/>
                <w:szCs w:val="36"/>
              </w:rPr>
              <w:t>DEPARTAMENTO</w:t>
            </w:r>
            <w:r w:rsidR="00601616">
              <w:rPr>
                <w:rFonts w:ascii="Aller" w:eastAsia="Arial" w:hAnsi="Aller" w:cs="Arial"/>
                <w:color w:val="000000"/>
                <w:szCs w:val="36"/>
              </w:rPr>
              <w:t xml:space="preserve"> AMAZONAS</w:t>
            </w:r>
          </w:p>
        </w:tc>
        <w:tc>
          <w:tcPr>
            <w:tcW w:w="1649" w:type="dxa"/>
          </w:tcPr>
          <w:p w14:paraId="643F4A40" w14:textId="77777777" w:rsidR="00286A33" w:rsidRDefault="00286A33" w:rsidP="00156413">
            <w:pPr>
              <w:pBdr>
                <w:top w:val="nil"/>
                <w:left w:val="nil"/>
                <w:bottom w:val="nil"/>
                <w:right w:val="nil"/>
                <w:between w:val="nil"/>
              </w:pBdr>
              <w:spacing w:line="259" w:lineRule="auto"/>
              <w:ind w:right="94"/>
              <w:jc w:val="right"/>
              <w:rPr>
                <w:rFonts w:ascii="Aller" w:eastAsia="Arial" w:hAnsi="Aller" w:cs="Arial"/>
                <w:color w:val="000000"/>
                <w:szCs w:val="36"/>
              </w:rPr>
            </w:pPr>
          </w:p>
          <w:p w14:paraId="202A77C4" w14:textId="24BF918B" w:rsidR="00156413" w:rsidRPr="00286A33" w:rsidRDefault="00156413" w:rsidP="00156413">
            <w:pPr>
              <w:pBdr>
                <w:top w:val="nil"/>
                <w:left w:val="nil"/>
                <w:bottom w:val="nil"/>
                <w:right w:val="nil"/>
                <w:between w:val="nil"/>
              </w:pBdr>
              <w:spacing w:line="259" w:lineRule="auto"/>
              <w:ind w:right="94"/>
              <w:jc w:val="right"/>
              <w:rPr>
                <w:rFonts w:ascii="Aller" w:eastAsia="Arial" w:hAnsi="Aller" w:cs="Arial"/>
                <w:b/>
                <w:bCs/>
                <w:color w:val="000000"/>
                <w:szCs w:val="36"/>
              </w:rPr>
            </w:pPr>
            <w:r w:rsidRPr="00286A33">
              <w:rPr>
                <w:rFonts w:ascii="Aller" w:eastAsia="Arial" w:hAnsi="Aller" w:cs="Arial"/>
                <w:b/>
                <w:bCs/>
                <w:color w:val="000000"/>
                <w:szCs w:val="36"/>
              </w:rPr>
              <w:t xml:space="preserve">$ </w:t>
            </w:r>
            <w:r w:rsidR="00B41118" w:rsidRPr="00286A33">
              <w:rPr>
                <w:rFonts w:ascii="Aller" w:eastAsia="Arial" w:hAnsi="Aller" w:cs="Arial"/>
                <w:b/>
                <w:bCs/>
                <w:color w:val="000000"/>
                <w:szCs w:val="36"/>
              </w:rPr>
              <w:t>8</w:t>
            </w:r>
            <w:r w:rsidRPr="00286A33">
              <w:rPr>
                <w:rFonts w:ascii="Aller" w:eastAsia="Arial" w:hAnsi="Aller" w:cs="Arial"/>
                <w:b/>
                <w:bCs/>
                <w:color w:val="000000"/>
                <w:szCs w:val="36"/>
              </w:rPr>
              <w:t>.</w:t>
            </w:r>
            <w:r w:rsidR="00B41118" w:rsidRPr="00286A33">
              <w:rPr>
                <w:rFonts w:ascii="Aller" w:eastAsia="Arial" w:hAnsi="Aller" w:cs="Arial"/>
                <w:b/>
                <w:bCs/>
                <w:color w:val="000000"/>
                <w:szCs w:val="36"/>
              </w:rPr>
              <w:t>5</w:t>
            </w:r>
            <w:r w:rsidRPr="00286A33">
              <w:rPr>
                <w:rFonts w:ascii="Aller" w:eastAsia="Arial" w:hAnsi="Aller" w:cs="Arial"/>
                <w:b/>
                <w:bCs/>
                <w:color w:val="000000"/>
                <w:szCs w:val="36"/>
              </w:rPr>
              <w:t>00.000</w:t>
            </w:r>
          </w:p>
        </w:tc>
      </w:tr>
      <w:tr w:rsidR="00156413" w:rsidRPr="00A45F28" w14:paraId="1903A983" w14:textId="77777777" w:rsidTr="00286A33">
        <w:trPr>
          <w:trHeight w:val="125"/>
          <w:jc w:val="center"/>
        </w:trPr>
        <w:tc>
          <w:tcPr>
            <w:tcW w:w="7792" w:type="dxa"/>
          </w:tcPr>
          <w:p w14:paraId="35F7329D" w14:textId="77777777" w:rsidR="00286A33" w:rsidRDefault="00286A33" w:rsidP="00286A33">
            <w:pPr>
              <w:jc w:val="both"/>
              <w:rPr>
                <w:rFonts w:ascii="Aller" w:eastAsia="Arial" w:hAnsi="Aller" w:cs="Arial"/>
                <w:color w:val="000000"/>
                <w:szCs w:val="36"/>
              </w:rPr>
            </w:pPr>
          </w:p>
          <w:p w14:paraId="0F7F1183" w14:textId="77777777" w:rsidR="00156413" w:rsidRDefault="00156413" w:rsidP="00286A33">
            <w:pPr>
              <w:jc w:val="both"/>
              <w:rPr>
                <w:rFonts w:ascii="Aller" w:hAnsi="Aller"/>
              </w:rPr>
            </w:pPr>
            <w:r w:rsidRPr="00A45F28">
              <w:rPr>
                <w:rFonts w:ascii="Aller" w:eastAsia="Arial" w:hAnsi="Aller" w:cs="Arial"/>
                <w:color w:val="000000"/>
                <w:szCs w:val="36"/>
              </w:rPr>
              <w:t>APORTE</w:t>
            </w:r>
            <w:r w:rsidR="007E4D52">
              <w:rPr>
                <w:rFonts w:ascii="Aller" w:eastAsia="Arial" w:hAnsi="Aller" w:cs="Arial"/>
                <w:color w:val="000000"/>
                <w:szCs w:val="36"/>
              </w:rPr>
              <w:t xml:space="preserve"> EN ESPECIE</w:t>
            </w:r>
            <w:r w:rsidRPr="00A45F28">
              <w:rPr>
                <w:rFonts w:ascii="Aller" w:eastAsia="Arial" w:hAnsi="Aller" w:cs="Arial"/>
                <w:color w:val="000000"/>
                <w:szCs w:val="36"/>
              </w:rPr>
              <w:t xml:space="preserve"> </w:t>
            </w:r>
            <w:r w:rsidR="00B41118" w:rsidRPr="00B41118">
              <w:rPr>
                <w:rFonts w:ascii="Aller" w:eastAsia="Arial" w:hAnsi="Aller" w:cs="Arial"/>
                <w:color w:val="000000"/>
                <w:szCs w:val="36"/>
              </w:rPr>
              <w:t>ASOCIACIÓN LA SANTA ALIANZA DE BOGOTA (ALSAC</w:t>
            </w:r>
            <w:r w:rsidR="00B41118">
              <w:rPr>
                <w:rFonts w:ascii="Aller" w:eastAsia="Arial" w:hAnsi="Aller" w:cs="Arial"/>
                <w:color w:val="000000"/>
                <w:szCs w:val="36"/>
              </w:rPr>
              <w:t xml:space="preserve">) </w:t>
            </w:r>
            <w:r w:rsidR="00286A33">
              <w:rPr>
                <w:rFonts w:ascii="Aller" w:eastAsia="Arial" w:hAnsi="Aller" w:cs="Arial"/>
                <w:color w:val="000000"/>
                <w:szCs w:val="36"/>
              </w:rPr>
              <w:t xml:space="preserve"> - CUANTIFICADA EN $20.000.000 –  </w:t>
            </w:r>
            <w:r w:rsidR="00286A33">
              <w:rPr>
                <w:rFonts w:ascii="Aller" w:hAnsi="Aller"/>
              </w:rPr>
              <w:t>destinados</w:t>
            </w:r>
            <w:r w:rsidR="00286A33" w:rsidRPr="007E4D52">
              <w:rPr>
                <w:rFonts w:ascii="Aller" w:hAnsi="Aller" w:cs="Arial"/>
              </w:rPr>
              <w:t xml:space="preserve"> </w:t>
            </w:r>
            <w:r w:rsidR="00286A33" w:rsidRPr="007E4D52">
              <w:rPr>
                <w:rFonts w:ascii="Aller" w:hAnsi="Aller"/>
              </w:rPr>
              <w:t>al reconocimiento de todo el proceso de visado p</w:t>
            </w:r>
            <w:r w:rsidR="00286A33">
              <w:rPr>
                <w:rFonts w:ascii="Aller" w:hAnsi="Aller"/>
              </w:rPr>
              <w:t>ara</w:t>
            </w:r>
            <w:r w:rsidR="00286A33" w:rsidRPr="007E4D52">
              <w:rPr>
                <w:rFonts w:ascii="Aller" w:hAnsi="Aller"/>
              </w:rPr>
              <w:t xml:space="preserve"> los dos beneficiarios</w:t>
            </w:r>
            <w:r w:rsidR="00286A33">
              <w:rPr>
                <w:rFonts w:ascii="Aller" w:hAnsi="Aller"/>
              </w:rPr>
              <w:t xml:space="preserve"> niños Amazonenses de escasos </w:t>
            </w:r>
            <w:r w:rsidR="00286A33">
              <w:rPr>
                <w:rFonts w:ascii="Aller" w:hAnsi="Aller"/>
              </w:rPr>
              <w:lastRenderedPageBreak/>
              <w:t>recursos</w:t>
            </w:r>
            <w:r w:rsidR="00286A33" w:rsidRPr="007E4D52">
              <w:rPr>
                <w:rFonts w:ascii="Aller" w:hAnsi="Aller"/>
              </w:rPr>
              <w:t xml:space="preserve">, </w:t>
            </w:r>
            <w:r w:rsidR="00286A33">
              <w:rPr>
                <w:rFonts w:ascii="Aller" w:hAnsi="Aller"/>
              </w:rPr>
              <w:t xml:space="preserve">además del </w:t>
            </w:r>
            <w:r w:rsidR="00286A33" w:rsidRPr="007E4D52">
              <w:rPr>
                <w:rFonts w:ascii="Aller" w:hAnsi="Aller"/>
              </w:rPr>
              <w:t>trasporte</w:t>
            </w:r>
            <w:r w:rsidR="00286A33">
              <w:rPr>
                <w:rFonts w:ascii="Aller" w:hAnsi="Aller"/>
              </w:rPr>
              <w:t>, manutención</w:t>
            </w:r>
            <w:r w:rsidR="00286A33" w:rsidRPr="007E4D52">
              <w:rPr>
                <w:rFonts w:ascii="Aller" w:hAnsi="Aller"/>
              </w:rPr>
              <w:t xml:space="preserve"> y demás</w:t>
            </w:r>
            <w:r w:rsidR="00286A33">
              <w:rPr>
                <w:rFonts w:ascii="Aller" w:hAnsi="Aller"/>
              </w:rPr>
              <w:t>,</w:t>
            </w:r>
            <w:r w:rsidR="00286A33" w:rsidRPr="007E4D52">
              <w:rPr>
                <w:rFonts w:ascii="Aller" w:hAnsi="Aller"/>
              </w:rPr>
              <w:t xml:space="preserve"> </w:t>
            </w:r>
            <w:r w:rsidR="00286A33">
              <w:rPr>
                <w:rFonts w:ascii="Aller" w:hAnsi="Aller"/>
              </w:rPr>
              <w:t xml:space="preserve">tiquetes aéreos a </w:t>
            </w:r>
            <w:r w:rsidR="00286A33" w:rsidRPr="007E4D52">
              <w:rPr>
                <w:rFonts w:ascii="Aller" w:hAnsi="Aller"/>
              </w:rPr>
              <w:t>Estados Unidos por participante</w:t>
            </w:r>
            <w:r w:rsidR="00286A33">
              <w:rPr>
                <w:rFonts w:ascii="Aller" w:hAnsi="Aller"/>
              </w:rPr>
              <w:t xml:space="preserve">, esto con el fin de que </w:t>
            </w:r>
            <w:r w:rsidR="00286A33" w:rsidRPr="007E4D52">
              <w:rPr>
                <w:rFonts w:ascii="Aller" w:hAnsi="Aller"/>
              </w:rPr>
              <w:t xml:space="preserve">puedan participar en el PROGRAMA DE INTERCAMBIO CULTURAL - EDUCACIÓN STEAM KENNEDY SPACE CENTER NASA y recibir un Intercambio cultural </w:t>
            </w:r>
            <w:r w:rsidR="00286A33">
              <w:rPr>
                <w:rFonts w:ascii="Aller" w:hAnsi="Aller"/>
              </w:rPr>
              <w:t xml:space="preserve">con la Universidad de valencia Collage en Orlando, Centro de Robótica </w:t>
            </w:r>
            <w:proofErr w:type="spellStart"/>
            <w:r w:rsidR="00286A33">
              <w:rPr>
                <w:rFonts w:ascii="Aller" w:hAnsi="Aller"/>
              </w:rPr>
              <w:t>Fraby</w:t>
            </w:r>
            <w:proofErr w:type="spellEnd"/>
            <w:r w:rsidR="00286A33">
              <w:rPr>
                <w:rFonts w:ascii="Aller" w:hAnsi="Aller"/>
              </w:rPr>
              <w:t xml:space="preserve"> </w:t>
            </w:r>
            <w:proofErr w:type="spellStart"/>
            <w:r w:rsidR="00286A33">
              <w:rPr>
                <w:rFonts w:ascii="Aller" w:hAnsi="Aller"/>
              </w:rPr>
              <w:t>Academy</w:t>
            </w:r>
            <w:proofErr w:type="spellEnd"/>
            <w:r w:rsidR="00286A33">
              <w:rPr>
                <w:rFonts w:ascii="Aller" w:hAnsi="Aller"/>
              </w:rPr>
              <w:t xml:space="preserve">, además del aprendizaje la cultura de USA- Colombia, como relaciones diplomáticas. </w:t>
            </w:r>
          </w:p>
          <w:p w14:paraId="6B30BE2F" w14:textId="77777777" w:rsidR="00286A33" w:rsidRDefault="00286A33" w:rsidP="00286A33">
            <w:pPr>
              <w:jc w:val="both"/>
              <w:rPr>
                <w:rFonts w:ascii="Aller" w:hAnsi="Aller"/>
              </w:rPr>
            </w:pPr>
          </w:p>
          <w:p w14:paraId="1BF1E206" w14:textId="5AC3EB3C" w:rsidR="00286A33" w:rsidRPr="00286A33" w:rsidRDefault="00286A33" w:rsidP="00286A33">
            <w:pPr>
              <w:jc w:val="both"/>
              <w:rPr>
                <w:rFonts w:ascii="Aller" w:hAnsi="Aller"/>
              </w:rPr>
            </w:pPr>
            <w:r>
              <w:rPr>
                <w:rFonts w:ascii="Aller" w:hAnsi="Aller"/>
              </w:rPr>
              <w:t>P</w:t>
            </w:r>
            <w:r>
              <w:rPr>
                <w:rFonts w:ascii="Aller" w:hAnsi="Aller"/>
              </w:rPr>
              <w:t>ermiti</w:t>
            </w:r>
            <w:r>
              <w:rPr>
                <w:rFonts w:ascii="Aller" w:hAnsi="Aller"/>
              </w:rPr>
              <w:t>endo</w:t>
            </w:r>
            <w:r>
              <w:rPr>
                <w:rFonts w:ascii="Aller" w:hAnsi="Aller"/>
              </w:rPr>
              <w:t xml:space="preserve"> que dos de nuestros </w:t>
            </w:r>
            <w:r w:rsidRPr="005E10FC">
              <w:rPr>
                <w:rFonts w:ascii="Aller" w:hAnsi="Aller"/>
              </w:rPr>
              <w:t>niños, niñas, adolescentes y jóvenes</w:t>
            </w:r>
            <w:r>
              <w:rPr>
                <w:rFonts w:ascii="Aller" w:hAnsi="Aller"/>
              </w:rPr>
              <w:t xml:space="preserve"> amazonenses de bajos recursos,</w:t>
            </w:r>
            <w:r w:rsidRPr="005E10FC">
              <w:rPr>
                <w:rFonts w:ascii="Aller" w:hAnsi="Aller"/>
              </w:rPr>
              <w:t xml:space="preserve"> </w:t>
            </w:r>
            <w:r>
              <w:rPr>
                <w:rFonts w:ascii="Aller" w:hAnsi="Aller"/>
              </w:rPr>
              <w:t>puedan</w:t>
            </w:r>
            <w:r w:rsidRPr="005E10FC">
              <w:rPr>
                <w:rFonts w:ascii="Aller" w:hAnsi="Aller"/>
              </w:rPr>
              <w:t xml:space="preserve"> cumpl</w:t>
            </w:r>
            <w:r>
              <w:rPr>
                <w:rFonts w:ascii="Aller" w:hAnsi="Aller"/>
              </w:rPr>
              <w:t>ir</w:t>
            </w:r>
            <w:r w:rsidRPr="005E10FC">
              <w:rPr>
                <w:rFonts w:ascii="Aller" w:hAnsi="Aller"/>
              </w:rPr>
              <w:t xml:space="preserve"> sus sueños de conocer otros países y sus culturas, así mismo </w:t>
            </w:r>
            <w:r>
              <w:rPr>
                <w:rFonts w:ascii="Aller" w:hAnsi="Aller"/>
              </w:rPr>
              <w:t>transmitir, y dar</w:t>
            </w:r>
            <w:r w:rsidRPr="005E10FC">
              <w:rPr>
                <w:rFonts w:ascii="Aller" w:hAnsi="Aller"/>
              </w:rPr>
              <w:t xml:space="preserve"> a conocer la cultura colombiana</w:t>
            </w:r>
            <w:r>
              <w:rPr>
                <w:rFonts w:ascii="Aller" w:hAnsi="Aller"/>
              </w:rPr>
              <w:t xml:space="preserve"> Amazonense</w:t>
            </w:r>
            <w:r w:rsidRPr="005E10FC">
              <w:rPr>
                <w:rFonts w:ascii="Aller" w:hAnsi="Aller"/>
              </w:rPr>
              <w:t xml:space="preserve">, a través </w:t>
            </w:r>
            <w:r>
              <w:rPr>
                <w:rFonts w:ascii="Aller" w:hAnsi="Aller"/>
              </w:rPr>
              <w:t>del proyecto productivo</w:t>
            </w:r>
            <w:r w:rsidRPr="005E10FC">
              <w:rPr>
                <w:rFonts w:ascii="Aller" w:hAnsi="Aller"/>
              </w:rPr>
              <w:t xml:space="preserve"> que desarrollan, teniendo la oportunidad de crecer personal y profesionalmente.</w:t>
            </w:r>
            <w:r>
              <w:rPr>
                <w:rFonts w:ascii="Aller" w:hAnsi="Aller"/>
              </w:rPr>
              <w:t xml:space="preserve"> Es así como el desarrollo de este </w:t>
            </w:r>
            <w:r w:rsidRPr="005E10FC">
              <w:rPr>
                <w:rFonts w:ascii="Aller" w:hAnsi="Aller"/>
              </w:rPr>
              <w:t>innovador programa despierta en los participantes una vida aspiracional mostrándoles a estos soñadores, nuevas oportunidades de vida y que sus sueños pueden convertirse en una realidad.</w:t>
            </w:r>
          </w:p>
        </w:tc>
        <w:tc>
          <w:tcPr>
            <w:tcW w:w="1649" w:type="dxa"/>
          </w:tcPr>
          <w:p w14:paraId="6CE8DF7C" w14:textId="77777777" w:rsidR="00286A33" w:rsidRDefault="00286A33" w:rsidP="00E910DF">
            <w:pPr>
              <w:pBdr>
                <w:top w:val="nil"/>
                <w:left w:val="nil"/>
                <w:bottom w:val="nil"/>
                <w:right w:val="nil"/>
                <w:between w:val="nil"/>
              </w:pBdr>
              <w:spacing w:line="259" w:lineRule="auto"/>
              <w:ind w:right="94"/>
              <w:jc w:val="right"/>
              <w:rPr>
                <w:rFonts w:ascii="Aller" w:eastAsia="Arial" w:hAnsi="Aller" w:cs="Arial"/>
                <w:color w:val="000000"/>
                <w:szCs w:val="36"/>
              </w:rPr>
            </w:pPr>
          </w:p>
          <w:p w14:paraId="7610A207" w14:textId="77777777" w:rsidR="00286A33" w:rsidRDefault="00286A33" w:rsidP="00E910DF">
            <w:pPr>
              <w:pBdr>
                <w:top w:val="nil"/>
                <w:left w:val="nil"/>
                <w:bottom w:val="nil"/>
                <w:right w:val="nil"/>
                <w:between w:val="nil"/>
              </w:pBdr>
              <w:spacing w:line="259" w:lineRule="auto"/>
              <w:ind w:right="94"/>
              <w:jc w:val="right"/>
              <w:rPr>
                <w:rFonts w:ascii="Aller" w:eastAsia="Arial" w:hAnsi="Aller" w:cs="Arial"/>
                <w:color w:val="000000"/>
                <w:szCs w:val="36"/>
              </w:rPr>
            </w:pPr>
          </w:p>
          <w:p w14:paraId="6DE3764A" w14:textId="77777777" w:rsidR="00286A33" w:rsidRDefault="00286A33" w:rsidP="00E910DF">
            <w:pPr>
              <w:pBdr>
                <w:top w:val="nil"/>
                <w:left w:val="nil"/>
                <w:bottom w:val="nil"/>
                <w:right w:val="nil"/>
                <w:between w:val="nil"/>
              </w:pBdr>
              <w:spacing w:line="259" w:lineRule="auto"/>
              <w:ind w:right="94"/>
              <w:jc w:val="right"/>
              <w:rPr>
                <w:rFonts w:ascii="Aller" w:eastAsia="Arial" w:hAnsi="Aller" w:cs="Arial"/>
                <w:color w:val="000000"/>
                <w:szCs w:val="36"/>
              </w:rPr>
            </w:pPr>
          </w:p>
          <w:p w14:paraId="431E9F20" w14:textId="77777777" w:rsidR="00286A33" w:rsidRDefault="00286A33" w:rsidP="00E910DF">
            <w:pPr>
              <w:pBdr>
                <w:top w:val="nil"/>
                <w:left w:val="nil"/>
                <w:bottom w:val="nil"/>
                <w:right w:val="nil"/>
                <w:between w:val="nil"/>
              </w:pBdr>
              <w:spacing w:line="259" w:lineRule="auto"/>
              <w:ind w:right="94"/>
              <w:jc w:val="right"/>
              <w:rPr>
                <w:rFonts w:ascii="Aller" w:eastAsia="Arial" w:hAnsi="Aller" w:cs="Arial"/>
                <w:color w:val="000000"/>
                <w:szCs w:val="36"/>
              </w:rPr>
            </w:pPr>
          </w:p>
          <w:p w14:paraId="7E2B9222" w14:textId="77777777" w:rsidR="00286A33" w:rsidRDefault="00286A33" w:rsidP="00286A33">
            <w:pPr>
              <w:pBdr>
                <w:top w:val="nil"/>
                <w:left w:val="nil"/>
                <w:bottom w:val="nil"/>
                <w:right w:val="nil"/>
                <w:between w:val="nil"/>
              </w:pBdr>
              <w:spacing w:line="259" w:lineRule="auto"/>
              <w:ind w:right="94"/>
              <w:jc w:val="center"/>
              <w:rPr>
                <w:rFonts w:ascii="Aller" w:eastAsia="Arial" w:hAnsi="Aller" w:cs="Arial"/>
                <w:color w:val="000000"/>
                <w:szCs w:val="36"/>
              </w:rPr>
            </w:pPr>
          </w:p>
          <w:p w14:paraId="476468DB" w14:textId="77777777" w:rsidR="00286A33" w:rsidRDefault="00286A33" w:rsidP="00286A33">
            <w:pPr>
              <w:pBdr>
                <w:top w:val="nil"/>
                <w:left w:val="nil"/>
                <w:bottom w:val="nil"/>
                <w:right w:val="nil"/>
                <w:between w:val="nil"/>
              </w:pBdr>
              <w:spacing w:line="259" w:lineRule="auto"/>
              <w:ind w:right="94"/>
              <w:jc w:val="center"/>
              <w:rPr>
                <w:rFonts w:ascii="Aller" w:eastAsia="Arial" w:hAnsi="Aller" w:cs="Arial"/>
                <w:color w:val="000000"/>
                <w:szCs w:val="36"/>
              </w:rPr>
            </w:pPr>
          </w:p>
          <w:p w14:paraId="2978C3FE" w14:textId="6892160A" w:rsidR="00156413" w:rsidRPr="00286A33" w:rsidRDefault="00156413" w:rsidP="00286A33">
            <w:pPr>
              <w:pBdr>
                <w:top w:val="nil"/>
                <w:left w:val="nil"/>
                <w:bottom w:val="nil"/>
                <w:right w:val="nil"/>
                <w:between w:val="nil"/>
              </w:pBdr>
              <w:spacing w:line="259" w:lineRule="auto"/>
              <w:ind w:right="94"/>
              <w:jc w:val="center"/>
              <w:rPr>
                <w:rFonts w:ascii="Aller" w:eastAsia="Arial" w:hAnsi="Aller" w:cs="Arial"/>
                <w:b/>
                <w:bCs/>
                <w:color w:val="000000"/>
                <w:szCs w:val="36"/>
              </w:rPr>
            </w:pPr>
            <w:r w:rsidRPr="00286A33">
              <w:rPr>
                <w:rFonts w:ascii="Aller" w:eastAsia="Arial" w:hAnsi="Aller" w:cs="Arial"/>
                <w:b/>
                <w:bCs/>
                <w:color w:val="000000"/>
                <w:szCs w:val="36"/>
              </w:rPr>
              <w:t xml:space="preserve">$ </w:t>
            </w:r>
            <w:r w:rsidR="00B41118" w:rsidRPr="00286A33">
              <w:rPr>
                <w:rFonts w:ascii="Aller" w:eastAsia="Arial" w:hAnsi="Aller" w:cs="Arial"/>
                <w:b/>
                <w:bCs/>
                <w:color w:val="000000"/>
                <w:szCs w:val="36"/>
              </w:rPr>
              <w:t>20</w:t>
            </w:r>
            <w:r w:rsidRPr="00286A33">
              <w:rPr>
                <w:rFonts w:ascii="Aller" w:eastAsia="Arial" w:hAnsi="Aller" w:cs="Arial"/>
                <w:b/>
                <w:bCs/>
                <w:color w:val="000000"/>
                <w:szCs w:val="36"/>
              </w:rPr>
              <w:t>.000.000</w:t>
            </w:r>
          </w:p>
        </w:tc>
      </w:tr>
      <w:tr w:rsidR="00156413" w:rsidRPr="00A45F28" w14:paraId="3A1EF94C" w14:textId="77777777" w:rsidTr="00286A33">
        <w:trPr>
          <w:trHeight w:val="125"/>
          <w:jc w:val="center"/>
        </w:trPr>
        <w:tc>
          <w:tcPr>
            <w:tcW w:w="7792" w:type="dxa"/>
          </w:tcPr>
          <w:p w14:paraId="3C8ACFF2" w14:textId="77777777" w:rsidR="00156413" w:rsidRPr="00A45F28" w:rsidRDefault="00156413" w:rsidP="00E910DF">
            <w:pPr>
              <w:spacing w:line="259" w:lineRule="auto"/>
              <w:jc w:val="center"/>
              <w:rPr>
                <w:rFonts w:ascii="Aller" w:eastAsia="Arial" w:hAnsi="Aller" w:cs="Arial"/>
                <w:b/>
                <w:color w:val="000000"/>
                <w:szCs w:val="36"/>
              </w:rPr>
            </w:pPr>
            <w:r w:rsidRPr="00A45F28">
              <w:rPr>
                <w:rFonts w:ascii="Aller" w:eastAsia="Arial" w:hAnsi="Aller" w:cs="Arial"/>
                <w:b/>
                <w:color w:val="000000"/>
                <w:szCs w:val="36"/>
              </w:rPr>
              <w:t>TOTAL</w:t>
            </w:r>
          </w:p>
        </w:tc>
        <w:tc>
          <w:tcPr>
            <w:tcW w:w="1649" w:type="dxa"/>
          </w:tcPr>
          <w:p w14:paraId="34584A16" w14:textId="485D1568" w:rsidR="00156413" w:rsidRPr="00A45F28" w:rsidRDefault="00156413" w:rsidP="00E910DF">
            <w:pPr>
              <w:spacing w:line="259" w:lineRule="auto"/>
              <w:ind w:right="94"/>
              <w:jc w:val="right"/>
              <w:rPr>
                <w:rFonts w:ascii="Aller" w:eastAsia="Arial" w:hAnsi="Aller" w:cs="Arial"/>
                <w:b/>
                <w:color w:val="000000"/>
                <w:szCs w:val="36"/>
              </w:rPr>
            </w:pPr>
            <w:r w:rsidRPr="00A45F28">
              <w:rPr>
                <w:rFonts w:ascii="Aller" w:eastAsia="Arial" w:hAnsi="Aller" w:cs="Arial"/>
                <w:b/>
                <w:color w:val="000000"/>
                <w:szCs w:val="36"/>
              </w:rPr>
              <w:t>$ 2</w:t>
            </w:r>
            <w:r w:rsidR="00B41118">
              <w:rPr>
                <w:rFonts w:ascii="Aller" w:eastAsia="Arial" w:hAnsi="Aller" w:cs="Arial"/>
                <w:b/>
                <w:color w:val="000000"/>
                <w:szCs w:val="36"/>
              </w:rPr>
              <w:t>8.500.000</w:t>
            </w:r>
          </w:p>
        </w:tc>
      </w:tr>
    </w:tbl>
    <w:p w14:paraId="73D122D8" w14:textId="77777777" w:rsidR="00601616" w:rsidRDefault="00601616" w:rsidP="00243238">
      <w:pPr>
        <w:jc w:val="both"/>
        <w:rPr>
          <w:rFonts w:ascii="Aller" w:hAnsi="Aller" w:cs="Arial"/>
          <w:b/>
        </w:rPr>
      </w:pPr>
    </w:p>
    <w:p w14:paraId="46899FA8" w14:textId="4B28B5BE" w:rsidR="00243238" w:rsidRPr="00A45F28" w:rsidRDefault="00243238" w:rsidP="00243238">
      <w:pPr>
        <w:jc w:val="both"/>
        <w:rPr>
          <w:rFonts w:ascii="Aller" w:hAnsi="Aller" w:cs="Arial"/>
          <w:b/>
        </w:rPr>
      </w:pPr>
      <w:r w:rsidRPr="00A45F28">
        <w:rPr>
          <w:rFonts w:ascii="Aller" w:hAnsi="Aller" w:cs="Arial"/>
          <w:b/>
        </w:rPr>
        <w:t xml:space="preserve">FORMA DE PAGO: </w:t>
      </w:r>
    </w:p>
    <w:p w14:paraId="28BEBE7C" w14:textId="77777777" w:rsidR="00243238" w:rsidRPr="00A45F28" w:rsidRDefault="00243238" w:rsidP="00243238">
      <w:pPr>
        <w:jc w:val="both"/>
        <w:rPr>
          <w:rFonts w:ascii="Aller" w:hAnsi="Aller" w:cs="Arial"/>
          <w:b/>
        </w:rPr>
      </w:pPr>
    </w:p>
    <w:p w14:paraId="446FED0E" w14:textId="26B1E56E" w:rsidR="00243238" w:rsidRPr="00601616" w:rsidRDefault="00243238" w:rsidP="00243238">
      <w:pPr>
        <w:jc w:val="both"/>
        <w:rPr>
          <w:rFonts w:ascii="Aller" w:hAnsi="Aller" w:cs="Arial"/>
        </w:rPr>
      </w:pPr>
      <w:r w:rsidRPr="00A45F28">
        <w:rPr>
          <w:rFonts w:ascii="Aller" w:hAnsi="Aller" w:cs="Arial"/>
        </w:rPr>
        <w:t>La Gobernación de</w:t>
      </w:r>
      <w:r w:rsidR="000913D1" w:rsidRPr="00A45F28">
        <w:rPr>
          <w:rFonts w:ascii="Aller" w:hAnsi="Aller" w:cs="Arial"/>
        </w:rPr>
        <w:t>l</w:t>
      </w:r>
      <w:r w:rsidRPr="00A45F28">
        <w:rPr>
          <w:rFonts w:ascii="Aller" w:hAnsi="Aller" w:cs="Arial"/>
        </w:rPr>
        <w:t xml:space="preserve"> Amazonas realizará la transferencia de los recursos a </w:t>
      </w:r>
      <w:r w:rsidR="000913D1" w:rsidRPr="00A45F28">
        <w:rPr>
          <w:rFonts w:ascii="Aller" w:hAnsi="Aller" w:cs="Arial"/>
        </w:rPr>
        <w:t xml:space="preserve">la </w:t>
      </w:r>
      <w:r w:rsidR="00B41118" w:rsidRPr="00B41118">
        <w:rPr>
          <w:rFonts w:ascii="Aller" w:eastAsia="Arial" w:hAnsi="Aller" w:cs="Arial"/>
          <w:color w:val="000000"/>
          <w:szCs w:val="36"/>
        </w:rPr>
        <w:t>ASOCIACIÓN LA SANTA ALIANZA DE BOGOTA (ALSAC</w:t>
      </w:r>
      <w:r w:rsidR="00B41118">
        <w:rPr>
          <w:rFonts w:ascii="Aller" w:eastAsia="Arial" w:hAnsi="Aller" w:cs="Arial"/>
          <w:color w:val="000000"/>
          <w:szCs w:val="36"/>
        </w:rPr>
        <w:t>)</w:t>
      </w:r>
      <w:r w:rsidRPr="00A45F28">
        <w:rPr>
          <w:rFonts w:ascii="Aller" w:hAnsi="Aller" w:cs="Arial"/>
        </w:rPr>
        <w:t xml:space="preserve">, una vez verificado el cumplimiento de los requisitos legales para </w:t>
      </w:r>
      <w:r w:rsidR="00290E1A" w:rsidRPr="00A45F28">
        <w:rPr>
          <w:rFonts w:ascii="Aller" w:hAnsi="Aller" w:cs="Arial"/>
        </w:rPr>
        <w:t xml:space="preserve">la </w:t>
      </w:r>
      <w:r w:rsidRPr="00A45F28">
        <w:rPr>
          <w:rFonts w:ascii="Aller" w:hAnsi="Aller" w:cs="Arial"/>
        </w:rPr>
        <w:t xml:space="preserve">celebración del presente convenio. </w:t>
      </w:r>
    </w:p>
    <w:p w14:paraId="2A5E2F4C" w14:textId="40BF3780" w:rsidR="00290E1A" w:rsidRPr="00A45F28" w:rsidRDefault="00290E1A" w:rsidP="00E031AB">
      <w:pPr>
        <w:pStyle w:val="Prrafodelista"/>
        <w:numPr>
          <w:ilvl w:val="0"/>
          <w:numId w:val="2"/>
        </w:numPr>
        <w:shd w:val="clear" w:color="auto" w:fill="FFFFFF"/>
        <w:spacing w:before="100" w:beforeAutospacing="1" w:after="100" w:afterAutospacing="1"/>
        <w:jc w:val="both"/>
        <w:rPr>
          <w:rFonts w:ascii="Aller" w:hAnsi="Aller" w:cs="Arial"/>
          <w:b/>
          <w:bCs/>
        </w:rPr>
      </w:pPr>
      <w:r w:rsidRPr="00A45F28">
        <w:rPr>
          <w:rFonts w:ascii="Aller" w:hAnsi="Aller" w:cs="Arial"/>
        </w:rPr>
        <w:t xml:space="preserve"> </w:t>
      </w:r>
      <w:r w:rsidRPr="00A45F28">
        <w:rPr>
          <w:rFonts w:ascii="Aller" w:hAnsi="Aller" w:cs="Arial"/>
          <w:b/>
          <w:bCs/>
        </w:rPr>
        <w:t xml:space="preserve">ANÁLISIS DEL SECTOR </w:t>
      </w:r>
      <w:r w:rsidR="002974A1" w:rsidRPr="00A45F28">
        <w:rPr>
          <w:rFonts w:ascii="Aller" w:hAnsi="Aller" w:cs="Arial"/>
          <w:b/>
          <w:bCs/>
        </w:rPr>
        <w:t>Y ESTUDIO DE MERCADO</w:t>
      </w:r>
    </w:p>
    <w:p w14:paraId="2031A47A" w14:textId="5298C3B9" w:rsidR="00B34296" w:rsidRPr="00A45F28" w:rsidRDefault="002974A1" w:rsidP="002974A1">
      <w:pPr>
        <w:jc w:val="both"/>
        <w:rPr>
          <w:rFonts w:ascii="Aller" w:hAnsi="Aller" w:cs="Arial"/>
        </w:rPr>
      </w:pPr>
      <w:r w:rsidRPr="00A45F28">
        <w:rPr>
          <w:rFonts w:ascii="Aller" w:hAnsi="Aller" w:cs="Arial"/>
        </w:rPr>
        <w:t xml:space="preserve">La suscripción del convenio </w:t>
      </w:r>
      <w:r w:rsidR="00894682">
        <w:rPr>
          <w:rFonts w:ascii="Aller" w:hAnsi="Aller" w:cs="Arial"/>
        </w:rPr>
        <w:t>de cooperación o asociación</w:t>
      </w:r>
      <w:r w:rsidRPr="00A45F28">
        <w:rPr>
          <w:rFonts w:ascii="Aller" w:hAnsi="Aller" w:cs="Arial"/>
        </w:rPr>
        <w:t xml:space="preserve"> no requiere como tal, un análisis riguroso del mercado, ya que, es muy común que entre las diferentes entidades del Estado se suscriban innumerables convenios para </w:t>
      </w:r>
      <w:r w:rsidR="0028020A" w:rsidRPr="00A45F28">
        <w:rPr>
          <w:rFonts w:ascii="Aller" w:hAnsi="Aller" w:cs="Arial"/>
        </w:rPr>
        <w:t>au</w:t>
      </w:r>
      <w:r w:rsidRPr="00A45F28">
        <w:rPr>
          <w:rFonts w:ascii="Aller" w:hAnsi="Aller" w:cs="Arial"/>
        </w:rPr>
        <w:t>nar esfuerzos en diferentes escenarios</w:t>
      </w:r>
      <w:r w:rsidR="0028020A" w:rsidRPr="00A45F28">
        <w:rPr>
          <w:rFonts w:ascii="Aller" w:hAnsi="Aller" w:cs="Arial"/>
        </w:rPr>
        <w:t>,</w:t>
      </w:r>
      <w:r w:rsidRPr="00A45F28">
        <w:rPr>
          <w:rFonts w:ascii="Aller" w:hAnsi="Aller" w:cs="Arial"/>
        </w:rPr>
        <w:t xml:space="preserve"> con el objetivo de materializar los fines comunes que existen en pro de lograr la satisfacción del interés general, la eficiente prestación de los servicios a cargo de cada una de las entidades y la buena marcha de todos y cada una de la instituciones; situación que se derivada del principio de colaboración armónica que ha de estar presente en las actuaciones que implique la ayuda mutua entre entidades del estado para la consecución de los fines comunes que se pretenden con el actuar de cada una de ellas. </w:t>
      </w:r>
    </w:p>
    <w:p w14:paraId="593AA594" w14:textId="77777777" w:rsidR="00B34296" w:rsidRPr="00A45F28" w:rsidRDefault="00B34296" w:rsidP="002974A1">
      <w:pPr>
        <w:jc w:val="both"/>
        <w:rPr>
          <w:rFonts w:ascii="Aller" w:hAnsi="Aller" w:cs="Arial"/>
        </w:rPr>
      </w:pPr>
    </w:p>
    <w:p w14:paraId="7AF580C8" w14:textId="29922C8A" w:rsidR="0028020A" w:rsidRPr="00A45F28" w:rsidRDefault="002974A1" w:rsidP="002974A1">
      <w:pPr>
        <w:jc w:val="both"/>
        <w:rPr>
          <w:rFonts w:ascii="Aller" w:hAnsi="Aller" w:cs="Arial"/>
        </w:rPr>
      </w:pPr>
      <w:r w:rsidRPr="00A45F28">
        <w:rPr>
          <w:rFonts w:ascii="Aller" w:hAnsi="Aller" w:cs="Arial"/>
        </w:rPr>
        <w:t xml:space="preserve">Sin embargo, la Gobernación </w:t>
      </w:r>
      <w:r w:rsidR="0028020A" w:rsidRPr="00A45F28">
        <w:rPr>
          <w:rFonts w:ascii="Aller" w:hAnsi="Aller" w:cs="Arial"/>
        </w:rPr>
        <w:t xml:space="preserve">del Amazonas </w:t>
      </w:r>
      <w:r w:rsidRPr="00A45F28">
        <w:rPr>
          <w:rFonts w:ascii="Aller" w:hAnsi="Aller" w:cs="Arial"/>
        </w:rPr>
        <w:t>procedió a verificar el histórico de convenio</w:t>
      </w:r>
      <w:r w:rsidR="0028020A" w:rsidRPr="00A45F28">
        <w:rPr>
          <w:rFonts w:ascii="Aller" w:hAnsi="Aller" w:cs="Arial"/>
        </w:rPr>
        <w:t>s</w:t>
      </w:r>
      <w:r w:rsidRPr="00A45F28">
        <w:rPr>
          <w:rFonts w:ascii="Aller" w:hAnsi="Aller" w:cs="Arial"/>
        </w:rPr>
        <w:t xml:space="preserve"> similares en años anteriores de donde se destaca lo siguiente:</w:t>
      </w:r>
    </w:p>
    <w:p w14:paraId="33830B41" w14:textId="57507767" w:rsidR="00894682" w:rsidRDefault="00894682" w:rsidP="00601616">
      <w:pPr>
        <w:jc w:val="center"/>
        <w:rPr>
          <w:rFonts w:ascii="Aller" w:hAnsi="Aller" w:cs="Arial"/>
        </w:rPr>
      </w:pPr>
      <w:r>
        <w:rPr>
          <w:rFonts w:ascii="Aller" w:hAnsi="Aller" w:cs="Arial"/>
          <w:noProof/>
        </w:rPr>
        <w:lastRenderedPageBreak/>
        <w:drawing>
          <wp:inline distT="0" distB="0" distL="0" distR="0" wp14:anchorId="24CF7A7E" wp14:editId="481B386D">
            <wp:extent cx="6015990" cy="2393950"/>
            <wp:effectExtent l="0" t="0" r="381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9076" cy="2411095"/>
                    </a:xfrm>
                    <a:prstGeom prst="rect">
                      <a:avLst/>
                    </a:prstGeom>
                    <a:noFill/>
                    <a:ln>
                      <a:noFill/>
                    </a:ln>
                  </pic:spPr>
                </pic:pic>
              </a:graphicData>
            </a:graphic>
          </wp:inline>
        </w:drawing>
      </w:r>
    </w:p>
    <w:p w14:paraId="3377B50A" w14:textId="7CF5D6CE" w:rsidR="00894682" w:rsidRDefault="00894682" w:rsidP="00290E1A">
      <w:pPr>
        <w:shd w:val="clear" w:color="auto" w:fill="FFFFFF"/>
        <w:spacing w:before="100" w:beforeAutospacing="1" w:after="100" w:afterAutospacing="1"/>
        <w:contextualSpacing/>
        <w:jc w:val="both"/>
        <w:rPr>
          <w:rFonts w:ascii="Aller" w:hAnsi="Aller" w:cs="Arial"/>
        </w:rPr>
      </w:pPr>
      <w:r>
        <w:rPr>
          <w:rFonts w:ascii="Aller" w:hAnsi="Aller" w:cs="Arial"/>
        </w:rPr>
        <w:t>Por otro lado, se verificó el histórico de contratación de similares objetos suscritos por diferentes entidades territoriales:</w:t>
      </w:r>
    </w:p>
    <w:p w14:paraId="52EB3DDC" w14:textId="5D0F58BB" w:rsidR="00894682" w:rsidRDefault="00894682" w:rsidP="00290E1A">
      <w:pPr>
        <w:shd w:val="clear" w:color="auto" w:fill="FFFFFF"/>
        <w:spacing w:before="100" w:beforeAutospacing="1" w:after="100" w:afterAutospacing="1"/>
        <w:contextualSpacing/>
        <w:jc w:val="both"/>
        <w:rPr>
          <w:rFonts w:ascii="Aller" w:hAnsi="Aller" w:cs="Arial"/>
        </w:rPr>
      </w:pPr>
    </w:p>
    <w:p w14:paraId="13E9A17C" w14:textId="18C1C781" w:rsidR="00894682" w:rsidRDefault="00894682" w:rsidP="00894682">
      <w:pPr>
        <w:shd w:val="clear" w:color="auto" w:fill="FFFFFF"/>
        <w:spacing w:before="100" w:beforeAutospacing="1" w:after="100" w:afterAutospacing="1"/>
        <w:contextualSpacing/>
        <w:jc w:val="center"/>
        <w:rPr>
          <w:rFonts w:ascii="Aller" w:hAnsi="Aller" w:cs="Arial"/>
        </w:rPr>
      </w:pPr>
      <w:r>
        <w:rPr>
          <w:rFonts w:ascii="Aller" w:hAnsi="Aller" w:cs="Arial"/>
          <w:noProof/>
        </w:rPr>
        <w:drawing>
          <wp:inline distT="0" distB="0" distL="0" distR="0" wp14:anchorId="048B475F" wp14:editId="7A054238">
            <wp:extent cx="6445250" cy="27876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45250" cy="2787650"/>
                    </a:xfrm>
                    <a:prstGeom prst="rect">
                      <a:avLst/>
                    </a:prstGeom>
                    <a:noFill/>
                    <a:ln>
                      <a:noFill/>
                    </a:ln>
                  </pic:spPr>
                </pic:pic>
              </a:graphicData>
            </a:graphic>
          </wp:inline>
        </w:drawing>
      </w:r>
    </w:p>
    <w:p w14:paraId="73231954" w14:textId="77777777" w:rsidR="00894682" w:rsidRPr="00A45F28" w:rsidRDefault="00894682" w:rsidP="00290E1A">
      <w:pPr>
        <w:shd w:val="clear" w:color="auto" w:fill="FFFFFF"/>
        <w:spacing w:before="100" w:beforeAutospacing="1" w:after="100" w:afterAutospacing="1"/>
        <w:contextualSpacing/>
        <w:jc w:val="both"/>
        <w:rPr>
          <w:rFonts w:ascii="Aller" w:hAnsi="Aller" w:cs="Arial"/>
        </w:rPr>
      </w:pPr>
    </w:p>
    <w:p w14:paraId="01C8D2AE" w14:textId="7347C29C" w:rsidR="00290E1A" w:rsidRPr="00A45F28" w:rsidRDefault="00290E1A" w:rsidP="00290E1A">
      <w:pPr>
        <w:shd w:val="clear" w:color="auto" w:fill="FFFFFF"/>
        <w:spacing w:before="100" w:beforeAutospacing="1" w:after="100" w:afterAutospacing="1"/>
        <w:contextualSpacing/>
        <w:jc w:val="both"/>
        <w:rPr>
          <w:rFonts w:ascii="Aller" w:hAnsi="Aller" w:cs="Arial"/>
          <w:b/>
          <w:bCs/>
        </w:rPr>
      </w:pPr>
      <w:r w:rsidRPr="00A45F28">
        <w:rPr>
          <w:rFonts w:ascii="Aller" w:hAnsi="Aller" w:cs="Arial"/>
          <w:b/>
          <w:bCs/>
        </w:rPr>
        <w:t>8.1</w:t>
      </w:r>
      <w:r w:rsidR="00E031AB" w:rsidRPr="00A45F28">
        <w:rPr>
          <w:rFonts w:ascii="Aller" w:hAnsi="Aller" w:cs="Arial"/>
          <w:b/>
          <w:bCs/>
        </w:rPr>
        <w:t xml:space="preserve">. </w:t>
      </w:r>
      <w:r w:rsidRPr="00A45F28">
        <w:rPr>
          <w:rFonts w:ascii="Aller" w:hAnsi="Aller" w:cs="Arial"/>
          <w:b/>
          <w:bCs/>
        </w:rPr>
        <w:t>PERSPECTIVA LEGAL</w:t>
      </w:r>
    </w:p>
    <w:p w14:paraId="10470CF2" w14:textId="77777777" w:rsidR="00290E1A" w:rsidRPr="00A45F28" w:rsidRDefault="00290E1A" w:rsidP="00290E1A">
      <w:pPr>
        <w:shd w:val="clear" w:color="auto" w:fill="FFFFFF"/>
        <w:spacing w:before="100" w:beforeAutospacing="1" w:after="100" w:afterAutospacing="1"/>
        <w:contextualSpacing/>
        <w:jc w:val="both"/>
        <w:rPr>
          <w:rFonts w:ascii="Aller" w:hAnsi="Aller" w:cs="Arial"/>
        </w:rPr>
      </w:pPr>
    </w:p>
    <w:p w14:paraId="10C84815" w14:textId="102A3F88" w:rsidR="00290E1A" w:rsidRPr="00A45F28" w:rsidRDefault="00290E1A" w:rsidP="00290E1A">
      <w:pPr>
        <w:jc w:val="both"/>
        <w:rPr>
          <w:rFonts w:ascii="Aller" w:hAnsi="Aller" w:cs="Arial"/>
          <w:noProof/>
        </w:rPr>
      </w:pPr>
      <w:r w:rsidRPr="00A45F28">
        <w:rPr>
          <w:rFonts w:ascii="Aller" w:hAnsi="Aller" w:cs="Arial"/>
          <w:noProof/>
        </w:rPr>
        <w:t>El Art</w:t>
      </w:r>
      <w:r w:rsidR="00E031AB" w:rsidRPr="00A45F28">
        <w:rPr>
          <w:rFonts w:ascii="Aller" w:hAnsi="Aller" w:cs="Arial"/>
          <w:noProof/>
        </w:rPr>
        <w:t>í</w:t>
      </w:r>
      <w:r w:rsidRPr="00A45F28">
        <w:rPr>
          <w:rFonts w:ascii="Aller" w:hAnsi="Aller" w:cs="Arial"/>
          <w:noProof/>
        </w:rPr>
        <w:t>culo 2 de la Constitución Politica señala que son fines esenciales del Estado, servir a la comunidad, promover la  prosperidad general y garantizar la efectividad de los principios, derechos y deberes consagrados en la constitución.</w:t>
      </w:r>
    </w:p>
    <w:p w14:paraId="6E81FF87" w14:textId="77777777" w:rsidR="00290E1A" w:rsidRPr="00A45F28" w:rsidRDefault="00290E1A" w:rsidP="00290E1A">
      <w:pPr>
        <w:jc w:val="both"/>
        <w:rPr>
          <w:rFonts w:ascii="Aller" w:hAnsi="Aller" w:cs="Arial"/>
          <w:noProof/>
        </w:rPr>
      </w:pPr>
    </w:p>
    <w:p w14:paraId="0C34DD33" w14:textId="77777777" w:rsidR="00290E1A" w:rsidRPr="00A45F28" w:rsidRDefault="00290E1A" w:rsidP="00290E1A">
      <w:pPr>
        <w:jc w:val="both"/>
        <w:rPr>
          <w:rFonts w:ascii="Aller" w:hAnsi="Aller" w:cs="Arial"/>
          <w:b/>
          <w:bCs/>
        </w:rPr>
      </w:pPr>
      <w:r w:rsidRPr="00A45F28">
        <w:rPr>
          <w:rFonts w:ascii="Aller" w:hAnsi="Aller" w:cs="Arial"/>
          <w:noProof/>
        </w:rPr>
        <w:lastRenderedPageBreak/>
        <w:t xml:space="preserve">El artículo 209 de la Constitución Politica, establece que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w:t>
      </w:r>
    </w:p>
    <w:p w14:paraId="6316AA71" w14:textId="77777777" w:rsidR="00290E1A" w:rsidRPr="00A45F28" w:rsidRDefault="00290E1A" w:rsidP="00290E1A">
      <w:pPr>
        <w:jc w:val="both"/>
        <w:rPr>
          <w:rFonts w:ascii="Aller" w:hAnsi="Aller" w:cs="Arial"/>
          <w:bCs/>
        </w:rPr>
      </w:pPr>
    </w:p>
    <w:p w14:paraId="4218A7EE" w14:textId="77777777" w:rsidR="00E031AB" w:rsidRPr="00A45F28" w:rsidRDefault="00E031AB" w:rsidP="00E031AB">
      <w:pPr>
        <w:jc w:val="both"/>
        <w:rPr>
          <w:rFonts w:ascii="Aller" w:hAnsi="Aller" w:cs="Arial"/>
        </w:rPr>
      </w:pPr>
      <w:r w:rsidRPr="00A45F28">
        <w:rPr>
          <w:rFonts w:ascii="Aller" w:hAnsi="Aller" w:cs="Arial"/>
        </w:rPr>
        <w:t>Que el Artículo 50 de la Ley 489 de 1998, establece como función de la entidad administrativa, buscar la satisfacción de las necesidades generales de todos los habitantes, de conformidad con los principios finalidades y cometidos consagrados de la constitucional, está orientada a brindar a los ciudadanos una cumplida y eficaz administración de justicia y que para cumplimiento de su labor misional requiere de unas instalaciones dignas donde pueda prestar sus servicios de una manera eficiente y eficaz.</w:t>
      </w:r>
    </w:p>
    <w:p w14:paraId="795600F5" w14:textId="77777777" w:rsidR="00E031AB" w:rsidRPr="00A45F28" w:rsidRDefault="00E031AB" w:rsidP="00E031AB">
      <w:pPr>
        <w:jc w:val="both"/>
        <w:rPr>
          <w:rFonts w:ascii="Aller" w:hAnsi="Aller" w:cs="Arial"/>
        </w:rPr>
      </w:pPr>
    </w:p>
    <w:p w14:paraId="3DD250EC" w14:textId="4D78552A" w:rsidR="00E031AB" w:rsidRPr="00A45F28" w:rsidRDefault="00E031AB" w:rsidP="00E031AB">
      <w:pPr>
        <w:jc w:val="both"/>
        <w:rPr>
          <w:rFonts w:ascii="Aller" w:hAnsi="Aller" w:cs="Arial"/>
        </w:rPr>
      </w:pPr>
      <w:r w:rsidRPr="00A45F28">
        <w:rPr>
          <w:rFonts w:ascii="Aller" w:hAnsi="Aller" w:cs="Arial"/>
        </w:rPr>
        <w:t>El Artículo 95 de la ley 489 de 1998 señala que las entidades públicas podrán asociarse con el fin de cooperar en el cumplimiento de funciones administrativas o de prestar conjuntamente servicios que se hallen a su cargo, mediante la celebración de convenios</w:t>
      </w:r>
      <w:r w:rsidR="0044481C">
        <w:rPr>
          <w:rFonts w:ascii="Aller" w:hAnsi="Aller" w:cs="Arial"/>
        </w:rPr>
        <w:t>.</w:t>
      </w:r>
    </w:p>
    <w:p w14:paraId="6404F30B" w14:textId="77777777" w:rsidR="00E031AB" w:rsidRPr="00A45F28" w:rsidRDefault="00E031AB" w:rsidP="00E031AB">
      <w:pPr>
        <w:jc w:val="both"/>
        <w:rPr>
          <w:rFonts w:ascii="Aller" w:hAnsi="Aller" w:cs="Arial"/>
        </w:rPr>
      </w:pPr>
    </w:p>
    <w:p w14:paraId="48773B36" w14:textId="2CECD9F1" w:rsidR="00E031AB" w:rsidRPr="00A45F28" w:rsidRDefault="00E031AB" w:rsidP="00E031AB">
      <w:pPr>
        <w:jc w:val="both"/>
        <w:rPr>
          <w:rFonts w:ascii="Aller" w:hAnsi="Aller" w:cs="Arial"/>
        </w:rPr>
      </w:pPr>
      <w:r w:rsidRPr="00A45F28">
        <w:rPr>
          <w:rFonts w:ascii="Aller" w:hAnsi="Aller" w:cs="Arial"/>
        </w:rPr>
        <w:t>El presente convenio se regirá por la ley 80 de 1993, la ley 1150 de 2007, ley 489 de 1998 y demás decretos reglamentarios. En las materias no reguladas por las citadas leyes se aplicará la legislación comercial cuando el contrato tenga el carácter de mercantil de acuerdo con lo dispuesto en los artículos 20, 21, y 2 del código de comercio. En caso contrario se aplicará la legislación civil.</w:t>
      </w:r>
    </w:p>
    <w:p w14:paraId="2127596A" w14:textId="77777777" w:rsidR="00E031AB" w:rsidRPr="00A45F28" w:rsidRDefault="00E031AB" w:rsidP="00E031AB">
      <w:pPr>
        <w:jc w:val="both"/>
        <w:rPr>
          <w:rFonts w:ascii="Aller" w:hAnsi="Aller" w:cs="Arial"/>
        </w:rPr>
      </w:pPr>
    </w:p>
    <w:p w14:paraId="7D9E0654" w14:textId="77777777" w:rsidR="00E031AB" w:rsidRPr="00A45F28" w:rsidRDefault="00E031AB" w:rsidP="00E031AB">
      <w:pPr>
        <w:jc w:val="both"/>
        <w:rPr>
          <w:rFonts w:ascii="Aller" w:hAnsi="Aller" w:cs="Arial"/>
        </w:rPr>
      </w:pPr>
      <w:r w:rsidRPr="00A45F28">
        <w:rPr>
          <w:rFonts w:ascii="Aller" w:hAnsi="Aller" w:cs="Arial"/>
        </w:rPr>
        <w:t xml:space="preserve">ARTICULO 96° - </w:t>
      </w:r>
      <w:r w:rsidRPr="00A45F28">
        <w:rPr>
          <w:rFonts w:ascii="Aller" w:hAnsi="Aller" w:cs="Arial"/>
          <w:i/>
          <w:iCs/>
        </w:rPr>
        <w:t>Constitución de Asociaciones y fundaciones para el cumplimiento de las actividades propias de las entidades públicas con participación de particulares</w:t>
      </w:r>
      <w:r w:rsidRPr="00A45F28">
        <w:rPr>
          <w:rFonts w:ascii="Aller" w:hAnsi="Aller" w:cs="Arial"/>
        </w:rPr>
        <w:t>. Las actividades estatales, cualquier sea su naturaleza y orden administrativo podrán, con la observación de los principios señalados en el artículo 209 de la Constitución, asociarse con personas jurídicas particulares, mediante la celebración de convenios de asociación o la creación de personas jurídicas, para el desarrollo conjunto de actividades en relación con los cometidos y funciones que les asigne a aquellas la ley.</w:t>
      </w:r>
    </w:p>
    <w:p w14:paraId="3265C804" w14:textId="77777777" w:rsidR="00E031AB" w:rsidRPr="00A45F28" w:rsidRDefault="00E031AB" w:rsidP="00E031AB">
      <w:pPr>
        <w:jc w:val="both"/>
        <w:rPr>
          <w:rFonts w:ascii="Aller" w:hAnsi="Aller" w:cs="Arial"/>
        </w:rPr>
      </w:pPr>
    </w:p>
    <w:p w14:paraId="05B712E7" w14:textId="01994482" w:rsidR="00E031AB" w:rsidRPr="00A45F28" w:rsidRDefault="00E031AB" w:rsidP="00E031AB">
      <w:pPr>
        <w:jc w:val="both"/>
        <w:rPr>
          <w:rFonts w:ascii="Aller" w:hAnsi="Aller" w:cs="Arial"/>
        </w:rPr>
      </w:pPr>
      <w:r w:rsidRPr="00A45F28">
        <w:rPr>
          <w:rFonts w:ascii="Aller" w:hAnsi="Aller" w:cs="Arial"/>
        </w:rPr>
        <w:t>Los convenios de asociación a que se refiere el presente artículo se celebran de conformidad con lo dispuesto en el artículo 355 de la Constitución Política, en ellos se determinará con precisión su objeto, término, obligaciones de las partes, aportes, coordinación y todos aquellos aspectos que se consideren pertinentes.</w:t>
      </w:r>
    </w:p>
    <w:p w14:paraId="5B5CEC67" w14:textId="77777777" w:rsidR="00E031AB" w:rsidRPr="00A45F28" w:rsidRDefault="00E031AB" w:rsidP="00E031AB">
      <w:pPr>
        <w:jc w:val="both"/>
        <w:rPr>
          <w:rFonts w:ascii="Aller" w:hAnsi="Aller" w:cs="Arial"/>
        </w:rPr>
      </w:pPr>
    </w:p>
    <w:p w14:paraId="16E60602" w14:textId="77777777" w:rsidR="00E031AB" w:rsidRPr="00A45F28" w:rsidRDefault="00E031AB" w:rsidP="00E031AB">
      <w:pPr>
        <w:jc w:val="both"/>
        <w:rPr>
          <w:rFonts w:ascii="Aller" w:hAnsi="Aller" w:cs="Arial"/>
        </w:rPr>
      </w:pPr>
      <w:r w:rsidRPr="00A45F28">
        <w:rPr>
          <w:rFonts w:ascii="Aller" w:hAnsi="Aller" w:cs="Arial"/>
        </w:rPr>
        <w:lastRenderedPageBreak/>
        <w:t>Cuando en virtud de lo dispuesto en el presente artículo, surjan personas jurídicas sin ánimo de lucro, estas se sujetarán a las disposiciones previstas en el Código Civil para las asociaciones civiles de utilidad común.</w:t>
      </w:r>
    </w:p>
    <w:p w14:paraId="1181455C" w14:textId="77777777" w:rsidR="00E031AB" w:rsidRPr="00A45F28" w:rsidRDefault="00E031AB" w:rsidP="00E031AB">
      <w:pPr>
        <w:jc w:val="both"/>
        <w:rPr>
          <w:rFonts w:ascii="Aller" w:hAnsi="Aller" w:cs="Arial"/>
        </w:rPr>
      </w:pPr>
    </w:p>
    <w:p w14:paraId="274E8A9A" w14:textId="77777777" w:rsidR="00E031AB" w:rsidRPr="00A45F28" w:rsidRDefault="00E031AB" w:rsidP="00E031AB">
      <w:pPr>
        <w:jc w:val="both"/>
        <w:rPr>
          <w:rFonts w:ascii="Aller" w:hAnsi="Aller" w:cs="Arial"/>
        </w:rPr>
      </w:pPr>
      <w:r w:rsidRPr="00A45F28">
        <w:rPr>
          <w:rFonts w:ascii="Aller" w:hAnsi="Aller" w:cs="Arial"/>
        </w:rPr>
        <w:t>En todo caso, en el correspondiente acto constitutivo que se origen a una persona jurídica se dispondrá sobre los siguientes aspectos:</w:t>
      </w:r>
    </w:p>
    <w:p w14:paraId="0B2807EC" w14:textId="77777777" w:rsidR="00E031AB" w:rsidRPr="00A45F28" w:rsidRDefault="00E031AB" w:rsidP="00E031AB">
      <w:pPr>
        <w:jc w:val="both"/>
        <w:rPr>
          <w:rFonts w:ascii="Aller" w:hAnsi="Aller" w:cs="Arial"/>
        </w:rPr>
      </w:pPr>
    </w:p>
    <w:p w14:paraId="19C49146" w14:textId="77777777" w:rsidR="00E031AB" w:rsidRPr="00A45F28" w:rsidRDefault="00E031AB" w:rsidP="005B6C43">
      <w:pPr>
        <w:pStyle w:val="Prrafodelista"/>
        <w:numPr>
          <w:ilvl w:val="0"/>
          <w:numId w:val="9"/>
        </w:numPr>
        <w:spacing w:after="0" w:line="240" w:lineRule="auto"/>
        <w:ind w:left="426" w:hanging="284"/>
        <w:jc w:val="both"/>
        <w:rPr>
          <w:rFonts w:ascii="Aller" w:hAnsi="Aller" w:cs="Arial"/>
          <w:sz w:val="24"/>
          <w:szCs w:val="24"/>
        </w:rPr>
      </w:pPr>
      <w:r w:rsidRPr="00A45F28">
        <w:rPr>
          <w:rFonts w:ascii="Aller" w:hAnsi="Aller" w:cs="Arial"/>
          <w:sz w:val="24"/>
          <w:szCs w:val="24"/>
        </w:rPr>
        <w:t>Los objetivos y actividades a cargo, con precisión de la conexidad con los objetivos, funciones y controles propios de las entidades públicas participantes.</w:t>
      </w:r>
    </w:p>
    <w:p w14:paraId="2505E82C" w14:textId="77777777" w:rsidR="00E031AB" w:rsidRPr="00A45F28" w:rsidRDefault="00E031AB" w:rsidP="005B6C43">
      <w:pPr>
        <w:pStyle w:val="Prrafodelista"/>
        <w:numPr>
          <w:ilvl w:val="0"/>
          <w:numId w:val="9"/>
        </w:numPr>
        <w:spacing w:after="0" w:line="240" w:lineRule="auto"/>
        <w:ind w:left="426" w:hanging="284"/>
        <w:jc w:val="both"/>
        <w:rPr>
          <w:rFonts w:ascii="Aller" w:hAnsi="Aller" w:cs="Arial"/>
          <w:sz w:val="24"/>
          <w:szCs w:val="24"/>
        </w:rPr>
      </w:pPr>
      <w:r w:rsidRPr="00A45F28">
        <w:rPr>
          <w:rFonts w:ascii="Aller" w:hAnsi="Aller" w:cs="Arial"/>
          <w:sz w:val="24"/>
          <w:szCs w:val="24"/>
        </w:rPr>
        <w:t>Los compromisos o aportes iniciales de las entidades asociadas y su naturaleza y forma de pago, con sujeción a las disposiciones presupuestales y fiscales, para el caso de las públicas.</w:t>
      </w:r>
    </w:p>
    <w:p w14:paraId="6EA8AD3C" w14:textId="77777777" w:rsidR="00E031AB" w:rsidRPr="00A45F28" w:rsidRDefault="00E031AB" w:rsidP="005B6C43">
      <w:pPr>
        <w:pStyle w:val="Prrafodelista"/>
        <w:numPr>
          <w:ilvl w:val="0"/>
          <w:numId w:val="9"/>
        </w:numPr>
        <w:spacing w:after="0" w:line="240" w:lineRule="auto"/>
        <w:ind w:left="426" w:hanging="284"/>
        <w:jc w:val="both"/>
        <w:rPr>
          <w:rFonts w:ascii="Aller" w:hAnsi="Aller" w:cs="Arial"/>
          <w:sz w:val="24"/>
          <w:szCs w:val="24"/>
        </w:rPr>
      </w:pPr>
      <w:r w:rsidRPr="00A45F28">
        <w:rPr>
          <w:rFonts w:ascii="Aller" w:hAnsi="Aller" w:cs="Arial"/>
          <w:sz w:val="24"/>
          <w:szCs w:val="24"/>
        </w:rPr>
        <w:t>La participación de las entidades asociadas en el sostenimiento y funcionamiento de la entidad.</w:t>
      </w:r>
    </w:p>
    <w:p w14:paraId="580ABB0D" w14:textId="77777777" w:rsidR="00E031AB" w:rsidRPr="00A45F28" w:rsidRDefault="00E031AB" w:rsidP="005B6C43">
      <w:pPr>
        <w:pStyle w:val="Prrafodelista"/>
        <w:numPr>
          <w:ilvl w:val="0"/>
          <w:numId w:val="9"/>
        </w:numPr>
        <w:spacing w:after="0" w:line="240" w:lineRule="auto"/>
        <w:ind w:left="426" w:hanging="284"/>
        <w:jc w:val="both"/>
        <w:rPr>
          <w:rFonts w:ascii="Aller" w:hAnsi="Aller" w:cs="Arial"/>
          <w:sz w:val="24"/>
          <w:szCs w:val="24"/>
        </w:rPr>
      </w:pPr>
      <w:r w:rsidRPr="00A45F28">
        <w:rPr>
          <w:rFonts w:ascii="Aller" w:hAnsi="Aller" w:cs="Arial"/>
          <w:sz w:val="24"/>
          <w:szCs w:val="24"/>
        </w:rPr>
        <w:t>La integración de los órganos de dirección y administración, en los cuales deben participar representantes de las entidades públicas y de los particulares.</w:t>
      </w:r>
    </w:p>
    <w:p w14:paraId="2EB6BD10" w14:textId="77777777" w:rsidR="00E031AB" w:rsidRPr="00A45F28" w:rsidRDefault="00E031AB" w:rsidP="005B6C43">
      <w:pPr>
        <w:pStyle w:val="Prrafodelista"/>
        <w:numPr>
          <w:ilvl w:val="0"/>
          <w:numId w:val="9"/>
        </w:numPr>
        <w:spacing w:after="0" w:line="240" w:lineRule="auto"/>
        <w:ind w:left="426" w:hanging="284"/>
        <w:jc w:val="both"/>
        <w:rPr>
          <w:rFonts w:ascii="Aller" w:hAnsi="Aller" w:cs="Arial"/>
          <w:sz w:val="24"/>
          <w:szCs w:val="24"/>
        </w:rPr>
      </w:pPr>
      <w:r w:rsidRPr="00A45F28">
        <w:rPr>
          <w:rFonts w:ascii="Aller" w:hAnsi="Aller" w:cs="Arial"/>
          <w:sz w:val="24"/>
          <w:szCs w:val="24"/>
        </w:rPr>
        <w:t>La duración de la asociación y las causales de disolución.</w:t>
      </w:r>
    </w:p>
    <w:p w14:paraId="337FD266" w14:textId="77777777" w:rsidR="00E031AB" w:rsidRPr="00A45F28" w:rsidRDefault="00E031AB" w:rsidP="00E031AB">
      <w:pPr>
        <w:pStyle w:val="Prrafodelista"/>
        <w:spacing w:after="0" w:line="240" w:lineRule="auto"/>
        <w:jc w:val="both"/>
        <w:rPr>
          <w:rFonts w:ascii="Aller" w:hAnsi="Aller" w:cs="Arial"/>
          <w:sz w:val="24"/>
          <w:szCs w:val="24"/>
        </w:rPr>
      </w:pPr>
    </w:p>
    <w:p w14:paraId="49B766C0" w14:textId="77777777" w:rsidR="00E031AB" w:rsidRPr="00A45F28" w:rsidRDefault="00E031AB" w:rsidP="00E031AB">
      <w:pPr>
        <w:jc w:val="both"/>
        <w:rPr>
          <w:rFonts w:ascii="Aller" w:hAnsi="Aller" w:cs="Arial"/>
        </w:rPr>
      </w:pPr>
      <w:r w:rsidRPr="00A45F28">
        <w:rPr>
          <w:rFonts w:ascii="Aller" w:hAnsi="Aller" w:cs="Arial"/>
        </w:rPr>
        <w:t>LEY 80 DE 1993</w:t>
      </w:r>
    </w:p>
    <w:p w14:paraId="111179EB" w14:textId="77777777" w:rsidR="00B80F9C" w:rsidRPr="00A45F28" w:rsidRDefault="00B80F9C" w:rsidP="00E031AB">
      <w:pPr>
        <w:jc w:val="both"/>
        <w:rPr>
          <w:rFonts w:ascii="Aller" w:hAnsi="Aller" w:cs="Arial"/>
        </w:rPr>
      </w:pPr>
    </w:p>
    <w:p w14:paraId="1BEDA978" w14:textId="77777777" w:rsidR="00E031AB" w:rsidRPr="00A45F28" w:rsidRDefault="00E031AB" w:rsidP="00E031AB">
      <w:pPr>
        <w:jc w:val="both"/>
        <w:rPr>
          <w:rFonts w:ascii="Aller" w:hAnsi="Aller" w:cs="Arial"/>
        </w:rPr>
      </w:pPr>
      <w:r w:rsidRPr="00A45F28">
        <w:rPr>
          <w:rFonts w:ascii="Aller" w:hAnsi="Aller" w:cs="Arial"/>
        </w:rPr>
        <w:t>El presente convenio se regirá por la ley 80 de 1993, la ley 1150 de 2007 y demás decretos reglamentarios. En las materias no reguladas por las citadas leyes se aplicará la legislación comercial cuando el contrato tenga el carácter de mercantil de acuerdo con lo dispuesto en los artículos 20,21, y 2 del código de comercio. En caso contrario se aplicará la legislación civil.</w:t>
      </w:r>
    </w:p>
    <w:p w14:paraId="42F0E096" w14:textId="77777777" w:rsidR="00594B72" w:rsidRPr="00A45F28" w:rsidRDefault="00594B72" w:rsidP="00E031AB">
      <w:pPr>
        <w:jc w:val="both"/>
        <w:rPr>
          <w:rFonts w:ascii="Aller" w:hAnsi="Aller" w:cs="Arial"/>
        </w:rPr>
      </w:pPr>
    </w:p>
    <w:p w14:paraId="22603B88" w14:textId="77777777" w:rsidR="00156413" w:rsidRPr="00A45F28" w:rsidRDefault="00156413" w:rsidP="00156413">
      <w:pPr>
        <w:autoSpaceDE w:val="0"/>
        <w:autoSpaceDN w:val="0"/>
        <w:adjustRightInd w:val="0"/>
        <w:jc w:val="both"/>
        <w:rPr>
          <w:rFonts w:ascii="Aller" w:hAnsi="Aller" w:cs="Arial"/>
          <w:b/>
          <w:bCs/>
          <w:lang w:eastAsia="es-CO"/>
        </w:rPr>
      </w:pPr>
      <w:r w:rsidRPr="00A45F28">
        <w:rPr>
          <w:rFonts w:ascii="Aller" w:hAnsi="Aller" w:cs="Arial"/>
          <w:b/>
          <w:bCs/>
          <w:lang w:eastAsia="es-CO"/>
        </w:rPr>
        <w:t>8.2 PERSPECTIVA TÉCNICA.</w:t>
      </w:r>
    </w:p>
    <w:p w14:paraId="60D89721" w14:textId="77777777" w:rsidR="00156413" w:rsidRPr="00A45F28" w:rsidRDefault="00156413" w:rsidP="00156413">
      <w:pPr>
        <w:autoSpaceDE w:val="0"/>
        <w:autoSpaceDN w:val="0"/>
        <w:adjustRightInd w:val="0"/>
        <w:jc w:val="both"/>
        <w:rPr>
          <w:rFonts w:ascii="Aller" w:hAnsi="Aller" w:cs="Arial"/>
          <w:lang w:eastAsia="es-CO"/>
        </w:rPr>
      </w:pPr>
    </w:p>
    <w:p w14:paraId="702AA98F" w14:textId="79C8C5BE" w:rsidR="00156413" w:rsidRPr="00A45F28" w:rsidRDefault="006D68CE" w:rsidP="00156413">
      <w:pPr>
        <w:autoSpaceDE w:val="0"/>
        <w:autoSpaceDN w:val="0"/>
        <w:adjustRightInd w:val="0"/>
        <w:jc w:val="both"/>
        <w:rPr>
          <w:rFonts w:ascii="Aller" w:hAnsi="Aller" w:cs="Arial"/>
          <w:noProof/>
        </w:rPr>
      </w:pPr>
      <w:r w:rsidRPr="00A45F28">
        <w:rPr>
          <w:rFonts w:ascii="Aller" w:hAnsi="Aller" w:cs="Arial"/>
          <w:noProof/>
        </w:rPr>
        <w:t>Aporte de la Gobernación del Amazonas</w:t>
      </w:r>
      <w:r w:rsidR="00FF21E8" w:rsidRPr="00A45F28">
        <w:rPr>
          <w:rFonts w:ascii="Aller" w:hAnsi="Aller" w:cs="Arial"/>
          <w:noProof/>
        </w:rPr>
        <w:t>:</w:t>
      </w:r>
    </w:p>
    <w:p w14:paraId="2656F938" w14:textId="71A3A219" w:rsidR="00367075" w:rsidRPr="00A45F28" w:rsidRDefault="00367075" w:rsidP="00156413">
      <w:pPr>
        <w:autoSpaceDE w:val="0"/>
        <w:autoSpaceDN w:val="0"/>
        <w:adjustRightInd w:val="0"/>
        <w:jc w:val="both"/>
        <w:rPr>
          <w:rFonts w:ascii="Aller" w:hAnsi="Aller" w:cs="Arial"/>
          <w:noProof/>
        </w:rPr>
      </w:pPr>
    </w:p>
    <w:p w14:paraId="01C8950C" w14:textId="77777777" w:rsidR="00367075" w:rsidRPr="00A45F28" w:rsidRDefault="00367075" w:rsidP="00367075">
      <w:pPr>
        <w:rPr>
          <w:rFonts w:ascii="Aller" w:hAnsi="Aller"/>
          <w:sz w:val="6"/>
        </w:rPr>
      </w:pPr>
    </w:p>
    <w:p w14:paraId="60B10BD2" w14:textId="77777777" w:rsidR="00367075" w:rsidRPr="00A45F28" w:rsidRDefault="00367075" w:rsidP="00367075">
      <w:pPr>
        <w:rPr>
          <w:rFonts w:ascii="Aller" w:hAnsi="Aller"/>
          <w:sz w:val="10"/>
        </w:rPr>
      </w:pPr>
    </w:p>
    <w:tbl>
      <w:tblPr>
        <w:tblStyle w:val="Tablaconcuadrcula"/>
        <w:tblW w:w="9067" w:type="dxa"/>
        <w:tblLook w:val="04A0" w:firstRow="1" w:lastRow="0" w:firstColumn="1" w:lastColumn="0" w:noHBand="0" w:noVBand="1"/>
      </w:tblPr>
      <w:tblGrid>
        <w:gridCol w:w="754"/>
        <w:gridCol w:w="4061"/>
        <w:gridCol w:w="1559"/>
        <w:gridCol w:w="2693"/>
      </w:tblGrid>
      <w:tr w:rsidR="006A7964" w:rsidRPr="00A45F28" w14:paraId="327C57E3" w14:textId="77777777" w:rsidTr="006A7964">
        <w:tc>
          <w:tcPr>
            <w:tcW w:w="754" w:type="dxa"/>
            <w:shd w:val="clear" w:color="auto" w:fill="548DD4" w:themeFill="text2" w:themeFillTint="99"/>
          </w:tcPr>
          <w:p w14:paraId="3383D803" w14:textId="77777777" w:rsidR="006A7964" w:rsidRPr="00A45F28" w:rsidRDefault="006A7964" w:rsidP="009E1305">
            <w:pPr>
              <w:autoSpaceDE w:val="0"/>
              <w:autoSpaceDN w:val="0"/>
              <w:adjustRightInd w:val="0"/>
              <w:jc w:val="center"/>
              <w:rPr>
                <w:rFonts w:ascii="Aller" w:hAnsi="Aller" w:cs="Arial"/>
                <w:b/>
                <w:bCs/>
                <w:noProof/>
              </w:rPr>
            </w:pPr>
            <w:r w:rsidRPr="00A45F28">
              <w:rPr>
                <w:rFonts w:ascii="Aller" w:hAnsi="Aller" w:cs="Arial"/>
                <w:b/>
                <w:bCs/>
                <w:noProof/>
              </w:rPr>
              <w:t>ITEM</w:t>
            </w:r>
          </w:p>
        </w:tc>
        <w:tc>
          <w:tcPr>
            <w:tcW w:w="4061" w:type="dxa"/>
            <w:shd w:val="clear" w:color="auto" w:fill="548DD4" w:themeFill="text2" w:themeFillTint="99"/>
          </w:tcPr>
          <w:p w14:paraId="6402AEF9" w14:textId="77777777" w:rsidR="006A7964" w:rsidRPr="00A45F28" w:rsidRDefault="006A7964" w:rsidP="009E1305">
            <w:pPr>
              <w:autoSpaceDE w:val="0"/>
              <w:autoSpaceDN w:val="0"/>
              <w:adjustRightInd w:val="0"/>
              <w:jc w:val="center"/>
              <w:rPr>
                <w:rFonts w:ascii="Aller" w:hAnsi="Aller" w:cs="Arial"/>
                <w:b/>
                <w:bCs/>
                <w:noProof/>
              </w:rPr>
            </w:pPr>
            <w:r w:rsidRPr="00A45F28">
              <w:rPr>
                <w:rFonts w:ascii="Aller" w:hAnsi="Aller" w:cs="Arial"/>
                <w:b/>
                <w:bCs/>
                <w:noProof/>
              </w:rPr>
              <w:t>DESCRIPCION DE LA NECESIDAD</w:t>
            </w:r>
          </w:p>
        </w:tc>
        <w:tc>
          <w:tcPr>
            <w:tcW w:w="1559" w:type="dxa"/>
            <w:shd w:val="clear" w:color="auto" w:fill="548DD4" w:themeFill="text2" w:themeFillTint="99"/>
          </w:tcPr>
          <w:p w14:paraId="0844DFA0" w14:textId="77777777" w:rsidR="006A7964" w:rsidRPr="00A45F28" w:rsidRDefault="006A7964" w:rsidP="009E1305">
            <w:pPr>
              <w:autoSpaceDE w:val="0"/>
              <w:autoSpaceDN w:val="0"/>
              <w:adjustRightInd w:val="0"/>
              <w:jc w:val="center"/>
              <w:rPr>
                <w:rFonts w:ascii="Aller" w:hAnsi="Aller" w:cs="Arial"/>
                <w:b/>
                <w:bCs/>
                <w:noProof/>
              </w:rPr>
            </w:pPr>
            <w:r w:rsidRPr="00A45F28">
              <w:rPr>
                <w:rFonts w:ascii="Aller" w:hAnsi="Aller" w:cs="Arial"/>
                <w:b/>
                <w:bCs/>
                <w:noProof/>
              </w:rPr>
              <w:t>CANTIDAD</w:t>
            </w:r>
          </w:p>
          <w:p w14:paraId="445FAFC7" w14:textId="1E990F9D" w:rsidR="006A7964" w:rsidRPr="00A45F28" w:rsidRDefault="006A7964" w:rsidP="009E1305">
            <w:pPr>
              <w:autoSpaceDE w:val="0"/>
              <w:autoSpaceDN w:val="0"/>
              <w:adjustRightInd w:val="0"/>
              <w:jc w:val="center"/>
              <w:rPr>
                <w:rFonts w:ascii="Aller" w:hAnsi="Aller" w:cs="Arial"/>
                <w:b/>
                <w:bCs/>
                <w:noProof/>
              </w:rPr>
            </w:pPr>
          </w:p>
        </w:tc>
        <w:tc>
          <w:tcPr>
            <w:tcW w:w="2693" w:type="dxa"/>
            <w:shd w:val="clear" w:color="auto" w:fill="548DD4" w:themeFill="text2" w:themeFillTint="99"/>
          </w:tcPr>
          <w:p w14:paraId="25E738D7" w14:textId="77777777" w:rsidR="006A7964" w:rsidRPr="00A45F28" w:rsidRDefault="006A7964" w:rsidP="009E1305">
            <w:pPr>
              <w:autoSpaceDE w:val="0"/>
              <w:autoSpaceDN w:val="0"/>
              <w:adjustRightInd w:val="0"/>
              <w:jc w:val="center"/>
              <w:rPr>
                <w:rFonts w:ascii="Aller" w:hAnsi="Aller" w:cs="Arial"/>
                <w:b/>
                <w:bCs/>
                <w:noProof/>
              </w:rPr>
            </w:pPr>
            <w:r w:rsidRPr="00A45F28">
              <w:rPr>
                <w:rFonts w:ascii="Aller" w:hAnsi="Aller" w:cs="Arial"/>
                <w:b/>
                <w:bCs/>
                <w:noProof/>
              </w:rPr>
              <w:t>VALOR TOTAL</w:t>
            </w:r>
          </w:p>
        </w:tc>
      </w:tr>
      <w:tr w:rsidR="006A7964" w:rsidRPr="00A45F28" w14:paraId="56C0416A" w14:textId="77777777" w:rsidTr="006A7964">
        <w:tc>
          <w:tcPr>
            <w:tcW w:w="754" w:type="dxa"/>
          </w:tcPr>
          <w:p w14:paraId="674479C0" w14:textId="77777777" w:rsidR="006A7964" w:rsidRPr="00A45F28" w:rsidRDefault="006A7964" w:rsidP="009E1305">
            <w:pPr>
              <w:autoSpaceDE w:val="0"/>
              <w:autoSpaceDN w:val="0"/>
              <w:adjustRightInd w:val="0"/>
              <w:jc w:val="center"/>
              <w:rPr>
                <w:rFonts w:ascii="Aller" w:hAnsi="Aller" w:cs="Arial"/>
                <w:noProof/>
              </w:rPr>
            </w:pPr>
            <w:r w:rsidRPr="00A45F28">
              <w:rPr>
                <w:rFonts w:ascii="Aller" w:hAnsi="Aller" w:cs="Arial"/>
                <w:noProof/>
              </w:rPr>
              <w:t>1</w:t>
            </w:r>
          </w:p>
        </w:tc>
        <w:tc>
          <w:tcPr>
            <w:tcW w:w="4061" w:type="dxa"/>
          </w:tcPr>
          <w:p w14:paraId="48FFB63B" w14:textId="63867C37" w:rsidR="006A7964" w:rsidRPr="00A45F28" w:rsidRDefault="006A7964" w:rsidP="009E1305">
            <w:pPr>
              <w:autoSpaceDE w:val="0"/>
              <w:autoSpaceDN w:val="0"/>
              <w:adjustRightInd w:val="0"/>
              <w:jc w:val="both"/>
              <w:rPr>
                <w:rFonts w:ascii="Aller" w:hAnsi="Aller" w:cs="Arial"/>
                <w:noProof/>
              </w:rPr>
            </w:pPr>
            <w:r>
              <w:rPr>
                <w:rFonts w:ascii="Aller" w:hAnsi="Aller" w:cs="Arial"/>
                <w:noProof/>
              </w:rPr>
              <w:t>SUFRAGIO GASTOS DE MANUTENCION, DESPLAZAMIENTO Y DEMAS PARA LOS JOVENES DEL AMAZONAS BENEFICIARIOS DEL PROGRAMA.</w:t>
            </w:r>
          </w:p>
        </w:tc>
        <w:tc>
          <w:tcPr>
            <w:tcW w:w="1559" w:type="dxa"/>
          </w:tcPr>
          <w:p w14:paraId="75F7B738" w14:textId="77777777" w:rsidR="006A7964" w:rsidRDefault="006A7964" w:rsidP="009E1305">
            <w:pPr>
              <w:autoSpaceDE w:val="0"/>
              <w:autoSpaceDN w:val="0"/>
              <w:adjustRightInd w:val="0"/>
              <w:jc w:val="center"/>
              <w:rPr>
                <w:rFonts w:ascii="Aller" w:hAnsi="Aller" w:cs="Arial"/>
                <w:noProof/>
              </w:rPr>
            </w:pPr>
          </w:p>
          <w:p w14:paraId="343F1BA8" w14:textId="3B3CC5EC" w:rsidR="006A7964" w:rsidRPr="00A45F28" w:rsidRDefault="006A7964" w:rsidP="009E1305">
            <w:pPr>
              <w:autoSpaceDE w:val="0"/>
              <w:autoSpaceDN w:val="0"/>
              <w:adjustRightInd w:val="0"/>
              <w:jc w:val="center"/>
              <w:rPr>
                <w:rFonts w:ascii="Aller" w:hAnsi="Aller" w:cs="Arial"/>
                <w:noProof/>
              </w:rPr>
            </w:pPr>
            <w:r>
              <w:rPr>
                <w:rFonts w:ascii="Aller" w:hAnsi="Aller" w:cs="Arial"/>
                <w:noProof/>
              </w:rPr>
              <w:t>1</w:t>
            </w:r>
          </w:p>
        </w:tc>
        <w:tc>
          <w:tcPr>
            <w:tcW w:w="2693" w:type="dxa"/>
          </w:tcPr>
          <w:p w14:paraId="7414C1C9" w14:textId="77777777" w:rsidR="006A7964" w:rsidRPr="00A45F28" w:rsidRDefault="006A7964" w:rsidP="009E1305">
            <w:pPr>
              <w:autoSpaceDE w:val="0"/>
              <w:autoSpaceDN w:val="0"/>
              <w:adjustRightInd w:val="0"/>
              <w:jc w:val="right"/>
              <w:rPr>
                <w:rFonts w:ascii="Aller" w:hAnsi="Aller" w:cs="Arial"/>
                <w:noProof/>
              </w:rPr>
            </w:pPr>
          </w:p>
          <w:p w14:paraId="5B5B4057" w14:textId="1C44CC2B" w:rsidR="006A7964" w:rsidRPr="00A45F28" w:rsidRDefault="006A7964" w:rsidP="009E1305">
            <w:pPr>
              <w:autoSpaceDE w:val="0"/>
              <w:autoSpaceDN w:val="0"/>
              <w:adjustRightInd w:val="0"/>
              <w:jc w:val="right"/>
              <w:rPr>
                <w:rFonts w:ascii="Aller" w:hAnsi="Aller" w:cs="Arial"/>
                <w:noProof/>
              </w:rPr>
            </w:pPr>
            <w:r w:rsidRPr="00A45F28">
              <w:rPr>
                <w:rFonts w:ascii="Aller" w:hAnsi="Aller" w:cs="Arial"/>
                <w:noProof/>
              </w:rPr>
              <w:t xml:space="preserve">$ </w:t>
            </w:r>
            <w:r>
              <w:rPr>
                <w:rFonts w:ascii="Aller" w:hAnsi="Aller" w:cs="Arial"/>
                <w:noProof/>
              </w:rPr>
              <w:t>8.500.000</w:t>
            </w:r>
          </w:p>
        </w:tc>
      </w:tr>
      <w:tr w:rsidR="00594B72" w:rsidRPr="00A45F28" w14:paraId="59D24DEF" w14:textId="77777777" w:rsidTr="006A7964">
        <w:tc>
          <w:tcPr>
            <w:tcW w:w="6374" w:type="dxa"/>
            <w:gridSpan w:val="3"/>
          </w:tcPr>
          <w:p w14:paraId="289A6A5B" w14:textId="77777777" w:rsidR="00594B72" w:rsidRPr="00A45F28" w:rsidRDefault="00594B72" w:rsidP="009E1305">
            <w:pPr>
              <w:autoSpaceDE w:val="0"/>
              <w:autoSpaceDN w:val="0"/>
              <w:adjustRightInd w:val="0"/>
              <w:jc w:val="both"/>
              <w:rPr>
                <w:rFonts w:ascii="Aller" w:hAnsi="Aller" w:cs="Arial"/>
                <w:noProof/>
              </w:rPr>
            </w:pPr>
            <w:r w:rsidRPr="00A45F28">
              <w:rPr>
                <w:rFonts w:ascii="Aller" w:hAnsi="Aller" w:cs="Arial"/>
                <w:noProof/>
              </w:rPr>
              <w:t>TOTAL</w:t>
            </w:r>
          </w:p>
        </w:tc>
        <w:tc>
          <w:tcPr>
            <w:tcW w:w="2693" w:type="dxa"/>
          </w:tcPr>
          <w:p w14:paraId="46EEFFA6" w14:textId="535AE31E" w:rsidR="00594B72" w:rsidRPr="00A45F28" w:rsidRDefault="00594B72" w:rsidP="009E1305">
            <w:pPr>
              <w:autoSpaceDE w:val="0"/>
              <w:autoSpaceDN w:val="0"/>
              <w:adjustRightInd w:val="0"/>
              <w:jc w:val="right"/>
              <w:rPr>
                <w:rFonts w:ascii="Aller" w:hAnsi="Aller" w:cs="Arial"/>
                <w:b/>
                <w:bCs/>
                <w:noProof/>
              </w:rPr>
            </w:pPr>
            <w:r w:rsidRPr="00A45F28">
              <w:rPr>
                <w:rFonts w:ascii="Aller" w:hAnsi="Aller" w:cs="Arial"/>
                <w:b/>
                <w:bCs/>
                <w:noProof/>
              </w:rPr>
              <w:t xml:space="preserve">$ </w:t>
            </w:r>
            <w:r>
              <w:rPr>
                <w:rFonts w:ascii="Aller" w:hAnsi="Aller" w:cs="Arial"/>
                <w:noProof/>
              </w:rPr>
              <w:t>8.500.000</w:t>
            </w:r>
          </w:p>
        </w:tc>
      </w:tr>
    </w:tbl>
    <w:p w14:paraId="128FE2CD" w14:textId="77777777" w:rsidR="00594B72" w:rsidRDefault="00594B72" w:rsidP="006D68CE">
      <w:pPr>
        <w:autoSpaceDE w:val="0"/>
        <w:autoSpaceDN w:val="0"/>
        <w:adjustRightInd w:val="0"/>
        <w:jc w:val="both"/>
        <w:rPr>
          <w:rFonts w:ascii="Aller" w:hAnsi="Aller" w:cs="Arial"/>
          <w:b/>
          <w:bCs/>
          <w:noProof/>
        </w:rPr>
      </w:pPr>
    </w:p>
    <w:p w14:paraId="774ABD3E" w14:textId="3A4CE703" w:rsidR="006D68CE" w:rsidRPr="00A45F28" w:rsidRDefault="006D68CE" w:rsidP="006D68CE">
      <w:pPr>
        <w:autoSpaceDE w:val="0"/>
        <w:autoSpaceDN w:val="0"/>
        <w:adjustRightInd w:val="0"/>
        <w:jc w:val="both"/>
        <w:rPr>
          <w:rFonts w:ascii="Aller" w:hAnsi="Aller" w:cs="Arial"/>
          <w:noProof/>
        </w:rPr>
      </w:pPr>
      <w:r w:rsidRPr="00A45F28">
        <w:rPr>
          <w:rFonts w:ascii="Aller" w:hAnsi="Aller" w:cs="Arial"/>
          <w:noProof/>
        </w:rPr>
        <w:t xml:space="preserve">Aporte de </w:t>
      </w:r>
      <w:r w:rsidR="00594B72">
        <w:rPr>
          <w:rFonts w:ascii="Aller" w:hAnsi="Aller" w:cs="Arial"/>
          <w:noProof/>
        </w:rPr>
        <w:t xml:space="preserve">la </w:t>
      </w:r>
      <w:r w:rsidR="00594B72" w:rsidRPr="00594B72">
        <w:rPr>
          <w:rFonts w:ascii="Aller" w:hAnsi="Aller" w:cs="Arial"/>
          <w:noProof/>
        </w:rPr>
        <w:t>ASOCIACIÓN LA SANTA ALIANZA DE BOGOTA (ALSAC)</w:t>
      </w:r>
      <w:r w:rsidRPr="00A45F28">
        <w:rPr>
          <w:rFonts w:ascii="Aller" w:hAnsi="Aller" w:cs="Arial"/>
          <w:noProof/>
        </w:rPr>
        <w:t>:</w:t>
      </w:r>
    </w:p>
    <w:p w14:paraId="67882EA8" w14:textId="77777777" w:rsidR="00243238" w:rsidRPr="00A45F28" w:rsidRDefault="00243238" w:rsidP="00243238">
      <w:pPr>
        <w:jc w:val="both"/>
        <w:rPr>
          <w:rFonts w:ascii="Aller" w:hAnsi="Aller"/>
        </w:rPr>
      </w:pPr>
    </w:p>
    <w:tbl>
      <w:tblPr>
        <w:tblStyle w:val="Tablaconcuadrcula"/>
        <w:tblW w:w="9067" w:type="dxa"/>
        <w:tblLook w:val="04A0" w:firstRow="1" w:lastRow="0" w:firstColumn="1" w:lastColumn="0" w:noHBand="0" w:noVBand="1"/>
      </w:tblPr>
      <w:tblGrid>
        <w:gridCol w:w="754"/>
        <w:gridCol w:w="4203"/>
        <w:gridCol w:w="2213"/>
        <w:gridCol w:w="1897"/>
      </w:tblGrid>
      <w:tr w:rsidR="006A7964" w:rsidRPr="00A45F28" w14:paraId="1E64F0E4" w14:textId="77777777" w:rsidTr="006A7964">
        <w:tc>
          <w:tcPr>
            <w:tcW w:w="754" w:type="dxa"/>
            <w:shd w:val="clear" w:color="auto" w:fill="548DD4" w:themeFill="text2" w:themeFillTint="99"/>
          </w:tcPr>
          <w:p w14:paraId="0483737A" w14:textId="77777777" w:rsidR="006A7964" w:rsidRPr="00A45F28" w:rsidRDefault="006A7964" w:rsidP="007E6B61">
            <w:pPr>
              <w:autoSpaceDE w:val="0"/>
              <w:autoSpaceDN w:val="0"/>
              <w:adjustRightInd w:val="0"/>
              <w:jc w:val="center"/>
              <w:rPr>
                <w:rFonts w:ascii="Aller" w:hAnsi="Aller" w:cs="Arial"/>
                <w:b/>
                <w:bCs/>
                <w:noProof/>
              </w:rPr>
            </w:pPr>
            <w:r w:rsidRPr="00A45F28">
              <w:rPr>
                <w:rFonts w:ascii="Aller" w:hAnsi="Aller" w:cs="Arial"/>
                <w:b/>
                <w:bCs/>
                <w:noProof/>
              </w:rPr>
              <w:t>ITEM</w:t>
            </w:r>
          </w:p>
        </w:tc>
        <w:tc>
          <w:tcPr>
            <w:tcW w:w="4203" w:type="dxa"/>
            <w:shd w:val="clear" w:color="auto" w:fill="548DD4" w:themeFill="text2" w:themeFillTint="99"/>
          </w:tcPr>
          <w:p w14:paraId="41F1B2E9" w14:textId="77777777" w:rsidR="006A7964" w:rsidRPr="00A45F28" w:rsidRDefault="006A7964" w:rsidP="007E6B61">
            <w:pPr>
              <w:autoSpaceDE w:val="0"/>
              <w:autoSpaceDN w:val="0"/>
              <w:adjustRightInd w:val="0"/>
              <w:jc w:val="center"/>
              <w:rPr>
                <w:rFonts w:ascii="Aller" w:hAnsi="Aller" w:cs="Arial"/>
                <w:b/>
                <w:bCs/>
                <w:noProof/>
              </w:rPr>
            </w:pPr>
            <w:r w:rsidRPr="00A45F28">
              <w:rPr>
                <w:rFonts w:ascii="Aller" w:hAnsi="Aller" w:cs="Arial"/>
                <w:b/>
                <w:bCs/>
                <w:noProof/>
              </w:rPr>
              <w:t>DESCRIPCION DE LA NECESIDAD</w:t>
            </w:r>
          </w:p>
        </w:tc>
        <w:tc>
          <w:tcPr>
            <w:tcW w:w="2213" w:type="dxa"/>
            <w:shd w:val="clear" w:color="auto" w:fill="548DD4" w:themeFill="text2" w:themeFillTint="99"/>
          </w:tcPr>
          <w:p w14:paraId="195B6A3A" w14:textId="00065DE2" w:rsidR="006A7964" w:rsidRPr="00A45F28" w:rsidRDefault="006A7964" w:rsidP="007E6B61">
            <w:pPr>
              <w:autoSpaceDE w:val="0"/>
              <w:autoSpaceDN w:val="0"/>
              <w:adjustRightInd w:val="0"/>
              <w:jc w:val="center"/>
              <w:rPr>
                <w:rFonts w:ascii="Aller" w:hAnsi="Aller" w:cs="Arial"/>
                <w:b/>
                <w:bCs/>
                <w:noProof/>
              </w:rPr>
            </w:pPr>
            <w:r>
              <w:rPr>
                <w:rFonts w:ascii="Aller" w:hAnsi="Aller" w:cs="Arial"/>
                <w:b/>
                <w:bCs/>
                <w:noProof/>
              </w:rPr>
              <w:t>CANTIDAD</w:t>
            </w:r>
          </w:p>
        </w:tc>
        <w:tc>
          <w:tcPr>
            <w:tcW w:w="1897" w:type="dxa"/>
            <w:shd w:val="clear" w:color="auto" w:fill="548DD4" w:themeFill="text2" w:themeFillTint="99"/>
          </w:tcPr>
          <w:p w14:paraId="6306FEAC" w14:textId="77777777" w:rsidR="006A7964" w:rsidRPr="00A45F28" w:rsidRDefault="006A7964" w:rsidP="007E6B61">
            <w:pPr>
              <w:autoSpaceDE w:val="0"/>
              <w:autoSpaceDN w:val="0"/>
              <w:adjustRightInd w:val="0"/>
              <w:jc w:val="center"/>
              <w:rPr>
                <w:rFonts w:ascii="Aller" w:hAnsi="Aller" w:cs="Arial"/>
                <w:b/>
                <w:bCs/>
                <w:noProof/>
              </w:rPr>
            </w:pPr>
            <w:r w:rsidRPr="00A45F28">
              <w:rPr>
                <w:rFonts w:ascii="Aller" w:hAnsi="Aller" w:cs="Arial"/>
                <w:b/>
                <w:bCs/>
                <w:noProof/>
              </w:rPr>
              <w:t>VALOR TOTAL</w:t>
            </w:r>
          </w:p>
        </w:tc>
      </w:tr>
      <w:tr w:rsidR="006A7964" w:rsidRPr="00A45F28" w14:paraId="365DCC35" w14:textId="77777777" w:rsidTr="006A7964">
        <w:tc>
          <w:tcPr>
            <w:tcW w:w="754" w:type="dxa"/>
          </w:tcPr>
          <w:p w14:paraId="217A1D97" w14:textId="77777777" w:rsidR="006A7964" w:rsidRPr="00A45F28" w:rsidRDefault="006A7964" w:rsidP="007E6B61">
            <w:pPr>
              <w:autoSpaceDE w:val="0"/>
              <w:autoSpaceDN w:val="0"/>
              <w:adjustRightInd w:val="0"/>
              <w:jc w:val="center"/>
              <w:rPr>
                <w:rFonts w:ascii="Aller" w:hAnsi="Aller" w:cs="Arial"/>
                <w:noProof/>
              </w:rPr>
            </w:pPr>
            <w:r w:rsidRPr="00A45F28">
              <w:rPr>
                <w:rFonts w:ascii="Aller" w:hAnsi="Aller" w:cs="Arial"/>
                <w:noProof/>
              </w:rPr>
              <w:t>1</w:t>
            </w:r>
          </w:p>
        </w:tc>
        <w:tc>
          <w:tcPr>
            <w:tcW w:w="4203" w:type="dxa"/>
          </w:tcPr>
          <w:p w14:paraId="64CDFDA0" w14:textId="0C0EB0F6" w:rsidR="006A7964" w:rsidRPr="00A45F28" w:rsidRDefault="006A7964" w:rsidP="007E6B61">
            <w:pPr>
              <w:autoSpaceDE w:val="0"/>
              <w:autoSpaceDN w:val="0"/>
              <w:adjustRightInd w:val="0"/>
              <w:jc w:val="both"/>
              <w:rPr>
                <w:rFonts w:ascii="Aller" w:hAnsi="Aller" w:cs="Arial"/>
                <w:noProof/>
              </w:rPr>
            </w:pPr>
            <w:r w:rsidRPr="00A45F28">
              <w:rPr>
                <w:rFonts w:ascii="Aller" w:hAnsi="Aller" w:cs="Arial"/>
                <w:noProof/>
              </w:rPr>
              <w:t xml:space="preserve">Seguimiento, ejecucion y cumplimiento al </w:t>
            </w:r>
            <w:r w:rsidRPr="00594B72">
              <w:rPr>
                <w:rFonts w:ascii="Aller" w:hAnsi="Aller" w:cs="Arial"/>
                <w:noProof/>
              </w:rPr>
              <w:t>PROGRAMA DE INTERCAMBIO CULTURAL - EDUCACIÓN STEAM KENNEDY SPACE CENTER NASA</w:t>
            </w:r>
            <w:r>
              <w:rPr>
                <w:rFonts w:ascii="Aller" w:hAnsi="Aller" w:cs="Arial"/>
                <w:noProof/>
              </w:rPr>
              <w:t xml:space="preserve"> BENEFICIARIOS JOVENES DEL AMAZONAS</w:t>
            </w:r>
          </w:p>
        </w:tc>
        <w:tc>
          <w:tcPr>
            <w:tcW w:w="2213" w:type="dxa"/>
          </w:tcPr>
          <w:p w14:paraId="61EF5E7D" w14:textId="77777777" w:rsidR="006A7964" w:rsidRDefault="006A7964" w:rsidP="007E6B61">
            <w:pPr>
              <w:autoSpaceDE w:val="0"/>
              <w:autoSpaceDN w:val="0"/>
              <w:adjustRightInd w:val="0"/>
              <w:jc w:val="center"/>
              <w:rPr>
                <w:rFonts w:ascii="Aller" w:hAnsi="Aller" w:cs="Arial"/>
                <w:noProof/>
              </w:rPr>
            </w:pPr>
          </w:p>
          <w:p w14:paraId="6BD65C7C" w14:textId="3708DEB1" w:rsidR="006A7964" w:rsidRPr="00A45F28" w:rsidRDefault="006A7964" w:rsidP="007E6B61">
            <w:pPr>
              <w:autoSpaceDE w:val="0"/>
              <w:autoSpaceDN w:val="0"/>
              <w:adjustRightInd w:val="0"/>
              <w:jc w:val="center"/>
              <w:rPr>
                <w:rFonts w:ascii="Aller" w:hAnsi="Aller" w:cs="Arial"/>
                <w:noProof/>
              </w:rPr>
            </w:pPr>
            <w:r>
              <w:rPr>
                <w:rFonts w:ascii="Aller" w:hAnsi="Aller" w:cs="Arial"/>
                <w:noProof/>
              </w:rPr>
              <w:t>1</w:t>
            </w:r>
          </w:p>
        </w:tc>
        <w:tc>
          <w:tcPr>
            <w:tcW w:w="1897" w:type="dxa"/>
          </w:tcPr>
          <w:p w14:paraId="19B6A255" w14:textId="77777777" w:rsidR="006A7964" w:rsidRPr="00A45F28" w:rsidRDefault="006A7964" w:rsidP="007E6B61">
            <w:pPr>
              <w:autoSpaceDE w:val="0"/>
              <w:autoSpaceDN w:val="0"/>
              <w:adjustRightInd w:val="0"/>
              <w:jc w:val="right"/>
              <w:rPr>
                <w:rFonts w:ascii="Aller" w:hAnsi="Aller" w:cs="Arial"/>
                <w:noProof/>
              </w:rPr>
            </w:pPr>
          </w:p>
          <w:p w14:paraId="19A6FDA8" w14:textId="4F3F0B5D" w:rsidR="006A7964" w:rsidRPr="00A45F28" w:rsidRDefault="006A7964" w:rsidP="007E6B61">
            <w:pPr>
              <w:autoSpaceDE w:val="0"/>
              <w:autoSpaceDN w:val="0"/>
              <w:adjustRightInd w:val="0"/>
              <w:jc w:val="right"/>
              <w:rPr>
                <w:rFonts w:ascii="Aller" w:hAnsi="Aller" w:cs="Arial"/>
                <w:noProof/>
              </w:rPr>
            </w:pPr>
            <w:r w:rsidRPr="00A45F28">
              <w:rPr>
                <w:rFonts w:ascii="Aller" w:hAnsi="Aller" w:cs="Arial"/>
                <w:noProof/>
              </w:rPr>
              <w:t xml:space="preserve">$ </w:t>
            </w:r>
            <w:r>
              <w:rPr>
                <w:rFonts w:ascii="Aller" w:hAnsi="Aller" w:cs="Arial"/>
                <w:noProof/>
              </w:rPr>
              <w:t>2</w:t>
            </w:r>
            <w:r w:rsidRPr="00A45F28">
              <w:rPr>
                <w:rFonts w:ascii="Aller" w:hAnsi="Aller" w:cs="Arial"/>
                <w:noProof/>
              </w:rPr>
              <w:t>0.000.000</w:t>
            </w:r>
          </w:p>
        </w:tc>
      </w:tr>
      <w:tr w:rsidR="007E6B61" w:rsidRPr="00A45F28" w14:paraId="6A6E79D3" w14:textId="77777777" w:rsidTr="006A7964">
        <w:tc>
          <w:tcPr>
            <w:tcW w:w="7170" w:type="dxa"/>
            <w:gridSpan w:val="3"/>
          </w:tcPr>
          <w:p w14:paraId="3F5E4A16" w14:textId="77777777" w:rsidR="007E6B61" w:rsidRPr="00A45F28" w:rsidRDefault="007E6B61" w:rsidP="00E910DF">
            <w:pPr>
              <w:autoSpaceDE w:val="0"/>
              <w:autoSpaceDN w:val="0"/>
              <w:adjustRightInd w:val="0"/>
              <w:jc w:val="both"/>
              <w:rPr>
                <w:rFonts w:ascii="Aller" w:hAnsi="Aller" w:cs="Arial"/>
                <w:noProof/>
              </w:rPr>
            </w:pPr>
            <w:r w:rsidRPr="00A45F28">
              <w:rPr>
                <w:rFonts w:ascii="Aller" w:hAnsi="Aller" w:cs="Arial"/>
                <w:noProof/>
              </w:rPr>
              <w:t>TOTAL</w:t>
            </w:r>
          </w:p>
        </w:tc>
        <w:tc>
          <w:tcPr>
            <w:tcW w:w="1897" w:type="dxa"/>
          </w:tcPr>
          <w:p w14:paraId="1F4D1013" w14:textId="678DC5B3" w:rsidR="007E6B61" w:rsidRPr="00A45F28" w:rsidRDefault="007E6B61" w:rsidP="00E910DF">
            <w:pPr>
              <w:autoSpaceDE w:val="0"/>
              <w:autoSpaceDN w:val="0"/>
              <w:adjustRightInd w:val="0"/>
              <w:jc w:val="right"/>
              <w:rPr>
                <w:rFonts w:ascii="Aller" w:hAnsi="Aller" w:cs="Arial"/>
                <w:b/>
                <w:bCs/>
                <w:noProof/>
              </w:rPr>
            </w:pPr>
            <w:r w:rsidRPr="00A45F28">
              <w:rPr>
                <w:rFonts w:ascii="Aller" w:hAnsi="Aller" w:cs="Arial"/>
                <w:b/>
                <w:bCs/>
                <w:noProof/>
              </w:rPr>
              <w:t xml:space="preserve">$ </w:t>
            </w:r>
            <w:r w:rsidR="00594B72">
              <w:rPr>
                <w:rFonts w:ascii="Aller" w:hAnsi="Aller" w:cs="Arial"/>
                <w:b/>
                <w:bCs/>
                <w:noProof/>
              </w:rPr>
              <w:t>2</w:t>
            </w:r>
            <w:r w:rsidR="002A5188" w:rsidRPr="00A45F28">
              <w:rPr>
                <w:rFonts w:ascii="Aller" w:hAnsi="Aller" w:cs="Arial"/>
                <w:b/>
                <w:bCs/>
                <w:noProof/>
              </w:rPr>
              <w:t>0</w:t>
            </w:r>
            <w:r w:rsidRPr="00A45F28">
              <w:rPr>
                <w:rFonts w:ascii="Aller" w:hAnsi="Aller" w:cs="Arial"/>
                <w:b/>
                <w:bCs/>
                <w:noProof/>
              </w:rPr>
              <w:t>.000.000</w:t>
            </w:r>
          </w:p>
        </w:tc>
      </w:tr>
    </w:tbl>
    <w:p w14:paraId="6C7DDDCC" w14:textId="485DCF3F" w:rsidR="00243238" w:rsidRDefault="00243238" w:rsidP="00243238">
      <w:pPr>
        <w:jc w:val="both"/>
        <w:rPr>
          <w:rFonts w:ascii="Aller" w:hAnsi="Aller"/>
        </w:rPr>
      </w:pPr>
    </w:p>
    <w:p w14:paraId="5D4195BD" w14:textId="2ACCE668" w:rsidR="006A7964" w:rsidRPr="006A7964" w:rsidRDefault="006A7964" w:rsidP="006A7964">
      <w:pPr>
        <w:jc w:val="both"/>
        <w:rPr>
          <w:rFonts w:ascii="Aller" w:hAnsi="Aller" w:cs="Arial"/>
          <w:b/>
          <w:bCs/>
        </w:rPr>
      </w:pPr>
      <w:r w:rsidRPr="006A7964">
        <w:rPr>
          <w:rFonts w:ascii="Aller" w:hAnsi="Aller" w:cs="Arial"/>
          <w:b/>
          <w:bCs/>
        </w:rPr>
        <w:t>ACTIVIDADES A DESARROLLAR</w:t>
      </w:r>
      <w:r>
        <w:rPr>
          <w:rFonts w:ascii="Aller" w:hAnsi="Aller" w:cs="Arial"/>
          <w:b/>
          <w:bCs/>
        </w:rPr>
        <w:t xml:space="preserve"> DENTRO DEL PROGRAMA</w:t>
      </w:r>
      <w:r w:rsidRPr="006A7964">
        <w:rPr>
          <w:rFonts w:ascii="Aller" w:hAnsi="Aller" w:cs="Arial"/>
          <w:b/>
          <w:bCs/>
        </w:rPr>
        <w:t>:</w:t>
      </w:r>
    </w:p>
    <w:p w14:paraId="643E779E" w14:textId="77777777" w:rsidR="006A7964" w:rsidRDefault="006A7964" w:rsidP="006A7964">
      <w:pPr>
        <w:jc w:val="both"/>
        <w:rPr>
          <w:rFonts w:ascii="Aller" w:hAnsi="Aller" w:cs="Arial"/>
          <w:i/>
          <w:iCs/>
        </w:rPr>
      </w:pPr>
    </w:p>
    <w:p w14:paraId="17D8CAC9" w14:textId="08F520A6" w:rsidR="006A7964" w:rsidRDefault="006A7964" w:rsidP="006A7964">
      <w:pPr>
        <w:jc w:val="both"/>
        <w:rPr>
          <w:rFonts w:ascii="Aller" w:hAnsi="Aller" w:cs="Arial"/>
        </w:rPr>
      </w:pPr>
      <w:r w:rsidRPr="006A7964">
        <w:rPr>
          <w:rFonts w:ascii="Aller" w:hAnsi="Aller" w:cs="Arial"/>
        </w:rPr>
        <w:t>Los jóvenes estarán bajo la tutela de LA ASOCIACIÓN LA SANTA ALIANZA DE BOGOTA (ALSAC)</w:t>
      </w:r>
      <w:r>
        <w:rPr>
          <w:rFonts w:ascii="Aller" w:hAnsi="Aller" w:cs="Arial"/>
        </w:rPr>
        <w:t>, programa que se desarrollará en las siguientes fases:</w:t>
      </w:r>
    </w:p>
    <w:p w14:paraId="54DBD3A6" w14:textId="77777777" w:rsidR="006A7964" w:rsidRDefault="006A7964" w:rsidP="006A7964">
      <w:pPr>
        <w:jc w:val="both"/>
        <w:rPr>
          <w:rFonts w:ascii="Aller" w:hAnsi="Aller" w:cs="Arial"/>
        </w:rPr>
      </w:pPr>
    </w:p>
    <w:p w14:paraId="471F13CF" w14:textId="08AFA9AC" w:rsidR="006A7964" w:rsidRPr="006A7964" w:rsidRDefault="006A7964" w:rsidP="006A7964">
      <w:pPr>
        <w:jc w:val="both"/>
        <w:rPr>
          <w:rFonts w:ascii="Aller" w:hAnsi="Aller" w:cs="Arial"/>
        </w:rPr>
      </w:pPr>
      <w:r>
        <w:rPr>
          <w:rFonts w:ascii="Aller" w:hAnsi="Aller" w:cs="Arial"/>
          <w:b/>
          <w:bCs/>
        </w:rPr>
        <w:t>P</w:t>
      </w:r>
      <w:r w:rsidRPr="006A7964">
        <w:rPr>
          <w:rFonts w:ascii="Aller" w:hAnsi="Aller" w:cs="Arial"/>
          <w:b/>
          <w:bCs/>
        </w:rPr>
        <w:t>rimera etapa</w:t>
      </w:r>
      <w:r>
        <w:rPr>
          <w:rFonts w:ascii="Aller" w:hAnsi="Aller" w:cs="Arial"/>
        </w:rPr>
        <w:t xml:space="preserve">: </w:t>
      </w:r>
      <w:r w:rsidRPr="006A7964">
        <w:rPr>
          <w:rFonts w:ascii="Aller" w:hAnsi="Aller" w:cs="Arial"/>
        </w:rPr>
        <w:t>proceso de trámite de las visas</w:t>
      </w:r>
      <w:r w:rsidR="0077755A">
        <w:rPr>
          <w:rFonts w:ascii="Aller" w:hAnsi="Aller" w:cs="Arial"/>
        </w:rPr>
        <w:t xml:space="preserve"> en la ciudad de Bogotá</w:t>
      </w:r>
      <w:r w:rsidRPr="006A7964">
        <w:rPr>
          <w:rFonts w:ascii="Aller" w:hAnsi="Aller" w:cs="Arial"/>
        </w:rPr>
        <w:t xml:space="preserve">, se hospedarán en el Hotel Suite Tequendama, con permiso de sus representantes legales, o padres con 47 jóvenes que vienen a nivel nacional de diferentes departamentos y coordinadores de la fundación. Donde buscamos de la gobernación apoyo para los pasajes aéreos para venir a la Ciudad de Bogotá. </w:t>
      </w:r>
    </w:p>
    <w:p w14:paraId="0E47BB8E" w14:textId="77777777" w:rsidR="006A7964" w:rsidRPr="006A7964" w:rsidRDefault="006A7964" w:rsidP="006A7964">
      <w:pPr>
        <w:jc w:val="both"/>
        <w:rPr>
          <w:rFonts w:ascii="Aller" w:hAnsi="Aller" w:cs="Arial"/>
        </w:rPr>
      </w:pPr>
    </w:p>
    <w:p w14:paraId="70F2E869" w14:textId="0A7D1C0E" w:rsidR="006A7964" w:rsidRPr="006A7964" w:rsidRDefault="006A7964" w:rsidP="006A7964">
      <w:pPr>
        <w:jc w:val="both"/>
        <w:rPr>
          <w:rFonts w:ascii="Aller" w:hAnsi="Aller" w:cs="Arial"/>
        </w:rPr>
      </w:pPr>
      <w:r w:rsidRPr="006A7964">
        <w:rPr>
          <w:rFonts w:ascii="Aller" w:hAnsi="Aller" w:cs="Arial"/>
          <w:b/>
          <w:bCs/>
        </w:rPr>
        <w:t>Segunda Etapa 2 etapa</w:t>
      </w:r>
      <w:r>
        <w:rPr>
          <w:rFonts w:ascii="Aller" w:hAnsi="Aller" w:cs="Arial"/>
          <w:b/>
          <w:bCs/>
        </w:rPr>
        <w:t>:</w:t>
      </w:r>
      <w:r w:rsidRPr="006A7964">
        <w:rPr>
          <w:rFonts w:ascii="Aller" w:hAnsi="Aller" w:cs="Arial"/>
        </w:rPr>
        <w:t xml:space="preserve"> los jóvenes requieren un apoyo por parte de la Gobernación Del Amazonas para los pasajes de regreso el día 22 junio para regresar de nuevo a Bogotá D.C </w:t>
      </w:r>
    </w:p>
    <w:p w14:paraId="31CAFC55" w14:textId="77777777" w:rsidR="006A7964" w:rsidRPr="006A7964" w:rsidRDefault="006A7964" w:rsidP="006A7964">
      <w:pPr>
        <w:jc w:val="both"/>
        <w:rPr>
          <w:rFonts w:ascii="Aller" w:hAnsi="Aller" w:cs="Arial"/>
        </w:rPr>
      </w:pPr>
    </w:p>
    <w:p w14:paraId="533F09D7" w14:textId="18A6A2E8" w:rsidR="006A7964" w:rsidRPr="006A7964" w:rsidRDefault="006A7964" w:rsidP="006A7964">
      <w:pPr>
        <w:jc w:val="both"/>
        <w:rPr>
          <w:rFonts w:ascii="Aller" w:hAnsi="Aller" w:cs="Arial"/>
        </w:rPr>
      </w:pPr>
      <w:r w:rsidRPr="006A7964">
        <w:rPr>
          <w:rFonts w:ascii="Aller" w:hAnsi="Aller" w:cs="Arial"/>
          <w:b/>
          <w:bCs/>
        </w:rPr>
        <w:t>Tercera etapa:</w:t>
      </w:r>
      <w:r w:rsidRPr="006A7964">
        <w:rPr>
          <w:rFonts w:ascii="Aller" w:hAnsi="Aller" w:cs="Arial"/>
        </w:rPr>
        <w:t xml:space="preserve"> el 2 julio los participantes llegan a Colombia y salen el día 3 julio para sus departamentos vía aérea donde se requieren nuevamente apoyo por parte de la gobernación con los pasajes para regresar a sus departamentos y municipios de origen. </w:t>
      </w:r>
    </w:p>
    <w:p w14:paraId="34696974" w14:textId="77777777" w:rsidR="006A7964" w:rsidRPr="006A7964" w:rsidRDefault="006A7964" w:rsidP="006A7964">
      <w:pPr>
        <w:jc w:val="both"/>
        <w:rPr>
          <w:rFonts w:ascii="Aller" w:hAnsi="Aller" w:cs="Arial"/>
        </w:rPr>
      </w:pPr>
    </w:p>
    <w:p w14:paraId="4AFF53A4" w14:textId="74FB7A76" w:rsidR="006A7964" w:rsidRPr="006A7964" w:rsidRDefault="006A7964" w:rsidP="006A7964">
      <w:pPr>
        <w:jc w:val="both"/>
        <w:rPr>
          <w:rFonts w:ascii="Aller" w:hAnsi="Aller" w:cs="Arial"/>
        </w:rPr>
      </w:pPr>
      <w:r w:rsidRPr="006A7964">
        <w:rPr>
          <w:rFonts w:ascii="Aller" w:hAnsi="Aller" w:cs="Arial"/>
          <w:b/>
          <w:bCs/>
        </w:rPr>
        <w:t>Cuarta etapa</w:t>
      </w:r>
      <w:r>
        <w:rPr>
          <w:rFonts w:ascii="Aller" w:hAnsi="Aller" w:cs="Arial"/>
          <w:b/>
          <w:bCs/>
        </w:rPr>
        <w:t>:</w:t>
      </w:r>
      <w:r w:rsidRPr="006A7964">
        <w:rPr>
          <w:rFonts w:ascii="Aller" w:hAnsi="Aller" w:cs="Arial"/>
        </w:rPr>
        <w:t xml:space="preserve"> Solicitamos apoyo con el valor de $8.500.000.00, que se invertirán en el proceso de visado por los dos beneficiarios, trasporte y demás. El viaje de y a Estados Unidos es de $20.000.000 de pesos por participante que serán cubiertos por Asociación Santa Alianza Bogotá paga el viaje a los EE.UU. </w:t>
      </w:r>
    </w:p>
    <w:p w14:paraId="4038A5E0" w14:textId="77777777" w:rsidR="006A7964" w:rsidRPr="006A7964" w:rsidRDefault="006A7964" w:rsidP="006A7964">
      <w:pPr>
        <w:jc w:val="both"/>
        <w:rPr>
          <w:rFonts w:ascii="Aller" w:hAnsi="Aller" w:cs="Arial"/>
        </w:rPr>
      </w:pPr>
    </w:p>
    <w:p w14:paraId="58406069" w14:textId="77777777" w:rsidR="006A7964" w:rsidRPr="006A7964" w:rsidRDefault="006A7964" w:rsidP="006A7964">
      <w:pPr>
        <w:jc w:val="both"/>
        <w:rPr>
          <w:rFonts w:ascii="Aller" w:hAnsi="Aller" w:cs="Arial"/>
        </w:rPr>
      </w:pPr>
      <w:r w:rsidRPr="006A7964">
        <w:rPr>
          <w:rFonts w:ascii="Aller" w:hAnsi="Aller" w:cs="Arial"/>
        </w:rPr>
        <w:t>Durante el desarrollo de este programa los dos jóvenes de las amazonas con 47 participantes más del resto del país desarrollaran estas actividades</w:t>
      </w:r>
    </w:p>
    <w:p w14:paraId="38BF7469" w14:textId="77777777" w:rsidR="006A7964" w:rsidRDefault="006A7964" w:rsidP="006A7964">
      <w:pPr>
        <w:jc w:val="both"/>
        <w:rPr>
          <w:rFonts w:ascii="Aller" w:hAnsi="Aller"/>
        </w:rPr>
      </w:pPr>
    </w:p>
    <w:p w14:paraId="294DE0E4" w14:textId="7217709F" w:rsidR="006A7964" w:rsidRDefault="006A7964" w:rsidP="00243238">
      <w:pPr>
        <w:jc w:val="both"/>
        <w:rPr>
          <w:rFonts w:ascii="Aller" w:hAnsi="Aller"/>
        </w:rPr>
      </w:pPr>
      <w:r>
        <w:rPr>
          <w:rFonts w:ascii="Aller" w:hAnsi="Aller"/>
          <w:noProof/>
        </w:rPr>
        <w:drawing>
          <wp:inline distT="0" distB="0" distL="0" distR="0" wp14:anchorId="4F88D543" wp14:editId="3984DD78">
            <wp:extent cx="5607050" cy="12636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363" cy="1264847"/>
                    </a:xfrm>
                    <a:prstGeom prst="rect">
                      <a:avLst/>
                    </a:prstGeom>
                    <a:noFill/>
                    <a:ln>
                      <a:noFill/>
                    </a:ln>
                  </pic:spPr>
                </pic:pic>
              </a:graphicData>
            </a:graphic>
          </wp:inline>
        </w:drawing>
      </w:r>
    </w:p>
    <w:p w14:paraId="02606569" w14:textId="77777777" w:rsidR="006A7964" w:rsidRPr="00A45F28" w:rsidRDefault="006A7964" w:rsidP="00243238">
      <w:pPr>
        <w:jc w:val="both"/>
        <w:rPr>
          <w:rFonts w:ascii="Aller" w:hAnsi="Aller"/>
        </w:rPr>
      </w:pPr>
    </w:p>
    <w:p w14:paraId="6CD6FD5D" w14:textId="51D73F60" w:rsidR="00243238" w:rsidRPr="00A45F28" w:rsidRDefault="00C40E1C" w:rsidP="00C40E1C">
      <w:pPr>
        <w:pStyle w:val="Prrafodelista"/>
        <w:numPr>
          <w:ilvl w:val="0"/>
          <w:numId w:val="2"/>
        </w:numPr>
        <w:jc w:val="both"/>
        <w:rPr>
          <w:rFonts w:ascii="Aller" w:hAnsi="Aller"/>
          <w:b/>
          <w:bCs/>
          <w:sz w:val="24"/>
          <w:szCs w:val="24"/>
        </w:rPr>
      </w:pPr>
      <w:r w:rsidRPr="00A45F28">
        <w:rPr>
          <w:rFonts w:ascii="Aller" w:hAnsi="Aller"/>
          <w:b/>
          <w:bCs/>
          <w:sz w:val="24"/>
          <w:szCs w:val="24"/>
        </w:rPr>
        <w:t>OBLIGACIONES GENERALES:</w:t>
      </w:r>
    </w:p>
    <w:p w14:paraId="6C528031" w14:textId="26935EC8" w:rsidR="00C40E1C" w:rsidRPr="00A45F28" w:rsidRDefault="00C40E1C" w:rsidP="00C40E1C">
      <w:pPr>
        <w:jc w:val="both"/>
        <w:rPr>
          <w:rFonts w:ascii="Aller" w:hAnsi="Aller" w:cs="Arial"/>
          <w:b/>
        </w:rPr>
      </w:pPr>
      <w:r w:rsidRPr="00A45F28">
        <w:rPr>
          <w:rFonts w:ascii="Aller" w:hAnsi="Aller" w:cs="Arial"/>
          <w:b/>
        </w:rPr>
        <w:t xml:space="preserve">Obligaciones de la </w:t>
      </w:r>
      <w:r w:rsidR="00594B72" w:rsidRPr="00594B72">
        <w:rPr>
          <w:rFonts w:ascii="Aller" w:hAnsi="Aller" w:cs="Arial"/>
          <w:b/>
        </w:rPr>
        <w:t>ASOCIACIÓN LA SANTA ALIANZA DE BOGOTA (ALSAC)</w:t>
      </w:r>
      <w:r w:rsidRPr="00A45F28">
        <w:rPr>
          <w:rFonts w:ascii="Aller" w:hAnsi="Aller" w:cs="Arial"/>
          <w:b/>
        </w:rPr>
        <w:t>:</w:t>
      </w:r>
    </w:p>
    <w:p w14:paraId="340CCC51" w14:textId="77777777" w:rsidR="00C40E1C" w:rsidRPr="00A45F28" w:rsidRDefault="00C40E1C" w:rsidP="00C40E1C">
      <w:pPr>
        <w:jc w:val="both"/>
        <w:rPr>
          <w:rFonts w:ascii="Aller" w:hAnsi="Aller" w:cs="Arial"/>
        </w:rPr>
      </w:pPr>
    </w:p>
    <w:p w14:paraId="6A070448" w14:textId="77777777" w:rsidR="00C40E1C" w:rsidRPr="00A45F28" w:rsidRDefault="00C40E1C" w:rsidP="005B6C43">
      <w:pPr>
        <w:pStyle w:val="Prrafodelista"/>
        <w:numPr>
          <w:ilvl w:val="0"/>
          <w:numId w:val="11"/>
        </w:numPr>
        <w:spacing w:after="0" w:line="240" w:lineRule="auto"/>
        <w:jc w:val="both"/>
        <w:rPr>
          <w:rFonts w:ascii="Aller" w:hAnsi="Aller" w:cs="Arial"/>
          <w:sz w:val="24"/>
          <w:szCs w:val="24"/>
        </w:rPr>
      </w:pPr>
      <w:r w:rsidRPr="00A45F28">
        <w:rPr>
          <w:rFonts w:ascii="Aller" w:hAnsi="Aller" w:cs="Arial"/>
          <w:sz w:val="24"/>
          <w:szCs w:val="24"/>
        </w:rPr>
        <w:t>Cumplir a cabalidad con el objeto y las obligaciones del convenio.</w:t>
      </w:r>
    </w:p>
    <w:p w14:paraId="2A3C3B96" w14:textId="65F3BA33" w:rsidR="00C40E1C" w:rsidRPr="00A45F28" w:rsidRDefault="00C40E1C" w:rsidP="005B6C43">
      <w:pPr>
        <w:pStyle w:val="Prrafodelista"/>
        <w:numPr>
          <w:ilvl w:val="0"/>
          <w:numId w:val="11"/>
        </w:numPr>
        <w:spacing w:after="0" w:line="240" w:lineRule="auto"/>
        <w:jc w:val="both"/>
        <w:rPr>
          <w:rFonts w:ascii="Aller" w:hAnsi="Aller" w:cs="Arial"/>
          <w:sz w:val="24"/>
          <w:szCs w:val="24"/>
        </w:rPr>
      </w:pPr>
      <w:r w:rsidRPr="00A45F28">
        <w:rPr>
          <w:rFonts w:ascii="Aller" w:hAnsi="Aller" w:cs="Arial"/>
          <w:sz w:val="24"/>
          <w:szCs w:val="24"/>
        </w:rPr>
        <w:t>Prestar asesoría y asistencia técnica y logística necesarias para el desarrollo del objeto del convenio.</w:t>
      </w:r>
    </w:p>
    <w:p w14:paraId="523B22B9" w14:textId="2A96D302" w:rsidR="002A5188" w:rsidRPr="00A45F28" w:rsidRDefault="002A5188" w:rsidP="005B6C43">
      <w:pPr>
        <w:pStyle w:val="Prrafodelista"/>
        <w:numPr>
          <w:ilvl w:val="0"/>
          <w:numId w:val="11"/>
        </w:numPr>
        <w:spacing w:after="0" w:line="240" w:lineRule="auto"/>
        <w:jc w:val="both"/>
        <w:rPr>
          <w:rFonts w:ascii="Aller" w:hAnsi="Aller" w:cs="Arial"/>
          <w:sz w:val="24"/>
          <w:szCs w:val="24"/>
        </w:rPr>
      </w:pPr>
      <w:r w:rsidRPr="00A45F28">
        <w:rPr>
          <w:rFonts w:ascii="Aller" w:hAnsi="Aller" w:cs="Arial"/>
          <w:sz w:val="24"/>
          <w:szCs w:val="24"/>
        </w:rPr>
        <w:t xml:space="preserve">Dar cumplimiento al </w:t>
      </w:r>
      <w:r w:rsidR="00594B72">
        <w:rPr>
          <w:rFonts w:ascii="Aller" w:hAnsi="Aller" w:cs="Arial"/>
          <w:sz w:val="24"/>
          <w:szCs w:val="24"/>
        </w:rPr>
        <w:t>programa</w:t>
      </w:r>
      <w:r w:rsidRPr="00A45F28">
        <w:rPr>
          <w:rFonts w:ascii="Aller" w:hAnsi="Aller" w:cs="Arial"/>
          <w:sz w:val="24"/>
          <w:szCs w:val="24"/>
        </w:rPr>
        <w:t xml:space="preserve"> </w:t>
      </w:r>
      <w:r w:rsidRPr="00A45F28">
        <w:rPr>
          <w:rFonts w:ascii="Arial" w:eastAsia="Times New Roman" w:hAnsi="Arial" w:cs="Arial"/>
          <w:b/>
          <w:bCs/>
          <w:color w:val="000000"/>
          <w:szCs w:val="20"/>
          <w:lang w:eastAsia="es-CO"/>
        </w:rPr>
        <w:t>“</w:t>
      </w:r>
      <w:r w:rsidR="00594B72" w:rsidRPr="00601616">
        <w:rPr>
          <w:rFonts w:ascii="Arial" w:eastAsia="Times New Roman" w:hAnsi="Arial" w:cs="Arial"/>
          <w:b/>
          <w:bCs/>
          <w:i/>
          <w:iCs/>
          <w:color w:val="000000"/>
          <w:szCs w:val="20"/>
          <w:lang w:eastAsia="es-CO"/>
        </w:rPr>
        <w:t>PROGRAMA DE INTERCAMBIO CULTURAL - EDUCACIÓN STEAM KENNEDY SPACE CENTER NASA</w:t>
      </w:r>
      <w:r w:rsidRPr="00601616">
        <w:rPr>
          <w:rFonts w:ascii="Arial" w:eastAsia="Times New Roman" w:hAnsi="Arial" w:cs="Arial"/>
          <w:b/>
          <w:bCs/>
          <w:i/>
          <w:iCs/>
          <w:color w:val="000000"/>
          <w:szCs w:val="20"/>
          <w:lang w:eastAsia="es-CO"/>
        </w:rPr>
        <w:t>”</w:t>
      </w:r>
    </w:p>
    <w:p w14:paraId="63C6C5E0" w14:textId="77777777" w:rsidR="00C40E1C" w:rsidRPr="00A45F28" w:rsidRDefault="00C40E1C" w:rsidP="005B6C43">
      <w:pPr>
        <w:pStyle w:val="Prrafodelista"/>
        <w:numPr>
          <w:ilvl w:val="0"/>
          <w:numId w:val="11"/>
        </w:numPr>
        <w:spacing w:after="0" w:line="240" w:lineRule="auto"/>
        <w:jc w:val="both"/>
        <w:rPr>
          <w:rFonts w:ascii="Aller" w:hAnsi="Aller" w:cs="Arial"/>
          <w:sz w:val="24"/>
          <w:szCs w:val="24"/>
        </w:rPr>
      </w:pPr>
      <w:r w:rsidRPr="00A45F28">
        <w:rPr>
          <w:rFonts w:ascii="Aller" w:hAnsi="Aller" w:cs="Arial"/>
          <w:sz w:val="24"/>
          <w:szCs w:val="24"/>
        </w:rPr>
        <w:t>Llevar una cuenta contable independiente para la ejecución del presente convenio.</w:t>
      </w:r>
    </w:p>
    <w:p w14:paraId="5BA22127" w14:textId="77777777" w:rsidR="00C40E1C" w:rsidRPr="00A45F28" w:rsidRDefault="00C40E1C" w:rsidP="005B6C43">
      <w:pPr>
        <w:pStyle w:val="Prrafodelista"/>
        <w:numPr>
          <w:ilvl w:val="0"/>
          <w:numId w:val="11"/>
        </w:numPr>
        <w:spacing w:after="0" w:line="240" w:lineRule="auto"/>
        <w:jc w:val="both"/>
        <w:rPr>
          <w:rFonts w:ascii="Aller" w:hAnsi="Aller" w:cs="Arial"/>
          <w:sz w:val="24"/>
          <w:szCs w:val="24"/>
        </w:rPr>
      </w:pPr>
      <w:r w:rsidRPr="00A45F28">
        <w:rPr>
          <w:rFonts w:ascii="Aller" w:hAnsi="Aller" w:cs="Arial"/>
          <w:sz w:val="24"/>
          <w:szCs w:val="24"/>
        </w:rPr>
        <w:t>Presentar un informe de gestión y ejecución contable y financiera.</w:t>
      </w:r>
    </w:p>
    <w:p w14:paraId="7CDB1B27" w14:textId="77777777" w:rsidR="00C40E1C" w:rsidRPr="00A45F28" w:rsidRDefault="00C40E1C" w:rsidP="005B6C43">
      <w:pPr>
        <w:pStyle w:val="Prrafodelista"/>
        <w:numPr>
          <w:ilvl w:val="0"/>
          <w:numId w:val="11"/>
        </w:numPr>
        <w:spacing w:after="0" w:line="240" w:lineRule="auto"/>
        <w:jc w:val="both"/>
        <w:rPr>
          <w:rFonts w:ascii="Aller" w:hAnsi="Aller" w:cs="Arial"/>
          <w:sz w:val="24"/>
          <w:szCs w:val="24"/>
        </w:rPr>
      </w:pPr>
      <w:r w:rsidRPr="00A45F28">
        <w:rPr>
          <w:rFonts w:ascii="Aller" w:hAnsi="Aller" w:cs="Arial"/>
          <w:sz w:val="24"/>
          <w:szCs w:val="24"/>
        </w:rPr>
        <w:t>Facilitar al supervisor del convenio el acceso a la información y documentación, inherentes a la ejecución del mismo.</w:t>
      </w:r>
    </w:p>
    <w:p w14:paraId="7CAD94C9" w14:textId="331D1B5A" w:rsidR="00C40E1C" w:rsidRPr="00A45F28" w:rsidRDefault="00C40E1C" w:rsidP="005B6C43">
      <w:pPr>
        <w:pStyle w:val="Prrafodelista"/>
        <w:numPr>
          <w:ilvl w:val="0"/>
          <w:numId w:val="11"/>
        </w:numPr>
        <w:spacing w:after="0" w:line="240" w:lineRule="auto"/>
        <w:jc w:val="both"/>
        <w:rPr>
          <w:rFonts w:ascii="Aller" w:hAnsi="Aller" w:cs="Arial"/>
          <w:sz w:val="24"/>
          <w:szCs w:val="24"/>
        </w:rPr>
      </w:pPr>
      <w:r w:rsidRPr="00A45F28">
        <w:rPr>
          <w:rFonts w:ascii="Aller" w:hAnsi="Aller" w:cs="Arial"/>
          <w:sz w:val="24"/>
          <w:szCs w:val="24"/>
        </w:rPr>
        <w:t xml:space="preserve">Atender las inquietudes que manifieste la Gobernación </w:t>
      </w:r>
      <w:r w:rsidR="008066D3" w:rsidRPr="00A45F28">
        <w:rPr>
          <w:rFonts w:ascii="Aller" w:hAnsi="Aller" w:cs="Arial"/>
          <w:sz w:val="24"/>
          <w:szCs w:val="24"/>
        </w:rPr>
        <w:t xml:space="preserve">del Amazonas </w:t>
      </w:r>
      <w:r w:rsidRPr="00A45F28">
        <w:rPr>
          <w:rFonts w:ascii="Aller" w:hAnsi="Aller" w:cs="Arial"/>
          <w:sz w:val="24"/>
          <w:szCs w:val="24"/>
        </w:rPr>
        <w:t>para el buen desarrollo del convenio.</w:t>
      </w:r>
    </w:p>
    <w:p w14:paraId="2A31D955" w14:textId="77777777" w:rsidR="00C40E1C" w:rsidRPr="00A45F28" w:rsidRDefault="00C40E1C" w:rsidP="005B6C43">
      <w:pPr>
        <w:pStyle w:val="Prrafodelista"/>
        <w:numPr>
          <w:ilvl w:val="0"/>
          <w:numId w:val="11"/>
        </w:numPr>
        <w:spacing w:after="0" w:line="240" w:lineRule="auto"/>
        <w:jc w:val="both"/>
        <w:rPr>
          <w:rFonts w:ascii="Aller" w:hAnsi="Aller" w:cs="Arial"/>
          <w:sz w:val="24"/>
          <w:szCs w:val="24"/>
        </w:rPr>
      </w:pPr>
      <w:r w:rsidRPr="00A45F28">
        <w:rPr>
          <w:rFonts w:ascii="Aller" w:hAnsi="Aller" w:cs="Arial"/>
          <w:sz w:val="24"/>
          <w:szCs w:val="24"/>
        </w:rPr>
        <w:t>Velar por que la destinación de los recursos asignados al futuro convenio sea ejecutada en los términos y condiciones para los cuales se dispuso conforme al presente estudio.</w:t>
      </w:r>
    </w:p>
    <w:p w14:paraId="44CD7693" w14:textId="77777777" w:rsidR="00B34296" w:rsidRPr="00601616" w:rsidRDefault="00B34296" w:rsidP="00601616">
      <w:pPr>
        <w:jc w:val="both"/>
        <w:rPr>
          <w:rFonts w:ascii="Aller" w:hAnsi="Aller" w:cs="Arial"/>
        </w:rPr>
      </w:pPr>
    </w:p>
    <w:p w14:paraId="519342D7" w14:textId="77777777" w:rsidR="00C40E1C" w:rsidRPr="00A45F28" w:rsidRDefault="00C40E1C" w:rsidP="00C40E1C">
      <w:pPr>
        <w:jc w:val="both"/>
        <w:rPr>
          <w:rFonts w:ascii="Aller" w:hAnsi="Aller" w:cs="Arial"/>
          <w:b/>
        </w:rPr>
      </w:pPr>
      <w:r w:rsidRPr="00A45F28">
        <w:rPr>
          <w:rFonts w:ascii="Aller" w:hAnsi="Aller" w:cs="Arial"/>
          <w:b/>
        </w:rPr>
        <w:t>Obligaciones de la Gobernación de Amazonas:</w:t>
      </w:r>
    </w:p>
    <w:p w14:paraId="197802BB" w14:textId="77777777" w:rsidR="00C40E1C" w:rsidRPr="00A45F28" w:rsidRDefault="00C40E1C" w:rsidP="00C40E1C">
      <w:pPr>
        <w:jc w:val="both"/>
        <w:rPr>
          <w:rFonts w:ascii="Aller" w:hAnsi="Aller" w:cs="Arial"/>
        </w:rPr>
      </w:pPr>
    </w:p>
    <w:p w14:paraId="2C0D847F" w14:textId="0B6FF9C6" w:rsidR="00C40E1C" w:rsidRPr="00A45F28" w:rsidRDefault="00C40E1C" w:rsidP="005B6C43">
      <w:pPr>
        <w:pStyle w:val="Prrafodelista"/>
        <w:numPr>
          <w:ilvl w:val="0"/>
          <w:numId w:val="10"/>
        </w:numPr>
        <w:spacing w:after="0" w:line="240" w:lineRule="auto"/>
        <w:jc w:val="both"/>
        <w:rPr>
          <w:rFonts w:ascii="Aller" w:hAnsi="Aller" w:cs="Arial"/>
          <w:sz w:val="24"/>
          <w:szCs w:val="24"/>
        </w:rPr>
      </w:pPr>
      <w:r w:rsidRPr="00A45F28">
        <w:rPr>
          <w:rFonts w:ascii="Aller" w:hAnsi="Aller" w:cs="Arial"/>
          <w:sz w:val="24"/>
          <w:szCs w:val="24"/>
        </w:rPr>
        <w:t xml:space="preserve">Aportar al convenio la suma de </w:t>
      </w:r>
      <w:r w:rsidR="00594B72">
        <w:rPr>
          <w:rFonts w:ascii="Aller" w:hAnsi="Aller" w:cs="Arial"/>
          <w:sz w:val="24"/>
          <w:szCs w:val="24"/>
        </w:rPr>
        <w:t>OCHO</w:t>
      </w:r>
      <w:r w:rsidRPr="00A45F28">
        <w:rPr>
          <w:rFonts w:ascii="Aller" w:hAnsi="Aller" w:cs="Arial"/>
          <w:sz w:val="24"/>
          <w:szCs w:val="24"/>
        </w:rPr>
        <w:t xml:space="preserve"> MILLONES </w:t>
      </w:r>
      <w:r w:rsidR="00594B72">
        <w:rPr>
          <w:rFonts w:ascii="Aller" w:hAnsi="Aller" w:cs="Arial"/>
          <w:sz w:val="24"/>
          <w:szCs w:val="24"/>
        </w:rPr>
        <w:t xml:space="preserve">QUINIENTOS </w:t>
      </w:r>
      <w:proofErr w:type="gramStart"/>
      <w:r w:rsidR="00594B72">
        <w:rPr>
          <w:rFonts w:ascii="Aller" w:hAnsi="Aller" w:cs="Arial"/>
          <w:sz w:val="24"/>
          <w:szCs w:val="24"/>
        </w:rPr>
        <w:t xml:space="preserve">MIL </w:t>
      </w:r>
      <w:r w:rsidRPr="00A45F28">
        <w:rPr>
          <w:rFonts w:ascii="Aller" w:hAnsi="Aller" w:cs="Arial"/>
          <w:sz w:val="24"/>
          <w:szCs w:val="24"/>
        </w:rPr>
        <w:t xml:space="preserve"> PESOS</w:t>
      </w:r>
      <w:proofErr w:type="gramEnd"/>
      <w:r w:rsidRPr="00A45F28">
        <w:rPr>
          <w:rFonts w:ascii="Aller" w:hAnsi="Aller" w:cs="Arial"/>
          <w:sz w:val="24"/>
          <w:szCs w:val="24"/>
        </w:rPr>
        <w:t xml:space="preserve"> ($</w:t>
      </w:r>
      <w:r w:rsidR="00594B72">
        <w:rPr>
          <w:rFonts w:ascii="Aller" w:hAnsi="Aller" w:cs="Arial"/>
          <w:sz w:val="24"/>
          <w:szCs w:val="24"/>
        </w:rPr>
        <w:t>8</w:t>
      </w:r>
      <w:r w:rsidRPr="00A45F28">
        <w:rPr>
          <w:rFonts w:ascii="Aller" w:hAnsi="Aller" w:cs="Arial"/>
          <w:sz w:val="24"/>
          <w:szCs w:val="24"/>
        </w:rPr>
        <w:t>.</w:t>
      </w:r>
      <w:r w:rsidR="00594B72">
        <w:rPr>
          <w:rFonts w:ascii="Aller" w:hAnsi="Aller" w:cs="Arial"/>
          <w:sz w:val="24"/>
          <w:szCs w:val="24"/>
        </w:rPr>
        <w:t>5</w:t>
      </w:r>
      <w:r w:rsidRPr="00A45F28">
        <w:rPr>
          <w:rFonts w:ascii="Aller" w:hAnsi="Aller" w:cs="Arial"/>
          <w:sz w:val="24"/>
          <w:szCs w:val="24"/>
        </w:rPr>
        <w:t>00.000.oo) M/CTE.</w:t>
      </w:r>
    </w:p>
    <w:p w14:paraId="1DA0B755" w14:textId="77777777" w:rsidR="00C40E1C" w:rsidRPr="00A45F28" w:rsidRDefault="00C40E1C" w:rsidP="005B6C43">
      <w:pPr>
        <w:pStyle w:val="Prrafodelista"/>
        <w:numPr>
          <w:ilvl w:val="0"/>
          <w:numId w:val="10"/>
        </w:numPr>
        <w:spacing w:after="0" w:line="240" w:lineRule="auto"/>
        <w:jc w:val="both"/>
        <w:rPr>
          <w:rFonts w:ascii="Aller" w:hAnsi="Aller" w:cs="Arial"/>
          <w:sz w:val="24"/>
          <w:szCs w:val="24"/>
        </w:rPr>
      </w:pPr>
      <w:r w:rsidRPr="00A45F28">
        <w:rPr>
          <w:rFonts w:ascii="Aller" w:hAnsi="Aller" w:cs="Arial"/>
          <w:sz w:val="24"/>
          <w:szCs w:val="24"/>
        </w:rPr>
        <w:t>Efectuar los desembolsos de los aportes al convenio previa disponibilidad PAC, en la forma establecida.</w:t>
      </w:r>
    </w:p>
    <w:p w14:paraId="39A5FE63" w14:textId="435BF5A4" w:rsidR="00C40E1C" w:rsidRPr="00A45F28" w:rsidRDefault="00C40E1C" w:rsidP="005B6C43">
      <w:pPr>
        <w:pStyle w:val="Prrafodelista"/>
        <w:numPr>
          <w:ilvl w:val="0"/>
          <w:numId w:val="10"/>
        </w:numPr>
        <w:spacing w:after="0" w:line="240" w:lineRule="auto"/>
        <w:jc w:val="both"/>
        <w:rPr>
          <w:rFonts w:ascii="Aller" w:hAnsi="Aller" w:cs="Arial"/>
          <w:sz w:val="24"/>
          <w:szCs w:val="24"/>
        </w:rPr>
      </w:pPr>
      <w:r w:rsidRPr="00A45F28">
        <w:rPr>
          <w:rFonts w:ascii="Aller" w:hAnsi="Aller" w:cs="Arial"/>
          <w:sz w:val="24"/>
          <w:szCs w:val="24"/>
        </w:rPr>
        <w:t>Designar un funcionario como supervisor, quien realizar</w:t>
      </w:r>
      <w:r w:rsidR="008066D3" w:rsidRPr="00A45F28">
        <w:rPr>
          <w:rFonts w:ascii="Aller" w:hAnsi="Aller" w:cs="Arial"/>
          <w:sz w:val="24"/>
          <w:szCs w:val="24"/>
        </w:rPr>
        <w:t>á</w:t>
      </w:r>
      <w:r w:rsidRPr="00A45F28">
        <w:rPr>
          <w:rFonts w:ascii="Aller" w:hAnsi="Aller" w:cs="Arial"/>
          <w:sz w:val="24"/>
          <w:szCs w:val="24"/>
        </w:rPr>
        <w:t xml:space="preserve"> el seguimiento y control de las actividades del convenio.</w:t>
      </w:r>
    </w:p>
    <w:p w14:paraId="301CF2E2" w14:textId="39EB5A90" w:rsidR="00C40E1C" w:rsidRPr="00A45F28" w:rsidRDefault="00C40E1C" w:rsidP="005B6C43">
      <w:pPr>
        <w:pStyle w:val="Prrafodelista"/>
        <w:numPr>
          <w:ilvl w:val="0"/>
          <w:numId w:val="10"/>
        </w:numPr>
        <w:spacing w:after="0" w:line="240" w:lineRule="auto"/>
        <w:jc w:val="both"/>
        <w:rPr>
          <w:rFonts w:ascii="Aller" w:hAnsi="Aller" w:cs="Arial"/>
          <w:sz w:val="24"/>
          <w:szCs w:val="24"/>
        </w:rPr>
      </w:pPr>
      <w:r w:rsidRPr="00A45F28">
        <w:rPr>
          <w:rFonts w:ascii="Aller" w:hAnsi="Aller" w:cs="Arial"/>
          <w:sz w:val="24"/>
          <w:szCs w:val="24"/>
        </w:rPr>
        <w:t>Participar en el seguimiento y control del convenio a través de la supervisión.</w:t>
      </w:r>
    </w:p>
    <w:p w14:paraId="619E968D" w14:textId="77777777" w:rsidR="00C40E1C" w:rsidRPr="00A45F28" w:rsidRDefault="00C40E1C" w:rsidP="005B6C43">
      <w:pPr>
        <w:pStyle w:val="Prrafodelista"/>
        <w:numPr>
          <w:ilvl w:val="0"/>
          <w:numId w:val="10"/>
        </w:numPr>
        <w:spacing w:after="0" w:line="240" w:lineRule="auto"/>
        <w:jc w:val="both"/>
        <w:rPr>
          <w:rFonts w:ascii="Aller" w:hAnsi="Aller" w:cs="Arial"/>
          <w:sz w:val="24"/>
          <w:szCs w:val="24"/>
        </w:rPr>
      </w:pPr>
      <w:r w:rsidRPr="00A45F28">
        <w:rPr>
          <w:rFonts w:ascii="Aller" w:hAnsi="Aller" w:cs="Arial"/>
          <w:sz w:val="24"/>
          <w:szCs w:val="24"/>
        </w:rPr>
        <w:lastRenderedPageBreak/>
        <w:t>Verificar a través del supervisor que designe para el seguimiento del convenio, la realización de las actividades que tengan que ver con el ejercicio del convenio.</w:t>
      </w:r>
    </w:p>
    <w:p w14:paraId="1C027FE2" w14:textId="77777777" w:rsidR="00C40E1C" w:rsidRPr="00A45F28" w:rsidRDefault="00C40E1C" w:rsidP="005B6C43">
      <w:pPr>
        <w:pStyle w:val="Prrafodelista"/>
        <w:numPr>
          <w:ilvl w:val="0"/>
          <w:numId w:val="10"/>
        </w:numPr>
        <w:spacing w:after="0" w:line="240" w:lineRule="auto"/>
        <w:jc w:val="both"/>
        <w:rPr>
          <w:rFonts w:ascii="Aller" w:hAnsi="Aller" w:cs="Arial"/>
          <w:sz w:val="24"/>
          <w:szCs w:val="24"/>
        </w:rPr>
      </w:pPr>
      <w:r w:rsidRPr="00A45F28">
        <w:rPr>
          <w:rFonts w:ascii="Aller" w:hAnsi="Aller" w:cs="Arial"/>
          <w:sz w:val="24"/>
          <w:szCs w:val="24"/>
        </w:rPr>
        <w:t>Aportar a través del supervisor del convenio la información que sea requerida.</w:t>
      </w:r>
    </w:p>
    <w:p w14:paraId="26F0C0B8" w14:textId="77777777" w:rsidR="00C40E1C" w:rsidRPr="00A45F28" w:rsidRDefault="00C40E1C" w:rsidP="005B6C43">
      <w:pPr>
        <w:pStyle w:val="Prrafodelista"/>
        <w:numPr>
          <w:ilvl w:val="0"/>
          <w:numId w:val="10"/>
        </w:numPr>
        <w:spacing w:after="0" w:line="240" w:lineRule="auto"/>
        <w:jc w:val="both"/>
        <w:rPr>
          <w:rFonts w:ascii="Aller" w:hAnsi="Aller" w:cs="Arial"/>
          <w:sz w:val="24"/>
          <w:szCs w:val="24"/>
        </w:rPr>
      </w:pPr>
      <w:r w:rsidRPr="00A45F28">
        <w:rPr>
          <w:rFonts w:ascii="Aller" w:hAnsi="Aller" w:cs="Arial"/>
          <w:sz w:val="24"/>
          <w:szCs w:val="24"/>
        </w:rPr>
        <w:t>Velar por el buen manejo y correcta inversión de los recursos destinados a la ejecución del presente convenio.</w:t>
      </w:r>
    </w:p>
    <w:p w14:paraId="7D1E0E7C" w14:textId="77777777" w:rsidR="00C40E1C" w:rsidRPr="00A45F28" w:rsidRDefault="00C40E1C" w:rsidP="005B6C43">
      <w:pPr>
        <w:pStyle w:val="Prrafodelista"/>
        <w:numPr>
          <w:ilvl w:val="0"/>
          <w:numId w:val="10"/>
        </w:numPr>
        <w:spacing w:after="0" w:line="240" w:lineRule="auto"/>
        <w:jc w:val="both"/>
        <w:rPr>
          <w:rFonts w:ascii="Aller" w:hAnsi="Aller" w:cs="Arial"/>
          <w:sz w:val="24"/>
          <w:szCs w:val="24"/>
        </w:rPr>
      </w:pPr>
      <w:r w:rsidRPr="00A45F28">
        <w:rPr>
          <w:rFonts w:ascii="Aller" w:hAnsi="Aller" w:cs="Arial"/>
          <w:sz w:val="24"/>
          <w:szCs w:val="24"/>
        </w:rPr>
        <w:t>Adoptar las acciones necesarias para el cumplimiento de las obligaciones adquiridas por el presente convenio.</w:t>
      </w:r>
    </w:p>
    <w:p w14:paraId="051E9B5E" w14:textId="77777777" w:rsidR="00C40E1C" w:rsidRPr="00A45F28" w:rsidRDefault="00C40E1C" w:rsidP="005B6C43">
      <w:pPr>
        <w:pStyle w:val="Prrafodelista"/>
        <w:numPr>
          <w:ilvl w:val="0"/>
          <w:numId w:val="10"/>
        </w:numPr>
        <w:spacing w:after="0" w:line="240" w:lineRule="auto"/>
        <w:jc w:val="both"/>
        <w:rPr>
          <w:rFonts w:ascii="Aller" w:hAnsi="Aller" w:cs="Arial"/>
          <w:sz w:val="24"/>
          <w:szCs w:val="24"/>
        </w:rPr>
      </w:pPr>
      <w:r w:rsidRPr="00A45F28">
        <w:rPr>
          <w:rFonts w:ascii="Aller" w:hAnsi="Aller" w:cs="Arial"/>
          <w:sz w:val="24"/>
          <w:szCs w:val="24"/>
        </w:rPr>
        <w:t>Exigir a las partes el estricto cumplimiento del presente convenio en la ejecución de las actividades que se comprometieron a desarrollar.</w:t>
      </w:r>
    </w:p>
    <w:p w14:paraId="2DD9E5BD" w14:textId="77777777" w:rsidR="00C40E1C" w:rsidRPr="00A45F28" w:rsidRDefault="00C40E1C" w:rsidP="00C40E1C">
      <w:pPr>
        <w:jc w:val="both"/>
        <w:rPr>
          <w:rFonts w:ascii="Aller" w:hAnsi="Aller"/>
        </w:rPr>
      </w:pPr>
    </w:p>
    <w:p w14:paraId="0F3574F6" w14:textId="580CF96B" w:rsidR="009D517E" w:rsidRPr="00594B72" w:rsidRDefault="009D517E" w:rsidP="009D517E">
      <w:pPr>
        <w:pStyle w:val="Prrafodelista"/>
        <w:numPr>
          <w:ilvl w:val="0"/>
          <w:numId w:val="2"/>
        </w:numPr>
        <w:jc w:val="both"/>
        <w:rPr>
          <w:rFonts w:ascii="Aller" w:hAnsi="Aller" w:cs="Arial"/>
          <w:b/>
          <w:sz w:val="24"/>
          <w:szCs w:val="24"/>
        </w:rPr>
      </w:pPr>
      <w:r w:rsidRPr="00A45F28">
        <w:rPr>
          <w:rFonts w:ascii="Aller" w:hAnsi="Aller" w:cs="Arial"/>
          <w:b/>
          <w:sz w:val="24"/>
          <w:szCs w:val="24"/>
        </w:rPr>
        <w:t xml:space="preserve">DISPONIBILIDAD PRESUPUESTAL: </w:t>
      </w:r>
    </w:p>
    <w:tbl>
      <w:tblPr>
        <w:tblW w:w="50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9"/>
        <w:gridCol w:w="3511"/>
        <w:gridCol w:w="2546"/>
      </w:tblGrid>
      <w:tr w:rsidR="009D517E" w:rsidRPr="00A45F28" w14:paraId="6FA4898D" w14:textId="77777777" w:rsidTr="00E910DF">
        <w:trPr>
          <w:trHeight w:val="223"/>
          <w:jc w:val="center"/>
        </w:trPr>
        <w:tc>
          <w:tcPr>
            <w:tcW w:w="1603" w:type="pct"/>
            <w:shd w:val="clear" w:color="auto" w:fill="auto"/>
            <w:vAlign w:val="center"/>
          </w:tcPr>
          <w:p w14:paraId="10D4C8B4" w14:textId="77777777" w:rsidR="009D517E" w:rsidRPr="00A45F28" w:rsidRDefault="009D517E" w:rsidP="00E910DF">
            <w:pPr>
              <w:jc w:val="center"/>
              <w:rPr>
                <w:rFonts w:ascii="Aller" w:hAnsi="Aller" w:cs="Arial"/>
                <w:b/>
              </w:rPr>
            </w:pPr>
            <w:r w:rsidRPr="00A45F28">
              <w:rPr>
                <w:rFonts w:ascii="Aller" w:hAnsi="Aller" w:cs="Arial"/>
                <w:b/>
              </w:rPr>
              <w:t xml:space="preserve">RUBRO </w:t>
            </w:r>
          </w:p>
        </w:tc>
        <w:tc>
          <w:tcPr>
            <w:tcW w:w="1969" w:type="pct"/>
            <w:shd w:val="clear" w:color="auto" w:fill="auto"/>
            <w:vAlign w:val="center"/>
          </w:tcPr>
          <w:p w14:paraId="4E2451DE" w14:textId="77777777" w:rsidR="009D517E" w:rsidRPr="00A45F28" w:rsidRDefault="009D517E" w:rsidP="00E910DF">
            <w:pPr>
              <w:jc w:val="center"/>
              <w:rPr>
                <w:rFonts w:ascii="Aller" w:hAnsi="Aller" w:cs="Arial"/>
                <w:b/>
              </w:rPr>
            </w:pPr>
            <w:r w:rsidRPr="00A45F28">
              <w:rPr>
                <w:rFonts w:ascii="Aller" w:hAnsi="Aller" w:cs="Arial"/>
                <w:b/>
              </w:rPr>
              <w:t>PROGRAMA</w:t>
            </w:r>
          </w:p>
        </w:tc>
        <w:tc>
          <w:tcPr>
            <w:tcW w:w="1428" w:type="pct"/>
            <w:shd w:val="clear" w:color="auto" w:fill="auto"/>
            <w:vAlign w:val="center"/>
          </w:tcPr>
          <w:p w14:paraId="62659F7E" w14:textId="77777777" w:rsidR="009D517E" w:rsidRPr="00A45F28" w:rsidRDefault="009D517E" w:rsidP="00E910DF">
            <w:pPr>
              <w:jc w:val="center"/>
              <w:rPr>
                <w:rFonts w:ascii="Aller" w:hAnsi="Aller" w:cs="Arial"/>
                <w:b/>
              </w:rPr>
            </w:pPr>
            <w:r w:rsidRPr="00A45F28">
              <w:rPr>
                <w:rFonts w:ascii="Aller" w:hAnsi="Aller" w:cs="Arial"/>
                <w:b/>
              </w:rPr>
              <w:t>RECURSOS</w:t>
            </w:r>
          </w:p>
        </w:tc>
      </w:tr>
      <w:tr w:rsidR="009D517E" w:rsidRPr="00A45F28" w14:paraId="166BABC0" w14:textId="77777777" w:rsidTr="00E910DF">
        <w:trPr>
          <w:trHeight w:val="400"/>
          <w:jc w:val="center"/>
        </w:trPr>
        <w:tc>
          <w:tcPr>
            <w:tcW w:w="1603" w:type="pct"/>
            <w:shd w:val="clear" w:color="auto" w:fill="auto"/>
            <w:vAlign w:val="center"/>
          </w:tcPr>
          <w:p w14:paraId="163DCBD4" w14:textId="1473423A" w:rsidR="009D517E" w:rsidRPr="00A45F28" w:rsidRDefault="00594B72" w:rsidP="00E910DF">
            <w:pPr>
              <w:jc w:val="center"/>
              <w:rPr>
                <w:rFonts w:ascii="Aller" w:hAnsi="Aller" w:cs="Arial"/>
              </w:rPr>
            </w:pPr>
            <w:r>
              <w:rPr>
                <w:rFonts w:ascii="Aller" w:hAnsi="Aller" w:cs="Arial"/>
              </w:rPr>
              <w:t>02-2.3.2.33.01.010-18</w:t>
            </w:r>
          </w:p>
        </w:tc>
        <w:tc>
          <w:tcPr>
            <w:tcW w:w="1969" w:type="pct"/>
            <w:shd w:val="clear" w:color="auto" w:fill="auto"/>
            <w:vAlign w:val="center"/>
          </w:tcPr>
          <w:p w14:paraId="5BC1432E" w14:textId="1F6F6A88" w:rsidR="009D517E" w:rsidRPr="00A45F28" w:rsidRDefault="00594B72" w:rsidP="00E910DF">
            <w:pPr>
              <w:jc w:val="center"/>
              <w:rPr>
                <w:rFonts w:ascii="Aller" w:hAnsi="Aller" w:cs="Arial"/>
              </w:rPr>
            </w:pPr>
            <w:r>
              <w:rPr>
                <w:rFonts w:ascii="Aller" w:hAnsi="Aller" w:cs="Arial"/>
              </w:rPr>
              <w:t>Educación y Formación Cultural</w:t>
            </w:r>
          </w:p>
        </w:tc>
        <w:tc>
          <w:tcPr>
            <w:tcW w:w="1428" w:type="pct"/>
            <w:shd w:val="clear" w:color="auto" w:fill="auto"/>
            <w:vAlign w:val="center"/>
          </w:tcPr>
          <w:p w14:paraId="203B1A46" w14:textId="5DD37622" w:rsidR="009D517E" w:rsidRPr="00A45F28" w:rsidRDefault="009D517E" w:rsidP="00E910DF">
            <w:pPr>
              <w:jc w:val="center"/>
              <w:rPr>
                <w:rFonts w:ascii="Aller" w:hAnsi="Aller" w:cs="Arial"/>
              </w:rPr>
            </w:pPr>
            <w:r w:rsidRPr="00A45F28">
              <w:rPr>
                <w:rFonts w:ascii="Aller" w:hAnsi="Aller" w:cs="Arial"/>
              </w:rPr>
              <w:t>$</w:t>
            </w:r>
            <w:r w:rsidR="00594B72">
              <w:rPr>
                <w:rFonts w:ascii="Aller" w:hAnsi="Aller" w:cs="Arial"/>
              </w:rPr>
              <w:t>8.500.000</w:t>
            </w:r>
          </w:p>
        </w:tc>
      </w:tr>
    </w:tbl>
    <w:p w14:paraId="57B961E4" w14:textId="77777777" w:rsidR="009D517E" w:rsidRPr="00A45F28" w:rsidRDefault="009D517E" w:rsidP="009D517E">
      <w:pPr>
        <w:jc w:val="both"/>
        <w:rPr>
          <w:rFonts w:ascii="Aller" w:hAnsi="Aller" w:cs="Arial"/>
        </w:rPr>
      </w:pPr>
    </w:p>
    <w:p w14:paraId="4F298C21" w14:textId="441B5E89" w:rsidR="009D517E" w:rsidRPr="00A45F28" w:rsidRDefault="005D2D16" w:rsidP="009D517E">
      <w:pPr>
        <w:pStyle w:val="Prrafodelista"/>
        <w:numPr>
          <w:ilvl w:val="0"/>
          <w:numId w:val="2"/>
        </w:numPr>
        <w:jc w:val="both"/>
        <w:rPr>
          <w:rFonts w:ascii="Aller" w:hAnsi="Aller" w:cs="Arial"/>
          <w:b/>
          <w:sz w:val="24"/>
          <w:szCs w:val="24"/>
        </w:rPr>
      </w:pPr>
      <w:r w:rsidRPr="00A45F28">
        <w:rPr>
          <w:rFonts w:ascii="Aller" w:hAnsi="Aller" w:cs="Arial"/>
          <w:b/>
          <w:sz w:val="24"/>
          <w:szCs w:val="24"/>
        </w:rPr>
        <w:t>SUPERVISIÓN</w:t>
      </w:r>
    </w:p>
    <w:p w14:paraId="07F1A210" w14:textId="77777777" w:rsidR="009D517E" w:rsidRPr="00A45F28" w:rsidRDefault="009D517E" w:rsidP="009D517E">
      <w:pPr>
        <w:pStyle w:val="Prrafodelista"/>
        <w:spacing w:after="0" w:line="240" w:lineRule="auto"/>
        <w:jc w:val="both"/>
        <w:rPr>
          <w:rFonts w:ascii="Aller" w:hAnsi="Aller" w:cs="Arial"/>
          <w:b/>
          <w:sz w:val="24"/>
          <w:szCs w:val="24"/>
        </w:rPr>
      </w:pPr>
    </w:p>
    <w:p w14:paraId="583723A9" w14:textId="0423DD65" w:rsidR="009D517E" w:rsidRPr="00A45F28" w:rsidRDefault="005D2D16" w:rsidP="005D2D16">
      <w:pPr>
        <w:jc w:val="both"/>
        <w:rPr>
          <w:rFonts w:ascii="Aller" w:hAnsi="Aller" w:cs="Arial"/>
        </w:rPr>
      </w:pPr>
      <w:r w:rsidRPr="00A45F28">
        <w:rPr>
          <w:rFonts w:ascii="Aller" w:hAnsi="Aller" w:cs="Arial"/>
        </w:rPr>
        <w:t>El Departamento del Amazonas, ejercerá la vigilancia del cumplimiento del presente convenio, el cual estará a cargo de la Secretaría de Turismo y Cultura</w:t>
      </w:r>
      <w:r w:rsidR="006A7492" w:rsidRPr="00A45F28">
        <w:rPr>
          <w:rFonts w:ascii="Aller" w:hAnsi="Aller" w:cs="Arial"/>
        </w:rPr>
        <w:t>.</w:t>
      </w:r>
      <w:r w:rsidR="006A7492" w:rsidRPr="00A45F28">
        <w:rPr>
          <w:rFonts w:ascii="Aller" w:hAnsi="Aller"/>
        </w:rPr>
        <w:t xml:space="preserve"> </w:t>
      </w:r>
      <w:r w:rsidR="006A7492" w:rsidRPr="00A45F28">
        <w:rPr>
          <w:rFonts w:ascii="Aller" w:hAnsi="Aller" w:cs="Arial"/>
        </w:rPr>
        <w:t xml:space="preserve">En todo caso el ordenador del gasto podrá variar unilateralmente la designación del supervisor, comunicando por escrito al designado.  </w:t>
      </w:r>
    </w:p>
    <w:p w14:paraId="0E73CBAF" w14:textId="77777777" w:rsidR="005D2D16" w:rsidRPr="00A45F28" w:rsidRDefault="005D2D16" w:rsidP="009D517E">
      <w:pPr>
        <w:pStyle w:val="Prrafodelista"/>
        <w:spacing w:after="0" w:line="240" w:lineRule="auto"/>
        <w:jc w:val="both"/>
        <w:rPr>
          <w:rFonts w:ascii="Aller" w:eastAsia="Times New Roman" w:hAnsi="Aller" w:cs="Arial"/>
          <w:b/>
          <w:bCs/>
          <w:sz w:val="26"/>
          <w:szCs w:val="28"/>
          <w:lang w:eastAsia="es-ES"/>
        </w:rPr>
      </w:pPr>
    </w:p>
    <w:p w14:paraId="0CD6619E" w14:textId="791B18A0" w:rsidR="005D2D16" w:rsidRPr="00A45F28" w:rsidRDefault="005D2D16" w:rsidP="005D2D16">
      <w:pPr>
        <w:pStyle w:val="Prrafodelista"/>
        <w:numPr>
          <w:ilvl w:val="0"/>
          <w:numId w:val="2"/>
        </w:numPr>
        <w:jc w:val="both"/>
        <w:rPr>
          <w:rFonts w:ascii="Aller" w:eastAsia="Times New Roman" w:hAnsi="Aller" w:cs="Arial"/>
          <w:b/>
          <w:bCs/>
          <w:sz w:val="26"/>
          <w:szCs w:val="28"/>
          <w:lang w:eastAsia="es-ES"/>
        </w:rPr>
      </w:pPr>
      <w:r w:rsidRPr="00A45F28">
        <w:rPr>
          <w:rFonts w:ascii="Aller" w:hAnsi="Aller" w:cs="Arial"/>
          <w:b/>
          <w:bCs/>
          <w:sz w:val="24"/>
          <w:szCs w:val="24"/>
        </w:rPr>
        <w:t>CRITERIOS PARA SELECCIONAR LA OFERTA MÁS FAVORABLE</w:t>
      </w:r>
    </w:p>
    <w:p w14:paraId="1901501D" w14:textId="77777777" w:rsidR="005D2D16" w:rsidRPr="00A45F28" w:rsidRDefault="005D2D16" w:rsidP="009D517E">
      <w:pPr>
        <w:pStyle w:val="Prrafodelista"/>
        <w:spacing w:after="0" w:line="240" w:lineRule="auto"/>
        <w:jc w:val="both"/>
        <w:rPr>
          <w:rFonts w:ascii="Aller" w:hAnsi="Aller" w:cs="Arial"/>
          <w:b/>
          <w:sz w:val="24"/>
          <w:szCs w:val="24"/>
        </w:rPr>
      </w:pPr>
    </w:p>
    <w:p w14:paraId="51CCBED6" w14:textId="4CCB9C43" w:rsidR="005D2D16" w:rsidRPr="00A45F28" w:rsidRDefault="005D2D16" w:rsidP="005D2D16">
      <w:pPr>
        <w:jc w:val="both"/>
        <w:rPr>
          <w:rFonts w:ascii="Aller" w:hAnsi="Aller" w:cs="Arial"/>
          <w:bCs/>
        </w:rPr>
      </w:pPr>
      <w:r w:rsidRPr="00A45F28">
        <w:rPr>
          <w:rFonts w:ascii="Aller" w:hAnsi="Aller" w:cs="Arial"/>
          <w:bCs/>
        </w:rPr>
        <w:t>No aplica.</w:t>
      </w:r>
    </w:p>
    <w:p w14:paraId="493294BE" w14:textId="77777777" w:rsidR="005D2D16" w:rsidRPr="00A45F28" w:rsidRDefault="005D2D16" w:rsidP="009D517E">
      <w:pPr>
        <w:pStyle w:val="Prrafodelista"/>
        <w:spacing w:after="0" w:line="240" w:lineRule="auto"/>
        <w:jc w:val="both"/>
        <w:rPr>
          <w:rFonts w:ascii="Aller" w:hAnsi="Aller" w:cs="Arial"/>
          <w:b/>
          <w:sz w:val="24"/>
          <w:szCs w:val="24"/>
        </w:rPr>
      </w:pPr>
    </w:p>
    <w:p w14:paraId="565FDF23" w14:textId="77777777" w:rsidR="009D517E" w:rsidRPr="00A45F28" w:rsidRDefault="009D517E" w:rsidP="009D517E">
      <w:pPr>
        <w:pStyle w:val="Prrafodelista"/>
        <w:numPr>
          <w:ilvl w:val="0"/>
          <w:numId w:val="2"/>
        </w:numPr>
        <w:spacing w:after="0" w:line="240" w:lineRule="auto"/>
        <w:jc w:val="both"/>
        <w:rPr>
          <w:rFonts w:ascii="Aller" w:hAnsi="Aller" w:cs="Arial"/>
          <w:b/>
          <w:sz w:val="24"/>
          <w:szCs w:val="24"/>
        </w:rPr>
      </w:pPr>
      <w:r w:rsidRPr="00A45F28">
        <w:rPr>
          <w:rFonts w:ascii="Aller" w:hAnsi="Aller" w:cs="Arial"/>
          <w:b/>
          <w:sz w:val="24"/>
          <w:szCs w:val="24"/>
        </w:rPr>
        <w:t>ANALISIS DE RIESGO Y LA FORMA DE MITIGARLO.</w:t>
      </w:r>
    </w:p>
    <w:p w14:paraId="37002C44" w14:textId="77777777" w:rsidR="009D517E" w:rsidRPr="00A45F28" w:rsidRDefault="009D517E" w:rsidP="009D517E">
      <w:pPr>
        <w:pStyle w:val="Prrafodelista"/>
        <w:spacing w:after="0" w:line="240" w:lineRule="auto"/>
        <w:jc w:val="both"/>
        <w:rPr>
          <w:rFonts w:ascii="Aller" w:hAnsi="Aller" w:cs="Arial"/>
          <w:b/>
        </w:rPr>
      </w:pPr>
    </w:p>
    <w:p w14:paraId="1CAEEB6C" w14:textId="4B2703A4" w:rsidR="009D517E" w:rsidRPr="00A45F28" w:rsidRDefault="009D517E" w:rsidP="009D517E">
      <w:pPr>
        <w:jc w:val="both"/>
        <w:rPr>
          <w:rFonts w:ascii="Aller" w:hAnsi="Aller" w:cs="Arial"/>
        </w:rPr>
      </w:pPr>
      <w:r w:rsidRPr="00A45F28">
        <w:rPr>
          <w:rFonts w:ascii="Aller" w:hAnsi="Aller" w:cs="Arial"/>
        </w:rPr>
        <w:t xml:space="preserve">La </w:t>
      </w:r>
      <w:r w:rsidR="005D2D16" w:rsidRPr="00A45F28">
        <w:rPr>
          <w:rFonts w:ascii="Aller" w:hAnsi="Aller" w:cs="Arial"/>
        </w:rPr>
        <w:t>G</w:t>
      </w:r>
      <w:r w:rsidRPr="00A45F28">
        <w:rPr>
          <w:rFonts w:ascii="Aller" w:hAnsi="Aller" w:cs="Arial"/>
        </w:rPr>
        <w:t>obernación del Amazonas siguiendo los lineamientos impartidos por Colombia Compra Eficiente, elabor</w:t>
      </w:r>
      <w:r w:rsidR="005D2D16" w:rsidRPr="00A45F28">
        <w:rPr>
          <w:rFonts w:ascii="Aller" w:hAnsi="Aller" w:cs="Arial"/>
        </w:rPr>
        <w:t>ó</w:t>
      </w:r>
      <w:r w:rsidRPr="00A45F28">
        <w:rPr>
          <w:rFonts w:ascii="Aller" w:hAnsi="Aller" w:cs="Arial"/>
        </w:rPr>
        <w:t xml:space="preserve"> la Matriz de Riesgos que incluye todos los Riesgos identificados en el proceso de suscripción del </w:t>
      </w:r>
      <w:r w:rsidR="005D2D16" w:rsidRPr="00A45F28">
        <w:rPr>
          <w:rFonts w:ascii="Aller" w:hAnsi="Aller" w:cs="Arial"/>
        </w:rPr>
        <w:t>c</w:t>
      </w:r>
      <w:r w:rsidRPr="00A45F28">
        <w:rPr>
          <w:rFonts w:ascii="Aller" w:hAnsi="Aller" w:cs="Arial"/>
        </w:rPr>
        <w:t xml:space="preserve">onvenio, estableciendo su clasificación, la probabilidad de ocurrencia estimada, su impacto, la parte que debe asumir el </w:t>
      </w:r>
      <w:r w:rsidR="005D2D16" w:rsidRPr="00A45F28">
        <w:rPr>
          <w:rFonts w:ascii="Aller" w:hAnsi="Aller" w:cs="Arial"/>
        </w:rPr>
        <w:t>r</w:t>
      </w:r>
      <w:r w:rsidRPr="00A45F28">
        <w:rPr>
          <w:rFonts w:ascii="Aller" w:hAnsi="Aller" w:cs="Arial"/>
        </w:rPr>
        <w:t>iesgo, los tratamientos que se puedan realizar y las características del monitoreo más adecuado para administrarlo como se muestra a continuación:</w:t>
      </w:r>
    </w:p>
    <w:p w14:paraId="7D8A42FB" w14:textId="77777777" w:rsidR="009D517E" w:rsidRPr="00A45F28" w:rsidRDefault="009D517E" w:rsidP="009D517E">
      <w:pPr>
        <w:jc w:val="both"/>
        <w:rPr>
          <w:rFonts w:ascii="Aller" w:hAnsi="Aller" w:cs="Arial"/>
        </w:rPr>
      </w:pPr>
    </w:p>
    <w:tbl>
      <w:tblPr>
        <w:tblW w:w="5000" w:type="pct"/>
        <w:tblCellMar>
          <w:left w:w="70" w:type="dxa"/>
          <w:right w:w="70" w:type="dxa"/>
        </w:tblCellMar>
        <w:tblLook w:val="04A0" w:firstRow="1" w:lastRow="0" w:firstColumn="1" w:lastColumn="0" w:noHBand="0" w:noVBand="1"/>
      </w:tblPr>
      <w:tblGrid>
        <w:gridCol w:w="407"/>
        <w:gridCol w:w="406"/>
        <w:gridCol w:w="406"/>
        <w:gridCol w:w="406"/>
        <w:gridCol w:w="2216"/>
        <w:gridCol w:w="2738"/>
        <w:gridCol w:w="563"/>
        <w:gridCol w:w="563"/>
        <w:gridCol w:w="563"/>
        <w:gridCol w:w="560"/>
      </w:tblGrid>
      <w:tr w:rsidR="009D517E" w:rsidRPr="00A45F28" w14:paraId="4659E786" w14:textId="77777777" w:rsidTr="00E910DF">
        <w:trPr>
          <w:trHeight w:val="1128"/>
        </w:trPr>
        <w:tc>
          <w:tcPr>
            <w:tcW w:w="230"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C389297"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lastRenderedPageBreak/>
              <w:t>Clase</w:t>
            </w:r>
          </w:p>
        </w:tc>
        <w:tc>
          <w:tcPr>
            <w:tcW w:w="230"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615C8AFD"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Fuente</w:t>
            </w:r>
          </w:p>
        </w:tc>
        <w:tc>
          <w:tcPr>
            <w:tcW w:w="230"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364CE779"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Etapa</w:t>
            </w:r>
          </w:p>
        </w:tc>
        <w:tc>
          <w:tcPr>
            <w:tcW w:w="230"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3F58E573"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Tipo</w:t>
            </w:r>
          </w:p>
        </w:tc>
        <w:tc>
          <w:tcPr>
            <w:tcW w:w="1255" w:type="pct"/>
            <w:tcBorders>
              <w:top w:val="single" w:sz="4" w:space="0" w:color="auto"/>
              <w:left w:val="nil"/>
              <w:bottom w:val="single" w:sz="4" w:space="0" w:color="auto"/>
              <w:right w:val="single" w:sz="4" w:space="0" w:color="auto"/>
            </w:tcBorders>
            <w:shd w:val="clear" w:color="auto" w:fill="auto"/>
            <w:vAlign w:val="center"/>
            <w:hideMark/>
          </w:tcPr>
          <w:p w14:paraId="5067341C" w14:textId="77777777" w:rsidR="009D517E" w:rsidRPr="00A45F28" w:rsidRDefault="009D517E" w:rsidP="00E910DF">
            <w:pPr>
              <w:rPr>
                <w:rFonts w:ascii="Aller" w:hAnsi="Aller" w:cs="Arial"/>
                <w:b/>
                <w:bCs/>
                <w:color w:val="000000"/>
                <w:sz w:val="18"/>
                <w:szCs w:val="18"/>
                <w:lang w:eastAsia="es-CO"/>
              </w:rPr>
            </w:pPr>
            <w:r w:rsidRPr="00A45F28">
              <w:rPr>
                <w:rFonts w:ascii="Aller" w:hAnsi="Aller" w:cs="Arial"/>
                <w:b/>
                <w:bCs/>
                <w:color w:val="000000"/>
                <w:sz w:val="18"/>
                <w:szCs w:val="18"/>
                <w:lang w:eastAsia="es-CO"/>
              </w:rPr>
              <w:t xml:space="preserve">Descripción </w:t>
            </w:r>
          </w:p>
        </w:tc>
        <w:tc>
          <w:tcPr>
            <w:tcW w:w="1551" w:type="pct"/>
            <w:tcBorders>
              <w:top w:val="single" w:sz="4" w:space="0" w:color="auto"/>
              <w:left w:val="nil"/>
              <w:bottom w:val="single" w:sz="4" w:space="0" w:color="auto"/>
              <w:right w:val="single" w:sz="4" w:space="0" w:color="auto"/>
            </w:tcBorders>
            <w:shd w:val="clear" w:color="auto" w:fill="auto"/>
            <w:vAlign w:val="center"/>
            <w:hideMark/>
          </w:tcPr>
          <w:p w14:paraId="2246ED04" w14:textId="77777777" w:rsidR="009D517E" w:rsidRPr="00A45F28" w:rsidRDefault="009D517E" w:rsidP="00E910DF">
            <w:pPr>
              <w:rPr>
                <w:rFonts w:ascii="Aller" w:hAnsi="Aller" w:cs="Arial"/>
                <w:b/>
                <w:bCs/>
                <w:color w:val="000000"/>
                <w:sz w:val="18"/>
                <w:szCs w:val="18"/>
                <w:lang w:eastAsia="es-CO"/>
              </w:rPr>
            </w:pPr>
            <w:r w:rsidRPr="00A45F28">
              <w:rPr>
                <w:rFonts w:ascii="Aller" w:hAnsi="Aller" w:cs="Arial"/>
                <w:b/>
                <w:bCs/>
                <w:color w:val="000000"/>
                <w:sz w:val="18"/>
                <w:szCs w:val="18"/>
                <w:lang w:eastAsia="es-CO"/>
              </w:rPr>
              <w:t>Consecuencia de la ocurrencia del evento</w:t>
            </w:r>
          </w:p>
        </w:tc>
        <w:tc>
          <w:tcPr>
            <w:tcW w:w="31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5FF79F0"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Probabilidad</w:t>
            </w:r>
          </w:p>
        </w:tc>
        <w:tc>
          <w:tcPr>
            <w:tcW w:w="31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4F5AA9B"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Impacto</w:t>
            </w:r>
          </w:p>
        </w:tc>
        <w:tc>
          <w:tcPr>
            <w:tcW w:w="31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F9EBB8C"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Calificación Total</w:t>
            </w:r>
          </w:p>
        </w:tc>
        <w:tc>
          <w:tcPr>
            <w:tcW w:w="31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8DCF63"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Prioridad</w:t>
            </w:r>
          </w:p>
        </w:tc>
      </w:tr>
      <w:tr w:rsidR="009D517E" w:rsidRPr="00A45F28" w14:paraId="5DB02781" w14:textId="77777777" w:rsidTr="00E910DF">
        <w:trPr>
          <w:trHeight w:val="1400"/>
        </w:trPr>
        <w:tc>
          <w:tcPr>
            <w:tcW w:w="230"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0213E25D"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Especifico</w:t>
            </w:r>
          </w:p>
        </w:tc>
        <w:tc>
          <w:tcPr>
            <w:tcW w:w="230" w:type="pct"/>
            <w:tcBorders>
              <w:top w:val="nil"/>
              <w:left w:val="nil"/>
              <w:bottom w:val="single" w:sz="4" w:space="0" w:color="auto"/>
              <w:right w:val="single" w:sz="4" w:space="0" w:color="auto"/>
            </w:tcBorders>
            <w:shd w:val="clear" w:color="auto" w:fill="auto"/>
            <w:noWrap/>
            <w:textDirection w:val="btLr"/>
            <w:vAlign w:val="center"/>
            <w:hideMark/>
          </w:tcPr>
          <w:p w14:paraId="4FDFC5BA"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Interno</w:t>
            </w:r>
          </w:p>
        </w:tc>
        <w:tc>
          <w:tcPr>
            <w:tcW w:w="230" w:type="pct"/>
            <w:tcBorders>
              <w:top w:val="nil"/>
              <w:left w:val="nil"/>
              <w:bottom w:val="single" w:sz="4" w:space="0" w:color="auto"/>
              <w:right w:val="single" w:sz="4" w:space="0" w:color="auto"/>
            </w:tcBorders>
            <w:shd w:val="clear" w:color="auto" w:fill="auto"/>
            <w:noWrap/>
            <w:textDirection w:val="btLr"/>
            <w:vAlign w:val="center"/>
            <w:hideMark/>
          </w:tcPr>
          <w:p w14:paraId="56B15666"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Ejecución</w:t>
            </w:r>
          </w:p>
        </w:tc>
        <w:tc>
          <w:tcPr>
            <w:tcW w:w="230" w:type="pct"/>
            <w:tcBorders>
              <w:top w:val="nil"/>
              <w:left w:val="nil"/>
              <w:bottom w:val="single" w:sz="4" w:space="0" w:color="auto"/>
              <w:right w:val="single" w:sz="4" w:space="0" w:color="auto"/>
            </w:tcBorders>
            <w:shd w:val="clear" w:color="auto" w:fill="auto"/>
            <w:noWrap/>
            <w:textDirection w:val="btLr"/>
            <w:vAlign w:val="center"/>
            <w:hideMark/>
          </w:tcPr>
          <w:p w14:paraId="6C4C7220"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Operacional</w:t>
            </w:r>
          </w:p>
        </w:tc>
        <w:tc>
          <w:tcPr>
            <w:tcW w:w="1255" w:type="pct"/>
            <w:tcBorders>
              <w:top w:val="nil"/>
              <w:left w:val="nil"/>
              <w:bottom w:val="single" w:sz="4" w:space="0" w:color="auto"/>
              <w:right w:val="single" w:sz="4" w:space="0" w:color="auto"/>
            </w:tcBorders>
            <w:shd w:val="clear" w:color="auto" w:fill="auto"/>
            <w:vAlign w:val="center"/>
            <w:hideMark/>
          </w:tcPr>
          <w:p w14:paraId="4BC3251E" w14:textId="08629815" w:rsidR="009D517E" w:rsidRPr="00A45F28" w:rsidRDefault="009D517E" w:rsidP="005D2D16">
            <w:pPr>
              <w:jc w:val="both"/>
              <w:rPr>
                <w:rFonts w:ascii="Aller" w:hAnsi="Aller" w:cs="Arial"/>
                <w:color w:val="000000"/>
                <w:sz w:val="18"/>
                <w:szCs w:val="18"/>
                <w:lang w:eastAsia="es-CO"/>
              </w:rPr>
            </w:pPr>
            <w:r w:rsidRPr="00A45F28">
              <w:rPr>
                <w:rFonts w:ascii="Aller" w:hAnsi="Aller" w:cs="Arial"/>
                <w:color w:val="000000"/>
                <w:sz w:val="18"/>
                <w:szCs w:val="18"/>
                <w:lang w:eastAsia="es-CO"/>
              </w:rPr>
              <w:t>Retrasos en la transferencia de recursos que se requieran para la ejecución del convenio</w:t>
            </w:r>
            <w:r w:rsidR="005D2D16" w:rsidRPr="00A45F28">
              <w:rPr>
                <w:rFonts w:ascii="Aller" w:hAnsi="Aller" w:cs="Arial"/>
                <w:color w:val="000000"/>
                <w:sz w:val="18"/>
                <w:szCs w:val="18"/>
                <w:lang w:eastAsia="es-CO"/>
              </w:rPr>
              <w:t>.</w:t>
            </w:r>
          </w:p>
        </w:tc>
        <w:tc>
          <w:tcPr>
            <w:tcW w:w="1551" w:type="pct"/>
            <w:tcBorders>
              <w:top w:val="nil"/>
              <w:left w:val="nil"/>
              <w:bottom w:val="single" w:sz="4" w:space="0" w:color="auto"/>
              <w:right w:val="single" w:sz="4" w:space="0" w:color="auto"/>
            </w:tcBorders>
            <w:shd w:val="clear" w:color="auto" w:fill="auto"/>
            <w:vAlign w:val="center"/>
            <w:hideMark/>
          </w:tcPr>
          <w:p w14:paraId="1873D488" w14:textId="77777777" w:rsidR="009D517E" w:rsidRPr="00A45F28" w:rsidRDefault="009D517E" w:rsidP="005D2D16">
            <w:pPr>
              <w:jc w:val="both"/>
              <w:rPr>
                <w:rFonts w:ascii="Aller" w:hAnsi="Aller" w:cs="Arial"/>
                <w:color w:val="000000"/>
                <w:sz w:val="18"/>
                <w:szCs w:val="18"/>
                <w:lang w:eastAsia="es-CO"/>
              </w:rPr>
            </w:pPr>
            <w:r w:rsidRPr="00A45F28">
              <w:rPr>
                <w:rFonts w:ascii="Aller" w:hAnsi="Aller" w:cs="Arial"/>
                <w:color w:val="000000"/>
                <w:sz w:val="18"/>
                <w:szCs w:val="18"/>
                <w:lang w:eastAsia="es-CO"/>
              </w:rPr>
              <w:t xml:space="preserve">Retrasos e incumplimiento de los términos, establecidos para dar trámite a los diferentes procesos y acciones que se requieren en el cumplimiento del objeto del convenio. </w:t>
            </w:r>
          </w:p>
        </w:tc>
        <w:tc>
          <w:tcPr>
            <w:tcW w:w="319" w:type="pct"/>
            <w:tcBorders>
              <w:top w:val="nil"/>
              <w:left w:val="nil"/>
              <w:bottom w:val="single" w:sz="4" w:space="0" w:color="auto"/>
              <w:right w:val="single" w:sz="4" w:space="0" w:color="auto"/>
            </w:tcBorders>
            <w:shd w:val="clear" w:color="auto" w:fill="auto"/>
            <w:textDirection w:val="btLr"/>
            <w:vAlign w:val="center"/>
            <w:hideMark/>
          </w:tcPr>
          <w:p w14:paraId="2EAD16B6"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Posible</w:t>
            </w:r>
          </w:p>
        </w:tc>
        <w:tc>
          <w:tcPr>
            <w:tcW w:w="319" w:type="pct"/>
            <w:tcBorders>
              <w:top w:val="nil"/>
              <w:left w:val="nil"/>
              <w:bottom w:val="single" w:sz="4" w:space="0" w:color="auto"/>
              <w:right w:val="single" w:sz="4" w:space="0" w:color="auto"/>
            </w:tcBorders>
            <w:shd w:val="clear" w:color="auto" w:fill="auto"/>
            <w:textDirection w:val="btLr"/>
            <w:vAlign w:val="center"/>
            <w:hideMark/>
          </w:tcPr>
          <w:p w14:paraId="414D0B86"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Mayor</w:t>
            </w:r>
          </w:p>
        </w:tc>
        <w:tc>
          <w:tcPr>
            <w:tcW w:w="319" w:type="pct"/>
            <w:tcBorders>
              <w:top w:val="nil"/>
              <w:left w:val="nil"/>
              <w:bottom w:val="single" w:sz="4" w:space="0" w:color="auto"/>
              <w:right w:val="single" w:sz="4" w:space="0" w:color="auto"/>
            </w:tcBorders>
            <w:shd w:val="clear" w:color="auto" w:fill="auto"/>
            <w:textDirection w:val="btLr"/>
            <w:vAlign w:val="center"/>
            <w:hideMark/>
          </w:tcPr>
          <w:p w14:paraId="43BFF17D"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Alto</w:t>
            </w:r>
          </w:p>
        </w:tc>
        <w:tc>
          <w:tcPr>
            <w:tcW w:w="319" w:type="pct"/>
            <w:tcBorders>
              <w:top w:val="nil"/>
              <w:left w:val="nil"/>
              <w:bottom w:val="single" w:sz="4" w:space="0" w:color="auto"/>
              <w:right w:val="single" w:sz="4" w:space="0" w:color="auto"/>
            </w:tcBorders>
            <w:shd w:val="clear" w:color="auto" w:fill="auto"/>
            <w:textDirection w:val="btLr"/>
            <w:vAlign w:val="center"/>
            <w:hideMark/>
          </w:tcPr>
          <w:p w14:paraId="35A03223"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Alta</w:t>
            </w:r>
          </w:p>
        </w:tc>
      </w:tr>
    </w:tbl>
    <w:p w14:paraId="49E861F2" w14:textId="77777777" w:rsidR="009D517E" w:rsidRPr="00A45F28" w:rsidRDefault="009D517E" w:rsidP="009D517E">
      <w:pPr>
        <w:jc w:val="both"/>
        <w:rPr>
          <w:rFonts w:ascii="Aller" w:hAnsi="Aller" w:cs="Arial"/>
        </w:rPr>
      </w:pPr>
    </w:p>
    <w:tbl>
      <w:tblPr>
        <w:tblW w:w="4928" w:type="pct"/>
        <w:tblCellMar>
          <w:left w:w="70" w:type="dxa"/>
          <w:right w:w="70" w:type="dxa"/>
        </w:tblCellMar>
        <w:tblLook w:val="04A0" w:firstRow="1" w:lastRow="0" w:firstColumn="1" w:lastColumn="0" w:noHBand="0" w:noVBand="1"/>
      </w:tblPr>
      <w:tblGrid>
        <w:gridCol w:w="339"/>
        <w:gridCol w:w="551"/>
        <w:gridCol w:w="1457"/>
        <w:gridCol w:w="435"/>
        <w:gridCol w:w="435"/>
        <w:gridCol w:w="439"/>
        <w:gridCol w:w="898"/>
        <w:gridCol w:w="831"/>
        <w:gridCol w:w="831"/>
        <w:gridCol w:w="831"/>
        <w:gridCol w:w="994"/>
        <w:gridCol w:w="665"/>
      </w:tblGrid>
      <w:tr w:rsidR="009D517E" w:rsidRPr="00A45F28" w14:paraId="4C15DD43" w14:textId="77777777" w:rsidTr="00601616">
        <w:trPr>
          <w:trHeight w:val="595"/>
        </w:trPr>
        <w:tc>
          <w:tcPr>
            <w:tcW w:w="194" w:type="pct"/>
            <w:tcBorders>
              <w:top w:val="nil"/>
              <w:left w:val="nil"/>
              <w:bottom w:val="nil"/>
              <w:right w:val="nil"/>
            </w:tcBorders>
            <w:shd w:val="clear" w:color="auto" w:fill="auto"/>
            <w:noWrap/>
            <w:vAlign w:val="bottom"/>
            <w:hideMark/>
          </w:tcPr>
          <w:p w14:paraId="730251D5" w14:textId="77777777" w:rsidR="009D517E" w:rsidRPr="00A45F28" w:rsidRDefault="009D517E" w:rsidP="00E910DF">
            <w:pPr>
              <w:rPr>
                <w:rFonts w:ascii="Aller" w:hAnsi="Aller" w:cs="Arial"/>
                <w:color w:val="000000"/>
                <w:sz w:val="18"/>
                <w:szCs w:val="18"/>
                <w:lang w:eastAsia="es-CO"/>
              </w:rPr>
            </w:pPr>
          </w:p>
        </w:tc>
        <w:tc>
          <w:tcPr>
            <w:tcW w:w="316" w:type="pct"/>
            <w:tcBorders>
              <w:top w:val="nil"/>
              <w:left w:val="nil"/>
              <w:bottom w:val="nil"/>
              <w:right w:val="nil"/>
            </w:tcBorders>
            <w:shd w:val="clear" w:color="auto" w:fill="auto"/>
            <w:noWrap/>
            <w:vAlign w:val="bottom"/>
            <w:hideMark/>
          </w:tcPr>
          <w:p w14:paraId="3B0A5F2D" w14:textId="77777777" w:rsidR="009D517E" w:rsidRPr="00A45F28" w:rsidRDefault="009D517E" w:rsidP="00E910DF">
            <w:pPr>
              <w:rPr>
                <w:rFonts w:ascii="Aller" w:hAnsi="Aller" w:cs="Arial"/>
                <w:color w:val="000000"/>
                <w:sz w:val="18"/>
                <w:szCs w:val="18"/>
                <w:lang w:eastAsia="es-CO"/>
              </w:rPr>
            </w:pPr>
          </w:p>
        </w:tc>
        <w:tc>
          <w:tcPr>
            <w:tcW w:w="837" w:type="pct"/>
            <w:tcBorders>
              <w:top w:val="nil"/>
              <w:left w:val="nil"/>
              <w:bottom w:val="nil"/>
              <w:right w:val="nil"/>
            </w:tcBorders>
            <w:shd w:val="clear" w:color="auto" w:fill="auto"/>
            <w:noWrap/>
            <w:vAlign w:val="bottom"/>
            <w:hideMark/>
          </w:tcPr>
          <w:p w14:paraId="17F2127F" w14:textId="77777777" w:rsidR="009D517E" w:rsidRPr="00A45F28" w:rsidRDefault="009D517E" w:rsidP="00E910DF">
            <w:pPr>
              <w:rPr>
                <w:rFonts w:ascii="Aller" w:hAnsi="Aller" w:cs="Arial"/>
                <w:color w:val="000000"/>
                <w:sz w:val="18"/>
                <w:szCs w:val="18"/>
                <w:lang w:eastAsia="es-CO"/>
              </w:rPr>
            </w:pPr>
          </w:p>
        </w:tc>
        <w:tc>
          <w:tcPr>
            <w:tcW w:w="752" w:type="pct"/>
            <w:gridSpan w:val="3"/>
            <w:tcBorders>
              <w:top w:val="single" w:sz="4" w:space="0" w:color="auto"/>
              <w:left w:val="single" w:sz="4" w:space="0" w:color="auto"/>
              <w:bottom w:val="nil"/>
              <w:right w:val="single" w:sz="4" w:space="0" w:color="auto"/>
            </w:tcBorders>
            <w:shd w:val="clear" w:color="auto" w:fill="auto"/>
            <w:vAlign w:val="bottom"/>
            <w:hideMark/>
          </w:tcPr>
          <w:p w14:paraId="3CBC611D"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 xml:space="preserve">Impacto después del tratamiento </w:t>
            </w:r>
          </w:p>
        </w:tc>
        <w:tc>
          <w:tcPr>
            <w:tcW w:w="516" w:type="pct"/>
            <w:tcBorders>
              <w:top w:val="nil"/>
              <w:left w:val="nil"/>
              <w:bottom w:val="nil"/>
              <w:right w:val="nil"/>
            </w:tcBorders>
            <w:shd w:val="clear" w:color="auto" w:fill="auto"/>
            <w:noWrap/>
            <w:vAlign w:val="bottom"/>
            <w:hideMark/>
          </w:tcPr>
          <w:p w14:paraId="21E65A3F" w14:textId="77777777" w:rsidR="009D517E" w:rsidRPr="00A45F28" w:rsidRDefault="009D517E" w:rsidP="00E910DF">
            <w:pPr>
              <w:rPr>
                <w:rFonts w:ascii="Aller" w:hAnsi="Aller" w:cs="Arial"/>
                <w:color w:val="000000"/>
                <w:sz w:val="18"/>
                <w:szCs w:val="18"/>
                <w:lang w:eastAsia="es-CO"/>
              </w:rPr>
            </w:pPr>
          </w:p>
        </w:tc>
        <w:tc>
          <w:tcPr>
            <w:tcW w:w="477" w:type="pct"/>
            <w:tcBorders>
              <w:top w:val="nil"/>
              <w:left w:val="nil"/>
              <w:bottom w:val="nil"/>
              <w:right w:val="nil"/>
            </w:tcBorders>
            <w:shd w:val="clear" w:color="auto" w:fill="auto"/>
            <w:noWrap/>
            <w:vAlign w:val="bottom"/>
            <w:hideMark/>
          </w:tcPr>
          <w:p w14:paraId="1D20EC05" w14:textId="77777777" w:rsidR="009D517E" w:rsidRPr="00A45F28" w:rsidRDefault="009D517E" w:rsidP="00E910DF">
            <w:pPr>
              <w:rPr>
                <w:rFonts w:ascii="Aller" w:hAnsi="Aller" w:cs="Arial"/>
                <w:color w:val="000000"/>
                <w:sz w:val="18"/>
                <w:szCs w:val="18"/>
                <w:lang w:eastAsia="es-CO"/>
              </w:rPr>
            </w:pPr>
          </w:p>
        </w:tc>
        <w:tc>
          <w:tcPr>
            <w:tcW w:w="477" w:type="pct"/>
            <w:tcBorders>
              <w:top w:val="nil"/>
              <w:left w:val="nil"/>
              <w:bottom w:val="nil"/>
              <w:right w:val="nil"/>
            </w:tcBorders>
            <w:shd w:val="clear" w:color="auto" w:fill="auto"/>
            <w:noWrap/>
            <w:vAlign w:val="bottom"/>
            <w:hideMark/>
          </w:tcPr>
          <w:p w14:paraId="130B3A16" w14:textId="77777777" w:rsidR="009D517E" w:rsidRPr="00A45F28" w:rsidRDefault="009D517E" w:rsidP="00E910DF">
            <w:pPr>
              <w:rPr>
                <w:rFonts w:ascii="Aller" w:hAnsi="Aller" w:cs="Arial"/>
                <w:color w:val="000000"/>
                <w:sz w:val="18"/>
                <w:szCs w:val="18"/>
                <w:lang w:eastAsia="es-CO"/>
              </w:rPr>
            </w:pPr>
          </w:p>
        </w:tc>
        <w:tc>
          <w:tcPr>
            <w:tcW w:w="477" w:type="pct"/>
            <w:tcBorders>
              <w:top w:val="nil"/>
              <w:left w:val="nil"/>
              <w:bottom w:val="nil"/>
              <w:right w:val="nil"/>
            </w:tcBorders>
            <w:shd w:val="clear" w:color="auto" w:fill="auto"/>
            <w:noWrap/>
            <w:vAlign w:val="bottom"/>
            <w:hideMark/>
          </w:tcPr>
          <w:p w14:paraId="30C00F4C" w14:textId="77777777" w:rsidR="009D517E" w:rsidRPr="00A45F28" w:rsidRDefault="009D517E" w:rsidP="00E910DF">
            <w:pPr>
              <w:rPr>
                <w:rFonts w:ascii="Aller" w:hAnsi="Aller" w:cs="Arial"/>
                <w:color w:val="000000"/>
                <w:sz w:val="18"/>
                <w:szCs w:val="18"/>
                <w:lang w:eastAsia="es-CO"/>
              </w:rPr>
            </w:pPr>
          </w:p>
        </w:tc>
        <w:tc>
          <w:tcPr>
            <w:tcW w:w="953" w:type="pct"/>
            <w:gridSpan w:val="2"/>
            <w:tcBorders>
              <w:top w:val="single" w:sz="4" w:space="0" w:color="auto"/>
              <w:left w:val="single" w:sz="4" w:space="0" w:color="auto"/>
              <w:bottom w:val="nil"/>
              <w:right w:val="single" w:sz="4" w:space="0" w:color="auto"/>
            </w:tcBorders>
            <w:shd w:val="clear" w:color="auto" w:fill="auto"/>
            <w:vAlign w:val="bottom"/>
            <w:hideMark/>
          </w:tcPr>
          <w:p w14:paraId="53179E04"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 xml:space="preserve">Monitoreo y Revisión </w:t>
            </w:r>
          </w:p>
        </w:tc>
      </w:tr>
      <w:tr w:rsidR="005D2D16" w:rsidRPr="00A45F28" w14:paraId="331AA19C" w14:textId="77777777" w:rsidTr="00601616">
        <w:trPr>
          <w:trHeight w:val="1785"/>
        </w:trPr>
        <w:tc>
          <w:tcPr>
            <w:tcW w:w="1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D63D0F" w14:textId="77777777" w:rsidR="009D517E" w:rsidRPr="00A45F28" w:rsidRDefault="009D517E" w:rsidP="00E910DF">
            <w:pPr>
              <w:rPr>
                <w:rFonts w:ascii="Aller" w:hAnsi="Aller" w:cs="Arial"/>
                <w:color w:val="000000"/>
                <w:sz w:val="18"/>
                <w:szCs w:val="18"/>
                <w:lang w:eastAsia="es-CO"/>
              </w:rPr>
            </w:pPr>
            <w:r w:rsidRPr="00A45F28">
              <w:rPr>
                <w:rFonts w:ascii="Aller" w:hAnsi="Aller" w:cs="Arial"/>
                <w:color w:val="000000"/>
                <w:sz w:val="18"/>
                <w:szCs w:val="18"/>
                <w:lang w:eastAsia="es-CO"/>
              </w:rPr>
              <w:t> </w:t>
            </w:r>
          </w:p>
        </w:tc>
        <w:tc>
          <w:tcPr>
            <w:tcW w:w="316"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1EF173F8"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asignación</w:t>
            </w:r>
          </w:p>
        </w:tc>
        <w:tc>
          <w:tcPr>
            <w:tcW w:w="837" w:type="pct"/>
            <w:tcBorders>
              <w:top w:val="single" w:sz="4" w:space="0" w:color="auto"/>
              <w:left w:val="nil"/>
              <w:bottom w:val="single" w:sz="4" w:space="0" w:color="auto"/>
              <w:right w:val="single" w:sz="4" w:space="0" w:color="auto"/>
            </w:tcBorders>
            <w:shd w:val="clear" w:color="auto" w:fill="auto"/>
            <w:vAlign w:val="center"/>
            <w:hideMark/>
          </w:tcPr>
          <w:p w14:paraId="2FFAACF6"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Tratamiento y Controles a Implementar</w:t>
            </w:r>
          </w:p>
        </w:tc>
        <w:tc>
          <w:tcPr>
            <w:tcW w:w="250"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3ECA383A"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Probabilidad</w:t>
            </w:r>
          </w:p>
        </w:tc>
        <w:tc>
          <w:tcPr>
            <w:tcW w:w="250"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6EDBE142"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Impacto</w:t>
            </w:r>
          </w:p>
        </w:tc>
        <w:tc>
          <w:tcPr>
            <w:tcW w:w="25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045D992A"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Calificación Total</w:t>
            </w:r>
          </w:p>
        </w:tc>
        <w:tc>
          <w:tcPr>
            <w:tcW w:w="516" w:type="pct"/>
            <w:tcBorders>
              <w:top w:val="single" w:sz="4" w:space="0" w:color="auto"/>
              <w:left w:val="nil"/>
              <w:bottom w:val="single" w:sz="4" w:space="0" w:color="auto"/>
              <w:right w:val="single" w:sz="4" w:space="0" w:color="auto"/>
            </w:tcBorders>
            <w:shd w:val="clear" w:color="auto" w:fill="auto"/>
            <w:textDirection w:val="btLr"/>
            <w:vAlign w:val="center"/>
            <w:hideMark/>
          </w:tcPr>
          <w:p w14:paraId="15C9A139"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Afecta el equilibrio económico del contrato</w:t>
            </w:r>
          </w:p>
        </w:tc>
        <w:tc>
          <w:tcPr>
            <w:tcW w:w="477" w:type="pct"/>
            <w:tcBorders>
              <w:top w:val="single" w:sz="4" w:space="0" w:color="auto"/>
              <w:left w:val="nil"/>
              <w:bottom w:val="single" w:sz="4" w:space="0" w:color="auto"/>
              <w:right w:val="single" w:sz="4" w:space="0" w:color="auto"/>
            </w:tcBorders>
            <w:shd w:val="clear" w:color="auto" w:fill="auto"/>
            <w:textDirection w:val="btLr"/>
            <w:vAlign w:val="center"/>
            <w:hideMark/>
          </w:tcPr>
          <w:p w14:paraId="733ACDB0"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Persona Responsable de Implementar el Tratamiento</w:t>
            </w:r>
          </w:p>
        </w:tc>
        <w:tc>
          <w:tcPr>
            <w:tcW w:w="477" w:type="pct"/>
            <w:tcBorders>
              <w:top w:val="single" w:sz="4" w:space="0" w:color="auto"/>
              <w:left w:val="nil"/>
              <w:bottom w:val="single" w:sz="4" w:space="0" w:color="auto"/>
              <w:right w:val="single" w:sz="4" w:space="0" w:color="auto"/>
            </w:tcBorders>
            <w:shd w:val="clear" w:color="auto" w:fill="auto"/>
            <w:textDirection w:val="btLr"/>
            <w:vAlign w:val="center"/>
            <w:hideMark/>
          </w:tcPr>
          <w:p w14:paraId="31F1CBCE"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Fecha estimada del Inicio del Tratamiento</w:t>
            </w:r>
          </w:p>
        </w:tc>
        <w:tc>
          <w:tcPr>
            <w:tcW w:w="477" w:type="pct"/>
            <w:tcBorders>
              <w:top w:val="single" w:sz="4" w:space="0" w:color="auto"/>
              <w:left w:val="nil"/>
              <w:bottom w:val="single" w:sz="4" w:space="0" w:color="auto"/>
              <w:right w:val="single" w:sz="4" w:space="0" w:color="auto"/>
            </w:tcBorders>
            <w:shd w:val="clear" w:color="auto" w:fill="auto"/>
            <w:textDirection w:val="btLr"/>
            <w:vAlign w:val="center"/>
            <w:hideMark/>
          </w:tcPr>
          <w:p w14:paraId="242462D9"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Fecha Estimada en que se completa el Tratamiento</w:t>
            </w:r>
          </w:p>
        </w:tc>
        <w:tc>
          <w:tcPr>
            <w:tcW w:w="57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2F0DD79"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Como se realiza el Monitoreo</w:t>
            </w:r>
          </w:p>
        </w:tc>
        <w:tc>
          <w:tcPr>
            <w:tcW w:w="38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D6D3F1B" w14:textId="77777777" w:rsidR="009D517E" w:rsidRPr="00A45F28" w:rsidRDefault="009D517E" w:rsidP="00E910DF">
            <w:pPr>
              <w:jc w:val="center"/>
              <w:rPr>
                <w:rFonts w:ascii="Aller" w:hAnsi="Aller" w:cs="Arial"/>
                <w:b/>
                <w:bCs/>
                <w:color w:val="000000"/>
                <w:sz w:val="18"/>
                <w:szCs w:val="18"/>
                <w:lang w:eastAsia="es-CO"/>
              </w:rPr>
            </w:pPr>
            <w:r w:rsidRPr="00A45F28">
              <w:rPr>
                <w:rFonts w:ascii="Aller" w:hAnsi="Aller" w:cs="Arial"/>
                <w:b/>
                <w:bCs/>
                <w:color w:val="000000"/>
                <w:sz w:val="18"/>
                <w:szCs w:val="18"/>
                <w:lang w:eastAsia="es-CO"/>
              </w:rPr>
              <w:t>Cuando se realiza el monitoreo</w:t>
            </w:r>
          </w:p>
        </w:tc>
      </w:tr>
      <w:tr w:rsidR="005D2D16" w:rsidRPr="00A45F28" w14:paraId="6D605BC5" w14:textId="77777777" w:rsidTr="00601616">
        <w:trPr>
          <w:trHeight w:val="2126"/>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1FB6BD5C" w14:textId="77777777" w:rsidR="009D517E" w:rsidRPr="00A45F28" w:rsidRDefault="009D517E" w:rsidP="00E910DF">
            <w:pPr>
              <w:jc w:val="right"/>
              <w:rPr>
                <w:rFonts w:ascii="Aller" w:hAnsi="Aller" w:cs="Arial"/>
                <w:b/>
                <w:bCs/>
                <w:color w:val="000000"/>
                <w:sz w:val="18"/>
                <w:szCs w:val="18"/>
                <w:lang w:eastAsia="es-CO"/>
              </w:rPr>
            </w:pPr>
            <w:r w:rsidRPr="00A45F28">
              <w:rPr>
                <w:rFonts w:ascii="Aller" w:hAnsi="Aller" w:cs="Arial"/>
                <w:b/>
                <w:bCs/>
                <w:color w:val="000000"/>
                <w:sz w:val="18"/>
                <w:szCs w:val="18"/>
                <w:lang w:eastAsia="es-CO"/>
              </w:rPr>
              <w:t>1</w:t>
            </w:r>
          </w:p>
        </w:tc>
        <w:tc>
          <w:tcPr>
            <w:tcW w:w="316" w:type="pct"/>
            <w:tcBorders>
              <w:top w:val="nil"/>
              <w:left w:val="nil"/>
              <w:bottom w:val="single" w:sz="4" w:space="0" w:color="auto"/>
              <w:right w:val="single" w:sz="4" w:space="0" w:color="auto"/>
            </w:tcBorders>
            <w:shd w:val="clear" w:color="auto" w:fill="auto"/>
            <w:noWrap/>
            <w:textDirection w:val="btLr"/>
            <w:vAlign w:val="center"/>
            <w:hideMark/>
          </w:tcPr>
          <w:p w14:paraId="408B242D"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Contratista</w:t>
            </w:r>
          </w:p>
        </w:tc>
        <w:tc>
          <w:tcPr>
            <w:tcW w:w="837" w:type="pct"/>
            <w:tcBorders>
              <w:top w:val="nil"/>
              <w:left w:val="nil"/>
              <w:bottom w:val="single" w:sz="4" w:space="0" w:color="auto"/>
              <w:right w:val="single" w:sz="4" w:space="0" w:color="auto"/>
            </w:tcBorders>
            <w:shd w:val="clear" w:color="auto" w:fill="auto"/>
            <w:vAlign w:val="center"/>
            <w:hideMark/>
          </w:tcPr>
          <w:p w14:paraId="34F79D34" w14:textId="77777777" w:rsidR="009D517E" w:rsidRPr="00A45F28" w:rsidRDefault="009D517E" w:rsidP="005D2D16">
            <w:pPr>
              <w:jc w:val="both"/>
              <w:rPr>
                <w:rFonts w:ascii="Aller" w:hAnsi="Aller" w:cs="Arial"/>
                <w:color w:val="000000"/>
                <w:sz w:val="18"/>
                <w:szCs w:val="18"/>
                <w:lang w:eastAsia="es-CO"/>
              </w:rPr>
            </w:pPr>
            <w:r w:rsidRPr="00A45F28">
              <w:rPr>
                <w:rFonts w:ascii="Aller" w:hAnsi="Aller" w:cs="Arial"/>
                <w:color w:val="000000"/>
                <w:sz w:val="18"/>
                <w:szCs w:val="18"/>
                <w:lang w:eastAsia="es-CO"/>
              </w:rPr>
              <w:t>Adopción e implementación de medidas de control de los servicios prestados a cargo de las partes</w:t>
            </w:r>
          </w:p>
        </w:tc>
        <w:tc>
          <w:tcPr>
            <w:tcW w:w="250" w:type="pct"/>
            <w:tcBorders>
              <w:top w:val="nil"/>
              <w:left w:val="nil"/>
              <w:bottom w:val="single" w:sz="4" w:space="0" w:color="auto"/>
              <w:right w:val="single" w:sz="4" w:space="0" w:color="auto"/>
            </w:tcBorders>
            <w:shd w:val="clear" w:color="auto" w:fill="auto"/>
            <w:noWrap/>
            <w:textDirection w:val="btLr"/>
            <w:vAlign w:val="center"/>
            <w:hideMark/>
          </w:tcPr>
          <w:p w14:paraId="1A5698FA"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Raro</w:t>
            </w:r>
          </w:p>
        </w:tc>
        <w:tc>
          <w:tcPr>
            <w:tcW w:w="250" w:type="pct"/>
            <w:tcBorders>
              <w:top w:val="nil"/>
              <w:left w:val="nil"/>
              <w:bottom w:val="single" w:sz="4" w:space="0" w:color="auto"/>
              <w:right w:val="single" w:sz="4" w:space="0" w:color="auto"/>
            </w:tcBorders>
            <w:shd w:val="clear" w:color="auto" w:fill="auto"/>
            <w:noWrap/>
            <w:textDirection w:val="btLr"/>
            <w:vAlign w:val="center"/>
            <w:hideMark/>
          </w:tcPr>
          <w:p w14:paraId="0737746F"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Mayor</w:t>
            </w:r>
          </w:p>
        </w:tc>
        <w:tc>
          <w:tcPr>
            <w:tcW w:w="252" w:type="pct"/>
            <w:tcBorders>
              <w:top w:val="nil"/>
              <w:left w:val="nil"/>
              <w:bottom w:val="single" w:sz="4" w:space="0" w:color="auto"/>
              <w:right w:val="single" w:sz="4" w:space="0" w:color="auto"/>
            </w:tcBorders>
            <w:shd w:val="clear" w:color="auto" w:fill="auto"/>
            <w:noWrap/>
            <w:textDirection w:val="btLr"/>
            <w:vAlign w:val="center"/>
            <w:hideMark/>
          </w:tcPr>
          <w:p w14:paraId="757A6FFB"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Medio</w:t>
            </w:r>
          </w:p>
        </w:tc>
        <w:tc>
          <w:tcPr>
            <w:tcW w:w="516" w:type="pct"/>
            <w:tcBorders>
              <w:top w:val="nil"/>
              <w:left w:val="nil"/>
              <w:bottom w:val="single" w:sz="4" w:space="0" w:color="auto"/>
              <w:right w:val="single" w:sz="4" w:space="0" w:color="auto"/>
            </w:tcBorders>
            <w:shd w:val="clear" w:color="auto" w:fill="auto"/>
            <w:textDirection w:val="btLr"/>
            <w:vAlign w:val="center"/>
            <w:hideMark/>
          </w:tcPr>
          <w:p w14:paraId="7526F015"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NO</w:t>
            </w:r>
          </w:p>
        </w:tc>
        <w:tc>
          <w:tcPr>
            <w:tcW w:w="477" w:type="pct"/>
            <w:tcBorders>
              <w:top w:val="nil"/>
              <w:left w:val="nil"/>
              <w:bottom w:val="single" w:sz="4" w:space="0" w:color="auto"/>
              <w:right w:val="single" w:sz="4" w:space="0" w:color="auto"/>
            </w:tcBorders>
            <w:shd w:val="clear" w:color="auto" w:fill="auto"/>
            <w:textDirection w:val="btLr"/>
            <w:vAlign w:val="center"/>
            <w:hideMark/>
          </w:tcPr>
          <w:p w14:paraId="71D5583A"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Supervisor designado.</w:t>
            </w:r>
          </w:p>
        </w:tc>
        <w:tc>
          <w:tcPr>
            <w:tcW w:w="477" w:type="pct"/>
            <w:tcBorders>
              <w:top w:val="nil"/>
              <w:left w:val="nil"/>
              <w:bottom w:val="single" w:sz="4" w:space="0" w:color="auto"/>
              <w:right w:val="single" w:sz="4" w:space="0" w:color="auto"/>
            </w:tcBorders>
            <w:shd w:val="clear" w:color="auto" w:fill="auto"/>
            <w:textDirection w:val="btLr"/>
            <w:vAlign w:val="center"/>
            <w:hideMark/>
          </w:tcPr>
          <w:p w14:paraId="20A699FD" w14:textId="496FF123"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A partir de la suscripción del convenio 202</w:t>
            </w:r>
            <w:r w:rsidR="00367075" w:rsidRPr="00A45F28">
              <w:rPr>
                <w:rFonts w:ascii="Aller" w:hAnsi="Aller" w:cs="Arial"/>
                <w:color w:val="000000"/>
                <w:sz w:val="18"/>
                <w:szCs w:val="18"/>
                <w:lang w:eastAsia="es-CO"/>
              </w:rPr>
              <w:t>4</w:t>
            </w:r>
          </w:p>
        </w:tc>
        <w:tc>
          <w:tcPr>
            <w:tcW w:w="477" w:type="pct"/>
            <w:tcBorders>
              <w:top w:val="nil"/>
              <w:left w:val="nil"/>
              <w:bottom w:val="single" w:sz="4" w:space="0" w:color="auto"/>
              <w:right w:val="single" w:sz="4" w:space="0" w:color="auto"/>
            </w:tcBorders>
            <w:shd w:val="clear" w:color="auto" w:fill="auto"/>
            <w:textDirection w:val="btLr"/>
            <w:vAlign w:val="center"/>
            <w:hideMark/>
          </w:tcPr>
          <w:p w14:paraId="326E4E8F"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Hasta la terminación del plazo del convenio.</w:t>
            </w:r>
          </w:p>
        </w:tc>
        <w:tc>
          <w:tcPr>
            <w:tcW w:w="571" w:type="pct"/>
            <w:tcBorders>
              <w:top w:val="nil"/>
              <w:left w:val="nil"/>
              <w:bottom w:val="single" w:sz="4" w:space="0" w:color="auto"/>
              <w:right w:val="single" w:sz="4" w:space="0" w:color="auto"/>
            </w:tcBorders>
            <w:shd w:val="clear" w:color="auto" w:fill="auto"/>
            <w:textDirection w:val="btLr"/>
            <w:vAlign w:val="center"/>
            <w:hideMark/>
          </w:tcPr>
          <w:p w14:paraId="4CC8A102"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Mecanismos y registro de control implementado por los supervisores.</w:t>
            </w:r>
          </w:p>
        </w:tc>
        <w:tc>
          <w:tcPr>
            <w:tcW w:w="382" w:type="pct"/>
            <w:tcBorders>
              <w:top w:val="nil"/>
              <w:left w:val="nil"/>
              <w:bottom w:val="single" w:sz="4" w:space="0" w:color="auto"/>
              <w:right w:val="single" w:sz="4" w:space="0" w:color="auto"/>
            </w:tcBorders>
            <w:shd w:val="clear" w:color="auto" w:fill="auto"/>
            <w:textDirection w:val="btLr"/>
            <w:vAlign w:val="center"/>
            <w:hideMark/>
          </w:tcPr>
          <w:p w14:paraId="47D5BA7E"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Mensual</w:t>
            </w:r>
          </w:p>
        </w:tc>
      </w:tr>
      <w:tr w:rsidR="005D2D16" w:rsidRPr="00A45F28" w14:paraId="1FE879CA" w14:textId="77777777" w:rsidTr="00601616">
        <w:trPr>
          <w:trHeight w:val="2257"/>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4AD9944" w14:textId="77777777" w:rsidR="009D517E" w:rsidRPr="00A45F28" w:rsidRDefault="009D517E" w:rsidP="00E910DF">
            <w:pPr>
              <w:jc w:val="right"/>
              <w:rPr>
                <w:rFonts w:ascii="Aller" w:hAnsi="Aller" w:cs="Arial"/>
                <w:b/>
                <w:bCs/>
                <w:color w:val="000000"/>
                <w:sz w:val="18"/>
                <w:szCs w:val="18"/>
                <w:lang w:eastAsia="es-CO"/>
              </w:rPr>
            </w:pPr>
            <w:r w:rsidRPr="00A45F28">
              <w:rPr>
                <w:rFonts w:ascii="Aller" w:hAnsi="Aller" w:cs="Arial"/>
                <w:b/>
                <w:bCs/>
                <w:color w:val="000000"/>
                <w:sz w:val="18"/>
                <w:szCs w:val="18"/>
                <w:lang w:eastAsia="es-CO"/>
              </w:rPr>
              <w:t>2</w:t>
            </w:r>
          </w:p>
        </w:tc>
        <w:tc>
          <w:tcPr>
            <w:tcW w:w="316" w:type="pct"/>
            <w:tcBorders>
              <w:top w:val="nil"/>
              <w:left w:val="nil"/>
              <w:bottom w:val="single" w:sz="4" w:space="0" w:color="auto"/>
              <w:right w:val="single" w:sz="4" w:space="0" w:color="auto"/>
            </w:tcBorders>
            <w:shd w:val="clear" w:color="auto" w:fill="auto"/>
            <w:noWrap/>
            <w:textDirection w:val="btLr"/>
            <w:vAlign w:val="center"/>
            <w:hideMark/>
          </w:tcPr>
          <w:p w14:paraId="32DD938E"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Gobernación del Amazonas</w:t>
            </w:r>
          </w:p>
        </w:tc>
        <w:tc>
          <w:tcPr>
            <w:tcW w:w="837" w:type="pct"/>
            <w:tcBorders>
              <w:top w:val="nil"/>
              <w:left w:val="nil"/>
              <w:bottom w:val="single" w:sz="4" w:space="0" w:color="auto"/>
              <w:right w:val="single" w:sz="4" w:space="0" w:color="auto"/>
            </w:tcBorders>
            <w:shd w:val="clear" w:color="auto" w:fill="auto"/>
            <w:vAlign w:val="center"/>
            <w:hideMark/>
          </w:tcPr>
          <w:p w14:paraId="79727DDB" w14:textId="7DCDD8F5" w:rsidR="009D517E" w:rsidRPr="00A45F28" w:rsidRDefault="009D517E" w:rsidP="005D2D16">
            <w:pPr>
              <w:jc w:val="both"/>
              <w:rPr>
                <w:rFonts w:ascii="Aller" w:hAnsi="Aller" w:cs="Arial"/>
                <w:color w:val="000000"/>
                <w:sz w:val="18"/>
                <w:szCs w:val="18"/>
                <w:lang w:eastAsia="es-CO"/>
              </w:rPr>
            </w:pPr>
            <w:r w:rsidRPr="00A45F28">
              <w:rPr>
                <w:rFonts w:ascii="Aller" w:hAnsi="Aller" w:cs="Arial"/>
                <w:color w:val="000000"/>
                <w:sz w:val="18"/>
                <w:szCs w:val="18"/>
                <w:lang w:eastAsia="es-CO"/>
              </w:rPr>
              <w:t xml:space="preserve">Seguimiento, monitoreo continuo control y supervisión del uso correcto de los </w:t>
            </w:r>
            <w:r w:rsidR="005D2D16" w:rsidRPr="00A45F28">
              <w:rPr>
                <w:rFonts w:ascii="Aller" w:hAnsi="Aller" w:cs="Arial"/>
                <w:color w:val="000000"/>
                <w:sz w:val="18"/>
                <w:szCs w:val="18"/>
                <w:lang w:eastAsia="es-CO"/>
              </w:rPr>
              <w:t>recursos derivados</w:t>
            </w:r>
            <w:r w:rsidRPr="00A45F28">
              <w:rPr>
                <w:rFonts w:ascii="Aller" w:hAnsi="Aller" w:cs="Arial"/>
                <w:color w:val="000000"/>
                <w:sz w:val="18"/>
                <w:szCs w:val="18"/>
                <w:lang w:eastAsia="es-CO"/>
              </w:rPr>
              <w:t xml:space="preserve"> del convenio</w:t>
            </w:r>
          </w:p>
        </w:tc>
        <w:tc>
          <w:tcPr>
            <w:tcW w:w="250" w:type="pct"/>
            <w:tcBorders>
              <w:top w:val="nil"/>
              <w:left w:val="nil"/>
              <w:bottom w:val="single" w:sz="4" w:space="0" w:color="auto"/>
              <w:right w:val="single" w:sz="4" w:space="0" w:color="auto"/>
            </w:tcBorders>
            <w:shd w:val="clear" w:color="auto" w:fill="auto"/>
            <w:noWrap/>
            <w:textDirection w:val="btLr"/>
            <w:vAlign w:val="center"/>
            <w:hideMark/>
          </w:tcPr>
          <w:p w14:paraId="38534181"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Raro</w:t>
            </w:r>
          </w:p>
        </w:tc>
        <w:tc>
          <w:tcPr>
            <w:tcW w:w="250" w:type="pct"/>
            <w:tcBorders>
              <w:top w:val="nil"/>
              <w:left w:val="nil"/>
              <w:bottom w:val="single" w:sz="4" w:space="0" w:color="auto"/>
              <w:right w:val="single" w:sz="4" w:space="0" w:color="auto"/>
            </w:tcBorders>
            <w:shd w:val="clear" w:color="auto" w:fill="auto"/>
            <w:noWrap/>
            <w:textDirection w:val="btLr"/>
            <w:vAlign w:val="center"/>
            <w:hideMark/>
          </w:tcPr>
          <w:p w14:paraId="6D04D0F2"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Mayor</w:t>
            </w:r>
          </w:p>
        </w:tc>
        <w:tc>
          <w:tcPr>
            <w:tcW w:w="252" w:type="pct"/>
            <w:tcBorders>
              <w:top w:val="nil"/>
              <w:left w:val="nil"/>
              <w:bottom w:val="single" w:sz="4" w:space="0" w:color="auto"/>
              <w:right w:val="single" w:sz="4" w:space="0" w:color="auto"/>
            </w:tcBorders>
            <w:shd w:val="clear" w:color="auto" w:fill="auto"/>
            <w:noWrap/>
            <w:textDirection w:val="btLr"/>
            <w:vAlign w:val="center"/>
            <w:hideMark/>
          </w:tcPr>
          <w:p w14:paraId="6CD0C102"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Medio</w:t>
            </w:r>
          </w:p>
        </w:tc>
        <w:tc>
          <w:tcPr>
            <w:tcW w:w="516" w:type="pct"/>
            <w:tcBorders>
              <w:top w:val="nil"/>
              <w:left w:val="nil"/>
              <w:bottom w:val="single" w:sz="4" w:space="0" w:color="auto"/>
              <w:right w:val="single" w:sz="4" w:space="0" w:color="auto"/>
            </w:tcBorders>
            <w:shd w:val="clear" w:color="auto" w:fill="auto"/>
            <w:textDirection w:val="btLr"/>
            <w:vAlign w:val="center"/>
            <w:hideMark/>
          </w:tcPr>
          <w:p w14:paraId="1F89558D"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NO</w:t>
            </w:r>
          </w:p>
        </w:tc>
        <w:tc>
          <w:tcPr>
            <w:tcW w:w="477" w:type="pct"/>
            <w:tcBorders>
              <w:top w:val="nil"/>
              <w:left w:val="nil"/>
              <w:bottom w:val="single" w:sz="4" w:space="0" w:color="auto"/>
              <w:right w:val="single" w:sz="4" w:space="0" w:color="auto"/>
            </w:tcBorders>
            <w:shd w:val="clear" w:color="auto" w:fill="auto"/>
            <w:textDirection w:val="btLr"/>
            <w:vAlign w:val="center"/>
            <w:hideMark/>
          </w:tcPr>
          <w:p w14:paraId="72A3C462"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Supervisor designado.</w:t>
            </w:r>
          </w:p>
        </w:tc>
        <w:tc>
          <w:tcPr>
            <w:tcW w:w="477" w:type="pct"/>
            <w:tcBorders>
              <w:top w:val="nil"/>
              <w:left w:val="nil"/>
              <w:bottom w:val="single" w:sz="4" w:space="0" w:color="auto"/>
              <w:right w:val="single" w:sz="4" w:space="0" w:color="auto"/>
            </w:tcBorders>
            <w:shd w:val="clear" w:color="auto" w:fill="auto"/>
            <w:textDirection w:val="btLr"/>
            <w:vAlign w:val="center"/>
            <w:hideMark/>
          </w:tcPr>
          <w:p w14:paraId="0FB1CC5B" w14:textId="3E12FEE1"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A partir de la suscripción del convenio 202</w:t>
            </w:r>
            <w:r w:rsidR="00367075" w:rsidRPr="00A45F28">
              <w:rPr>
                <w:rFonts w:ascii="Aller" w:hAnsi="Aller" w:cs="Arial"/>
                <w:color w:val="000000"/>
                <w:sz w:val="18"/>
                <w:szCs w:val="18"/>
                <w:lang w:eastAsia="es-CO"/>
              </w:rPr>
              <w:t>4</w:t>
            </w:r>
          </w:p>
        </w:tc>
        <w:tc>
          <w:tcPr>
            <w:tcW w:w="477" w:type="pct"/>
            <w:tcBorders>
              <w:top w:val="nil"/>
              <w:left w:val="nil"/>
              <w:bottom w:val="single" w:sz="4" w:space="0" w:color="auto"/>
              <w:right w:val="single" w:sz="4" w:space="0" w:color="auto"/>
            </w:tcBorders>
            <w:shd w:val="clear" w:color="auto" w:fill="auto"/>
            <w:textDirection w:val="btLr"/>
            <w:vAlign w:val="center"/>
            <w:hideMark/>
          </w:tcPr>
          <w:p w14:paraId="32F97023"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Hasta la terminación del plazo del convenio.</w:t>
            </w:r>
          </w:p>
        </w:tc>
        <w:tc>
          <w:tcPr>
            <w:tcW w:w="571" w:type="pct"/>
            <w:tcBorders>
              <w:top w:val="nil"/>
              <w:left w:val="nil"/>
              <w:bottom w:val="single" w:sz="4" w:space="0" w:color="auto"/>
              <w:right w:val="single" w:sz="4" w:space="0" w:color="auto"/>
            </w:tcBorders>
            <w:shd w:val="clear" w:color="auto" w:fill="auto"/>
            <w:textDirection w:val="btLr"/>
            <w:vAlign w:val="center"/>
            <w:hideMark/>
          </w:tcPr>
          <w:p w14:paraId="264FC795"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Mecanismos y registro de control implementado por los supervisores.</w:t>
            </w:r>
          </w:p>
        </w:tc>
        <w:tc>
          <w:tcPr>
            <w:tcW w:w="382" w:type="pct"/>
            <w:tcBorders>
              <w:top w:val="nil"/>
              <w:left w:val="nil"/>
              <w:bottom w:val="single" w:sz="4" w:space="0" w:color="auto"/>
              <w:right w:val="single" w:sz="4" w:space="0" w:color="auto"/>
            </w:tcBorders>
            <w:shd w:val="clear" w:color="auto" w:fill="auto"/>
            <w:textDirection w:val="btLr"/>
            <w:vAlign w:val="center"/>
            <w:hideMark/>
          </w:tcPr>
          <w:p w14:paraId="5DA862F0" w14:textId="77777777" w:rsidR="009D517E" w:rsidRPr="00A45F28" w:rsidRDefault="009D517E" w:rsidP="00E910DF">
            <w:pPr>
              <w:jc w:val="center"/>
              <w:rPr>
                <w:rFonts w:ascii="Aller" w:hAnsi="Aller" w:cs="Arial"/>
                <w:color w:val="000000"/>
                <w:sz w:val="18"/>
                <w:szCs w:val="18"/>
                <w:lang w:eastAsia="es-CO"/>
              </w:rPr>
            </w:pPr>
            <w:r w:rsidRPr="00A45F28">
              <w:rPr>
                <w:rFonts w:ascii="Aller" w:hAnsi="Aller" w:cs="Arial"/>
                <w:color w:val="000000"/>
                <w:sz w:val="18"/>
                <w:szCs w:val="18"/>
                <w:lang w:eastAsia="es-CO"/>
              </w:rPr>
              <w:t>Mensual</w:t>
            </w:r>
          </w:p>
        </w:tc>
      </w:tr>
    </w:tbl>
    <w:p w14:paraId="0AADBC11" w14:textId="77777777" w:rsidR="005D2D16" w:rsidRPr="00A45F28" w:rsidRDefault="005D2D16" w:rsidP="009D517E">
      <w:pPr>
        <w:jc w:val="both"/>
        <w:rPr>
          <w:rFonts w:ascii="Aller" w:hAnsi="Aller" w:cs="Arial"/>
        </w:rPr>
      </w:pPr>
    </w:p>
    <w:p w14:paraId="53BD3CD4" w14:textId="77777777" w:rsidR="009D517E" w:rsidRPr="00A45F28" w:rsidRDefault="009D517E" w:rsidP="009D517E">
      <w:pPr>
        <w:pStyle w:val="Prrafodelista"/>
        <w:numPr>
          <w:ilvl w:val="0"/>
          <w:numId w:val="2"/>
        </w:numPr>
        <w:spacing w:after="0" w:line="240" w:lineRule="auto"/>
        <w:jc w:val="both"/>
        <w:rPr>
          <w:rFonts w:ascii="Aller" w:hAnsi="Aller" w:cs="Arial"/>
          <w:b/>
        </w:rPr>
      </w:pPr>
      <w:r w:rsidRPr="00A45F28">
        <w:rPr>
          <w:rFonts w:ascii="Aller" w:hAnsi="Aller" w:cs="Arial"/>
          <w:b/>
        </w:rPr>
        <w:t>GARANTIAS QUE LA ENTIDAD ESTATAL CONTEMPLA EXIGIR EN EL PROCESO DE CONTRATACION.</w:t>
      </w:r>
    </w:p>
    <w:p w14:paraId="1DD382AF" w14:textId="77777777" w:rsidR="009D517E" w:rsidRPr="00A45F28" w:rsidRDefault="009D517E" w:rsidP="009D517E">
      <w:pPr>
        <w:pStyle w:val="Prrafodelista"/>
        <w:spacing w:after="0" w:line="240" w:lineRule="auto"/>
        <w:jc w:val="both"/>
        <w:rPr>
          <w:rFonts w:ascii="Aller" w:hAnsi="Aller" w:cs="Arial"/>
        </w:rPr>
      </w:pPr>
    </w:p>
    <w:p w14:paraId="56493C1B" w14:textId="77777777" w:rsidR="009D517E" w:rsidRPr="00A45F28" w:rsidRDefault="009D517E" w:rsidP="009D517E">
      <w:pPr>
        <w:jc w:val="both"/>
        <w:rPr>
          <w:rFonts w:ascii="Aller" w:hAnsi="Aller" w:cs="Arial"/>
        </w:rPr>
      </w:pPr>
      <w:r w:rsidRPr="00A45F28">
        <w:rPr>
          <w:rFonts w:ascii="Aller" w:hAnsi="Aller" w:cs="Arial"/>
        </w:rPr>
        <w:lastRenderedPageBreak/>
        <w:t xml:space="preserve">En cumplimiento en lo dispuesto en el artículo 2.2.1.2.1.4.5 del Decreto 1082 de 2015, en el cual establece: </w:t>
      </w:r>
      <w:r w:rsidRPr="00A45F28">
        <w:rPr>
          <w:rFonts w:ascii="Aller" w:hAnsi="Aller" w:cs="Arial"/>
          <w:i/>
        </w:rPr>
        <w:t>No obligatoriedad de garantías</w:t>
      </w:r>
      <w:r w:rsidRPr="00A45F28">
        <w:rPr>
          <w:rFonts w:ascii="Aller" w:hAnsi="Aller" w:cs="Arial"/>
        </w:rPr>
        <w:t>. En la contratación directa la exigencia de garantías establecimientos en la Sección 3, que comprende los artículos 2.2.1.2.3.1.1. al 2.2.1.2.3.5.1 del presente Decreto no es obligatoria y la justificación para exigirlas o no debe estar en los estudios y documentos previos.</w:t>
      </w:r>
    </w:p>
    <w:p w14:paraId="5293AB0E" w14:textId="77777777" w:rsidR="009D517E" w:rsidRPr="00A45F28" w:rsidRDefault="009D517E" w:rsidP="009D517E">
      <w:pPr>
        <w:jc w:val="both"/>
        <w:rPr>
          <w:rFonts w:ascii="Aller" w:hAnsi="Aller" w:cs="Arial"/>
        </w:rPr>
      </w:pPr>
    </w:p>
    <w:p w14:paraId="06160A5C" w14:textId="77777777" w:rsidR="009D517E" w:rsidRPr="00A45F28" w:rsidRDefault="009D517E" w:rsidP="009D517E">
      <w:pPr>
        <w:jc w:val="both"/>
        <w:rPr>
          <w:rFonts w:ascii="Aller" w:hAnsi="Aller" w:cs="Arial"/>
        </w:rPr>
      </w:pPr>
      <w:r w:rsidRPr="00A45F28">
        <w:rPr>
          <w:rFonts w:ascii="Aller" w:hAnsi="Aller" w:cs="Arial"/>
        </w:rPr>
        <w:t>Teniendo en cuenta la naturaleza del futuro convenio, no se considera necesaria garantías contractuales.</w:t>
      </w:r>
    </w:p>
    <w:p w14:paraId="3DB11D80" w14:textId="77777777" w:rsidR="005D2D16" w:rsidRPr="00A45F28" w:rsidRDefault="005D2D16" w:rsidP="009D517E">
      <w:pPr>
        <w:jc w:val="both"/>
        <w:rPr>
          <w:rFonts w:ascii="Aller" w:hAnsi="Aller" w:cs="Arial"/>
        </w:rPr>
      </w:pPr>
    </w:p>
    <w:p w14:paraId="75DFC57E" w14:textId="77777777" w:rsidR="009D517E" w:rsidRPr="00A45F28" w:rsidRDefault="009D517E" w:rsidP="009D517E">
      <w:pPr>
        <w:pStyle w:val="Prrafodelista"/>
        <w:numPr>
          <w:ilvl w:val="0"/>
          <w:numId w:val="2"/>
        </w:numPr>
        <w:spacing w:after="0" w:line="240" w:lineRule="auto"/>
        <w:jc w:val="both"/>
        <w:rPr>
          <w:rFonts w:ascii="Aller" w:hAnsi="Aller" w:cs="Arial"/>
          <w:b/>
        </w:rPr>
      </w:pPr>
      <w:r w:rsidRPr="00A45F28">
        <w:rPr>
          <w:rFonts w:ascii="Aller" w:hAnsi="Aller" w:cs="Arial"/>
          <w:b/>
        </w:rPr>
        <w:t xml:space="preserve">CONDICIONES DEL CONVENIO A CELEBRAR. </w:t>
      </w:r>
    </w:p>
    <w:p w14:paraId="24A87394" w14:textId="77777777" w:rsidR="009D517E" w:rsidRPr="00A45F28" w:rsidRDefault="009D517E" w:rsidP="009D517E">
      <w:pPr>
        <w:pStyle w:val="Prrafodelista"/>
        <w:spacing w:after="0" w:line="240" w:lineRule="auto"/>
        <w:jc w:val="both"/>
        <w:rPr>
          <w:rFonts w:ascii="Aller" w:hAnsi="Aller" w:cs="Arial"/>
          <w:b/>
        </w:rPr>
      </w:pPr>
    </w:p>
    <w:p w14:paraId="6D66B188" w14:textId="16CA23F7" w:rsidR="009D517E" w:rsidRPr="00A45F28" w:rsidRDefault="009D517E" w:rsidP="009D517E">
      <w:pPr>
        <w:ind w:left="2835" w:hanging="2835"/>
        <w:jc w:val="both"/>
        <w:rPr>
          <w:rFonts w:ascii="Aller" w:hAnsi="Aller" w:cs="Arial"/>
        </w:rPr>
      </w:pPr>
      <w:r w:rsidRPr="00601616">
        <w:rPr>
          <w:rFonts w:ascii="Aller" w:hAnsi="Aller" w:cs="Arial"/>
          <w:b/>
          <w:bCs/>
        </w:rPr>
        <w:t>CLASE:</w:t>
      </w:r>
      <w:r w:rsidRPr="00A45F28">
        <w:rPr>
          <w:rFonts w:ascii="Aller" w:hAnsi="Aller" w:cs="Arial"/>
        </w:rPr>
        <w:t xml:space="preserve"> </w:t>
      </w:r>
      <w:r w:rsidRPr="00A45F28">
        <w:rPr>
          <w:rFonts w:ascii="Aller" w:hAnsi="Aller" w:cs="Arial"/>
        </w:rPr>
        <w:tab/>
        <w:t>CONVENIO</w:t>
      </w:r>
      <w:r w:rsidR="00A45F28" w:rsidRPr="00A45F28">
        <w:rPr>
          <w:rFonts w:ascii="Aller" w:hAnsi="Aller" w:cs="Arial"/>
        </w:rPr>
        <w:t xml:space="preserve"> </w:t>
      </w:r>
      <w:r w:rsidR="007E4D52">
        <w:rPr>
          <w:rFonts w:ascii="Aller" w:hAnsi="Aller" w:cs="Arial"/>
        </w:rPr>
        <w:t>DE ASOCIACION</w:t>
      </w:r>
    </w:p>
    <w:p w14:paraId="17B59429" w14:textId="77777777" w:rsidR="009D517E" w:rsidRPr="00A45F28" w:rsidRDefault="009D517E" w:rsidP="009D517E">
      <w:pPr>
        <w:jc w:val="both"/>
        <w:rPr>
          <w:rFonts w:ascii="Aller" w:hAnsi="Aller" w:cs="Arial"/>
        </w:rPr>
      </w:pPr>
    </w:p>
    <w:p w14:paraId="2C01B626" w14:textId="250D8976" w:rsidR="009D517E" w:rsidRPr="00A45F28" w:rsidRDefault="009D517E" w:rsidP="009D517E">
      <w:pPr>
        <w:ind w:left="2832" w:hanging="2832"/>
        <w:jc w:val="both"/>
        <w:rPr>
          <w:rFonts w:ascii="Aller" w:hAnsi="Aller" w:cs="Arial"/>
        </w:rPr>
      </w:pPr>
      <w:r w:rsidRPr="00601616">
        <w:rPr>
          <w:rFonts w:ascii="Aller" w:hAnsi="Aller" w:cs="Arial"/>
          <w:b/>
          <w:bCs/>
        </w:rPr>
        <w:t>OBJETO:</w:t>
      </w:r>
      <w:r w:rsidRPr="00A45F28">
        <w:rPr>
          <w:rFonts w:ascii="Aller" w:hAnsi="Aller" w:cs="Arial"/>
        </w:rPr>
        <w:t xml:space="preserve"> </w:t>
      </w:r>
      <w:r w:rsidRPr="00A45F28">
        <w:rPr>
          <w:rFonts w:ascii="Aller" w:hAnsi="Aller" w:cs="Arial"/>
        </w:rPr>
        <w:tab/>
      </w:r>
      <w:r w:rsidR="00594B72" w:rsidRPr="00594B72">
        <w:rPr>
          <w:rFonts w:ascii="Aller" w:hAnsi="Aller" w:cs="Arial"/>
        </w:rPr>
        <w:t>AUNAR ESFUERZOS ECONOMICOS, ADMINISTRATIVOS PARA FORTALECER LA CULTURA A TRAVÉS DEL PROGRAMA DE INTERCAMBIO CULTURAL - STEAM KENNEDY SPACE CENTER NASA, AL BENEFICIO DE JOVENES DEL AMAZONAS</w:t>
      </w:r>
      <w:r w:rsidRPr="00A45F28">
        <w:rPr>
          <w:rFonts w:ascii="Aller" w:hAnsi="Aller" w:cs="Arial"/>
        </w:rPr>
        <w:t>.</w:t>
      </w:r>
      <w:r w:rsidR="001A08A9" w:rsidRPr="00A45F28">
        <w:rPr>
          <w:rFonts w:ascii="Aller" w:hAnsi="Aller" w:cs="Arial"/>
        </w:rPr>
        <w:t xml:space="preserve"> </w:t>
      </w:r>
    </w:p>
    <w:p w14:paraId="58B58DB2" w14:textId="77777777" w:rsidR="009D517E" w:rsidRPr="00A45F28" w:rsidRDefault="009D517E" w:rsidP="009D517E">
      <w:pPr>
        <w:ind w:left="2832" w:hanging="2832"/>
        <w:jc w:val="both"/>
        <w:rPr>
          <w:rFonts w:ascii="Aller" w:hAnsi="Aller" w:cs="Arial"/>
        </w:rPr>
      </w:pPr>
    </w:p>
    <w:p w14:paraId="4809C0DA" w14:textId="6DCA5BFA" w:rsidR="009D517E" w:rsidRPr="00A45F28" w:rsidRDefault="009D517E" w:rsidP="009D517E">
      <w:pPr>
        <w:ind w:left="2835" w:hanging="2835"/>
        <w:jc w:val="both"/>
        <w:rPr>
          <w:rFonts w:ascii="Aller" w:hAnsi="Aller" w:cs="Arial"/>
        </w:rPr>
      </w:pPr>
      <w:r w:rsidRPr="00601616">
        <w:rPr>
          <w:rFonts w:ascii="Aller" w:hAnsi="Aller" w:cs="Arial"/>
          <w:b/>
          <w:bCs/>
        </w:rPr>
        <w:t>PLAZO DE EJECUCION</w:t>
      </w:r>
      <w:r w:rsidRPr="00A45F28">
        <w:rPr>
          <w:rFonts w:ascii="Aller" w:hAnsi="Aller" w:cs="Arial"/>
        </w:rPr>
        <w:t xml:space="preserve">: </w:t>
      </w:r>
      <w:r w:rsidRPr="00A45F28">
        <w:rPr>
          <w:rFonts w:ascii="Aller" w:hAnsi="Aller" w:cs="Arial"/>
        </w:rPr>
        <w:tab/>
      </w:r>
      <w:r w:rsidR="0077755A">
        <w:rPr>
          <w:rFonts w:ascii="Aller" w:hAnsi="Aller" w:cs="Arial"/>
        </w:rPr>
        <w:t>DOS</w:t>
      </w:r>
      <w:r w:rsidRPr="00A45F28">
        <w:rPr>
          <w:rFonts w:ascii="Aller" w:hAnsi="Aller" w:cs="Arial"/>
        </w:rPr>
        <w:t xml:space="preserve"> (</w:t>
      </w:r>
      <w:r w:rsidR="0077755A">
        <w:rPr>
          <w:rFonts w:ascii="Aller" w:hAnsi="Aller" w:cs="Arial"/>
        </w:rPr>
        <w:t>2</w:t>
      </w:r>
      <w:r w:rsidRPr="00A45F28">
        <w:rPr>
          <w:rFonts w:ascii="Aller" w:hAnsi="Aller" w:cs="Arial"/>
        </w:rPr>
        <w:t>) MESES</w:t>
      </w:r>
    </w:p>
    <w:p w14:paraId="39384735" w14:textId="77777777" w:rsidR="009D517E" w:rsidRPr="00A45F28" w:rsidRDefault="009D517E" w:rsidP="009D517E">
      <w:pPr>
        <w:jc w:val="both"/>
        <w:rPr>
          <w:rFonts w:ascii="Aller" w:hAnsi="Aller" w:cs="Arial"/>
        </w:rPr>
      </w:pPr>
    </w:p>
    <w:p w14:paraId="3F109831" w14:textId="77777777" w:rsidR="009D517E" w:rsidRPr="00A45F28" w:rsidRDefault="009D517E" w:rsidP="009D517E">
      <w:pPr>
        <w:ind w:left="2835" w:hanging="2835"/>
        <w:jc w:val="both"/>
        <w:rPr>
          <w:rFonts w:ascii="Aller" w:hAnsi="Aller" w:cs="Arial"/>
        </w:rPr>
      </w:pPr>
      <w:r w:rsidRPr="00601616">
        <w:rPr>
          <w:rFonts w:ascii="Aller" w:hAnsi="Aller" w:cs="Arial"/>
          <w:b/>
          <w:bCs/>
        </w:rPr>
        <w:t>LUGAR DE EJECUCION:</w:t>
      </w:r>
      <w:r w:rsidRPr="00A45F28">
        <w:rPr>
          <w:rFonts w:ascii="Aller" w:hAnsi="Aller" w:cs="Arial"/>
        </w:rPr>
        <w:t xml:space="preserve"> </w:t>
      </w:r>
      <w:r w:rsidRPr="00A45F28">
        <w:rPr>
          <w:rFonts w:ascii="Aller" w:hAnsi="Aller" w:cs="Arial"/>
        </w:rPr>
        <w:tab/>
        <w:t>DEPARTAMENTO DEL AMAZONAS</w:t>
      </w:r>
    </w:p>
    <w:p w14:paraId="7AAB64C4" w14:textId="77777777" w:rsidR="009D517E" w:rsidRPr="00A45F28" w:rsidRDefault="009D517E" w:rsidP="009D517E">
      <w:pPr>
        <w:jc w:val="both"/>
        <w:rPr>
          <w:rFonts w:ascii="Aller" w:hAnsi="Aller" w:cs="Arial"/>
        </w:rPr>
      </w:pPr>
    </w:p>
    <w:p w14:paraId="1C45B2A9" w14:textId="77777777" w:rsidR="009D517E" w:rsidRPr="00A45F28" w:rsidRDefault="009D517E" w:rsidP="009D517E">
      <w:pPr>
        <w:ind w:left="2694" w:hanging="2694"/>
        <w:jc w:val="both"/>
        <w:rPr>
          <w:rFonts w:ascii="Aller" w:hAnsi="Aller" w:cs="Arial"/>
        </w:rPr>
      </w:pPr>
      <w:r w:rsidRPr="00601616">
        <w:rPr>
          <w:rFonts w:ascii="Aller" w:hAnsi="Aller" w:cs="Arial"/>
          <w:b/>
          <w:bCs/>
        </w:rPr>
        <w:t>SUPERVISION:</w:t>
      </w:r>
      <w:r w:rsidRPr="00A45F28">
        <w:rPr>
          <w:rFonts w:ascii="Aller" w:hAnsi="Aller" w:cs="Arial"/>
        </w:rPr>
        <w:t xml:space="preserve"> </w:t>
      </w:r>
      <w:r w:rsidRPr="00A45F28">
        <w:rPr>
          <w:rFonts w:ascii="Aller" w:hAnsi="Aller" w:cs="Arial"/>
        </w:rPr>
        <w:tab/>
      </w:r>
      <w:r w:rsidRPr="00A45F28">
        <w:rPr>
          <w:rFonts w:ascii="Aller" w:hAnsi="Aller" w:cs="Arial"/>
        </w:rPr>
        <w:tab/>
        <w:t>SECRETARIA DE TURISMO Y CULTURA.</w:t>
      </w:r>
    </w:p>
    <w:p w14:paraId="38E3AFD2" w14:textId="77777777" w:rsidR="009D517E" w:rsidRPr="00A45F28" w:rsidRDefault="009D517E" w:rsidP="009D517E">
      <w:pPr>
        <w:jc w:val="both"/>
        <w:rPr>
          <w:rFonts w:ascii="Aller" w:hAnsi="Aller" w:cs="Arial"/>
        </w:rPr>
      </w:pPr>
    </w:p>
    <w:p w14:paraId="11DCEE7F" w14:textId="77777777" w:rsidR="009D517E" w:rsidRPr="00A45F28" w:rsidRDefault="009D517E" w:rsidP="009D517E">
      <w:pPr>
        <w:jc w:val="both"/>
        <w:rPr>
          <w:rFonts w:ascii="Aller" w:hAnsi="Aller" w:cs="Arial"/>
        </w:rPr>
      </w:pPr>
      <w:r w:rsidRPr="00A45F28">
        <w:rPr>
          <w:rFonts w:ascii="Aller" w:hAnsi="Aller" w:cs="Arial"/>
        </w:rPr>
        <w:t>A efecto del perfeccionamiento y ejecución del Convenio a suscribirse, se hace necesario los siguientes documentos: 1) La necesidad generada. 2). Estudio Previo 3). Firma del Convenio.</w:t>
      </w:r>
    </w:p>
    <w:p w14:paraId="63B6447E" w14:textId="77777777" w:rsidR="009D517E" w:rsidRPr="00A45F28" w:rsidRDefault="009D517E" w:rsidP="009D517E">
      <w:pPr>
        <w:jc w:val="both"/>
        <w:rPr>
          <w:rFonts w:ascii="Aller" w:hAnsi="Aller" w:cs="Arial"/>
        </w:rPr>
      </w:pPr>
    </w:p>
    <w:p w14:paraId="626E851D" w14:textId="77777777" w:rsidR="009D517E" w:rsidRPr="00A45F28" w:rsidRDefault="009D517E" w:rsidP="009D517E">
      <w:pPr>
        <w:jc w:val="both"/>
        <w:rPr>
          <w:rFonts w:ascii="Aller" w:hAnsi="Aller" w:cs="Arial"/>
        </w:rPr>
      </w:pPr>
      <w:r w:rsidRPr="00A45F28">
        <w:rPr>
          <w:rFonts w:ascii="Aller" w:hAnsi="Aller" w:cs="Arial"/>
        </w:rPr>
        <w:t>Con la presentación del este estudio, queda demostrada la existencia de un requerimiento para suplir la necesidad de los servicios administrativos y misionales que necesita la entidad para satisfacer las necesidades.</w:t>
      </w:r>
    </w:p>
    <w:p w14:paraId="44F5A697" w14:textId="77777777" w:rsidR="009D517E" w:rsidRPr="00A45F28" w:rsidRDefault="009D517E" w:rsidP="009D517E">
      <w:pPr>
        <w:rPr>
          <w:rFonts w:ascii="Aller" w:hAnsi="Aller" w:cs="Arial"/>
        </w:rPr>
      </w:pPr>
    </w:p>
    <w:p w14:paraId="1F04CEC4" w14:textId="135D6A90" w:rsidR="009D517E" w:rsidRPr="00A45F28" w:rsidRDefault="009D517E" w:rsidP="009D517E">
      <w:pPr>
        <w:rPr>
          <w:rFonts w:ascii="Aller" w:hAnsi="Aller" w:cs="Arial"/>
        </w:rPr>
      </w:pPr>
      <w:r w:rsidRPr="00A45F28">
        <w:rPr>
          <w:rFonts w:ascii="Aller" w:hAnsi="Aller" w:cs="Arial"/>
        </w:rPr>
        <w:t>Atentamente,</w:t>
      </w:r>
    </w:p>
    <w:p w14:paraId="5C046B8B" w14:textId="77777777" w:rsidR="005B6C43" w:rsidRPr="00A45F28" w:rsidRDefault="005B6C43" w:rsidP="009D517E">
      <w:pPr>
        <w:rPr>
          <w:rFonts w:ascii="Aller" w:hAnsi="Aller" w:cs="Arial"/>
          <w:b/>
          <w:bCs/>
        </w:rPr>
      </w:pPr>
    </w:p>
    <w:p w14:paraId="5263B714" w14:textId="77777777" w:rsidR="005B6C43" w:rsidRPr="00A45F28" w:rsidRDefault="005B6C43" w:rsidP="009D517E">
      <w:pPr>
        <w:rPr>
          <w:rFonts w:ascii="Aller" w:hAnsi="Aller" w:cs="Arial"/>
          <w:b/>
          <w:bCs/>
        </w:rPr>
      </w:pPr>
    </w:p>
    <w:p w14:paraId="04524CE1" w14:textId="033860BC" w:rsidR="001A08A9" w:rsidRPr="00A45F28" w:rsidRDefault="001C4948" w:rsidP="009D517E">
      <w:pPr>
        <w:rPr>
          <w:rFonts w:ascii="Aller" w:hAnsi="Aller" w:cs="Arial"/>
          <w:b/>
          <w:bCs/>
        </w:rPr>
      </w:pPr>
      <w:r w:rsidRPr="00A45F28">
        <w:rPr>
          <w:rFonts w:ascii="Aller" w:hAnsi="Aller" w:cs="Arial"/>
          <w:b/>
          <w:bCs/>
        </w:rPr>
        <w:t>LINDA MARCELA VELÁZQUEZ VERA</w:t>
      </w:r>
    </w:p>
    <w:p w14:paraId="76EADC47" w14:textId="2EEAAED7" w:rsidR="001A08A9" w:rsidRPr="00A45F28" w:rsidRDefault="001A08A9" w:rsidP="009D517E">
      <w:pPr>
        <w:rPr>
          <w:rFonts w:ascii="Aller" w:hAnsi="Aller" w:cs="Arial"/>
        </w:rPr>
      </w:pPr>
      <w:r w:rsidRPr="00A45F28">
        <w:rPr>
          <w:rFonts w:ascii="Aller" w:hAnsi="Aller" w:cs="Arial"/>
        </w:rPr>
        <w:t>Secretaria de Turismo y Cultura</w:t>
      </w:r>
    </w:p>
    <w:p w14:paraId="206AA88C" w14:textId="77777777" w:rsidR="001A08A9" w:rsidRPr="00A45F28" w:rsidRDefault="001A08A9" w:rsidP="009D517E">
      <w:pPr>
        <w:rPr>
          <w:rFonts w:ascii="Aller" w:hAnsi="Aller" w:cs="Arial"/>
        </w:rPr>
      </w:pPr>
    </w:p>
    <w:p w14:paraId="167CFBDD" w14:textId="77777777" w:rsidR="009D517E" w:rsidRPr="00A45F28" w:rsidRDefault="009D517E" w:rsidP="009D517E">
      <w:pPr>
        <w:rPr>
          <w:rFonts w:ascii="Aller" w:hAnsi="Aller" w:cs="Arial"/>
        </w:rPr>
      </w:pPr>
    </w:p>
    <w:sectPr w:rsidR="009D517E" w:rsidRPr="00A45F28" w:rsidSect="00156413">
      <w:headerReference w:type="default" r:id="rId11"/>
      <w:footerReference w:type="default" r:id="rId12"/>
      <w:pgSz w:w="12240" w:h="15840" w:code="1"/>
      <w:pgMar w:top="964" w:right="1701" w:bottom="1134" w:left="1701" w:header="39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50B51" w14:textId="77777777" w:rsidR="00195444" w:rsidRDefault="00195444">
      <w:r>
        <w:separator/>
      </w:r>
    </w:p>
  </w:endnote>
  <w:endnote w:type="continuationSeparator" w:id="0">
    <w:p w14:paraId="355AF0B8" w14:textId="77777777" w:rsidR="00195444" w:rsidRDefault="0019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ller">
    <w:altName w:val="Calibri"/>
    <w:charset w:val="00"/>
    <w:family w:val="auto"/>
    <w:pitch w:val="variable"/>
    <w:sig w:usb0="A00000A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111"/>
      <w:gridCol w:w="1936"/>
    </w:tblGrid>
    <w:tr w:rsidR="00D91E68" w:rsidRPr="001503A4" w14:paraId="2953326E" w14:textId="77777777" w:rsidTr="00E910DF">
      <w:trPr>
        <w:trHeight w:val="213"/>
      </w:trPr>
      <w:tc>
        <w:tcPr>
          <w:tcW w:w="3969" w:type="dxa"/>
          <w:tcBorders>
            <w:top w:val="single" w:sz="4" w:space="0" w:color="auto"/>
            <w:left w:val="single" w:sz="4" w:space="0" w:color="auto"/>
            <w:bottom w:val="single" w:sz="4" w:space="0" w:color="auto"/>
            <w:right w:val="single" w:sz="4" w:space="0" w:color="auto"/>
          </w:tcBorders>
          <w:hideMark/>
        </w:tcPr>
        <w:p w14:paraId="4BF69D7C" w14:textId="7B91B48E" w:rsidR="00D91E68" w:rsidRPr="00A36D7C" w:rsidRDefault="00D91E68" w:rsidP="00D91E68">
          <w:pPr>
            <w:tabs>
              <w:tab w:val="center" w:pos="4252"/>
              <w:tab w:val="right" w:pos="8504"/>
            </w:tabs>
            <w:rPr>
              <w:rFonts w:ascii="Calibri" w:hAnsi="Calibri" w:cs="Calibri"/>
              <w:b/>
              <w:noProof/>
              <w:color w:val="1C1C1C"/>
              <w:sz w:val="16"/>
              <w:szCs w:val="16"/>
              <w:lang w:val="it-IT"/>
            </w:rPr>
          </w:pPr>
          <w:bookmarkStart w:id="5" w:name="_Hlk162818542"/>
          <w:r w:rsidRPr="001503A4">
            <w:rPr>
              <w:rFonts w:ascii="Calibri" w:hAnsi="Calibri" w:cs="Calibri"/>
              <w:sz w:val="16"/>
              <w:szCs w:val="16"/>
              <w:lang w:val="pt-BR"/>
            </w:rPr>
            <w:t xml:space="preserve">Elaboro: </w:t>
          </w:r>
          <w:r w:rsidR="00440C5B">
            <w:rPr>
              <w:rFonts w:ascii="Calibri" w:hAnsi="Calibri" w:cs="Calibri"/>
              <w:sz w:val="16"/>
              <w:szCs w:val="16"/>
              <w:lang w:val="pt-BR"/>
            </w:rPr>
            <w:t>Raul Leonardo Uni Montero</w:t>
          </w:r>
        </w:p>
      </w:tc>
      <w:tc>
        <w:tcPr>
          <w:tcW w:w="4111" w:type="dxa"/>
          <w:tcBorders>
            <w:top w:val="single" w:sz="4" w:space="0" w:color="auto"/>
            <w:left w:val="single" w:sz="4" w:space="0" w:color="auto"/>
            <w:bottom w:val="single" w:sz="4" w:space="0" w:color="auto"/>
            <w:right w:val="single" w:sz="4" w:space="0" w:color="auto"/>
          </w:tcBorders>
          <w:hideMark/>
        </w:tcPr>
        <w:p w14:paraId="4F048A2B" w14:textId="0B7D1FAC" w:rsidR="00D91E68" w:rsidRPr="001503A4" w:rsidRDefault="00D91E68" w:rsidP="00D91E68">
          <w:pPr>
            <w:tabs>
              <w:tab w:val="center" w:pos="4252"/>
              <w:tab w:val="right" w:pos="8504"/>
            </w:tabs>
            <w:rPr>
              <w:rFonts w:ascii="Calibri" w:hAnsi="Calibri" w:cs="Calibri"/>
              <w:b/>
              <w:noProof/>
              <w:color w:val="1C1C1C"/>
              <w:sz w:val="16"/>
              <w:szCs w:val="16"/>
            </w:rPr>
          </w:pPr>
          <w:r w:rsidRPr="001503A4">
            <w:rPr>
              <w:rFonts w:ascii="Calibri" w:hAnsi="Calibri" w:cs="Calibri"/>
              <w:sz w:val="16"/>
              <w:szCs w:val="16"/>
              <w:lang w:val="es-MX"/>
            </w:rPr>
            <w:t>Cargo: Contratista</w:t>
          </w:r>
          <w:r w:rsidR="00C659A7">
            <w:rPr>
              <w:rFonts w:ascii="Calibri" w:hAnsi="Calibri" w:cs="Calibri"/>
              <w:sz w:val="16"/>
              <w:szCs w:val="16"/>
              <w:lang w:val="es-MX"/>
            </w:rPr>
            <w:t xml:space="preserve"> </w:t>
          </w:r>
          <w:r w:rsidRPr="001503A4">
            <w:rPr>
              <w:rFonts w:ascii="Calibri" w:hAnsi="Calibri" w:cs="Calibri"/>
              <w:sz w:val="16"/>
              <w:szCs w:val="16"/>
              <w:lang w:val="es-MX"/>
            </w:rPr>
            <w:t>-</w:t>
          </w:r>
          <w:r w:rsidR="00C659A7">
            <w:rPr>
              <w:rFonts w:ascii="Calibri" w:hAnsi="Calibri" w:cs="Calibri"/>
              <w:sz w:val="16"/>
              <w:szCs w:val="16"/>
              <w:lang w:val="es-MX"/>
            </w:rPr>
            <w:t xml:space="preserve"> </w:t>
          </w:r>
          <w:r w:rsidRPr="001503A4">
            <w:rPr>
              <w:rFonts w:ascii="Calibri" w:hAnsi="Calibri" w:cs="Calibri"/>
              <w:sz w:val="16"/>
              <w:szCs w:val="16"/>
              <w:lang w:val="es-MX"/>
            </w:rPr>
            <w:t>P.U.</w:t>
          </w:r>
          <w:r w:rsidR="00440C5B">
            <w:rPr>
              <w:rFonts w:ascii="Calibri" w:hAnsi="Calibri" w:cs="Calibri"/>
              <w:sz w:val="16"/>
              <w:szCs w:val="16"/>
              <w:lang w:val="es-MX"/>
            </w:rPr>
            <w:t xml:space="preserve">E </w:t>
          </w:r>
          <w:r w:rsidRPr="001503A4">
            <w:rPr>
              <w:rFonts w:ascii="Calibri" w:hAnsi="Calibri" w:cs="Calibri"/>
              <w:sz w:val="16"/>
              <w:szCs w:val="16"/>
              <w:lang w:val="es-MX"/>
            </w:rPr>
            <w:t>STC</w:t>
          </w:r>
        </w:p>
      </w:tc>
      <w:tc>
        <w:tcPr>
          <w:tcW w:w="1936" w:type="dxa"/>
          <w:tcBorders>
            <w:top w:val="single" w:sz="4" w:space="0" w:color="auto"/>
            <w:left w:val="single" w:sz="4" w:space="0" w:color="auto"/>
            <w:bottom w:val="single" w:sz="4" w:space="0" w:color="auto"/>
            <w:right w:val="single" w:sz="4" w:space="0" w:color="auto"/>
          </w:tcBorders>
          <w:hideMark/>
        </w:tcPr>
        <w:p w14:paraId="7C357194" w14:textId="77777777" w:rsidR="00D91E68" w:rsidRPr="001503A4" w:rsidRDefault="00D91E68" w:rsidP="00D91E68">
          <w:pPr>
            <w:tabs>
              <w:tab w:val="center" w:pos="4252"/>
              <w:tab w:val="right" w:pos="8504"/>
            </w:tabs>
            <w:rPr>
              <w:rFonts w:ascii="Calibri" w:hAnsi="Calibri" w:cs="Calibri"/>
              <w:noProof/>
              <w:color w:val="1C1C1C"/>
              <w:sz w:val="16"/>
              <w:szCs w:val="16"/>
              <w:lang w:val="en-US"/>
            </w:rPr>
          </w:pPr>
          <w:r w:rsidRPr="001503A4">
            <w:rPr>
              <w:rFonts w:ascii="Calibri" w:hAnsi="Calibri" w:cs="Calibri"/>
              <w:noProof/>
              <w:color w:val="1C1C1C"/>
              <w:sz w:val="16"/>
              <w:szCs w:val="16"/>
              <w:lang w:val="en-US"/>
            </w:rPr>
            <w:t>Firma:</w:t>
          </w:r>
        </w:p>
      </w:tc>
    </w:tr>
    <w:tr w:rsidR="001F025D" w:rsidRPr="001503A4" w14:paraId="39FD0DB1" w14:textId="77777777" w:rsidTr="00E910DF">
      <w:trPr>
        <w:trHeight w:val="213"/>
      </w:trPr>
      <w:tc>
        <w:tcPr>
          <w:tcW w:w="3969" w:type="dxa"/>
          <w:tcBorders>
            <w:top w:val="single" w:sz="4" w:space="0" w:color="auto"/>
            <w:left w:val="single" w:sz="4" w:space="0" w:color="auto"/>
            <w:bottom w:val="single" w:sz="4" w:space="0" w:color="auto"/>
            <w:right w:val="single" w:sz="4" w:space="0" w:color="auto"/>
          </w:tcBorders>
        </w:tcPr>
        <w:p w14:paraId="2AE7A8FD" w14:textId="4D6C97EF" w:rsidR="001F025D" w:rsidRPr="001503A4" w:rsidRDefault="001F025D" w:rsidP="00D91E68">
          <w:pPr>
            <w:tabs>
              <w:tab w:val="center" w:pos="4252"/>
              <w:tab w:val="right" w:pos="8504"/>
            </w:tabs>
            <w:rPr>
              <w:rFonts w:ascii="Calibri" w:hAnsi="Calibri" w:cs="Calibri"/>
              <w:sz w:val="16"/>
              <w:szCs w:val="16"/>
              <w:lang w:val="pt-BR"/>
            </w:rPr>
          </w:pPr>
          <w:proofErr w:type="spellStart"/>
          <w:r>
            <w:rPr>
              <w:rFonts w:ascii="Calibri" w:hAnsi="Calibri" w:cs="Calibri"/>
              <w:sz w:val="16"/>
              <w:szCs w:val="16"/>
              <w:lang w:val="pt-BR"/>
            </w:rPr>
            <w:t>Elaborò</w:t>
          </w:r>
          <w:proofErr w:type="spellEnd"/>
          <w:r>
            <w:rPr>
              <w:rFonts w:ascii="Calibri" w:hAnsi="Calibri" w:cs="Calibri"/>
              <w:sz w:val="16"/>
              <w:szCs w:val="16"/>
              <w:lang w:val="pt-BR"/>
            </w:rPr>
            <w:t>: Edgar Jose Arguello Alvarado</w:t>
          </w:r>
        </w:p>
      </w:tc>
      <w:tc>
        <w:tcPr>
          <w:tcW w:w="4111" w:type="dxa"/>
          <w:tcBorders>
            <w:top w:val="single" w:sz="4" w:space="0" w:color="auto"/>
            <w:left w:val="single" w:sz="4" w:space="0" w:color="auto"/>
            <w:bottom w:val="single" w:sz="4" w:space="0" w:color="auto"/>
            <w:right w:val="single" w:sz="4" w:space="0" w:color="auto"/>
          </w:tcBorders>
        </w:tcPr>
        <w:p w14:paraId="144AB25A" w14:textId="0FBCB603" w:rsidR="001F025D" w:rsidRPr="001503A4" w:rsidRDefault="00520AFC" w:rsidP="00D91E68">
          <w:pPr>
            <w:tabs>
              <w:tab w:val="center" w:pos="4252"/>
              <w:tab w:val="right" w:pos="8504"/>
            </w:tabs>
            <w:rPr>
              <w:rFonts w:ascii="Calibri" w:hAnsi="Calibri" w:cs="Calibri"/>
              <w:sz w:val="16"/>
              <w:szCs w:val="16"/>
              <w:lang w:val="es-MX"/>
            </w:rPr>
          </w:pPr>
          <w:r w:rsidRPr="001503A4">
            <w:rPr>
              <w:rFonts w:ascii="Calibri" w:hAnsi="Calibri" w:cs="Calibri"/>
              <w:sz w:val="16"/>
              <w:szCs w:val="16"/>
              <w:lang w:val="es-MX"/>
            </w:rPr>
            <w:t>Cargo: Contratista</w:t>
          </w:r>
          <w:r>
            <w:rPr>
              <w:rFonts w:ascii="Calibri" w:hAnsi="Calibri" w:cs="Calibri"/>
              <w:sz w:val="16"/>
              <w:szCs w:val="16"/>
              <w:lang w:val="es-MX"/>
            </w:rPr>
            <w:t xml:space="preserve"> </w:t>
          </w:r>
          <w:r w:rsidRPr="001503A4">
            <w:rPr>
              <w:rFonts w:ascii="Calibri" w:hAnsi="Calibri" w:cs="Calibri"/>
              <w:sz w:val="16"/>
              <w:szCs w:val="16"/>
              <w:lang w:val="es-MX"/>
            </w:rPr>
            <w:t>-</w:t>
          </w:r>
          <w:r>
            <w:rPr>
              <w:rFonts w:ascii="Calibri" w:hAnsi="Calibri" w:cs="Calibri"/>
              <w:sz w:val="16"/>
              <w:szCs w:val="16"/>
              <w:lang w:val="es-MX"/>
            </w:rPr>
            <w:t xml:space="preserve"> Abogado </w:t>
          </w:r>
          <w:r w:rsidRPr="001503A4">
            <w:rPr>
              <w:rFonts w:ascii="Calibri" w:hAnsi="Calibri" w:cs="Calibri"/>
              <w:sz w:val="16"/>
              <w:szCs w:val="16"/>
              <w:lang w:val="es-MX"/>
            </w:rPr>
            <w:t>STC</w:t>
          </w:r>
        </w:p>
      </w:tc>
      <w:tc>
        <w:tcPr>
          <w:tcW w:w="1936" w:type="dxa"/>
          <w:tcBorders>
            <w:top w:val="single" w:sz="4" w:space="0" w:color="auto"/>
            <w:left w:val="single" w:sz="4" w:space="0" w:color="auto"/>
            <w:bottom w:val="single" w:sz="4" w:space="0" w:color="auto"/>
            <w:right w:val="single" w:sz="4" w:space="0" w:color="auto"/>
          </w:tcBorders>
        </w:tcPr>
        <w:p w14:paraId="10A8E244" w14:textId="156AB729" w:rsidR="001F025D" w:rsidRPr="001503A4" w:rsidRDefault="003A14A8" w:rsidP="00D91E68">
          <w:pPr>
            <w:tabs>
              <w:tab w:val="center" w:pos="4252"/>
              <w:tab w:val="right" w:pos="8504"/>
            </w:tabs>
            <w:rPr>
              <w:rFonts w:ascii="Calibri" w:hAnsi="Calibri" w:cs="Calibri"/>
              <w:noProof/>
              <w:color w:val="1C1C1C"/>
              <w:sz w:val="16"/>
              <w:szCs w:val="16"/>
              <w:lang w:val="en-US"/>
            </w:rPr>
          </w:pPr>
          <w:r>
            <w:rPr>
              <w:rFonts w:ascii="Calibri" w:hAnsi="Calibri" w:cs="Calibri"/>
              <w:noProof/>
              <w:color w:val="1C1C1C"/>
              <w:sz w:val="16"/>
              <w:szCs w:val="16"/>
              <w:lang w:val="en-US"/>
            </w:rPr>
            <w:t>Firma:</w:t>
          </w:r>
        </w:p>
      </w:tc>
    </w:tr>
    <w:tr w:rsidR="00D91E68" w:rsidRPr="001503A4" w14:paraId="04ADA362" w14:textId="77777777" w:rsidTr="00E910DF">
      <w:trPr>
        <w:trHeight w:val="216"/>
      </w:trPr>
      <w:tc>
        <w:tcPr>
          <w:tcW w:w="3969" w:type="dxa"/>
          <w:tcBorders>
            <w:top w:val="single" w:sz="4" w:space="0" w:color="auto"/>
            <w:left w:val="single" w:sz="4" w:space="0" w:color="auto"/>
            <w:bottom w:val="single" w:sz="4" w:space="0" w:color="auto"/>
            <w:right w:val="single" w:sz="4" w:space="0" w:color="auto"/>
          </w:tcBorders>
          <w:hideMark/>
        </w:tcPr>
        <w:p w14:paraId="77C25C95" w14:textId="7F8086B0" w:rsidR="00D91E68" w:rsidRPr="001503A4" w:rsidRDefault="00D91E68" w:rsidP="00D91E68">
          <w:pPr>
            <w:tabs>
              <w:tab w:val="center" w:pos="4252"/>
              <w:tab w:val="right" w:pos="8504"/>
            </w:tabs>
            <w:rPr>
              <w:rFonts w:ascii="Calibri" w:hAnsi="Calibri" w:cs="Calibri"/>
              <w:sz w:val="16"/>
              <w:szCs w:val="16"/>
              <w:lang w:val="pt-BR"/>
            </w:rPr>
          </w:pPr>
          <w:proofErr w:type="spellStart"/>
          <w:r w:rsidRPr="001503A4">
            <w:rPr>
              <w:rFonts w:ascii="Calibri" w:hAnsi="Calibri" w:cs="Calibri"/>
              <w:sz w:val="16"/>
              <w:szCs w:val="16"/>
              <w:lang w:val="pt-BR"/>
            </w:rPr>
            <w:t>Aprobó</w:t>
          </w:r>
          <w:proofErr w:type="spellEnd"/>
          <w:r w:rsidRPr="001503A4">
            <w:rPr>
              <w:rFonts w:ascii="Calibri" w:hAnsi="Calibri" w:cs="Calibri"/>
              <w:sz w:val="16"/>
              <w:szCs w:val="16"/>
              <w:lang w:val="pt-BR"/>
            </w:rPr>
            <w:t>:</w:t>
          </w:r>
          <w:r w:rsidR="001C4948">
            <w:rPr>
              <w:rFonts w:ascii="Calibri" w:hAnsi="Calibri" w:cs="Calibri"/>
              <w:sz w:val="16"/>
              <w:szCs w:val="16"/>
              <w:lang w:val="pt-BR"/>
            </w:rPr>
            <w:t xml:space="preserve"> Linda Marcela Velásquez Vera</w:t>
          </w:r>
        </w:p>
      </w:tc>
      <w:tc>
        <w:tcPr>
          <w:tcW w:w="4111" w:type="dxa"/>
          <w:tcBorders>
            <w:top w:val="single" w:sz="4" w:space="0" w:color="auto"/>
            <w:left w:val="single" w:sz="4" w:space="0" w:color="auto"/>
            <w:bottom w:val="single" w:sz="4" w:space="0" w:color="auto"/>
            <w:right w:val="single" w:sz="4" w:space="0" w:color="auto"/>
          </w:tcBorders>
          <w:hideMark/>
        </w:tcPr>
        <w:p w14:paraId="7666A9ED" w14:textId="77777777" w:rsidR="00D91E68" w:rsidRPr="001503A4" w:rsidRDefault="00D91E68" w:rsidP="00D91E68">
          <w:pPr>
            <w:tabs>
              <w:tab w:val="center" w:pos="4252"/>
              <w:tab w:val="right" w:pos="8504"/>
            </w:tabs>
            <w:rPr>
              <w:rFonts w:ascii="Calibri" w:hAnsi="Calibri" w:cs="Calibri"/>
              <w:sz w:val="16"/>
              <w:szCs w:val="16"/>
              <w:lang w:val="es-MX"/>
            </w:rPr>
          </w:pPr>
          <w:r w:rsidRPr="001503A4">
            <w:rPr>
              <w:rFonts w:ascii="Calibri" w:hAnsi="Calibri" w:cs="Calibri"/>
              <w:sz w:val="16"/>
              <w:szCs w:val="16"/>
              <w:lang w:val="es-MX"/>
            </w:rPr>
            <w:t xml:space="preserve">Cargo: </w:t>
          </w:r>
          <w:proofErr w:type="gramStart"/>
          <w:r w:rsidRPr="001503A4">
            <w:rPr>
              <w:rFonts w:ascii="Calibri" w:hAnsi="Calibri" w:cs="Calibri"/>
              <w:sz w:val="16"/>
              <w:szCs w:val="16"/>
              <w:lang w:val="es-MX"/>
            </w:rPr>
            <w:t>Secretaria</w:t>
          </w:r>
          <w:proofErr w:type="gramEnd"/>
          <w:r w:rsidRPr="001503A4">
            <w:rPr>
              <w:rFonts w:ascii="Calibri" w:hAnsi="Calibri" w:cs="Calibri"/>
              <w:sz w:val="16"/>
              <w:szCs w:val="16"/>
              <w:lang w:val="es-MX"/>
            </w:rPr>
            <w:t xml:space="preserve"> de Turismo y cultura</w:t>
          </w:r>
        </w:p>
      </w:tc>
      <w:tc>
        <w:tcPr>
          <w:tcW w:w="1936" w:type="dxa"/>
          <w:tcBorders>
            <w:top w:val="single" w:sz="4" w:space="0" w:color="auto"/>
            <w:left w:val="single" w:sz="4" w:space="0" w:color="auto"/>
            <w:bottom w:val="single" w:sz="4" w:space="0" w:color="auto"/>
            <w:right w:val="single" w:sz="4" w:space="0" w:color="auto"/>
          </w:tcBorders>
          <w:hideMark/>
        </w:tcPr>
        <w:p w14:paraId="5B91D538" w14:textId="77777777" w:rsidR="00D91E68" w:rsidRPr="001503A4" w:rsidRDefault="00D91E68" w:rsidP="00D91E68">
          <w:pPr>
            <w:tabs>
              <w:tab w:val="center" w:pos="4252"/>
              <w:tab w:val="right" w:pos="8504"/>
            </w:tabs>
            <w:rPr>
              <w:rFonts w:ascii="Calibri" w:hAnsi="Calibri" w:cs="Calibri"/>
              <w:noProof/>
              <w:color w:val="1C1C1C"/>
              <w:sz w:val="16"/>
              <w:szCs w:val="16"/>
              <w:lang w:val="en-US"/>
            </w:rPr>
          </w:pPr>
          <w:r w:rsidRPr="001503A4">
            <w:rPr>
              <w:rFonts w:ascii="Calibri" w:hAnsi="Calibri" w:cs="Calibri"/>
              <w:noProof/>
              <w:color w:val="1C1C1C"/>
              <w:sz w:val="16"/>
              <w:szCs w:val="16"/>
              <w:lang w:val="en-US"/>
            </w:rPr>
            <w:t>Firma:</w:t>
          </w:r>
        </w:p>
      </w:tc>
    </w:tr>
    <w:tr w:rsidR="00D91E68" w:rsidRPr="001503A4" w14:paraId="25AE49BC" w14:textId="77777777" w:rsidTr="00E910DF">
      <w:trPr>
        <w:trHeight w:val="158"/>
      </w:trPr>
      <w:tc>
        <w:tcPr>
          <w:tcW w:w="3969" w:type="dxa"/>
          <w:tcBorders>
            <w:top w:val="single" w:sz="4" w:space="0" w:color="auto"/>
            <w:left w:val="single" w:sz="4" w:space="0" w:color="auto"/>
            <w:bottom w:val="single" w:sz="4" w:space="0" w:color="auto"/>
            <w:right w:val="single" w:sz="4" w:space="0" w:color="auto"/>
          </w:tcBorders>
          <w:hideMark/>
        </w:tcPr>
        <w:p w14:paraId="14619882" w14:textId="77777777" w:rsidR="00D91E68" w:rsidRPr="001503A4" w:rsidRDefault="00D91E68" w:rsidP="00D91E68">
          <w:pPr>
            <w:rPr>
              <w:rFonts w:ascii="Calibri" w:hAnsi="Calibri" w:cs="Calibri"/>
              <w:sz w:val="16"/>
              <w:szCs w:val="16"/>
              <w:lang w:val="pt-BR"/>
            </w:rPr>
          </w:pPr>
          <w:proofErr w:type="spellStart"/>
          <w:r w:rsidRPr="001503A4">
            <w:rPr>
              <w:rFonts w:ascii="Calibri" w:hAnsi="Calibri" w:cs="Calibri"/>
              <w:sz w:val="16"/>
              <w:szCs w:val="16"/>
              <w:lang w:val="pt-BR"/>
            </w:rPr>
            <w:t>Aprobó</w:t>
          </w:r>
          <w:proofErr w:type="spellEnd"/>
          <w:r w:rsidRPr="001503A4">
            <w:rPr>
              <w:rFonts w:ascii="Calibri" w:hAnsi="Calibri" w:cs="Calibri"/>
              <w:sz w:val="16"/>
              <w:szCs w:val="16"/>
              <w:lang w:val="pt-BR"/>
            </w:rPr>
            <w:t xml:space="preserve">: </w:t>
          </w:r>
          <w:r w:rsidRPr="001503A4">
            <w:rPr>
              <w:rFonts w:ascii="Calibri" w:hAnsi="Calibri" w:cs="Calibri"/>
              <w:sz w:val="16"/>
              <w:szCs w:val="16"/>
              <w:lang w:val="es-MX"/>
            </w:rPr>
            <w:t>Oficina Asesora Jurídica</w:t>
          </w:r>
        </w:p>
      </w:tc>
      <w:tc>
        <w:tcPr>
          <w:tcW w:w="4111" w:type="dxa"/>
          <w:tcBorders>
            <w:top w:val="single" w:sz="4" w:space="0" w:color="auto"/>
            <w:left w:val="single" w:sz="4" w:space="0" w:color="auto"/>
            <w:bottom w:val="single" w:sz="4" w:space="0" w:color="auto"/>
            <w:right w:val="single" w:sz="4" w:space="0" w:color="auto"/>
          </w:tcBorders>
          <w:hideMark/>
        </w:tcPr>
        <w:p w14:paraId="7F2465A6" w14:textId="77777777" w:rsidR="00D91E68" w:rsidRPr="001503A4" w:rsidRDefault="00D91E68" w:rsidP="00D91E68">
          <w:pPr>
            <w:tabs>
              <w:tab w:val="center" w:pos="4252"/>
              <w:tab w:val="right" w:pos="8504"/>
            </w:tabs>
            <w:rPr>
              <w:rFonts w:ascii="Calibri" w:hAnsi="Calibri" w:cs="Calibri"/>
              <w:sz w:val="16"/>
              <w:szCs w:val="16"/>
              <w:lang w:val="es-MX"/>
            </w:rPr>
          </w:pPr>
          <w:r w:rsidRPr="001503A4">
            <w:rPr>
              <w:rFonts w:ascii="Calibri" w:hAnsi="Calibri" w:cs="Calibri"/>
              <w:sz w:val="16"/>
              <w:szCs w:val="16"/>
              <w:lang w:val="es-MX"/>
            </w:rPr>
            <w:t xml:space="preserve">Cargo: </w:t>
          </w:r>
          <w:proofErr w:type="gramStart"/>
          <w:r w:rsidRPr="001503A4">
            <w:rPr>
              <w:rFonts w:ascii="Calibri" w:hAnsi="Calibri" w:cs="Calibri"/>
              <w:sz w:val="16"/>
              <w:szCs w:val="16"/>
              <w:lang w:val="es-MX"/>
            </w:rPr>
            <w:t>Jefe</w:t>
          </w:r>
          <w:proofErr w:type="gramEnd"/>
          <w:r w:rsidRPr="001503A4">
            <w:rPr>
              <w:rFonts w:ascii="Calibri" w:hAnsi="Calibri" w:cs="Calibri"/>
              <w:sz w:val="16"/>
              <w:szCs w:val="16"/>
              <w:lang w:val="es-MX"/>
            </w:rPr>
            <w:t xml:space="preserve"> Oficina Asesora Jurídica</w:t>
          </w:r>
        </w:p>
      </w:tc>
      <w:tc>
        <w:tcPr>
          <w:tcW w:w="1936" w:type="dxa"/>
          <w:tcBorders>
            <w:top w:val="single" w:sz="4" w:space="0" w:color="auto"/>
            <w:left w:val="single" w:sz="4" w:space="0" w:color="auto"/>
            <w:bottom w:val="single" w:sz="4" w:space="0" w:color="auto"/>
            <w:right w:val="single" w:sz="4" w:space="0" w:color="auto"/>
          </w:tcBorders>
          <w:hideMark/>
        </w:tcPr>
        <w:p w14:paraId="325C9AE0" w14:textId="77777777" w:rsidR="00D91E68" w:rsidRPr="001503A4" w:rsidRDefault="00D91E68" w:rsidP="00D91E68">
          <w:pPr>
            <w:tabs>
              <w:tab w:val="center" w:pos="4252"/>
              <w:tab w:val="right" w:pos="8504"/>
            </w:tabs>
            <w:rPr>
              <w:rFonts w:ascii="Calibri" w:hAnsi="Calibri" w:cs="Calibri"/>
              <w:noProof/>
              <w:color w:val="1C1C1C"/>
              <w:sz w:val="16"/>
              <w:szCs w:val="16"/>
              <w:lang w:val="en-US"/>
            </w:rPr>
          </w:pPr>
          <w:r w:rsidRPr="001503A4">
            <w:rPr>
              <w:rFonts w:ascii="Calibri" w:hAnsi="Calibri" w:cs="Calibri"/>
              <w:noProof/>
              <w:color w:val="1C1C1C"/>
              <w:sz w:val="16"/>
              <w:szCs w:val="16"/>
              <w:lang w:val="en-US"/>
            </w:rPr>
            <w:t>Firma:</w:t>
          </w:r>
        </w:p>
      </w:tc>
    </w:tr>
  </w:tbl>
  <w:bookmarkEnd w:id="5"/>
  <w:p w14:paraId="2A4F7A47" w14:textId="4F0DEB87" w:rsidR="00D91E68" w:rsidRPr="005541E5" w:rsidRDefault="00D91E68" w:rsidP="00D91E68">
    <w:pPr>
      <w:pStyle w:val="Piedepgina"/>
      <w:ind w:left="-426"/>
      <w:jc w:val="center"/>
      <w:rPr>
        <w:rFonts w:ascii="Calibri" w:hAnsi="Calibri"/>
        <w:sz w:val="16"/>
        <w:szCs w:val="16"/>
      </w:rPr>
    </w:pPr>
    <w:r>
      <w:rPr>
        <w:noProof/>
        <w:lang w:val="en-US"/>
      </w:rPr>
      <w:drawing>
        <wp:anchor distT="0" distB="0" distL="114300" distR="114300" simplePos="0" relativeHeight="251661312" behindDoc="1" locked="0" layoutInCell="1" allowOverlap="1" wp14:anchorId="6E962BE8" wp14:editId="64118A35">
          <wp:simplePos x="0" y="0"/>
          <wp:positionH relativeFrom="column">
            <wp:posOffset>3850005</wp:posOffset>
          </wp:positionH>
          <wp:positionV relativeFrom="paragraph">
            <wp:posOffset>9149715</wp:posOffset>
          </wp:positionV>
          <wp:extent cx="3645535" cy="7010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45535"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5E5B">
      <w:rPr>
        <w:rFonts w:ascii="Calibri" w:hAnsi="Calibri"/>
        <w:noProof/>
        <w:sz w:val="16"/>
        <w:szCs w:val="16"/>
        <w:lang w:eastAsia="es-CO"/>
      </w:rPr>
      <w:t xml:space="preserve"> </w:t>
    </w:r>
  </w:p>
  <w:p w14:paraId="4612CC7C" w14:textId="77777777" w:rsidR="00D91E68" w:rsidRPr="006F7F33" w:rsidRDefault="00D91E68" w:rsidP="001C4948">
    <w:pPr>
      <w:pStyle w:val="Piedepgina"/>
      <w:ind w:left="-567"/>
      <w:jc w:val="center"/>
      <w:rPr>
        <w:rFonts w:ascii="Aller" w:hAnsi="Aller"/>
        <w:i/>
        <w:sz w:val="18"/>
        <w:szCs w:val="18"/>
      </w:rPr>
    </w:pPr>
    <w:r w:rsidRPr="006F7F33">
      <w:rPr>
        <w:rFonts w:ascii="Aller" w:hAnsi="Aller"/>
        <w:i/>
        <w:sz w:val="18"/>
        <w:szCs w:val="18"/>
      </w:rPr>
      <w:t xml:space="preserve">Calle </w:t>
    </w:r>
    <w:r>
      <w:rPr>
        <w:rFonts w:ascii="Aller" w:hAnsi="Aller"/>
        <w:i/>
        <w:sz w:val="18"/>
        <w:szCs w:val="18"/>
      </w:rPr>
      <w:t>8</w:t>
    </w:r>
    <w:r w:rsidRPr="006F7F33">
      <w:rPr>
        <w:rFonts w:ascii="Aller" w:hAnsi="Aller"/>
        <w:i/>
        <w:sz w:val="18"/>
        <w:szCs w:val="18"/>
      </w:rPr>
      <w:t xml:space="preserve"> </w:t>
    </w:r>
    <w:proofErr w:type="spellStart"/>
    <w:r w:rsidRPr="006F7F33">
      <w:rPr>
        <w:rFonts w:ascii="Aller" w:hAnsi="Aller"/>
        <w:i/>
        <w:sz w:val="18"/>
        <w:szCs w:val="18"/>
      </w:rPr>
      <w:t>N°</w:t>
    </w:r>
    <w:proofErr w:type="spellEnd"/>
    <w:r w:rsidRPr="006F7F33">
      <w:rPr>
        <w:rFonts w:ascii="Aller" w:hAnsi="Aller"/>
        <w:i/>
        <w:sz w:val="18"/>
        <w:szCs w:val="18"/>
      </w:rPr>
      <w:t xml:space="preserve"> </w:t>
    </w:r>
    <w:r>
      <w:rPr>
        <w:rFonts w:ascii="Aller" w:hAnsi="Aller"/>
        <w:i/>
        <w:sz w:val="18"/>
        <w:szCs w:val="18"/>
      </w:rPr>
      <w:t>9-75 Teléfonos: 098 592 58</w:t>
    </w:r>
    <w:r w:rsidRPr="006F7F33">
      <w:rPr>
        <w:rFonts w:ascii="Aller" w:hAnsi="Aller"/>
        <w:i/>
        <w:sz w:val="18"/>
        <w:szCs w:val="18"/>
      </w:rPr>
      <w:t>10</w:t>
    </w:r>
  </w:p>
  <w:p w14:paraId="5A3B90F4" w14:textId="77777777" w:rsidR="00D91E68" w:rsidRPr="006F7F33" w:rsidRDefault="00D91E68" w:rsidP="001C4948">
    <w:pPr>
      <w:pStyle w:val="Piedepgina"/>
      <w:ind w:left="-567"/>
      <w:jc w:val="center"/>
      <w:rPr>
        <w:rFonts w:ascii="Aller" w:hAnsi="Aller"/>
        <w:i/>
        <w:sz w:val="18"/>
        <w:szCs w:val="18"/>
      </w:rPr>
    </w:pPr>
    <w:r w:rsidRPr="006F7F33">
      <w:rPr>
        <w:rFonts w:ascii="Aller" w:hAnsi="Aller"/>
        <w:i/>
        <w:sz w:val="18"/>
        <w:szCs w:val="18"/>
      </w:rPr>
      <w:t>Página Web: www.amazonas.gov.co</w:t>
    </w:r>
  </w:p>
  <w:p w14:paraId="3A34CDA9" w14:textId="3919D350" w:rsidR="00D91E68" w:rsidRPr="006F7F33" w:rsidRDefault="00D91E68" w:rsidP="001C4948">
    <w:pPr>
      <w:pStyle w:val="Piedepgina"/>
      <w:ind w:left="-567"/>
      <w:jc w:val="center"/>
      <w:rPr>
        <w:sz w:val="28"/>
      </w:rPr>
    </w:pPr>
    <w:r w:rsidRPr="006F7F33">
      <w:rPr>
        <w:rFonts w:ascii="Aller" w:hAnsi="Aller"/>
        <w:i/>
        <w:sz w:val="18"/>
        <w:szCs w:val="18"/>
      </w:rPr>
      <w:t xml:space="preserve">Correo </w:t>
    </w:r>
    <w:r w:rsidR="00C659A7">
      <w:rPr>
        <w:rFonts w:ascii="Aller" w:hAnsi="Aller"/>
        <w:i/>
        <w:sz w:val="18"/>
        <w:szCs w:val="18"/>
      </w:rPr>
      <w:t>e</w:t>
    </w:r>
    <w:r w:rsidRPr="006F7F33">
      <w:rPr>
        <w:rFonts w:ascii="Aller" w:hAnsi="Aller"/>
        <w:i/>
        <w:sz w:val="18"/>
        <w:szCs w:val="18"/>
      </w:rPr>
      <w:t xml:space="preserve">lectrónico: </w:t>
    </w:r>
    <w:r>
      <w:rPr>
        <w:rFonts w:ascii="Aller" w:hAnsi="Aller"/>
        <w:i/>
        <w:sz w:val="18"/>
        <w:szCs w:val="18"/>
      </w:rPr>
      <w:t>turismoycultura</w:t>
    </w:r>
    <w:r w:rsidRPr="006F7F33">
      <w:rPr>
        <w:rFonts w:ascii="Aller" w:hAnsi="Aller"/>
        <w:i/>
        <w:sz w:val="18"/>
        <w:szCs w:val="18"/>
      </w:rPr>
      <w:t>@amazonas.gov.co</w:t>
    </w:r>
  </w:p>
  <w:p w14:paraId="1744904B" w14:textId="77777777" w:rsidR="00D91E68" w:rsidRDefault="00D91E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9B675" w14:textId="77777777" w:rsidR="00195444" w:rsidRDefault="00195444">
      <w:r>
        <w:separator/>
      </w:r>
    </w:p>
  </w:footnote>
  <w:footnote w:type="continuationSeparator" w:id="0">
    <w:p w14:paraId="71BA3A32" w14:textId="77777777" w:rsidR="00195444" w:rsidRDefault="0019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2"/>
      <w:gridCol w:w="5812"/>
    </w:tblGrid>
    <w:tr w:rsidR="00D91E68" w:rsidRPr="00474217" w14:paraId="7C56CC58" w14:textId="77777777" w:rsidTr="00E910DF">
      <w:trPr>
        <w:trHeight w:val="706"/>
        <w:jc w:val="center"/>
      </w:trPr>
      <w:tc>
        <w:tcPr>
          <w:tcW w:w="3522" w:type="dxa"/>
          <w:vMerge w:val="restart"/>
          <w:vAlign w:val="center"/>
        </w:tcPr>
        <w:p w14:paraId="3F1A472A" w14:textId="271EB065" w:rsidR="00D91E68" w:rsidRPr="001503A4" w:rsidRDefault="00D91E68" w:rsidP="00D91E68">
          <w:pPr>
            <w:pStyle w:val="Sinespaciado"/>
            <w:jc w:val="center"/>
            <w:rPr>
              <w:rFonts w:ascii="Arial" w:hAnsi="Arial" w:cs="Arial"/>
              <w:b/>
              <w:color w:val="404040"/>
              <w:sz w:val="16"/>
              <w:szCs w:val="16"/>
            </w:rPr>
          </w:pPr>
          <w:r w:rsidRPr="001503A4">
            <w:rPr>
              <w:rFonts w:ascii="Arial" w:hAnsi="Arial" w:cs="Arial"/>
              <w:b/>
              <w:color w:val="404040"/>
              <w:sz w:val="16"/>
              <w:szCs w:val="16"/>
            </w:rPr>
            <w:t>REPUBLICA DE COLOMBIA</w:t>
          </w:r>
        </w:p>
        <w:p w14:paraId="6E28F4BD" w14:textId="77777777" w:rsidR="00D91E68" w:rsidRDefault="00D91E68" w:rsidP="00D91E68">
          <w:pPr>
            <w:pStyle w:val="Sinespaciado"/>
            <w:jc w:val="center"/>
            <w:rPr>
              <w:b/>
            </w:rPr>
          </w:pPr>
          <w:r w:rsidRPr="00474217">
            <w:rPr>
              <w:b/>
              <w:noProof/>
              <w:lang w:val="en-US"/>
            </w:rPr>
            <w:drawing>
              <wp:anchor distT="0" distB="0" distL="114300" distR="114300" simplePos="0" relativeHeight="251659264" behindDoc="0" locked="0" layoutInCell="1" allowOverlap="1" wp14:anchorId="51E1DB01" wp14:editId="609B8C21">
                <wp:simplePos x="0" y="0"/>
                <wp:positionH relativeFrom="column">
                  <wp:posOffset>743585</wp:posOffset>
                </wp:positionH>
                <wp:positionV relativeFrom="paragraph">
                  <wp:posOffset>31750</wp:posOffset>
                </wp:positionV>
                <wp:extent cx="477520" cy="477520"/>
                <wp:effectExtent l="0" t="0" r="0" b="0"/>
                <wp:wrapNone/>
                <wp:docPr id="3" name="Imagen 3" descr="ESCUDO p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pq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41F8BD" w14:textId="77777777" w:rsidR="00D91E68" w:rsidRDefault="00D91E68" w:rsidP="00D91E68">
          <w:pPr>
            <w:pStyle w:val="Sinespaciado"/>
            <w:jc w:val="center"/>
            <w:rPr>
              <w:b/>
            </w:rPr>
          </w:pPr>
        </w:p>
        <w:p w14:paraId="61F02AB9" w14:textId="77777777" w:rsidR="00D91E68" w:rsidRPr="00474217" w:rsidRDefault="00D91E68" w:rsidP="00D91E68">
          <w:pPr>
            <w:pStyle w:val="Sinespaciado"/>
            <w:jc w:val="center"/>
            <w:rPr>
              <w:b/>
            </w:rPr>
          </w:pPr>
        </w:p>
        <w:p w14:paraId="55A3E0A9" w14:textId="77777777" w:rsidR="00D91E68" w:rsidRPr="00474217" w:rsidRDefault="00D91E68" w:rsidP="00D91E68">
          <w:pPr>
            <w:pStyle w:val="Sinespaciado"/>
            <w:jc w:val="center"/>
          </w:pPr>
          <w:r w:rsidRPr="001503A4">
            <w:rPr>
              <w:rFonts w:ascii="Arial" w:hAnsi="Arial" w:cs="Arial"/>
              <w:b/>
              <w:color w:val="404040"/>
              <w:sz w:val="16"/>
              <w:szCs w:val="16"/>
            </w:rPr>
            <w:t>GOBERNACION DE AMAZONAS</w:t>
          </w:r>
        </w:p>
      </w:tc>
      <w:tc>
        <w:tcPr>
          <w:tcW w:w="5812" w:type="dxa"/>
          <w:vAlign w:val="center"/>
        </w:tcPr>
        <w:p w14:paraId="0AEE8AFD" w14:textId="12095719" w:rsidR="00D91E68" w:rsidRPr="001503A4" w:rsidRDefault="00D91E68" w:rsidP="00D91E68">
          <w:pPr>
            <w:pStyle w:val="Sinespaciado"/>
            <w:jc w:val="center"/>
            <w:rPr>
              <w:b/>
              <w:lang w:val="es-MX"/>
            </w:rPr>
          </w:pPr>
          <w:r w:rsidRPr="001503A4">
            <w:rPr>
              <w:rFonts w:ascii="Arial" w:hAnsi="Arial" w:cs="Arial"/>
              <w:b/>
              <w:color w:val="404040"/>
              <w:sz w:val="16"/>
              <w:szCs w:val="16"/>
            </w:rPr>
            <w:t>ESTUDIO PREVIO</w:t>
          </w:r>
        </w:p>
      </w:tc>
    </w:tr>
    <w:tr w:rsidR="00D91E68" w:rsidRPr="00474217" w14:paraId="2692637C" w14:textId="77777777" w:rsidTr="00E910DF">
      <w:trPr>
        <w:trHeight w:val="436"/>
        <w:jc w:val="center"/>
      </w:trPr>
      <w:tc>
        <w:tcPr>
          <w:tcW w:w="3522" w:type="dxa"/>
          <w:vMerge/>
          <w:vAlign w:val="center"/>
        </w:tcPr>
        <w:p w14:paraId="28EA5444" w14:textId="77777777" w:rsidR="00D91E68" w:rsidRPr="00474217" w:rsidRDefault="00D91E68" w:rsidP="00D91E68">
          <w:pPr>
            <w:pStyle w:val="Sinespaciado"/>
          </w:pPr>
        </w:p>
      </w:tc>
      <w:tc>
        <w:tcPr>
          <w:tcW w:w="5812" w:type="dxa"/>
          <w:vAlign w:val="center"/>
        </w:tcPr>
        <w:p w14:paraId="40AF77C4" w14:textId="77777777" w:rsidR="00D91E68" w:rsidRPr="001503A4" w:rsidRDefault="00D91E68" w:rsidP="00D91E68">
          <w:pPr>
            <w:pStyle w:val="Sinespaciado"/>
            <w:jc w:val="center"/>
            <w:rPr>
              <w:rFonts w:ascii="Arial" w:hAnsi="Arial" w:cs="Arial"/>
              <w:b/>
              <w:color w:val="404040"/>
              <w:sz w:val="16"/>
              <w:szCs w:val="16"/>
            </w:rPr>
          </w:pPr>
          <w:r w:rsidRPr="001503A4">
            <w:rPr>
              <w:rFonts w:ascii="Arial" w:hAnsi="Arial" w:cs="Arial"/>
              <w:b/>
              <w:color w:val="404040"/>
              <w:sz w:val="16"/>
              <w:szCs w:val="16"/>
            </w:rPr>
            <w:t>DEPENDENCIA: SECRETARIA DE TURISMO Y CULTURA</w:t>
          </w:r>
        </w:p>
      </w:tc>
    </w:tr>
  </w:tbl>
  <w:p w14:paraId="0BC225E3" w14:textId="77777777" w:rsidR="00D91E68" w:rsidRDefault="00D91E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C0446B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6DA01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9290CD0"/>
    <w:multiLevelType w:val="hybridMultilevel"/>
    <w:tmpl w:val="4ABC5D4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9A6E7D"/>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 w15:restartNumberingAfterBreak="0">
    <w:nsid w:val="1C0B0929"/>
    <w:multiLevelType w:val="hybridMultilevel"/>
    <w:tmpl w:val="4DAE8D12"/>
    <w:styleLink w:val="1111111"/>
    <w:lvl w:ilvl="0" w:tplc="2EC237CE">
      <w:start w:val="5"/>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2CD7058"/>
    <w:multiLevelType w:val="multilevel"/>
    <w:tmpl w:val="34947CBC"/>
    <w:lvl w:ilvl="0">
      <w:start w:val="1"/>
      <w:numFmt w:val="decimal"/>
      <w:lvlText w:val="%1."/>
      <w:lvlJc w:val="left"/>
      <w:pPr>
        <w:ind w:left="360" w:hanging="360"/>
      </w:pPr>
      <w:rPr>
        <w:rFonts w:cs="Times New Roman" w:hint="default"/>
        <w:b/>
        <w:bCs/>
      </w:rPr>
    </w:lvl>
    <w:lvl w:ilvl="1">
      <w:start w:val="3"/>
      <w:numFmt w:val="decimal"/>
      <w:isLgl/>
      <w:lvlText w:val="%1.%2."/>
      <w:lvlJc w:val="left"/>
      <w:pPr>
        <w:ind w:left="1004" w:hanging="72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 w15:restartNumberingAfterBreak="0">
    <w:nsid w:val="43265D08"/>
    <w:multiLevelType w:val="hybridMultilevel"/>
    <w:tmpl w:val="7C16EA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156C95"/>
    <w:multiLevelType w:val="hybridMultilevel"/>
    <w:tmpl w:val="708C1D24"/>
    <w:lvl w:ilvl="0" w:tplc="B9D221B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F070350"/>
    <w:multiLevelType w:val="hybridMultilevel"/>
    <w:tmpl w:val="746CB4A0"/>
    <w:lvl w:ilvl="0" w:tplc="4302F39E">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F4E6F0C"/>
    <w:multiLevelType w:val="hybridMultilevel"/>
    <w:tmpl w:val="001A1FFC"/>
    <w:styleLink w:val="1111112"/>
    <w:lvl w:ilvl="0" w:tplc="0C0A0003">
      <w:start w:val="1"/>
      <w:numFmt w:val="bullet"/>
      <w:lvlText w:val="o"/>
      <w:lvlJc w:val="left"/>
      <w:pPr>
        <w:ind w:left="1080" w:hanging="360"/>
      </w:pPr>
      <w:rPr>
        <w:rFonts w:ascii="Courier New" w:hAnsi="Courier New"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6B415B06"/>
    <w:multiLevelType w:val="multilevel"/>
    <w:tmpl w:val="93641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A85AB4"/>
    <w:multiLevelType w:val="hybridMultilevel"/>
    <w:tmpl w:val="06182408"/>
    <w:styleLink w:val="1111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32C366E"/>
    <w:multiLevelType w:val="hybridMultilevel"/>
    <w:tmpl w:val="334C507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5"/>
  </w:num>
  <w:num w:numId="3">
    <w:abstractNumId w:val="11"/>
  </w:num>
  <w:num w:numId="4">
    <w:abstractNumId w:val="3"/>
  </w:num>
  <w:num w:numId="5">
    <w:abstractNumId w:val="4"/>
  </w:num>
  <w:num w:numId="6">
    <w:abstractNumId w:val="1"/>
  </w:num>
  <w:num w:numId="7">
    <w:abstractNumId w:val="0"/>
  </w:num>
  <w:num w:numId="8">
    <w:abstractNumId w:val="8"/>
  </w:num>
  <w:num w:numId="9">
    <w:abstractNumId w:val="6"/>
  </w:num>
  <w:num w:numId="10">
    <w:abstractNumId w:val="12"/>
  </w:num>
  <w:num w:numId="11">
    <w:abstractNumId w:val="2"/>
  </w:num>
  <w:num w:numId="12">
    <w:abstractNumId w:val="7"/>
  </w:num>
  <w:num w:numId="1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D7C"/>
    <w:rsid w:val="000001D9"/>
    <w:rsid w:val="000016AF"/>
    <w:rsid w:val="00001C93"/>
    <w:rsid w:val="00001F13"/>
    <w:rsid w:val="00003FA4"/>
    <w:rsid w:val="000120D2"/>
    <w:rsid w:val="00012F08"/>
    <w:rsid w:val="00014783"/>
    <w:rsid w:val="000150E9"/>
    <w:rsid w:val="00015214"/>
    <w:rsid w:val="000219A5"/>
    <w:rsid w:val="0002205A"/>
    <w:rsid w:val="00022B69"/>
    <w:rsid w:val="00024012"/>
    <w:rsid w:val="000246DD"/>
    <w:rsid w:val="00027F0E"/>
    <w:rsid w:val="00032B50"/>
    <w:rsid w:val="0003304D"/>
    <w:rsid w:val="00033148"/>
    <w:rsid w:val="00033F6E"/>
    <w:rsid w:val="00035301"/>
    <w:rsid w:val="00041368"/>
    <w:rsid w:val="000420D8"/>
    <w:rsid w:val="0004211B"/>
    <w:rsid w:val="00042324"/>
    <w:rsid w:val="000437C7"/>
    <w:rsid w:val="00052AF1"/>
    <w:rsid w:val="00053FB9"/>
    <w:rsid w:val="00054B08"/>
    <w:rsid w:val="00055329"/>
    <w:rsid w:val="00055936"/>
    <w:rsid w:val="00057BB3"/>
    <w:rsid w:val="00060B81"/>
    <w:rsid w:val="00064F29"/>
    <w:rsid w:val="00066B05"/>
    <w:rsid w:val="00067661"/>
    <w:rsid w:val="00070450"/>
    <w:rsid w:val="000755C6"/>
    <w:rsid w:val="00080809"/>
    <w:rsid w:val="00080CA8"/>
    <w:rsid w:val="00081028"/>
    <w:rsid w:val="000838D4"/>
    <w:rsid w:val="000913D1"/>
    <w:rsid w:val="000943F7"/>
    <w:rsid w:val="000A0E99"/>
    <w:rsid w:val="000A1B71"/>
    <w:rsid w:val="000A1EC9"/>
    <w:rsid w:val="000A5C1C"/>
    <w:rsid w:val="000A74EF"/>
    <w:rsid w:val="000B0507"/>
    <w:rsid w:val="000B12AA"/>
    <w:rsid w:val="000B33DA"/>
    <w:rsid w:val="000B4247"/>
    <w:rsid w:val="000B603B"/>
    <w:rsid w:val="000B7F6E"/>
    <w:rsid w:val="000C186E"/>
    <w:rsid w:val="000C3EEA"/>
    <w:rsid w:val="000D0528"/>
    <w:rsid w:val="000D1977"/>
    <w:rsid w:val="000D5254"/>
    <w:rsid w:val="000D532B"/>
    <w:rsid w:val="000D5B75"/>
    <w:rsid w:val="000D675B"/>
    <w:rsid w:val="000E07A2"/>
    <w:rsid w:val="000E0985"/>
    <w:rsid w:val="000E6187"/>
    <w:rsid w:val="000E62DF"/>
    <w:rsid w:val="000E714A"/>
    <w:rsid w:val="000F1638"/>
    <w:rsid w:val="000F3562"/>
    <w:rsid w:val="000F3794"/>
    <w:rsid w:val="000F3943"/>
    <w:rsid w:val="000F3E24"/>
    <w:rsid w:val="000F6327"/>
    <w:rsid w:val="000F64C3"/>
    <w:rsid w:val="000F7914"/>
    <w:rsid w:val="001003F9"/>
    <w:rsid w:val="00101B4C"/>
    <w:rsid w:val="001045D2"/>
    <w:rsid w:val="00104BA4"/>
    <w:rsid w:val="00105FF9"/>
    <w:rsid w:val="00110D92"/>
    <w:rsid w:val="00114AEF"/>
    <w:rsid w:val="00114F3D"/>
    <w:rsid w:val="00120843"/>
    <w:rsid w:val="00120D16"/>
    <w:rsid w:val="00120EC2"/>
    <w:rsid w:val="00121B53"/>
    <w:rsid w:val="00122D6A"/>
    <w:rsid w:val="001230BC"/>
    <w:rsid w:val="00125381"/>
    <w:rsid w:val="00125701"/>
    <w:rsid w:val="00130408"/>
    <w:rsid w:val="00135135"/>
    <w:rsid w:val="00136187"/>
    <w:rsid w:val="00136709"/>
    <w:rsid w:val="001404F7"/>
    <w:rsid w:val="00141286"/>
    <w:rsid w:val="00143E9A"/>
    <w:rsid w:val="001466D2"/>
    <w:rsid w:val="0014726C"/>
    <w:rsid w:val="00151663"/>
    <w:rsid w:val="00151C99"/>
    <w:rsid w:val="0015277C"/>
    <w:rsid w:val="00152910"/>
    <w:rsid w:val="00153D98"/>
    <w:rsid w:val="001557A5"/>
    <w:rsid w:val="00156413"/>
    <w:rsid w:val="0016168B"/>
    <w:rsid w:val="00161EE7"/>
    <w:rsid w:val="00162DCE"/>
    <w:rsid w:val="0016661E"/>
    <w:rsid w:val="00167263"/>
    <w:rsid w:val="00167659"/>
    <w:rsid w:val="00167A61"/>
    <w:rsid w:val="00171BC6"/>
    <w:rsid w:val="00173739"/>
    <w:rsid w:val="00181028"/>
    <w:rsid w:val="00184435"/>
    <w:rsid w:val="001855B3"/>
    <w:rsid w:val="00186151"/>
    <w:rsid w:val="00191153"/>
    <w:rsid w:val="001941CF"/>
    <w:rsid w:val="0019539A"/>
    <w:rsid w:val="00195444"/>
    <w:rsid w:val="001A08A9"/>
    <w:rsid w:val="001A23BC"/>
    <w:rsid w:val="001A2D6F"/>
    <w:rsid w:val="001A4E31"/>
    <w:rsid w:val="001B1715"/>
    <w:rsid w:val="001B2FDB"/>
    <w:rsid w:val="001B3370"/>
    <w:rsid w:val="001B35F1"/>
    <w:rsid w:val="001B404A"/>
    <w:rsid w:val="001B4943"/>
    <w:rsid w:val="001B550C"/>
    <w:rsid w:val="001B74C5"/>
    <w:rsid w:val="001C3B03"/>
    <w:rsid w:val="001C47EF"/>
    <w:rsid w:val="001C4948"/>
    <w:rsid w:val="001C6396"/>
    <w:rsid w:val="001D0AA6"/>
    <w:rsid w:val="001D2629"/>
    <w:rsid w:val="001D3262"/>
    <w:rsid w:val="001D5E4A"/>
    <w:rsid w:val="001E50F0"/>
    <w:rsid w:val="001E540E"/>
    <w:rsid w:val="001E5469"/>
    <w:rsid w:val="001E59EB"/>
    <w:rsid w:val="001E6959"/>
    <w:rsid w:val="001F025D"/>
    <w:rsid w:val="001F6117"/>
    <w:rsid w:val="00204EB6"/>
    <w:rsid w:val="002101B7"/>
    <w:rsid w:val="00211C7A"/>
    <w:rsid w:val="00213F75"/>
    <w:rsid w:val="00215E86"/>
    <w:rsid w:val="002238D2"/>
    <w:rsid w:val="00226166"/>
    <w:rsid w:val="00226D8E"/>
    <w:rsid w:val="00230831"/>
    <w:rsid w:val="00232C1B"/>
    <w:rsid w:val="00232C4F"/>
    <w:rsid w:val="0023585A"/>
    <w:rsid w:val="00242718"/>
    <w:rsid w:val="00242D69"/>
    <w:rsid w:val="00243238"/>
    <w:rsid w:val="00243D18"/>
    <w:rsid w:val="002445BA"/>
    <w:rsid w:val="002500F5"/>
    <w:rsid w:val="0025079A"/>
    <w:rsid w:val="00251986"/>
    <w:rsid w:val="00256736"/>
    <w:rsid w:val="00262619"/>
    <w:rsid w:val="002662A7"/>
    <w:rsid w:val="002704BD"/>
    <w:rsid w:val="00270B24"/>
    <w:rsid w:val="002713EE"/>
    <w:rsid w:val="00272900"/>
    <w:rsid w:val="002750AB"/>
    <w:rsid w:val="00275244"/>
    <w:rsid w:val="002773B0"/>
    <w:rsid w:val="0028000E"/>
    <w:rsid w:val="0028020A"/>
    <w:rsid w:val="002812F7"/>
    <w:rsid w:val="00284AFA"/>
    <w:rsid w:val="00284DF6"/>
    <w:rsid w:val="00286A33"/>
    <w:rsid w:val="0028711A"/>
    <w:rsid w:val="002874FB"/>
    <w:rsid w:val="00287DD1"/>
    <w:rsid w:val="00290E1A"/>
    <w:rsid w:val="00295B8D"/>
    <w:rsid w:val="002969B7"/>
    <w:rsid w:val="002974A1"/>
    <w:rsid w:val="002A07A1"/>
    <w:rsid w:val="002A5100"/>
    <w:rsid w:val="002A5188"/>
    <w:rsid w:val="002A7BFE"/>
    <w:rsid w:val="002B0560"/>
    <w:rsid w:val="002B3400"/>
    <w:rsid w:val="002B3ACC"/>
    <w:rsid w:val="002B4A0C"/>
    <w:rsid w:val="002B56E3"/>
    <w:rsid w:val="002C5D9F"/>
    <w:rsid w:val="002C631D"/>
    <w:rsid w:val="002C6C1D"/>
    <w:rsid w:val="002D152F"/>
    <w:rsid w:val="002D1E58"/>
    <w:rsid w:val="002D5702"/>
    <w:rsid w:val="002E03A7"/>
    <w:rsid w:val="002E178D"/>
    <w:rsid w:val="002E17A8"/>
    <w:rsid w:val="002E2ADF"/>
    <w:rsid w:val="002E40CA"/>
    <w:rsid w:val="002E46A1"/>
    <w:rsid w:val="002F03FF"/>
    <w:rsid w:val="002F061D"/>
    <w:rsid w:val="002F630E"/>
    <w:rsid w:val="002F6546"/>
    <w:rsid w:val="002F7159"/>
    <w:rsid w:val="00302E16"/>
    <w:rsid w:val="00303E91"/>
    <w:rsid w:val="003052A6"/>
    <w:rsid w:val="00305514"/>
    <w:rsid w:val="00305CE8"/>
    <w:rsid w:val="003065FA"/>
    <w:rsid w:val="00306B9A"/>
    <w:rsid w:val="00310048"/>
    <w:rsid w:val="003109D8"/>
    <w:rsid w:val="00310F8C"/>
    <w:rsid w:val="00311882"/>
    <w:rsid w:val="00312EDF"/>
    <w:rsid w:val="0032178F"/>
    <w:rsid w:val="00322684"/>
    <w:rsid w:val="003257F5"/>
    <w:rsid w:val="00326C7E"/>
    <w:rsid w:val="0033033E"/>
    <w:rsid w:val="003321CF"/>
    <w:rsid w:val="00333699"/>
    <w:rsid w:val="00335C5A"/>
    <w:rsid w:val="00335F9B"/>
    <w:rsid w:val="00336AB3"/>
    <w:rsid w:val="0034273C"/>
    <w:rsid w:val="00343D46"/>
    <w:rsid w:val="00346C8B"/>
    <w:rsid w:val="003478E8"/>
    <w:rsid w:val="00351EE1"/>
    <w:rsid w:val="00354D6F"/>
    <w:rsid w:val="00356356"/>
    <w:rsid w:val="0036444D"/>
    <w:rsid w:val="00365F2F"/>
    <w:rsid w:val="00366D40"/>
    <w:rsid w:val="00367075"/>
    <w:rsid w:val="00367848"/>
    <w:rsid w:val="00370393"/>
    <w:rsid w:val="0037116D"/>
    <w:rsid w:val="00372112"/>
    <w:rsid w:val="00373860"/>
    <w:rsid w:val="00373A05"/>
    <w:rsid w:val="00374012"/>
    <w:rsid w:val="00376DF9"/>
    <w:rsid w:val="00380BB2"/>
    <w:rsid w:val="003812C6"/>
    <w:rsid w:val="003815CD"/>
    <w:rsid w:val="0038441D"/>
    <w:rsid w:val="00384DD0"/>
    <w:rsid w:val="00385EB2"/>
    <w:rsid w:val="00387526"/>
    <w:rsid w:val="0039007E"/>
    <w:rsid w:val="00390682"/>
    <w:rsid w:val="00392556"/>
    <w:rsid w:val="003A021D"/>
    <w:rsid w:val="003A14A8"/>
    <w:rsid w:val="003A201F"/>
    <w:rsid w:val="003A2FEE"/>
    <w:rsid w:val="003A3971"/>
    <w:rsid w:val="003A4CB5"/>
    <w:rsid w:val="003A6DF1"/>
    <w:rsid w:val="003B24D9"/>
    <w:rsid w:val="003B4403"/>
    <w:rsid w:val="003B517D"/>
    <w:rsid w:val="003B6FFD"/>
    <w:rsid w:val="003B710C"/>
    <w:rsid w:val="003B794E"/>
    <w:rsid w:val="003C7D83"/>
    <w:rsid w:val="003C7DAE"/>
    <w:rsid w:val="003D2284"/>
    <w:rsid w:val="003E10AE"/>
    <w:rsid w:val="003E460C"/>
    <w:rsid w:val="003E7547"/>
    <w:rsid w:val="003E7DB9"/>
    <w:rsid w:val="003F24CA"/>
    <w:rsid w:val="003F38B7"/>
    <w:rsid w:val="003F5596"/>
    <w:rsid w:val="003F56B3"/>
    <w:rsid w:val="003F5941"/>
    <w:rsid w:val="003F696A"/>
    <w:rsid w:val="003F6E93"/>
    <w:rsid w:val="00400F64"/>
    <w:rsid w:val="00401847"/>
    <w:rsid w:val="00404D41"/>
    <w:rsid w:val="004058D3"/>
    <w:rsid w:val="00406E10"/>
    <w:rsid w:val="00412FAD"/>
    <w:rsid w:val="00415D17"/>
    <w:rsid w:val="00423DCB"/>
    <w:rsid w:val="004259A4"/>
    <w:rsid w:val="00431660"/>
    <w:rsid w:val="00434E5E"/>
    <w:rsid w:val="00435B7D"/>
    <w:rsid w:val="00440C5B"/>
    <w:rsid w:val="004427EE"/>
    <w:rsid w:val="00443125"/>
    <w:rsid w:val="0044481C"/>
    <w:rsid w:val="0044646B"/>
    <w:rsid w:val="0045114D"/>
    <w:rsid w:val="00451402"/>
    <w:rsid w:val="004538BB"/>
    <w:rsid w:val="0045575B"/>
    <w:rsid w:val="00457197"/>
    <w:rsid w:val="0046072B"/>
    <w:rsid w:val="00461E72"/>
    <w:rsid w:val="004669E2"/>
    <w:rsid w:val="00466FBF"/>
    <w:rsid w:val="004729DA"/>
    <w:rsid w:val="0047466B"/>
    <w:rsid w:val="00474A4D"/>
    <w:rsid w:val="00475447"/>
    <w:rsid w:val="00481CA0"/>
    <w:rsid w:val="00487822"/>
    <w:rsid w:val="0049097F"/>
    <w:rsid w:val="00493444"/>
    <w:rsid w:val="00494664"/>
    <w:rsid w:val="004954B0"/>
    <w:rsid w:val="004977D8"/>
    <w:rsid w:val="004A2031"/>
    <w:rsid w:val="004A5886"/>
    <w:rsid w:val="004A5A86"/>
    <w:rsid w:val="004A7E82"/>
    <w:rsid w:val="004B1474"/>
    <w:rsid w:val="004B1B50"/>
    <w:rsid w:val="004B243D"/>
    <w:rsid w:val="004B2914"/>
    <w:rsid w:val="004B37E6"/>
    <w:rsid w:val="004B7553"/>
    <w:rsid w:val="004B77CE"/>
    <w:rsid w:val="004B7C11"/>
    <w:rsid w:val="004C28AD"/>
    <w:rsid w:val="004C3E46"/>
    <w:rsid w:val="004D3A41"/>
    <w:rsid w:val="004D5AEB"/>
    <w:rsid w:val="004D6D0D"/>
    <w:rsid w:val="004D741E"/>
    <w:rsid w:val="004D7E02"/>
    <w:rsid w:val="004E087E"/>
    <w:rsid w:val="004E15EB"/>
    <w:rsid w:val="004E2A5C"/>
    <w:rsid w:val="004E5021"/>
    <w:rsid w:val="004E6C54"/>
    <w:rsid w:val="004E6E44"/>
    <w:rsid w:val="004F7687"/>
    <w:rsid w:val="0050102C"/>
    <w:rsid w:val="00501215"/>
    <w:rsid w:val="00502CA4"/>
    <w:rsid w:val="00503B37"/>
    <w:rsid w:val="00511ABB"/>
    <w:rsid w:val="00512EAD"/>
    <w:rsid w:val="00513971"/>
    <w:rsid w:val="00516550"/>
    <w:rsid w:val="00520AFC"/>
    <w:rsid w:val="0052484B"/>
    <w:rsid w:val="0052494B"/>
    <w:rsid w:val="005259FF"/>
    <w:rsid w:val="0052619D"/>
    <w:rsid w:val="0053042E"/>
    <w:rsid w:val="00532CB7"/>
    <w:rsid w:val="00534232"/>
    <w:rsid w:val="0053672D"/>
    <w:rsid w:val="00541016"/>
    <w:rsid w:val="005420D1"/>
    <w:rsid w:val="005461AC"/>
    <w:rsid w:val="0055150F"/>
    <w:rsid w:val="005522DD"/>
    <w:rsid w:val="00555359"/>
    <w:rsid w:val="00556DFA"/>
    <w:rsid w:val="00557F8C"/>
    <w:rsid w:val="005602AA"/>
    <w:rsid w:val="00562945"/>
    <w:rsid w:val="00563615"/>
    <w:rsid w:val="00563685"/>
    <w:rsid w:val="005641AC"/>
    <w:rsid w:val="005654BB"/>
    <w:rsid w:val="00565B6A"/>
    <w:rsid w:val="00565F1F"/>
    <w:rsid w:val="00574710"/>
    <w:rsid w:val="005756B7"/>
    <w:rsid w:val="00580EAA"/>
    <w:rsid w:val="00592FD2"/>
    <w:rsid w:val="00594B72"/>
    <w:rsid w:val="00596CC7"/>
    <w:rsid w:val="005973CE"/>
    <w:rsid w:val="00597562"/>
    <w:rsid w:val="005976D4"/>
    <w:rsid w:val="005A33D0"/>
    <w:rsid w:val="005A4FD4"/>
    <w:rsid w:val="005A5899"/>
    <w:rsid w:val="005B18AA"/>
    <w:rsid w:val="005B57E3"/>
    <w:rsid w:val="005B6647"/>
    <w:rsid w:val="005B6C43"/>
    <w:rsid w:val="005C0038"/>
    <w:rsid w:val="005C0F11"/>
    <w:rsid w:val="005C37E0"/>
    <w:rsid w:val="005C5C2F"/>
    <w:rsid w:val="005C6BA1"/>
    <w:rsid w:val="005C7380"/>
    <w:rsid w:val="005D0816"/>
    <w:rsid w:val="005D1F53"/>
    <w:rsid w:val="005D2315"/>
    <w:rsid w:val="005D2D16"/>
    <w:rsid w:val="005D3E12"/>
    <w:rsid w:val="005D72B3"/>
    <w:rsid w:val="005E0DDB"/>
    <w:rsid w:val="005E10FC"/>
    <w:rsid w:val="005E3B7C"/>
    <w:rsid w:val="005E3DE0"/>
    <w:rsid w:val="005E4299"/>
    <w:rsid w:val="005E55D9"/>
    <w:rsid w:val="005E6222"/>
    <w:rsid w:val="005E6688"/>
    <w:rsid w:val="005F0FB7"/>
    <w:rsid w:val="005F29ED"/>
    <w:rsid w:val="005F52EF"/>
    <w:rsid w:val="005F691B"/>
    <w:rsid w:val="005F6C36"/>
    <w:rsid w:val="005F7B35"/>
    <w:rsid w:val="00601616"/>
    <w:rsid w:val="006052CB"/>
    <w:rsid w:val="0061247C"/>
    <w:rsid w:val="0061273D"/>
    <w:rsid w:val="00613A00"/>
    <w:rsid w:val="00613B35"/>
    <w:rsid w:val="00615517"/>
    <w:rsid w:val="00615815"/>
    <w:rsid w:val="00617748"/>
    <w:rsid w:val="0062251C"/>
    <w:rsid w:val="00626750"/>
    <w:rsid w:val="00630B24"/>
    <w:rsid w:val="00630F07"/>
    <w:rsid w:val="00634EAE"/>
    <w:rsid w:val="0063607A"/>
    <w:rsid w:val="006419A0"/>
    <w:rsid w:val="006425D8"/>
    <w:rsid w:val="006426FF"/>
    <w:rsid w:val="00644A5F"/>
    <w:rsid w:val="00646A06"/>
    <w:rsid w:val="006473CA"/>
    <w:rsid w:val="00647986"/>
    <w:rsid w:val="00650829"/>
    <w:rsid w:val="00651F7B"/>
    <w:rsid w:val="00655052"/>
    <w:rsid w:val="00660273"/>
    <w:rsid w:val="00661220"/>
    <w:rsid w:val="00671F73"/>
    <w:rsid w:val="00675600"/>
    <w:rsid w:val="00675E73"/>
    <w:rsid w:val="00676B41"/>
    <w:rsid w:val="006771EC"/>
    <w:rsid w:val="006806EF"/>
    <w:rsid w:val="00680F6D"/>
    <w:rsid w:val="006812E2"/>
    <w:rsid w:val="006817BB"/>
    <w:rsid w:val="006834D9"/>
    <w:rsid w:val="00683C6A"/>
    <w:rsid w:val="00686321"/>
    <w:rsid w:val="006867DF"/>
    <w:rsid w:val="00686D0A"/>
    <w:rsid w:val="00686D27"/>
    <w:rsid w:val="00687FCB"/>
    <w:rsid w:val="00692F33"/>
    <w:rsid w:val="00693D3F"/>
    <w:rsid w:val="00694870"/>
    <w:rsid w:val="006960AC"/>
    <w:rsid w:val="00697648"/>
    <w:rsid w:val="006A1C48"/>
    <w:rsid w:val="006A1D79"/>
    <w:rsid w:val="006A2079"/>
    <w:rsid w:val="006A379D"/>
    <w:rsid w:val="006A5414"/>
    <w:rsid w:val="006A7492"/>
    <w:rsid w:val="006A7964"/>
    <w:rsid w:val="006B27F8"/>
    <w:rsid w:val="006B289A"/>
    <w:rsid w:val="006B4174"/>
    <w:rsid w:val="006B4EDA"/>
    <w:rsid w:val="006C1A5C"/>
    <w:rsid w:val="006C2EE4"/>
    <w:rsid w:val="006C39DF"/>
    <w:rsid w:val="006C3BA9"/>
    <w:rsid w:val="006C7B34"/>
    <w:rsid w:val="006D021C"/>
    <w:rsid w:val="006D3FE3"/>
    <w:rsid w:val="006D68CE"/>
    <w:rsid w:val="006D69BE"/>
    <w:rsid w:val="006D717E"/>
    <w:rsid w:val="006D769B"/>
    <w:rsid w:val="006D7D86"/>
    <w:rsid w:val="006E223A"/>
    <w:rsid w:val="006E2692"/>
    <w:rsid w:val="006E525D"/>
    <w:rsid w:val="006E6500"/>
    <w:rsid w:val="006F06AC"/>
    <w:rsid w:val="006F102E"/>
    <w:rsid w:val="006F2878"/>
    <w:rsid w:val="006F28F7"/>
    <w:rsid w:val="006F2F1B"/>
    <w:rsid w:val="006F7D9D"/>
    <w:rsid w:val="0070124B"/>
    <w:rsid w:val="007028F8"/>
    <w:rsid w:val="00703075"/>
    <w:rsid w:val="0071166A"/>
    <w:rsid w:val="00711C78"/>
    <w:rsid w:val="007123DA"/>
    <w:rsid w:val="00713283"/>
    <w:rsid w:val="00713B30"/>
    <w:rsid w:val="00714C0A"/>
    <w:rsid w:val="007157E7"/>
    <w:rsid w:val="00716038"/>
    <w:rsid w:val="007168F6"/>
    <w:rsid w:val="00716930"/>
    <w:rsid w:val="007170E1"/>
    <w:rsid w:val="00717624"/>
    <w:rsid w:val="00717665"/>
    <w:rsid w:val="00717A1B"/>
    <w:rsid w:val="0072093C"/>
    <w:rsid w:val="007231D2"/>
    <w:rsid w:val="00724AE0"/>
    <w:rsid w:val="00727F5B"/>
    <w:rsid w:val="007362CF"/>
    <w:rsid w:val="00736468"/>
    <w:rsid w:val="00737BD6"/>
    <w:rsid w:val="00741325"/>
    <w:rsid w:val="0074144C"/>
    <w:rsid w:val="0074165E"/>
    <w:rsid w:val="00741A26"/>
    <w:rsid w:val="007519ED"/>
    <w:rsid w:val="007526FF"/>
    <w:rsid w:val="00753439"/>
    <w:rsid w:val="00754C87"/>
    <w:rsid w:val="0076027D"/>
    <w:rsid w:val="0076043F"/>
    <w:rsid w:val="0076675D"/>
    <w:rsid w:val="007702A4"/>
    <w:rsid w:val="00772F6F"/>
    <w:rsid w:val="00773544"/>
    <w:rsid w:val="0077755A"/>
    <w:rsid w:val="00782B54"/>
    <w:rsid w:val="00782D47"/>
    <w:rsid w:val="007843DF"/>
    <w:rsid w:val="00785872"/>
    <w:rsid w:val="00787712"/>
    <w:rsid w:val="007913DF"/>
    <w:rsid w:val="00791F79"/>
    <w:rsid w:val="0079490F"/>
    <w:rsid w:val="00794F37"/>
    <w:rsid w:val="0079671F"/>
    <w:rsid w:val="00797C59"/>
    <w:rsid w:val="00797CB7"/>
    <w:rsid w:val="007A4132"/>
    <w:rsid w:val="007A5335"/>
    <w:rsid w:val="007A61D5"/>
    <w:rsid w:val="007A665B"/>
    <w:rsid w:val="007A66B6"/>
    <w:rsid w:val="007A6789"/>
    <w:rsid w:val="007A67C3"/>
    <w:rsid w:val="007B135A"/>
    <w:rsid w:val="007B19A8"/>
    <w:rsid w:val="007B48A4"/>
    <w:rsid w:val="007B581A"/>
    <w:rsid w:val="007B5DBF"/>
    <w:rsid w:val="007C2D0B"/>
    <w:rsid w:val="007C5378"/>
    <w:rsid w:val="007C6D5C"/>
    <w:rsid w:val="007C7C53"/>
    <w:rsid w:val="007D0801"/>
    <w:rsid w:val="007D2FAC"/>
    <w:rsid w:val="007D58A2"/>
    <w:rsid w:val="007D6D34"/>
    <w:rsid w:val="007D7434"/>
    <w:rsid w:val="007D7F4B"/>
    <w:rsid w:val="007E15C6"/>
    <w:rsid w:val="007E2451"/>
    <w:rsid w:val="007E293E"/>
    <w:rsid w:val="007E3C14"/>
    <w:rsid w:val="007E4721"/>
    <w:rsid w:val="007E4D52"/>
    <w:rsid w:val="007E638B"/>
    <w:rsid w:val="007E6B61"/>
    <w:rsid w:val="007F0A18"/>
    <w:rsid w:val="007F3F4C"/>
    <w:rsid w:val="007F63F8"/>
    <w:rsid w:val="007F73CF"/>
    <w:rsid w:val="0080401C"/>
    <w:rsid w:val="008066D3"/>
    <w:rsid w:val="0080732C"/>
    <w:rsid w:val="00810F0B"/>
    <w:rsid w:val="008141BC"/>
    <w:rsid w:val="008148A9"/>
    <w:rsid w:val="0081591A"/>
    <w:rsid w:val="00816DBE"/>
    <w:rsid w:val="00822EBA"/>
    <w:rsid w:val="00823BA9"/>
    <w:rsid w:val="00823FFE"/>
    <w:rsid w:val="00825508"/>
    <w:rsid w:val="0083284A"/>
    <w:rsid w:val="008358C9"/>
    <w:rsid w:val="00836194"/>
    <w:rsid w:val="00842572"/>
    <w:rsid w:val="0084680E"/>
    <w:rsid w:val="008505DA"/>
    <w:rsid w:val="00850FF8"/>
    <w:rsid w:val="008516DC"/>
    <w:rsid w:val="00861874"/>
    <w:rsid w:val="008704B4"/>
    <w:rsid w:val="00872AC6"/>
    <w:rsid w:val="00873238"/>
    <w:rsid w:val="00873831"/>
    <w:rsid w:val="00873AF7"/>
    <w:rsid w:val="0087473B"/>
    <w:rsid w:val="00875AAD"/>
    <w:rsid w:val="008775F9"/>
    <w:rsid w:val="00883E48"/>
    <w:rsid w:val="00887226"/>
    <w:rsid w:val="00887644"/>
    <w:rsid w:val="008933B1"/>
    <w:rsid w:val="00894682"/>
    <w:rsid w:val="008965A5"/>
    <w:rsid w:val="00897A40"/>
    <w:rsid w:val="008A2ABF"/>
    <w:rsid w:val="008A2D51"/>
    <w:rsid w:val="008A3ED2"/>
    <w:rsid w:val="008A4C87"/>
    <w:rsid w:val="008A559F"/>
    <w:rsid w:val="008A5782"/>
    <w:rsid w:val="008A633C"/>
    <w:rsid w:val="008B1BDA"/>
    <w:rsid w:val="008B2B92"/>
    <w:rsid w:val="008C2D1E"/>
    <w:rsid w:val="008D1914"/>
    <w:rsid w:val="008D27E7"/>
    <w:rsid w:val="008D2E3A"/>
    <w:rsid w:val="008E6397"/>
    <w:rsid w:val="008E6EC6"/>
    <w:rsid w:val="008E779C"/>
    <w:rsid w:val="008F1995"/>
    <w:rsid w:val="008F5F94"/>
    <w:rsid w:val="0090019C"/>
    <w:rsid w:val="009006DD"/>
    <w:rsid w:val="00902036"/>
    <w:rsid w:val="009025D2"/>
    <w:rsid w:val="00906CEE"/>
    <w:rsid w:val="009075AB"/>
    <w:rsid w:val="0091158C"/>
    <w:rsid w:val="009130F2"/>
    <w:rsid w:val="009147F2"/>
    <w:rsid w:val="009147FA"/>
    <w:rsid w:val="00917EFD"/>
    <w:rsid w:val="00921796"/>
    <w:rsid w:val="0092233F"/>
    <w:rsid w:val="00922A4A"/>
    <w:rsid w:val="00923020"/>
    <w:rsid w:val="00923809"/>
    <w:rsid w:val="00926483"/>
    <w:rsid w:val="00930B89"/>
    <w:rsid w:val="00931A23"/>
    <w:rsid w:val="0093294C"/>
    <w:rsid w:val="00933F6E"/>
    <w:rsid w:val="00934277"/>
    <w:rsid w:val="00940783"/>
    <w:rsid w:val="009409F7"/>
    <w:rsid w:val="009410F5"/>
    <w:rsid w:val="0094127D"/>
    <w:rsid w:val="00942E4D"/>
    <w:rsid w:val="009451E6"/>
    <w:rsid w:val="009452E8"/>
    <w:rsid w:val="009459AD"/>
    <w:rsid w:val="00953B43"/>
    <w:rsid w:val="0095421A"/>
    <w:rsid w:val="0095654B"/>
    <w:rsid w:val="009577F2"/>
    <w:rsid w:val="00957BB0"/>
    <w:rsid w:val="00957FA7"/>
    <w:rsid w:val="0096075F"/>
    <w:rsid w:val="00961A58"/>
    <w:rsid w:val="00964C2A"/>
    <w:rsid w:val="00973650"/>
    <w:rsid w:val="00974076"/>
    <w:rsid w:val="00975CC1"/>
    <w:rsid w:val="00975DF5"/>
    <w:rsid w:val="00976134"/>
    <w:rsid w:val="00980633"/>
    <w:rsid w:val="00981B1E"/>
    <w:rsid w:val="00986A16"/>
    <w:rsid w:val="009906E9"/>
    <w:rsid w:val="009909E6"/>
    <w:rsid w:val="0099172D"/>
    <w:rsid w:val="00996528"/>
    <w:rsid w:val="009974AD"/>
    <w:rsid w:val="009977A1"/>
    <w:rsid w:val="009A2653"/>
    <w:rsid w:val="009A26F8"/>
    <w:rsid w:val="009A3FB0"/>
    <w:rsid w:val="009A461E"/>
    <w:rsid w:val="009A4AA5"/>
    <w:rsid w:val="009B0C76"/>
    <w:rsid w:val="009B3449"/>
    <w:rsid w:val="009B6419"/>
    <w:rsid w:val="009B6783"/>
    <w:rsid w:val="009B6A67"/>
    <w:rsid w:val="009B70BD"/>
    <w:rsid w:val="009C45C6"/>
    <w:rsid w:val="009D29AF"/>
    <w:rsid w:val="009D517E"/>
    <w:rsid w:val="009D71B5"/>
    <w:rsid w:val="009D7B80"/>
    <w:rsid w:val="009E1450"/>
    <w:rsid w:val="009E1883"/>
    <w:rsid w:val="009E5574"/>
    <w:rsid w:val="009E6EF2"/>
    <w:rsid w:val="009E74AA"/>
    <w:rsid w:val="009F0066"/>
    <w:rsid w:val="009F05FD"/>
    <w:rsid w:val="009F469C"/>
    <w:rsid w:val="009F57CC"/>
    <w:rsid w:val="00A0584E"/>
    <w:rsid w:val="00A05B4F"/>
    <w:rsid w:val="00A06E0F"/>
    <w:rsid w:val="00A119DE"/>
    <w:rsid w:val="00A12058"/>
    <w:rsid w:val="00A13250"/>
    <w:rsid w:val="00A13966"/>
    <w:rsid w:val="00A203EF"/>
    <w:rsid w:val="00A20490"/>
    <w:rsid w:val="00A221ED"/>
    <w:rsid w:val="00A232B3"/>
    <w:rsid w:val="00A30531"/>
    <w:rsid w:val="00A33C6C"/>
    <w:rsid w:val="00A35491"/>
    <w:rsid w:val="00A35621"/>
    <w:rsid w:val="00A37B23"/>
    <w:rsid w:val="00A4020E"/>
    <w:rsid w:val="00A41E46"/>
    <w:rsid w:val="00A42904"/>
    <w:rsid w:val="00A45F28"/>
    <w:rsid w:val="00A46BF1"/>
    <w:rsid w:val="00A515E7"/>
    <w:rsid w:val="00A539BB"/>
    <w:rsid w:val="00A53AAE"/>
    <w:rsid w:val="00A56D9D"/>
    <w:rsid w:val="00A57B48"/>
    <w:rsid w:val="00A607C4"/>
    <w:rsid w:val="00A61406"/>
    <w:rsid w:val="00A61626"/>
    <w:rsid w:val="00A619EB"/>
    <w:rsid w:val="00A62E22"/>
    <w:rsid w:val="00A65770"/>
    <w:rsid w:val="00A73026"/>
    <w:rsid w:val="00A748F4"/>
    <w:rsid w:val="00A76F96"/>
    <w:rsid w:val="00A80B11"/>
    <w:rsid w:val="00A81D33"/>
    <w:rsid w:val="00A833A0"/>
    <w:rsid w:val="00A83470"/>
    <w:rsid w:val="00A84238"/>
    <w:rsid w:val="00A84A4F"/>
    <w:rsid w:val="00A84EA6"/>
    <w:rsid w:val="00A860BE"/>
    <w:rsid w:val="00A87D2E"/>
    <w:rsid w:val="00A91692"/>
    <w:rsid w:val="00A96316"/>
    <w:rsid w:val="00A96FAC"/>
    <w:rsid w:val="00AA7A8E"/>
    <w:rsid w:val="00AB0AAA"/>
    <w:rsid w:val="00AB1B12"/>
    <w:rsid w:val="00AB31CD"/>
    <w:rsid w:val="00AB3E12"/>
    <w:rsid w:val="00AB4987"/>
    <w:rsid w:val="00AB566E"/>
    <w:rsid w:val="00AB63E7"/>
    <w:rsid w:val="00AB7CA2"/>
    <w:rsid w:val="00AC1939"/>
    <w:rsid w:val="00AC3C6E"/>
    <w:rsid w:val="00AC5ADA"/>
    <w:rsid w:val="00AC606C"/>
    <w:rsid w:val="00AC6BF0"/>
    <w:rsid w:val="00AD1C2A"/>
    <w:rsid w:val="00AD2302"/>
    <w:rsid w:val="00AD346C"/>
    <w:rsid w:val="00AD77CE"/>
    <w:rsid w:val="00AE069F"/>
    <w:rsid w:val="00AE2029"/>
    <w:rsid w:val="00AE3C17"/>
    <w:rsid w:val="00AE5A2E"/>
    <w:rsid w:val="00AF0212"/>
    <w:rsid w:val="00AF1E9B"/>
    <w:rsid w:val="00AF1FF9"/>
    <w:rsid w:val="00AF2CB9"/>
    <w:rsid w:val="00AF39C4"/>
    <w:rsid w:val="00AF41CF"/>
    <w:rsid w:val="00AF5D81"/>
    <w:rsid w:val="00AF6CDF"/>
    <w:rsid w:val="00B014BF"/>
    <w:rsid w:val="00B018C5"/>
    <w:rsid w:val="00B02619"/>
    <w:rsid w:val="00B062B0"/>
    <w:rsid w:val="00B0692C"/>
    <w:rsid w:val="00B108A0"/>
    <w:rsid w:val="00B13251"/>
    <w:rsid w:val="00B13E60"/>
    <w:rsid w:val="00B16C67"/>
    <w:rsid w:val="00B16D42"/>
    <w:rsid w:val="00B16E8B"/>
    <w:rsid w:val="00B2265A"/>
    <w:rsid w:val="00B24068"/>
    <w:rsid w:val="00B2496C"/>
    <w:rsid w:val="00B255E5"/>
    <w:rsid w:val="00B25A9E"/>
    <w:rsid w:val="00B2714D"/>
    <w:rsid w:val="00B27CFE"/>
    <w:rsid w:val="00B32A2A"/>
    <w:rsid w:val="00B34296"/>
    <w:rsid w:val="00B35784"/>
    <w:rsid w:val="00B3640E"/>
    <w:rsid w:val="00B37130"/>
    <w:rsid w:val="00B37595"/>
    <w:rsid w:val="00B37807"/>
    <w:rsid w:val="00B404AD"/>
    <w:rsid w:val="00B40E6D"/>
    <w:rsid w:val="00B41118"/>
    <w:rsid w:val="00B42D8F"/>
    <w:rsid w:val="00B440DA"/>
    <w:rsid w:val="00B52945"/>
    <w:rsid w:val="00B53288"/>
    <w:rsid w:val="00B54572"/>
    <w:rsid w:val="00B55986"/>
    <w:rsid w:val="00B5613F"/>
    <w:rsid w:val="00B60CFC"/>
    <w:rsid w:val="00B61420"/>
    <w:rsid w:val="00B62ABE"/>
    <w:rsid w:val="00B65B65"/>
    <w:rsid w:val="00B66A1F"/>
    <w:rsid w:val="00B71133"/>
    <w:rsid w:val="00B722BC"/>
    <w:rsid w:val="00B749D5"/>
    <w:rsid w:val="00B7520F"/>
    <w:rsid w:val="00B76CAA"/>
    <w:rsid w:val="00B76F0A"/>
    <w:rsid w:val="00B80307"/>
    <w:rsid w:val="00B80F9C"/>
    <w:rsid w:val="00B81718"/>
    <w:rsid w:val="00B81D6A"/>
    <w:rsid w:val="00B82FDB"/>
    <w:rsid w:val="00B83D47"/>
    <w:rsid w:val="00B83DE5"/>
    <w:rsid w:val="00B84F09"/>
    <w:rsid w:val="00B85D7C"/>
    <w:rsid w:val="00B87122"/>
    <w:rsid w:val="00B87A57"/>
    <w:rsid w:val="00B91BB5"/>
    <w:rsid w:val="00B937D4"/>
    <w:rsid w:val="00B93E2F"/>
    <w:rsid w:val="00B93FF8"/>
    <w:rsid w:val="00B95A88"/>
    <w:rsid w:val="00B95DCA"/>
    <w:rsid w:val="00B95ECB"/>
    <w:rsid w:val="00BA2913"/>
    <w:rsid w:val="00BA325E"/>
    <w:rsid w:val="00BA6717"/>
    <w:rsid w:val="00BB1822"/>
    <w:rsid w:val="00BB6713"/>
    <w:rsid w:val="00BB7E4A"/>
    <w:rsid w:val="00BC4AF2"/>
    <w:rsid w:val="00BC5191"/>
    <w:rsid w:val="00BC5EFA"/>
    <w:rsid w:val="00BC71ED"/>
    <w:rsid w:val="00BC7619"/>
    <w:rsid w:val="00BC76AD"/>
    <w:rsid w:val="00BD117C"/>
    <w:rsid w:val="00BD4E5A"/>
    <w:rsid w:val="00BD731D"/>
    <w:rsid w:val="00BD736C"/>
    <w:rsid w:val="00BE099F"/>
    <w:rsid w:val="00BE2401"/>
    <w:rsid w:val="00BE6FA2"/>
    <w:rsid w:val="00BE6FF4"/>
    <w:rsid w:val="00BF2128"/>
    <w:rsid w:val="00BF25D4"/>
    <w:rsid w:val="00BF2BBA"/>
    <w:rsid w:val="00BF3ACB"/>
    <w:rsid w:val="00BF3AD2"/>
    <w:rsid w:val="00BF7499"/>
    <w:rsid w:val="00BF7971"/>
    <w:rsid w:val="00C00AEB"/>
    <w:rsid w:val="00C00C5B"/>
    <w:rsid w:val="00C011F9"/>
    <w:rsid w:val="00C01734"/>
    <w:rsid w:val="00C019E9"/>
    <w:rsid w:val="00C01D43"/>
    <w:rsid w:val="00C01FFA"/>
    <w:rsid w:val="00C02B51"/>
    <w:rsid w:val="00C036F0"/>
    <w:rsid w:val="00C04169"/>
    <w:rsid w:val="00C106F0"/>
    <w:rsid w:val="00C106FF"/>
    <w:rsid w:val="00C13B92"/>
    <w:rsid w:val="00C16B3D"/>
    <w:rsid w:val="00C16C5F"/>
    <w:rsid w:val="00C1749D"/>
    <w:rsid w:val="00C215BF"/>
    <w:rsid w:val="00C22371"/>
    <w:rsid w:val="00C22674"/>
    <w:rsid w:val="00C2455D"/>
    <w:rsid w:val="00C2786D"/>
    <w:rsid w:val="00C343D4"/>
    <w:rsid w:val="00C35D30"/>
    <w:rsid w:val="00C4020F"/>
    <w:rsid w:val="00C40E1C"/>
    <w:rsid w:val="00C410FE"/>
    <w:rsid w:val="00C434C7"/>
    <w:rsid w:val="00C439CD"/>
    <w:rsid w:val="00C457F4"/>
    <w:rsid w:val="00C4706C"/>
    <w:rsid w:val="00C52D85"/>
    <w:rsid w:val="00C57812"/>
    <w:rsid w:val="00C601C9"/>
    <w:rsid w:val="00C61863"/>
    <w:rsid w:val="00C62CA8"/>
    <w:rsid w:val="00C659A7"/>
    <w:rsid w:val="00C65A09"/>
    <w:rsid w:val="00C66CF1"/>
    <w:rsid w:val="00C70C19"/>
    <w:rsid w:val="00C70F72"/>
    <w:rsid w:val="00C71318"/>
    <w:rsid w:val="00C71977"/>
    <w:rsid w:val="00C75189"/>
    <w:rsid w:val="00C755E8"/>
    <w:rsid w:val="00C77715"/>
    <w:rsid w:val="00C77F48"/>
    <w:rsid w:val="00C80C00"/>
    <w:rsid w:val="00C81CFE"/>
    <w:rsid w:val="00C872F0"/>
    <w:rsid w:val="00C91F11"/>
    <w:rsid w:val="00C923BA"/>
    <w:rsid w:val="00C96713"/>
    <w:rsid w:val="00C97D89"/>
    <w:rsid w:val="00CA1B36"/>
    <w:rsid w:val="00CA3BC3"/>
    <w:rsid w:val="00CA570B"/>
    <w:rsid w:val="00CA63CB"/>
    <w:rsid w:val="00CA67C9"/>
    <w:rsid w:val="00CA7478"/>
    <w:rsid w:val="00CA7A69"/>
    <w:rsid w:val="00CB08C6"/>
    <w:rsid w:val="00CB1F54"/>
    <w:rsid w:val="00CB2135"/>
    <w:rsid w:val="00CC13CE"/>
    <w:rsid w:val="00CC1A60"/>
    <w:rsid w:val="00CC356E"/>
    <w:rsid w:val="00CC3C4B"/>
    <w:rsid w:val="00CC4DC7"/>
    <w:rsid w:val="00CC5877"/>
    <w:rsid w:val="00CC65F3"/>
    <w:rsid w:val="00CC6EDC"/>
    <w:rsid w:val="00CD10B0"/>
    <w:rsid w:val="00CD7ADB"/>
    <w:rsid w:val="00CE0891"/>
    <w:rsid w:val="00CE3F96"/>
    <w:rsid w:val="00CE4E49"/>
    <w:rsid w:val="00CE5494"/>
    <w:rsid w:val="00CE7EF5"/>
    <w:rsid w:val="00CF3B7B"/>
    <w:rsid w:val="00D00CEF"/>
    <w:rsid w:val="00D011A5"/>
    <w:rsid w:val="00D04A9E"/>
    <w:rsid w:val="00D04DA2"/>
    <w:rsid w:val="00D04E4E"/>
    <w:rsid w:val="00D056A2"/>
    <w:rsid w:val="00D06011"/>
    <w:rsid w:val="00D07549"/>
    <w:rsid w:val="00D07BB4"/>
    <w:rsid w:val="00D14CB9"/>
    <w:rsid w:val="00D15EE4"/>
    <w:rsid w:val="00D26C08"/>
    <w:rsid w:val="00D26CFC"/>
    <w:rsid w:val="00D32796"/>
    <w:rsid w:val="00D3370F"/>
    <w:rsid w:val="00D3536D"/>
    <w:rsid w:val="00D45260"/>
    <w:rsid w:val="00D500E6"/>
    <w:rsid w:val="00D51F13"/>
    <w:rsid w:val="00D522E1"/>
    <w:rsid w:val="00D570C2"/>
    <w:rsid w:val="00D57C09"/>
    <w:rsid w:val="00D70FD2"/>
    <w:rsid w:val="00D75F5B"/>
    <w:rsid w:val="00D76A44"/>
    <w:rsid w:val="00D77F8A"/>
    <w:rsid w:val="00D808B2"/>
    <w:rsid w:val="00D8385D"/>
    <w:rsid w:val="00D83B6E"/>
    <w:rsid w:val="00D90E0F"/>
    <w:rsid w:val="00D917BA"/>
    <w:rsid w:val="00D91E68"/>
    <w:rsid w:val="00D97CBF"/>
    <w:rsid w:val="00D97F7E"/>
    <w:rsid w:val="00DA1015"/>
    <w:rsid w:val="00DA4B60"/>
    <w:rsid w:val="00DA4BD6"/>
    <w:rsid w:val="00DA5D4B"/>
    <w:rsid w:val="00DA737F"/>
    <w:rsid w:val="00DB152E"/>
    <w:rsid w:val="00DB2F44"/>
    <w:rsid w:val="00DB594A"/>
    <w:rsid w:val="00DB5DF8"/>
    <w:rsid w:val="00DC0C4E"/>
    <w:rsid w:val="00DC2021"/>
    <w:rsid w:val="00DC27BA"/>
    <w:rsid w:val="00DD2396"/>
    <w:rsid w:val="00DD24F4"/>
    <w:rsid w:val="00DD281C"/>
    <w:rsid w:val="00DD2C79"/>
    <w:rsid w:val="00DD3EBC"/>
    <w:rsid w:val="00DD4277"/>
    <w:rsid w:val="00DD77E5"/>
    <w:rsid w:val="00DD78F3"/>
    <w:rsid w:val="00DE5488"/>
    <w:rsid w:val="00DE58C1"/>
    <w:rsid w:val="00DE625C"/>
    <w:rsid w:val="00DF0259"/>
    <w:rsid w:val="00DF0A2D"/>
    <w:rsid w:val="00DF1D61"/>
    <w:rsid w:val="00DF38BF"/>
    <w:rsid w:val="00DF4B29"/>
    <w:rsid w:val="00DF5B5C"/>
    <w:rsid w:val="00DF6B84"/>
    <w:rsid w:val="00DF6D4C"/>
    <w:rsid w:val="00E0006F"/>
    <w:rsid w:val="00E011DA"/>
    <w:rsid w:val="00E031AB"/>
    <w:rsid w:val="00E03786"/>
    <w:rsid w:val="00E12070"/>
    <w:rsid w:val="00E124C7"/>
    <w:rsid w:val="00E12D03"/>
    <w:rsid w:val="00E14D7F"/>
    <w:rsid w:val="00E2395A"/>
    <w:rsid w:val="00E25A9C"/>
    <w:rsid w:val="00E2612D"/>
    <w:rsid w:val="00E26249"/>
    <w:rsid w:val="00E31E85"/>
    <w:rsid w:val="00E3536D"/>
    <w:rsid w:val="00E361AC"/>
    <w:rsid w:val="00E43C05"/>
    <w:rsid w:val="00E4598C"/>
    <w:rsid w:val="00E5266F"/>
    <w:rsid w:val="00E52A9E"/>
    <w:rsid w:val="00E53416"/>
    <w:rsid w:val="00E60788"/>
    <w:rsid w:val="00E60A26"/>
    <w:rsid w:val="00E62BAA"/>
    <w:rsid w:val="00E648CF"/>
    <w:rsid w:val="00E660A8"/>
    <w:rsid w:val="00E71AB1"/>
    <w:rsid w:val="00E71D0F"/>
    <w:rsid w:val="00E7222F"/>
    <w:rsid w:val="00E73063"/>
    <w:rsid w:val="00E730EF"/>
    <w:rsid w:val="00E739E8"/>
    <w:rsid w:val="00E74805"/>
    <w:rsid w:val="00E76029"/>
    <w:rsid w:val="00E76602"/>
    <w:rsid w:val="00E80727"/>
    <w:rsid w:val="00E8104B"/>
    <w:rsid w:val="00E81B36"/>
    <w:rsid w:val="00E831C1"/>
    <w:rsid w:val="00E85789"/>
    <w:rsid w:val="00E86B6E"/>
    <w:rsid w:val="00E94C23"/>
    <w:rsid w:val="00E956BE"/>
    <w:rsid w:val="00E95AC3"/>
    <w:rsid w:val="00E96E0C"/>
    <w:rsid w:val="00E97B86"/>
    <w:rsid w:val="00EA0A26"/>
    <w:rsid w:val="00EA1822"/>
    <w:rsid w:val="00EA7010"/>
    <w:rsid w:val="00EA7E99"/>
    <w:rsid w:val="00EB33E7"/>
    <w:rsid w:val="00EB3C76"/>
    <w:rsid w:val="00EB51DC"/>
    <w:rsid w:val="00EB64C5"/>
    <w:rsid w:val="00EB7F7E"/>
    <w:rsid w:val="00EC0FC4"/>
    <w:rsid w:val="00EC1FAD"/>
    <w:rsid w:val="00EC3B3B"/>
    <w:rsid w:val="00EC536B"/>
    <w:rsid w:val="00EC5D83"/>
    <w:rsid w:val="00ED2BD8"/>
    <w:rsid w:val="00EE1C18"/>
    <w:rsid w:val="00EE3376"/>
    <w:rsid w:val="00EE3447"/>
    <w:rsid w:val="00EE6D6E"/>
    <w:rsid w:val="00EE7D9B"/>
    <w:rsid w:val="00EF1887"/>
    <w:rsid w:val="00EF497C"/>
    <w:rsid w:val="00EF4CC9"/>
    <w:rsid w:val="00EF56CF"/>
    <w:rsid w:val="00EF6F9E"/>
    <w:rsid w:val="00F00210"/>
    <w:rsid w:val="00F022DB"/>
    <w:rsid w:val="00F02E61"/>
    <w:rsid w:val="00F050AA"/>
    <w:rsid w:val="00F05C01"/>
    <w:rsid w:val="00F06798"/>
    <w:rsid w:val="00F07C66"/>
    <w:rsid w:val="00F141B3"/>
    <w:rsid w:val="00F15A18"/>
    <w:rsid w:val="00F15CC4"/>
    <w:rsid w:val="00F1794B"/>
    <w:rsid w:val="00F17F1C"/>
    <w:rsid w:val="00F20C29"/>
    <w:rsid w:val="00F225D4"/>
    <w:rsid w:val="00F23206"/>
    <w:rsid w:val="00F24237"/>
    <w:rsid w:val="00F25D53"/>
    <w:rsid w:val="00F264A8"/>
    <w:rsid w:val="00F301E5"/>
    <w:rsid w:val="00F34153"/>
    <w:rsid w:val="00F3622F"/>
    <w:rsid w:val="00F36E3B"/>
    <w:rsid w:val="00F40F29"/>
    <w:rsid w:val="00F4168A"/>
    <w:rsid w:val="00F443C6"/>
    <w:rsid w:val="00F459F4"/>
    <w:rsid w:val="00F50EBF"/>
    <w:rsid w:val="00F52117"/>
    <w:rsid w:val="00F52420"/>
    <w:rsid w:val="00F54F2E"/>
    <w:rsid w:val="00F5587D"/>
    <w:rsid w:val="00F55E8D"/>
    <w:rsid w:val="00F57704"/>
    <w:rsid w:val="00F60209"/>
    <w:rsid w:val="00F60DA3"/>
    <w:rsid w:val="00F61455"/>
    <w:rsid w:val="00F61DBE"/>
    <w:rsid w:val="00F63611"/>
    <w:rsid w:val="00F655EF"/>
    <w:rsid w:val="00F66615"/>
    <w:rsid w:val="00F6720C"/>
    <w:rsid w:val="00F6778E"/>
    <w:rsid w:val="00F73340"/>
    <w:rsid w:val="00F768EE"/>
    <w:rsid w:val="00F80FB7"/>
    <w:rsid w:val="00F835C0"/>
    <w:rsid w:val="00F84186"/>
    <w:rsid w:val="00F85474"/>
    <w:rsid w:val="00F90DA4"/>
    <w:rsid w:val="00F92B4D"/>
    <w:rsid w:val="00F9321A"/>
    <w:rsid w:val="00F96173"/>
    <w:rsid w:val="00F961E5"/>
    <w:rsid w:val="00F9642C"/>
    <w:rsid w:val="00F96732"/>
    <w:rsid w:val="00FA0895"/>
    <w:rsid w:val="00FA1574"/>
    <w:rsid w:val="00FA1DDD"/>
    <w:rsid w:val="00FA28B6"/>
    <w:rsid w:val="00FA488F"/>
    <w:rsid w:val="00FB2E58"/>
    <w:rsid w:val="00FB41E7"/>
    <w:rsid w:val="00FB7C37"/>
    <w:rsid w:val="00FC3209"/>
    <w:rsid w:val="00FC566E"/>
    <w:rsid w:val="00FC56E9"/>
    <w:rsid w:val="00FC5768"/>
    <w:rsid w:val="00FC5CC6"/>
    <w:rsid w:val="00FC6C40"/>
    <w:rsid w:val="00FD1851"/>
    <w:rsid w:val="00FD2CFA"/>
    <w:rsid w:val="00FD42AB"/>
    <w:rsid w:val="00FD6A23"/>
    <w:rsid w:val="00FD76D1"/>
    <w:rsid w:val="00FE23F0"/>
    <w:rsid w:val="00FE32CF"/>
    <w:rsid w:val="00FE45F6"/>
    <w:rsid w:val="00FE48C5"/>
    <w:rsid w:val="00FE4EB8"/>
    <w:rsid w:val="00FE6D67"/>
    <w:rsid w:val="00FF21E8"/>
    <w:rsid w:val="00FF28B3"/>
    <w:rsid w:val="00FF3B83"/>
    <w:rsid w:val="00FF49F2"/>
    <w:rsid w:val="00FF5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864D7C"/>
  <w15:docId w15:val="{49706DCA-AE8C-484D-A2D4-F8B07F689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uiPriority="0"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206"/>
    <w:rPr>
      <w:rFonts w:ascii="Times New Roman" w:eastAsia="Times New Roman" w:hAnsi="Times New Roman"/>
      <w:sz w:val="24"/>
      <w:szCs w:val="24"/>
      <w:lang w:val="es-CO"/>
    </w:rPr>
  </w:style>
  <w:style w:type="paragraph" w:styleId="Ttulo1">
    <w:name w:val="heading 1"/>
    <w:basedOn w:val="Normal"/>
    <w:next w:val="Normal"/>
    <w:link w:val="Ttulo1Car"/>
    <w:uiPriority w:val="9"/>
    <w:qFormat/>
    <w:locked/>
    <w:rsid w:val="00B62AB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Edgar 2,título 2,Title Header2"/>
    <w:basedOn w:val="Normal"/>
    <w:next w:val="Normal"/>
    <w:link w:val="Ttulo2Car"/>
    <w:uiPriority w:val="9"/>
    <w:unhideWhenUsed/>
    <w:qFormat/>
    <w:locked/>
    <w:rsid w:val="00B62AB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qFormat/>
    <w:locked/>
    <w:rsid w:val="00C70C19"/>
    <w:pPr>
      <w:keepNext/>
      <w:tabs>
        <w:tab w:val="num" w:pos="2160"/>
      </w:tabs>
      <w:spacing w:before="240" w:after="60"/>
      <w:ind w:left="2160" w:hanging="720"/>
      <w:outlineLvl w:val="2"/>
    </w:pPr>
    <w:rPr>
      <w:rFonts w:ascii="Cambria" w:hAnsi="Cambria"/>
      <w:b/>
      <w:bCs/>
      <w:sz w:val="26"/>
      <w:szCs w:val="26"/>
      <w:lang w:val="en-US" w:eastAsia="en-US"/>
    </w:rPr>
  </w:style>
  <w:style w:type="paragraph" w:styleId="Ttulo4">
    <w:name w:val="heading 4"/>
    <w:basedOn w:val="Normal"/>
    <w:next w:val="Normal"/>
    <w:link w:val="Ttulo4Car"/>
    <w:uiPriority w:val="9"/>
    <w:qFormat/>
    <w:locked/>
    <w:rsid w:val="00C70C19"/>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ar"/>
    <w:uiPriority w:val="9"/>
    <w:qFormat/>
    <w:locked/>
    <w:rsid w:val="00C70C19"/>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B95DCA"/>
    <w:pPr>
      <w:spacing w:before="240" w:after="60" w:line="276" w:lineRule="auto"/>
      <w:outlineLvl w:val="5"/>
    </w:pPr>
    <w:rPr>
      <w:rFonts w:ascii="Calibri" w:hAnsi="Calibri"/>
      <w:b/>
      <w:bCs/>
      <w:sz w:val="22"/>
      <w:szCs w:val="22"/>
    </w:rPr>
  </w:style>
  <w:style w:type="paragraph" w:styleId="Ttulo7">
    <w:name w:val="heading 7"/>
    <w:basedOn w:val="Normal"/>
    <w:next w:val="Normal"/>
    <w:link w:val="Ttulo7Car"/>
    <w:uiPriority w:val="9"/>
    <w:qFormat/>
    <w:locked/>
    <w:rsid w:val="00C70C19"/>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uiPriority w:val="9"/>
    <w:qFormat/>
    <w:locked/>
    <w:rsid w:val="00C70C19"/>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ar"/>
    <w:uiPriority w:val="9"/>
    <w:qFormat/>
    <w:locked/>
    <w:rsid w:val="00C70C19"/>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2ABE"/>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Edgar 2 Car,título 2 Car,Title Header2 Car"/>
    <w:basedOn w:val="Fuentedeprrafopredeter"/>
    <w:link w:val="Ttulo2"/>
    <w:uiPriority w:val="9"/>
    <w:rsid w:val="00B62ABE"/>
    <w:rPr>
      <w:rFonts w:asciiTheme="majorHAnsi" w:eastAsiaTheme="majorEastAsia" w:hAnsiTheme="majorHAnsi" w:cstheme="majorBidi"/>
      <w:color w:val="365F91" w:themeColor="accent1" w:themeShade="BF"/>
      <w:sz w:val="26"/>
      <w:szCs w:val="26"/>
    </w:rPr>
  </w:style>
  <w:style w:type="character" w:customStyle="1" w:styleId="Ttulo6Car">
    <w:name w:val="Título 6 Car"/>
    <w:link w:val="Ttulo6"/>
    <w:locked/>
    <w:rsid w:val="00B95DCA"/>
    <w:rPr>
      <w:rFonts w:ascii="Calibri" w:hAnsi="Calibri" w:cs="Times New Roman"/>
      <w:b/>
      <w:bCs/>
      <w:lang w:val="es-ES" w:eastAsia="es-ES"/>
    </w:rPr>
  </w:style>
  <w:style w:type="paragraph" w:styleId="Encabezado">
    <w:name w:val="header"/>
    <w:aliases w:val="h,h8,h9,h10,h18"/>
    <w:basedOn w:val="Normal"/>
    <w:link w:val="EncabezadoCar"/>
    <w:uiPriority w:val="99"/>
    <w:rsid w:val="00B85D7C"/>
    <w:pPr>
      <w:tabs>
        <w:tab w:val="center" w:pos="4419"/>
        <w:tab w:val="right" w:pos="8838"/>
      </w:tabs>
    </w:pPr>
  </w:style>
  <w:style w:type="character" w:customStyle="1" w:styleId="EncabezadoCar">
    <w:name w:val="Encabezado Car"/>
    <w:aliases w:val="h Car,h8 Car,h9 Car,h10 Car,h18 Car"/>
    <w:link w:val="Encabezado"/>
    <w:uiPriority w:val="99"/>
    <w:locked/>
    <w:rsid w:val="00B85D7C"/>
    <w:rPr>
      <w:rFonts w:ascii="Times New Roman" w:hAnsi="Times New Roman" w:cs="Times New Roman"/>
      <w:sz w:val="24"/>
      <w:szCs w:val="24"/>
      <w:lang w:val="es-ES" w:eastAsia="es-ES"/>
    </w:rPr>
  </w:style>
  <w:style w:type="paragraph" w:styleId="Piedepgina">
    <w:name w:val="footer"/>
    <w:basedOn w:val="Normal"/>
    <w:link w:val="PiedepginaCar"/>
    <w:uiPriority w:val="99"/>
    <w:rsid w:val="00B85D7C"/>
    <w:pPr>
      <w:tabs>
        <w:tab w:val="center" w:pos="4419"/>
        <w:tab w:val="right" w:pos="8838"/>
      </w:tabs>
    </w:pPr>
  </w:style>
  <w:style w:type="character" w:customStyle="1" w:styleId="PiedepginaCar">
    <w:name w:val="Pie de página Car"/>
    <w:link w:val="Piedepgina"/>
    <w:uiPriority w:val="99"/>
    <w:locked/>
    <w:rsid w:val="00B85D7C"/>
    <w:rPr>
      <w:rFonts w:ascii="Times New Roman" w:hAnsi="Times New Roman" w:cs="Times New Roman"/>
      <w:sz w:val="24"/>
      <w:szCs w:val="24"/>
      <w:lang w:val="es-ES" w:eastAsia="es-ES"/>
    </w:rPr>
  </w:style>
  <w:style w:type="paragraph" w:styleId="Prrafodelista">
    <w:name w:val="List Paragraph"/>
    <w:aliases w:val="Bullet List,FooterText,numbered,Paragraphe de liste1,Bulletr List Paragraph,列出段落,列出段落1,List Paragraph21,Listeafsnit1,Parágrafo da Lista1,titulo 3,Ha,Normal. Viñetas,List Paragraph1,lp1,Num Bullet 1,List Paragraph11,LISTA,List Paragraph"/>
    <w:basedOn w:val="Normal"/>
    <w:link w:val="PrrafodelistaCar"/>
    <w:uiPriority w:val="34"/>
    <w:qFormat/>
    <w:rsid w:val="00FE6D67"/>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Ha Car,Normal. Viñetas Car,lp1 Car"/>
    <w:link w:val="Prrafodelista"/>
    <w:uiPriority w:val="34"/>
    <w:qFormat/>
    <w:rsid w:val="00B32A2A"/>
    <w:rPr>
      <w:sz w:val="22"/>
      <w:szCs w:val="22"/>
      <w:lang w:eastAsia="en-US"/>
    </w:rPr>
  </w:style>
  <w:style w:type="table" w:styleId="Tablaconcuadrcula">
    <w:name w:val="Table Grid"/>
    <w:basedOn w:val="Tablanormal"/>
    <w:uiPriority w:val="39"/>
    <w:rsid w:val="00FE6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rsid w:val="00B95DCA"/>
    <w:pPr>
      <w:jc w:val="both"/>
    </w:pPr>
    <w:rPr>
      <w:rFonts w:ascii="Arial" w:eastAsia="Calibri" w:hAnsi="Arial"/>
      <w:bC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link w:val="Textoindependiente"/>
    <w:locked/>
    <w:rsid w:val="00B95DCA"/>
    <w:rPr>
      <w:rFonts w:ascii="Arial" w:eastAsia="Times New Roman" w:hAnsi="Arial" w:cs="Times New Roman"/>
      <w:bCs/>
      <w:sz w:val="24"/>
      <w:szCs w:val="24"/>
      <w:lang w:val="es-ES" w:eastAsia="es-ES"/>
    </w:rPr>
  </w:style>
  <w:style w:type="paragraph" w:customStyle="1" w:styleId="Default">
    <w:name w:val="Default"/>
    <w:link w:val="DefaultCar"/>
    <w:rsid w:val="00B95DCA"/>
    <w:pPr>
      <w:autoSpaceDE w:val="0"/>
      <w:autoSpaceDN w:val="0"/>
      <w:adjustRightInd w:val="0"/>
    </w:pPr>
    <w:rPr>
      <w:rFonts w:ascii="Arial" w:hAnsi="Arial" w:cs="Arial"/>
      <w:color w:val="000000"/>
      <w:sz w:val="24"/>
      <w:szCs w:val="24"/>
      <w:lang w:val="es-CO" w:eastAsia="en-US"/>
    </w:rPr>
  </w:style>
  <w:style w:type="paragraph" w:styleId="NormalWeb">
    <w:name w:val="Normal (Web)"/>
    <w:basedOn w:val="Normal"/>
    <w:uiPriority w:val="99"/>
    <w:rsid w:val="00B95DCA"/>
    <w:pPr>
      <w:spacing w:before="100" w:beforeAutospacing="1" w:after="100" w:afterAutospacing="1"/>
    </w:pPr>
    <w:rPr>
      <w:rFonts w:eastAsia="Calibri"/>
    </w:rPr>
  </w:style>
  <w:style w:type="character" w:styleId="Hipervnculo">
    <w:name w:val="Hyperlink"/>
    <w:uiPriority w:val="99"/>
    <w:rsid w:val="00B40E6D"/>
    <w:rPr>
      <w:rFonts w:cs="Times New Roman"/>
      <w:color w:val="0000FF"/>
      <w:u w:val="single"/>
    </w:rPr>
  </w:style>
  <w:style w:type="character" w:styleId="Hipervnculovisitado">
    <w:name w:val="FollowedHyperlink"/>
    <w:uiPriority w:val="99"/>
    <w:semiHidden/>
    <w:rsid w:val="00B40E6D"/>
    <w:rPr>
      <w:rFonts w:cs="Times New Roman"/>
      <w:color w:val="800080"/>
      <w:u w:val="single"/>
    </w:rPr>
  </w:style>
  <w:style w:type="paragraph" w:customStyle="1" w:styleId="xl155">
    <w:name w:val="xl155"/>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56">
    <w:name w:val="xl156"/>
    <w:basedOn w:val="Normal"/>
    <w:uiPriority w:val="99"/>
    <w:rsid w:val="00B40E6D"/>
    <w:pPr>
      <w:spacing w:before="100" w:beforeAutospacing="1" w:after="100" w:afterAutospacing="1"/>
    </w:pPr>
    <w:rPr>
      <w:rFonts w:ascii="Arial" w:eastAsia="Calibri" w:hAnsi="Arial" w:cs="Arial"/>
      <w:sz w:val="20"/>
      <w:szCs w:val="20"/>
      <w:lang w:val="es-ES_tradnl"/>
    </w:rPr>
  </w:style>
  <w:style w:type="paragraph" w:customStyle="1" w:styleId="xl157">
    <w:name w:val="xl157"/>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158">
    <w:name w:val="xl158"/>
    <w:basedOn w:val="Normal"/>
    <w:uiPriority w:val="99"/>
    <w:rsid w:val="00B40E6D"/>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Calibri" w:hAnsi="Arial" w:cs="Arial"/>
      <w:sz w:val="20"/>
      <w:szCs w:val="20"/>
      <w:lang w:val="es-ES_tradnl"/>
    </w:rPr>
  </w:style>
  <w:style w:type="paragraph" w:customStyle="1" w:styleId="xl159">
    <w:name w:val="xl159"/>
    <w:basedOn w:val="Normal"/>
    <w:uiPriority w:val="99"/>
    <w:rsid w:val="00B40E6D"/>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Calibri" w:hAnsi="Arial" w:cs="Arial"/>
      <w:b/>
      <w:bCs/>
      <w:sz w:val="20"/>
      <w:szCs w:val="20"/>
      <w:lang w:val="es-ES_tradnl"/>
    </w:rPr>
  </w:style>
  <w:style w:type="paragraph" w:customStyle="1" w:styleId="xl160">
    <w:name w:val="xl160"/>
    <w:basedOn w:val="Normal"/>
    <w:uiPriority w:val="99"/>
    <w:rsid w:val="00B40E6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Calibri" w:hAnsi="Arial" w:cs="Arial"/>
      <w:b/>
      <w:bCs/>
      <w:sz w:val="20"/>
      <w:szCs w:val="20"/>
      <w:lang w:val="es-ES_tradnl"/>
    </w:rPr>
  </w:style>
  <w:style w:type="paragraph" w:customStyle="1" w:styleId="xl161">
    <w:name w:val="xl161"/>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162">
    <w:name w:val="xl162"/>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163">
    <w:name w:val="xl163"/>
    <w:basedOn w:val="Normal"/>
    <w:uiPriority w:val="99"/>
    <w:rsid w:val="00B40E6D"/>
    <w:pPr>
      <w:pBdr>
        <w:left w:val="single" w:sz="4" w:space="0" w:color="auto"/>
        <w:bottom w:val="single" w:sz="8" w:space="0" w:color="auto"/>
        <w:right w:val="single" w:sz="8" w:space="0" w:color="auto"/>
      </w:pBdr>
      <w:spacing w:before="100" w:beforeAutospacing="1" w:after="100" w:afterAutospacing="1"/>
    </w:pPr>
    <w:rPr>
      <w:rFonts w:ascii="Arial" w:eastAsia="Calibri" w:hAnsi="Arial" w:cs="Arial"/>
      <w:b/>
      <w:bCs/>
      <w:sz w:val="20"/>
      <w:szCs w:val="20"/>
      <w:lang w:val="es-ES_tradnl"/>
    </w:rPr>
  </w:style>
  <w:style w:type="paragraph" w:customStyle="1" w:styleId="xl164">
    <w:name w:val="xl164"/>
    <w:basedOn w:val="Normal"/>
    <w:uiPriority w:val="99"/>
    <w:rsid w:val="00B40E6D"/>
    <w:pPr>
      <w:spacing w:before="100" w:beforeAutospacing="1" w:after="100" w:afterAutospacing="1"/>
      <w:jc w:val="center"/>
    </w:pPr>
    <w:rPr>
      <w:rFonts w:ascii="Arial" w:eastAsia="Calibri" w:hAnsi="Arial" w:cs="Arial"/>
      <w:sz w:val="20"/>
      <w:szCs w:val="20"/>
      <w:lang w:val="es-ES_tradnl"/>
    </w:rPr>
  </w:style>
  <w:style w:type="paragraph" w:customStyle="1" w:styleId="xl165">
    <w:name w:val="xl165"/>
    <w:basedOn w:val="Normal"/>
    <w:uiPriority w:val="99"/>
    <w:rsid w:val="00B40E6D"/>
    <w:pPr>
      <w:spacing w:before="100" w:beforeAutospacing="1" w:after="100" w:afterAutospacing="1"/>
    </w:pPr>
    <w:rPr>
      <w:rFonts w:ascii="Arial" w:eastAsia="Calibri" w:hAnsi="Arial" w:cs="Arial"/>
      <w:sz w:val="20"/>
      <w:szCs w:val="20"/>
      <w:lang w:val="es-ES_tradnl"/>
    </w:rPr>
  </w:style>
  <w:style w:type="paragraph" w:customStyle="1" w:styleId="xl166">
    <w:name w:val="xl166"/>
    <w:basedOn w:val="Normal"/>
    <w:uiPriority w:val="99"/>
    <w:rsid w:val="00B40E6D"/>
    <w:pPr>
      <w:spacing w:before="100" w:beforeAutospacing="1" w:after="100" w:afterAutospacing="1"/>
    </w:pPr>
    <w:rPr>
      <w:rFonts w:ascii="Arial" w:eastAsia="Calibri" w:hAnsi="Arial" w:cs="Arial"/>
      <w:sz w:val="20"/>
      <w:szCs w:val="20"/>
      <w:lang w:val="es-ES_tradnl"/>
    </w:rPr>
  </w:style>
  <w:style w:type="paragraph" w:customStyle="1" w:styleId="xl167">
    <w:name w:val="xl167"/>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68">
    <w:name w:val="xl168"/>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169">
    <w:name w:val="xl169"/>
    <w:basedOn w:val="Normal"/>
    <w:uiPriority w:val="99"/>
    <w:rsid w:val="00B40E6D"/>
    <w:pPr>
      <w:pBdr>
        <w:top w:val="single" w:sz="8" w:space="0" w:color="auto"/>
        <w:left w:val="single" w:sz="8" w:space="0" w:color="auto"/>
        <w:right w:val="single" w:sz="4" w:space="0" w:color="auto"/>
      </w:pBdr>
      <w:shd w:val="clear" w:color="000000" w:fill="A6A6A6"/>
      <w:spacing w:before="100" w:beforeAutospacing="1" w:after="100" w:afterAutospacing="1"/>
      <w:jc w:val="center"/>
    </w:pPr>
    <w:rPr>
      <w:rFonts w:ascii="Arial" w:eastAsia="Calibri" w:hAnsi="Arial" w:cs="Arial"/>
      <w:b/>
      <w:bCs/>
      <w:sz w:val="20"/>
      <w:szCs w:val="20"/>
      <w:lang w:val="es-ES_tradnl"/>
    </w:rPr>
  </w:style>
  <w:style w:type="paragraph" w:customStyle="1" w:styleId="xl170">
    <w:name w:val="xl170"/>
    <w:basedOn w:val="Normal"/>
    <w:uiPriority w:val="99"/>
    <w:rsid w:val="00B40E6D"/>
    <w:pPr>
      <w:pBdr>
        <w:top w:val="single" w:sz="8" w:space="0" w:color="auto"/>
        <w:left w:val="single" w:sz="4" w:space="0" w:color="auto"/>
        <w:right w:val="single" w:sz="4" w:space="0" w:color="auto"/>
      </w:pBdr>
      <w:shd w:val="clear" w:color="000000" w:fill="A6A6A6"/>
      <w:spacing w:before="100" w:beforeAutospacing="1" w:after="100" w:afterAutospacing="1"/>
      <w:jc w:val="center"/>
    </w:pPr>
    <w:rPr>
      <w:rFonts w:ascii="Arial" w:eastAsia="Calibri" w:hAnsi="Arial" w:cs="Arial"/>
      <w:b/>
      <w:bCs/>
      <w:sz w:val="20"/>
      <w:szCs w:val="20"/>
      <w:lang w:val="es-ES_tradnl"/>
    </w:rPr>
  </w:style>
  <w:style w:type="paragraph" w:customStyle="1" w:styleId="xl171">
    <w:name w:val="xl171"/>
    <w:basedOn w:val="Normal"/>
    <w:uiPriority w:val="99"/>
    <w:rsid w:val="00B40E6D"/>
    <w:pPr>
      <w:pBdr>
        <w:top w:val="single" w:sz="8" w:space="0" w:color="auto"/>
        <w:left w:val="single" w:sz="4" w:space="0" w:color="auto"/>
        <w:right w:val="single" w:sz="4" w:space="0" w:color="auto"/>
      </w:pBdr>
      <w:shd w:val="clear" w:color="000000" w:fill="A6A6A6"/>
      <w:spacing w:before="100" w:beforeAutospacing="1" w:after="100" w:afterAutospacing="1"/>
      <w:jc w:val="center"/>
    </w:pPr>
    <w:rPr>
      <w:rFonts w:ascii="Arial" w:eastAsia="Calibri" w:hAnsi="Arial" w:cs="Arial"/>
      <w:b/>
      <w:bCs/>
      <w:sz w:val="20"/>
      <w:szCs w:val="20"/>
      <w:lang w:val="es-ES_tradnl"/>
    </w:rPr>
  </w:style>
  <w:style w:type="paragraph" w:customStyle="1" w:styleId="xl172">
    <w:name w:val="xl172"/>
    <w:basedOn w:val="Normal"/>
    <w:uiPriority w:val="99"/>
    <w:rsid w:val="00B40E6D"/>
    <w:pPr>
      <w:pBdr>
        <w:top w:val="single" w:sz="8" w:space="0" w:color="auto"/>
        <w:left w:val="single" w:sz="4" w:space="0" w:color="auto"/>
        <w:right w:val="single" w:sz="8" w:space="0" w:color="auto"/>
      </w:pBdr>
      <w:shd w:val="clear" w:color="000000" w:fill="A6A6A6"/>
      <w:spacing w:before="100" w:beforeAutospacing="1" w:after="100" w:afterAutospacing="1"/>
      <w:jc w:val="center"/>
    </w:pPr>
    <w:rPr>
      <w:rFonts w:ascii="Arial" w:eastAsia="Calibri" w:hAnsi="Arial" w:cs="Arial"/>
      <w:b/>
      <w:bCs/>
      <w:sz w:val="20"/>
      <w:szCs w:val="20"/>
      <w:lang w:val="es-ES_tradnl"/>
    </w:rPr>
  </w:style>
  <w:style w:type="paragraph" w:customStyle="1" w:styleId="xl173">
    <w:name w:val="xl173"/>
    <w:basedOn w:val="Normal"/>
    <w:uiPriority w:val="99"/>
    <w:rsid w:val="00B40E6D"/>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rFonts w:ascii="Arial" w:eastAsia="Calibri" w:hAnsi="Arial" w:cs="Arial"/>
      <w:b/>
      <w:bCs/>
      <w:sz w:val="20"/>
      <w:szCs w:val="20"/>
      <w:lang w:val="es-ES_tradnl"/>
    </w:rPr>
  </w:style>
  <w:style w:type="paragraph" w:customStyle="1" w:styleId="xl174">
    <w:name w:val="xl174"/>
    <w:basedOn w:val="Normal"/>
    <w:uiPriority w:val="99"/>
    <w:rsid w:val="00B40E6D"/>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eastAsia="Calibri" w:hAnsi="Arial" w:cs="Arial"/>
      <w:sz w:val="20"/>
      <w:szCs w:val="20"/>
      <w:lang w:val="es-ES_tradnl"/>
    </w:rPr>
  </w:style>
  <w:style w:type="paragraph" w:customStyle="1" w:styleId="xl175">
    <w:name w:val="xl175"/>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sz w:val="20"/>
      <w:szCs w:val="20"/>
      <w:lang w:val="es-ES_tradnl"/>
    </w:rPr>
  </w:style>
  <w:style w:type="paragraph" w:customStyle="1" w:styleId="xl176">
    <w:name w:val="xl176"/>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77">
    <w:name w:val="xl177"/>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78">
    <w:name w:val="xl178"/>
    <w:basedOn w:val="Normal"/>
    <w:uiPriority w:val="99"/>
    <w:rsid w:val="00B40E6D"/>
    <w:pPr>
      <w:pBdr>
        <w:top w:val="single" w:sz="4" w:space="0" w:color="auto"/>
        <w:left w:val="single" w:sz="8" w:space="0" w:color="auto"/>
        <w:right w:val="single" w:sz="4" w:space="0" w:color="auto"/>
      </w:pBdr>
      <w:spacing w:before="100" w:beforeAutospacing="1" w:after="100" w:afterAutospacing="1"/>
      <w:jc w:val="center"/>
    </w:pPr>
    <w:rPr>
      <w:rFonts w:ascii="Arial" w:eastAsia="Calibri" w:hAnsi="Arial" w:cs="Arial"/>
      <w:sz w:val="20"/>
      <w:szCs w:val="20"/>
      <w:lang w:val="es-ES_tradnl"/>
    </w:rPr>
  </w:style>
  <w:style w:type="paragraph" w:customStyle="1" w:styleId="xl179">
    <w:name w:val="xl179"/>
    <w:basedOn w:val="Normal"/>
    <w:uiPriority w:val="99"/>
    <w:rsid w:val="00B40E6D"/>
    <w:pPr>
      <w:pBdr>
        <w:left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180">
    <w:name w:val="xl180"/>
    <w:basedOn w:val="Normal"/>
    <w:uiPriority w:val="99"/>
    <w:rsid w:val="00B40E6D"/>
    <w:pPr>
      <w:pBdr>
        <w:top w:val="single" w:sz="4" w:space="0" w:color="auto"/>
        <w:left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181">
    <w:name w:val="xl181"/>
    <w:basedOn w:val="Normal"/>
    <w:uiPriority w:val="99"/>
    <w:rsid w:val="00B40E6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82">
    <w:name w:val="xl182"/>
    <w:basedOn w:val="Normal"/>
    <w:uiPriority w:val="99"/>
    <w:rsid w:val="00B40E6D"/>
    <w:pPr>
      <w:pBdr>
        <w:top w:val="single" w:sz="4" w:space="0" w:color="auto"/>
        <w:left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183">
    <w:name w:val="xl183"/>
    <w:basedOn w:val="Normal"/>
    <w:uiPriority w:val="99"/>
    <w:rsid w:val="00B40E6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Calibri" w:hAnsi="Arial" w:cs="Arial"/>
      <w:sz w:val="20"/>
      <w:szCs w:val="20"/>
      <w:lang w:val="es-ES_tradnl"/>
    </w:rPr>
  </w:style>
  <w:style w:type="paragraph" w:customStyle="1" w:styleId="xl184">
    <w:name w:val="xl184"/>
    <w:basedOn w:val="Normal"/>
    <w:uiPriority w:val="99"/>
    <w:rsid w:val="00B40E6D"/>
    <w:pPr>
      <w:pBdr>
        <w:left w:val="single" w:sz="4" w:space="0" w:color="auto"/>
        <w:bottom w:val="single" w:sz="8" w:space="0" w:color="auto"/>
        <w:right w:val="single" w:sz="4" w:space="0" w:color="auto"/>
      </w:pBdr>
      <w:spacing w:before="100" w:beforeAutospacing="1" w:after="100" w:afterAutospacing="1"/>
      <w:jc w:val="right"/>
    </w:pPr>
    <w:rPr>
      <w:rFonts w:ascii="Arial" w:eastAsia="Calibri" w:hAnsi="Arial" w:cs="Arial"/>
      <w:sz w:val="20"/>
      <w:szCs w:val="20"/>
      <w:lang w:val="es-ES_tradnl"/>
    </w:rPr>
  </w:style>
  <w:style w:type="paragraph" w:customStyle="1" w:styleId="xl185">
    <w:name w:val="xl185"/>
    <w:basedOn w:val="Normal"/>
    <w:uiPriority w:val="99"/>
    <w:rsid w:val="00B40E6D"/>
    <w:pPr>
      <w:pBdr>
        <w:left w:val="single" w:sz="4" w:space="0" w:color="auto"/>
        <w:bottom w:val="single" w:sz="8" w:space="0" w:color="auto"/>
        <w:right w:val="single" w:sz="8" w:space="0" w:color="auto"/>
      </w:pBdr>
      <w:spacing w:before="100" w:beforeAutospacing="1" w:after="100" w:afterAutospacing="1"/>
    </w:pPr>
    <w:rPr>
      <w:rFonts w:ascii="Arial" w:eastAsia="Calibri" w:hAnsi="Arial" w:cs="Arial"/>
      <w:sz w:val="20"/>
      <w:szCs w:val="20"/>
      <w:lang w:val="es-ES_tradnl"/>
    </w:rPr>
  </w:style>
  <w:style w:type="paragraph" w:customStyle="1" w:styleId="xl186">
    <w:name w:val="xl186"/>
    <w:basedOn w:val="Normal"/>
    <w:uiPriority w:val="99"/>
    <w:rsid w:val="00B40E6D"/>
    <w:pPr>
      <w:pBdr>
        <w:left w:val="single" w:sz="8" w:space="0" w:color="auto"/>
        <w:bottom w:val="single" w:sz="8" w:space="0" w:color="auto"/>
        <w:right w:val="single" w:sz="4" w:space="0" w:color="auto"/>
      </w:pBdr>
      <w:spacing w:before="100" w:beforeAutospacing="1" w:after="100" w:afterAutospacing="1"/>
      <w:jc w:val="center"/>
    </w:pPr>
    <w:rPr>
      <w:rFonts w:ascii="Arial" w:eastAsia="Calibri" w:hAnsi="Arial" w:cs="Arial"/>
      <w:sz w:val="20"/>
      <w:szCs w:val="20"/>
      <w:lang w:val="es-ES_tradnl"/>
    </w:rPr>
  </w:style>
  <w:style w:type="paragraph" w:customStyle="1" w:styleId="xl187">
    <w:name w:val="xl187"/>
    <w:basedOn w:val="Normal"/>
    <w:uiPriority w:val="99"/>
    <w:rsid w:val="00B40E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Calibri" w:hAnsi="Arial" w:cs="Arial"/>
      <w:sz w:val="20"/>
      <w:szCs w:val="20"/>
      <w:lang w:val="es-ES_tradnl"/>
    </w:rPr>
  </w:style>
  <w:style w:type="paragraph" w:customStyle="1" w:styleId="xl188">
    <w:name w:val="xl188"/>
    <w:basedOn w:val="Normal"/>
    <w:uiPriority w:val="99"/>
    <w:rsid w:val="00B40E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Calibri" w:hAnsi="Arial" w:cs="Arial"/>
      <w:sz w:val="20"/>
      <w:szCs w:val="20"/>
      <w:lang w:val="es-ES_tradnl"/>
    </w:rPr>
  </w:style>
  <w:style w:type="paragraph" w:customStyle="1" w:styleId="xl189">
    <w:name w:val="xl189"/>
    <w:basedOn w:val="Normal"/>
    <w:uiPriority w:val="99"/>
    <w:rsid w:val="00B40E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90">
    <w:name w:val="xl190"/>
    <w:basedOn w:val="Normal"/>
    <w:uiPriority w:val="99"/>
    <w:rsid w:val="00B40E6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b/>
      <w:bCs/>
      <w:sz w:val="20"/>
      <w:szCs w:val="20"/>
      <w:lang w:val="es-ES_tradnl"/>
    </w:rPr>
  </w:style>
  <w:style w:type="paragraph" w:customStyle="1" w:styleId="xl191">
    <w:name w:val="xl191"/>
    <w:basedOn w:val="Normal"/>
    <w:uiPriority w:val="99"/>
    <w:rsid w:val="00B40E6D"/>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eastAsia="Calibri" w:hAnsi="Arial" w:cs="Arial"/>
      <w:b/>
      <w:bCs/>
      <w:sz w:val="20"/>
      <w:szCs w:val="20"/>
      <w:lang w:val="es-ES_tradnl"/>
    </w:rPr>
  </w:style>
  <w:style w:type="paragraph" w:customStyle="1" w:styleId="xl192">
    <w:name w:val="xl192"/>
    <w:basedOn w:val="Normal"/>
    <w:uiPriority w:val="99"/>
    <w:rsid w:val="00B40E6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eastAsia="Calibri" w:hAnsi="Arial" w:cs="Arial"/>
      <w:b/>
      <w:bCs/>
      <w:sz w:val="20"/>
      <w:szCs w:val="20"/>
      <w:lang w:val="es-ES_tradnl"/>
    </w:rPr>
  </w:style>
  <w:style w:type="paragraph" w:customStyle="1" w:styleId="xl193">
    <w:name w:val="xl193"/>
    <w:basedOn w:val="Normal"/>
    <w:uiPriority w:val="99"/>
    <w:rsid w:val="00B40E6D"/>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eastAsia="Calibri" w:hAnsi="Arial" w:cs="Arial"/>
      <w:b/>
      <w:bCs/>
      <w:sz w:val="20"/>
      <w:szCs w:val="20"/>
      <w:lang w:val="es-ES_tradnl"/>
    </w:rPr>
  </w:style>
  <w:style w:type="paragraph" w:customStyle="1" w:styleId="xl194">
    <w:name w:val="xl194"/>
    <w:basedOn w:val="Normal"/>
    <w:uiPriority w:val="99"/>
    <w:rsid w:val="00B40E6D"/>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eastAsia="Calibri" w:hAnsi="Arial" w:cs="Arial"/>
      <w:b/>
      <w:bCs/>
      <w:sz w:val="20"/>
      <w:szCs w:val="20"/>
      <w:lang w:val="es-ES_tradnl"/>
    </w:rPr>
  </w:style>
  <w:style w:type="paragraph" w:customStyle="1" w:styleId="xl195">
    <w:name w:val="xl195"/>
    <w:basedOn w:val="Normal"/>
    <w:uiPriority w:val="99"/>
    <w:rsid w:val="00B40E6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Calibri" w:hAnsi="Arial" w:cs="Arial"/>
      <w:b/>
      <w:bCs/>
      <w:sz w:val="20"/>
      <w:szCs w:val="20"/>
      <w:lang w:val="es-ES_tradnl"/>
    </w:rPr>
  </w:style>
  <w:style w:type="paragraph" w:customStyle="1" w:styleId="xl196">
    <w:name w:val="xl196"/>
    <w:basedOn w:val="Normal"/>
    <w:uiPriority w:val="99"/>
    <w:rsid w:val="00B40E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97">
    <w:name w:val="xl197"/>
    <w:basedOn w:val="Normal"/>
    <w:uiPriority w:val="99"/>
    <w:rsid w:val="00B40E6D"/>
    <w:pPr>
      <w:pBdr>
        <w:top w:val="single" w:sz="4" w:space="0" w:color="auto"/>
        <w:left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198">
    <w:name w:val="xl198"/>
    <w:basedOn w:val="Normal"/>
    <w:uiPriority w:val="99"/>
    <w:rsid w:val="00B40E6D"/>
    <w:pPr>
      <w:pBdr>
        <w:left w:val="single" w:sz="4" w:space="0" w:color="auto"/>
        <w:bottom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199">
    <w:name w:val="xl199"/>
    <w:basedOn w:val="Normal"/>
    <w:uiPriority w:val="99"/>
    <w:rsid w:val="00B40E6D"/>
    <w:pPr>
      <w:pBdr>
        <w:top w:val="single" w:sz="4" w:space="0" w:color="auto"/>
        <w:left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200">
    <w:name w:val="xl200"/>
    <w:basedOn w:val="Normal"/>
    <w:uiPriority w:val="99"/>
    <w:rsid w:val="00B40E6D"/>
    <w:pPr>
      <w:pBdr>
        <w:left w:val="single" w:sz="4" w:space="0" w:color="auto"/>
        <w:bottom w:val="single" w:sz="4" w:space="0" w:color="auto"/>
        <w:right w:val="single" w:sz="4" w:space="0" w:color="auto"/>
      </w:pBdr>
      <w:spacing w:before="100" w:beforeAutospacing="1" w:after="100" w:afterAutospacing="1"/>
    </w:pPr>
    <w:rPr>
      <w:rFonts w:ascii="Arial" w:eastAsia="Calibri" w:hAnsi="Arial" w:cs="Arial"/>
      <w:sz w:val="20"/>
      <w:szCs w:val="20"/>
      <w:lang w:val="es-ES_tradnl"/>
    </w:rPr>
  </w:style>
  <w:style w:type="paragraph" w:customStyle="1" w:styleId="xl201">
    <w:name w:val="xl201"/>
    <w:basedOn w:val="Normal"/>
    <w:uiPriority w:val="99"/>
    <w:rsid w:val="00B40E6D"/>
    <w:pPr>
      <w:pBdr>
        <w:left w:val="single" w:sz="8" w:space="0" w:color="auto"/>
        <w:bottom w:val="single" w:sz="8" w:space="0" w:color="auto"/>
        <w:right w:val="single" w:sz="4" w:space="0" w:color="auto"/>
      </w:pBdr>
      <w:spacing w:before="100" w:beforeAutospacing="1" w:after="100" w:afterAutospacing="1"/>
      <w:jc w:val="center"/>
    </w:pPr>
    <w:rPr>
      <w:rFonts w:ascii="Arial" w:eastAsia="Calibri" w:hAnsi="Arial" w:cs="Arial"/>
      <w:b/>
      <w:bCs/>
      <w:sz w:val="20"/>
      <w:szCs w:val="20"/>
      <w:lang w:val="es-ES_tradnl"/>
    </w:rPr>
  </w:style>
  <w:style w:type="paragraph" w:customStyle="1" w:styleId="xl202">
    <w:name w:val="xl202"/>
    <w:basedOn w:val="Normal"/>
    <w:uiPriority w:val="99"/>
    <w:rsid w:val="00B40E6D"/>
    <w:pPr>
      <w:pBdr>
        <w:left w:val="single" w:sz="4" w:space="0" w:color="auto"/>
        <w:bottom w:val="single" w:sz="8" w:space="0" w:color="auto"/>
        <w:right w:val="single" w:sz="4" w:space="0" w:color="auto"/>
      </w:pBdr>
      <w:spacing w:before="100" w:beforeAutospacing="1" w:after="100" w:afterAutospacing="1"/>
      <w:jc w:val="center"/>
    </w:pPr>
    <w:rPr>
      <w:rFonts w:ascii="Arial" w:eastAsia="Calibri" w:hAnsi="Arial" w:cs="Arial"/>
      <w:b/>
      <w:bCs/>
      <w:sz w:val="20"/>
      <w:szCs w:val="20"/>
      <w:lang w:val="es-ES_tradnl"/>
    </w:rPr>
  </w:style>
  <w:style w:type="paragraph" w:customStyle="1" w:styleId="xl203">
    <w:name w:val="xl203"/>
    <w:basedOn w:val="Normal"/>
    <w:uiPriority w:val="99"/>
    <w:rsid w:val="00B40E6D"/>
    <w:pPr>
      <w:pBdr>
        <w:top w:val="single" w:sz="8" w:space="0" w:color="auto"/>
        <w:left w:val="single" w:sz="4" w:space="0" w:color="auto"/>
        <w:bottom w:val="single" w:sz="4" w:space="0" w:color="auto"/>
      </w:pBdr>
      <w:shd w:val="clear" w:color="000000" w:fill="D9D9D9"/>
      <w:spacing w:before="100" w:beforeAutospacing="1" w:after="100" w:afterAutospacing="1"/>
    </w:pPr>
    <w:rPr>
      <w:rFonts w:ascii="Arial" w:eastAsia="Calibri" w:hAnsi="Arial" w:cs="Arial"/>
      <w:b/>
      <w:bCs/>
      <w:sz w:val="20"/>
      <w:szCs w:val="20"/>
      <w:lang w:val="es-ES_tradnl"/>
    </w:rPr>
  </w:style>
  <w:style w:type="paragraph" w:customStyle="1" w:styleId="xl204">
    <w:name w:val="xl204"/>
    <w:basedOn w:val="Normal"/>
    <w:uiPriority w:val="99"/>
    <w:rsid w:val="00B40E6D"/>
    <w:pPr>
      <w:pBdr>
        <w:top w:val="single" w:sz="8" w:space="0" w:color="auto"/>
        <w:bottom w:val="single" w:sz="4" w:space="0" w:color="auto"/>
      </w:pBdr>
      <w:shd w:val="clear" w:color="000000" w:fill="D9D9D9"/>
      <w:spacing w:before="100" w:beforeAutospacing="1" w:after="100" w:afterAutospacing="1"/>
    </w:pPr>
    <w:rPr>
      <w:rFonts w:ascii="Arial" w:eastAsia="Calibri" w:hAnsi="Arial" w:cs="Arial"/>
      <w:b/>
      <w:bCs/>
      <w:sz w:val="20"/>
      <w:szCs w:val="20"/>
      <w:lang w:val="es-ES_tradnl"/>
    </w:rPr>
  </w:style>
  <w:style w:type="paragraph" w:customStyle="1" w:styleId="xl205">
    <w:name w:val="xl205"/>
    <w:basedOn w:val="Normal"/>
    <w:uiPriority w:val="99"/>
    <w:rsid w:val="00B40E6D"/>
    <w:pPr>
      <w:pBdr>
        <w:top w:val="single" w:sz="8" w:space="0" w:color="auto"/>
        <w:bottom w:val="single" w:sz="4" w:space="0" w:color="auto"/>
        <w:right w:val="single" w:sz="8" w:space="0" w:color="auto"/>
      </w:pBdr>
      <w:shd w:val="clear" w:color="000000" w:fill="D9D9D9"/>
      <w:spacing w:before="100" w:beforeAutospacing="1" w:after="100" w:afterAutospacing="1"/>
    </w:pPr>
    <w:rPr>
      <w:rFonts w:ascii="Arial" w:eastAsia="Calibri" w:hAnsi="Arial" w:cs="Arial"/>
      <w:b/>
      <w:bCs/>
      <w:sz w:val="20"/>
      <w:szCs w:val="20"/>
      <w:lang w:val="es-ES_tradnl"/>
    </w:rPr>
  </w:style>
  <w:style w:type="paragraph" w:customStyle="1" w:styleId="xl206">
    <w:name w:val="xl206"/>
    <w:basedOn w:val="Normal"/>
    <w:uiPriority w:val="99"/>
    <w:rsid w:val="00B40E6D"/>
    <w:pPr>
      <w:pBdr>
        <w:top w:val="single" w:sz="8" w:space="0" w:color="auto"/>
        <w:left w:val="single" w:sz="8" w:space="0" w:color="auto"/>
        <w:right w:val="single" w:sz="4" w:space="0" w:color="auto"/>
      </w:pBdr>
      <w:spacing w:before="100" w:beforeAutospacing="1" w:after="100" w:afterAutospacing="1"/>
      <w:jc w:val="center"/>
    </w:pPr>
    <w:rPr>
      <w:rFonts w:ascii="Arial" w:eastAsia="Calibri" w:hAnsi="Arial" w:cs="Arial"/>
      <w:sz w:val="20"/>
      <w:szCs w:val="20"/>
      <w:lang w:val="es-ES_tradnl"/>
    </w:rPr>
  </w:style>
  <w:style w:type="paragraph" w:customStyle="1" w:styleId="xl207">
    <w:name w:val="xl207"/>
    <w:basedOn w:val="Normal"/>
    <w:uiPriority w:val="99"/>
    <w:rsid w:val="00B40E6D"/>
    <w:pPr>
      <w:pBdr>
        <w:top w:val="single" w:sz="4" w:space="0" w:color="auto"/>
        <w:left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208">
    <w:name w:val="xl208"/>
    <w:basedOn w:val="Normal"/>
    <w:uiPriority w:val="99"/>
    <w:rsid w:val="00B40E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Calibri" w:hAnsi="Arial" w:cs="Arial"/>
      <w:sz w:val="20"/>
      <w:szCs w:val="20"/>
      <w:lang w:val="es-ES_tradnl"/>
    </w:rPr>
  </w:style>
  <w:style w:type="paragraph" w:customStyle="1" w:styleId="xl209">
    <w:name w:val="xl209"/>
    <w:basedOn w:val="Normal"/>
    <w:uiPriority w:val="99"/>
    <w:rsid w:val="00B40E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eastAsia="Calibri" w:hAnsi="Arial" w:cs="Arial"/>
      <w:sz w:val="20"/>
      <w:szCs w:val="20"/>
      <w:lang w:val="es-ES_tradnl"/>
    </w:rPr>
  </w:style>
  <w:style w:type="paragraph" w:customStyle="1" w:styleId="xl210">
    <w:name w:val="xl210"/>
    <w:basedOn w:val="Normal"/>
    <w:uiPriority w:val="99"/>
    <w:rsid w:val="00B40E6D"/>
    <w:pPr>
      <w:shd w:val="clear" w:color="000000" w:fill="D9D9D9"/>
      <w:spacing w:before="100" w:beforeAutospacing="1" w:after="100" w:afterAutospacing="1"/>
      <w:jc w:val="center"/>
    </w:pPr>
    <w:rPr>
      <w:rFonts w:ascii="Arial" w:eastAsia="Calibri" w:hAnsi="Arial" w:cs="Arial"/>
      <w:sz w:val="20"/>
      <w:szCs w:val="20"/>
      <w:lang w:val="es-ES_tradnl"/>
    </w:rPr>
  </w:style>
  <w:style w:type="paragraph" w:customStyle="1" w:styleId="xl211">
    <w:name w:val="xl211"/>
    <w:basedOn w:val="Normal"/>
    <w:uiPriority w:val="99"/>
    <w:rsid w:val="00B40E6D"/>
    <w:pPr>
      <w:pBdr>
        <w:top w:val="single" w:sz="8" w:space="0" w:color="auto"/>
        <w:left w:val="single" w:sz="8" w:space="0" w:color="auto"/>
      </w:pBdr>
      <w:shd w:val="clear" w:color="000000" w:fill="D9D9D9"/>
      <w:spacing w:before="100" w:beforeAutospacing="1" w:after="100" w:afterAutospacing="1"/>
    </w:pPr>
    <w:rPr>
      <w:rFonts w:ascii="Arial" w:eastAsia="Calibri" w:hAnsi="Arial" w:cs="Arial"/>
      <w:b/>
      <w:bCs/>
      <w:sz w:val="20"/>
      <w:szCs w:val="20"/>
      <w:lang w:val="es-ES_tradnl"/>
    </w:rPr>
  </w:style>
  <w:style w:type="paragraph" w:customStyle="1" w:styleId="xl212">
    <w:name w:val="xl212"/>
    <w:basedOn w:val="Normal"/>
    <w:uiPriority w:val="99"/>
    <w:rsid w:val="00B40E6D"/>
    <w:pPr>
      <w:pBdr>
        <w:top w:val="single" w:sz="8" w:space="0" w:color="auto"/>
      </w:pBdr>
      <w:shd w:val="clear" w:color="000000" w:fill="D9D9D9"/>
      <w:spacing w:before="100" w:beforeAutospacing="1" w:after="100" w:afterAutospacing="1"/>
    </w:pPr>
    <w:rPr>
      <w:rFonts w:ascii="Arial" w:eastAsia="Calibri" w:hAnsi="Arial" w:cs="Arial"/>
      <w:b/>
      <w:bCs/>
      <w:sz w:val="20"/>
      <w:szCs w:val="20"/>
      <w:lang w:val="es-ES_tradnl"/>
    </w:rPr>
  </w:style>
  <w:style w:type="paragraph" w:customStyle="1" w:styleId="xl213">
    <w:name w:val="xl213"/>
    <w:basedOn w:val="Normal"/>
    <w:uiPriority w:val="99"/>
    <w:rsid w:val="00B40E6D"/>
    <w:pPr>
      <w:pBdr>
        <w:top w:val="single" w:sz="8" w:space="0" w:color="auto"/>
        <w:right w:val="single" w:sz="8" w:space="0" w:color="auto"/>
      </w:pBdr>
      <w:shd w:val="clear" w:color="000000" w:fill="D9D9D9"/>
      <w:spacing w:before="100" w:beforeAutospacing="1" w:after="100" w:afterAutospacing="1"/>
    </w:pPr>
    <w:rPr>
      <w:rFonts w:ascii="Arial" w:eastAsia="Calibri" w:hAnsi="Arial" w:cs="Arial"/>
      <w:b/>
      <w:bCs/>
      <w:sz w:val="20"/>
      <w:szCs w:val="20"/>
      <w:lang w:val="es-ES_tradnl"/>
    </w:rPr>
  </w:style>
  <w:style w:type="paragraph" w:styleId="Textodeglobo">
    <w:name w:val="Balloon Text"/>
    <w:basedOn w:val="Normal"/>
    <w:link w:val="TextodegloboCar"/>
    <w:uiPriority w:val="99"/>
    <w:unhideWhenUsed/>
    <w:rsid w:val="00DF5B5C"/>
    <w:rPr>
      <w:rFonts w:ascii="Tahoma" w:hAnsi="Tahoma" w:cs="Tahoma"/>
      <w:sz w:val="16"/>
      <w:szCs w:val="16"/>
    </w:rPr>
  </w:style>
  <w:style w:type="character" w:customStyle="1" w:styleId="TextodegloboCar">
    <w:name w:val="Texto de globo Car"/>
    <w:basedOn w:val="Fuentedeprrafopredeter"/>
    <w:link w:val="Textodeglobo"/>
    <w:uiPriority w:val="99"/>
    <w:rsid w:val="00DF5B5C"/>
    <w:rPr>
      <w:rFonts w:ascii="Tahoma" w:eastAsia="Times New Roman" w:hAnsi="Tahoma" w:cs="Tahoma"/>
      <w:sz w:val="16"/>
      <w:szCs w:val="16"/>
    </w:rPr>
  </w:style>
  <w:style w:type="paragraph" w:customStyle="1" w:styleId="xl68">
    <w:name w:val="xl68"/>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9">
    <w:name w:val="xl69"/>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1">
    <w:name w:val="xl71"/>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2">
    <w:name w:val="xl72"/>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3">
    <w:name w:val="xl73"/>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4">
    <w:name w:val="xl74"/>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5">
    <w:name w:val="xl75"/>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7">
    <w:name w:val="xl77"/>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78">
    <w:name w:val="xl78"/>
    <w:basedOn w:val="Normal"/>
    <w:rsid w:val="00167A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9">
    <w:name w:val="xl79"/>
    <w:basedOn w:val="Normal"/>
    <w:rsid w:val="00167A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80">
    <w:name w:val="xl80"/>
    <w:basedOn w:val="Normal"/>
    <w:rsid w:val="00167A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81">
    <w:name w:val="xl81"/>
    <w:basedOn w:val="Normal"/>
    <w:rsid w:val="00167A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82">
    <w:name w:val="xl82"/>
    <w:basedOn w:val="Normal"/>
    <w:rsid w:val="00167A6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b/>
      <w:bCs/>
      <w:sz w:val="16"/>
      <w:szCs w:val="16"/>
      <w:lang w:eastAsia="es-CO"/>
    </w:rPr>
  </w:style>
  <w:style w:type="paragraph" w:customStyle="1" w:styleId="xl83">
    <w:name w:val="xl83"/>
    <w:basedOn w:val="Normal"/>
    <w:rsid w:val="00167A61"/>
    <w:pPr>
      <w:spacing w:before="100" w:beforeAutospacing="1" w:after="100" w:afterAutospacing="1"/>
    </w:pPr>
    <w:rPr>
      <w:rFonts w:ascii="Arial" w:hAnsi="Arial" w:cs="Arial"/>
      <w:sz w:val="16"/>
      <w:szCs w:val="16"/>
      <w:lang w:eastAsia="es-CO"/>
    </w:rPr>
  </w:style>
  <w:style w:type="paragraph" w:customStyle="1" w:styleId="xl84">
    <w:name w:val="xl84"/>
    <w:basedOn w:val="Normal"/>
    <w:rsid w:val="00167A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85">
    <w:name w:val="xl85"/>
    <w:basedOn w:val="Normal"/>
    <w:rsid w:val="00167A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6">
    <w:name w:val="xl86"/>
    <w:basedOn w:val="Normal"/>
    <w:rsid w:val="00167A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7">
    <w:name w:val="xl87"/>
    <w:basedOn w:val="Normal"/>
    <w:rsid w:val="00167A6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b/>
      <w:bCs/>
      <w:sz w:val="16"/>
      <w:szCs w:val="16"/>
      <w:lang w:eastAsia="es-CO"/>
    </w:rPr>
  </w:style>
  <w:style w:type="paragraph" w:customStyle="1" w:styleId="xl88">
    <w:name w:val="xl88"/>
    <w:basedOn w:val="Normal"/>
    <w:rsid w:val="00167A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89">
    <w:name w:val="xl89"/>
    <w:basedOn w:val="Normal"/>
    <w:rsid w:val="00167A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eastAsia="es-CO"/>
    </w:rPr>
  </w:style>
  <w:style w:type="paragraph" w:customStyle="1" w:styleId="xl90">
    <w:name w:val="xl90"/>
    <w:basedOn w:val="Normal"/>
    <w:rsid w:val="00167A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167A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eastAsia="es-CO"/>
    </w:rPr>
  </w:style>
  <w:style w:type="paragraph" w:customStyle="1" w:styleId="xl92">
    <w:name w:val="xl92"/>
    <w:basedOn w:val="Normal"/>
    <w:rsid w:val="002567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3">
    <w:name w:val="xl93"/>
    <w:basedOn w:val="Normal"/>
    <w:rsid w:val="002567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4">
    <w:name w:val="xl94"/>
    <w:basedOn w:val="Normal"/>
    <w:rsid w:val="002567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95">
    <w:name w:val="xl95"/>
    <w:basedOn w:val="Normal"/>
    <w:rsid w:val="00256736"/>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b/>
      <w:bCs/>
      <w:sz w:val="16"/>
      <w:szCs w:val="16"/>
      <w:lang w:eastAsia="es-CO"/>
    </w:rPr>
  </w:style>
  <w:style w:type="paragraph" w:customStyle="1" w:styleId="xl96">
    <w:name w:val="xl96"/>
    <w:basedOn w:val="Normal"/>
    <w:rsid w:val="0025673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97">
    <w:name w:val="xl97"/>
    <w:basedOn w:val="Normal"/>
    <w:rsid w:val="0025673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eastAsia="es-CO"/>
    </w:rPr>
  </w:style>
  <w:style w:type="paragraph" w:customStyle="1" w:styleId="xl98">
    <w:name w:val="xl98"/>
    <w:basedOn w:val="Normal"/>
    <w:rsid w:val="0025673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6"/>
      <w:szCs w:val="16"/>
      <w:lang w:eastAsia="es-CO"/>
    </w:rPr>
  </w:style>
  <w:style w:type="paragraph" w:customStyle="1" w:styleId="xl99">
    <w:name w:val="xl99"/>
    <w:basedOn w:val="Normal"/>
    <w:rsid w:val="0025673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eastAsia="es-CO"/>
    </w:rPr>
  </w:style>
  <w:style w:type="paragraph" w:customStyle="1" w:styleId="xl100">
    <w:name w:val="xl100"/>
    <w:basedOn w:val="Normal"/>
    <w:rsid w:val="002567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01">
    <w:name w:val="xl101"/>
    <w:basedOn w:val="Normal"/>
    <w:rsid w:val="002567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2">
    <w:name w:val="xl102"/>
    <w:basedOn w:val="Normal"/>
    <w:rsid w:val="002567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103">
    <w:name w:val="xl103"/>
    <w:basedOn w:val="Normal"/>
    <w:rsid w:val="002567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256736"/>
    <w:pPr>
      <w:spacing w:before="100" w:beforeAutospacing="1" w:after="100" w:afterAutospacing="1"/>
    </w:pPr>
    <w:rPr>
      <w:rFonts w:ascii="Arial" w:hAnsi="Arial" w:cs="Arial"/>
      <w:sz w:val="16"/>
      <w:szCs w:val="16"/>
      <w:lang w:eastAsia="es-CO"/>
    </w:rPr>
  </w:style>
  <w:style w:type="paragraph" w:styleId="Textonotapie">
    <w:name w:val="footnote text"/>
    <w:basedOn w:val="Normal"/>
    <w:link w:val="TextonotapieCar"/>
    <w:rsid w:val="00256736"/>
    <w:rPr>
      <w:rFonts w:eastAsia="Calibri"/>
      <w:sz w:val="20"/>
      <w:szCs w:val="20"/>
    </w:rPr>
  </w:style>
  <w:style w:type="character" w:customStyle="1" w:styleId="TextonotapieCar">
    <w:name w:val="Texto nota pie Car"/>
    <w:basedOn w:val="Fuentedeprrafopredeter"/>
    <w:link w:val="Textonotapie"/>
    <w:rsid w:val="00256736"/>
    <w:rPr>
      <w:rFonts w:ascii="Times New Roman" w:hAnsi="Times New Roman"/>
    </w:rPr>
  </w:style>
  <w:style w:type="character" w:styleId="Refdenotaalpie">
    <w:name w:val="footnote reference"/>
    <w:aliases w:val="referencia nota al pie,Texto de nota al pie"/>
    <w:uiPriority w:val="99"/>
    <w:rsid w:val="00256736"/>
    <w:rPr>
      <w:vertAlign w:val="superscript"/>
    </w:rPr>
  </w:style>
  <w:style w:type="paragraph" w:styleId="Textoindependiente2">
    <w:name w:val="Body Text 2"/>
    <w:basedOn w:val="Normal"/>
    <w:link w:val="Textoindependiente2Car"/>
    <w:rsid w:val="00B32A2A"/>
    <w:pPr>
      <w:spacing w:after="120" w:line="480" w:lineRule="auto"/>
    </w:pPr>
    <w:rPr>
      <w:rFonts w:eastAsia="Calibri"/>
    </w:rPr>
  </w:style>
  <w:style w:type="character" w:customStyle="1" w:styleId="Textoindependiente2Car">
    <w:name w:val="Texto independiente 2 Car"/>
    <w:basedOn w:val="Fuentedeprrafopredeter"/>
    <w:link w:val="Textoindependiente2"/>
    <w:rsid w:val="00B32A2A"/>
    <w:rPr>
      <w:rFonts w:ascii="Times New Roman" w:hAnsi="Times New Roman"/>
      <w:sz w:val="24"/>
      <w:szCs w:val="24"/>
    </w:rPr>
  </w:style>
  <w:style w:type="character" w:customStyle="1" w:styleId="Listavistosa-nfasis1Car">
    <w:name w:val="Lista vistosa - Énfasis 1 Car"/>
    <w:link w:val="Listavistosa-nfasis1"/>
    <w:uiPriority w:val="34"/>
    <w:rsid w:val="00B32A2A"/>
    <w:rPr>
      <w:sz w:val="22"/>
      <w:szCs w:val="22"/>
      <w:lang w:eastAsia="en-US"/>
    </w:rPr>
  </w:style>
  <w:style w:type="table" w:styleId="Listavistosa-nfasis1">
    <w:name w:val="Colorful List Accent 1"/>
    <w:basedOn w:val="Tablanormal"/>
    <w:link w:val="Listavistosa-nfasis1Car"/>
    <w:uiPriority w:val="34"/>
    <w:rsid w:val="00B32A2A"/>
    <w:rPr>
      <w:sz w:val="22"/>
      <w:szCs w:val="22"/>
      <w:lang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Sinespaciado">
    <w:name w:val="No Spacing"/>
    <w:link w:val="SinespaciadoCar"/>
    <w:uiPriority w:val="1"/>
    <w:qFormat/>
    <w:rsid w:val="005641AC"/>
    <w:rPr>
      <w:rFonts w:eastAsia="Times New Roman"/>
      <w:sz w:val="22"/>
      <w:szCs w:val="22"/>
    </w:rPr>
  </w:style>
  <w:style w:type="character" w:styleId="nfasis">
    <w:name w:val="Emphasis"/>
    <w:uiPriority w:val="20"/>
    <w:qFormat/>
    <w:locked/>
    <w:rsid w:val="005641AC"/>
    <w:rPr>
      <w:i/>
      <w:iCs/>
    </w:rPr>
  </w:style>
  <w:style w:type="paragraph" w:customStyle="1" w:styleId="font5">
    <w:name w:val="font5"/>
    <w:basedOn w:val="Normal"/>
    <w:rsid w:val="009577F2"/>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9577F2"/>
    <w:pPr>
      <w:spacing w:before="100" w:beforeAutospacing="1" w:after="100" w:afterAutospacing="1"/>
    </w:pPr>
    <w:rPr>
      <w:rFonts w:ascii="Tahoma" w:hAnsi="Tahoma" w:cs="Tahoma"/>
      <w:color w:val="000000"/>
      <w:sz w:val="18"/>
      <w:szCs w:val="18"/>
      <w:lang w:eastAsia="es-CO"/>
    </w:rPr>
  </w:style>
  <w:style w:type="paragraph" w:customStyle="1" w:styleId="xl66">
    <w:name w:val="xl66"/>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67">
    <w:name w:val="xl67"/>
    <w:basedOn w:val="Normal"/>
    <w:rsid w:val="00592FD2"/>
    <w:pPr>
      <w:spacing w:before="100" w:beforeAutospacing="1" w:after="100" w:afterAutospacing="1"/>
    </w:pPr>
    <w:rPr>
      <w:rFonts w:ascii="Arial" w:hAnsi="Arial" w:cs="Arial"/>
      <w:sz w:val="14"/>
      <w:szCs w:val="14"/>
    </w:rPr>
  </w:style>
  <w:style w:type="paragraph" w:customStyle="1" w:styleId="xl105">
    <w:name w:val="xl105"/>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06">
    <w:name w:val="xl106"/>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07">
    <w:name w:val="xl107"/>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08">
    <w:name w:val="xl108"/>
    <w:basedOn w:val="Normal"/>
    <w:rsid w:val="00592FD2"/>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109">
    <w:name w:val="xl109"/>
    <w:basedOn w:val="Normal"/>
    <w:rsid w:val="00592FD2"/>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110">
    <w:name w:val="xl110"/>
    <w:basedOn w:val="Normal"/>
    <w:rsid w:val="00592FD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111">
    <w:name w:val="xl111"/>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2">
    <w:name w:val="xl112"/>
    <w:basedOn w:val="Normal"/>
    <w:rsid w:val="00592FD2"/>
    <w:pPr>
      <w:spacing w:before="100" w:beforeAutospacing="1" w:after="100" w:afterAutospacing="1"/>
      <w:jc w:val="right"/>
    </w:pPr>
    <w:rPr>
      <w:rFonts w:ascii="Arial" w:hAnsi="Arial" w:cs="Arial"/>
      <w:sz w:val="14"/>
      <w:szCs w:val="14"/>
    </w:rPr>
  </w:style>
  <w:style w:type="paragraph" w:customStyle="1" w:styleId="xl113">
    <w:name w:val="xl113"/>
    <w:basedOn w:val="Normal"/>
    <w:rsid w:val="00592FD2"/>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Arial" w:hAnsi="Arial" w:cs="Arial"/>
      <w:b/>
      <w:bCs/>
      <w:sz w:val="14"/>
      <w:szCs w:val="14"/>
    </w:rPr>
  </w:style>
  <w:style w:type="paragraph" w:customStyle="1" w:styleId="xl114">
    <w:name w:val="xl114"/>
    <w:basedOn w:val="Normal"/>
    <w:rsid w:val="00592FD2"/>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textAlignment w:val="center"/>
    </w:pPr>
    <w:rPr>
      <w:rFonts w:ascii="Arial" w:hAnsi="Arial" w:cs="Arial"/>
      <w:b/>
      <w:bCs/>
      <w:sz w:val="14"/>
      <w:szCs w:val="14"/>
    </w:rPr>
  </w:style>
  <w:style w:type="paragraph" w:customStyle="1" w:styleId="xl115">
    <w:name w:val="xl115"/>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16">
    <w:name w:val="xl116"/>
    <w:basedOn w:val="Normal"/>
    <w:rsid w:val="00592FD2"/>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17">
    <w:name w:val="xl117"/>
    <w:basedOn w:val="Normal"/>
    <w:rsid w:val="00592FD2"/>
    <w:pPr>
      <w:pBdr>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18">
    <w:name w:val="xl118"/>
    <w:basedOn w:val="Normal"/>
    <w:rsid w:val="00592FD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19">
    <w:name w:val="xl119"/>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20">
    <w:name w:val="xl120"/>
    <w:basedOn w:val="Normal"/>
    <w:rsid w:val="00592FD2"/>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21">
    <w:name w:val="xl121"/>
    <w:basedOn w:val="Normal"/>
    <w:rsid w:val="00592FD2"/>
    <w:pPr>
      <w:pBdr>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22">
    <w:name w:val="xl122"/>
    <w:basedOn w:val="Normal"/>
    <w:rsid w:val="00592FD2"/>
    <w:pPr>
      <w:pBdr>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23">
    <w:name w:val="xl123"/>
    <w:basedOn w:val="Normal"/>
    <w:rsid w:val="00592FD2"/>
    <w:pPr>
      <w:spacing w:before="100" w:beforeAutospacing="1" w:after="100" w:afterAutospacing="1"/>
    </w:pPr>
    <w:rPr>
      <w:rFonts w:ascii="Arial" w:hAnsi="Arial" w:cs="Arial"/>
      <w:sz w:val="14"/>
      <w:szCs w:val="14"/>
    </w:rPr>
  </w:style>
  <w:style w:type="paragraph" w:customStyle="1" w:styleId="xl124">
    <w:name w:val="xl124"/>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rPr>
  </w:style>
  <w:style w:type="paragraph" w:customStyle="1" w:styleId="xl125">
    <w:name w:val="xl125"/>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26">
    <w:name w:val="xl126"/>
    <w:basedOn w:val="Normal"/>
    <w:rsid w:val="00592FD2"/>
    <w:pPr>
      <w:spacing w:before="100" w:beforeAutospacing="1" w:after="100" w:afterAutospacing="1"/>
    </w:pPr>
    <w:rPr>
      <w:rFonts w:ascii="Arial" w:hAnsi="Arial" w:cs="Arial"/>
      <w:sz w:val="14"/>
      <w:szCs w:val="14"/>
    </w:rPr>
  </w:style>
  <w:style w:type="paragraph" w:customStyle="1" w:styleId="xl127">
    <w:name w:val="xl127"/>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4"/>
      <w:szCs w:val="14"/>
    </w:rPr>
  </w:style>
  <w:style w:type="paragraph" w:customStyle="1" w:styleId="xl128">
    <w:name w:val="xl128"/>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rPr>
  </w:style>
  <w:style w:type="paragraph" w:customStyle="1" w:styleId="xl129">
    <w:name w:val="xl129"/>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4"/>
      <w:szCs w:val="14"/>
    </w:rPr>
  </w:style>
  <w:style w:type="paragraph" w:customStyle="1" w:styleId="xl130">
    <w:name w:val="xl130"/>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4"/>
      <w:szCs w:val="14"/>
    </w:rPr>
  </w:style>
  <w:style w:type="paragraph" w:customStyle="1" w:styleId="xl131">
    <w:name w:val="xl131"/>
    <w:basedOn w:val="Normal"/>
    <w:rsid w:val="00592FD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rPr>
  </w:style>
  <w:style w:type="paragraph" w:customStyle="1" w:styleId="xl132">
    <w:name w:val="xl132"/>
    <w:basedOn w:val="Normal"/>
    <w:rsid w:val="00592FD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i/>
      <w:iCs/>
      <w:sz w:val="14"/>
      <w:szCs w:val="14"/>
    </w:rPr>
  </w:style>
  <w:style w:type="paragraph" w:customStyle="1" w:styleId="xl133">
    <w:name w:val="xl133"/>
    <w:basedOn w:val="Normal"/>
    <w:rsid w:val="00592FD2"/>
    <w:pPr>
      <w:pBdr>
        <w:top w:val="single" w:sz="4" w:space="0" w:color="auto"/>
        <w:bottom w:val="single" w:sz="4" w:space="0" w:color="auto"/>
      </w:pBdr>
      <w:spacing w:before="100" w:beforeAutospacing="1" w:after="100" w:afterAutospacing="1"/>
      <w:jc w:val="center"/>
      <w:textAlignment w:val="center"/>
    </w:pPr>
    <w:rPr>
      <w:rFonts w:ascii="Arial" w:hAnsi="Arial" w:cs="Arial"/>
      <w:b/>
      <w:bCs/>
      <w:i/>
      <w:iCs/>
      <w:sz w:val="14"/>
      <w:szCs w:val="14"/>
    </w:rPr>
  </w:style>
  <w:style w:type="paragraph" w:customStyle="1" w:styleId="xl134">
    <w:name w:val="xl134"/>
    <w:basedOn w:val="Normal"/>
    <w:rsid w:val="00592FD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14"/>
      <w:szCs w:val="14"/>
    </w:rPr>
  </w:style>
  <w:style w:type="character" w:customStyle="1" w:styleId="h3">
    <w:name w:val="h3"/>
    <w:basedOn w:val="Fuentedeprrafopredeter"/>
    <w:rsid w:val="00027F0E"/>
  </w:style>
  <w:style w:type="character" w:customStyle="1" w:styleId="subtitulo">
    <w:name w:val="subtitulo"/>
    <w:basedOn w:val="Fuentedeprrafopredeter"/>
    <w:rsid w:val="00027F0E"/>
  </w:style>
  <w:style w:type="character" w:customStyle="1" w:styleId="texto">
    <w:name w:val="texto"/>
    <w:basedOn w:val="Fuentedeprrafopredeter"/>
    <w:rsid w:val="00027F0E"/>
  </w:style>
  <w:style w:type="paragraph" w:customStyle="1" w:styleId="western">
    <w:name w:val="western"/>
    <w:basedOn w:val="Normal"/>
    <w:uiPriority w:val="99"/>
    <w:rsid w:val="00C22371"/>
    <w:pPr>
      <w:spacing w:before="100" w:beforeAutospacing="1" w:after="100" w:afterAutospacing="1"/>
    </w:pPr>
    <w:rPr>
      <w:lang w:eastAsia="es-CO"/>
    </w:rPr>
  </w:style>
  <w:style w:type="character" w:customStyle="1" w:styleId="Ttulo3Car">
    <w:name w:val="Título 3 Car"/>
    <w:basedOn w:val="Fuentedeprrafopredeter"/>
    <w:link w:val="Ttulo3"/>
    <w:uiPriority w:val="9"/>
    <w:rsid w:val="00C70C19"/>
    <w:rPr>
      <w:rFonts w:ascii="Cambria" w:eastAsia="Times New Roman" w:hAnsi="Cambria"/>
      <w:b/>
      <w:bCs/>
      <w:sz w:val="26"/>
      <w:szCs w:val="26"/>
      <w:lang w:val="en-US" w:eastAsia="en-US"/>
    </w:rPr>
  </w:style>
  <w:style w:type="character" w:customStyle="1" w:styleId="Ttulo4Car">
    <w:name w:val="Título 4 Car"/>
    <w:basedOn w:val="Fuentedeprrafopredeter"/>
    <w:link w:val="Ttulo4"/>
    <w:uiPriority w:val="9"/>
    <w:rsid w:val="00C70C19"/>
    <w:rPr>
      <w:rFonts w:eastAsia="Times New Roman"/>
      <w:b/>
      <w:bCs/>
      <w:sz w:val="28"/>
      <w:szCs w:val="28"/>
      <w:lang w:val="en-US" w:eastAsia="en-US"/>
    </w:rPr>
  </w:style>
  <w:style w:type="character" w:customStyle="1" w:styleId="Ttulo5Car">
    <w:name w:val="Título 5 Car"/>
    <w:basedOn w:val="Fuentedeprrafopredeter"/>
    <w:link w:val="Ttulo5"/>
    <w:uiPriority w:val="9"/>
    <w:rsid w:val="00C70C19"/>
    <w:rPr>
      <w:rFonts w:eastAsia="Times New Roman"/>
      <w:b/>
      <w:bCs/>
      <w:i/>
      <w:iCs/>
      <w:sz w:val="26"/>
      <w:szCs w:val="26"/>
      <w:lang w:val="en-US" w:eastAsia="en-US"/>
    </w:rPr>
  </w:style>
  <w:style w:type="character" w:customStyle="1" w:styleId="Ttulo7Car">
    <w:name w:val="Título 7 Car"/>
    <w:basedOn w:val="Fuentedeprrafopredeter"/>
    <w:link w:val="Ttulo7"/>
    <w:uiPriority w:val="9"/>
    <w:rsid w:val="00C70C19"/>
    <w:rPr>
      <w:rFonts w:eastAsia="Times New Roman"/>
      <w:sz w:val="24"/>
      <w:szCs w:val="24"/>
      <w:lang w:val="en-US" w:eastAsia="en-US"/>
    </w:rPr>
  </w:style>
  <w:style w:type="character" w:customStyle="1" w:styleId="Ttulo8Car">
    <w:name w:val="Título 8 Car"/>
    <w:basedOn w:val="Fuentedeprrafopredeter"/>
    <w:link w:val="Ttulo8"/>
    <w:uiPriority w:val="9"/>
    <w:rsid w:val="00C70C19"/>
    <w:rPr>
      <w:rFonts w:eastAsia="Times New Roman"/>
      <w:i/>
      <w:iCs/>
      <w:sz w:val="24"/>
      <w:szCs w:val="24"/>
      <w:lang w:val="en-US" w:eastAsia="en-US"/>
    </w:rPr>
  </w:style>
  <w:style w:type="character" w:customStyle="1" w:styleId="Ttulo9Car">
    <w:name w:val="Título 9 Car"/>
    <w:basedOn w:val="Fuentedeprrafopredeter"/>
    <w:link w:val="Ttulo9"/>
    <w:uiPriority w:val="9"/>
    <w:rsid w:val="00C70C19"/>
    <w:rPr>
      <w:rFonts w:ascii="Cambria" w:eastAsia="Times New Roman" w:hAnsi="Cambria"/>
      <w:sz w:val="22"/>
      <w:szCs w:val="22"/>
      <w:lang w:val="en-US" w:eastAsia="en-US"/>
    </w:rPr>
  </w:style>
  <w:style w:type="numbering" w:customStyle="1" w:styleId="Sinlista1">
    <w:name w:val="Sin lista1"/>
    <w:next w:val="Sinlista"/>
    <w:uiPriority w:val="99"/>
    <w:semiHidden/>
    <w:unhideWhenUsed/>
    <w:rsid w:val="00C70C19"/>
  </w:style>
  <w:style w:type="table" w:customStyle="1" w:styleId="Tablaconcuadrcula1">
    <w:name w:val="Tabla con cuadrícula1"/>
    <w:basedOn w:val="Tablanormal"/>
    <w:next w:val="Tablaconcuadrcula"/>
    <w:rsid w:val="00C70C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1">
    <w:name w:val="Lista vistosa - Énfasis 11"/>
    <w:basedOn w:val="Tablanormal"/>
    <w:next w:val="Listavistosa-nfasis1"/>
    <w:uiPriority w:val="34"/>
    <w:rsid w:val="00C70C19"/>
    <w:rPr>
      <w:sz w:val="22"/>
      <w:szCs w:val="22"/>
      <w:lang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xl63">
    <w:name w:val="xl63"/>
    <w:basedOn w:val="Normal"/>
    <w:rsid w:val="00C70C1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6"/>
      <w:szCs w:val="16"/>
      <w:lang w:eastAsia="es-CO"/>
    </w:rPr>
  </w:style>
  <w:style w:type="paragraph" w:customStyle="1" w:styleId="xl64">
    <w:name w:val="xl64"/>
    <w:basedOn w:val="Normal"/>
    <w:rsid w:val="00C70C1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6"/>
      <w:szCs w:val="16"/>
      <w:lang w:eastAsia="es-CO"/>
    </w:rPr>
  </w:style>
  <w:style w:type="paragraph" w:customStyle="1" w:styleId="xl65">
    <w:name w:val="xl65"/>
    <w:basedOn w:val="Normal"/>
    <w:rsid w:val="00C70C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Prrafodelista1">
    <w:name w:val="Párrafo de lista1"/>
    <w:basedOn w:val="Normal"/>
    <w:uiPriority w:val="99"/>
    <w:rsid w:val="00C70C19"/>
    <w:pPr>
      <w:ind w:left="720"/>
    </w:pPr>
    <w:rPr>
      <w:rFonts w:ascii="Calibri" w:hAnsi="Calibri" w:cs="Calibri"/>
      <w:sz w:val="22"/>
      <w:szCs w:val="22"/>
      <w:lang w:eastAsia="en-US"/>
    </w:rPr>
  </w:style>
  <w:style w:type="numbering" w:styleId="111111">
    <w:name w:val="Outline List 2"/>
    <w:basedOn w:val="Sinlista"/>
    <w:rsid w:val="00C70C19"/>
    <w:pPr>
      <w:numPr>
        <w:numId w:val="4"/>
      </w:numPr>
    </w:pPr>
  </w:style>
  <w:style w:type="paragraph" w:customStyle="1" w:styleId="Prrafodelista2">
    <w:name w:val="Párrafo de lista2"/>
    <w:basedOn w:val="Normal"/>
    <w:rsid w:val="00C70C19"/>
    <w:pPr>
      <w:ind w:left="720"/>
    </w:pPr>
    <w:rPr>
      <w:rFonts w:ascii="Calibri" w:hAnsi="Calibri" w:cs="Calibri"/>
      <w:sz w:val="22"/>
      <w:szCs w:val="22"/>
      <w:lang w:eastAsia="en-US"/>
    </w:rPr>
  </w:style>
  <w:style w:type="character" w:styleId="Textoennegrita">
    <w:name w:val="Strong"/>
    <w:uiPriority w:val="22"/>
    <w:qFormat/>
    <w:locked/>
    <w:rsid w:val="00C70C19"/>
    <w:rPr>
      <w:b/>
      <w:bCs/>
    </w:rPr>
  </w:style>
  <w:style w:type="character" w:customStyle="1" w:styleId="apple-converted-space">
    <w:name w:val="apple-converted-space"/>
    <w:rsid w:val="00C70C19"/>
  </w:style>
  <w:style w:type="table" w:styleId="Cuadrculamedia1-nfasis3">
    <w:name w:val="Medium Grid 1 Accent 3"/>
    <w:basedOn w:val="Tablanormal"/>
    <w:uiPriority w:val="67"/>
    <w:rsid w:val="00C70C19"/>
    <w:rPr>
      <w:rFonts w:asciiTheme="minorHAnsi" w:eastAsiaTheme="minorHAnsi" w:hAnsiTheme="minorHAnsi" w:cstheme="minorBidi"/>
      <w:sz w:val="22"/>
      <w:szCs w:val="22"/>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numbering" w:customStyle="1" w:styleId="Sinlista11">
    <w:name w:val="Sin lista11"/>
    <w:next w:val="Sinlista"/>
    <w:uiPriority w:val="99"/>
    <w:semiHidden/>
    <w:unhideWhenUsed/>
    <w:rsid w:val="00C70C19"/>
  </w:style>
  <w:style w:type="character" w:styleId="Referenciasutil">
    <w:name w:val="Subtle Reference"/>
    <w:basedOn w:val="Fuentedeprrafopredeter"/>
    <w:uiPriority w:val="31"/>
    <w:qFormat/>
    <w:rsid w:val="00C70C19"/>
    <w:rPr>
      <w:smallCaps/>
      <w:color w:val="5A5A5A" w:themeColor="text1" w:themeTint="A5"/>
    </w:rPr>
  </w:style>
  <w:style w:type="character" w:styleId="nfasissutil">
    <w:name w:val="Subtle Emphasis"/>
    <w:basedOn w:val="Fuentedeprrafopredeter"/>
    <w:uiPriority w:val="19"/>
    <w:qFormat/>
    <w:rsid w:val="00C70C19"/>
    <w:rPr>
      <w:i/>
      <w:iCs/>
      <w:color w:val="404040" w:themeColor="text1" w:themeTint="BF"/>
    </w:rPr>
  </w:style>
  <w:style w:type="paragraph" w:styleId="Ttulo">
    <w:name w:val="Title"/>
    <w:basedOn w:val="Normal"/>
    <w:next w:val="Normal"/>
    <w:link w:val="TtuloCar"/>
    <w:qFormat/>
    <w:locked/>
    <w:rsid w:val="00C70C19"/>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70C19"/>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qFormat/>
    <w:locked/>
    <w:rsid w:val="00C70C1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C70C19"/>
    <w:rPr>
      <w:rFonts w:asciiTheme="minorHAnsi" w:eastAsiaTheme="minorEastAsia" w:hAnsiTheme="minorHAnsi" w:cstheme="minorBidi"/>
      <w:color w:val="5A5A5A" w:themeColor="text1" w:themeTint="A5"/>
      <w:spacing w:val="15"/>
      <w:sz w:val="22"/>
      <w:szCs w:val="22"/>
      <w:lang w:val="es-CO"/>
    </w:rPr>
  </w:style>
  <w:style w:type="paragraph" w:styleId="Sangra2detindependiente">
    <w:name w:val="Body Text Indent 2"/>
    <w:basedOn w:val="Normal"/>
    <w:link w:val="Sangra2detindependienteCar"/>
    <w:rsid w:val="00C70C19"/>
    <w:pPr>
      <w:spacing w:after="120" w:line="480" w:lineRule="auto"/>
      <w:ind w:left="283"/>
    </w:pPr>
  </w:style>
  <w:style w:type="character" w:customStyle="1" w:styleId="Sangra2detindependienteCar">
    <w:name w:val="Sangría 2 de t. independiente Car"/>
    <w:basedOn w:val="Fuentedeprrafopredeter"/>
    <w:link w:val="Sangra2detindependiente"/>
    <w:rsid w:val="00C70C19"/>
    <w:rPr>
      <w:rFonts w:ascii="Times New Roman" w:eastAsia="Times New Roman" w:hAnsi="Times New Roman"/>
      <w:sz w:val="24"/>
      <w:szCs w:val="24"/>
      <w:lang w:val="es-CO"/>
    </w:rPr>
  </w:style>
  <w:style w:type="paragraph" w:customStyle="1" w:styleId="BodyText31">
    <w:name w:val="Body Text 31"/>
    <w:basedOn w:val="Normal"/>
    <w:rsid w:val="00C70C19"/>
    <w:pPr>
      <w:widowControl w:val="0"/>
      <w:overflowPunct w:val="0"/>
      <w:autoSpaceDE w:val="0"/>
      <w:autoSpaceDN w:val="0"/>
      <w:adjustRightInd w:val="0"/>
      <w:jc w:val="both"/>
      <w:textAlignment w:val="baseline"/>
    </w:pPr>
    <w:rPr>
      <w:rFonts w:ascii="Arial" w:hAnsi="Arial"/>
      <w:sz w:val="20"/>
      <w:szCs w:val="20"/>
      <w:lang w:val="es-ES_tradnl"/>
    </w:rPr>
  </w:style>
  <w:style w:type="table" w:customStyle="1" w:styleId="Tablaconcuadrcula11">
    <w:name w:val="Tabla con cuadrícula11"/>
    <w:basedOn w:val="Tablanormal"/>
    <w:next w:val="Tablaconcuadrcula"/>
    <w:rsid w:val="00C70C19"/>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avy1">
    <w:name w:val="texto_navy1"/>
    <w:rsid w:val="00C70C19"/>
    <w:rPr>
      <w:color w:val="000080"/>
    </w:rPr>
  </w:style>
  <w:style w:type="character" w:customStyle="1" w:styleId="textored1">
    <w:name w:val="texto_red1"/>
    <w:rsid w:val="00C70C19"/>
    <w:rPr>
      <w:color w:val="FF0000"/>
    </w:rPr>
  </w:style>
  <w:style w:type="character" w:customStyle="1" w:styleId="Cuadrculamedia2Car">
    <w:name w:val="Cuadrícula media 2 Car"/>
    <w:link w:val="Cuadrculamedia2"/>
    <w:uiPriority w:val="99"/>
    <w:rsid w:val="00C70C19"/>
    <w:rPr>
      <w:sz w:val="24"/>
      <w:szCs w:val="24"/>
      <w:lang w:val="es-ES" w:eastAsia="es-ES" w:bidi="ar-SA"/>
    </w:rPr>
  </w:style>
  <w:style w:type="paragraph" w:styleId="Sangradetextonormal">
    <w:name w:val="Body Text Indent"/>
    <w:basedOn w:val="Normal"/>
    <w:link w:val="SangradetextonormalCar"/>
    <w:rsid w:val="00C70C19"/>
    <w:pPr>
      <w:spacing w:after="120"/>
      <w:ind w:left="283"/>
    </w:pPr>
  </w:style>
  <w:style w:type="character" w:customStyle="1" w:styleId="SangradetextonormalCar">
    <w:name w:val="Sangría de texto normal Car"/>
    <w:basedOn w:val="Fuentedeprrafopredeter"/>
    <w:link w:val="Sangradetextonormal"/>
    <w:rsid w:val="00C70C19"/>
    <w:rPr>
      <w:rFonts w:ascii="Times New Roman" w:eastAsia="Times New Roman" w:hAnsi="Times New Roman"/>
      <w:sz w:val="24"/>
      <w:szCs w:val="24"/>
      <w:lang w:val="es-CO"/>
    </w:rPr>
  </w:style>
  <w:style w:type="character" w:customStyle="1" w:styleId="apple-style-span">
    <w:name w:val="apple-style-span"/>
    <w:rsid w:val="00C70C19"/>
  </w:style>
  <w:style w:type="table" w:styleId="Cuadrculamedia2">
    <w:name w:val="Medium Grid 2"/>
    <w:basedOn w:val="Tablanormal"/>
    <w:link w:val="Cuadrculamedia2Car"/>
    <w:uiPriority w:val="99"/>
    <w:unhideWhenUsed/>
    <w:rsid w:val="00C70C1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inespaciadoCar">
    <w:name w:val="Sin espaciado Car"/>
    <w:link w:val="Sinespaciado"/>
    <w:uiPriority w:val="1"/>
    <w:rsid w:val="00C70C19"/>
    <w:rPr>
      <w:rFonts w:eastAsia="Times New Roman"/>
      <w:sz w:val="22"/>
      <w:szCs w:val="22"/>
    </w:rPr>
  </w:style>
  <w:style w:type="paragraph" w:customStyle="1" w:styleId="Prrafodelista3">
    <w:name w:val="Párrafo de lista3"/>
    <w:basedOn w:val="Normal"/>
    <w:rsid w:val="00C70C19"/>
    <w:pPr>
      <w:ind w:left="720"/>
    </w:pPr>
    <w:rPr>
      <w:rFonts w:ascii="Calibri" w:hAnsi="Calibri" w:cs="Calibri"/>
      <w:sz w:val="22"/>
      <w:szCs w:val="22"/>
      <w:lang w:eastAsia="en-US"/>
    </w:rPr>
  </w:style>
  <w:style w:type="paragraph" w:styleId="Lista2">
    <w:name w:val="List 2"/>
    <w:basedOn w:val="Normal"/>
    <w:rsid w:val="00C70C19"/>
    <w:pPr>
      <w:ind w:left="566" w:hanging="283"/>
      <w:contextualSpacing/>
    </w:pPr>
  </w:style>
  <w:style w:type="paragraph" w:styleId="Continuarlista">
    <w:name w:val="List Continue"/>
    <w:basedOn w:val="Normal"/>
    <w:rsid w:val="00C70C19"/>
    <w:pPr>
      <w:spacing w:after="120"/>
      <w:ind w:left="283"/>
      <w:contextualSpacing/>
    </w:pPr>
    <w:rPr>
      <w:rFonts w:eastAsia="Calibri"/>
    </w:rPr>
  </w:style>
  <w:style w:type="character" w:customStyle="1" w:styleId="Ttulo3Car2">
    <w:name w:val="Título 3 Car2"/>
    <w:aliases w:val="Título 3 Car Car"/>
    <w:rsid w:val="00C70C19"/>
    <w:rPr>
      <w:rFonts w:ascii="Arial" w:eastAsia="Times New Roman" w:hAnsi="Arial"/>
      <w:sz w:val="24"/>
      <w:lang w:val="es-ES_tradnl" w:eastAsia="es-ES"/>
    </w:rPr>
  </w:style>
  <w:style w:type="paragraph" w:customStyle="1" w:styleId="NormalSencillo">
    <w:name w:val="Normal Sencillo"/>
    <w:basedOn w:val="Normal"/>
    <w:next w:val="Normal"/>
    <w:link w:val="NormalSencilloCar4"/>
    <w:rsid w:val="00C70C19"/>
    <w:pPr>
      <w:suppressAutoHyphens/>
      <w:jc w:val="both"/>
    </w:pPr>
    <w:rPr>
      <w:rFonts w:ascii="Arial" w:hAnsi="Arial"/>
      <w:sz w:val="20"/>
      <w:szCs w:val="20"/>
      <w:lang w:val="es-ES_tradnl"/>
    </w:rPr>
  </w:style>
  <w:style w:type="character" w:customStyle="1" w:styleId="NormalSencilloCar4">
    <w:name w:val="Normal Sencillo Car4"/>
    <w:link w:val="NormalSencillo"/>
    <w:rsid w:val="00C70C19"/>
    <w:rPr>
      <w:rFonts w:ascii="Arial" w:eastAsia="Times New Roman" w:hAnsi="Arial"/>
      <w:lang w:val="es-ES_tradnl"/>
    </w:rPr>
  </w:style>
  <w:style w:type="paragraph" w:customStyle="1" w:styleId="Textoindependiente21">
    <w:name w:val="Texto independiente 21"/>
    <w:basedOn w:val="Normal"/>
    <w:rsid w:val="00C70C19"/>
    <w:pPr>
      <w:suppressAutoHyphens/>
      <w:spacing w:before="120" w:after="120"/>
      <w:jc w:val="both"/>
    </w:pPr>
    <w:rPr>
      <w:rFonts w:ascii="Arial" w:hAnsi="Arial"/>
      <w:sz w:val="22"/>
      <w:szCs w:val="20"/>
    </w:rPr>
  </w:style>
  <w:style w:type="character" w:customStyle="1" w:styleId="Textoindependiente1">
    <w:name w:val="Texto independiente1"/>
    <w:aliases w:val="body text1,bt Car1,Texto independiente Car1,body text Car Car,Texto independiente11,body text11,bt Car11,Texto independiente Car11"/>
    <w:rsid w:val="00C70C19"/>
    <w:rPr>
      <w:rFonts w:ascii="Arial" w:hAnsi="Arial"/>
      <w:noProof w:val="0"/>
      <w:color w:val="000000"/>
      <w:spacing w:val="-2"/>
      <w:kern w:val="16"/>
      <w:sz w:val="24"/>
      <w:lang w:val="es-CO" w:eastAsia="es-ES" w:bidi="ar-SA"/>
    </w:rPr>
  </w:style>
  <w:style w:type="paragraph" w:customStyle="1" w:styleId="Normalseg">
    <w:name w:val="Normalseg"/>
    <w:basedOn w:val="Normal"/>
    <w:rsid w:val="00C70C19"/>
    <w:pPr>
      <w:spacing w:before="60" w:after="60"/>
      <w:ind w:left="567"/>
      <w:jc w:val="both"/>
    </w:pPr>
    <w:rPr>
      <w:rFonts w:ascii="Arial" w:hAnsi="Arial"/>
      <w:color w:val="000000"/>
      <w:spacing w:val="-2"/>
      <w:kern w:val="16"/>
      <w:szCs w:val="20"/>
    </w:rPr>
  </w:style>
  <w:style w:type="paragraph" w:customStyle="1" w:styleId="BodyText21">
    <w:name w:val="Body Text 21"/>
    <w:basedOn w:val="Normal"/>
    <w:rsid w:val="00C70C19"/>
    <w:pPr>
      <w:jc w:val="both"/>
    </w:pPr>
    <w:rPr>
      <w:rFonts w:ascii="Arial" w:hAnsi="Arial" w:cs="Arial"/>
      <w:sz w:val="22"/>
      <w:szCs w:val="22"/>
    </w:rPr>
  </w:style>
  <w:style w:type="numbering" w:customStyle="1" w:styleId="1111111">
    <w:name w:val="1 / 1.1 / 1.1.11"/>
    <w:basedOn w:val="Sinlista"/>
    <w:next w:val="111111"/>
    <w:rsid w:val="00C70C19"/>
    <w:pPr>
      <w:numPr>
        <w:numId w:val="5"/>
      </w:numPr>
    </w:pPr>
  </w:style>
  <w:style w:type="paragraph" w:styleId="Lista">
    <w:name w:val="List"/>
    <w:basedOn w:val="Normal"/>
    <w:rsid w:val="00C70C19"/>
    <w:pPr>
      <w:ind w:left="283" w:hanging="283"/>
      <w:contextualSpacing/>
    </w:pPr>
  </w:style>
  <w:style w:type="paragraph" w:styleId="Lista3">
    <w:name w:val="List 3"/>
    <w:basedOn w:val="Normal"/>
    <w:rsid w:val="00C70C19"/>
    <w:pPr>
      <w:ind w:left="849" w:hanging="283"/>
      <w:contextualSpacing/>
    </w:pPr>
  </w:style>
  <w:style w:type="paragraph" w:styleId="Lista4">
    <w:name w:val="List 4"/>
    <w:basedOn w:val="Normal"/>
    <w:rsid w:val="00C70C19"/>
    <w:pPr>
      <w:ind w:left="1132" w:hanging="283"/>
      <w:contextualSpacing/>
    </w:pPr>
  </w:style>
  <w:style w:type="paragraph" w:styleId="Encabezadodemensaje">
    <w:name w:val="Message Header"/>
    <w:basedOn w:val="Normal"/>
    <w:link w:val="EncabezadodemensajeCar"/>
    <w:rsid w:val="00C70C19"/>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EncabezadodemensajeCar">
    <w:name w:val="Encabezado de mensaje Car"/>
    <w:basedOn w:val="Fuentedeprrafopredeter"/>
    <w:link w:val="Encabezadodemensaje"/>
    <w:rsid w:val="00C70C19"/>
    <w:rPr>
      <w:rFonts w:ascii="Calibri Light" w:eastAsia="Times New Roman" w:hAnsi="Calibri Light"/>
      <w:sz w:val="24"/>
      <w:szCs w:val="24"/>
      <w:shd w:val="pct20" w:color="auto" w:fill="auto"/>
      <w:lang w:val="es-CO"/>
    </w:rPr>
  </w:style>
  <w:style w:type="paragraph" w:styleId="Listaconvietas2">
    <w:name w:val="List Bullet 2"/>
    <w:basedOn w:val="Normal"/>
    <w:rsid w:val="00C70C19"/>
    <w:pPr>
      <w:numPr>
        <w:numId w:val="6"/>
      </w:numPr>
      <w:contextualSpacing/>
    </w:pPr>
  </w:style>
  <w:style w:type="paragraph" w:styleId="Listaconvietas3">
    <w:name w:val="List Bullet 3"/>
    <w:basedOn w:val="Normal"/>
    <w:rsid w:val="00C70C19"/>
    <w:pPr>
      <w:numPr>
        <w:numId w:val="7"/>
      </w:numPr>
      <w:contextualSpacing/>
    </w:pPr>
  </w:style>
  <w:style w:type="paragraph" w:styleId="Continuarlista3">
    <w:name w:val="List Continue 3"/>
    <w:basedOn w:val="Normal"/>
    <w:rsid w:val="00C70C19"/>
    <w:pPr>
      <w:spacing w:after="120"/>
      <w:ind w:left="849"/>
      <w:contextualSpacing/>
    </w:pPr>
  </w:style>
  <w:style w:type="paragraph" w:styleId="Descripcin">
    <w:name w:val="caption"/>
    <w:basedOn w:val="Normal"/>
    <w:next w:val="Normal"/>
    <w:unhideWhenUsed/>
    <w:qFormat/>
    <w:locked/>
    <w:rsid w:val="00C70C19"/>
    <w:rPr>
      <w:b/>
      <w:bCs/>
      <w:sz w:val="20"/>
      <w:szCs w:val="20"/>
    </w:rPr>
  </w:style>
  <w:style w:type="paragraph" w:styleId="Textoindependienteprimerasangra2">
    <w:name w:val="Body Text First Indent 2"/>
    <w:basedOn w:val="Sangradetextonormal"/>
    <w:link w:val="Textoindependienteprimerasangra2Car"/>
    <w:rsid w:val="00C70C19"/>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C70C19"/>
    <w:rPr>
      <w:rFonts w:ascii="Times New Roman" w:eastAsia="Times New Roman" w:hAnsi="Times New Roman"/>
      <w:sz w:val="24"/>
      <w:szCs w:val="24"/>
      <w:lang w:val="es-CO"/>
    </w:rPr>
  </w:style>
  <w:style w:type="character" w:styleId="Refdecomentario">
    <w:name w:val="annotation reference"/>
    <w:rsid w:val="00C70C19"/>
    <w:rPr>
      <w:sz w:val="16"/>
      <w:szCs w:val="16"/>
    </w:rPr>
  </w:style>
  <w:style w:type="paragraph" w:styleId="Textocomentario">
    <w:name w:val="annotation text"/>
    <w:basedOn w:val="Normal"/>
    <w:link w:val="TextocomentarioCar"/>
    <w:rsid w:val="00C70C19"/>
    <w:rPr>
      <w:rFonts w:eastAsia="Calibri"/>
      <w:sz w:val="20"/>
      <w:szCs w:val="20"/>
    </w:rPr>
  </w:style>
  <w:style w:type="character" w:customStyle="1" w:styleId="TextocomentarioCar">
    <w:name w:val="Texto comentario Car"/>
    <w:basedOn w:val="Fuentedeprrafopredeter"/>
    <w:link w:val="Textocomentario"/>
    <w:rsid w:val="00C70C19"/>
    <w:rPr>
      <w:rFonts w:ascii="Times New Roman" w:hAnsi="Times New Roman"/>
      <w:lang w:val="es-CO"/>
    </w:rPr>
  </w:style>
  <w:style w:type="paragraph" w:styleId="Asuntodelcomentario">
    <w:name w:val="annotation subject"/>
    <w:basedOn w:val="Textocomentario"/>
    <w:next w:val="Textocomentario"/>
    <w:link w:val="AsuntodelcomentarioCar"/>
    <w:rsid w:val="00C70C19"/>
    <w:rPr>
      <w:b/>
      <w:bCs/>
    </w:rPr>
  </w:style>
  <w:style w:type="character" w:customStyle="1" w:styleId="AsuntodelcomentarioCar">
    <w:name w:val="Asunto del comentario Car"/>
    <w:basedOn w:val="TextocomentarioCar"/>
    <w:link w:val="Asuntodelcomentario"/>
    <w:rsid w:val="00C70C19"/>
    <w:rPr>
      <w:rFonts w:ascii="Times New Roman" w:hAnsi="Times New Roman"/>
      <w:b/>
      <w:bCs/>
      <w:lang w:val="es-CO"/>
    </w:rPr>
  </w:style>
  <w:style w:type="table" w:styleId="Tablaconcuadrcula8">
    <w:name w:val="Table Grid 8"/>
    <w:basedOn w:val="Tablanormal"/>
    <w:rsid w:val="00C70C19"/>
    <w:rPr>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C70C19"/>
    <w:pPr>
      <w:suppressAutoHyphens/>
      <w:spacing w:before="120" w:after="120"/>
      <w:jc w:val="both"/>
    </w:pPr>
    <w:rPr>
      <w:rFonts w:ascii="Arial" w:hAnsi="Arial"/>
      <w:sz w:val="22"/>
      <w:szCs w:val="20"/>
    </w:rPr>
  </w:style>
  <w:style w:type="paragraph" w:customStyle="1" w:styleId="subtitulos">
    <w:name w:val="subtitulos"/>
    <w:basedOn w:val="Normal"/>
    <w:rsid w:val="00C70C19"/>
    <w:pPr>
      <w:spacing w:before="100" w:beforeAutospacing="1" w:after="100" w:afterAutospacing="1"/>
    </w:pPr>
  </w:style>
  <w:style w:type="character" w:customStyle="1" w:styleId="autor">
    <w:name w:val="autor"/>
    <w:basedOn w:val="Fuentedeprrafopredeter"/>
    <w:rsid w:val="00C70C19"/>
  </w:style>
  <w:style w:type="character" w:customStyle="1" w:styleId="nombre">
    <w:name w:val="nombre"/>
    <w:basedOn w:val="Fuentedeprrafopredeter"/>
    <w:rsid w:val="00C70C19"/>
  </w:style>
  <w:style w:type="character" w:customStyle="1" w:styleId="fecha">
    <w:name w:val="fecha"/>
    <w:basedOn w:val="Fuentedeprrafopredeter"/>
    <w:rsid w:val="00C70C19"/>
  </w:style>
  <w:style w:type="numbering" w:customStyle="1" w:styleId="Sinlista2">
    <w:name w:val="Sin lista2"/>
    <w:next w:val="Sinlista"/>
    <w:uiPriority w:val="99"/>
    <w:semiHidden/>
    <w:unhideWhenUsed/>
    <w:rsid w:val="00C70C19"/>
  </w:style>
  <w:style w:type="table" w:customStyle="1" w:styleId="Tablaconcuadrcula2">
    <w:name w:val="Tabla con cuadrícula2"/>
    <w:basedOn w:val="Tablanormal"/>
    <w:next w:val="Tablaconcuadrcula"/>
    <w:uiPriority w:val="39"/>
    <w:rsid w:val="00C70C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C70C19"/>
    <w:rPr>
      <w:sz w:val="22"/>
      <w:szCs w:val="22"/>
      <w:lang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1111112">
    <w:name w:val="1 / 1.1 / 1.1.12"/>
    <w:basedOn w:val="Sinlista"/>
    <w:next w:val="111111"/>
    <w:rsid w:val="00C70C19"/>
    <w:pPr>
      <w:numPr>
        <w:numId w:val="1"/>
      </w:numPr>
    </w:pPr>
  </w:style>
  <w:style w:type="table" w:customStyle="1" w:styleId="Cuadrculamedia1-nfasis31">
    <w:name w:val="Cuadrícula media 1 - Énfasis 31"/>
    <w:basedOn w:val="Tablanormal"/>
    <w:next w:val="Cuadrculamedia1-nfasis3"/>
    <w:uiPriority w:val="67"/>
    <w:rsid w:val="00C70C19"/>
    <w:rPr>
      <w:rFonts w:asciiTheme="minorHAnsi" w:eastAsiaTheme="minorHAnsi" w:hAnsiTheme="minorHAnsi" w:cstheme="minorBidi"/>
      <w:sz w:val="22"/>
      <w:szCs w:val="22"/>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numbering" w:customStyle="1" w:styleId="Sinlista12">
    <w:name w:val="Sin lista12"/>
    <w:next w:val="Sinlista"/>
    <w:uiPriority w:val="99"/>
    <w:semiHidden/>
    <w:unhideWhenUsed/>
    <w:rsid w:val="00C70C19"/>
  </w:style>
  <w:style w:type="table" w:customStyle="1" w:styleId="Tablaconcuadrcula12">
    <w:name w:val="Tabla con cuadrícula12"/>
    <w:basedOn w:val="Tablanormal"/>
    <w:next w:val="Tablaconcuadrcula"/>
    <w:rsid w:val="00C70C19"/>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1">
    <w:name w:val="Cuadrícula media 21"/>
    <w:basedOn w:val="Tablanormal"/>
    <w:next w:val="Cuadrculamedia2"/>
    <w:uiPriority w:val="99"/>
    <w:unhideWhenUsed/>
    <w:rsid w:val="00C70C1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11111111">
    <w:name w:val="1 / 1.1 / 1.1.111"/>
    <w:basedOn w:val="Sinlista"/>
    <w:next w:val="111111"/>
    <w:rsid w:val="00C70C19"/>
    <w:pPr>
      <w:numPr>
        <w:numId w:val="3"/>
      </w:numPr>
    </w:pPr>
  </w:style>
  <w:style w:type="table" w:customStyle="1" w:styleId="Tablaconcuadrcula81">
    <w:name w:val="Tabla con cuadrícula 81"/>
    <w:basedOn w:val="Tablanormal"/>
    <w:next w:val="Tablaconcuadrcula8"/>
    <w:rsid w:val="00C70C19"/>
    <w:rPr>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iaj">
    <w:name w:val="i_aj"/>
    <w:rsid w:val="00215E86"/>
  </w:style>
  <w:style w:type="numbering" w:customStyle="1" w:styleId="Sinlista3">
    <w:name w:val="Sin lista3"/>
    <w:next w:val="Sinlista"/>
    <w:uiPriority w:val="99"/>
    <w:semiHidden/>
    <w:unhideWhenUsed/>
    <w:rsid w:val="002F061D"/>
  </w:style>
  <w:style w:type="table" w:customStyle="1" w:styleId="Tablaconcuadrcula3">
    <w:name w:val="Tabla con cuadrícula3"/>
    <w:basedOn w:val="Tablanormal"/>
    <w:next w:val="Tablaconcuadrcula"/>
    <w:uiPriority w:val="39"/>
    <w:rsid w:val="002F0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3">
    <w:name w:val="Lista vistosa - Énfasis 13"/>
    <w:basedOn w:val="Tablanormal"/>
    <w:next w:val="Listavistosa-nfasis1"/>
    <w:uiPriority w:val="34"/>
    <w:rsid w:val="002F061D"/>
    <w:rPr>
      <w:sz w:val="22"/>
      <w:szCs w:val="22"/>
      <w:lang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1111113">
    <w:name w:val="1 / 1.1 / 1.1.13"/>
    <w:basedOn w:val="Sinlista"/>
    <w:next w:val="111111"/>
    <w:rsid w:val="002F061D"/>
  </w:style>
  <w:style w:type="table" w:customStyle="1" w:styleId="Cuadrculamedia1-nfasis32">
    <w:name w:val="Cuadrícula media 1 - Énfasis 32"/>
    <w:basedOn w:val="Tablanormal"/>
    <w:next w:val="Cuadrculamedia1-nfasis3"/>
    <w:uiPriority w:val="67"/>
    <w:rsid w:val="002F061D"/>
    <w:rPr>
      <w:rFonts w:asciiTheme="minorHAnsi" w:eastAsiaTheme="minorHAnsi" w:hAnsiTheme="minorHAnsi" w:cstheme="minorBidi"/>
      <w:sz w:val="22"/>
      <w:szCs w:val="22"/>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numbering" w:customStyle="1" w:styleId="Sinlista13">
    <w:name w:val="Sin lista13"/>
    <w:next w:val="Sinlista"/>
    <w:uiPriority w:val="99"/>
    <w:semiHidden/>
    <w:unhideWhenUsed/>
    <w:rsid w:val="002F061D"/>
  </w:style>
  <w:style w:type="table" w:customStyle="1" w:styleId="Tablaconcuadrcula13">
    <w:name w:val="Tabla con cuadrícula13"/>
    <w:basedOn w:val="Tablanormal"/>
    <w:next w:val="Tablaconcuadrcula"/>
    <w:rsid w:val="002F061D"/>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2">
    <w:name w:val="Cuadrícula media 22"/>
    <w:basedOn w:val="Tablanormal"/>
    <w:next w:val="Cuadrculamedia2"/>
    <w:uiPriority w:val="99"/>
    <w:unhideWhenUsed/>
    <w:rsid w:val="002F061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11111112">
    <w:name w:val="1 / 1.1 / 1.1.112"/>
    <w:basedOn w:val="Sinlista"/>
    <w:next w:val="111111"/>
    <w:rsid w:val="002F061D"/>
  </w:style>
  <w:style w:type="table" w:customStyle="1" w:styleId="Tablaconcuadrcula82">
    <w:name w:val="Tabla con cuadrícula 82"/>
    <w:basedOn w:val="Tablanormal"/>
    <w:next w:val="Tablaconcuadrcula8"/>
    <w:rsid w:val="002F061D"/>
    <w:rPr>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xl135">
    <w:name w:val="xl135"/>
    <w:basedOn w:val="Normal"/>
    <w:rsid w:val="002F061D"/>
    <w:pPr>
      <w:pBdr>
        <w:left w:val="single" w:sz="4" w:space="0" w:color="auto"/>
        <w:bottom w:val="single" w:sz="4" w:space="0" w:color="auto"/>
        <w:right w:val="single" w:sz="4" w:space="0" w:color="auto"/>
      </w:pBdr>
      <w:shd w:val="clear" w:color="000000" w:fill="00B0F0"/>
      <w:spacing w:before="100" w:beforeAutospacing="1" w:after="100" w:afterAutospacing="1"/>
      <w:jc w:val="right"/>
    </w:pPr>
    <w:rPr>
      <w:rFonts w:ascii="Arial" w:hAnsi="Arial" w:cs="Arial"/>
      <w:b/>
      <w:bCs/>
      <w:sz w:val="16"/>
      <w:szCs w:val="16"/>
    </w:rPr>
  </w:style>
  <w:style w:type="paragraph" w:customStyle="1" w:styleId="xl136">
    <w:name w:val="xl136"/>
    <w:basedOn w:val="Normal"/>
    <w:rsid w:val="002F061D"/>
    <w:pPr>
      <w:spacing w:before="100" w:beforeAutospacing="1" w:after="100" w:afterAutospacing="1"/>
      <w:jc w:val="right"/>
    </w:pPr>
    <w:rPr>
      <w:rFonts w:ascii="Arial" w:hAnsi="Arial" w:cs="Arial"/>
      <w:b/>
      <w:bCs/>
      <w:color w:val="FF0000"/>
      <w:sz w:val="16"/>
      <w:szCs w:val="16"/>
    </w:rPr>
  </w:style>
  <w:style w:type="paragraph" w:customStyle="1" w:styleId="xl137">
    <w:name w:val="xl137"/>
    <w:basedOn w:val="Normal"/>
    <w:rsid w:val="002F061D"/>
    <w:pPr>
      <w:spacing w:before="100" w:beforeAutospacing="1" w:after="100" w:afterAutospacing="1"/>
      <w:jc w:val="right"/>
    </w:pPr>
    <w:rPr>
      <w:rFonts w:ascii="Arial" w:hAnsi="Arial" w:cs="Arial"/>
      <w:b/>
      <w:bCs/>
      <w:color w:val="0070C0"/>
      <w:sz w:val="16"/>
      <w:szCs w:val="16"/>
    </w:rPr>
  </w:style>
  <w:style w:type="paragraph" w:customStyle="1" w:styleId="xl138">
    <w:name w:val="xl138"/>
    <w:basedOn w:val="Normal"/>
    <w:rsid w:val="002F061D"/>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color w:val="FF0000"/>
      <w:sz w:val="16"/>
      <w:szCs w:val="16"/>
    </w:rPr>
  </w:style>
  <w:style w:type="numbering" w:customStyle="1" w:styleId="Sinlista4">
    <w:name w:val="Sin lista4"/>
    <w:next w:val="Sinlista"/>
    <w:uiPriority w:val="99"/>
    <w:semiHidden/>
    <w:unhideWhenUsed/>
    <w:rsid w:val="002F061D"/>
  </w:style>
  <w:style w:type="table" w:customStyle="1" w:styleId="Tablaconcuadrcula4">
    <w:name w:val="Tabla con cuadrícula4"/>
    <w:basedOn w:val="Tablanormal"/>
    <w:next w:val="Tablaconcuadrcula"/>
    <w:uiPriority w:val="39"/>
    <w:rsid w:val="002F0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
    <w:name w:val="Lista vistosa - Énfasis 14"/>
    <w:basedOn w:val="Tablanormal"/>
    <w:next w:val="Listavistosa-nfasis1"/>
    <w:uiPriority w:val="34"/>
    <w:rsid w:val="002F061D"/>
    <w:rPr>
      <w:sz w:val="22"/>
      <w:szCs w:val="22"/>
      <w:lang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1111114">
    <w:name w:val="1 / 1.1 / 1.1.14"/>
    <w:basedOn w:val="Sinlista"/>
    <w:next w:val="111111"/>
    <w:rsid w:val="002F061D"/>
  </w:style>
  <w:style w:type="table" w:customStyle="1" w:styleId="Cuadrculamedia1-nfasis33">
    <w:name w:val="Cuadrícula media 1 - Énfasis 33"/>
    <w:basedOn w:val="Tablanormal"/>
    <w:next w:val="Cuadrculamedia1-nfasis3"/>
    <w:uiPriority w:val="67"/>
    <w:rsid w:val="002F061D"/>
    <w:rPr>
      <w:rFonts w:asciiTheme="minorHAnsi" w:eastAsiaTheme="minorHAnsi" w:hAnsiTheme="minorHAnsi" w:cstheme="minorBidi"/>
      <w:sz w:val="22"/>
      <w:szCs w:val="22"/>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numbering" w:customStyle="1" w:styleId="Sinlista14">
    <w:name w:val="Sin lista14"/>
    <w:next w:val="Sinlista"/>
    <w:uiPriority w:val="99"/>
    <w:semiHidden/>
    <w:unhideWhenUsed/>
    <w:rsid w:val="002F061D"/>
  </w:style>
  <w:style w:type="table" w:customStyle="1" w:styleId="Tablaconcuadrcula14">
    <w:name w:val="Tabla con cuadrícula14"/>
    <w:basedOn w:val="Tablanormal"/>
    <w:next w:val="Tablaconcuadrcula"/>
    <w:rsid w:val="002F061D"/>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3">
    <w:name w:val="Cuadrícula media 23"/>
    <w:basedOn w:val="Tablanormal"/>
    <w:next w:val="Cuadrculamedia2"/>
    <w:uiPriority w:val="99"/>
    <w:unhideWhenUsed/>
    <w:rsid w:val="002F061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11111113">
    <w:name w:val="1 / 1.1 / 1.1.113"/>
    <w:basedOn w:val="Sinlista"/>
    <w:next w:val="111111"/>
    <w:rsid w:val="002F061D"/>
  </w:style>
  <w:style w:type="table" w:customStyle="1" w:styleId="Tablaconcuadrcula83">
    <w:name w:val="Tabla con cuadrícula 83"/>
    <w:basedOn w:val="Tablanormal"/>
    <w:next w:val="Tablaconcuadrcula8"/>
    <w:rsid w:val="002F061D"/>
    <w:rPr>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numbering" w:customStyle="1" w:styleId="Sinlista5">
    <w:name w:val="Sin lista5"/>
    <w:next w:val="Sinlista"/>
    <w:uiPriority w:val="99"/>
    <w:semiHidden/>
    <w:unhideWhenUsed/>
    <w:rsid w:val="00D8385D"/>
  </w:style>
  <w:style w:type="table" w:customStyle="1" w:styleId="Tablaconcuadrcula5">
    <w:name w:val="Tabla con cuadrícula5"/>
    <w:basedOn w:val="Tablanormal"/>
    <w:next w:val="Tablaconcuadrcula"/>
    <w:uiPriority w:val="39"/>
    <w:rsid w:val="00D83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D8385D"/>
    <w:rPr>
      <w:sz w:val="22"/>
      <w:szCs w:val="22"/>
      <w:lang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1111115">
    <w:name w:val="1 / 1.1 / 1.1.15"/>
    <w:basedOn w:val="Sinlista"/>
    <w:next w:val="111111"/>
    <w:rsid w:val="00D8385D"/>
  </w:style>
  <w:style w:type="table" w:customStyle="1" w:styleId="Cuadrculamedia1-nfasis34">
    <w:name w:val="Cuadrícula media 1 - Énfasis 34"/>
    <w:basedOn w:val="Tablanormal"/>
    <w:next w:val="Cuadrculamedia1-nfasis3"/>
    <w:uiPriority w:val="67"/>
    <w:rsid w:val="00D8385D"/>
    <w:rPr>
      <w:rFonts w:asciiTheme="minorHAnsi" w:eastAsiaTheme="minorHAnsi" w:hAnsiTheme="minorHAnsi" w:cstheme="minorBidi"/>
      <w:sz w:val="22"/>
      <w:szCs w:val="22"/>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numbering" w:customStyle="1" w:styleId="Sinlista15">
    <w:name w:val="Sin lista15"/>
    <w:next w:val="Sinlista"/>
    <w:uiPriority w:val="99"/>
    <w:semiHidden/>
    <w:unhideWhenUsed/>
    <w:rsid w:val="00D8385D"/>
  </w:style>
  <w:style w:type="table" w:customStyle="1" w:styleId="Tablaconcuadrcula15">
    <w:name w:val="Tabla con cuadrícula15"/>
    <w:basedOn w:val="Tablanormal"/>
    <w:next w:val="Tablaconcuadrcula"/>
    <w:rsid w:val="00D8385D"/>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4">
    <w:name w:val="Cuadrícula media 24"/>
    <w:basedOn w:val="Tablanormal"/>
    <w:next w:val="Cuadrculamedia2"/>
    <w:uiPriority w:val="99"/>
    <w:unhideWhenUsed/>
    <w:rsid w:val="00D8385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11111114">
    <w:name w:val="1 / 1.1 / 1.1.114"/>
    <w:basedOn w:val="Sinlista"/>
    <w:next w:val="111111"/>
    <w:rsid w:val="00D8385D"/>
  </w:style>
  <w:style w:type="table" w:customStyle="1" w:styleId="Tablaconcuadrcula84">
    <w:name w:val="Tabla con cuadrícula 84"/>
    <w:basedOn w:val="Tablanormal"/>
    <w:next w:val="Tablaconcuadrcula8"/>
    <w:rsid w:val="00D8385D"/>
    <w:rPr>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numbering" w:customStyle="1" w:styleId="1111116">
    <w:name w:val="1 / 1.1 / 1.1.16"/>
    <w:basedOn w:val="Sinlista"/>
    <w:next w:val="111111"/>
    <w:rsid w:val="00D8385D"/>
  </w:style>
  <w:style w:type="table" w:customStyle="1" w:styleId="Tablaconcuadrcula16">
    <w:name w:val="Tabla con cuadrícula16"/>
    <w:basedOn w:val="Tablanormal"/>
    <w:next w:val="Tablaconcuadrcula"/>
    <w:rsid w:val="00D8385D"/>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5">
    <w:name w:val="1 / 1.1 / 1.1.115"/>
    <w:basedOn w:val="Sinlista"/>
    <w:next w:val="111111"/>
    <w:rsid w:val="00D8385D"/>
  </w:style>
  <w:style w:type="numbering" w:customStyle="1" w:styleId="1111117">
    <w:name w:val="1 / 1.1 / 1.1.17"/>
    <w:basedOn w:val="Sinlista"/>
    <w:next w:val="111111"/>
    <w:rsid w:val="005E3B7C"/>
  </w:style>
  <w:style w:type="table" w:customStyle="1" w:styleId="Tablaconcuadrcula17">
    <w:name w:val="Tabla con cuadrícula17"/>
    <w:basedOn w:val="Tablanormal"/>
    <w:next w:val="Tablaconcuadrcula"/>
    <w:rsid w:val="005E3B7C"/>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6">
    <w:name w:val="1 / 1.1 / 1.1.116"/>
    <w:basedOn w:val="Sinlista"/>
    <w:next w:val="111111"/>
    <w:rsid w:val="005E3B7C"/>
  </w:style>
  <w:style w:type="numbering" w:customStyle="1" w:styleId="1111118">
    <w:name w:val="1 / 1.1 / 1.1.18"/>
    <w:basedOn w:val="Sinlista"/>
    <w:next w:val="111111"/>
    <w:rsid w:val="005E3B7C"/>
  </w:style>
  <w:style w:type="table" w:customStyle="1" w:styleId="Tablaconcuadrcula18">
    <w:name w:val="Tabla con cuadrícula18"/>
    <w:basedOn w:val="Tablanormal"/>
    <w:next w:val="Tablaconcuadrcula"/>
    <w:rsid w:val="005E3B7C"/>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7">
    <w:name w:val="1 / 1.1 / 1.1.117"/>
    <w:basedOn w:val="Sinlista"/>
    <w:next w:val="111111"/>
    <w:rsid w:val="005E3B7C"/>
  </w:style>
  <w:style w:type="paragraph" w:styleId="Textonotaalfinal">
    <w:name w:val="endnote text"/>
    <w:basedOn w:val="Normal"/>
    <w:link w:val="TextonotaalfinalCar"/>
    <w:uiPriority w:val="99"/>
    <w:semiHidden/>
    <w:unhideWhenUsed/>
    <w:rsid w:val="00F61455"/>
    <w:rPr>
      <w:sz w:val="20"/>
      <w:szCs w:val="20"/>
    </w:rPr>
  </w:style>
  <w:style w:type="character" w:customStyle="1" w:styleId="TextonotaalfinalCar">
    <w:name w:val="Texto nota al final Car"/>
    <w:basedOn w:val="Fuentedeprrafopredeter"/>
    <w:link w:val="Textonotaalfinal"/>
    <w:uiPriority w:val="99"/>
    <w:semiHidden/>
    <w:rsid w:val="00F61455"/>
    <w:rPr>
      <w:rFonts w:ascii="Times New Roman" w:eastAsia="Times New Roman" w:hAnsi="Times New Roman"/>
      <w:lang w:val="es-CO"/>
    </w:rPr>
  </w:style>
  <w:style w:type="character" w:styleId="Refdenotaalfinal">
    <w:name w:val="endnote reference"/>
    <w:basedOn w:val="Fuentedeprrafopredeter"/>
    <w:uiPriority w:val="99"/>
    <w:semiHidden/>
    <w:unhideWhenUsed/>
    <w:rsid w:val="00F61455"/>
    <w:rPr>
      <w:vertAlign w:val="superscript"/>
    </w:rPr>
  </w:style>
  <w:style w:type="paragraph" w:customStyle="1" w:styleId="TableParagraph">
    <w:name w:val="Table Paragraph"/>
    <w:basedOn w:val="Normal"/>
    <w:uiPriority w:val="1"/>
    <w:qFormat/>
    <w:rsid w:val="00580EAA"/>
    <w:pPr>
      <w:widowControl w:val="0"/>
      <w:autoSpaceDE w:val="0"/>
      <w:autoSpaceDN w:val="0"/>
    </w:pPr>
    <w:rPr>
      <w:rFonts w:ascii="Arial Narrow" w:eastAsia="Arial Narrow" w:hAnsi="Arial Narrow" w:cs="Arial Narrow"/>
      <w:sz w:val="22"/>
      <w:szCs w:val="22"/>
      <w:lang w:eastAsia="en-US"/>
    </w:rPr>
  </w:style>
  <w:style w:type="table" w:customStyle="1" w:styleId="TableNormal">
    <w:name w:val="Table Normal"/>
    <w:uiPriority w:val="2"/>
    <w:semiHidden/>
    <w:qFormat/>
    <w:rsid w:val="00580EA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346C8B"/>
    <w:rPr>
      <w:rFonts w:ascii="Arial" w:hAnsi="Arial" w:cs="Arial"/>
      <w:color w:val="000000"/>
      <w:sz w:val="24"/>
      <w:szCs w:val="24"/>
      <w:lang w:val="es-CO" w:eastAsia="en-US"/>
    </w:rPr>
  </w:style>
  <w:style w:type="table" w:styleId="Tablaconcuadrculaclara">
    <w:name w:val="Grid Table Light"/>
    <w:basedOn w:val="Tablanormal"/>
    <w:uiPriority w:val="40"/>
    <w:rsid w:val="0015641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3397">
      <w:bodyDiv w:val="1"/>
      <w:marLeft w:val="0"/>
      <w:marRight w:val="0"/>
      <w:marTop w:val="0"/>
      <w:marBottom w:val="0"/>
      <w:divBdr>
        <w:top w:val="none" w:sz="0" w:space="0" w:color="auto"/>
        <w:left w:val="none" w:sz="0" w:space="0" w:color="auto"/>
        <w:bottom w:val="none" w:sz="0" w:space="0" w:color="auto"/>
        <w:right w:val="none" w:sz="0" w:space="0" w:color="auto"/>
      </w:divBdr>
    </w:div>
    <w:div w:id="20209500">
      <w:bodyDiv w:val="1"/>
      <w:marLeft w:val="0"/>
      <w:marRight w:val="0"/>
      <w:marTop w:val="0"/>
      <w:marBottom w:val="0"/>
      <w:divBdr>
        <w:top w:val="none" w:sz="0" w:space="0" w:color="auto"/>
        <w:left w:val="none" w:sz="0" w:space="0" w:color="auto"/>
        <w:bottom w:val="none" w:sz="0" w:space="0" w:color="auto"/>
        <w:right w:val="none" w:sz="0" w:space="0" w:color="auto"/>
      </w:divBdr>
    </w:div>
    <w:div w:id="20589097">
      <w:bodyDiv w:val="1"/>
      <w:marLeft w:val="0"/>
      <w:marRight w:val="0"/>
      <w:marTop w:val="0"/>
      <w:marBottom w:val="0"/>
      <w:divBdr>
        <w:top w:val="none" w:sz="0" w:space="0" w:color="auto"/>
        <w:left w:val="none" w:sz="0" w:space="0" w:color="auto"/>
        <w:bottom w:val="none" w:sz="0" w:space="0" w:color="auto"/>
        <w:right w:val="none" w:sz="0" w:space="0" w:color="auto"/>
      </w:divBdr>
    </w:div>
    <w:div w:id="44255806">
      <w:bodyDiv w:val="1"/>
      <w:marLeft w:val="0"/>
      <w:marRight w:val="0"/>
      <w:marTop w:val="0"/>
      <w:marBottom w:val="0"/>
      <w:divBdr>
        <w:top w:val="none" w:sz="0" w:space="0" w:color="auto"/>
        <w:left w:val="none" w:sz="0" w:space="0" w:color="auto"/>
        <w:bottom w:val="none" w:sz="0" w:space="0" w:color="auto"/>
        <w:right w:val="none" w:sz="0" w:space="0" w:color="auto"/>
      </w:divBdr>
    </w:div>
    <w:div w:id="52197269">
      <w:bodyDiv w:val="1"/>
      <w:marLeft w:val="0"/>
      <w:marRight w:val="0"/>
      <w:marTop w:val="0"/>
      <w:marBottom w:val="0"/>
      <w:divBdr>
        <w:top w:val="none" w:sz="0" w:space="0" w:color="auto"/>
        <w:left w:val="none" w:sz="0" w:space="0" w:color="auto"/>
        <w:bottom w:val="none" w:sz="0" w:space="0" w:color="auto"/>
        <w:right w:val="none" w:sz="0" w:space="0" w:color="auto"/>
      </w:divBdr>
    </w:div>
    <w:div w:id="68768744">
      <w:bodyDiv w:val="1"/>
      <w:marLeft w:val="0"/>
      <w:marRight w:val="0"/>
      <w:marTop w:val="0"/>
      <w:marBottom w:val="0"/>
      <w:divBdr>
        <w:top w:val="none" w:sz="0" w:space="0" w:color="auto"/>
        <w:left w:val="none" w:sz="0" w:space="0" w:color="auto"/>
        <w:bottom w:val="none" w:sz="0" w:space="0" w:color="auto"/>
        <w:right w:val="none" w:sz="0" w:space="0" w:color="auto"/>
      </w:divBdr>
    </w:div>
    <w:div w:id="109982355">
      <w:bodyDiv w:val="1"/>
      <w:marLeft w:val="0"/>
      <w:marRight w:val="0"/>
      <w:marTop w:val="0"/>
      <w:marBottom w:val="0"/>
      <w:divBdr>
        <w:top w:val="none" w:sz="0" w:space="0" w:color="auto"/>
        <w:left w:val="none" w:sz="0" w:space="0" w:color="auto"/>
        <w:bottom w:val="none" w:sz="0" w:space="0" w:color="auto"/>
        <w:right w:val="none" w:sz="0" w:space="0" w:color="auto"/>
      </w:divBdr>
    </w:div>
    <w:div w:id="153693563">
      <w:bodyDiv w:val="1"/>
      <w:marLeft w:val="0"/>
      <w:marRight w:val="0"/>
      <w:marTop w:val="0"/>
      <w:marBottom w:val="0"/>
      <w:divBdr>
        <w:top w:val="none" w:sz="0" w:space="0" w:color="auto"/>
        <w:left w:val="none" w:sz="0" w:space="0" w:color="auto"/>
        <w:bottom w:val="none" w:sz="0" w:space="0" w:color="auto"/>
        <w:right w:val="none" w:sz="0" w:space="0" w:color="auto"/>
      </w:divBdr>
    </w:div>
    <w:div w:id="157312480">
      <w:bodyDiv w:val="1"/>
      <w:marLeft w:val="0"/>
      <w:marRight w:val="0"/>
      <w:marTop w:val="0"/>
      <w:marBottom w:val="0"/>
      <w:divBdr>
        <w:top w:val="none" w:sz="0" w:space="0" w:color="auto"/>
        <w:left w:val="none" w:sz="0" w:space="0" w:color="auto"/>
        <w:bottom w:val="none" w:sz="0" w:space="0" w:color="auto"/>
        <w:right w:val="none" w:sz="0" w:space="0" w:color="auto"/>
      </w:divBdr>
    </w:div>
    <w:div w:id="185023257">
      <w:bodyDiv w:val="1"/>
      <w:marLeft w:val="0"/>
      <w:marRight w:val="0"/>
      <w:marTop w:val="0"/>
      <w:marBottom w:val="0"/>
      <w:divBdr>
        <w:top w:val="none" w:sz="0" w:space="0" w:color="auto"/>
        <w:left w:val="none" w:sz="0" w:space="0" w:color="auto"/>
        <w:bottom w:val="none" w:sz="0" w:space="0" w:color="auto"/>
        <w:right w:val="none" w:sz="0" w:space="0" w:color="auto"/>
      </w:divBdr>
    </w:div>
    <w:div w:id="191767088">
      <w:bodyDiv w:val="1"/>
      <w:marLeft w:val="0"/>
      <w:marRight w:val="0"/>
      <w:marTop w:val="0"/>
      <w:marBottom w:val="0"/>
      <w:divBdr>
        <w:top w:val="none" w:sz="0" w:space="0" w:color="auto"/>
        <w:left w:val="none" w:sz="0" w:space="0" w:color="auto"/>
        <w:bottom w:val="none" w:sz="0" w:space="0" w:color="auto"/>
        <w:right w:val="none" w:sz="0" w:space="0" w:color="auto"/>
      </w:divBdr>
    </w:div>
    <w:div w:id="205946424">
      <w:bodyDiv w:val="1"/>
      <w:marLeft w:val="0"/>
      <w:marRight w:val="0"/>
      <w:marTop w:val="0"/>
      <w:marBottom w:val="0"/>
      <w:divBdr>
        <w:top w:val="none" w:sz="0" w:space="0" w:color="auto"/>
        <w:left w:val="none" w:sz="0" w:space="0" w:color="auto"/>
        <w:bottom w:val="none" w:sz="0" w:space="0" w:color="auto"/>
        <w:right w:val="none" w:sz="0" w:space="0" w:color="auto"/>
      </w:divBdr>
    </w:div>
    <w:div w:id="223832275">
      <w:bodyDiv w:val="1"/>
      <w:marLeft w:val="0"/>
      <w:marRight w:val="0"/>
      <w:marTop w:val="0"/>
      <w:marBottom w:val="0"/>
      <w:divBdr>
        <w:top w:val="none" w:sz="0" w:space="0" w:color="auto"/>
        <w:left w:val="none" w:sz="0" w:space="0" w:color="auto"/>
        <w:bottom w:val="none" w:sz="0" w:space="0" w:color="auto"/>
        <w:right w:val="none" w:sz="0" w:space="0" w:color="auto"/>
      </w:divBdr>
    </w:div>
    <w:div w:id="227764519">
      <w:bodyDiv w:val="1"/>
      <w:marLeft w:val="0"/>
      <w:marRight w:val="0"/>
      <w:marTop w:val="0"/>
      <w:marBottom w:val="0"/>
      <w:divBdr>
        <w:top w:val="none" w:sz="0" w:space="0" w:color="auto"/>
        <w:left w:val="none" w:sz="0" w:space="0" w:color="auto"/>
        <w:bottom w:val="none" w:sz="0" w:space="0" w:color="auto"/>
        <w:right w:val="none" w:sz="0" w:space="0" w:color="auto"/>
      </w:divBdr>
    </w:div>
    <w:div w:id="237061852">
      <w:bodyDiv w:val="1"/>
      <w:marLeft w:val="0"/>
      <w:marRight w:val="0"/>
      <w:marTop w:val="0"/>
      <w:marBottom w:val="0"/>
      <w:divBdr>
        <w:top w:val="none" w:sz="0" w:space="0" w:color="auto"/>
        <w:left w:val="none" w:sz="0" w:space="0" w:color="auto"/>
        <w:bottom w:val="none" w:sz="0" w:space="0" w:color="auto"/>
        <w:right w:val="none" w:sz="0" w:space="0" w:color="auto"/>
      </w:divBdr>
    </w:div>
    <w:div w:id="247465249">
      <w:bodyDiv w:val="1"/>
      <w:marLeft w:val="0"/>
      <w:marRight w:val="0"/>
      <w:marTop w:val="0"/>
      <w:marBottom w:val="0"/>
      <w:divBdr>
        <w:top w:val="none" w:sz="0" w:space="0" w:color="auto"/>
        <w:left w:val="none" w:sz="0" w:space="0" w:color="auto"/>
        <w:bottom w:val="none" w:sz="0" w:space="0" w:color="auto"/>
        <w:right w:val="none" w:sz="0" w:space="0" w:color="auto"/>
      </w:divBdr>
    </w:div>
    <w:div w:id="251861838">
      <w:bodyDiv w:val="1"/>
      <w:marLeft w:val="0"/>
      <w:marRight w:val="0"/>
      <w:marTop w:val="0"/>
      <w:marBottom w:val="0"/>
      <w:divBdr>
        <w:top w:val="none" w:sz="0" w:space="0" w:color="auto"/>
        <w:left w:val="none" w:sz="0" w:space="0" w:color="auto"/>
        <w:bottom w:val="none" w:sz="0" w:space="0" w:color="auto"/>
        <w:right w:val="none" w:sz="0" w:space="0" w:color="auto"/>
      </w:divBdr>
    </w:div>
    <w:div w:id="263611364">
      <w:bodyDiv w:val="1"/>
      <w:marLeft w:val="0"/>
      <w:marRight w:val="0"/>
      <w:marTop w:val="0"/>
      <w:marBottom w:val="0"/>
      <w:divBdr>
        <w:top w:val="none" w:sz="0" w:space="0" w:color="auto"/>
        <w:left w:val="none" w:sz="0" w:space="0" w:color="auto"/>
        <w:bottom w:val="none" w:sz="0" w:space="0" w:color="auto"/>
        <w:right w:val="none" w:sz="0" w:space="0" w:color="auto"/>
      </w:divBdr>
    </w:div>
    <w:div w:id="319386717">
      <w:bodyDiv w:val="1"/>
      <w:marLeft w:val="0"/>
      <w:marRight w:val="0"/>
      <w:marTop w:val="0"/>
      <w:marBottom w:val="0"/>
      <w:divBdr>
        <w:top w:val="none" w:sz="0" w:space="0" w:color="auto"/>
        <w:left w:val="none" w:sz="0" w:space="0" w:color="auto"/>
        <w:bottom w:val="none" w:sz="0" w:space="0" w:color="auto"/>
        <w:right w:val="none" w:sz="0" w:space="0" w:color="auto"/>
      </w:divBdr>
    </w:div>
    <w:div w:id="326859211">
      <w:bodyDiv w:val="1"/>
      <w:marLeft w:val="0"/>
      <w:marRight w:val="0"/>
      <w:marTop w:val="0"/>
      <w:marBottom w:val="0"/>
      <w:divBdr>
        <w:top w:val="none" w:sz="0" w:space="0" w:color="auto"/>
        <w:left w:val="none" w:sz="0" w:space="0" w:color="auto"/>
        <w:bottom w:val="none" w:sz="0" w:space="0" w:color="auto"/>
        <w:right w:val="none" w:sz="0" w:space="0" w:color="auto"/>
      </w:divBdr>
    </w:div>
    <w:div w:id="331612717">
      <w:bodyDiv w:val="1"/>
      <w:marLeft w:val="0"/>
      <w:marRight w:val="0"/>
      <w:marTop w:val="0"/>
      <w:marBottom w:val="0"/>
      <w:divBdr>
        <w:top w:val="none" w:sz="0" w:space="0" w:color="auto"/>
        <w:left w:val="none" w:sz="0" w:space="0" w:color="auto"/>
        <w:bottom w:val="none" w:sz="0" w:space="0" w:color="auto"/>
        <w:right w:val="none" w:sz="0" w:space="0" w:color="auto"/>
      </w:divBdr>
    </w:div>
    <w:div w:id="332806984">
      <w:bodyDiv w:val="1"/>
      <w:marLeft w:val="0"/>
      <w:marRight w:val="0"/>
      <w:marTop w:val="0"/>
      <w:marBottom w:val="0"/>
      <w:divBdr>
        <w:top w:val="none" w:sz="0" w:space="0" w:color="auto"/>
        <w:left w:val="none" w:sz="0" w:space="0" w:color="auto"/>
        <w:bottom w:val="none" w:sz="0" w:space="0" w:color="auto"/>
        <w:right w:val="none" w:sz="0" w:space="0" w:color="auto"/>
      </w:divBdr>
    </w:div>
    <w:div w:id="332954564">
      <w:bodyDiv w:val="1"/>
      <w:marLeft w:val="0"/>
      <w:marRight w:val="0"/>
      <w:marTop w:val="0"/>
      <w:marBottom w:val="0"/>
      <w:divBdr>
        <w:top w:val="none" w:sz="0" w:space="0" w:color="auto"/>
        <w:left w:val="none" w:sz="0" w:space="0" w:color="auto"/>
        <w:bottom w:val="none" w:sz="0" w:space="0" w:color="auto"/>
        <w:right w:val="none" w:sz="0" w:space="0" w:color="auto"/>
      </w:divBdr>
    </w:div>
    <w:div w:id="336350394">
      <w:bodyDiv w:val="1"/>
      <w:marLeft w:val="0"/>
      <w:marRight w:val="0"/>
      <w:marTop w:val="0"/>
      <w:marBottom w:val="0"/>
      <w:divBdr>
        <w:top w:val="none" w:sz="0" w:space="0" w:color="auto"/>
        <w:left w:val="none" w:sz="0" w:space="0" w:color="auto"/>
        <w:bottom w:val="none" w:sz="0" w:space="0" w:color="auto"/>
        <w:right w:val="none" w:sz="0" w:space="0" w:color="auto"/>
      </w:divBdr>
    </w:div>
    <w:div w:id="344871056">
      <w:bodyDiv w:val="1"/>
      <w:marLeft w:val="0"/>
      <w:marRight w:val="0"/>
      <w:marTop w:val="0"/>
      <w:marBottom w:val="0"/>
      <w:divBdr>
        <w:top w:val="none" w:sz="0" w:space="0" w:color="auto"/>
        <w:left w:val="none" w:sz="0" w:space="0" w:color="auto"/>
        <w:bottom w:val="none" w:sz="0" w:space="0" w:color="auto"/>
        <w:right w:val="none" w:sz="0" w:space="0" w:color="auto"/>
      </w:divBdr>
    </w:div>
    <w:div w:id="369301042">
      <w:bodyDiv w:val="1"/>
      <w:marLeft w:val="0"/>
      <w:marRight w:val="0"/>
      <w:marTop w:val="0"/>
      <w:marBottom w:val="0"/>
      <w:divBdr>
        <w:top w:val="none" w:sz="0" w:space="0" w:color="auto"/>
        <w:left w:val="none" w:sz="0" w:space="0" w:color="auto"/>
        <w:bottom w:val="none" w:sz="0" w:space="0" w:color="auto"/>
        <w:right w:val="none" w:sz="0" w:space="0" w:color="auto"/>
      </w:divBdr>
    </w:div>
    <w:div w:id="380785350">
      <w:bodyDiv w:val="1"/>
      <w:marLeft w:val="0"/>
      <w:marRight w:val="0"/>
      <w:marTop w:val="0"/>
      <w:marBottom w:val="0"/>
      <w:divBdr>
        <w:top w:val="none" w:sz="0" w:space="0" w:color="auto"/>
        <w:left w:val="none" w:sz="0" w:space="0" w:color="auto"/>
        <w:bottom w:val="none" w:sz="0" w:space="0" w:color="auto"/>
        <w:right w:val="none" w:sz="0" w:space="0" w:color="auto"/>
      </w:divBdr>
    </w:div>
    <w:div w:id="382951623">
      <w:bodyDiv w:val="1"/>
      <w:marLeft w:val="0"/>
      <w:marRight w:val="0"/>
      <w:marTop w:val="0"/>
      <w:marBottom w:val="0"/>
      <w:divBdr>
        <w:top w:val="none" w:sz="0" w:space="0" w:color="auto"/>
        <w:left w:val="none" w:sz="0" w:space="0" w:color="auto"/>
        <w:bottom w:val="none" w:sz="0" w:space="0" w:color="auto"/>
        <w:right w:val="none" w:sz="0" w:space="0" w:color="auto"/>
      </w:divBdr>
    </w:div>
    <w:div w:id="398215088">
      <w:bodyDiv w:val="1"/>
      <w:marLeft w:val="0"/>
      <w:marRight w:val="0"/>
      <w:marTop w:val="0"/>
      <w:marBottom w:val="0"/>
      <w:divBdr>
        <w:top w:val="none" w:sz="0" w:space="0" w:color="auto"/>
        <w:left w:val="none" w:sz="0" w:space="0" w:color="auto"/>
        <w:bottom w:val="none" w:sz="0" w:space="0" w:color="auto"/>
        <w:right w:val="none" w:sz="0" w:space="0" w:color="auto"/>
      </w:divBdr>
    </w:div>
    <w:div w:id="405804586">
      <w:bodyDiv w:val="1"/>
      <w:marLeft w:val="0"/>
      <w:marRight w:val="0"/>
      <w:marTop w:val="0"/>
      <w:marBottom w:val="0"/>
      <w:divBdr>
        <w:top w:val="none" w:sz="0" w:space="0" w:color="auto"/>
        <w:left w:val="none" w:sz="0" w:space="0" w:color="auto"/>
        <w:bottom w:val="none" w:sz="0" w:space="0" w:color="auto"/>
        <w:right w:val="none" w:sz="0" w:space="0" w:color="auto"/>
      </w:divBdr>
    </w:div>
    <w:div w:id="414059714">
      <w:bodyDiv w:val="1"/>
      <w:marLeft w:val="0"/>
      <w:marRight w:val="0"/>
      <w:marTop w:val="0"/>
      <w:marBottom w:val="0"/>
      <w:divBdr>
        <w:top w:val="none" w:sz="0" w:space="0" w:color="auto"/>
        <w:left w:val="none" w:sz="0" w:space="0" w:color="auto"/>
        <w:bottom w:val="none" w:sz="0" w:space="0" w:color="auto"/>
        <w:right w:val="none" w:sz="0" w:space="0" w:color="auto"/>
      </w:divBdr>
    </w:div>
    <w:div w:id="415320619">
      <w:bodyDiv w:val="1"/>
      <w:marLeft w:val="0"/>
      <w:marRight w:val="0"/>
      <w:marTop w:val="0"/>
      <w:marBottom w:val="0"/>
      <w:divBdr>
        <w:top w:val="none" w:sz="0" w:space="0" w:color="auto"/>
        <w:left w:val="none" w:sz="0" w:space="0" w:color="auto"/>
        <w:bottom w:val="none" w:sz="0" w:space="0" w:color="auto"/>
        <w:right w:val="none" w:sz="0" w:space="0" w:color="auto"/>
      </w:divBdr>
    </w:div>
    <w:div w:id="437533101">
      <w:bodyDiv w:val="1"/>
      <w:marLeft w:val="0"/>
      <w:marRight w:val="0"/>
      <w:marTop w:val="0"/>
      <w:marBottom w:val="0"/>
      <w:divBdr>
        <w:top w:val="none" w:sz="0" w:space="0" w:color="auto"/>
        <w:left w:val="none" w:sz="0" w:space="0" w:color="auto"/>
        <w:bottom w:val="none" w:sz="0" w:space="0" w:color="auto"/>
        <w:right w:val="none" w:sz="0" w:space="0" w:color="auto"/>
      </w:divBdr>
    </w:div>
    <w:div w:id="458425480">
      <w:bodyDiv w:val="1"/>
      <w:marLeft w:val="0"/>
      <w:marRight w:val="0"/>
      <w:marTop w:val="0"/>
      <w:marBottom w:val="0"/>
      <w:divBdr>
        <w:top w:val="none" w:sz="0" w:space="0" w:color="auto"/>
        <w:left w:val="none" w:sz="0" w:space="0" w:color="auto"/>
        <w:bottom w:val="none" w:sz="0" w:space="0" w:color="auto"/>
        <w:right w:val="none" w:sz="0" w:space="0" w:color="auto"/>
      </w:divBdr>
    </w:div>
    <w:div w:id="470054823">
      <w:bodyDiv w:val="1"/>
      <w:marLeft w:val="0"/>
      <w:marRight w:val="0"/>
      <w:marTop w:val="0"/>
      <w:marBottom w:val="0"/>
      <w:divBdr>
        <w:top w:val="none" w:sz="0" w:space="0" w:color="auto"/>
        <w:left w:val="none" w:sz="0" w:space="0" w:color="auto"/>
        <w:bottom w:val="none" w:sz="0" w:space="0" w:color="auto"/>
        <w:right w:val="none" w:sz="0" w:space="0" w:color="auto"/>
      </w:divBdr>
    </w:div>
    <w:div w:id="470681635">
      <w:bodyDiv w:val="1"/>
      <w:marLeft w:val="0"/>
      <w:marRight w:val="0"/>
      <w:marTop w:val="0"/>
      <w:marBottom w:val="0"/>
      <w:divBdr>
        <w:top w:val="none" w:sz="0" w:space="0" w:color="auto"/>
        <w:left w:val="none" w:sz="0" w:space="0" w:color="auto"/>
        <w:bottom w:val="none" w:sz="0" w:space="0" w:color="auto"/>
        <w:right w:val="none" w:sz="0" w:space="0" w:color="auto"/>
      </w:divBdr>
    </w:div>
    <w:div w:id="488834330">
      <w:bodyDiv w:val="1"/>
      <w:marLeft w:val="0"/>
      <w:marRight w:val="0"/>
      <w:marTop w:val="0"/>
      <w:marBottom w:val="0"/>
      <w:divBdr>
        <w:top w:val="none" w:sz="0" w:space="0" w:color="auto"/>
        <w:left w:val="none" w:sz="0" w:space="0" w:color="auto"/>
        <w:bottom w:val="none" w:sz="0" w:space="0" w:color="auto"/>
        <w:right w:val="none" w:sz="0" w:space="0" w:color="auto"/>
      </w:divBdr>
    </w:div>
    <w:div w:id="513496329">
      <w:bodyDiv w:val="1"/>
      <w:marLeft w:val="0"/>
      <w:marRight w:val="0"/>
      <w:marTop w:val="0"/>
      <w:marBottom w:val="0"/>
      <w:divBdr>
        <w:top w:val="none" w:sz="0" w:space="0" w:color="auto"/>
        <w:left w:val="none" w:sz="0" w:space="0" w:color="auto"/>
        <w:bottom w:val="none" w:sz="0" w:space="0" w:color="auto"/>
        <w:right w:val="none" w:sz="0" w:space="0" w:color="auto"/>
      </w:divBdr>
    </w:div>
    <w:div w:id="524445249">
      <w:bodyDiv w:val="1"/>
      <w:marLeft w:val="0"/>
      <w:marRight w:val="0"/>
      <w:marTop w:val="0"/>
      <w:marBottom w:val="0"/>
      <w:divBdr>
        <w:top w:val="none" w:sz="0" w:space="0" w:color="auto"/>
        <w:left w:val="none" w:sz="0" w:space="0" w:color="auto"/>
        <w:bottom w:val="none" w:sz="0" w:space="0" w:color="auto"/>
        <w:right w:val="none" w:sz="0" w:space="0" w:color="auto"/>
      </w:divBdr>
    </w:div>
    <w:div w:id="527646838">
      <w:bodyDiv w:val="1"/>
      <w:marLeft w:val="0"/>
      <w:marRight w:val="0"/>
      <w:marTop w:val="0"/>
      <w:marBottom w:val="0"/>
      <w:divBdr>
        <w:top w:val="none" w:sz="0" w:space="0" w:color="auto"/>
        <w:left w:val="none" w:sz="0" w:space="0" w:color="auto"/>
        <w:bottom w:val="none" w:sz="0" w:space="0" w:color="auto"/>
        <w:right w:val="none" w:sz="0" w:space="0" w:color="auto"/>
      </w:divBdr>
    </w:div>
    <w:div w:id="658577652">
      <w:bodyDiv w:val="1"/>
      <w:marLeft w:val="0"/>
      <w:marRight w:val="0"/>
      <w:marTop w:val="0"/>
      <w:marBottom w:val="0"/>
      <w:divBdr>
        <w:top w:val="none" w:sz="0" w:space="0" w:color="auto"/>
        <w:left w:val="none" w:sz="0" w:space="0" w:color="auto"/>
        <w:bottom w:val="none" w:sz="0" w:space="0" w:color="auto"/>
        <w:right w:val="none" w:sz="0" w:space="0" w:color="auto"/>
      </w:divBdr>
    </w:div>
    <w:div w:id="659191642">
      <w:bodyDiv w:val="1"/>
      <w:marLeft w:val="0"/>
      <w:marRight w:val="0"/>
      <w:marTop w:val="0"/>
      <w:marBottom w:val="0"/>
      <w:divBdr>
        <w:top w:val="none" w:sz="0" w:space="0" w:color="auto"/>
        <w:left w:val="none" w:sz="0" w:space="0" w:color="auto"/>
        <w:bottom w:val="none" w:sz="0" w:space="0" w:color="auto"/>
        <w:right w:val="none" w:sz="0" w:space="0" w:color="auto"/>
      </w:divBdr>
    </w:div>
    <w:div w:id="667171823">
      <w:bodyDiv w:val="1"/>
      <w:marLeft w:val="0"/>
      <w:marRight w:val="0"/>
      <w:marTop w:val="0"/>
      <w:marBottom w:val="0"/>
      <w:divBdr>
        <w:top w:val="none" w:sz="0" w:space="0" w:color="auto"/>
        <w:left w:val="none" w:sz="0" w:space="0" w:color="auto"/>
        <w:bottom w:val="none" w:sz="0" w:space="0" w:color="auto"/>
        <w:right w:val="none" w:sz="0" w:space="0" w:color="auto"/>
      </w:divBdr>
    </w:div>
    <w:div w:id="704714271">
      <w:bodyDiv w:val="1"/>
      <w:marLeft w:val="0"/>
      <w:marRight w:val="0"/>
      <w:marTop w:val="0"/>
      <w:marBottom w:val="0"/>
      <w:divBdr>
        <w:top w:val="none" w:sz="0" w:space="0" w:color="auto"/>
        <w:left w:val="none" w:sz="0" w:space="0" w:color="auto"/>
        <w:bottom w:val="none" w:sz="0" w:space="0" w:color="auto"/>
        <w:right w:val="none" w:sz="0" w:space="0" w:color="auto"/>
      </w:divBdr>
    </w:div>
    <w:div w:id="728458680">
      <w:bodyDiv w:val="1"/>
      <w:marLeft w:val="0"/>
      <w:marRight w:val="0"/>
      <w:marTop w:val="0"/>
      <w:marBottom w:val="0"/>
      <w:divBdr>
        <w:top w:val="none" w:sz="0" w:space="0" w:color="auto"/>
        <w:left w:val="none" w:sz="0" w:space="0" w:color="auto"/>
        <w:bottom w:val="none" w:sz="0" w:space="0" w:color="auto"/>
        <w:right w:val="none" w:sz="0" w:space="0" w:color="auto"/>
      </w:divBdr>
    </w:div>
    <w:div w:id="736561088">
      <w:bodyDiv w:val="1"/>
      <w:marLeft w:val="0"/>
      <w:marRight w:val="0"/>
      <w:marTop w:val="0"/>
      <w:marBottom w:val="0"/>
      <w:divBdr>
        <w:top w:val="none" w:sz="0" w:space="0" w:color="auto"/>
        <w:left w:val="none" w:sz="0" w:space="0" w:color="auto"/>
        <w:bottom w:val="none" w:sz="0" w:space="0" w:color="auto"/>
        <w:right w:val="none" w:sz="0" w:space="0" w:color="auto"/>
      </w:divBdr>
    </w:div>
    <w:div w:id="740565290">
      <w:bodyDiv w:val="1"/>
      <w:marLeft w:val="0"/>
      <w:marRight w:val="0"/>
      <w:marTop w:val="0"/>
      <w:marBottom w:val="0"/>
      <w:divBdr>
        <w:top w:val="none" w:sz="0" w:space="0" w:color="auto"/>
        <w:left w:val="none" w:sz="0" w:space="0" w:color="auto"/>
        <w:bottom w:val="none" w:sz="0" w:space="0" w:color="auto"/>
        <w:right w:val="none" w:sz="0" w:space="0" w:color="auto"/>
      </w:divBdr>
    </w:div>
    <w:div w:id="744961103">
      <w:bodyDiv w:val="1"/>
      <w:marLeft w:val="0"/>
      <w:marRight w:val="0"/>
      <w:marTop w:val="0"/>
      <w:marBottom w:val="0"/>
      <w:divBdr>
        <w:top w:val="none" w:sz="0" w:space="0" w:color="auto"/>
        <w:left w:val="none" w:sz="0" w:space="0" w:color="auto"/>
        <w:bottom w:val="none" w:sz="0" w:space="0" w:color="auto"/>
        <w:right w:val="none" w:sz="0" w:space="0" w:color="auto"/>
      </w:divBdr>
    </w:div>
    <w:div w:id="752047913">
      <w:bodyDiv w:val="1"/>
      <w:marLeft w:val="0"/>
      <w:marRight w:val="0"/>
      <w:marTop w:val="0"/>
      <w:marBottom w:val="0"/>
      <w:divBdr>
        <w:top w:val="none" w:sz="0" w:space="0" w:color="auto"/>
        <w:left w:val="none" w:sz="0" w:space="0" w:color="auto"/>
        <w:bottom w:val="none" w:sz="0" w:space="0" w:color="auto"/>
        <w:right w:val="none" w:sz="0" w:space="0" w:color="auto"/>
      </w:divBdr>
    </w:div>
    <w:div w:id="758257876">
      <w:bodyDiv w:val="1"/>
      <w:marLeft w:val="0"/>
      <w:marRight w:val="0"/>
      <w:marTop w:val="0"/>
      <w:marBottom w:val="0"/>
      <w:divBdr>
        <w:top w:val="none" w:sz="0" w:space="0" w:color="auto"/>
        <w:left w:val="none" w:sz="0" w:space="0" w:color="auto"/>
        <w:bottom w:val="none" w:sz="0" w:space="0" w:color="auto"/>
        <w:right w:val="none" w:sz="0" w:space="0" w:color="auto"/>
      </w:divBdr>
    </w:div>
    <w:div w:id="782071555">
      <w:bodyDiv w:val="1"/>
      <w:marLeft w:val="0"/>
      <w:marRight w:val="0"/>
      <w:marTop w:val="0"/>
      <w:marBottom w:val="0"/>
      <w:divBdr>
        <w:top w:val="none" w:sz="0" w:space="0" w:color="auto"/>
        <w:left w:val="none" w:sz="0" w:space="0" w:color="auto"/>
        <w:bottom w:val="none" w:sz="0" w:space="0" w:color="auto"/>
        <w:right w:val="none" w:sz="0" w:space="0" w:color="auto"/>
      </w:divBdr>
    </w:div>
    <w:div w:id="783962849">
      <w:bodyDiv w:val="1"/>
      <w:marLeft w:val="0"/>
      <w:marRight w:val="0"/>
      <w:marTop w:val="0"/>
      <w:marBottom w:val="0"/>
      <w:divBdr>
        <w:top w:val="none" w:sz="0" w:space="0" w:color="auto"/>
        <w:left w:val="none" w:sz="0" w:space="0" w:color="auto"/>
        <w:bottom w:val="none" w:sz="0" w:space="0" w:color="auto"/>
        <w:right w:val="none" w:sz="0" w:space="0" w:color="auto"/>
      </w:divBdr>
    </w:div>
    <w:div w:id="793406240">
      <w:bodyDiv w:val="1"/>
      <w:marLeft w:val="0"/>
      <w:marRight w:val="0"/>
      <w:marTop w:val="0"/>
      <w:marBottom w:val="0"/>
      <w:divBdr>
        <w:top w:val="none" w:sz="0" w:space="0" w:color="auto"/>
        <w:left w:val="none" w:sz="0" w:space="0" w:color="auto"/>
        <w:bottom w:val="none" w:sz="0" w:space="0" w:color="auto"/>
        <w:right w:val="none" w:sz="0" w:space="0" w:color="auto"/>
      </w:divBdr>
    </w:div>
    <w:div w:id="823859341">
      <w:bodyDiv w:val="1"/>
      <w:marLeft w:val="0"/>
      <w:marRight w:val="0"/>
      <w:marTop w:val="0"/>
      <w:marBottom w:val="0"/>
      <w:divBdr>
        <w:top w:val="none" w:sz="0" w:space="0" w:color="auto"/>
        <w:left w:val="none" w:sz="0" w:space="0" w:color="auto"/>
        <w:bottom w:val="none" w:sz="0" w:space="0" w:color="auto"/>
        <w:right w:val="none" w:sz="0" w:space="0" w:color="auto"/>
      </w:divBdr>
    </w:div>
    <w:div w:id="841627893">
      <w:bodyDiv w:val="1"/>
      <w:marLeft w:val="0"/>
      <w:marRight w:val="0"/>
      <w:marTop w:val="0"/>
      <w:marBottom w:val="0"/>
      <w:divBdr>
        <w:top w:val="none" w:sz="0" w:space="0" w:color="auto"/>
        <w:left w:val="none" w:sz="0" w:space="0" w:color="auto"/>
        <w:bottom w:val="none" w:sz="0" w:space="0" w:color="auto"/>
        <w:right w:val="none" w:sz="0" w:space="0" w:color="auto"/>
      </w:divBdr>
    </w:div>
    <w:div w:id="843788111">
      <w:bodyDiv w:val="1"/>
      <w:marLeft w:val="0"/>
      <w:marRight w:val="0"/>
      <w:marTop w:val="0"/>
      <w:marBottom w:val="0"/>
      <w:divBdr>
        <w:top w:val="none" w:sz="0" w:space="0" w:color="auto"/>
        <w:left w:val="none" w:sz="0" w:space="0" w:color="auto"/>
        <w:bottom w:val="none" w:sz="0" w:space="0" w:color="auto"/>
        <w:right w:val="none" w:sz="0" w:space="0" w:color="auto"/>
      </w:divBdr>
    </w:div>
    <w:div w:id="851335600">
      <w:bodyDiv w:val="1"/>
      <w:marLeft w:val="0"/>
      <w:marRight w:val="0"/>
      <w:marTop w:val="0"/>
      <w:marBottom w:val="0"/>
      <w:divBdr>
        <w:top w:val="none" w:sz="0" w:space="0" w:color="auto"/>
        <w:left w:val="none" w:sz="0" w:space="0" w:color="auto"/>
        <w:bottom w:val="none" w:sz="0" w:space="0" w:color="auto"/>
        <w:right w:val="none" w:sz="0" w:space="0" w:color="auto"/>
      </w:divBdr>
    </w:div>
    <w:div w:id="881789351">
      <w:bodyDiv w:val="1"/>
      <w:marLeft w:val="0"/>
      <w:marRight w:val="0"/>
      <w:marTop w:val="0"/>
      <w:marBottom w:val="0"/>
      <w:divBdr>
        <w:top w:val="none" w:sz="0" w:space="0" w:color="auto"/>
        <w:left w:val="none" w:sz="0" w:space="0" w:color="auto"/>
        <w:bottom w:val="none" w:sz="0" w:space="0" w:color="auto"/>
        <w:right w:val="none" w:sz="0" w:space="0" w:color="auto"/>
      </w:divBdr>
    </w:div>
    <w:div w:id="884950390">
      <w:bodyDiv w:val="1"/>
      <w:marLeft w:val="0"/>
      <w:marRight w:val="0"/>
      <w:marTop w:val="0"/>
      <w:marBottom w:val="0"/>
      <w:divBdr>
        <w:top w:val="none" w:sz="0" w:space="0" w:color="auto"/>
        <w:left w:val="none" w:sz="0" w:space="0" w:color="auto"/>
        <w:bottom w:val="none" w:sz="0" w:space="0" w:color="auto"/>
        <w:right w:val="none" w:sz="0" w:space="0" w:color="auto"/>
      </w:divBdr>
    </w:div>
    <w:div w:id="906500417">
      <w:bodyDiv w:val="1"/>
      <w:marLeft w:val="0"/>
      <w:marRight w:val="0"/>
      <w:marTop w:val="0"/>
      <w:marBottom w:val="0"/>
      <w:divBdr>
        <w:top w:val="none" w:sz="0" w:space="0" w:color="auto"/>
        <w:left w:val="none" w:sz="0" w:space="0" w:color="auto"/>
        <w:bottom w:val="none" w:sz="0" w:space="0" w:color="auto"/>
        <w:right w:val="none" w:sz="0" w:space="0" w:color="auto"/>
      </w:divBdr>
      <w:divsChild>
        <w:div w:id="1577475722">
          <w:marLeft w:val="0"/>
          <w:marRight w:val="0"/>
          <w:marTop w:val="0"/>
          <w:marBottom w:val="0"/>
          <w:divBdr>
            <w:top w:val="none" w:sz="0" w:space="0" w:color="auto"/>
            <w:left w:val="none" w:sz="0" w:space="0" w:color="auto"/>
            <w:bottom w:val="none" w:sz="0" w:space="0" w:color="auto"/>
            <w:right w:val="none" w:sz="0" w:space="0" w:color="auto"/>
          </w:divBdr>
        </w:div>
      </w:divsChild>
    </w:div>
    <w:div w:id="919750561">
      <w:bodyDiv w:val="1"/>
      <w:marLeft w:val="0"/>
      <w:marRight w:val="0"/>
      <w:marTop w:val="0"/>
      <w:marBottom w:val="0"/>
      <w:divBdr>
        <w:top w:val="none" w:sz="0" w:space="0" w:color="auto"/>
        <w:left w:val="none" w:sz="0" w:space="0" w:color="auto"/>
        <w:bottom w:val="none" w:sz="0" w:space="0" w:color="auto"/>
        <w:right w:val="none" w:sz="0" w:space="0" w:color="auto"/>
      </w:divBdr>
    </w:div>
    <w:div w:id="921648127">
      <w:bodyDiv w:val="1"/>
      <w:marLeft w:val="0"/>
      <w:marRight w:val="0"/>
      <w:marTop w:val="0"/>
      <w:marBottom w:val="0"/>
      <w:divBdr>
        <w:top w:val="none" w:sz="0" w:space="0" w:color="auto"/>
        <w:left w:val="none" w:sz="0" w:space="0" w:color="auto"/>
        <w:bottom w:val="none" w:sz="0" w:space="0" w:color="auto"/>
        <w:right w:val="none" w:sz="0" w:space="0" w:color="auto"/>
      </w:divBdr>
    </w:div>
    <w:div w:id="1061370597">
      <w:bodyDiv w:val="1"/>
      <w:marLeft w:val="0"/>
      <w:marRight w:val="0"/>
      <w:marTop w:val="0"/>
      <w:marBottom w:val="0"/>
      <w:divBdr>
        <w:top w:val="none" w:sz="0" w:space="0" w:color="auto"/>
        <w:left w:val="none" w:sz="0" w:space="0" w:color="auto"/>
        <w:bottom w:val="none" w:sz="0" w:space="0" w:color="auto"/>
        <w:right w:val="none" w:sz="0" w:space="0" w:color="auto"/>
      </w:divBdr>
    </w:div>
    <w:div w:id="1091703846">
      <w:bodyDiv w:val="1"/>
      <w:marLeft w:val="0"/>
      <w:marRight w:val="0"/>
      <w:marTop w:val="0"/>
      <w:marBottom w:val="0"/>
      <w:divBdr>
        <w:top w:val="none" w:sz="0" w:space="0" w:color="auto"/>
        <w:left w:val="none" w:sz="0" w:space="0" w:color="auto"/>
        <w:bottom w:val="none" w:sz="0" w:space="0" w:color="auto"/>
        <w:right w:val="none" w:sz="0" w:space="0" w:color="auto"/>
      </w:divBdr>
    </w:div>
    <w:div w:id="1094009633">
      <w:bodyDiv w:val="1"/>
      <w:marLeft w:val="0"/>
      <w:marRight w:val="0"/>
      <w:marTop w:val="0"/>
      <w:marBottom w:val="0"/>
      <w:divBdr>
        <w:top w:val="none" w:sz="0" w:space="0" w:color="auto"/>
        <w:left w:val="none" w:sz="0" w:space="0" w:color="auto"/>
        <w:bottom w:val="none" w:sz="0" w:space="0" w:color="auto"/>
        <w:right w:val="none" w:sz="0" w:space="0" w:color="auto"/>
      </w:divBdr>
    </w:div>
    <w:div w:id="1098988092">
      <w:bodyDiv w:val="1"/>
      <w:marLeft w:val="0"/>
      <w:marRight w:val="0"/>
      <w:marTop w:val="0"/>
      <w:marBottom w:val="0"/>
      <w:divBdr>
        <w:top w:val="none" w:sz="0" w:space="0" w:color="auto"/>
        <w:left w:val="none" w:sz="0" w:space="0" w:color="auto"/>
        <w:bottom w:val="none" w:sz="0" w:space="0" w:color="auto"/>
        <w:right w:val="none" w:sz="0" w:space="0" w:color="auto"/>
      </w:divBdr>
    </w:div>
    <w:div w:id="1109156221">
      <w:bodyDiv w:val="1"/>
      <w:marLeft w:val="0"/>
      <w:marRight w:val="0"/>
      <w:marTop w:val="0"/>
      <w:marBottom w:val="0"/>
      <w:divBdr>
        <w:top w:val="none" w:sz="0" w:space="0" w:color="auto"/>
        <w:left w:val="none" w:sz="0" w:space="0" w:color="auto"/>
        <w:bottom w:val="none" w:sz="0" w:space="0" w:color="auto"/>
        <w:right w:val="none" w:sz="0" w:space="0" w:color="auto"/>
      </w:divBdr>
    </w:div>
    <w:div w:id="1109280368">
      <w:bodyDiv w:val="1"/>
      <w:marLeft w:val="0"/>
      <w:marRight w:val="0"/>
      <w:marTop w:val="0"/>
      <w:marBottom w:val="0"/>
      <w:divBdr>
        <w:top w:val="none" w:sz="0" w:space="0" w:color="auto"/>
        <w:left w:val="none" w:sz="0" w:space="0" w:color="auto"/>
        <w:bottom w:val="none" w:sz="0" w:space="0" w:color="auto"/>
        <w:right w:val="none" w:sz="0" w:space="0" w:color="auto"/>
      </w:divBdr>
    </w:div>
    <w:div w:id="1124230136">
      <w:bodyDiv w:val="1"/>
      <w:marLeft w:val="0"/>
      <w:marRight w:val="0"/>
      <w:marTop w:val="0"/>
      <w:marBottom w:val="0"/>
      <w:divBdr>
        <w:top w:val="none" w:sz="0" w:space="0" w:color="auto"/>
        <w:left w:val="none" w:sz="0" w:space="0" w:color="auto"/>
        <w:bottom w:val="none" w:sz="0" w:space="0" w:color="auto"/>
        <w:right w:val="none" w:sz="0" w:space="0" w:color="auto"/>
      </w:divBdr>
    </w:div>
    <w:div w:id="1138765333">
      <w:bodyDiv w:val="1"/>
      <w:marLeft w:val="0"/>
      <w:marRight w:val="0"/>
      <w:marTop w:val="0"/>
      <w:marBottom w:val="0"/>
      <w:divBdr>
        <w:top w:val="none" w:sz="0" w:space="0" w:color="auto"/>
        <w:left w:val="none" w:sz="0" w:space="0" w:color="auto"/>
        <w:bottom w:val="none" w:sz="0" w:space="0" w:color="auto"/>
        <w:right w:val="none" w:sz="0" w:space="0" w:color="auto"/>
      </w:divBdr>
    </w:div>
    <w:div w:id="1142117109">
      <w:bodyDiv w:val="1"/>
      <w:marLeft w:val="0"/>
      <w:marRight w:val="0"/>
      <w:marTop w:val="0"/>
      <w:marBottom w:val="0"/>
      <w:divBdr>
        <w:top w:val="none" w:sz="0" w:space="0" w:color="auto"/>
        <w:left w:val="none" w:sz="0" w:space="0" w:color="auto"/>
        <w:bottom w:val="none" w:sz="0" w:space="0" w:color="auto"/>
        <w:right w:val="none" w:sz="0" w:space="0" w:color="auto"/>
      </w:divBdr>
    </w:div>
    <w:div w:id="1158688380">
      <w:bodyDiv w:val="1"/>
      <w:marLeft w:val="0"/>
      <w:marRight w:val="0"/>
      <w:marTop w:val="0"/>
      <w:marBottom w:val="0"/>
      <w:divBdr>
        <w:top w:val="none" w:sz="0" w:space="0" w:color="auto"/>
        <w:left w:val="none" w:sz="0" w:space="0" w:color="auto"/>
        <w:bottom w:val="none" w:sz="0" w:space="0" w:color="auto"/>
        <w:right w:val="none" w:sz="0" w:space="0" w:color="auto"/>
      </w:divBdr>
    </w:div>
    <w:div w:id="1171874865">
      <w:bodyDiv w:val="1"/>
      <w:marLeft w:val="0"/>
      <w:marRight w:val="0"/>
      <w:marTop w:val="0"/>
      <w:marBottom w:val="0"/>
      <w:divBdr>
        <w:top w:val="none" w:sz="0" w:space="0" w:color="auto"/>
        <w:left w:val="none" w:sz="0" w:space="0" w:color="auto"/>
        <w:bottom w:val="none" w:sz="0" w:space="0" w:color="auto"/>
        <w:right w:val="none" w:sz="0" w:space="0" w:color="auto"/>
      </w:divBdr>
    </w:div>
    <w:div w:id="1200586299">
      <w:bodyDiv w:val="1"/>
      <w:marLeft w:val="0"/>
      <w:marRight w:val="0"/>
      <w:marTop w:val="0"/>
      <w:marBottom w:val="0"/>
      <w:divBdr>
        <w:top w:val="none" w:sz="0" w:space="0" w:color="auto"/>
        <w:left w:val="none" w:sz="0" w:space="0" w:color="auto"/>
        <w:bottom w:val="none" w:sz="0" w:space="0" w:color="auto"/>
        <w:right w:val="none" w:sz="0" w:space="0" w:color="auto"/>
      </w:divBdr>
    </w:div>
    <w:div w:id="1249314240">
      <w:bodyDiv w:val="1"/>
      <w:marLeft w:val="0"/>
      <w:marRight w:val="0"/>
      <w:marTop w:val="0"/>
      <w:marBottom w:val="0"/>
      <w:divBdr>
        <w:top w:val="none" w:sz="0" w:space="0" w:color="auto"/>
        <w:left w:val="none" w:sz="0" w:space="0" w:color="auto"/>
        <w:bottom w:val="none" w:sz="0" w:space="0" w:color="auto"/>
        <w:right w:val="none" w:sz="0" w:space="0" w:color="auto"/>
      </w:divBdr>
    </w:div>
    <w:div w:id="1269504845">
      <w:bodyDiv w:val="1"/>
      <w:marLeft w:val="0"/>
      <w:marRight w:val="0"/>
      <w:marTop w:val="0"/>
      <w:marBottom w:val="0"/>
      <w:divBdr>
        <w:top w:val="none" w:sz="0" w:space="0" w:color="auto"/>
        <w:left w:val="none" w:sz="0" w:space="0" w:color="auto"/>
        <w:bottom w:val="none" w:sz="0" w:space="0" w:color="auto"/>
        <w:right w:val="none" w:sz="0" w:space="0" w:color="auto"/>
      </w:divBdr>
    </w:div>
    <w:div w:id="1311519852">
      <w:bodyDiv w:val="1"/>
      <w:marLeft w:val="0"/>
      <w:marRight w:val="0"/>
      <w:marTop w:val="0"/>
      <w:marBottom w:val="0"/>
      <w:divBdr>
        <w:top w:val="none" w:sz="0" w:space="0" w:color="auto"/>
        <w:left w:val="none" w:sz="0" w:space="0" w:color="auto"/>
        <w:bottom w:val="none" w:sz="0" w:space="0" w:color="auto"/>
        <w:right w:val="none" w:sz="0" w:space="0" w:color="auto"/>
      </w:divBdr>
    </w:div>
    <w:div w:id="1315255670">
      <w:bodyDiv w:val="1"/>
      <w:marLeft w:val="0"/>
      <w:marRight w:val="0"/>
      <w:marTop w:val="0"/>
      <w:marBottom w:val="0"/>
      <w:divBdr>
        <w:top w:val="none" w:sz="0" w:space="0" w:color="auto"/>
        <w:left w:val="none" w:sz="0" w:space="0" w:color="auto"/>
        <w:bottom w:val="none" w:sz="0" w:space="0" w:color="auto"/>
        <w:right w:val="none" w:sz="0" w:space="0" w:color="auto"/>
      </w:divBdr>
    </w:div>
    <w:div w:id="1327977357">
      <w:bodyDiv w:val="1"/>
      <w:marLeft w:val="0"/>
      <w:marRight w:val="0"/>
      <w:marTop w:val="0"/>
      <w:marBottom w:val="0"/>
      <w:divBdr>
        <w:top w:val="none" w:sz="0" w:space="0" w:color="auto"/>
        <w:left w:val="none" w:sz="0" w:space="0" w:color="auto"/>
        <w:bottom w:val="none" w:sz="0" w:space="0" w:color="auto"/>
        <w:right w:val="none" w:sz="0" w:space="0" w:color="auto"/>
      </w:divBdr>
    </w:div>
    <w:div w:id="1357661931">
      <w:bodyDiv w:val="1"/>
      <w:marLeft w:val="0"/>
      <w:marRight w:val="0"/>
      <w:marTop w:val="0"/>
      <w:marBottom w:val="0"/>
      <w:divBdr>
        <w:top w:val="none" w:sz="0" w:space="0" w:color="auto"/>
        <w:left w:val="none" w:sz="0" w:space="0" w:color="auto"/>
        <w:bottom w:val="none" w:sz="0" w:space="0" w:color="auto"/>
        <w:right w:val="none" w:sz="0" w:space="0" w:color="auto"/>
      </w:divBdr>
    </w:div>
    <w:div w:id="1379091419">
      <w:bodyDiv w:val="1"/>
      <w:marLeft w:val="0"/>
      <w:marRight w:val="0"/>
      <w:marTop w:val="0"/>
      <w:marBottom w:val="0"/>
      <w:divBdr>
        <w:top w:val="none" w:sz="0" w:space="0" w:color="auto"/>
        <w:left w:val="none" w:sz="0" w:space="0" w:color="auto"/>
        <w:bottom w:val="none" w:sz="0" w:space="0" w:color="auto"/>
        <w:right w:val="none" w:sz="0" w:space="0" w:color="auto"/>
      </w:divBdr>
    </w:div>
    <w:div w:id="1398824723">
      <w:bodyDiv w:val="1"/>
      <w:marLeft w:val="0"/>
      <w:marRight w:val="0"/>
      <w:marTop w:val="0"/>
      <w:marBottom w:val="0"/>
      <w:divBdr>
        <w:top w:val="none" w:sz="0" w:space="0" w:color="auto"/>
        <w:left w:val="none" w:sz="0" w:space="0" w:color="auto"/>
        <w:bottom w:val="none" w:sz="0" w:space="0" w:color="auto"/>
        <w:right w:val="none" w:sz="0" w:space="0" w:color="auto"/>
      </w:divBdr>
    </w:div>
    <w:div w:id="1444811266">
      <w:bodyDiv w:val="1"/>
      <w:marLeft w:val="0"/>
      <w:marRight w:val="0"/>
      <w:marTop w:val="0"/>
      <w:marBottom w:val="0"/>
      <w:divBdr>
        <w:top w:val="none" w:sz="0" w:space="0" w:color="auto"/>
        <w:left w:val="none" w:sz="0" w:space="0" w:color="auto"/>
        <w:bottom w:val="none" w:sz="0" w:space="0" w:color="auto"/>
        <w:right w:val="none" w:sz="0" w:space="0" w:color="auto"/>
      </w:divBdr>
    </w:div>
    <w:div w:id="1470784036">
      <w:bodyDiv w:val="1"/>
      <w:marLeft w:val="0"/>
      <w:marRight w:val="0"/>
      <w:marTop w:val="0"/>
      <w:marBottom w:val="0"/>
      <w:divBdr>
        <w:top w:val="none" w:sz="0" w:space="0" w:color="auto"/>
        <w:left w:val="none" w:sz="0" w:space="0" w:color="auto"/>
        <w:bottom w:val="none" w:sz="0" w:space="0" w:color="auto"/>
        <w:right w:val="none" w:sz="0" w:space="0" w:color="auto"/>
      </w:divBdr>
    </w:div>
    <w:div w:id="1477602782">
      <w:bodyDiv w:val="1"/>
      <w:marLeft w:val="0"/>
      <w:marRight w:val="0"/>
      <w:marTop w:val="0"/>
      <w:marBottom w:val="0"/>
      <w:divBdr>
        <w:top w:val="none" w:sz="0" w:space="0" w:color="auto"/>
        <w:left w:val="none" w:sz="0" w:space="0" w:color="auto"/>
        <w:bottom w:val="none" w:sz="0" w:space="0" w:color="auto"/>
        <w:right w:val="none" w:sz="0" w:space="0" w:color="auto"/>
      </w:divBdr>
      <w:divsChild>
        <w:div w:id="483010642">
          <w:marLeft w:val="0"/>
          <w:marRight w:val="0"/>
          <w:marTop w:val="0"/>
          <w:marBottom w:val="0"/>
          <w:divBdr>
            <w:top w:val="none" w:sz="0" w:space="0" w:color="auto"/>
            <w:left w:val="none" w:sz="0" w:space="0" w:color="auto"/>
            <w:bottom w:val="none" w:sz="0" w:space="0" w:color="auto"/>
            <w:right w:val="none" w:sz="0" w:space="0" w:color="auto"/>
          </w:divBdr>
        </w:div>
      </w:divsChild>
    </w:div>
    <w:div w:id="1492864107">
      <w:bodyDiv w:val="1"/>
      <w:marLeft w:val="0"/>
      <w:marRight w:val="0"/>
      <w:marTop w:val="0"/>
      <w:marBottom w:val="0"/>
      <w:divBdr>
        <w:top w:val="none" w:sz="0" w:space="0" w:color="auto"/>
        <w:left w:val="none" w:sz="0" w:space="0" w:color="auto"/>
        <w:bottom w:val="none" w:sz="0" w:space="0" w:color="auto"/>
        <w:right w:val="none" w:sz="0" w:space="0" w:color="auto"/>
      </w:divBdr>
    </w:div>
    <w:div w:id="1502160218">
      <w:bodyDiv w:val="1"/>
      <w:marLeft w:val="0"/>
      <w:marRight w:val="0"/>
      <w:marTop w:val="0"/>
      <w:marBottom w:val="0"/>
      <w:divBdr>
        <w:top w:val="none" w:sz="0" w:space="0" w:color="auto"/>
        <w:left w:val="none" w:sz="0" w:space="0" w:color="auto"/>
        <w:bottom w:val="none" w:sz="0" w:space="0" w:color="auto"/>
        <w:right w:val="none" w:sz="0" w:space="0" w:color="auto"/>
      </w:divBdr>
    </w:div>
    <w:div w:id="1523400905">
      <w:bodyDiv w:val="1"/>
      <w:marLeft w:val="0"/>
      <w:marRight w:val="0"/>
      <w:marTop w:val="0"/>
      <w:marBottom w:val="0"/>
      <w:divBdr>
        <w:top w:val="none" w:sz="0" w:space="0" w:color="auto"/>
        <w:left w:val="none" w:sz="0" w:space="0" w:color="auto"/>
        <w:bottom w:val="none" w:sz="0" w:space="0" w:color="auto"/>
        <w:right w:val="none" w:sz="0" w:space="0" w:color="auto"/>
      </w:divBdr>
    </w:div>
    <w:div w:id="1541746757">
      <w:bodyDiv w:val="1"/>
      <w:marLeft w:val="0"/>
      <w:marRight w:val="0"/>
      <w:marTop w:val="0"/>
      <w:marBottom w:val="0"/>
      <w:divBdr>
        <w:top w:val="none" w:sz="0" w:space="0" w:color="auto"/>
        <w:left w:val="none" w:sz="0" w:space="0" w:color="auto"/>
        <w:bottom w:val="none" w:sz="0" w:space="0" w:color="auto"/>
        <w:right w:val="none" w:sz="0" w:space="0" w:color="auto"/>
      </w:divBdr>
    </w:div>
    <w:div w:id="1549755469">
      <w:bodyDiv w:val="1"/>
      <w:marLeft w:val="0"/>
      <w:marRight w:val="0"/>
      <w:marTop w:val="0"/>
      <w:marBottom w:val="0"/>
      <w:divBdr>
        <w:top w:val="none" w:sz="0" w:space="0" w:color="auto"/>
        <w:left w:val="none" w:sz="0" w:space="0" w:color="auto"/>
        <w:bottom w:val="none" w:sz="0" w:space="0" w:color="auto"/>
        <w:right w:val="none" w:sz="0" w:space="0" w:color="auto"/>
      </w:divBdr>
    </w:div>
    <w:div w:id="1555314236">
      <w:marLeft w:val="0"/>
      <w:marRight w:val="0"/>
      <w:marTop w:val="0"/>
      <w:marBottom w:val="0"/>
      <w:divBdr>
        <w:top w:val="none" w:sz="0" w:space="0" w:color="auto"/>
        <w:left w:val="none" w:sz="0" w:space="0" w:color="auto"/>
        <w:bottom w:val="none" w:sz="0" w:space="0" w:color="auto"/>
        <w:right w:val="none" w:sz="0" w:space="0" w:color="auto"/>
      </w:divBdr>
    </w:div>
    <w:div w:id="1555314237">
      <w:marLeft w:val="0"/>
      <w:marRight w:val="0"/>
      <w:marTop w:val="0"/>
      <w:marBottom w:val="0"/>
      <w:divBdr>
        <w:top w:val="none" w:sz="0" w:space="0" w:color="auto"/>
        <w:left w:val="none" w:sz="0" w:space="0" w:color="auto"/>
        <w:bottom w:val="none" w:sz="0" w:space="0" w:color="auto"/>
        <w:right w:val="none" w:sz="0" w:space="0" w:color="auto"/>
      </w:divBdr>
    </w:div>
    <w:div w:id="1555314238">
      <w:marLeft w:val="0"/>
      <w:marRight w:val="0"/>
      <w:marTop w:val="0"/>
      <w:marBottom w:val="0"/>
      <w:divBdr>
        <w:top w:val="none" w:sz="0" w:space="0" w:color="auto"/>
        <w:left w:val="none" w:sz="0" w:space="0" w:color="auto"/>
        <w:bottom w:val="none" w:sz="0" w:space="0" w:color="auto"/>
        <w:right w:val="none" w:sz="0" w:space="0" w:color="auto"/>
      </w:divBdr>
    </w:div>
    <w:div w:id="1570529761">
      <w:bodyDiv w:val="1"/>
      <w:marLeft w:val="0"/>
      <w:marRight w:val="0"/>
      <w:marTop w:val="0"/>
      <w:marBottom w:val="0"/>
      <w:divBdr>
        <w:top w:val="none" w:sz="0" w:space="0" w:color="auto"/>
        <w:left w:val="none" w:sz="0" w:space="0" w:color="auto"/>
        <w:bottom w:val="none" w:sz="0" w:space="0" w:color="auto"/>
        <w:right w:val="none" w:sz="0" w:space="0" w:color="auto"/>
      </w:divBdr>
    </w:div>
    <w:div w:id="1616863838">
      <w:bodyDiv w:val="1"/>
      <w:marLeft w:val="0"/>
      <w:marRight w:val="0"/>
      <w:marTop w:val="0"/>
      <w:marBottom w:val="0"/>
      <w:divBdr>
        <w:top w:val="none" w:sz="0" w:space="0" w:color="auto"/>
        <w:left w:val="none" w:sz="0" w:space="0" w:color="auto"/>
        <w:bottom w:val="none" w:sz="0" w:space="0" w:color="auto"/>
        <w:right w:val="none" w:sz="0" w:space="0" w:color="auto"/>
      </w:divBdr>
    </w:div>
    <w:div w:id="1625577470">
      <w:bodyDiv w:val="1"/>
      <w:marLeft w:val="0"/>
      <w:marRight w:val="0"/>
      <w:marTop w:val="0"/>
      <w:marBottom w:val="0"/>
      <w:divBdr>
        <w:top w:val="none" w:sz="0" w:space="0" w:color="auto"/>
        <w:left w:val="none" w:sz="0" w:space="0" w:color="auto"/>
        <w:bottom w:val="none" w:sz="0" w:space="0" w:color="auto"/>
        <w:right w:val="none" w:sz="0" w:space="0" w:color="auto"/>
      </w:divBdr>
    </w:div>
    <w:div w:id="1643655701">
      <w:bodyDiv w:val="1"/>
      <w:marLeft w:val="0"/>
      <w:marRight w:val="0"/>
      <w:marTop w:val="0"/>
      <w:marBottom w:val="0"/>
      <w:divBdr>
        <w:top w:val="none" w:sz="0" w:space="0" w:color="auto"/>
        <w:left w:val="none" w:sz="0" w:space="0" w:color="auto"/>
        <w:bottom w:val="none" w:sz="0" w:space="0" w:color="auto"/>
        <w:right w:val="none" w:sz="0" w:space="0" w:color="auto"/>
      </w:divBdr>
    </w:div>
    <w:div w:id="1649819600">
      <w:bodyDiv w:val="1"/>
      <w:marLeft w:val="0"/>
      <w:marRight w:val="0"/>
      <w:marTop w:val="0"/>
      <w:marBottom w:val="0"/>
      <w:divBdr>
        <w:top w:val="none" w:sz="0" w:space="0" w:color="auto"/>
        <w:left w:val="none" w:sz="0" w:space="0" w:color="auto"/>
        <w:bottom w:val="none" w:sz="0" w:space="0" w:color="auto"/>
        <w:right w:val="none" w:sz="0" w:space="0" w:color="auto"/>
      </w:divBdr>
    </w:div>
    <w:div w:id="1650593996">
      <w:bodyDiv w:val="1"/>
      <w:marLeft w:val="0"/>
      <w:marRight w:val="0"/>
      <w:marTop w:val="0"/>
      <w:marBottom w:val="0"/>
      <w:divBdr>
        <w:top w:val="none" w:sz="0" w:space="0" w:color="auto"/>
        <w:left w:val="none" w:sz="0" w:space="0" w:color="auto"/>
        <w:bottom w:val="none" w:sz="0" w:space="0" w:color="auto"/>
        <w:right w:val="none" w:sz="0" w:space="0" w:color="auto"/>
      </w:divBdr>
    </w:div>
    <w:div w:id="1651401563">
      <w:bodyDiv w:val="1"/>
      <w:marLeft w:val="0"/>
      <w:marRight w:val="0"/>
      <w:marTop w:val="0"/>
      <w:marBottom w:val="0"/>
      <w:divBdr>
        <w:top w:val="none" w:sz="0" w:space="0" w:color="auto"/>
        <w:left w:val="none" w:sz="0" w:space="0" w:color="auto"/>
        <w:bottom w:val="none" w:sz="0" w:space="0" w:color="auto"/>
        <w:right w:val="none" w:sz="0" w:space="0" w:color="auto"/>
      </w:divBdr>
    </w:div>
    <w:div w:id="1676497761">
      <w:bodyDiv w:val="1"/>
      <w:marLeft w:val="0"/>
      <w:marRight w:val="0"/>
      <w:marTop w:val="0"/>
      <w:marBottom w:val="0"/>
      <w:divBdr>
        <w:top w:val="none" w:sz="0" w:space="0" w:color="auto"/>
        <w:left w:val="none" w:sz="0" w:space="0" w:color="auto"/>
        <w:bottom w:val="none" w:sz="0" w:space="0" w:color="auto"/>
        <w:right w:val="none" w:sz="0" w:space="0" w:color="auto"/>
      </w:divBdr>
    </w:div>
    <w:div w:id="1679888430">
      <w:bodyDiv w:val="1"/>
      <w:marLeft w:val="0"/>
      <w:marRight w:val="0"/>
      <w:marTop w:val="0"/>
      <w:marBottom w:val="0"/>
      <w:divBdr>
        <w:top w:val="none" w:sz="0" w:space="0" w:color="auto"/>
        <w:left w:val="none" w:sz="0" w:space="0" w:color="auto"/>
        <w:bottom w:val="none" w:sz="0" w:space="0" w:color="auto"/>
        <w:right w:val="none" w:sz="0" w:space="0" w:color="auto"/>
      </w:divBdr>
    </w:div>
    <w:div w:id="1688410514">
      <w:bodyDiv w:val="1"/>
      <w:marLeft w:val="0"/>
      <w:marRight w:val="0"/>
      <w:marTop w:val="0"/>
      <w:marBottom w:val="0"/>
      <w:divBdr>
        <w:top w:val="none" w:sz="0" w:space="0" w:color="auto"/>
        <w:left w:val="none" w:sz="0" w:space="0" w:color="auto"/>
        <w:bottom w:val="none" w:sz="0" w:space="0" w:color="auto"/>
        <w:right w:val="none" w:sz="0" w:space="0" w:color="auto"/>
      </w:divBdr>
    </w:div>
    <w:div w:id="1719477872">
      <w:bodyDiv w:val="1"/>
      <w:marLeft w:val="0"/>
      <w:marRight w:val="0"/>
      <w:marTop w:val="0"/>
      <w:marBottom w:val="0"/>
      <w:divBdr>
        <w:top w:val="none" w:sz="0" w:space="0" w:color="auto"/>
        <w:left w:val="none" w:sz="0" w:space="0" w:color="auto"/>
        <w:bottom w:val="none" w:sz="0" w:space="0" w:color="auto"/>
        <w:right w:val="none" w:sz="0" w:space="0" w:color="auto"/>
      </w:divBdr>
    </w:div>
    <w:div w:id="1724596789">
      <w:bodyDiv w:val="1"/>
      <w:marLeft w:val="0"/>
      <w:marRight w:val="0"/>
      <w:marTop w:val="0"/>
      <w:marBottom w:val="0"/>
      <w:divBdr>
        <w:top w:val="none" w:sz="0" w:space="0" w:color="auto"/>
        <w:left w:val="none" w:sz="0" w:space="0" w:color="auto"/>
        <w:bottom w:val="none" w:sz="0" w:space="0" w:color="auto"/>
        <w:right w:val="none" w:sz="0" w:space="0" w:color="auto"/>
      </w:divBdr>
    </w:div>
    <w:div w:id="1733892596">
      <w:bodyDiv w:val="1"/>
      <w:marLeft w:val="0"/>
      <w:marRight w:val="0"/>
      <w:marTop w:val="0"/>
      <w:marBottom w:val="0"/>
      <w:divBdr>
        <w:top w:val="none" w:sz="0" w:space="0" w:color="auto"/>
        <w:left w:val="none" w:sz="0" w:space="0" w:color="auto"/>
        <w:bottom w:val="none" w:sz="0" w:space="0" w:color="auto"/>
        <w:right w:val="none" w:sz="0" w:space="0" w:color="auto"/>
      </w:divBdr>
    </w:div>
    <w:div w:id="1738286502">
      <w:bodyDiv w:val="1"/>
      <w:marLeft w:val="0"/>
      <w:marRight w:val="0"/>
      <w:marTop w:val="0"/>
      <w:marBottom w:val="0"/>
      <w:divBdr>
        <w:top w:val="none" w:sz="0" w:space="0" w:color="auto"/>
        <w:left w:val="none" w:sz="0" w:space="0" w:color="auto"/>
        <w:bottom w:val="none" w:sz="0" w:space="0" w:color="auto"/>
        <w:right w:val="none" w:sz="0" w:space="0" w:color="auto"/>
      </w:divBdr>
    </w:div>
    <w:div w:id="1745058114">
      <w:bodyDiv w:val="1"/>
      <w:marLeft w:val="0"/>
      <w:marRight w:val="0"/>
      <w:marTop w:val="0"/>
      <w:marBottom w:val="0"/>
      <w:divBdr>
        <w:top w:val="none" w:sz="0" w:space="0" w:color="auto"/>
        <w:left w:val="none" w:sz="0" w:space="0" w:color="auto"/>
        <w:bottom w:val="none" w:sz="0" w:space="0" w:color="auto"/>
        <w:right w:val="none" w:sz="0" w:space="0" w:color="auto"/>
      </w:divBdr>
    </w:div>
    <w:div w:id="1754543252">
      <w:bodyDiv w:val="1"/>
      <w:marLeft w:val="0"/>
      <w:marRight w:val="0"/>
      <w:marTop w:val="0"/>
      <w:marBottom w:val="0"/>
      <w:divBdr>
        <w:top w:val="none" w:sz="0" w:space="0" w:color="auto"/>
        <w:left w:val="none" w:sz="0" w:space="0" w:color="auto"/>
        <w:bottom w:val="none" w:sz="0" w:space="0" w:color="auto"/>
        <w:right w:val="none" w:sz="0" w:space="0" w:color="auto"/>
      </w:divBdr>
    </w:div>
    <w:div w:id="1787456753">
      <w:bodyDiv w:val="1"/>
      <w:marLeft w:val="0"/>
      <w:marRight w:val="0"/>
      <w:marTop w:val="0"/>
      <w:marBottom w:val="0"/>
      <w:divBdr>
        <w:top w:val="none" w:sz="0" w:space="0" w:color="auto"/>
        <w:left w:val="none" w:sz="0" w:space="0" w:color="auto"/>
        <w:bottom w:val="none" w:sz="0" w:space="0" w:color="auto"/>
        <w:right w:val="none" w:sz="0" w:space="0" w:color="auto"/>
      </w:divBdr>
    </w:div>
    <w:div w:id="1791391956">
      <w:bodyDiv w:val="1"/>
      <w:marLeft w:val="0"/>
      <w:marRight w:val="0"/>
      <w:marTop w:val="0"/>
      <w:marBottom w:val="0"/>
      <w:divBdr>
        <w:top w:val="none" w:sz="0" w:space="0" w:color="auto"/>
        <w:left w:val="none" w:sz="0" w:space="0" w:color="auto"/>
        <w:bottom w:val="none" w:sz="0" w:space="0" w:color="auto"/>
        <w:right w:val="none" w:sz="0" w:space="0" w:color="auto"/>
      </w:divBdr>
    </w:div>
    <w:div w:id="1792821927">
      <w:bodyDiv w:val="1"/>
      <w:marLeft w:val="0"/>
      <w:marRight w:val="0"/>
      <w:marTop w:val="0"/>
      <w:marBottom w:val="0"/>
      <w:divBdr>
        <w:top w:val="none" w:sz="0" w:space="0" w:color="auto"/>
        <w:left w:val="none" w:sz="0" w:space="0" w:color="auto"/>
        <w:bottom w:val="none" w:sz="0" w:space="0" w:color="auto"/>
        <w:right w:val="none" w:sz="0" w:space="0" w:color="auto"/>
      </w:divBdr>
    </w:div>
    <w:div w:id="1817406739">
      <w:bodyDiv w:val="1"/>
      <w:marLeft w:val="0"/>
      <w:marRight w:val="0"/>
      <w:marTop w:val="0"/>
      <w:marBottom w:val="0"/>
      <w:divBdr>
        <w:top w:val="none" w:sz="0" w:space="0" w:color="auto"/>
        <w:left w:val="none" w:sz="0" w:space="0" w:color="auto"/>
        <w:bottom w:val="none" w:sz="0" w:space="0" w:color="auto"/>
        <w:right w:val="none" w:sz="0" w:space="0" w:color="auto"/>
      </w:divBdr>
    </w:div>
    <w:div w:id="1830512578">
      <w:bodyDiv w:val="1"/>
      <w:marLeft w:val="0"/>
      <w:marRight w:val="0"/>
      <w:marTop w:val="0"/>
      <w:marBottom w:val="0"/>
      <w:divBdr>
        <w:top w:val="none" w:sz="0" w:space="0" w:color="auto"/>
        <w:left w:val="none" w:sz="0" w:space="0" w:color="auto"/>
        <w:bottom w:val="none" w:sz="0" w:space="0" w:color="auto"/>
        <w:right w:val="none" w:sz="0" w:space="0" w:color="auto"/>
      </w:divBdr>
      <w:divsChild>
        <w:div w:id="1755131546">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80625900">
              <w:marLeft w:val="0"/>
              <w:marRight w:val="0"/>
              <w:marTop w:val="0"/>
              <w:marBottom w:val="0"/>
              <w:divBdr>
                <w:top w:val="none" w:sz="0" w:space="0" w:color="auto"/>
                <w:left w:val="none" w:sz="0" w:space="0" w:color="auto"/>
                <w:bottom w:val="none" w:sz="0" w:space="0" w:color="auto"/>
                <w:right w:val="none" w:sz="0" w:space="0" w:color="auto"/>
              </w:divBdr>
              <w:divsChild>
                <w:div w:id="85611903">
                  <w:marLeft w:val="0"/>
                  <w:marRight w:val="0"/>
                  <w:marTop w:val="0"/>
                  <w:marBottom w:val="0"/>
                  <w:divBdr>
                    <w:top w:val="none" w:sz="0" w:space="0" w:color="auto"/>
                    <w:left w:val="none" w:sz="0" w:space="0" w:color="auto"/>
                    <w:bottom w:val="none" w:sz="0" w:space="0" w:color="auto"/>
                    <w:right w:val="none" w:sz="0" w:space="0" w:color="auto"/>
                  </w:divBdr>
                  <w:divsChild>
                    <w:div w:id="989602919">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932427111">
                          <w:marLeft w:val="0"/>
                          <w:marRight w:val="0"/>
                          <w:marTop w:val="0"/>
                          <w:marBottom w:val="0"/>
                          <w:divBdr>
                            <w:top w:val="none" w:sz="0" w:space="0" w:color="auto"/>
                            <w:left w:val="none" w:sz="0" w:space="0" w:color="auto"/>
                            <w:bottom w:val="none" w:sz="0" w:space="0" w:color="auto"/>
                            <w:right w:val="none" w:sz="0" w:space="0" w:color="auto"/>
                          </w:divBdr>
                          <w:divsChild>
                            <w:div w:id="67469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250298">
      <w:bodyDiv w:val="1"/>
      <w:marLeft w:val="0"/>
      <w:marRight w:val="0"/>
      <w:marTop w:val="0"/>
      <w:marBottom w:val="0"/>
      <w:divBdr>
        <w:top w:val="none" w:sz="0" w:space="0" w:color="auto"/>
        <w:left w:val="none" w:sz="0" w:space="0" w:color="auto"/>
        <w:bottom w:val="none" w:sz="0" w:space="0" w:color="auto"/>
        <w:right w:val="none" w:sz="0" w:space="0" w:color="auto"/>
      </w:divBdr>
      <w:divsChild>
        <w:div w:id="1663462534">
          <w:blockQuote w:val="1"/>
          <w:marLeft w:val="0"/>
          <w:marRight w:val="0"/>
          <w:marTop w:val="0"/>
          <w:marBottom w:val="0"/>
          <w:divBdr>
            <w:top w:val="none" w:sz="0" w:space="0" w:color="auto"/>
            <w:left w:val="single" w:sz="12" w:space="5" w:color="1010FF"/>
            <w:bottom w:val="none" w:sz="0" w:space="0" w:color="auto"/>
            <w:right w:val="none" w:sz="0" w:space="0" w:color="auto"/>
          </w:divBdr>
          <w:divsChild>
            <w:div w:id="684282001">
              <w:marLeft w:val="0"/>
              <w:marRight w:val="0"/>
              <w:marTop w:val="0"/>
              <w:marBottom w:val="0"/>
              <w:divBdr>
                <w:top w:val="none" w:sz="0" w:space="0" w:color="auto"/>
                <w:left w:val="none" w:sz="0" w:space="0" w:color="auto"/>
                <w:bottom w:val="none" w:sz="0" w:space="0" w:color="auto"/>
                <w:right w:val="none" w:sz="0" w:space="0" w:color="auto"/>
              </w:divBdr>
              <w:divsChild>
                <w:div w:id="710768856">
                  <w:marLeft w:val="0"/>
                  <w:marRight w:val="0"/>
                  <w:marTop w:val="0"/>
                  <w:marBottom w:val="0"/>
                  <w:divBdr>
                    <w:top w:val="none" w:sz="0" w:space="0" w:color="auto"/>
                    <w:left w:val="none" w:sz="0" w:space="0" w:color="auto"/>
                    <w:bottom w:val="none" w:sz="0" w:space="0" w:color="auto"/>
                    <w:right w:val="none" w:sz="0" w:space="0" w:color="auto"/>
                  </w:divBdr>
                  <w:divsChild>
                    <w:div w:id="1806001650">
                      <w:blockQuote w:val="1"/>
                      <w:marLeft w:val="0"/>
                      <w:marRight w:val="0"/>
                      <w:marTop w:val="0"/>
                      <w:marBottom w:val="0"/>
                      <w:divBdr>
                        <w:top w:val="none" w:sz="0" w:space="0" w:color="auto"/>
                        <w:left w:val="single" w:sz="12" w:space="5" w:color="1010FF"/>
                        <w:bottom w:val="none" w:sz="0" w:space="0" w:color="auto"/>
                        <w:right w:val="none" w:sz="0" w:space="0" w:color="auto"/>
                      </w:divBdr>
                      <w:divsChild>
                        <w:div w:id="971326698">
                          <w:marLeft w:val="0"/>
                          <w:marRight w:val="0"/>
                          <w:marTop w:val="0"/>
                          <w:marBottom w:val="0"/>
                          <w:divBdr>
                            <w:top w:val="none" w:sz="0" w:space="0" w:color="auto"/>
                            <w:left w:val="none" w:sz="0" w:space="0" w:color="auto"/>
                            <w:bottom w:val="none" w:sz="0" w:space="0" w:color="auto"/>
                            <w:right w:val="none" w:sz="0" w:space="0" w:color="auto"/>
                          </w:divBdr>
                          <w:divsChild>
                            <w:div w:id="6650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612949">
      <w:bodyDiv w:val="1"/>
      <w:marLeft w:val="0"/>
      <w:marRight w:val="0"/>
      <w:marTop w:val="0"/>
      <w:marBottom w:val="0"/>
      <w:divBdr>
        <w:top w:val="none" w:sz="0" w:space="0" w:color="auto"/>
        <w:left w:val="none" w:sz="0" w:space="0" w:color="auto"/>
        <w:bottom w:val="none" w:sz="0" w:space="0" w:color="auto"/>
        <w:right w:val="none" w:sz="0" w:space="0" w:color="auto"/>
      </w:divBdr>
    </w:div>
    <w:div w:id="1876039142">
      <w:bodyDiv w:val="1"/>
      <w:marLeft w:val="0"/>
      <w:marRight w:val="0"/>
      <w:marTop w:val="0"/>
      <w:marBottom w:val="0"/>
      <w:divBdr>
        <w:top w:val="none" w:sz="0" w:space="0" w:color="auto"/>
        <w:left w:val="none" w:sz="0" w:space="0" w:color="auto"/>
        <w:bottom w:val="none" w:sz="0" w:space="0" w:color="auto"/>
        <w:right w:val="none" w:sz="0" w:space="0" w:color="auto"/>
      </w:divBdr>
    </w:div>
    <w:div w:id="1884902686">
      <w:bodyDiv w:val="1"/>
      <w:marLeft w:val="0"/>
      <w:marRight w:val="0"/>
      <w:marTop w:val="0"/>
      <w:marBottom w:val="0"/>
      <w:divBdr>
        <w:top w:val="none" w:sz="0" w:space="0" w:color="auto"/>
        <w:left w:val="none" w:sz="0" w:space="0" w:color="auto"/>
        <w:bottom w:val="none" w:sz="0" w:space="0" w:color="auto"/>
        <w:right w:val="none" w:sz="0" w:space="0" w:color="auto"/>
      </w:divBdr>
    </w:div>
    <w:div w:id="1891260051">
      <w:bodyDiv w:val="1"/>
      <w:marLeft w:val="0"/>
      <w:marRight w:val="0"/>
      <w:marTop w:val="0"/>
      <w:marBottom w:val="0"/>
      <w:divBdr>
        <w:top w:val="none" w:sz="0" w:space="0" w:color="auto"/>
        <w:left w:val="none" w:sz="0" w:space="0" w:color="auto"/>
        <w:bottom w:val="none" w:sz="0" w:space="0" w:color="auto"/>
        <w:right w:val="none" w:sz="0" w:space="0" w:color="auto"/>
      </w:divBdr>
    </w:div>
    <w:div w:id="1911846096">
      <w:bodyDiv w:val="1"/>
      <w:marLeft w:val="0"/>
      <w:marRight w:val="0"/>
      <w:marTop w:val="0"/>
      <w:marBottom w:val="0"/>
      <w:divBdr>
        <w:top w:val="none" w:sz="0" w:space="0" w:color="auto"/>
        <w:left w:val="none" w:sz="0" w:space="0" w:color="auto"/>
        <w:bottom w:val="none" w:sz="0" w:space="0" w:color="auto"/>
        <w:right w:val="none" w:sz="0" w:space="0" w:color="auto"/>
      </w:divBdr>
    </w:div>
    <w:div w:id="1921668962">
      <w:bodyDiv w:val="1"/>
      <w:marLeft w:val="0"/>
      <w:marRight w:val="0"/>
      <w:marTop w:val="0"/>
      <w:marBottom w:val="0"/>
      <w:divBdr>
        <w:top w:val="none" w:sz="0" w:space="0" w:color="auto"/>
        <w:left w:val="none" w:sz="0" w:space="0" w:color="auto"/>
        <w:bottom w:val="none" w:sz="0" w:space="0" w:color="auto"/>
        <w:right w:val="none" w:sz="0" w:space="0" w:color="auto"/>
      </w:divBdr>
    </w:div>
    <w:div w:id="1930888644">
      <w:bodyDiv w:val="1"/>
      <w:marLeft w:val="0"/>
      <w:marRight w:val="0"/>
      <w:marTop w:val="0"/>
      <w:marBottom w:val="0"/>
      <w:divBdr>
        <w:top w:val="none" w:sz="0" w:space="0" w:color="auto"/>
        <w:left w:val="none" w:sz="0" w:space="0" w:color="auto"/>
        <w:bottom w:val="none" w:sz="0" w:space="0" w:color="auto"/>
        <w:right w:val="none" w:sz="0" w:space="0" w:color="auto"/>
      </w:divBdr>
    </w:div>
    <w:div w:id="1952929081">
      <w:bodyDiv w:val="1"/>
      <w:marLeft w:val="0"/>
      <w:marRight w:val="0"/>
      <w:marTop w:val="0"/>
      <w:marBottom w:val="0"/>
      <w:divBdr>
        <w:top w:val="none" w:sz="0" w:space="0" w:color="auto"/>
        <w:left w:val="none" w:sz="0" w:space="0" w:color="auto"/>
        <w:bottom w:val="none" w:sz="0" w:space="0" w:color="auto"/>
        <w:right w:val="none" w:sz="0" w:space="0" w:color="auto"/>
      </w:divBdr>
    </w:div>
    <w:div w:id="1964537834">
      <w:bodyDiv w:val="1"/>
      <w:marLeft w:val="0"/>
      <w:marRight w:val="0"/>
      <w:marTop w:val="0"/>
      <w:marBottom w:val="0"/>
      <w:divBdr>
        <w:top w:val="none" w:sz="0" w:space="0" w:color="auto"/>
        <w:left w:val="none" w:sz="0" w:space="0" w:color="auto"/>
        <w:bottom w:val="none" w:sz="0" w:space="0" w:color="auto"/>
        <w:right w:val="none" w:sz="0" w:space="0" w:color="auto"/>
      </w:divBdr>
    </w:div>
    <w:div w:id="1986157998">
      <w:bodyDiv w:val="1"/>
      <w:marLeft w:val="0"/>
      <w:marRight w:val="0"/>
      <w:marTop w:val="0"/>
      <w:marBottom w:val="0"/>
      <w:divBdr>
        <w:top w:val="none" w:sz="0" w:space="0" w:color="auto"/>
        <w:left w:val="none" w:sz="0" w:space="0" w:color="auto"/>
        <w:bottom w:val="none" w:sz="0" w:space="0" w:color="auto"/>
        <w:right w:val="none" w:sz="0" w:space="0" w:color="auto"/>
      </w:divBdr>
    </w:div>
    <w:div w:id="2004815080">
      <w:bodyDiv w:val="1"/>
      <w:marLeft w:val="0"/>
      <w:marRight w:val="0"/>
      <w:marTop w:val="0"/>
      <w:marBottom w:val="0"/>
      <w:divBdr>
        <w:top w:val="none" w:sz="0" w:space="0" w:color="auto"/>
        <w:left w:val="none" w:sz="0" w:space="0" w:color="auto"/>
        <w:bottom w:val="none" w:sz="0" w:space="0" w:color="auto"/>
        <w:right w:val="none" w:sz="0" w:space="0" w:color="auto"/>
      </w:divBdr>
    </w:div>
    <w:div w:id="2012639140">
      <w:bodyDiv w:val="1"/>
      <w:marLeft w:val="0"/>
      <w:marRight w:val="0"/>
      <w:marTop w:val="0"/>
      <w:marBottom w:val="0"/>
      <w:divBdr>
        <w:top w:val="none" w:sz="0" w:space="0" w:color="auto"/>
        <w:left w:val="none" w:sz="0" w:space="0" w:color="auto"/>
        <w:bottom w:val="none" w:sz="0" w:space="0" w:color="auto"/>
        <w:right w:val="none" w:sz="0" w:space="0" w:color="auto"/>
      </w:divBdr>
    </w:div>
    <w:div w:id="2013142254">
      <w:bodyDiv w:val="1"/>
      <w:marLeft w:val="0"/>
      <w:marRight w:val="0"/>
      <w:marTop w:val="0"/>
      <w:marBottom w:val="0"/>
      <w:divBdr>
        <w:top w:val="none" w:sz="0" w:space="0" w:color="auto"/>
        <w:left w:val="none" w:sz="0" w:space="0" w:color="auto"/>
        <w:bottom w:val="none" w:sz="0" w:space="0" w:color="auto"/>
        <w:right w:val="none" w:sz="0" w:space="0" w:color="auto"/>
      </w:divBdr>
    </w:div>
    <w:div w:id="2031181222">
      <w:bodyDiv w:val="1"/>
      <w:marLeft w:val="0"/>
      <w:marRight w:val="0"/>
      <w:marTop w:val="0"/>
      <w:marBottom w:val="0"/>
      <w:divBdr>
        <w:top w:val="none" w:sz="0" w:space="0" w:color="auto"/>
        <w:left w:val="none" w:sz="0" w:space="0" w:color="auto"/>
        <w:bottom w:val="none" w:sz="0" w:space="0" w:color="auto"/>
        <w:right w:val="none" w:sz="0" w:space="0" w:color="auto"/>
      </w:divBdr>
    </w:div>
    <w:div w:id="2072341306">
      <w:bodyDiv w:val="1"/>
      <w:marLeft w:val="0"/>
      <w:marRight w:val="0"/>
      <w:marTop w:val="0"/>
      <w:marBottom w:val="0"/>
      <w:divBdr>
        <w:top w:val="none" w:sz="0" w:space="0" w:color="auto"/>
        <w:left w:val="none" w:sz="0" w:space="0" w:color="auto"/>
        <w:bottom w:val="none" w:sz="0" w:space="0" w:color="auto"/>
        <w:right w:val="none" w:sz="0" w:space="0" w:color="auto"/>
      </w:divBdr>
    </w:div>
    <w:div w:id="2074237250">
      <w:bodyDiv w:val="1"/>
      <w:marLeft w:val="0"/>
      <w:marRight w:val="0"/>
      <w:marTop w:val="0"/>
      <w:marBottom w:val="0"/>
      <w:divBdr>
        <w:top w:val="none" w:sz="0" w:space="0" w:color="auto"/>
        <w:left w:val="none" w:sz="0" w:space="0" w:color="auto"/>
        <w:bottom w:val="none" w:sz="0" w:space="0" w:color="auto"/>
        <w:right w:val="none" w:sz="0" w:space="0" w:color="auto"/>
      </w:divBdr>
    </w:div>
    <w:div w:id="2080638298">
      <w:bodyDiv w:val="1"/>
      <w:marLeft w:val="0"/>
      <w:marRight w:val="0"/>
      <w:marTop w:val="0"/>
      <w:marBottom w:val="0"/>
      <w:divBdr>
        <w:top w:val="none" w:sz="0" w:space="0" w:color="auto"/>
        <w:left w:val="none" w:sz="0" w:space="0" w:color="auto"/>
        <w:bottom w:val="none" w:sz="0" w:space="0" w:color="auto"/>
        <w:right w:val="none" w:sz="0" w:space="0" w:color="auto"/>
      </w:divBdr>
    </w:div>
    <w:div w:id="2097167477">
      <w:bodyDiv w:val="1"/>
      <w:marLeft w:val="0"/>
      <w:marRight w:val="0"/>
      <w:marTop w:val="0"/>
      <w:marBottom w:val="0"/>
      <w:divBdr>
        <w:top w:val="none" w:sz="0" w:space="0" w:color="auto"/>
        <w:left w:val="none" w:sz="0" w:space="0" w:color="auto"/>
        <w:bottom w:val="none" w:sz="0" w:space="0" w:color="auto"/>
        <w:right w:val="none" w:sz="0" w:space="0" w:color="auto"/>
      </w:divBdr>
    </w:div>
    <w:div w:id="2124419305">
      <w:bodyDiv w:val="1"/>
      <w:marLeft w:val="0"/>
      <w:marRight w:val="0"/>
      <w:marTop w:val="0"/>
      <w:marBottom w:val="0"/>
      <w:divBdr>
        <w:top w:val="none" w:sz="0" w:space="0" w:color="auto"/>
        <w:left w:val="none" w:sz="0" w:space="0" w:color="auto"/>
        <w:bottom w:val="none" w:sz="0" w:space="0" w:color="auto"/>
        <w:right w:val="none" w:sz="0" w:space="0" w:color="auto"/>
      </w:divBdr>
    </w:div>
    <w:div w:id="2138137707">
      <w:bodyDiv w:val="1"/>
      <w:marLeft w:val="0"/>
      <w:marRight w:val="0"/>
      <w:marTop w:val="0"/>
      <w:marBottom w:val="0"/>
      <w:divBdr>
        <w:top w:val="none" w:sz="0" w:space="0" w:color="auto"/>
        <w:left w:val="none" w:sz="0" w:space="0" w:color="auto"/>
        <w:bottom w:val="none" w:sz="0" w:space="0" w:color="auto"/>
        <w:right w:val="none" w:sz="0" w:space="0" w:color="auto"/>
      </w:divBdr>
    </w:div>
    <w:div w:id="214638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7AEAD-7CE8-4C58-AC49-3A0DA6E4B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23</Pages>
  <Words>7051</Words>
  <Characters>38781</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ESTUDIOS Y DOCUMENTOS PREVIOS PARA EL SUMINISTRO DE COMBUSTIBLE (GASOLINA, ACPM Y LUBRICANTES) PARA LOS SECTORES DE SALUD, EDUCACIÓN Y CENTRAL DE LA GOBERNACIÓN DEL AMAZONAS</vt:lpstr>
    </vt:vector>
  </TitlesOfParts>
  <Company>Luffi</Company>
  <LinksUpToDate>false</LinksUpToDate>
  <CharactersWithSpaces>45741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Y DOCUMENTOS PREVIOS PARA EL SUMINISTRO DE COMBUSTIBLE (GASOLINA, ACPM Y LUBRICANTES) PARA LOS SECTORES DE SALUD, EDUCACIÓN Y CENTRAL DE LA GOBERNACIÓN DEL AMAZONAS</dc:title>
  <dc:subject/>
  <dc:creator>Luffi</dc:creator>
  <cp:keywords/>
  <dc:description/>
  <cp:lastModifiedBy>Edgar José Arguello Alvarado</cp:lastModifiedBy>
  <cp:revision>14</cp:revision>
  <cp:lastPrinted>2023-05-19T17:24:00Z</cp:lastPrinted>
  <dcterms:created xsi:type="dcterms:W3CDTF">2024-03-21T20:48:00Z</dcterms:created>
  <dcterms:modified xsi:type="dcterms:W3CDTF">2024-05-20T19:09:00Z</dcterms:modified>
</cp:coreProperties>
</file>