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6D861" w14:textId="77777777" w:rsidR="001B5C36" w:rsidRPr="00D620DA" w:rsidRDefault="001B5C36" w:rsidP="001B5C36">
      <w:pPr>
        <w:jc w:val="center"/>
        <w:rPr>
          <w:rFonts w:ascii="Arial" w:hAnsi="Arial" w:cs="Arial"/>
          <w:sz w:val="28"/>
          <w:szCs w:val="28"/>
        </w:rPr>
      </w:pPr>
      <w:r w:rsidRPr="00D620DA">
        <w:rPr>
          <w:rFonts w:ascii="Arial" w:hAnsi="Arial" w:cs="Arial"/>
          <w:color w:val="000000"/>
          <w:sz w:val="28"/>
          <w:szCs w:val="28"/>
        </w:rPr>
        <w:t>Documento Complementario, objeto, especificaciones técnicas a contratar del Proceso</w:t>
      </w:r>
      <w:r>
        <w:rPr>
          <w:rFonts w:ascii="Arial" w:hAnsi="Arial" w:cs="Arial"/>
          <w:bCs/>
          <w:color w:val="000000"/>
          <w:sz w:val="28"/>
          <w:szCs w:val="28"/>
          <w:shd w:val="clear" w:color="auto" w:fill="F2F2F2"/>
        </w:rPr>
        <w:t xml:space="preserve"> DESAJBO-CD-13</w:t>
      </w:r>
      <w:r w:rsidRPr="00D620DA">
        <w:rPr>
          <w:rFonts w:ascii="Arial" w:hAnsi="Arial" w:cs="Arial"/>
          <w:bCs/>
          <w:color w:val="000000"/>
          <w:sz w:val="28"/>
          <w:szCs w:val="28"/>
          <w:shd w:val="clear" w:color="auto" w:fill="F2F2F2"/>
        </w:rPr>
        <w:t xml:space="preserve">-2020 </w:t>
      </w:r>
    </w:p>
    <w:p w14:paraId="21F7F83A" w14:textId="77777777" w:rsidR="001B5C36" w:rsidRDefault="001B5C36" w:rsidP="001B5C36">
      <w:pPr>
        <w:jc w:val="center"/>
        <w:rPr>
          <w:rFonts w:ascii="Arial" w:hAnsi="Arial" w:cs="Arial"/>
          <w:b/>
          <w:sz w:val="22"/>
          <w:szCs w:val="22"/>
        </w:rPr>
      </w:pPr>
    </w:p>
    <w:p w14:paraId="40FA8DA1" w14:textId="77777777" w:rsidR="001B5C36" w:rsidRDefault="001B5C36" w:rsidP="001B5C36">
      <w:pPr>
        <w:jc w:val="both"/>
        <w:rPr>
          <w:rFonts w:ascii="Arial" w:hAnsi="Arial" w:cs="Arial"/>
          <w:b/>
          <w:iCs/>
          <w:sz w:val="22"/>
          <w:szCs w:val="22"/>
          <w:lang w:val="es-CO"/>
        </w:rPr>
      </w:pPr>
    </w:p>
    <w:p w14:paraId="0B42E2AD" w14:textId="3B008C25" w:rsidR="007F4B68" w:rsidRDefault="001B5C36" w:rsidP="001B5C36">
      <w:pPr>
        <w:rPr>
          <w:rFonts w:ascii="Arial" w:hAnsi="Arial" w:cs="Arial"/>
          <w:b/>
          <w:iCs/>
          <w:sz w:val="22"/>
          <w:szCs w:val="22"/>
          <w:lang w:val="es-CO"/>
        </w:rPr>
      </w:pPr>
      <w:r>
        <w:rPr>
          <w:rFonts w:ascii="Arial" w:hAnsi="Arial" w:cs="Arial"/>
          <w:b/>
          <w:iCs/>
          <w:sz w:val="22"/>
          <w:szCs w:val="22"/>
          <w:lang w:val="es-CO"/>
        </w:rPr>
        <w:t>Fundamentos Jurídicos</w:t>
      </w:r>
    </w:p>
    <w:p w14:paraId="1F0D4122" w14:textId="77777777" w:rsidR="001B5C36" w:rsidRDefault="001B5C36" w:rsidP="001B5C36">
      <w:pPr>
        <w:jc w:val="center"/>
        <w:rPr>
          <w:rFonts w:ascii="Arial" w:hAnsi="Arial" w:cs="Arial"/>
          <w:b/>
          <w:sz w:val="22"/>
          <w:szCs w:val="22"/>
        </w:rPr>
      </w:pPr>
    </w:p>
    <w:p w14:paraId="1FFEB083" w14:textId="77777777" w:rsidR="007F4B68" w:rsidRPr="007F4B68" w:rsidRDefault="007F4B68" w:rsidP="007F4B68">
      <w:pPr>
        <w:jc w:val="both"/>
        <w:rPr>
          <w:rFonts w:ascii="Arial" w:hAnsi="Arial" w:cs="Arial"/>
          <w:sz w:val="22"/>
          <w:szCs w:val="22"/>
        </w:rPr>
      </w:pPr>
      <w:r w:rsidRPr="007F4B68">
        <w:rPr>
          <w:rFonts w:ascii="Arial" w:hAnsi="Arial" w:cs="Arial"/>
          <w:sz w:val="22"/>
          <w:szCs w:val="22"/>
        </w:rPr>
        <w:t xml:space="preserve">Que en cumplimiento de los principios de transparencia, economía y responsabilidad que rigen la contratación pública, </w:t>
      </w:r>
      <w:smartTag w:uri="urn:schemas-microsoft-com:office:smarttags" w:element="PersonName">
        <w:smartTagPr>
          <w:attr w:name="ProductID" w:val="la Ley"/>
        </w:smartTagPr>
        <w:r w:rsidRPr="007F4B68">
          <w:rPr>
            <w:rFonts w:ascii="Arial" w:hAnsi="Arial" w:cs="Arial"/>
            <w:sz w:val="22"/>
            <w:szCs w:val="22"/>
          </w:rPr>
          <w:t>la Ley</w:t>
        </w:r>
      </w:smartTag>
      <w:r w:rsidRPr="007F4B68">
        <w:rPr>
          <w:rFonts w:ascii="Arial" w:hAnsi="Arial" w:cs="Arial"/>
          <w:sz w:val="22"/>
          <w:szCs w:val="22"/>
        </w:rPr>
        <w:t xml:space="preserve"> 1150 de 2007, en su artículo 2º, numeral 4, prevé dentro de las modalidades de selección, la contratación directa. </w:t>
      </w:r>
    </w:p>
    <w:p w14:paraId="08C644C5" w14:textId="77777777" w:rsidR="007F4B68" w:rsidRPr="007F4B68" w:rsidRDefault="007F4B68" w:rsidP="007F4B68">
      <w:pPr>
        <w:jc w:val="both"/>
        <w:rPr>
          <w:rFonts w:ascii="Arial" w:hAnsi="Arial" w:cs="Arial"/>
          <w:sz w:val="22"/>
          <w:szCs w:val="22"/>
        </w:rPr>
      </w:pPr>
    </w:p>
    <w:p w14:paraId="3948EF5E" w14:textId="77777777" w:rsidR="007F4B68" w:rsidRPr="007F4B68" w:rsidRDefault="007F4B68" w:rsidP="007F4B68">
      <w:pPr>
        <w:jc w:val="both"/>
        <w:rPr>
          <w:rFonts w:ascii="Arial" w:hAnsi="Arial" w:cs="Arial"/>
          <w:sz w:val="22"/>
          <w:szCs w:val="22"/>
        </w:rPr>
      </w:pPr>
      <w:r w:rsidRPr="007F4B68">
        <w:rPr>
          <w:rFonts w:ascii="Arial" w:hAnsi="Arial" w:cs="Arial"/>
          <w:sz w:val="22"/>
          <w:szCs w:val="22"/>
        </w:rPr>
        <w:t xml:space="preserve">Que el artículo 2.2.1.2.1.4.1 del Decreto 1082 de 2015, determina que en los casos de contratación directa se debe expedir un acto administrativo de justificación. </w:t>
      </w:r>
    </w:p>
    <w:p w14:paraId="3E13ACA9" w14:textId="77777777" w:rsidR="007F4B68" w:rsidRPr="007F4B68" w:rsidRDefault="007F4B68" w:rsidP="007F4B68">
      <w:pPr>
        <w:jc w:val="both"/>
        <w:rPr>
          <w:rFonts w:ascii="Arial Narrow" w:hAnsi="Arial Narrow" w:cs="Arial"/>
          <w:sz w:val="22"/>
          <w:szCs w:val="22"/>
        </w:rPr>
      </w:pPr>
    </w:p>
    <w:p w14:paraId="13D39C20" w14:textId="7B7C6A04" w:rsidR="00F8726E" w:rsidRPr="00362821" w:rsidRDefault="007D3B69" w:rsidP="00A7675B">
      <w:pPr>
        <w:tabs>
          <w:tab w:val="left" w:pos="490"/>
        </w:tabs>
        <w:autoSpaceDE w:val="0"/>
        <w:autoSpaceDN w:val="0"/>
        <w:adjustRightInd w:val="0"/>
        <w:jc w:val="both"/>
        <w:rPr>
          <w:rFonts w:ascii="Arial" w:eastAsia="Calibri" w:hAnsi="Arial" w:cs="Arial"/>
          <w:color w:val="000000"/>
          <w:sz w:val="22"/>
          <w:szCs w:val="22"/>
          <w:lang w:eastAsia="es-CO"/>
        </w:rPr>
      </w:pPr>
      <w:r w:rsidRPr="00761300">
        <w:rPr>
          <w:rFonts w:ascii="Arial" w:hAnsi="Arial" w:cs="Arial"/>
          <w:sz w:val="22"/>
          <w:szCs w:val="22"/>
        </w:rPr>
        <w:t xml:space="preserve">Que </w:t>
      </w:r>
      <w:r w:rsidR="00903233" w:rsidRPr="00761300">
        <w:rPr>
          <w:rFonts w:ascii="Arial" w:hAnsi="Arial" w:cs="Arial"/>
          <w:sz w:val="22"/>
          <w:szCs w:val="22"/>
        </w:rPr>
        <w:t xml:space="preserve">la </w:t>
      </w:r>
      <w:r w:rsidR="00F8726E" w:rsidRPr="00761300">
        <w:rPr>
          <w:rFonts w:ascii="Arial" w:hAnsi="Arial" w:cs="Arial"/>
          <w:sz w:val="22"/>
          <w:szCs w:val="22"/>
        </w:rPr>
        <w:t xml:space="preserve">Dirección Ejecutiva Seccional de Administración Judicial Bogotá - Cundinamarca, en nombre de la Nación Consejo Superior de la Judicatura, requiere adelantar el proceso de selección que le permita </w:t>
      </w:r>
      <w:r w:rsidR="001144AF" w:rsidRPr="001144AF">
        <w:rPr>
          <w:rFonts w:ascii="Arial" w:hAnsi="Arial" w:cs="Arial"/>
          <w:sz w:val="22"/>
          <w:szCs w:val="22"/>
        </w:rPr>
        <w:t xml:space="preserve">contratar </w:t>
      </w:r>
      <w:r w:rsidR="000D22DF" w:rsidRPr="000D22DF">
        <w:rPr>
          <w:rFonts w:ascii="Arial" w:hAnsi="Arial" w:cs="Arial"/>
          <w:sz w:val="22"/>
          <w:szCs w:val="22"/>
        </w:rPr>
        <w:t>el arrendamiento de Equipos portátiles de las siguientes características: Procesador Intel Core I5, Unidad de Almacenamiento 500GB, Memoria RAM 8GB, Cámara y micrófono integrado HD720p, Conector RJ-45, unidad óptica, Sistema Operativo Windows 10con licenciamiento office 2013, que requieran los despachos judiciales y sedes administrativas a cargo de esta Dirección Ejecutiva Seccional de Administración Judicial Bogotá – Cundinamarca</w:t>
      </w:r>
      <w:r w:rsidR="001144AF" w:rsidRPr="001144AF">
        <w:rPr>
          <w:rFonts w:ascii="Arial" w:hAnsi="Arial" w:cs="Arial"/>
          <w:sz w:val="22"/>
          <w:szCs w:val="22"/>
        </w:rPr>
        <w:t>.</w:t>
      </w:r>
    </w:p>
    <w:p w14:paraId="38192B1A" w14:textId="77777777" w:rsidR="00F8726E" w:rsidRPr="00903233" w:rsidRDefault="00F8726E" w:rsidP="00F8726E">
      <w:pPr>
        <w:jc w:val="both"/>
        <w:rPr>
          <w:rFonts w:ascii="Arial" w:hAnsi="Arial" w:cs="Arial"/>
          <w:i/>
          <w:sz w:val="22"/>
          <w:szCs w:val="22"/>
          <w:lang w:val="es-CO"/>
        </w:rPr>
      </w:pPr>
    </w:p>
    <w:p w14:paraId="3897561E" w14:textId="1BE013CE" w:rsidR="00F82410" w:rsidRPr="00940FF7" w:rsidRDefault="00B85405" w:rsidP="00F82410">
      <w:pPr>
        <w:jc w:val="both"/>
        <w:rPr>
          <w:rFonts w:ascii="Arial" w:hAnsi="Arial" w:cs="Arial"/>
          <w:sz w:val="22"/>
          <w:szCs w:val="22"/>
        </w:rPr>
      </w:pPr>
      <w:r w:rsidRPr="006313FA">
        <w:rPr>
          <w:rFonts w:ascii="Arial" w:hAnsi="Arial" w:cs="Arial"/>
          <w:sz w:val="22"/>
          <w:szCs w:val="22"/>
        </w:rPr>
        <w:t>Que</w:t>
      </w:r>
      <w:r w:rsidR="00F8726E" w:rsidRPr="006313FA">
        <w:rPr>
          <w:rFonts w:ascii="Arial" w:hAnsi="Arial" w:cs="Arial"/>
          <w:sz w:val="22"/>
          <w:szCs w:val="22"/>
        </w:rPr>
        <w:t xml:space="preserve"> para atender el gasto la Dirección Ejecutiva Seccional de</w:t>
      </w:r>
      <w:r w:rsidR="00B26F23" w:rsidRPr="006313FA">
        <w:rPr>
          <w:rFonts w:ascii="Arial" w:hAnsi="Arial" w:cs="Arial"/>
          <w:sz w:val="22"/>
          <w:szCs w:val="22"/>
        </w:rPr>
        <w:t xml:space="preserve"> Administración Judicial Bogotá - </w:t>
      </w:r>
      <w:r w:rsidR="00F8726E" w:rsidRPr="006313FA">
        <w:rPr>
          <w:rFonts w:ascii="Arial" w:hAnsi="Arial" w:cs="Arial"/>
          <w:sz w:val="22"/>
          <w:szCs w:val="22"/>
        </w:rPr>
        <w:t>Cu</w:t>
      </w:r>
      <w:r w:rsidR="00F8726E" w:rsidRPr="00940FF7">
        <w:rPr>
          <w:rFonts w:ascii="Arial" w:hAnsi="Arial" w:cs="Arial"/>
          <w:sz w:val="22"/>
          <w:szCs w:val="22"/>
        </w:rPr>
        <w:t xml:space="preserve">ndinamarca, cuenta con </w:t>
      </w:r>
      <w:r w:rsidR="000D22DF">
        <w:rPr>
          <w:rFonts w:ascii="Arial" w:hAnsi="Arial" w:cs="Arial"/>
          <w:sz w:val="22"/>
          <w:szCs w:val="22"/>
        </w:rPr>
        <w:t>el</w:t>
      </w:r>
      <w:r w:rsidR="00F8726E" w:rsidRPr="00940FF7">
        <w:rPr>
          <w:rFonts w:ascii="Arial" w:hAnsi="Arial" w:cs="Arial"/>
          <w:sz w:val="22"/>
          <w:szCs w:val="22"/>
        </w:rPr>
        <w:t xml:space="preserve"> </w:t>
      </w:r>
      <w:r w:rsidR="0053266F" w:rsidRPr="00940FF7">
        <w:rPr>
          <w:rFonts w:ascii="Arial" w:hAnsi="Arial" w:cs="Arial"/>
          <w:color w:val="000000"/>
          <w:sz w:val="22"/>
          <w:szCs w:val="22"/>
          <w:lang w:eastAsia="es-CO"/>
        </w:rPr>
        <w:t xml:space="preserve">certificado de disponibilidad presupuestal, </w:t>
      </w:r>
      <w:r w:rsidR="00C9669D" w:rsidRPr="00940FF7">
        <w:rPr>
          <w:rFonts w:ascii="Arial" w:hAnsi="Arial" w:cs="Arial"/>
          <w:sz w:val="22"/>
          <w:szCs w:val="22"/>
        </w:rPr>
        <w:t>N</w:t>
      </w:r>
      <w:r w:rsidR="007B6FC5" w:rsidRPr="00940FF7">
        <w:rPr>
          <w:rFonts w:ascii="Arial" w:hAnsi="Arial" w:cs="Arial"/>
          <w:sz w:val="22"/>
          <w:szCs w:val="22"/>
        </w:rPr>
        <w:t>o</w:t>
      </w:r>
      <w:r w:rsidR="00C9669D" w:rsidRPr="00940FF7">
        <w:rPr>
          <w:rFonts w:ascii="Arial" w:hAnsi="Arial" w:cs="Arial"/>
          <w:sz w:val="22"/>
          <w:szCs w:val="22"/>
        </w:rPr>
        <w:t>.</w:t>
      </w:r>
      <w:r w:rsidR="00C639F6" w:rsidRPr="00C639F6">
        <w:t xml:space="preserve"> </w:t>
      </w:r>
      <w:r w:rsidR="000D22DF" w:rsidRPr="000D22DF">
        <w:rPr>
          <w:rFonts w:ascii="Arial" w:hAnsi="Arial" w:cs="Arial"/>
          <w:sz w:val="22"/>
          <w:szCs w:val="22"/>
        </w:rPr>
        <w:t>30720</w:t>
      </w:r>
      <w:r w:rsidR="000D22DF">
        <w:t xml:space="preserve"> </w:t>
      </w:r>
      <w:r w:rsidR="007E1FFE" w:rsidRPr="007E1FFE">
        <w:rPr>
          <w:rFonts w:ascii="Arial" w:hAnsi="Arial" w:cs="Arial"/>
          <w:sz w:val="22"/>
          <w:szCs w:val="22"/>
        </w:rPr>
        <w:t>de fecha 22 de abril</w:t>
      </w:r>
      <w:r w:rsidR="00C639F6" w:rsidRPr="007E1FFE">
        <w:rPr>
          <w:rFonts w:ascii="Arial" w:hAnsi="Arial" w:cs="Arial"/>
          <w:sz w:val="22"/>
          <w:szCs w:val="22"/>
        </w:rPr>
        <w:t xml:space="preserve"> de 2020 por la subunidad ejecutora 27-01-08-001, recursos 16</w:t>
      </w:r>
      <w:r w:rsidR="00793C0F" w:rsidRPr="007E1FFE">
        <w:rPr>
          <w:rFonts w:ascii="Arial" w:hAnsi="Arial" w:cs="Arial"/>
          <w:sz w:val="22"/>
          <w:szCs w:val="22"/>
        </w:rPr>
        <w:t xml:space="preserve"> SSF</w:t>
      </w:r>
      <w:r w:rsidR="00C639F6" w:rsidRPr="007E1FFE">
        <w:rPr>
          <w:rFonts w:ascii="Arial" w:hAnsi="Arial" w:cs="Arial"/>
          <w:sz w:val="22"/>
          <w:szCs w:val="22"/>
        </w:rPr>
        <w:t>, qu</w:t>
      </w:r>
      <w:r w:rsidR="007E1FFE" w:rsidRPr="007E1FFE">
        <w:rPr>
          <w:rFonts w:ascii="Arial" w:hAnsi="Arial" w:cs="Arial"/>
          <w:sz w:val="22"/>
          <w:szCs w:val="22"/>
        </w:rPr>
        <w:t>e afecta el rubro A-02-02-02-00</w:t>
      </w:r>
      <w:r w:rsidR="000D22DF">
        <w:rPr>
          <w:rFonts w:ascii="Arial" w:hAnsi="Arial" w:cs="Arial"/>
          <w:sz w:val="22"/>
          <w:szCs w:val="22"/>
        </w:rPr>
        <w:t>7-003</w:t>
      </w:r>
      <w:r w:rsidR="00C639F6" w:rsidRPr="007E1FFE">
        <w:rPr>
          <w:rFonts w:ascii="Arial" w:hAnsi="Arial" w:cs="Arial"/>
          <w:sz w:val="22"/>
          <w:szCs w:val="22"/>
        </w:rPr>
        <w:t xml:space="preserve"> por concepto de </w:t>
      </w:r>
      <w:r w:rsidR="000D22DF" w:rsidRPr="000D22DF">
        <w:rPr>
          <w:rFonts w:ascii="Arial" w:hAnsi="Arial" w:cs="Arial"/>
          <w:sz w:val="22"/>
          <w:szCs w:val="22"/>
        </w:rPr>
        <w:t>servicios de arrendamiento o alquiler sin operario</w:t>
      </w:r>
      <w:r w:rsidR="00362821" w:rsidRPr="007E1FFE">
        <w:rPr>
          <w:rFonts w:ascii="Arial" w:hAnsi="Arial" w:cs="Arial"/>
          <w:iCs/>
          <w:sz w:val="22"/>
          <w:szCs w:val="22"/>
        </w:rPr>
        <w:t xml:space="preserve">, </w:t>
      </w:r>
      <w:r w:rsidR="00F82410" w:rsidRPr="007E1FFE">
        <w:rPr>
          <w:rFonts w:ascii="Arial" w:hAnsi="Arial" w:cs="Arial"/>
          <w:sz w:val="22"/>
          <w:szCs w:val="22"/>
        </w:rPr>
        <w:t xml:space="preserve">expedido por la </w:t>
      </w:r>
      <w:r w:rsidR="00940FF7" w:rsidRPr="007E1FFE">
        <w:rPr>
          <w:rFonts w:ascii="Arial" w:hAnsi="Arial" w:cs="Arial"/>
          <w:sz w:val="22"/>
          <w:szCs w:val="22"/>
        </w:rPr>
        <w:t>Coordinadora del Grupo de E</w:t>
      </w:r>
      <w:r w:rsidR="00F82410" w:rsidRPr="007E1FFE">
        <w:rPr>
          <w:rFonts w:ascii="Arial" w:hAnsi="Arial" w:cs="Arial"/>
          <w:sz w:val="22"/>
          <w:szCs w:val="22"/>
        </w:rPr>
        <w:t xml:space="preserve">jecución </w:t>
      </w:r>
      <w:r w:rsidR="00940FF7" w:rsidRPr="007E1FFE">
        <w:rPr>
          <w:rFonts w:ascii="Arial" w:hAnsi="Arial" w:cs="Arial"/>
          <w:sz w:val="22"/>
          <w:szCs w:val="22"/>
        </w:rPr>
        <w:t>P</w:t>
      </w:r>
      <w:r w:rsidR="00F82410" w:rsidRPr="007E1FFE">
        <w:rPr>
          <w:rFonts w:ascii="Arial" w:hAnsi="Arial" w:cs="Arial"/>
          <w:sz w:val="22"/>
          <w:szCs w:val="22"/>
        </w:rPr>
        <w:t xml:space="preserve">resupuestal </w:t>
      </w:r>
      <w:r w:rsidR="00F82410" w:rsidRPr="007E1FFE">
        <w:rPr>
          <w:rFonts w:ascii="Arial" w:hAnsi="Arial" w:cs="Arial"/>
          <w:color w:val="000000"/>
          <w:sz w:val="22"/>
          <w:szCs w:val="22"/>
          <w:lang w:eastAsia="es-CO"/>
        </w:rPr>
        <w:t>de la Dirección Ejecutiva Seccional de Administración Judicial Bogotá – Cundinamarca.</w:t>
      </w:r>
    </w:p>
    <w:p w14:paraId="20CF964A" w14:textId="77777777" w:rsidR="00F8726E" w:rsidRPr="00940FF7" w:rsidRDefault="00F8726E" w:rsidP="00F8726E">
      <w:pPr>
        <w:jc w:val="both"/>
        <w:rPr>
          <w:rFonts w:ascii="Arial" w:hAnsi="Arial" w:cs="Arial"/>
          <w:sz w:val="22"/>
          <w:szCs w:val="22"/>
        </w:rPr>
      </w:pPr>
    </w:p>
    <w:p w14:paraId="6D77F4EC" w14:textId="6072D485" w:rsidR="00C639F6" w:rsidRPr="007E1FFE" w:rsidRDefault="007B6FC5" w:rsidP="00C639F6">
      <w:pPr>
        <w:jc w:val="both"/>
        <w:rPr>
          <w:rStyle w:val="Refdecomentario"/>
          <w:rFonts w:ascii="Arial" w:hAnsi="Arial" w:cs="Arial"/>
          <w:sz w:val="22"/>
        </w:rPr>
      </w:pPr>
      <w:r w:rsidRPr="00940FF7">
        <w:rPr>
          <w:rFonts w:ascii="Arial" w:hAnsi="Arial" w:cs="Arial"/>
          <w:color w:val="000000"/>
          <w:sz w:val="22"/>
          <w:szCs w:val="22"/>
        </w:rPr>
        <w:t xml:space="preserve">El presupuesto oficial estimado para </w:t>
      </w:r>
      <w:r w:rsidR="00F82410" w:rsidRPr="00940FF7">
        <w:rPr>
          <w:rFonts w:ascii="Arial" w:hAnsi="Arial" w:cs="Arial"/>
          <w:color w:val="000000"/>
          <w:sz w:val="22"/>
          <w:szCs w:val="22"/>
        </w:rPr>
        <w:t>el presente proceso asciende</w:t>
      </w:r>
      <w:r w:rsidR="0016796A" w:rsidRPr="00940FF7">
        <w:rPr>
          <w:rFonts w:ascii="Arial" w:hAnsi="Arial" w:cs="Arial"/>
          <w:color w:val="000000"/>
          <w:sz w:val="22"/>
          <w:szCs w:val="22"/>
        </w:rPr>
        <w:t xml:space="preserve"> </w:t>
      </w:r>
      <w:r w:rsidRPr="00940FF7">
        <w:rPr>
          <w:rFonts w:ascii="Arial" w:hAnsi="Arial" w:cs="Arial"/>
          <w:color w:val="000000"/>
          <w:sz w:val="22"/>
          <w:szCs w:val="22"/>
        </w:rPr>
        <w:t xml:space="preserve">a la </w:t>
      </w:r>
      <w:r w:rsidR="00274784">
        <w:rPr>
          <w:rFonts w:ascii="Arial" w:hAnsi="Arial" w:cs="Arial"/>
          <w:sz w:val="22"/>
          <w:szCs w:val="22"/>
        </w:rPr>
        <w:t>suma</w:t>
      </w:r>
      <w:r w:rsidR="00274784" w:rsidRPr="00C639F6">
        <w:rPr>
          <w:rFonts w:ascii="Arial" w:hAnsi="Arial" w:cs="Arial"/>
          <w:sz w:val="22"/>
          <w:szCs w:val="22"/>
        </w:rPr>
        <w:t xml:space="preserve"> de</w:t>
      </w:r>
      <w:r w:rsidR="00C639F6" w:rsidRPr="00C639F6">
        <w:rPr>
          <w:rFonts w:ascii="Arial" w:hAnsi="Arial" w:cs="Arial"/>
          <w:sz w:val="22"/>
          <w:szCs w:val="22"/>
        </w:rPr>
        <w:t xml:space="preserve"> </w:t>
      </w:r>
      <w:r w:rsidR="00F42586">
        <w:rPr>
          <w:rFonts w:ascii="Arial" w:hAnsi="Arial" w:cs="Arial"/>
          <w:sz w:val="22"/>
          <w:szCs w:val="22"/>
        </w:rPr>
        <w:t xml:space="preserve">setenta y tres millones seiscientos treinta y </w:t>
      </w:r>
      <w:r w:rsidR="00274784">
        <w:rPr>
          <w:rFonts w:ascii="Arial" w:hAnsi="Arial" w:cs="Arial"/>
          <w:sz w:val="22"/>
          <w:szCs w:val="22"/>
        </w:rPr>
        <w:t>unos mil doscientos cincuenta pesos</w:t>
      </w:r>
      <w:r w:rsidR="00D27EF4" w:rsidRPr="00D27EF4">
        <w:rPr>
          <w:rFonts w:ascii="Arial" w:hAnsi="Arial" w:cs="Arial"/>
          <w:sz w:val="22"/>
          <w:szCs w:val="22"/>
        </w:rPr>
        <w:t xml:space="preserve"> ($</w:t>
      </w:r>
      <w:r w:rsidR="00F42586">
        <w:rPr>
          <w:rFonts w:ascii="Arial" w:hAnsi="Arial" w:cs="Arial"/>
          <w:sz w:val="22"/>
          <w:szCs w:val="22"/>
        </w:rPr>
        <w:t>73.631.250</w:t>
      </w:r>
      <w:r w:rsidR="00D27EF4" w:rsidRPr="00D27EF4">
        <w:rPr>
          <w:rFonts w:ascii="Arial" w:hAnsi="Arial" w:cs="Arial"/>
          <w:sz w:val="22"/>
          <w:szCs w:val="22"/>
        </w:rPr>
        <w:t>) m/</w:t>
      </w:r>
      <w:proofErr w:type="spellStart"/>
      <w:r w:rsidR="00D27EF4" w:rsidRPr="00D27EF4">
        <w:rPr>
          <w:rFonts w:ascii="Arial" w:hAnsi="Arial" w:cs="Arial"/>
          <w:sz w:val="22"/>
          <w:szCs w:val="22"/>
        </w:rPr>
        <w:t>c</w:t>
      </w:r>
      <w:r w:rsidR="007E1FFE">
        <w:rPr>
          <w:rFonts w:ascii="Arial" w:hAnsi="Arial" w:cs="Arial"/>
          <w:sz w:val="22"/>
          <w:szCs w:val="22"/>
        </w:rPr>
        <w:t>te</w:t>
      </w:r>
      <w:proofErr w:type="spellEnd"/>
      <w:r w:rsidR="00D27EF4" w:rsidRPr="00D27EF4">
        <w:rPr>
          <w:rFonts w:ascii="Arial" w:hAnsi="Arial" w:cs="Arial"/>
          <w:sz w:val="22"/>
          <w:szCs w:val="22"/>
        </w:rPr>
        <w:t xml:space="preserve">, </w:t>
      </w:r>
      <w:r w:rsidR="007E1FFE" w:rsidRPr="007E1FFE">
        <w:rPr>
          <w:rStyle w:val="Refdecomentario"/>
          <w:rFonts w:ascii="Arial" w:hAnsi="Arial" w:cs="Arial"/>
          <w:sz w:val="22"/>
        </w:rPr>
        <w:t xml:space="preserve">incluido todos los costos, gastos e impuestos a que haya </w:t>
      </w:r>
      <w:r w:rsidR="00274784" w:rsidRPr="007E1FFE">
        <w:rPr>
          <w:rStyle w:val="Refdecomentario"/>
          <w:rFonts w:ascii="Arial" w:hAnsi="Arial" w:cs="Arial"/>
          <w:sz w:val="22"/>
        </w:rPr>
        <w:t>lugar,</w:t>
      </w:r>
      <w:r w:rsidR="007E1FFE" w:rsidRPr="007E1FFE">
        <w:rPr>
          <w:rStyle w:val="Refdecomentario"/>
          <w:rFonts w:ascii="Arial" w:hAnsi="Arial" w:cs="Arial"/>
          <w:sz w:val="22"/>
        </w:rPr>
        <w:t xml:space="preserve"> para el cabal cumplimiento del objeto contractual.</w:t>
      </w:r>
    </w:p>
    <w:p w14:paraId="70DBC249" w14:textId="77777777" w:rsidR="007E1FFE" w:rsidRPr="00940FF7" w:rsidRDefault="007E1FFE" w:rsidP="00C639F6">
      <w:pPr>
        <w:jc w:val="both"/>
        <w:rPr>
          <w:rFonts w:ascii="Arial" w:hAnsi="Arial" w:cs="Arial"/>
          <w:iCs/>
        </w:rPr>
      </w:pPr>
    </w:p>
    <w:p w14:paraId="2DFBF414" w14:textId="77777777" w:rsidR="001144AF" w:rsidRDefault="001144AF" w:rsidP="00A54B26">
      <w:pPr>
        <w:pStyle w:val="Sinespaciado3"/>
        <w:jc w:val="both"/>
        <w:rPr>
          <w:rFonts w:ascii="Arial" w:hAnsi="Arial" w:cs="Arial"/>
          <w:lang w:val="es-ES"/>
        </w:rPr>
      </w:pPr>
      <w:r w:rsidRPr="001144AF">
        <w:rPr>
          <w:rFonts w:ascii="Arial" w:hAnsi="Arial" w:cs="Arial"/>
          <w:lang w:val="es-ES"/>
        </w:rPr>
        <w:t xml:space="preserve">Que el artículo 42 de la Ley 80 de 1994 se refiere a la Urgencia Manifiesta y dice: </w:t>
      </w:r>
      <w:r w:rsidRPr="001144AF">
        <w:rPr>
          <w:rFonts w:ascii="Arial" w:hAnsi="Arial" w:cs="Arial"/>
          <w:i/>
          <w:lang w:val="es-ES"/>
        </w:rPr>
        <w:t>“ Existe urgencia manifiesta cuando la continuidad del servicio exige el suministro de bienes, o la prestación de servicios, o la ejecución de obras en el inmediato futuro; cuando se presenten situaciones relacionadas con los estados de excepción; cuando se trate de conjurar situaciones excepcionales relacionadas con hechos de calamidad o constitutivos de fuerza mayor o desastre que demanden actuaciones inmediatas y, en general, cuando se trate de situaciones similares que imposibiliten acudir a los procedimientos de selección públicos. La urgencia manifiesta se declarará mediante acto administrativo motivado.”</w:t>
      </w:r>
    </w:p>
    <w:p w14:paraId="35CF5DEF" w14:textId="77777777" w:rsidR="001144AF" w:rsidRDefault="001144AF" w:rsidP="00A54B26">
      <w:pPr>
        <w:pStyle w:val="Sinespaciado3"/>
        <w:jc w:val="both"/>
        <w:rPr>
          <w:rFonts w:ascii="Arial" w:hAnsi="Arial" w:cs="Arial"/>
          <w:lang w:val="es-ES"/>
        </w:rPr>
      </w:pPr>
    </w:p>
    <w:p w14:paraId="6F537C47" w14:textId="77777777" w:rsidR="001D087F" w:rsidRPr="00940FF7" w:rsidRDefault="001D087F" w:rsidP="00A54B26">
      <w:pPr>
        <w:pStyle w:val="Sinespaciado3"/>
        <w:jc w:val="both"/>
        <w:rPr>
          <w:rFonts w:ascii="Arial" w:hAnsi="Arial" w:cs="Arial"/>
          <w:lang w:val="es-ES"/>
        </w:rPr>
      </w:pPr>
      <w:r w:rsidRPr="00940FF7">
        <w:rPr>
          <w:rFonts w:ascii="Arial" w:hAnsi="Arial" w:cs="Arial"/>
          <w:lang w:val="es-ES"/>
        </w:rPr>
        <w:t xml:space="preserve">Que en cumplimiento de los principios de Transparencia y Responsabilidad que rigen la contratación pública, la Ley 1150 de 2007, Artículo 2, numeral 4, prevé dentro de las modalidades de selección, </w:t>
      </w:r>
      <w:r w:rsidR="00656365">
        <w:rPr>
          <w:rFonts w:ascii="Arial" w:hAnsi="Arial" w:cs="Arial"/>
          <w:lang w:val="es-ES"/>
        </w:rPr>
        <w:t>l</w:t>
      </w:r>
      <w:r w:rsidR="00656365" w:rsidRPr="00940FF7">
        <w:rPr>
          <w:rFonts w:ascii="Arial" w:hAnsi="Arial" w:cs="Arial"/>
          <w:lang w:val="es-ES"/>
        </w:rPr>
        <w:t xml:space="preserve">a Contratación Directa. </w:t>
      </w:r>
    </w:p>
    <w:p w14:paraId="70D3A38E" w14:textId="77777777" w:rsidR="001D087F" w:rsidRPr="00940FF7" w:rsidRDefault="001D087F" w:rsidP="00A54B26">
      <w:pPr>
        <w:pStyle w:val="Sinespaciado3"/>
        <w:jc w:val="both"/>
        <w:rPr>
          <w:rFonts w:ascii="Arial" w:hAnsi="Arial" w:cs="Arial"/>
          <w:lang w:val="es-ES"/>
        </w:rPr>
      </w:pPr>
    </w:p>
    <w:p w14:paraId="023670DB" w14:textId="77777777" w:rsidR="001D087F" w:rsidRDefault="001D087F" w:rsidP="00A54B26">
      <w:pPr>
        <w:pStyle w:val="Sinespaciado3"/>
        <w:jc w:val="both"/>
        <w:rPr>
          <w:rFonts w:ascii="Arial" w:hAnsi="Arial" w:cs="Arial"/>
          <w:lang w:val="es-ES"/>
        </w:rPr>
      </w:pPr>
      <w:r w:rsidRPr="00940FF7">
        <w:rPr>
          <w:rFonts w:ascii="Arial" w:hAnsi="Arial" w:cs="Arial"/>
          <w:lang w:val="es-ES"/>
        </w:rPr>
        <w:t xml:space="preserve">Que la Ley 1150 de 2007, en el </w:t>
      </w:r>
      <w:r w:rsidR="001144AF">
        <w:rPr>
          <w:rFonts w:ascii="Arial" w:hAnsi="Arial" w:cs="Arial"/>
          <w:lang w:val="es-ES"/>
        </w:rPr>
        <w:t>Artículo 2, numeral 4, literal a</w:t>
      </w:r>
      <w:r w:rsidRPr="00940FF7">
        <w:rPr>
          <w:rFonts w:ascii="Arial" w:hAnsi="Arial" w:cs="Arial"/>
          <w:lang w:val="es-ES"/>
        </w:rPr>
        <w:t xml:space="preserve">) indica que es procedente la Contratación Directa </w:t>
      </w:r>
      <w:r w:rsidR="00940FF7" w:rsidRPr="00940FF7">
        <w:rPr>
          <w:rFonts w:ascii="Arial" w:hAnsi="Arial" w:cs="Arial"/>
          <w:lang w:val="es-ES"/>
        </w:rPr>
        <w:t>cuando</w:t>
      </w:r>
      <w:r w:rsidRPr="00940FF7">
        <w:rPr>
          <w:rFonts w:ascii="Arial" w:hAnsi="Arial" w:cs="Arial"/>
          <w:lang w:val="es-ES"/>
        </w:rPr>
        <w:t xml:space="preserve"> </w:t>
      </w:r>
      <w:r w:rsidR="001144AF">
        <w:rPr>
          <w:rFonts w:ascii="Arial" w:hAnsi="Arial" w:cs="Arial"/>
          <w:lang w:val="es-ES"/>
        </w:rPr>
        <w:t xml:space="preserve">sea una </w:t>
      </w:r>
      <w:r w:rsidR="001144AF">
        <w:rPr>
          <w:rFonts w:ascii="Arial" w:hAnsi="Arial" w:cs="Arial"/>
          <w:i/>
          <w:lang w:val="es-ES"/>
        </w:rPr>
        <w:t>“Urgencia Manifiesta”.</w:t>
      </w:r>
      <w:r w:rsidRPr="00940FF7">
        <w:rPr>
          <w:rFonts w:ascii="Arial" w:hAnsi="Arial" w:cs="Arial"/>
          <w:lang w:val="es-ES"/>
        </w:rPr>
        <w:t xml:space="preserve"> </w:t>
      </w:r>
    </w:p>
    <w:p w14:paraId="7D94352E" w14:textId="77777777" w:rsidR="001144AF" w:rsidRDefault="001144AF" w:rsidP="00A54B26">
      <w:pPr>
        <w:pStyle w:val="Sinespaciado3"/>
        <w:jc w:val="both"/>
        <w:rPr>
          <w:rFonts w:ascii="Arial" w:hAnsi="Arial" w:cs="Arial"/>
          <w:lang w:val="es-ES"/>
        </w:rPr>
      </w:pPr>
    </w:p>
    <w:p w14:paraId="39C92BB0" w14:textId="77777777" w:rsidR="001144AF" w:rsidRPr="001144AF" w:rsidRDefault="001144AF" w:rsidP="001144AF">
      <w:pPr>
        <w:jc w:val="both"/>
        <w:rPr>
          <w:rFonts w:ascii="Arial" w:hAnsi="Arial" w:cs="Arial"/>
          <w:sz w:val="22"/>
          <w:szCs w:val="22"/>
        </w:rPr>
      </w:pPr>
      <w:r w:rsidRPr="00940FF7">
        <w:rPr>
          <w:rFonts w:ascii="Arial" w:hAnsi="Arial" w:cs="Arial"/>
          <w:sz w:val="22"/>
          <w:szCs w:val="22"/>
        </w:rPr>
        <w:t xml:space="preserve">Que el Decreto Único Reglamentario No. 1082 de 2015, en el Artículo 2.2.1.2.1.4.1, prevé la obligatoriedad de proferir un Acto Administrativo de Justificación de la </w:t>
      </w:r>
      <w:r>
        <w:rPr>
          <w:rFonts w:ascii="Arial" w:hAnsi="Arial" w:cs="Arial"/>
          <w:sz w:val="22"/>
          <w:szCs w:val="22"/>
        </w:rPr>
        <w:t>Contratació</w:t>
      </w:r>
      <w:r w:rsidRPr="00656365">
        <w:rPr>
          <w:rFonts w:ascii="Arial" w:hAnsi="Arial" w:cs="Arial"/>
          <w:sz w:val="22"/>
          <w:szCs w:val="22"/>
        </w:rPr>
        <w:t xml:space="preserve">n </w:t>
      </w:r>
      <w:r w:rsidRPr="00940FF7">
        <w:rPr>
          <w:rFonts w:ascii="Arial" w:hAnsi="Arial" w:cs="Arial"/>
          <w:sz w:val="22"/>
          <w:szCs w:val="22"/>
        </w:rPr>
        <w:t>Directa.</w:t>
      </w:r>
    </w:p>
    <w:p w14:paraId="759DC0CC" w14:textId="77777777" w:rsidR="001D087F" w:rsidRPr="00940FF7" w:rsidRDefault="001D087F" w:rsidP="00A54B26">
      <w:pPr>
        <w:pStyle w:val="Sinespaciado3"/>
        <w:jc w:val="both"/>
        <w:rPr>
          <w:rFonts w:ascii="Arial" w:hAnsi="Arial" w:cs="Arial"/>
          <w:lang w:val="es-ES"/>
        </w:rPr>
      </w:pPr>
    </w:p>
    <w:p w14:paraId="3FFA4559" w14:textId="77777777" w:rsidR="001D087F" w:rsidRPr="008374DD" w:rsidRDefault="001144AF" w:rsidP="00A54B26">
      <w:pPr>
        <w:pStyle w:val="Sinespaciado3"/>
        <w:jc w:val="both"/>
        <w:rPr>
          <w:rFonts w:ascii="Arial" w:hAnsi="Arial" w:cs="Arial"/>
          <w:lang w:val="es-ES"/>
        </w:rPr>
      </w:pPr>
      <w:r>
        <w:rPr>
          <w:rFonts w:ascii="Arial" w:hAnsi="Arial" w:cs="Arial"/>
          <w:lang w:val="es-ES"/>
        </w:rPr>
        <w:t>Que el Articulo 2.2.1.2.1.4.2</w:t>
      </w:r>
      <w:r w:rsidR="001D087F" w:rsidRPr="00940FF7">
        <w:rPr>
          <w:rFonts w:ascii="Arial" w:hAnsi="Arial" w:cs="Arial"/>
          <w:lang w:val="es-ES"/>
        </w:rPr>
        <w:t xml:space="preserve"> del Decreto Único Reglamentario Nro. 1082 de 2015, contempla la contratación directa </w:t>
      </w:r>
      <w:r>
        <w:rPr>
          <w:rFonts w:ascii="Arial" w:hAnsi="Arial" w:cs="Arial"/>
          <w:lang w:val="es-ES"/>
        </w:rPr>
        <w:t>cuando se declare Urgencia Manifiesta</w:t>
      </w:r>
      <w:r w:rsidR="001D087F" w:rsidRPr="00940FF7">
        <w:rPr>
          <w:rFonts w:ascii="Arial" w:hAnsi="Arial" w:cs="Arial"/>
          <w:lang w:val="es-ES"/>
        </w:rPr>
        <w:t>:</w:t>
      </w:r>
      <w:r w:rsidR="008374DD">
        <w:rPr>
          <w:rFonts w:ascii="Arial" w:hAnsi="Arial" w:cs="Arial"/>
          <w:lang w:val="es-ES"/>
        </w:rPr>
        <w:t xml:space="preserve"> </w:t>
      </w:r>
      <w:r w:rsidR="001D087F" w:rsidRPr="00940FF7">
        <w:rPr>
          <w:rFonts w:ascii="Arial" w:hAnsi="Arial" w:cs="Arial"/>
          <w:i/>
          <w:sz w:val="20"/>
          <w:lang w:val="es-ES"/>
        </w:rPr>
        <w:t>"(...)</w:t>
      </w:r>
      <w:r w:rsidRPr="001144AF">
        <w:rPr>
          <w:rFonts w:ascii="Arial" w:hAnsi="Arial" w:cs="Arial"/>
          <w:i/>
          <w:sz w:val="20"/>
          <w:lang w:val="es-ES"/>
        </w:rPr>
        <w:t>Si la causal de contratación directa es la urgencia manifiesta, el acto administrativo que la dec</w:t>
      </w:r>
      <w:r>
        <w:rPr>
          <w:rFonts w:ascii="Arial" w:hAnsi="Arial" w:cs="Arial"/>
          <w:i/>
          <w:sz w:val="20"/>
          <w:lang w:val="es-ES"/>
        </w:rPr>
        <w:t>lare hará las veces del acto ad</w:t>
      </w:r>
      <w:r w:rsidRPr="001144AF">
        <w:rPr>
          <w:rFonts w:ascii="Arial" w:hAnsi="Arial" w:cs="Arial"/>
          <w:i/>
          <w:sz w:val="20"/>
          <w:lang w:val="es-ES"/>
        </w:rPr>
        <w:t xml:space="preserve">ministrativo de justificación, </w:t>
      </w:r>
      <w:r w:rsidRPr="001144AF">
        <w:rPr>
          <w:rFonts w:ascii="Arial" w:hAnsi="Arial" w:cs="Arial"/>
          <w:b/>
          <w:i/>
          <w:sz w:val="20"/>
          <w:lang w:val="es-ES"/>
        </w:rPr>
        <w:t>y en este caso la Entidad Estatal no está obligada a elaborar estudios y documentos previos.</w:t>
      </w:r>
      <w:r w:rsidR="001D087F" w:rsidRPr="001144AF">
        <w:rPr>
          <w:rFonts w:ascii="Arial" w:hAnsi="Arial" w:cs="Arial"/>
          <w:b/>
          <w:i/>
          <w:sz w:val="20"/>
          <w:lang w:val="es-ES"/>
        </w:rPr>
        <w:t xml:space="preserve"> </w:t>
      </w:r>
      <w:r w:rsidR="001D087F" w:rsidRPr="001144AF">
        <w:rPr>
          <w:rFonts w:ascii="Arial" w:hAnsi="Arial" w:cs="Arial"/>
          <w:b/>
          <w:i/>
          <w:sz w:val="20"/>
          <w:u w:val="single"/>
          <w:lang w:val="es-ES"/>
        </w:rPr>
        <w:t>(…)"</w:t>
      </w:r>
      <w:r w:rsidR="001D087F" w:rsidRPr="00940FF7">
        <w:rPr>
          <w:rFonts w:ascii="Arial" w:hAnsi="Arial" w:cs="Arial"/>
          <w:i/>
          <w:sz w:val="20"/>
          <w:lang w:val="es-ES"/>
        </w:rPr>
        <w:t xml:space="preserve"> negrita y subraya fuera de texto.</w:t>
      </w:r>
    </w:p>
    <w:p w14:paraId="7F434F41" w14:textId="77777777" w:rsidR="001D087F" w:rsidRDefault="001D087F" w:rsidP="00F8726E">
      <w:pPr>
        <w:jc w:val="both"/>
        <w:rPr>
          <w:rFonts w:ascii="Arial" w:hAnsi="Arial" w:cs="Arial"/>
          <w:sz w:val="22"/>
          <w:szCs w:val="22"/>
        </w:rPr>
      </w:pPr>
    </w:p>
    <w:p w14:paraId="54446E58" w14:textId="77777777" w:rsidR="001144AF" w:rsidRDefault="001144AF" w:rsidP="001144AF">
      <w:pPr>
        <w:jc w:val="both"/>
        <w:rPr>
          <w:rFonts w:ascii="Arial" w:hAnsi="Arial" w:cs="Arial"/>
          <w:iCs/>
          <w:sz w:val="22"/>
          <w:szCs w:val="22"/>
        </w:rPr>
      </w:pPr>
      <w:r w:rsidRPr="001144AF">
        <w:rPr>
          <w:rFonts w:ascii="Arial" w:hAnsi="Arial" w:cs="Arial"/>
          <w:iCs/>
          <w:sz w:val="22"/>
          <w:szCs w:val="22"/>
        </w:rPr>
        <w:t>Que mediante Resolución No. 385 del 12 de marzo de 2020, proferida por el Ministerio de Salud y Protección Social, se declaró la emergencia sanitaria por causa del coronavirus COVID – 19 y se adoptaron medidas para hacer frente al virus.</w:t>
      </w:r>
    </w:p>
    <w:p w14:paraId="6049F803" w14:textId="77777777" w:rsidR="001144AF" w:rsidRPr="001144AF" w:rsidRDefault="001144AF" w:rsidP="001144AF">
      <w:pPr>
        <w:jc w:val="both"/>
        <w:rPr>
          <w:rFonts w:ascii="Arial" w:hAnsi="Arial" w:cs="Arial"/>
          <w:iCs/>
          <w:sz w:val="22"/>
          <w:szCs w:val="22"/>
        </w:rPr>
      </w:pPr>
    </w:p>
    <w:p w14:paraId="10BC8753" w14:textId="77777777" w:rsidR="001144AF" w:rsidRDefault="001144AF" w:rsidP="001144AF">
      <w:pPr>
        <w:jc w:val="both"/>
        <w:rPr>
          <w:rFonts w:ascii="Arial" w:hAnsi="Arial" w:cs="Arial"/>
          <w:iCs/>
          <w:sz w:val="22"/>
          <w:szCs w:val="22"/>
        </w:rPr>
      </w:pPr>
      <w:r w:rsidRPr="001144AF">
        <w:rPr>
          <w:rFonts w:ascii="Arial" w:hAnsi="Arial" w:cs="Arial"/>
          <w:iCs/>
          <w:sz w:val="22"/>
          <w:szCs w:val="22"/>
        </w:rPr>
        <w:t>Que mediante circular PCSJC20-6 de fecha 12 de marzo de 2020, el Consejo Superior de la Judicatura, adopto el protocolo para la prevención de contagio de COVID-19 en sedes judiciales, tales como, medidas administrativas, funcionales y laborales.</w:t>
      </w:r>
    </w:p>
    <w:p w14:paraId="2BA034C6" w14:textId="77777777" w:rsidR="001144AF" w:rsidRPr="001144AF" w:rsidRDefault="001144AF" w:rsidP="001144AF">
      <w:pPr>
        <w:jc w:val="both"/>
        <w:rPr>
          <w:rFonts w:ascii="Arial" w:hAnsi="Arial" w:cs="Arial"/>
          <w:iCs/>
          <w:sz w:val="22"/>
          <w:szCs w:val="22"/>
        </w:rPr>
      </w:pPr>
    </w:p>
    <w:p w14:paraId="3C155D8E" w14:textId="77777777" w:rsidR="001144AF" w:rsidRDefault="001144AF" w:rsidP="001144AF">
      <w:pPr>
        <w:jc w:val="both"/>
        <w:rPr>
          <w:rFonts w:ascii="Arial" w:hAnsi="Arial" w:cs="Arial"/>
          <w:iCs/>
          <w:sz w:val="22"/>
          <w:szCs w:val="22"/>
        </w:rPr>
      </w:pPr>
      <w:r w:rsidRPr="001144AF">
        <w:rPr>
          <w:rFonts w:ascii="Arial" w:hAnsi="Arial" w:cs="Arial"/>
          <w:iCs/>
          <w:sz w:val="22"/>
          <w:szCs w:val="22"/>
        </w:rPr>
        <w:t>Que mediante circular DEAJC20-17 de fecha 16 de marzo de 2020, el Director Ejecutivo de Administración Judicial, adopto los lineamientos para la adopción de la urgencia manifiesta para prevenir el contagio de COV</w:t>
      </w:r>
      <w:r>
        <w:rPr>
          <w:rFonts w:ascii="Arial" w:hAnsi="Arial" w:cs="Arial"/>
          <w:iCs/>
          <w:sz w:val="22"/>
          <w:szCs w:val="22"/>
        </w:rPr>
        <w:t>ID -19</w:t>
      </w:r>
    </w:p>
    <w:p w14:paraId="1AB2F152" w14:textId="77777777" w:rsidR="001144AF" w:rsidRPr="001144AF" w:rsidRDefault="001144AF" w:rsidP="001144AF">
      <w:pPr>
        <w:jc w:val="both"/>
        <w:rPr>
          <w:rFonts w:ascii="Arial" w:hAnsi="Arial" w:cs="Arial"/>
          <w:iCs/>
          <w:sz w:val="22"/>
          <w:szCs w:val="22"/>
        </w:rPr>
      </w:pPr>
    </w:p>
    <w:p w14:paraId="5DE09D5F" w14:textId="77777777" w:rsidR="001144AF" w:rsidRDefault="001144AF" w:rsidP="001144AF">
      <w:pPr>
        <w:jc w:val="both"/>
        <w:rPr>
          <w:rFonts w:ascii="Arial" w:hAnsi="Arial" w:cs="Arial"/>
          <w:i/>
          <w:iCs/>
          <w:sz w:val="22"/>
          <w:szCs w:val="22"/>
        </w:rPr>
      </w:pPr>
      <w:r w:rsidRPr="001144AF">
        <w:rPr>
          <w:rFonts w:ascii="Arial" w:hAnsi="Arial" w:cs="Arial"/>
          <w:iCs/>
          <w:sz w:val="22"/>
          <w:szCs w:val="22"/>
        </w:rPr>
        <w:t>Que el artículo segundo del Acuerdo 314 de 1996, “por el cual se reglamenta la declaración de urgencia manifiesta” emanado por la Sala Administrativa del Consejo Superior de la Judicatura, que a su tenor literal indica:</w:t>
      </w:r>
      <w:r w:rsidRPr="001144AF">
        <w:rPr>
          <w:rFonts w:ascii="Arial" w:hAnsi="Arial" w:cs="Arial"/>
          <w:i/>
          <w:iCs/>
          <w:sz w:val="22"/>
          <w:szCs w:val="22"/>
        </w:rPr>
        <w:t xml:space="preserve"> “En la Resolución que declara la urgencia manifiesta, la Sala Administrativa autoriza (sic) al Director Ejecutivo de Administración Judicial para que celebre únicamente los contratos directamente relacionados con dicha declaración, sin importar la cuantía</w:t>
      </w:r>
      <w:r>
        <w:rPr>
          <w:rFonts w:ascii="Arial" w:hAnsi="Arial" w:cs="Arial"/>
          <w:i/>
          <w:iCs/>
          <w:sz w:val="22"/>
          <w:szCs w:val="22"/>
        </w:rPr>
        <w:t xml:space="preserve">. </w:t>
      </w:r>
      <w:r w:rsidRPr="001144AF">
        <w:rPr>
          <w:rFonts w:ascii="Arial" w:hAnsi="Arial" w:cs="Arial"/>
          <w:i/>
          <w:iCs/>
          <w:sz w:val="22"/>
          <w:szCs w:val="22"/>
        </w:rPr>
        <w:t xml:space="preserve">La referida autorización también que los Directores Seccionales, (sic) de acuerdo con las normas sobre delegación vigentes, puedan celebrar los contratos que tengan relación directa con la declaración de urgencia, </w:t>
      </w:r>
      <w:r w:rsidRPr="001144AF">
        <w:rPr>
          <w:rFonts w:ascii="Arial" w:hAnsi="Arial" w:cs="Arial"/>
          <w:i/>
          <w:iCs/>
          <w:sz w:val="22"/>
          <w:szCs w:val="22"/>
          <w:u w:val="single"/>
        </w:rPr>
        <w:t>si así lo considera el Director Ejecutivo de Administración Judicial”</w:t>
      </w:r>
      <w:r w:rsidRPr="001144AF">
        <w:rPr>
          <w:rFonts w:ascii="Arial" w:hAnsi="Arial" w:cs="Arial"/>
          <w:i/>
          <w:iCs/>
          <w:sz w:val="22"/>
          <w:szCs w:val="22"/>
        </w:rPr>
        <w:t>. (Subrayado fuera de texto).</w:t>
      </w:r>
    </w:p>
    <w:p w14:paraId="0D022366" w14:textId="77777777" w:rsidR="001144AF" w:rsidRDefault="001144AF" w:rsidP="001144AF">
      <w:pPr>
        <w:jc w:val="both"/>
        <w:rPr>
          <w:rFonts w:ascii="Arial" w:hAnsi="Arial" w:cs="Arial"/>
          <w:i/>
          <w:iCs/>
          <w:sz w:val="22"/>
          <w:szCs w:val="22"/>
        </w:rPr>
      </w:pPr>
    </w:p>
    <w:p w14:paraId="2614CA63" w14:textId="77777777" w:rsidR="001144AF" w:rsidRDefault="001144AF" w:rsidP="001144AF">
      <w:pPr>
        <w:jc w:val="both"/>
        <w:rPr>
          <w:rFonts w:ascii="Arial" w:hAnsi="Arial" w:cs="Arial"/>
          <w:sz w:val="22"/>
          <w:szCs w:val="22"/>
          <w:lang w:val="es-CO"/>
        </w:rPr>
      </w:pPr>
      <w:r w:rsidRPr="001144AF">
        <w:rPr>
          <w:rFonts w:ascii="Arial" w:hAnsi="Arial" w:cs="Arial"/>
          <w:i/>
          <w:iCs/>
          <w:sz w:val="22"/>
          <w:szCs w:val="22"/>
        </w:rPr>
        <w:t>Que la Ley 270 de 1996, en su artículo 103, numerales 3 y 6</w:t>
      </w:r>
      <w:r w:rsidRPr="001144AF">
        <w:rPr>
          <w:rFonts w:ascii="Arial" w:hAnsi="Arial" w:cs="Arial"/>
          <w:sz w:val="22"/>
          <w:szCs w:val="22"/>
          <w:lang w:val="es-CO"/>
        </w:rPr>
        <w:t>, indicó:</w:t>
      </w:r>
      <w:r w:rsidRPr="001144AF">
        <w:rPr>
          <w:rFonts w:ascii="Arial" w:hAnsi="Arial" w:cs="Arial"/>
          <w:sz w:val="22"/>
          <w:szCs w:val="22"/>
          <w:lang w:val="es-CO"/>
        </w:rPr>
        <w:br/>
      </w:r>
    </w:p>
    <w:p w14:paraId="06A4F2A3" w14:textId="77777777" w:rsidR="001144AF" w:rsidRPr="001144AF" w:rsidRDefault="001144AF" w:rsidP="001144AF">
      <w:pPr>
        <w:jc w:val="both"/>
        <w:rPr>
          <w:rFonts w:ascii="Arial" w:hAnsi="Arial" w:cs="Arial"/>
          <w:i/>
          <w:iCs/>
          <w:sz w:val="22"/>
          <w:szCs w:val="22"/>
        </w:rPr>
      </w:pPr>
      <w:r w:rsidRPr="001144AF">
        <w:rPr>
          <w:rFonts w:ascii="Arial" w:hAnsi="Arial" w:cs="Arial"/>
          <w:sz w:val="22"/>
          <w:szCs w:val="22"/>
          <w:lang w:val="es-CO"/>
        </w:rPr>
        <w:t>(…)</w:t>
      </w:r>
      <w:r w:rsidRPr="001144AF">
        <w:rPr>
          <w:rFonts w:ascii="Arial" w:hAnsi="Arial" w:cs="Arial"/>
          <w:i/>
          <w:sz w:val="22"/>
          <w:szCs w:val="22"/>
          <w:lang w:val="es-CO"/>
        </w:rPr>
        <w:t>3.</w:t>
      </w:r>
      <w:r w:rsidRPr="001144AF">
        <w:rPr>
          <w:rFonts w:ascii="Arial" w:hAnsi="Arial" w:cs="Arial"/>
          <w:i/>
          <w:iCs/>
          <w:sz w:val="22"/>
          <w:szCs w:val="22"/>
        </w:rPr>
        <w:t xml:space="preserve"> Suscribir en nombre de la Nación-Consejo Superior de la Judicatura los actos y contratos que deban otorgarse o celebrarse, conforme a los actos de la delegación que expida el Director Ejecutivo de Administración Judicial.</w:t>
      </w:r>
    </w:p>
    <w:p w14:paraId="00FD1350" w14:textId="77777777" w:rsidR="001144AF" w:rsidRDefault="001144AF" w:rsidP="001144AF">
      <w:pPr>
        <w:jc w:val="both"/>
        <w:rPr>
          <w:rFonts w:ascii="Arial" w:hAnsi="Arial" w:cs="Arial"/>
          <w:sz w:val="22"/>
          <w:szCs w:val="22"/>
        </w:rPr>
      </w:pPr>
    </w:p>
    <w:p w14:paraId="07DA8B1B" w14:textId="77777777" w:rsidR="001144AF" w:rsidRPr="001144AF" w:rsidRDefault="001144AF" w:rsidP="001144AF">
      <w:pPr>
        <w:jc w:val="both"/>
        <w:rPr>
          <w:rFonts w:ascii="Arial" w:hAnsi="Arial" w:cs="Arial"/>
          <w:i/>
          <w:iCs/>
          <w:sz w:val="22"/>
          <w:szCs w:val="22"/>
        </w:rPr>
      </w:pPr>
      <w:r w:rsidRPr="001144AF">
        <w:rPr>
          <w:rFonts w:ascii="Arial" w:hAnsi="Arial" w:cs="Arial"/>
          <w:sz w:val="22"/>
          <w:szCs w:val="22"/>
        </w:rPr>
        <w:t>(..)</w:t>
      </w:r>
      <w:r w:rsidRPr="001144AF">
        <w:rPr>
          <w:rFonts w:ascii="Arial" w:hAnsi="Arial" w:cs="Arial"/>
          <w:i/>
          <w:iCs/>
          <w:sz w:val="22"/>
          <w:szCs w:val="22"/>
        </w:rPr>
        <w:t>6 Actuar como ordenador del gasto para el cumplimiento de las obligaciones que correspondan”.</w:t>
      </w:r>
    </w:p>
    <w:p w14:paraId="66173046" w14:textId="77777777" w:rsidR="001144AF" w:rsidRPr="001144AF" w:rsidRDefault="001144AF" w:rsidP="001144AF">
      <w:pPr>
        <w:jc w:val="both"/>
        <w:rPr>
          <w:rFonts w:ascii="Arial" w:hAnsi="Arial" w:cs="Arial"/>
          <w:iCs/>
          <w:sz w:val="22"/>
          <w:szCs w:val="22"/>
        </w:rPr>
      </w:pPr>
    </w:p>
    <w:p w14:paraId="4935AA78" w14:textId="3B4BAAB4" w:rsidR="001B5C36" w:rsidRDefault="001144AF" w:rsidP="001B5C36">
      <w:pPr>
        <w:jc w:val="both"/>
        <w:rPr>
          <w:rFonts w:ascii="Arial" w:hAnsi="Arial" w:cs="Arial"/>
          <w:iCs/>
          <w:sz w:val="22"/>
          <w:szCs w:val="22"/>
          <w:lang w:val="es-CO"/>
        </w:rPr>
      </w:pPr>
      <w:r>
        <w:rPr>
          <w:rFonts w:ascii="Arial" w:hAnsi="Arial" w:cs="Arial"/>
          <w:iCs/>
          <w:sz w:val="22"/>
          <w:szCs w:val="22"/>
          <w:lang w:val="es-CO"/>
        </w:rPr>
        <w:t>Que p</w:t>
      </w:r>
      <w:r w:rsidRPr="001144AF">
        <w:rPr>
          <w:rFonts w:ascii="Arial" w:hAnsi="Arial" w:cs="Arial"/>
          <w:iCs/>
          <w:sz w:val="22"/>
          <w:szCs w:val="22"/>
          <w:lang w:val="es-CO"/>
        </w:rPr>
        <w:t xml:space="preserve">ara dar cumplimiento al acuerdo PCSJA20-11516  de 12 de marzo de 2020, en donde se declara la urgencia manifiesta, para hacer la contrataciones para cumplir con todos los protocolos de seguridad de los funcionarios se requiere </w:t>
      </w:r>
      <w:r w:rsidR="00274784">
        <w:rPr>
          <w:rFonts w:ascii="Arial" w:hAnsi="Arial" w:cs="Arial"/>
          <w:iCs/>
          <w:sz w:val="22"/>
          <w:szCs w:val="22"/>
          <w:lang w:val="es-CO"/>
        </w:rPr>
        <w:t xml:space="preserve">contratar el arrendamiento de equipos portátiles con licenciamiento office </w:t>
      </w:r>
      <w:r w:rsidR="00E645DF">
        <w:rPr>
          <w:rFonts w:ascii="Arial" w:hAnsi="Arial" w:cs="Arial"/>
          <w:iCs/>
          <w:sz w:val="22"/>
          <w:szCs w:val="22"/>
          <w:lang w:val="es-CO"/>
        </w:rPr>
        <w:t xml:space="preserve">a fin </w:t>
      </w:r>
      <w:r w:rsidR="001B5C36">
        <w:rPr>
          <w:rFonts w:ascii="Arial" w:hAnsi="Arial" w:cs="Arial"/>
          <w:iCs/>
          <w:sz w:val="22"/>
          <w:szCs w:val="22"/>
          <w:lang w:val="es-CO"/>
        </w:rPr>
        <w:t xml:space="preserve"> de desarrollar </w:t>
      </w:r>
      <w:r w:rsidR="001B5C36" w:rsidRPr="001B5C36">
        <w:rPr>
          <w:rFonts w:ascii="Arial" w:hAnsi="Arial" w:cs="Arial"/>
          <w:iCs/>
          <w:sz w:val="22"/>
          <w:szCs w:val="22"/>
          <w:lang w:val="es-CO"/>
        </w:rPr>
        <w:t>trabajo en casa, los despachos judiciales de Amazonas, Bogotá y Cundinamarca cuentan con varias herramientas tecnológicas mencionadas en la circular PCSJC20-11 del 31 de marzo de 2020, tales como la plataforma office 365, que permite trabajar documentos vía web, enviar correos electrónicos y realizar reuniones o audiencias virtuales con todos los integrantes de un despacho judicial sin tener que salir de su residencia, con el fin de facilitar el trabajo en casa para los servidores judiciales que no cuentan con equipos de cómputo en sus casas, la dirección seccional considera necesario asignar temporalmente computadores portátiles para que puedan realizar sus labores diarias desde sus domicilios.</w:t>
      </w:r>
    </w:p>
    <w:p w14:paraId="10E97F14" w14:textId="77777777" w:rsidR="001B5C36" w:rsidRPr="001B5C36" w:rsidRDefault="001B5C36" w:rsidP="001B5C36">
      <w:pPr>
        <w:jc w:val="both"/>
        <w:rPr>
          <w:rFonts w:ascii="Arial" w:hAnsi="Arial" w:cs="Arial"/>
          <w:iCs/>
          <w:sz w:val="22"/>
          <w:szCs w:val="22"/>
          <w:lang w:val="es-CO"/>
        </w:rPr>
      </w:pPr>
    </w:p>
    <w:p w14:paraId="2AD9951D" w14:textId="77777777" w:rsidR="001B5C36" w:rsidRPr="001B5C36" w:rsidRDefault="001B5C36" w:rsidP="001B5C36">
      <w:pPr>
        <w:jc w:val="both"/>
        <w:rPr>
          <w:rFonts w:ascii="Arial" w:hAnsi="Arial" w:cs="Arial"/>
          <w:iCs/>
          <w:sz w:val="22"/>
          <w:szCs w:val="22"/>
          <w:lang w:val="es-CO"/>
        </w:rPr>
      </w:pPr>
      <w:r w:rsidRPr="001B5C36">
        <w:rPr>
          <w:rFonts w:ascii="Arial" w:hAnsi="Arial" w:cs="Arial"/>
          <w:iCs/>
          <w:sz w:val="22"/>
          <w:szCs w:val="22"/>
          <w:lang w:val="es-CO"/>
        </w:rPr>
        <w:t>Por lo anterior y a efectos de garantizar un trabajo en casa en condiciones técnicas apropiadas, resulta indispensable contratar el alquiler de equipos de cómputo y facilitar así la realización de las labores de los servidores judiciales adscritos a la seccional Bogotá, Cundinamarca y Amazonas.</w:t>
      </w:r>
    </w:p>
    <w:p w14:paraId="00D13BD4" w14:textId="42980875" w:rsidR="001144AF" w:rsidRDefault="00925ECE" w:rsidP="001144AF">
      <w:pPr>
        <w:jc w:val="both"/>
        <w:rPr>
          <w:rFonts w:ascii="Arial" w:hAnsi="Arial" w:cs="Arial"/>
          <w:iCs/>
          <w:sz w:val="22"/>
          <w:szCs w:val="22"/>
          <w:lang w:val="es-CO"/>
        </w:rPr>
      </w:pPr>
      <w:r>
        <w:rPr>
          <w:rFonts w:ascii="Arial" w:hAnsi="Arial" w:cs="Arial"/>
          <w:iCs/>
          <w:sz w:val="22"/>
          <w:szCs w:val="22"/>
          <w:lang w:val="es-CO"/>
        </w:rPr>
        <w:t xml:space="preserve"> </w:t>
      </w:r>
    </w:p>
    <w:p w14:paraId="5D895BA6" w14:textId="798DE5C3" w:rsidR="0016114F" w:rsidRDefault="0016114F" w:rsidP="001144AF">
      <w:pPr>
        <w:jc w:val="both"/>
        <w:rPr>
          <w:rFonts w:ascii="Arial" w:hAnsi="Arial" w:cs="Arial"/>
          <w:iCs/>
          <w:sz w:val="22"/>
          <w:szCs w:val="22"/>
          <w:lang w:val="es-CO"/>
        </w:rPr>
      </w:pPr>
    </w:p>
    <w:p w14:paraId="53B470B6" w14:textId="204B0E71" w:rsidR="0016114F" w:rsidRDefault="0016114F" w:rsidP="001144AF">
      <w:pPr>
        <w:jc w:val="both"/>
        <w:rPr>
          <w:rFonts w:ascii="Arial" w:hAnsi="Arial" w:cs="Arial"/>
          <w:b/>
          <w:iCs/>
          <w:sz w:val="22"/>
          <w:szCs w:val="22"/>
          <w:lang w:val="es-CO"/>
        </w:rPr>
      </w:pPr>
      <w:r w:rsidRPr="0016114F">
        <w:rPr>
          <w:rFonts w:ascii="Arial" w:hAnsi="Arial" w:cs="Arial"/>
          <w:b/>
          <w:iCs/>
          <w:sz w:val="22"/>
          <w:szCs w:val="22"/>
          <w:lang w:val="es-CO"/>
        </w:rPr>
        <w:t>OBJETO</w:t>
      </w:r>
    </w:p>
    <w:p w14:paraId="7A75D645" w14:textId="77777777" w:rsidR="0016114F" w:rsidRPr="0016114F" w:rsidRDefault="0016114F" w:rsidP="001144AF">
      <w:pPr>
        <w:jc w:val="both"/>
        <w:rPr>
          <w:rFonts w:ascii="Arial" w:hAnsi="Arial" w:cs="Arial"/>
          <w:b/>
          <w:iCs/>
          <w:sz w:val="22"/>
          <w:szCs w:val="22"/>
          <w:lang w:val="es-CO"/>
        </w:rPr>
      </w:pPr>
    </w:p>
    <w:p w14:paraId="2D9AA741" w14:textId="15AA1160" w:rsidR="0016114F" w:rsidRDefault="0016114F" w:rsidP="001144AF">
      <w:pPr>
        <w:jc w:val="both"/>
        <w:rPr>
          <w:rFonts w:ascii="Arial" w:hAnsi="Arial" w:cs="Arial"/>
          <w:iCs/>
          <w:sz w:val="22"/>
          <w:szCs w:val="22"/>
          <w:lang w:val="es-CO"/>
        </w:rPr>
      </w:pPr>
      <w:r w:rsidRPr="0016114F">
        <w:rPr>
          <w:rFonts w:ascii="Arial" w:hAnsi="Arial" w:cs="Arial"/>
          <w:iCs/>
          <w:sz w:val="22"/>
          <w:szCs w:val="22"/>
          <w:lang w:val="es-CO"/>
        </w:rPr>
        <w:t>Contratar el arrendamiento de Equipos portátiles de las siguientes características: Procesador Intel Core I5, Unidad de Almacenamiento 500GB, Memoria RAM 8GB, Cámara y micrófono integrado HD720p, Conector RJ-45, unidad óptica, Sistema Operativo Windows 10 con licenciamiento office 2013, que requieran los despachos judiciales y sedes administrativas a cargo de esta Dirección Ejecutiva Seccional de Administración Judicial Bogotá – Cundinamarca</w:t>
      </w:r>
    </w:p>
    <w:p w14:paraId="3869508A" w14:textId="77777777" w:rsidR="0016114F" w:rsidRDefault="0016114F" w:rsidP="001144AF">
      <w:pPr>
        <w:jc w:val="both"/>
        <w:rPr>
          <w:rFonts w:ascii="Arial" w:hAnsi="Arial" w:cs="Arial"/>
          <w:iCs/>
          <w:sz w:val="22"/>
          <w:szCs w:val="22"/>
          <w:lang w:val="es-CO"/>
        </w:rPr>
      </w:pPr>
    </w:p>
    <w:p w14:paraId="75F0D342" w14:textId="75391290" w:rsidR="001144AF" w:rsidRPr="001E6E65" w:rsidRDefault="001E6E65" w:rsidP="001144AF">
      <w:pPr>
        <w:jc w:val="both"/>
        <w:rPr>
          <w:rFonts w:ascii="Arial" w:hAnsi="Arial" w:cs="Arial"/>
          <w:b/>
          <w:sz w:val="22"/>
        </w:rPr>
      </w:pPr>
      <w:r>
        <w:rPr>
          <w:rFonts w:ascii="Arial" w:hAnsi="Arial" w:cs="Arial"/>
          <w:b/>
          <w:iCs/>
          <w:sz w:val="22"/>
          <w:szCs w:val="22"/>
          <w:lang w:val="es-CO"/>
        </w:rPr>
        <w:t xml:space="preserve">Obligaciones especificas </w:t>
      </w:r>
      <w:r w:rsidR="007E1FFE" w:rsidRPr="001E6E65">
        <w:rPr>
          <w:rFonts w:ascii="Arial" w:hAnsi="Arial" w:cs="Arial"/>
          <w:b/>
          <w:sz w:val="22"/>
        </w:rPr>
        <w:t xml:space="preserve">que deberá cumplir la empresa </w:t>
      </w:r>
      <w:r w:rsidR="00925ECE" w:rsidRPr="001E6E65">
        <w:rPr>
          <w:rFonts w:ascii="Arial" w:hAnsi="Arial" w:cs="Arial"/>
          <w:b/>
          <w:sz w:val="22"/>
        </w:rPr>
        <w:t>CDG Tecnología SAS</w:t>
      </w:r>
      <w:r w:rsidR="001144AF" w:rsidRPr="001E6E65">
        <w:rPr>
          <w:rFonts w:ascii="Arial" w:hAnsi="Arial" w:cs="Arial"/>
          <w:b/>
          <w:sz w:val="22"/>
        </w:rPr>
        <w:t>, so</w:t>
      </w:r>
      <w:r w:rsidR="007E1FFE" w:rsidRPr="001E6E65">
        <w:rPr>
          <w:rFonts w:ascii="Arial" w:hAnsi="Arial" w:cs="Arial"/>
          <w:b/>
          <w:sz w:val="22"/>
        </w:rPr>
        <w:t>n:</w:t>
      </w:r>
    </w:p>
    <w:p w14:paraId="32E5815E" w14:textId="77777777" w:rsidR="001144AF" w:rsidRDefault="001144AF" w:rsidP="001144AF">
      <w:pPr>
        <w:jc w:val="both"/>
        <w:rPr>
          <w:rFonts w:ascii="Arial" w:hAnsi="Arial" w:cs="Arial"/>
          <w:sz w:val="22"/>
        </w:rPr>
      </w:pPr>
    </w:p>
    <w:p w14:paraId="29A0B1DD" w14:textId="123A04C9" w:rsidR="001144AF" w:rsidRPr="001144AF" w:rsidRDefault="001144AF" w:rsidP="001144AF">
      <w:pPr>
        <w:jc w:val="both"/>
        <w:rPr>
          <w:rFonts w:ascii="Arial" w:hAnsi="Arial" w:cs="Arial"/>
          <w:sz w:val="22"/>
        </w:rPr>
      </w:pPr>
      <w:r w:rsidRPr="001144AF">
        <w:rPr>
          <w:rFonts w:ascii="Arial" w:hAnsi="Arial" w:cs="Arial"/>
          <w:sz w:val="22"/>
        </w:rPr>
        <w:t xml:space="preserve">1. Presentar al inicio del contrato la relación de los </w:t>
      </w:r>
      <w:r w:rsidR="00925ECE">
        <w:rPr>
          <w:rFonts w:ascii="Arial" w:hAnsi="Arial" w:cs="Arial"/>
          <w:sz w:val="22"/>
        </w:rPr>
        <w:t xml:space="preserve">computadores </w:t>
      </w:r>
      <w:r w:rsidRPr="001144AF">
        <w:rPr>
          <w:rFonts w:ascii="Arial" w:hAnsi="Arial" w:cs="Arial"/>
          <w:sz w:val="22"/>
        </w:rPr>
        <w:t>ofertados con la propuesta, adjuntando la</w:t>
      </w:r>
      <w:r w:rsidR="00925ECE">
        <w:rPr>
          <w:rFonts w:ascii="Arial" w:hAnsi="Arial" w:cs="Arial"/>
          <w:sz w:val="22"/>
        </w:rPr>
        <w:t xml:space="preserve"> póliza de aseguramiento de los </w:t>
      </w:r>
      <w:r w:rsidR="004E610A">
        <w:rPr>
          <w:rFonts w:ascii="Arial" w:hAnsi="Arial" w:cs="Arial"/>
          <w:sz w:val="22"/>
        </w:rPr>
        <w:t>computadores,</w:t>
      </w:r>
      <w:r w:rsidR="00925ECE">
        <w:rPr>
          <w:rFonts w:ascii="Arial" w:hAnsi="Arial" w:cs="Arial"/>
          <w:sz w:val="22"/>
        </w:rPr>
        <w:t xml:space="preserve"> así como la relación de especificaciones </w:t>
      </w:r>
      <w:r w:rsidR="004E610A">
        <w:rPr>
          <w:rFonts w:ascii="Arial" w:hAnsi="Arial" w:cs="Arial"/>
          <w:sz w:val="22"/>
        </w:rPr>
        <w:t>técnicas de cada uno de los equipos.</w:t>
      </w:r>
      <w:r w:rsidRPr="001144AF">
        <w:rPr>
          <w:rFonts w:ascii="Arial" w:hAnsi="Arial" w:cs="Arial"/>
          <w:sz w:val="22"/>
        </w:rPr>
        <w:t xml:space="preserve"> </w:t>
      </w:r>
    </w:p>
    <w:p w14:paraId="14D44667" w14:textId="77777777" w:rsidR="001144AF" w:rsidRPr="001144AF" w:rsidRDefault="001144AF" w:rsidP="001144AF">
      <w:pPr>
        <w:jc w:val="both"/>
        <w:rPr>
          <w:rFonts w:ascii="Arial" w:hAnsi="Arial" w:cs="Arial"/>
          <w:sz w:val="22"/>
        </w:rPr>
      </w:pPr>
    </w:p>
    <w:p w14:paraId="2E9D8C1A" w14:textId="0BC3795A" w:rsidR="001144AF" w:rsidRPr="001144AF" w:rsidRDefault="001144AF" w:rsidP="001144AF">
      <w:pPr>
        <w:jc w:val="both"/>
        <w:rPr>
          <w:rFonts w:ascii="Arial" w:hAnsi="Arial" w:cs="Arial"/>
          <w:sz w:val="22"/>
        </w:rPr>
      </w:pPr>
      <w:r w:rsidRPr="001144AF">
        <w:rPr>
          <w:rFonts w:ascii="Arial" w:hAnsi="Arial" w:cs="Arial"/>
          <w:sz w:val="22"/>
        </w:rPr>
        <w:t xml:space="preserve">2. </w:t>
      </w:r>
      <w:r w:rsidR="004E610A">
        <w:rPr>
          <w:rFonts w:ascii="Arial" w:hAnsi="Arial" w:cs="Arial"/>
          <w:sz w:val="22"/>
        </w:rPr>
        <w:t xml:space="preserve">Entregar </w:t>
      </w:r>
      <w:r w:rsidR="00961E54">
        <w:rPr>
          <w:rFonts w:ascii="Arial" w:hAnsi="Arial" w:cs="Arial"/>
          <w:sz w:val="22"/>
        </w:rPr>
        <w:t xml:space="preserve">el </w:t>
      </w:r>
      <w:r w:rsidR="00E645DF">
        <w:rPr>
          <w:rFonts w:ascii="Arial" w:hAnsi="Arial" w:cs="Arial"/>
          <w:sz w:val="22"/>
        </w:rPr>
        <w:t>e</w:t>
      </w:r>
      <w:r w:rsidR="00961E54">
        <w:rPr>
          <w:rFonts w:ascii="Arial" w:hAnsi="Arial" w:cs="Arial"/>
          <w:sz w:val="22"/>
        </w:rPr>
        <w:t xml:space="preserve">quipo instalado y en funcionamiento mediante </w:t>
      </w:r>
      <w:r w:rsidR="004E6999">
        <w:rPr>
          <w:rFonts w:ascii="Arial" w:hAnsi="Arial" w:cs="Arial"/>
          <w:sz w:val="22"/>
        </w:rPr>
        <w:t xml:space="preserve">acta de entrega </w:t>
      </w:r>
      <w:r w:rsidR="004E610A">
        <w:rPr>
          <w:rFonts w:ascii="Arial" w:hAnsi="Arial" w:cs="Arial"/>
          <w:sz w:val="22"/>
        </w:rPr>
        <w:t xml:space="preserve">dentro de los </w:t>
      </w:r>
      <w:r w:rsidR="00E645DF">
        <w:rPr>
          <w:rFonts w:ascii="Arial" w:hAnsi="Arial" w:cs="Arial"/>
          <w:sz w:val="22"/>
        </w:rPr>
        <w:t>cuatro</w:t>
      </w:r>
      <w:r w:rsidR="004E610A">
        <w:rPr>
          <w:rFonts w:ascii="Arial" w:hAnsi="Arial" w:cs="Arial"/>
          <w:sz w:val="22"/>
        </w:rPr>
        <w:t xml:space="preserve"> (</w:t>
      </w:r>
      <w:r w:rsidR="00E645DF">
        <w:rPr>
          <w:rFonts w:ascii="Arial" w:hAnsi="Arial" w:cs="Arial"/>
          <w:sz w:val="22"/>
        </w:rPr>
        <w:t>4</w:t>
      </w:r>
      <w:r w:rsidR="004E610A">
        <w:rPr>
          <w:rFonts w:ascii="Arial" w:hAnsi="Arial" w:cs="Arial"/>
          <w:sz w:val="22"/>
        </w:rPr>
        <w:t xml:space="preserve">) días siguientes a la firma del contrato los equipos portátiles en las direcciones suministradas por el Supervisor del </w:t>
      </w:r>
      <w:r w:rsidR="00F61CA6">
        <w:rPr>
          <w:rFonts w:ascii="Arial" w:hAnsi="Arial" w:cs="Arial"/>
          <w:sz w:val="22"/>
        </w:rPr>
        <w:t>contrato, así mismo el personal que entrega deberá contar con todas las medidas de protección personal establecidas para le emergencia presentada por COVID 19</w:t>
      </w:r>
      <w:r w:rsidRPr="001144AF">
        <w:rPr>
          <w:rFonts w:ascii="Arial" w:hAnsi="Arial" w:cs="Arial"/>
          <w:sz w:val="22"/>
        </w:rPr>
        <w:t xml:space="preserve"> </w:t>
      </w:r>
    </w:p>
    <w:p w14:paraId="6D147B23" w14:textId="77777777" w:rsidR="001144AF" w:rsidRPr="001144AF" w:rsidRDefault="001144AF" w:rsidP="001144AF">
      <w:pPr>
        <w:jc w:val="both"/>
        <w:rPr>
          <w:rFonts w:ascii="Arial" w:hAnsi="Arial" w:cs="Arial"/>
          <w:sz w:val="22"/>
        </w:rPr>
      </w:pPr>
    </w:p>
    <w:p w14:paraId="41341A27" w14:textId="6E29EE04" w:rsidR="004E610A" w:rsidRDefault="001144AF" w:rsidP="004E610A">
      <w:pPr>
        <w:pStyle w:val="Default"/>
        <w:jc w:val="both"/>
        <w:rPr>
          <w:rFonts w:ascii="Arial" w:hAnsi="Arial" w:cs="Arial"/>
          <w:color w:val="auto"/>
          <w:sz w:val="22"/>
          <w:lang w:val="es-ES" w:eastAsia="es-ES"/>
        </w:rPr>
      </w:pPr>
      <w:r w:rsidRPr="001144AF">
        <w:rPr>
          <w:rFonts w:ascii="Arial" w:hAnsi="Arial" w:cs="Arial"/>
          <w:sz w:val="22"/>
        </w:rPr>
        <w:t xml:space="preserve">3. </w:t>
      </w:r>
      <w:r w:rsidR="004E610A" w:rsidRPr="004E610A">
        <w:rPr>
          <w:rFonts w:ascii="Arial" w:hAnsi="Arial" w:cs="Arial"/>
          <w:color w:val="auto"/>
          <w:sz w:val="22"/>
          <w:lang w:val="es-ES" w:eastAsia="es-ES"/>
        </w:rPr>
        <w:t>En caso de requerir el cambio de la máquina por temas de garantía</w:t>
      </w:r>
      <w:r w:rsidR="004E610A">
        <w:rPr>
          <w:rFonts w:ascii="Arial" w:hAnsi="Arial" w:cs="Arial"/>
          <w:color w:val="auto"/>
          <w:sz w:val="22"/>
          <w:lang w:val="es-ES" w:eastAsia="es-ES"/>
        </w:rPr>
        <w:t xml:space="preserve"> por funcionamiento</w:t>
      </w:r>
      <w:r w:rsidR="004E610A" w:rsidRPr="004E610A">
        <w:rPr>
          <w:rFonts w:ascii="Arial" w:hAnsi="Arial" w:cs="Arial"/>
          <w:color w:val="auto"/>
          <w:sz w:val="22"/>
          <w:lang w:val="es-ES" w:eastAsia="es-ES"/>
        </w:rPr>
        <w:t>, el cambio se</w:t>
      </w:r>
      <w:r w:rsidR="004E610A">
        <w:rPr>
          <w:rFonts w:ascii="Arial" w:hAnsi="Arial" w:cs="Arial"/>
          <w:color w:val="auto"/>
          <w:sz w:val="22"/>
          <w:lang w:val="es-ES" w:eastAsia="es-ES"/>
        </w:rPr>
        <w:t xml:space="preserve"> deberá efectuar </w:t>
      </w:r>
      <w:r w:rsidR="004E610A" w:rsidRPr="004E610A">
        <w:rPr>
          <w:rFonts w:ascii="Arial" w:hAnsi="Arial" w:cs="Arial"/>
          <w:color w:val="auto"/>
          <w:sz w:val="22"/>
          <w:lang w:val="es-ES" w:eastAsia="es-ES"/>
        </w:rPr>
        <w:t xml:space="preserve">en un plazo máximo de </w:t>
      </w:r>
      <w:r w:rsidR="006F235B">
        <w:rPr>
          <w:rFonts w:ascii="Arial" w:hAnsi="Arial" w:cs="Arial"/>
          <w:color w:val="auto"/>
          <w:sz w:val="22"/>
          <w:lang w:val="es-ES" w:eastAsia="es-ES"/>
        </w:rPr>
        <w:t xml:space="preserve">36 </w:t>
      </w:r>
      <w:r w:rsidR="004E610A" w:rsidRPr="004E610A">
        <w:rPr>
          <w:rFonts w:ascii="Arial" w:hAnsi="Arial" w:cs="Arial"/>
          <w:color w:val="auto"/>
          <w:sz w:val="22"/>
          <w:lang w:val="es-ES" w:eastAsia="es-ES"/>
        </w:rPr>
        <w:t xml:space="preserve">horas. </w:t>
      </w:r>
    </w:p>
    <w:p w14:paraId="76C80E6E" w14:textId="4B563498" w:rsidR="00855FB6" w:rsidRDefault="00855FB6" w:rsidP="004E610A">
      <w:pPr>
        <w:pStyle w:val="Default"/>
        <w:jc w:val="both"/>
        <w:rPr>
          <w:rFonts w:ascii="Arial" w:hAnsi="Arial" w:cs="Arial"/>
          <w:color w:val="auto"/>
          <w:sz w:val="22"/>
          <w:lang w:val="es-ES" w:eastAsia="es-ES"/>
        </w:rPr>
      </w:pPr>
    </w:p>
    <w:p w14:paraId="0C023AD0" w14:textId="77777777" w:rsidR="00855FB6" w:rsidRDefault="001144AF" w:rsidP="00855FB6">
      <w:pPr>
        <w:pStyle w:val="Default"/>
        <w:rPr>
          <w:sz w:val="26"/>
          <w:szCs w:val="26"/>
        </w:rPr>
      </w:pPr>
      <w:r w:rsidRPr="001144AF">
        <w:rPr>
          <w:rFonts w:ascii="Arial" w:hAnsi="Arial" w:cs="Arial"/>
          <w:sz w:val="22"/>
        </w:rPr>
        <w:t xml:space="preserve">4. </w:t>
      </w:r>
      <w:r w:rsidR="00855FB6" w:rsidRPr="00855FB6">
        <w:rPr>
          <w:rFonts w:ascii="Arial" w:hAnsi="Arial" w:cs="Arial"/>
          <w:color w:val="auto"/>
          <w:sz w:val="22"/>
          <w:lang w:val="es-ES" w:eastAsia="es-ES"/>
        </w:rPr>
        <w:t>La devolución de equipos será realizada en forma coordinada con el supervisor en las instalaciones del edificio Hernando Morales</w:t>
      </w:r>
      <w:r w:rsidR="00855FB6">
        <w:rPr>
          <w:sz w:val="26"/>
          <w:szCs w:val="26"/>
        </w:rPr>
        <w:t xml:space="preserve">. </w:t>
      </w:r>
    </w:p>
    <w:p w14:paraId="1FA44AA0" w14:textId="77777777" w:rsidR="00855FB6" w:rsidRDefault="00855FB6" w:rsidP="001144AF">
      <w:pPr>
        <w:jc w:val="both"/>
        <w:rPr>
          <w:rFonts w:ascii="Arial" w:hAnsi="Arial" w:cs="Arial"/>
          <w:sz w:val="22"/>
        </w:rPr>
      </w:pPr>
    </w:p>
    <w:p w14:paraId="7330C4E8" w14:textId="3DC1CD71" w:rsidR="001144AF" w:rsidRPr="001144AF" w:rsidRDefault="001E38AF" w:rsidP="001144AF">
      <w:pPr>
        <w:jc w:val="both"/>
        <w:rPr>
          <w:rFonts w:ascii="Arial" w:hAnsi="Arial" w:cs="Arial"/>
          <w:sz w:val="22"/>
        </w:rPr>
      </w:pPr>
      <w:r>
        <w:rPr>
          <w:rFonts w:ascii="Arial" w:hAnsi="Arial" w:cs="Arial"/>
          <w:sz w:val="22"/>
        </w:rPr>
        <w:t xml:space="preserve">5. </w:t>
      </w:r>
      <w:r w:rsidR="001144AF" w:rsidRPr="001144AF">
        <w:rPr>
          <w:rFonts w:ascii="Arial" w:hAnsi="Arial" w:cs="Arial"/>
          <w:sz w:val="22"/>
        </w:rPr>
        <w:t xml:space="preserve">Asumir los costos de mantenimiento preventivo, correctivo, y todo lo concerniente al buen funcionamiento del </w:t>
      </w:r>
      <w:r>
        <w:rPr>
          <w:rFonts w:ascii="Arial" w:hAnsi="Arial" w:cs="Arial"/>
          <w:sz w:val="22"/>
        </w:rPr>
        <w:t>equipo portátil</w:t>
      </w:r>
      <w:r w:rsidR="001144AF" w:rsidRPr="001144AF">
        <w:rPr>
          <w:rFonts w:ascii="Arial" w:hAnsi="Arial" w:cs="Arial"/>
          <w:sz w:val="22"/>
        </w:rPr>
        <w:t xml:space="preserve">. </w:t>
      </w:r>
    </w:p>
    <w:p w14:paraId="30FEF4E3" w14:textId="77777777" w:rsidR="001144AF" w:rsidRPr="001144AF" w:rsidRDefault="001144AF" w:rsidP="001144AF">
      <w:pPr>
        <w:jc w:val="both"/>
        <w:rPr>
          <w:rFonts w:ascii="Arial" w:hAnsi="Arial" w:cs="Arial"/>
          <w:sz w:val="22"/>
        </w:rPr>
      </w:pPr>
    </w:p>
    <w:p w14:paraId="691AFE6C" w14:textId="52461E54" w:rsidR="001144AF" w:rsidRPr="001144AF" w:rsidRDefault="001144AF" w:rsidP="007452DD">
      <w:pPr>
        <w:jc w:val="both"/>
        <w:rPr>
          <w:rFonts w:ascii="Arial" w:hAnsi="Arial" w:cs="Arial"/>
          <w:sz w:val="22"/>
        </w:rPr>
      </w:pPr>
      <w:r w:rsidRPr="001144AF">
        <w:rPr>
          <w:rFonts w:ascii="Arial" w:hAnsi="Arial" w:cs="Arial"/>
          <w:sz w:val="22"/>
        </w:rPr>
        <w:t>6</w:t>
      </w:r>
      <w:r w:rsidRPr="006F235B">
        <w:rPr>
          <w:rFonts w:ascii="Arial" w:hAnsi="Arial" w:cs="Arial"/>
          <w:sz w:val="22"/>
        </w:rPr>
        <w:t xml:space="preserve">. </w:t>
      </w:r>
      <w:r w:rsidR="007452DD" w:rsidRPr="006F235B">
        <w:rPr>
          <w:rFonts w:ascii="Arial" w:hAnsi="Arial" w:cs="Arial"/>
          <w:sz w:val="22"/>
        </w:rPr>
        <w:t>Presentar mensualmente, junto con la factura, certificación de que se encuentra al día en el pago de los salarios, honorarios, prestaciones sociales.</w:t>
      </w:r>
    </w:p>
    <w:p w14:paraId="5B07BC5A" w14:textId="77777777" w:rsidR="007452DD" w:rsidRDefault="007452DD" w:rsidP="001144AF">
      <w:pPr>
        <w:jc w:val="both"/>
        <w:rPr>
          <w:rFonts w:ascii="Arial" w:hAnsi="Arial" w:cs="Arial"/>
          <w:sz w:val="22"/>
        </w:rPr>
      </w:pPr>
    </w:p>
    <w:p w14:paraId="4B9F5BA9" w14:textId="53F7DB0B" w:rsidR="001144AF" w:rsidRPr="001144AF" w:rsidRDefault="001144AF" w:rsidP="000F203C">
      <w:pPr>
        <w:jc w:val="both"/>
        <w:rPr>
          <w:rFonts w:ascii="Arial" w:hAnsi="Arial" w:cs="Arial"/>
          <w:sz w:val="22"/>
        </w:rPr>
      </w:pPr>
      <w:r w:rsidRPr="001144AF">
        <w:rPr>
          <w:rFonts w:ascii="Arial" w:hAnsi="Arial" w:cs="Arial"/>
          <w:sz w:val="22"/>
        </w:rPr>
        <w:t xml:space="preserve">7. </w:t>
      </w:r>
      <w:r w:rsidR="000F203C" w:rsidRPr="001144AF">
        <w:rPr>
          <w:rFonts w:ascii="Arial" w:hAnsi="Arial" w:cs="Arial"/>
          <w:sz w:val="22"/>
        </w:rPr>
        <w:t>Mantener fijos los precios durante la vigencia del contrato sin importar la temporada; por lo tanto, los precios sugeridos en el contrato no estarán sujetos a reajuste alguno durante la ejecución del mismo.</w:t>
      </w:r>
    </w:p>
    <w:p w14:paraId="3B8C47D9" w14:textId="77777777" w:rsidR="001144AF" w:rsidRPr="001144AF" w:rsidRDefault="001144AF" w:rsidP="001144AF">
      <w:pPr>
        <w:jc w:val="both"/>
        <w:rPr>
          <w:rFonts w:ascii="Arial" w:hAnsi="Arial" w:cs="Arial"/>
          <w:sz w:val="22"/>
        </w:rPr>
      </w:pPr>
    </w:p>
    <w:p w14:paraId="0FAD276D" w14:textId="17CB6D8F" w:rsidR="001144AF" w:rsidRPr="001144AF" w:rsidRDefault="001144AF" w:rsidP="000F203C">
      <w:pPr>
        <w:jc w:val="both"/>
        <w:rPr>
          <w:rFonts w:ascii="Arial" w:hAnsi="Arial" w:cs="Arial"/>
          <w:sz w:val="22"/>
        </w:rPr>
      </w:pPr>
      <w:r w:rsidRPr="001144AF">
        <w:rPr>
          <w:rFonts w:ascii="Arial" w:hAnsi="Arial" w:cs="Arial"/>
          <w:sz w:val="22"/>
        </w:rPr>
        <w:t xml:space="preserve">8. </w:t>
      </w:r>
      <w:r w:rsidR="000F203C" w:rsidRPr="001144AF">
        <w:rPr>
          <w:rFonts w:ascii="Arial" w:hAnsi="Arial" w:cs="Arial"/>
          <w:sz w:val="22"/>
        </w:rPr>
        <w:t>Mantener en abso</w:t>
      </w:r>
      <w:r w:rsidR="000F203C">
        <w:rPr>
          <w:rFonts w:ascii="Arial" w:hAnsi="Arial" w:cs="Arial"/>
          <w:sz w:val="22"/>
        </w:rPr>
        <w:t>luta reserva y confidencialidad frente a la información que pueda manejarse en los equipos portátiles, así como los puntos de entrega de los equipos</w:t>
      </w:r>
      <w:r w:rsidR="000F203C" w:rsidRPr="001144AF">
        <w:rPr>
          <w:rFonts w:ascii="Arial" w:hAnsi="Arial" w:cs="Arial"/>
          <w:sz w:val="22"/>
        </w:rPr>
        <w:t>.</w:t>
      </w:r>
    </w:p>
    <w:p w14:paraId="00CE410A" w14:textId="77777777" w:rsidR="001144AF" w:rsidRPr="001144AF" w:rsidRDefault="001144AF" w:rsidP="001144AF">
      <w:pPr>
        <w:jc w:val="both"/>
        <w:rPr>
          <w:rFonts w:ascii="Arial" w:hAnsi="Arial" w:cs="Arial"/>
          <w:sz w:val="22"/>
        </w:rPr>
      </w:pPr>
    </w:p>
    <w:p w14:paraId="55548289" w14:textId="6C59B613" w:rsidR="000F203C" w:rsidRPr="001144AF" w:rsidRDefault="001144AF" w:rsidP="000F203C">
      <w:pPr>
        <w:jc w:val="both"/>
        <w:rPr>
          <w:rFonts w:ascii="Arial" w:hAnsi="Arial" w:cs="Arial"/>
          <w:sz w:val="22"/>
        </w:rPr>
      </w:pPr>
      <w:r w:rsidRPr="001144AF">
        <w:rPr>
          <w:rFonts w:ascii="Arial" w:hAnsi="Arial" w:cs="Arial"/>
          <w:sz w:val="22"/>
        </w:rPr>
        <w:t xml:space="preserve">9. </w:t>
      </w:r>
      <w:r w:rsidR="006F235B" w:rsidRPr="006F235B">
        <w:rPr>
          <w:rFonts w:ascii="Arial" w:hAnsi="Arial" w:cs="Arial"/>
          <w:sz w:val="22"/>
        </w:rPr>
        <w:t>Asistencia técnica telefónica de lunes a viernes de 8:00 a 5:00p.m. Teléfono 3134241051 o al correo comercial@cdgtecnologia.com.co</w:t>
      </w:r>
    </w:p>
    <w:p w14:paraId="22D9F5BE" w14:textId="41AA5AB5" w:rsidR="00961E54" w:rsidRDefault="00961E54" w:rsidP="00B8347F">
      <w:pPr>
        <w:jc w:val="both"/>
        <w:rPr>
          <w:rFonts w:ascii="Arial" w:hAnsi="Arial" w:cs="Arial"/>
          <w:sz w:val="22"/>
        </w:rPr>
      </w:pPr>
    </w:p>
    <w:p w14:paraId="5363D0CC" w14:textId="030AB870" w:rsidR="00B8347F" w:rsidRPr="001144AF" w:rsidRDefault="006F235B" w:rsidP="00B8347F">
      <w:pPr>
        <w:jc w:val="both"/>
        <w:rPr>
          <w:rFonts w:ascii="Arial" w:hAnsi="Arial" w:cs="Arial"/>
          <w:sz w:val="22"/>
        </w:rPr>
      </w:pPr>
      <w:r>
        <w:rPr>
          <w:rFonts w:ascii="Arial" w:hAnsi="Arial" w:cs="Arial"/>
          <w:sz w:val="22"/>
        </w:rPr>
        <w:t>10</w:t>
      </w:r>
      <w:r w:rsidR="00961E54">
        <w:rPr>
          <w:rFonts w:ascii="Arial" w:hAnsi="Arial" w:cs="Arial"/>
          <w:sz w:val="22"/>
        </w:rPr>
        <w:t xml:space="preserve">. </w:t>
      </w:r>
      <w:r w:rsidR="00B8347F" w:rsidRPr="001144AF">
        <w:rPr>
          <w:rFonts w:ascii="Arial" w:hAnsi="Arial" w:cs="Arial"/>
          <w:sz w:val="22"/>
        </w:rPr>
        <w:t xml:space="preserve">Atendiendo al protocolo de </w:t>
      </w:r>
      <w:r w:rsidR="000F66E6">
        <w:rPr>
          <w:rFonts w:ascii="Arial" w:hAnsi="Arial" w:cs="Arial"/>
          <w:sz w:val="22"/>
        </w:rPr>
        <w:t>prevención y contención COVID19</w:t>
      </w:r>
      <w:r w:rsidR="00B8347F" w:rsidRPr="001144AF">
        <w:rPr>
          <w:rFonts w:ascii="Arial" w:hAnsi="Arial" w:cs="Arial"/>
          <w:sz w:val="22"/>
        </w:rPr>
        <w:t>,</w:t>
      </w:r>
      <w:r w:rsidR="000F66E6">
        <w:rPr>
          <w:rFonts w:ascii="Arial" w:hAnsi="Arial" w:cs="Arial"/>
          <w:sz w:val="22"/>
        </w:rPr>
        <w:t xml:space="preserve"> el contratista</w:t>
      </w:r>
      <w:r w:rsidR="00B8347F" w:rsidRPr="001144AF">
        <w:rPr>
          <w:rFonts w:ascii="Arial" w:hAnsi="Arial" w:cs="Arial"/>
          <w:sz w:val="22"/>
        </w:rPr>
        <w:t xml:space="preserve"> deberá seguir las siguientes recomendaciones generales: </w:t>
      </w:r>
    </w:p>
    <w:p w14:paraId="374E09E3" w14:textId="77777777" w:rsidR="00B8347F" w:rsidRPr="001144AF" w:rsidRDefault="00B8347F" w:rsidP="00B8347F">
      <w:pPr>
        <w:jc w:val="both"/>
        <w:rPr>
          <w:rFonts w:ascii="Arial" w:hAnsi="Arial" w:cs="Arial"/>
          <w:sz w:val="22"/>
        </w:rPr>
      </w:pPr>
    </w:p>
    <w:p w14:paraId="620B4591" w14:textId="35C1A783" w:rsidR="00B8347F" w:rsidRDefault="00B8347F" w:rsidP="00B8347F">
      <w:pPr>
        <w:jc w:val="both"/>
        <w:rPr>
          <w:rFonts w:ascii="Arial" w:hAnsi="Arial" w:cs="Arial"/>
          <w:sz w:val="22"/>
        </w:rPr>
      </w:pPr>
      <w:r w:rsidRPr="001144AF">
        <w:rPr>
          <w:rFonts w:ascii="Arial" w:hAnsi="Arial" w:cs="Arial"/>
          <w:sz w:val="22"/>
        </w:rPr>
        <w:t xml:space="preserve">• </w:t>
      </w:r>
      <w:r w:rsidR="000F66E6">
        <w:rPr>
          <w:rFonts w:ascii="Arial" w:hAnsi="Arial" w:cs="Arial"/>
          <w:sz w:val="22"/>
        </w:rPr>
        <w:t>al entregar el equipo portátil deberá tener las</w:t>
      </w:r>
      <w:r w:rsidRPr="001144AF">
        <w:rPr>
          <w:rFonts w:ascii="Arial" w:hAnsi="Arial" w:cs="Arial"/>
          <w:sz w:val="22"/>
        </w:rPr>
        <w:t xml:space="preserve"> manos limpias y realizar lava</w:t>
      </w:r>
      <w:r w:rsidR="00CF5CA6">
        <w:rPr>
          <w:rFonts w:ascii="Arial" w:hAnsi="Arial" w:cs="Arial"/>
          <w:sz w:val="22"/>
        </w:rPr>
        <w:t xml:space="preserve">do en seco (gel </w:t>
      </w:r>
      <w:proofErr w:type="spellStart"/>
      <w:r w:rsidR="00CF5CA6">
        <w:rPr>
          <w:rFonts w:ascii="Arial" w:hAnsi="Arial" w:cs="Arial"/>
          <w:sz w:val="22"/>
        </w:rPr>
        <w:t>antibacterial</w:t>
      </w:r>
      <w:proofErr w:type="spellEnd"/>
      <w:r w:rsidR="00CF5CA6">
        <w:rPr>
          <w:rFonts w:ascii="Arial" w:hAnsi="Arial" w:cs="Arial"/>
          <w:sz w:val="22"/>
        </w:rPr>
        <w:t>), conservar el distanciamiento social indicado por los protocolos de seguridad nacional</w:t>
      </w:r>
      <w:r w:rsidR="00CF5CA6" w:rsidRPr="001144AF">
        <w:rPr>
          <w:rFonts w:ascii="Arial" w:hAnsi="Arial" w:cs="Arial"/>
          <w:sz w:val="22"/>
        </w:rPr>
        <w:t xml:space="preserve"> </w:t>
      </w:r>
      <w:r w:rsidR="00CF5CA6">
        <w:rPr>
          <w:rFonts w:ascii="Arial" w:hAnsi="Arial" w:cs="Arial"/>
          <w:sz w:val="22"/>
        </w:rPr>
        <w:t>para la entrega del equipo, así como para la firma de acta, así como el u</w:t>
      </w:r>
      <w:r w:rsidRPr="001144AF">
        <w:rPr>
          <w:rFonts w:ascii="Arial" w:hAnsi="Arial" w:cs="Arial"/>
          <w:sz w:val="22"/>
        </w:rPr>
        <w:t>so de mascarilla o tapabocas, este elemento no se debe tocar, y cuando se vaya a retirar se debe manipular con las manos limpias (la</w:t>
      </w:r>
      <w:r>
        <w:rPr>
          <w:rFonts w:ascii="Arial" w:hAnsi="Arial" w:cs="Arial"/>
          <w:sz w:val="22"/>
        </w:rPr>
        <w:t>vado de manos en seco)</w:t>
      </w:r>
    </w:p>
    <w:p w14:paraId="11ED57DB" w14:textId="6B858CA6" w:rsidR="00961E54" w:rsidRDefault="00961E54" w:rsidP="00B8347F">
      <w:pPr>
        <w:jc w:val="both"/>
        <w:rPr>
          <w:rFonts w:ascii="Arial" w:hAnsi="Arial" w:cs="Arial"/>
          <w:sz w:val="22"/>
        </w:rPr>
      </w:pPr>
    </w:p>
    <w:p w14:paraId="7D71AABF" w14:textId="683ADE28" w:rsidR="00961E54" w:rsidRDefault="00961E54" w:rsidP="00B8347F">
      <w:pPr>
        <w:jc w:val="both"/>
        <w:rPr>
          <w:rFonts w:ascii="Arial" w:hAnsi="Arial" w:cs="Arial"/>
          <w:sz w:val="22"/>
        </w:rPr>
      </w:pPr>
      <w:r w:rsidRPr="001144AF">
        <w:rPr>
          <w:rFonts w:ascii="Arial" w:hAnsi="Arial" w:cs="Arial"/>
          <w:sz w:val="22"/>
        </w:rPr>
        <w:t>•</w:t>
      </w:r>
      <w:r>
        <w:rPr>
          <w:rFonts w:ascii="Arial" w:hAnsi="Arial" w:cs="Arial"/>
          <w:sz w:val="22"/>
        </w:rPr>
        <w:t xml:space="preserve"> El equipo de portátil deberá entregarse con una previa desinfección y llegar embalado al sitio de entrega.</w:t>
      </w:r>
    </w:p>
    <w:p w14:paraId="3011BFF0" w14:textId="77777777" w:rsidR="001E6E65" w:rsidRDefault="001E6E65" w:rsidP="007E1FFE">
      <w:pPr>
        <w:pStyle w:val="Textocomentario"/>
        <w:rPr>
          <w:rFonts w:ascii="Arial" w:hAnsi="Arial" w:cs="Arial"/>
          <w:sz w:val="22"/>
          <w:lang w:val="es-CO"/>
        </w:rPr>
      </w:pPr>
    </w:p>
    <w:p w14:paraId="1068FBEB" w14:textId="6F85995E" w:rsidR="001144AF" w:rsidRPr="001E6E65" w:rsidRDefault="001E6E65" w:rsidP="007E1FFE">
      <w:pPr>
        <w:pStyle w:val="Textocomentario"/>
        <w:rPr>
          <w:rFonts w:ascii="Arial" w:hAnsi="Arial" w:cs="Arial"/>
          <w:b/>
          <w:sz w:val="22"/>
        </w:rPr>
      </w:pPr>
      <w:r w:rsidRPr="001E6E65">
        <w:rPr>
          <w:rFonts w:ascii="Arial" w:hAnsi="Arial" w:cs="Arial"/>
          <w:b/>
          <w:sz w:val="22"/>
          <w:lang w:val="es-CO"/>
        </w:rPr>
        <w:t>O</w:t>
      </w:r>
      <w:r w:rsidR="007E1FFE" w:rsidRPr="001E6E65">
        <w:rPr>
          <w:rFonts w:ascii="Arial" w:hAnsi="Arial" w:cs="Arial"/>
          <w:b/>
          <w:sz w:val="22"/>
          <w:lang w:val="es-CO"/>
        </w:rPr>
        <w:t xml:space="preserve">bligaciones </w:t>
      </w:r>
      <w:r w:rsidRPr="001E6E65">
        <w:rPr>
          <w:rFonts w:ascii="Arial" w:hAnsi="Arial" w:cs="Arial"/>
          <w:b/>
          <w:sz w:val="22"/>
          <w:lang w:val="es-CO"/>
        </w:rPr>
        <w:t>generales</w:t>
      </w:r>
      <w:r w:rsidR="007E1FFE" w:rsidRPr="001E6E65">
        <w:rPr>
          <w:rFonts w:ascii="Arial" w:hAnsi="Arial" w:cs="Arial"/>
          <w:b/>
          <w:sz w:val="22"/>
          <w:lang w:val="es-CO"/>
        </w:rPr>
        <w:t xml:space="preserve"> que deberá cumplir la empresa</w:t>
      </w:r>
      <w:r w:rsidR="00110CC6" w:rsidRPr="001E6E65">
        <w:rPr>
          <w:rFonts w:ascii="Arial" w:hAnsi="Arial" w:cs="Arial"/>
          <w:b/>
          <w:sz w:val="22"/>
          <w:lang w:val="es-CO"/>
        </w:rPr>
        <w:t xml:space="preserve"> CDG </w:t>
      </w:r>
      <w:r w:rsidR="003F45A9" w:rsidRPr="001E6E65">
        <w:rPr>
          <w:rFonts w:ascii="Arial" w:hAnsi="Arial" w:cs="Arial"/>
          <w:b/>
          <w:sz w:val="22"/>
          <w:lang w:val="es-CO"/>
        </w:rPr>
        <w:t>Tecnología</w:t>
      </w:r>
      <w:r w:rsidR="00110CC6" w:rsidRPr="001E6E65">
        <w:rPr>
          <w:rFonts w:ascii="Arial" w:hAnsi="Arial" w:cs="Arial"/>
          <w:b/>
          <w:sz w:val="22"/>
          <w:lang w:val="es-CO"/>
        </w:rPr>
        <w:t xml:space="preserve"> SAS</w:t>
      </w:r>
      <w:r w:rsidR="007E1FFE" w:rsidRPr="001E6E65">
        <w:rPr>
          <w:rFonts w:ascii="Arial" w:hAnsi="Arial" w:cs="Arial"/>
          <w:b/>
          <w:sz w:val="22"/>
          <w:lang w:val="es-CO"/>
        </w:rPr>
        <w:t>, son:</w:t>
      </w:r>
    </w:p>
    <w:p w14:paraId="269513B4" w14:textId="77777777" w:rsidR="001144AF" w:rsidRPr="001144AF" w:rsidRDefault="001144AF" w:rsidP="001144AF">
      <w:pPr>
        <w:jc w:val="both"/>
        <w:rPr>
          <w:rFonts w:ascii="Arial" w:hAnsi="Arial" w:cs="Arial"/>
          <w:sz w:val="22"/>
          <w:lang w:val="es-CO"/>
        </w:rPr>
      </w:pPr>
    </w:p>
    <w:p w14:paraId="4021B61C" w14:textId="52327DBA" w:rsidR="001144AF" w:rsidRPr="001144AF" w:rsidRDefault="001144AF" w:rsidP="001144AF">
      <w:pPr>
        <w:jc w:val="both"/>
        <w:rPr>
          <w:rFonts w:ascii="Arial" w:hAnsi="Arial" w:cs="Arial"/>
          <w:sz w:val="22"/>
        </w:rPr>
      </w:pPr>
      <w:r w:rsidRPr="001144AF">
        <w:rPr>
          <w:rFonts w:ascii="Arial" w:hAnsi="Arial" w:cs="Arial"/>
          <w:sz w:val="22"/>
        </w:rPr>
        <w:t>1. Suscribir el acta de inicio del contrato, una vez aprobadas la</w:t>
      </w:r>
      <w:r w:rsidR="00D6337F">
        <w:rPr>
          <w:rFonts w:ascii="Arial" w:hAnsi="Arial" w:cs="Arial"/>
          <w:sz w:val="22"/>
        </w:rPr>
        <w:t>s garantías la cuales presentará</w:t>
      </w:r>
      <w:r w:rsidRPr="001144AF">
        <w:rPr>
          <w:rFonts w:ascii="Arial" w:hAnsi="Arial" w:cs="Arial"/>
          <w:sz w:val="22"/>
        </w:rPr>
        <w:t xml:space="preserve"> </w:t>
      </w:r>
      <w:r w:rsidR="00110CC6">
        <w:rPr>
          <w:rFonts w:ascii="Arial" w:hAnsi="Arial" w:cs="Arial"/>
          <w:sz w:val="22"/>
        </w:rPr>
        <w:t>una vez se efectué</w:t>
      </w:r>
      <w:r w:rsidRPr="001144AF">
        <w:rPr>
          <w:rFonts w:ascii="Arial" w:hAnsi="Arial" w:cs="Arial"/>
          <w:sz w:val="22"/>
        </w:rPr>
        <w:t xml:space="preserve"> la Suscripción del contrato y que serán aprobadas dentro del siguiente día hábil a la presentación de las pólizas. </w:t>
      </w:r>
    </w:p>
    <w:p w14:paraId="68542237" w14:textId="77777777" w:rsidR="001144AF" w:rsidRPr="001144AF" w:rsidRDefault="001144AF" w:rsidP="001144AF">
      <w:pPr>
        <w:jc w:val="both"/>
        <w:rPr>
          <w:rFonts w:ascii="Arial" w:hAnsi="Arial" w:cs="Arial"/>
          <w:sz w:val="22"/>
        </w:rPr>
      </w:pPr>
    </w:p>
    <w:p w14:paraId="7EB19435" w14:textId="77777777" w:rsidR="001144AF" w:rsidRPr="001144AF" w:rsidRDefault="001144AF" w:rsidP="001144AF">
      <w:pPr>
        <w:jc w:val="both"/>
        <w:rPr>
          <w:rFonts w:ascii="Arial" w:hAnsi="Arial" w:cs="Arial"/>
          <w:sz w:val="22"/>
        </w:rPr>
      </w:pPr>
      <w:r w:rsidRPr="001144AF">
        <w:rPr>
          <w:rFonts w:ascii="Arial" w:hAnsi="Arial" w:cs="Arial"/>
          <w:sz w:val="22"/>
        </w:rPr>
        <w:t xml:space="preserve">2. El contratista deberá prestar los servicios objeto del presente contrato, según lo establezca el supervisor. </w:t>
      </w:r>
    </w:p>
    <w:p w14:paraId="7D8FBB99" w14:textId="77777777" w:rsidR="001144AF" w:rsidRPr="001144AF" w:rsidRDefault="001144AF" w:rsidP="001144AF">
      <w:pPr>
        <w:jc w:val="both"/>
        <w:rPr>
          <w:rFonts w:ascii="Arial" w:hAnsi="Arial" w:cs="Arial"/>
          <w:sz w:val="22"/>
        </w:rPr>
      </w:pPr>
    </w:p>
    <w:p w14:paraId="4B9614F7" w14:textId="77777777" w:rsidR="00CB5FD2" w:rsidRPr="001144AF" w:rsidRDefault="001144AF" w:rsidP="00CB5FD2">
      <w:pPr>
        <w:jc w:val="both"/>
        <w:rPr>
          <w:rFonts w:ascii="Arial" w:hAnsi="Arial" w:cs="Arial"/>
          <w:sz w:val="22"/>
        </w:rPr>
      </w:pPr>
      <w:r w:rsidRPr="001144AF">
        <w:rPr>
          <w:rFonts w:ascii="Arial" w:hAnsi="Arial" w:cs="Arial"/>
          <w:sz w:val="22"/>
        </w:rPr>
        <w:t xml:space="preserve">3. </w:t>
      </w:r>
      <w:r w:rsidR="00CB5FD2" w:rsidRPr="001144AF">
        <w:rPr>
          <w:rFonts w:ascii="Arial" w:hAnsi="Arial" w:cs="Arial"/>
          <w:sz w:val="22"/>
        </w:rPr>
        <w:t xml:space="preserve">Suministrar al supervisor designado la información que le sea solicitada para verificar el correcto y oportuno cumplimiento de las obligaciones que contrae. </w:t>
      </w:r>
    </w:p>
    <w:p w14:paraId="0E1CD0A6" w14:textId="57F3A414" w:rsidR="001144AF" w:rsidRPr="001144AF" w:rsidRDefault="001144AF" w:rsidP="001144AF">
      <w:pPr>
        <w:jc w:val="both"/>
        <w:rPr>
          <w:rFonts w:ascii="Arial" w:hAnsi="Arial" w:cs="Arial"/>
          <w:sz w:val="22"/>
        </w:rPr>
      </w:pPr>
    </w:p>
    <w:p w14:paraId="17E92947" w14:textId="7BFE1535" w:rsidR="001144AF" w:rsidRPr="001144AF" w:rsidRDefault="001144AF" w:rsidP="00CB5FD2">
      <w:pPr>
        <w:jc w:val="both"/>
        <w:rPr>
          <w:rFonts w:ascii="Arial" w:hAnsi="Arial" w:cs="Arial"/>
          <w:sz w:val="22"/>
        </w:rPr>
      </w:pPr>
      <w:r w:rsidRPr="001144AF">
        <w:rPr>
          <w:rFonts w:ascii="Arial" w:hAnsi="Arial" w:cs="Arial"/>
          <w:sz w:val="22"/>
        </w:rPr>
        <w:t xml:space="preserve">4. </w:t>
      </w:r>
      <w:r w:rsidR="00CB5FD2" w:rsidRPr="001144AF">
        <w:rPr>
          <w:rFonts w:ascii="Arial" w:hAnsi="Arial" w:cs="Arial"/>
          <w:sz w:val="22"/>
        </w:rPr>
        <w:t>Constituir las garantías solicitadas en el contrato.</w:t>
      </w:r>
    </w:p>
    <w:p w14:paraId="66E13C92" w14:textId="77777777" w:rsidR="001144AF" w:rsidRPr="001144AF" w:rsidRDefault="001144AF" w:rsidP="001144AF">
      <w:pPr>
        <w:jc w:val="both"/>
        <w:rPr>
          <w:rFonts w:ascii="Arial" w:hAnsi="Arial" w:cs="Arial"/>
          <w:sz w:val="22"/>
        </w:rPr>
      </w:pPr>
    </w:p>
    <w:p w14:paraId="69DD8B39" w14:textId="4493AFE7" w:rsidR="001144AF" w:rsidRDefault="001144AF" w:rsidP="00011D24">
      <w:pPr>
        <w:jc w:val="both"/>
        <w:rPr>
          <w:rFonts w:ascii="Arial" w:hAnsi="Arial" w:cs="Arial"/>
          <w:sz w:val="22"/>
        </w:rPr>
      </w:pPr>
      <w:r w:rsidRPr="001144AF">
        <w:rPr>
          <w:rFonts w:ascii="Arial" w:hAnsi="Arial" w:cs="Arial"/>
          <w:sz w:val="22"/>
        </w:rPr>
        <w:t xml:space="preserve">5. </w:t>
      </w:r>
      <w:r w:rsidR="00011D24" w:rsidRPr="001144AF">
        <w:rPr>
          <w:rFonts w:ascii="Arial" w:hAnsi="Arial" w:cs="Arial"/>
          <w:sz w:val="22"/>
        </w:rPr>
        <w:t>Asumir todos los gastos que se ocasionen en relación con la ejecución del contrato.</w:t>
      </w:r>
    </w:p>
    <w:p w14:paraId="7332EFE8" w14:textId="77777777" w:rsidR="00D6337F" w:rsidRPr="001144AF" w:rsidRDefault="00D6337F" w:rsidP="001144AF">
      <w:pPr>
        <w:jc w:val="both"/>
        <w:rPr>
          <w:rFonts w:ascii="Arial" w:hAnsi="Arial" w:cs="Arial"/>
          <w:sz w:val="22"/>
        </w:rPr>
      </w:pPr>
    </w:p>
    <w:p w14:paraId="14879EAA" w14:textId="066033F5" w:rsidR="001144AF" w:rsidRPr="001144AF" w:rsidRDefault="001144AF" w:rsidP="00CB5FD2">
      <w:pPr>
        <w:jc w:val="both"/>
        <w:rPr>
          <w:rFonts w:ascii="Arial" w:hAnsi="Arial" w:cs="Arial"/>
          <w:sz w:val="22"/>
        </w:rPr>
      </w:pPr>
      <w:r w:rsidRPr="001144AF">
        <w:rPr>
          <w:rFonts w:ascii="Arial" w:hAnsi="Arial" w:cs="Arial"/>
          <w:sz w:val="22"/>
        </w:rPr>
        <w:t xml:space="preserve">6. </w:t>
      </w:r>
      <w:r w:rsidR="00011D24" w:rsidRPr="001144AF">
        <w:rPr>
          <w:rFonts w:ascii="Arial" w:hAnsi="Arial" w:cs="Arial"/>
          <w:sz w:val="22"/>
        </w:rPr>
        <w:t>Garantizar el objeto del contrato y atender los reclamos, cuando se presenten fallas imputables a la ej</w:t>
      </w:r>
      <w:r w:rsidR="00011D24">
        <w:rPr>
          <w:rFonts w:ascii="Arial" w:hAnsi="Arial" w:cs="Arial"/>
          <w:sz w:val="22"/>
        </w:rPr>
        <w:t>ecución del mismo, como garantía</w:t>
      </w:r>
      <w:r w:rsidR="00011D24" w:rsidRPr="001144AF">
        <w:rPr>
          <w:rFonts w:ascii="Arial" w:hAnsi="Arial" w:cs="Arial"/>
          <w:sz w:val="22"/>
        </w:rPr>
        <w:t>.</w:t>
      </w:r>
    </w:p>
    <w:p w14:paraId="4A4356EC" w14:textId="77777777" w:rsidR="00A11BAE" w:rsidRDefault="00A11BAE" w:rsidP="00024E64">
      <w:pPr>
        <w:jc w:val="both"/>
        <w:rPr>
          <w:rFonts w:ascii="Arial" w:hAnsi="Arial" w:cs="Arial"/>
          <w:b/>
          <w:sz w:val="22"/>
          <w:szCs w:val="22"/>
        </w:rPr>
      </w:pPr>
    </w:p>
    <w:p w14:paraId="546E6568" w14:textId="77777777" w:rsidR="00A11BAE" w:rsidRDefault="00A11BAE" w:rsidP="00A11BAE">
      <w:pPr>
        <w:jc w:val="both"/>
        <w:rPr>
          <w:rFonts w:ascii="Arial" w:hAnsi="Arial" w:cs="Arial"/>
          <w:b/>
          <w:color w:val="000000"/>
          <w:sz w:val="22"/>
          <w:shd w:val="clear" w:color="auto" w:fill="FFFFFF"/>
        </w:rPr>
      </w:pPr>
      <w:r w:rsidRPr="00FE2043">
        <w:rPr>
          <w:rFonts w:ascii="Arial" w:hAnsi="Arial" w:cs="Arial"/>
          <w:b/>
          <w:color w:val="000000"/>
          <w:sz w:val="22"/>
          <w:shd w:val="clear" w:color="auto" w:fill="FFFFFF"/>
        </w:rPr>
        <w:t>Obligaciones particulares especificas del supervisor:</w:t>
      </w:r>
    </w:p>
    <w:p w14:paraId="2A353634" w14:textId="77777777" w:rsidR="00A11BAE" w:rsidRDefault="00A11BAE" w:rsidP="00A11BAE">
      <w:pPr>
        <w:jc w:val="both"/>
        <w:rPr>
          <w:rFonts w:ascii="Arial" w:hAnsi="Arial" w:cs="Arial"/>
          <w:b/>
          <w:color w:val="000000"/>
          <w:sz w:val="22"/>
          <w:shd w:val="clear" w:color="auto" w:fill="FFFFFF"/>
        </w:rPr>
      </w:pPr>
    </w:p>
    <w:p w14:paraId="566D2030" w14:textId="77777777" w:rsidR="00A11BAE" w:rsidRPr="007E1FFE" w:rsidRDefault="00A11BAE" w:rsidP="00A11BAE">
      <w:pPr>
        <w:pStyle w:val="Textocomentario"/>
        <w:rPr>
          <w:rFonts w:ascii="Arial" w:hAnsi="Arial" w:cs="Arial"/>
          <w:sz w:val="22"/>
        </w:rPr>
      </w:pPr>
      <w:r>
        <w:rPr>
          <w:rFonts w:ascii="Arial" w:hAnsi="Arial" w:cs="Arial"/>
          <w:sz w:val="22"/>
          <w:lang w:val="es-CO"/>
        </w:rPr>
        <w:t>L</w:t>
      </w:r>
      <w:r w:rsidRPr="007E1FFE">
        <w:rPr>
          <w:rFonts w:ascii="Arial" w:hAnsi="Arial" w:cs="Arial"/>
          <w:sz w:val="22"/>
          <w:lang w:val="es-CO"/>
        </w:rPr>
        <w:t xml:space="preserve">as obligaciones específicas que deberá cumplir </w:t>
      </w:r>
      <w:r>
        <w:rPr>
          <w:rFonts w:ascii="Arial" w:hAnsi="Arial" w:cs="Arial"/>
          <w:sz w:val="22"/>
          <w:lang w:val="es-CO"/>
        </w:rPr>
        <w:t>el Supervisor del Contrato</w:t>
      </w:r>
      <w:r w:rsidRPr="007E1FFE">
        <w:rPr>
          <w:rFonts w:ascii="Arial" w:hAnsi="Arial" w:cs="Arial"/>
          <w:sz w:val="22"/>
          <w:lang w:val="es-CO"/>
        </w:rPr>
        <w:t>, son:</w:t>
      </w:r>
    </w:p>
    <w:p w14:paraId="3378AD3A" w14:textId="77777777" w:rsidR="00A11BAE" w:rsidRPr="001144AF" w:rsidRDefault="00A11BAE" w:rsidP="00A11BAE">
      <w:pPr>
        <w:jc w:val="both"/>
        <w:rPr>
          <w:rFonts w:ascii="Arial" w:hAnsi="Arial" w:cs="Arial"/>
          <w:sz w:val="22"/>
          <w:lang w:val="es-CO"/>
        </w:rPr>
      </w:pPr>
    </w:p>
    <w:p w14:paraId="379A511A"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2"/>
          <w:szCs w:val="20"/>
        </w:rPr>
      </w:pPr>
      <w:r w:rsidRPr="007F2D9A">
        <w:rPr>
          <w:rFonts w:ascii="Arial" w:hAnsi="Arial" w:cs="Arial"/>
          <w:sz w:val="22"/>
          <w:szCs w:val="20"/>
        </w:rPr>
        <w:t xml:space="preserve">1 Exigir al contratista el cumplimiento del contrato y de la totalidad de especificaciones en él contenidas. </w:t>
      </w:r>
    </w:p>
    <w:p w14:paraId="362633C7"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2"/>
          <w:szCs w:val="20"/>
        </w:rPr>
      </w:pPr>
    </w:p>
    <w:p w14:paraId="729D3142"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2"/>
          <w:szCs w:val="20"/>
        </w:rPr>
      </w:pPr>
      <w:r w:rsidRPr="007F2D9A">
        <w:rPr>
          <w:rFonts w:ascii="Arial" w:hAnsi="Arial" w:cs="Arial"/>
          <w:sz w:val="22"/>
          <w:szCs w:val="20"/>
        </w:rPr>
        <w:t xml:space="preserve">2 Atender y resolver toda consulta relacionada con el proceso de prestación de servicios. </w:t>
      </w:r>
    </w:p>
    <w:p w14:paraId="13779442" w14:textId="77777777" w:rsidR="00A11BAE" w:rsidRPr="007F2D9A" w:rsidRDefault="00A11BAE" w:rsidP="00A11BAE">
      <w:pPr>
        <w:pStyle w:val="Prrafodelista"/>
        <w:autoSpaceDE w:val="0"/>
        <w:autoSpaceDN w:val="0"/>
        <w:adjustRightInd w:val="0"/>
        <w:jc w:val="both"/>
        <w:rPr>
          <w:rFonts w:ascii="Arial" w:hAnsi="Arial" w:cs="Arial"/>
          <w:sz w:val="22"/>
          <w:szCs w:val="20"/>
        </w:rPr>
      </w:pPr>
    </w:p>
    <w:p w14:paraId="6D7F7560"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8"/>
        </w:rPr>
      </w:pPr>
      <w:r w:rsidRPr="007F2D9A">
        <w:rPr>
          <w:rFonts w:ascii="Arial" w:hAnsi="Arial" w:cs="Arial"/>
          <w:sz w:val="22"/>
          <w:szCs w:val="20"/>
        </w:rPr>
        <w:t>3 Ejercer la vigilancia y control sobre la ejecución y cumplimiento de las obligaciones del contratista, s</w:t>
      </w:r>
      <w:r w:rsidRPr="007F2D9A">
        <w:rPr>
          <w:rFonts w:ascii="Arial" w:hAnsi="Arial" w:cs="Arial"/>
          <w:sz w:val="22"/>
        </w:rPr>
        <w:t>olicitando formatos, planillas, cronograma y demás evidencias que soporten el cumplimiento del contrato</w:t>
      </w:r>
      <w:r w:rsidRPr="007F2D9A">
        <w:rPr>
          <w:rFonts w:ascii="Arial" w:hAnsi="Arial" w:cs="Arial"/>
          <w:sz w:val="28"/>
        </w:rPr>
        <w:t>.</w:t>
      </w:r>
      <w:r w:rsidRPr="007F2D9A">
        <w:rPr>
          <w:rFonts w:ascii="Arial" w:hAnsi="Arial" w:cs="Arial"/>
          <w:sz w:val="22"/>
          <w:szCs w:val="20"/>
        </w:rPr>
        <w:t xml:space="preserve">  </w:t>
      </w:r>
    </w:p>
    <w:p w14:paraId="4DC6D611" w14:textId="77777777" w:rsidR="00A11BAE" w:rsidRPr="007F2D9A" w:rsidRDefault="00A11BAE" w:rsidP="00A11BAE">
      <w:pPr>
        <w:pStyle w:val="Prrafodelista"/>
        <w:autoSpaceDE w:val="0"/>
        <w:autoSpaceDN w:val="0"/>
        <w:adjustRightInd w:val="0"/>
        <w:jc w:val="both"/>
        <w:rPr>
          <w:rFonts w:ascii="Arial" w:hAnsi="Arial" w:cs="Arial"/>
          <w:sz w:val="22"/>
          <w:szCs w:val="20"/>
        </w:rPr>
      </w:pPr>
    </w:p>
    <w:p w14:paraId="600F1D1F"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2"/>
          <w:szCs w:val="20"/>
        </w:rPr>
      </w:pPr>
      <w:r w:rsidRPr="007F2D9A">
        <w:rPr>
          <w:rFonts w:ascii="Arial" w:hAnsi="Arial" w:cs="Arial"/>
          <w:sz w:val="22"/>
          <w:szCs w:val="20"/>
        </w:rPr>
        <w:t xml:space="preserve">4 Tramitar ante el área correspondiente el pago del valor del presente contrato de prestación de servicios. </w:t>
      </w:r>
    </w:p>
    <w:p w14:paraId="3B4785E1" w14:textId="77777777" w:rsidR="00A11BAE" w:rsidRDefault="00A11BAE" w:rsidP="00A11BAE">
      <w:pPr>
        <w:autoSpaceDE w:val="0"/>
        <w:autoSpaceDN w:val="0"/>
        <w:adjustRightInd w:val="0"/>
        <w:spacing w:after="160" w:line="259" w:lineRule="auto"/>
        <w:contextualSpacing/>
        <w:jc w:val="both"/>
        <w:rPr>
          <w:rFonts w:ascii="Arial" w:hAnsi="Arial" w:cs="Arial"/>
          <w:sz w:val="22"/>
          <w:szCs w:val="20"/>
        </w:rPr>
      </w:pPr>
    </w:p>
    <w:p w14:paraId="3A7B3D06" w14:textId="75907498" w:rsidR="00A11BAE" w:rsidRDefault="00A11BAE" w:rsidP="00A11BAE">
      <w:pPr>
        <w:autoSpaceDE w:val="0"/>
        <w:autoSpaceDN w:val="0"/>
        <w:adjustRightInd w:val="0"/>
        <w:spacing w:after="160" w:line="259" w:lineRule="auto"/>
        <w:contextualSpacing/>
        <w:jc w:val="both"/>
        <w:rPr>
          <w:rFonts w:ascii="Arial" w:hAnsi="Arial" w:cs="Arial"/>
          <w:sz w:val="22"/>
          <w:szCs w:val="20"/>
        </w:rPr>
      </w:pPr>
      <w:r w:rsidRPr="007F2D9A">
        <w:rPr>
          <w:rFonts w:ascii="Arial" w:hAnsi="Arial" w:cs="Arial"/>
          <w:sz w:val="22"/>
          <w:szCs w:val="20"/>
        </w:rPr>
        <w:t xml:space="preserve">5 Expedir la certificación de recibo a satisfacción por parte del Supervisor del servicio (cumplidos) objeto del presente contrato, como requisito previo para el trámite de los pagos. </w:t>
      </w:r>
    </w:p>
    <w:p w14:paraId="41D5DA0A"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2"/>
          <w:szCs w:val="20"/>
        </w:rPr>
      </w:pPr>
    </w:p>
    <w:p w14:paraId="24E0EC05" w14:textId="77777777" w:rsidR="00A11BAE" w:rsidRPr="007F2D9A" w:rsidRDefault="00A11BAE" w:rsidP="00A11BAE">
      <w:pPr>
        <w:autoSpaceDE w:val="0"/>
        <w:autoSpaceDN w:val="0"/>
        <w:adjustRightInd w:val="0"/>
        <w:spacing w:after="160" w:line="259" w:lineRule="auto"/>
        <w:contextualSpacing/>
        <w:jc w:val="both"/>
        <w:rPr>
          <w:rFonts w:ascii="Arial" w:hAnsi="Arial" w:cs="Arial"/>
          <w:sz w:val="22"/>
          <w:szCs w:val="20"/>
        </w:rPr>
      </w:pPr>
      <w:r w:rsidRPr="007F2D9A">
        <w:rPr>
          <w:rFonts w:ascii="Arial" w:hAnsi="Arial" w:cs="Arial"/>
          <w:sz w:val="22"/>
          <w:szCs w:val="20"/>
        </w:rPr>
        <w:t xml:space="preserve">6 Verificar el cumplimiento por parte del contratista de todas las obligaciones con el Sistema Integral de Seguridad Social y Aportes Parafiscales, así como del personal que ejecute el contrato cuando sea el caso. </w:t>
      </w:r>
    </w:p>
    <w:p w14:paraId="63CB3150" w14:textId="77777777" w:rsidR="00A11BAE" w:rsidRPr="007F2D9A" w:rsidRDefault="00A11BAE" w:rsidP="00A11BAE">
      <w:pPr>
        <w:pStyle w:val="Prrafodelista"/>
        <w:autoSpaceDE w:val="0"/>
        <w:autoSpaceDN w:val="0"/>
        <w:adjustRightInd w:val="0"/>
        <w:jc w:val="both"/>
        <w:rPr>
          <w:rFonts w:ascii="Arial" w:hAnsi="Arial" w:cs="Arial"/>
          <w:sz w:val="22"/>
          <w:szCs w:val="20"/>
        </w:rPr>
      </w:pPr>
    </w:p>
    <w:p w14:paraId="052FBE6E" w14:textId="77777777" w:rsidR="00A11BAE" w:rsidRPr="007F2D9A" w:rsidRDefault="00A11BAE" w:rsidP="00A11BAE">
      <w:pPr>
        <w:autoSpaceDE w:val="0"/>
        <w:autoSpaceDN w:val="0"/>
        <w:adjustRightInd w:val="0"/>
        <w:spacing w:line="259" w:lineRule="auto"/>
        <w:contextualSpacing/>
        <w:jc w:val="both"/>
        <w:rPr>
          <w:rFonts w:ascii="Arial" w:hAnsi="Arial" w:cs="Arial"/>
          <w:sz w:val="22"/>
          <w:szCs w:val="20"/>
        </w:rPr>
      </w:pPr>
      <w:r w:rsidRPr="007F2D9A">
        <w:rPr>
          <w:rFonts w:ascii="Arial" w:hAnsi="Arial" w:cs="Arial"/>
          <w:sz w:val="22"/>
          <w:szCs w:val="20"/>
        </w:rPr>
        <w:t xml:space="preserve">7 Diligenciar y remitir al área jurídica el formato aprobado por el Sistema Integrado de Gestión de Calidad denominado "Ficha técnica de evaluación y reevaluación de contratistas, una vez finalice la vigencia del contrato. </w:t>
      </w:r>
    </w:p>
    <w:p w14:paraId="476009E8" w14:textId="77777777" w:rsidR="00A11BAE" w:rsidRDefault="00A11BAE" w:rsidP="00A11BAE">
      <w:pPr>
        <w:autoSpaceDE w:val="0"/>
        <w:autoSpaceDN w:val="0"/>
        <w:adjustRightInd w:val="0"/>
        <w:spacing w:line="259" w:lineRule="auto"/>
        <w:contextualSpacing/>
        <w:jc w:val="both"/>
        <w:rPr>
          <w:rFonts w:ascii="Arial" w:hAnsi="Arial" w:cs="Arial"/>
          <w:sz w:val="22"/>
          <w:szCs w:val="20"/>
        </w:rPr>
      </w:pPr>
    </w:p>
    <w:p w14:paraId="5DF5358A" w14:textId="441A7DFC" w:rsidR="00A11BAE" w:rsidRPr="007F2D9A" w:rsidRDefault="00A11BAE" w:rsidP="00A11BAE">
      <w:pPr>
        <w:autoSpaceDE w:val="0"/>
        <w:autoSpaceDN w:val="0"/>
        <w:adjustRightInd w:val="0"/>
        <w:spacing w:line="259" w:lineRule="auto"/>
        <w:contextualSpacing/>
        <w:jc w:val="both"/>
        <w:rPr>
          <w:rFonts w:ascii="Arial" w:hAnsi="Arial" w:cs="Arial"/>
          <w:sz w:val="22"/>
          <w:szCs w:val="20"/>
        </w:rPr>
      </w:pPr>
      <w:r w:rsidRPr="007F2D9A">
        <w:rPr>
          <w:rFonts w:ascii="Arial" w:hAnsi="Arial" w:cs="Arial"/>
          <w:sz w:val="22"/>
          <w:szCs w:val="20"/>
        </w:rPr>
        <w:t>8 Presentar ante el Director Ejecutivo Seccional en forma oportuna, debidamente justificadas y soportadas las solicitudes de adición en plazo, valor o las modificaciones del contrato, con un tiempo prudencial de antelación de quince (15) días calendario y/o dependiendo el plazo de ejecución del mismo e informar al área jurídica cualquier anomalía en la ejecución del contrato.</w:t>
      </w:r>
    </w:p>
    <w:p w14:paraId="2313CEE5" w14:textId="77777777" w:rsidR="00A11BAE" w:rsidRPr="007F2D9A" w:rsidRDefault="00A11BAE" w:rsidP="00A11BAE">
      <w:pPr>
        <w:pStyle w:val="Prrafodelista"/>
        <w:autoSpaceDE w:val="0"/>
        <w:autoSpaceDN w:val="0"/>
        <w:adjustRightInd w:val="0"/>
        <w:jc w:val="both"/>
        <w:rPr>
          <w:rFonts w:ascii="Arial" w:hAnsi="Arial" w:cs="Arial"/>
          <w:sz w:val="22"/>
          <w:szCs w:val="20"/>
        </w:rPr>
      </w:pPr>
    </w:p>
    <w:p w14:paraId="49F4DFE9" w14:textId="77777777" w:rsidR="00A11BAE" w:rsidRPr="007F2D9A" w:rsidRDefault="00A11BAE" w:rsidP="00A11BAE">
      <w:pPr>
        <w:autoSpaceDE w:val="0"/>
        <w:autoSpaceDN w:val="0"/>
        <w:adjustRightInd w:val="0"/>
        <w:spacing w:after="160" w:line="0" w:lineRule="atLeast"/>
        <w:contextualSpacing/>
        <w:jc w:val="both"/>
        <w:rPr>
          <w:rFonts w:ascii="Arial" w:hAnsi="Arial" w:cs="Arial"/>
          <w:color w:val="000000"/>
          <w:sz w:val="22"/>
          <w:szCs w:val="20"/>
        </w:rPr>
      </w:pPr>
      <w:r w:rsidRPr="007F2D9A">
        <w:rPr>
          <w:rFonts w:ascii="Arial" w:hAnsi="Arial" w:cs="Arial"/>
          <w:color w:val="000000"/>
          <w:sz w:val="22"/>
          <w:szCs w:val="20"/>
        </w:rPr>
        <w:t>9. Presentar informes mensuales al Director Ejecutivo Seccional y/o al área jurídica un informe sobre el grado de avance y ejecución del contrato, en función a la ejecución presupuestal y a la entrega de los productos o servicios objeto del mismo, el cual deberá presentarse con cada factura, previa revisión por parte del supervisor.</w:t>
      </w:r>
    </w:p>
    <w:p w14:paraId="505A707B" w14:textId="77777777" w:rsidR="00A11BAE" w:rsidRPr="00620F20" w:rsidRDefault="00A11BAE" w:rsidP="00A11BAE">
      <w:pPr>
        <w:jc w:val="both"/>
        <w:rPr>
          <w:rFonts w:ascii="Arial Narrow" w:hAnsi="Arial Narrow" w:cs="Arial"/>
          <w:lang w:val="es-CO"/>
        </w:rPr>
      </w:pPr>
      <w:bookmarkStart w:id="0" w:name="_GoBack"/>
      <w:bookmarkEnd w:id="0"/>
    </w:p>
    <w:p w14:paraId="389A0722" w14:textId="52FC3B4B" w:rsidR="00A11BAE" w:rsidRDefault="00A11BAE" w:rsidP="00A11BAE">
      <w:pPr>
        <w:jc w:val="both"/>
        <w:rPr>
          <w:rFonts w:ascii="Arial" w:hAnsi="Arial" w:cs="Arial"/>
          <w:sz w:val="22"/>
          <w:szCs w:val="22"/>
        </w:rPr>
      </w:pPr>
      <w:r>
        <w:rPr>
          <w:rFonts w:ascii="Arial" w:hAnsi="Arial" w:cs="Arial"/>
          <w:b/>
          <w:sz w:val="22"/>
          <w:szCs w:val="22"/>
        </w:rPr>
        <w:t xml:space="preserve">Plazo de Ejecución: </w:t>
      </w:r>
      <w:r>
        <w:rPr>
          <w:rFonts w:ascii="Arial" w:hAnsi="Arial" w:cs="Arial"/>
          <w:sz w:val="22"/>
          <w:szCs w:val="22"/>
        </w:rPr>
        <w:t>El término de ejecución del contrato será de tres (3) meses, contados a partir del perfeccionamiento del contrato el cual empezará una vez se suscriba el acta de inicio.</w:t>
      </w:r>
    </w:p>
    <w:p w14:paraId="317B89D5" w14:textId="6B638532" w:rsidR="00BE08D9" w:rsidRDefault="00BE08D9" w:rsidP="00A11BAE">
      <w:pPr>
        <w:jc w:val="both"/>
        <w:rPr>
          <w:rFonts w:ascii="Arial" w:hAnsi="Arial" w:cs="Arial"/>
          <w:sz w:val="22"/>
          <w:szCs w:val="22"/>
        </w:rPr>
      </w:pPr>
    </w:p>
    <w:p w14:paraId="7F61B43D" w14:textId="77777777" w:rsidR="00BE08D9" w:rsidRPr="007E1FFE" w:rsidRDefault="00BE08D9" w:rsidP="00BE08D9">
      <w:pPr>
        <w:jc w:val="both"/>
        <w:rPr>
          <w:rStyle w:val="Refdecomentario"/>
          <w:rFonts w:ascii="Arial" w:hAnsi="Arial" w:cs="Arial"/>
          <w:sz w:val="22"/>
        </w:rPr>
      </w:pPr>
      <w:r w:rsidRPr="00BE08D9">
        <w:rPr>
          <w:rFonts w:ascii="Arial" w:hAnsi="Arial" w:cs="Arial"/>
          <w:b/>
          <w:color w:val="000000"/>
          <w:sz w:val="22"/>
          <w:szCs w:val="22"/>
        </w:rPr>
        <w:t>El presupuesto oficial estimado para el presente proceso</w:t>
      </w:r>
      <w:r w:rsidRPr="00940FF7">
        <w:rPr>
          <w:rFonts w:ascii="Arial" w:hAnsi="Arial" w:cs="Arial"/>
          <w:color w:val="000000"/>
          <w:sz w:val="22"/>
          <w:szCs w:val="22"/>
        </w:rPr>
        <w:t xml:space="preserve"> asciende a la </w:t>
      </w:r>
      <w:r>
        <w:rPr>
          <w:rFonts w:ascii="Arial" w:hAnsi="Arial" w:cs="Arial"/>
          <w:sz w:val="22"/>
          <w:szCs w:val="22"/>
        </w:rPr>
        <w:t>suma</w:t>
      </w:r>
      <w:r w:rsidRPr="00C639F6">
        <w:rPr>
          <w:rFonts w:ascii="Arial" w:hAnsi="Arial" w:cs="Arial"/>
          <w:sz w:val="22"/>
          <w:szCs w:val="22"/>
        </w:rPr>
        <w:t xml:space="preserve"> de </w:t>
      </w:r>
      <w:r>
        <w:rPr>
          <w:rFonts w:ascii="Arial" w:hAnsi="Arial" w:cs="Arial"/>
          <w:sz w:val="22"/>
          <w:szCs w:val="22"/>
        </w:rPr>
        <w:t>setenta y tres millones seiscientos treinta y unos mil doscientos cincuenta pesos</w:t>
      </w:r>
      <w:r w:rsidRPr="00D27EF4">
        <w:rPr>
          <w:rFonts w:ascii="Arial" w:hAnsi="Arial" w:cs="Arial"/>
          <w:sz w:val="22"/>
          <w:szCs w:val="22"/>
        </w:rPr>
        <w:t xml:space="preserve"> ($</w:t>
      </w:r>
      <w:r>
        <w:rPr>
          <w:rFonts w:ascii="Arial" w:hAnsi="Arial" w:cs="Arial"/>
          <w:sz w:val="22"/>
          <w:szCs w:val="22"/>
        </w:rPr>
        <w:t>73.631.250</w:t>
      </w:r>
      <w:r w:rsidRPr="00D27EF4">
        <w:rPr>
          <w:rFonts w:ascii="Arial" w:hAnsi="Arial" w:cs="Arial"/>
          <w:sz w:val="22"/>
          <w:szCs w:val="22"/>
        </w:rPr>
        <w:t>) m/</w:t>
      </w:r>
      <w:proofErr w:type="spellStart"/>
      <w:r w:rsidRPr="00D27EF4">
        <w:rPr>
          <w:rFonts w:ascii="Arial" w:hAnsi="Arial" w:cs="Arial"/>
          <w:sz w:val="22"/>
          <w:szCs w:val="22"/>
        </w:rPr>
        <w:t>c</w:t>
      </w:r>
      <w:r>
        <w:rPr>
          <w:rFonts w:ascii="Arial" w:hAnsi="Arial" w:cs="Arial"/>
          <w:sz w:val="22"/>
          <w:szCs w:val="22"/>
        </w:rPr>
        <w:t>te</w:t>
      </w:r>
      <w:proofErr w:type="spellEnd"/>
      <w:r w:rsidRPr="00D27EF4">
        <w:rPr>
          <w:rFonts w:ascii="Arial" w:hAnsi="Arial" w:cs="Arial"/>
          <w:sz w:val="22"/>
          <w:szCs w:val="22"/>
        </w:rPr>
        <w:t xml:space="preserve">, </w:t>
      </w:r>
      <w:r w:rsidRPr="007E1FFE">
        <w:rPr>
          <w:rStyle w:val="Refdecomentario"/>
          <w:rFonts w:ascii="Arial" w:hAnsi="Arial" w:cs="Arial"/>
          <w:sz w:val="22"/>
        </w:rPr>
        <w:t>incluido todos los costos, gastos e impuestos a que haya lugar, para el cabal cumplimiento del objeto contractual.</w:t>
      </w:r>
    </w:p>
    <w:p w14:paraId="63F9C0AE" w14:textId="77777777" w:rsidR="00BE08D9" w:rsidRDefault="00BE08D9" w:rsidP="00A11BAE">
      <w:pPr>
        <w:jc w:val="both"/>
        <w:rPr>
          <w:rFonts w:ascii="Arial" w:hAnsi="Arial" w:cs="Arial"/>
          <w:sz w:val="22"/>
          <w:szCs w:val="22"/>
        </w:rPr>
      </w:pPr>
    </w:p>
    <w:p w14:paraId="08108523" w14:textId="77777777" w:rsidR="00A11BAE" w:rsidRDefault="00A11BAE" w:rsidP="00A11BAE">
      <w:pPr>
        <w:jc w:val="both"/>
        <w:rPr>
          <w:rFonts w:ascii="Arial" w:hAnsi="Arial" w:cs="Arial"/>
          <w:sz w:val="22"/>
          <w:szCs w:val="22"/>
        </w:rPr>
      </w:pPr>
    </w:p>
    <w:p w14:paraId="165DF203" w14:textId="186C04E5" w:rsidR="00204F0A" w:rsidRPr="00656365" w:rsidRDefault="00656365" w:rsidP="00204F0A">
      <w:pPr>
        <w:pStyle w:val="Piedepgina"/>
        <w:rPr>
          <w:rFonts w:ascii="Arial" w:hAnsi="Arial" w:cs="Arial"/>
          <w:sz w:val="16"/>
          <w:szCs w:val="16"/>
        </w:rPr>
      </w:pPr>
      <w:r w:rsidRPr="00656365">
        <w:rPr>
          <w:rFonts w:ascii="Arial" w:hAnsi="Arial" w:cs="Arial"/>
          <w:sz w:val="16"/>
          <w:szCs w:val="16"/>
        </w:rPr>
        <w:t>Elaboró</w:t>
      </w:r>
      <w:r w:rsidR="00204F0A" w:rsidRPr="00656365">
        <w:rPr>
          <w:rFonts w:ascii="Arial" w:hAnsi="Arial" w:cs="Arial"/>
          <w:sz w:val="16"/>
          <w:szCs w:val="16"/>
        </w:rPr>
        <w:t xml:space="preserve">: </w:t>
      </w:r>
      <w:proofErr w:type="spellStart"/>
      <w:r w:rsidR="00FE29B9">
        <w:rPr>
          <w:rFonts w:ascii="Arial" w:hAnsi="Arial" w:cs="Arial"/>
          <w:sz w:val="16"/>
          <w:szCs w:val="16"/>
        </w:rPr>
        <w:t>Enyi</w:t>
      </w:r>
      <w:proofErr w:type="spellEnd"/>
      <w:r w:rsidR="00FE29B9">
        <w:rPr>
          <w:rFonts w:ascii="Arial" w:hAnsi="Arial" w:cs="Arial"/>
          <w:sz w:val="16"/>
          <w:szCs w:val="16"/>
        </w:rPr>
        <w:t xml:space="preserve"> Aldana Vega</w:t>
      </w:r>
    </w:p>
    <w:p w14:paraId="2D1A0C5F" w14:textId="77777777" w:rsidR="00204F0A" w:rsidRPr="00656365" w:rsidRDefault="00656365" w:rsidP="00204F0A">
      <w:pPr>
        <w:pStyle w:val="Piedepgina"/>
        <w:rPr>
          <w:rFonts w:ascii="Arial" w:hAnsi="Arial" w:cs="Arial"/>
          <w:sz w:val="16"/>
          <w:szCs w:val="16"/>
        </w:rPr>
      </w:pPr>
      <w:r w:rsidRPr="00656365">
        <w:rPr>
          <w:rFonts w:ascii="Arial" w:hAnsi="Arial" w:cs="Arial"/>
          <w:sz w:val="16"/>
          <w:szCs w:val="16"/>
        </w:rPr>
        <w:t>Revisó</w:t>
      </w:r>
      <w:r w:rsidR="001144AF">
        <w:rPr>
          <w:rFonts w:ascii="Arial" w:hAnsi="Arial" w:cs="Arial"/>
          <w:sz w:val="16"/>
          <w:szCs w:val="16"/>
        </w:rPr>
        <w:t xml:space="preserve">: Astrid </w:t>
      </w:r>
      <w:r w:rsidR="00204F0A" w:rsidRPr="00656365">
        <w:rPr>
          <w:rFonts w:ascii="Arial" w:hAnsi="Arial" w:cs="Arial"/>
          <w:sz w:val="16"/>
          <w:szCs w:val="16"/>
        </w:rPr>
        <w:t>Pérez Blanco</w:t>
      </w:r>
    </w:p>
    <w:p w14:paraId="5B596397" w14:textId="259D7686" w:rsidR="00204F0A" w:rsidRPr="00701F8E" w:rsidRDefault="00204F0A" w:rsidP="00204F0A">
      <w:pPr>
        <w:pStyle w:val="Piedepgina"/>
        <w:rPr>
          <w:rFonts w:ascii="Arial" w:hAnsi="Arial" w:cs="Arial"/>
          <w:sz w:val="16"/>
          <w:szCs w:val="16"/>
        </w:rPr>
      </w:pPr>
      <w:r w:rsidRPr="00656365">
        <w:rPr>
          <w:rFonts w:ascii="Arial" w:hAnsi="Arial" w:cs="Arial"/>
          <w:sz w:val="16"/>
          <w:szCs w:val="16"/>
        </w:rPr>
        <w:t>Aprobó: Bl</w:t>
      </w:r>
      <w:r w:rsidR="00A11BAE">
        <w:rPr>
          <w:rFonts w:ascii="Arial" w:hAnsi="Arial" w:cs="Arial"/>
          <w:sz w:val="16"/>
          <w:szCs w:val="16"/>
        </w:rPr>
        <w:t>anca Mancipe, Dormán Castillo</w:t>
      </w:r>
    </w:p>
    <w:p w14:paraId="0F4E71D9" w14:textId="77777777" w:rsidR="00705FDB" w:rsidRPr="00D83A74" w:rsidRDefault="00705FDB" w:rsidP="00072942">
      <w:pPr>
        <w:pStyle w:val="Piedepgina"/>
        <w:rPr>
          <w:lang w:val="en-US"/>
        </w:rPr>
      </w:pPr>
    </w:p>
    <w:sectPr w:rsidR="00705FDB" w:rsidRPr="00D83A74" w:rsidSect="007D3B69">
      <w:footerReference w:type="default" r:id="rId8"/>
      <w:headerReference w:type="first" r:id="rId9"/>
      <w:footerReference w:type="first" r:id="rId10"/>
      <w:pgSz w:w="12242" w:h="15842" w:code="1"/>
      <w:pgMar w:top="1701" w:right="1928" w:bottom="1701" w:left="1701" w:header="567"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06E3A" w14:textId="77777777" w:rsidR="00D212D4" w:rsidRDefault="00D212D4">
      <w:r>
        <w:separator/>
      </w:r>
    </w:p>
  </w:endnote>
  <w:endnote w:type="continuationSeparator" w:id="0">
    <w:p w14:paraId="1EEE013C" w14:textId="77777777" w:rsidR="00D212D4" w:rsidRDefault="00D21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7CBC4" w14:textId="77777777" w:rsidR="00F454B5" w:rsidRPr="00705FDB" w:rsidRDefault="00F454B5" w:rsidP="00705FDB">
    <w:pPr>
      <w:pStyle w:val="Encabezado"/>
      <w:jc w:val="center"/>
      <w:rPr>
        <w:rFonts w:ascii="Berylium" w:hAnsi="Berylium"/>
        <w:bCs/>
        <w:iCs/>
        <w:sz w:val="22"/>
        <w:szCs w:val="22"/>
      </w:rPr>
    </w:pPr>
    <w:r w:rsidRPr="00705FDB">
      <w:rPr>
        <w:rFonts w:ascii="Berylium" w:hAnsi="Berylium"/>
        <w:bCs/>
        <w:iCs/>
        <w:sz w:val="22"/>
        <w:szCs w:val="22"/>
      </w:rPr>
      <w:t>Carrera 10 No. 14 - 33 Piso 17 Conmutador</w:t>
    </w:r>
    <w:r w:rsidR="00705FDB">
      <w:rPr>
        <w:rFonts w:ascii="Berylium" w:hAnsi="Berylium"/>
        <w:bCs/>
        <w:iCs/>
        <w:sz w:val="22"/>
        <w:szCs w:val="22"/>
      </w:rPr>
      <w:t xml:space="preserve"> -</w:t>
    </w:r>
    <w:r w:rsidRPr="00705FDB">
      <w:rPr>
        <w:rFonts w:ascii="Berylium" w:hAnsi="Berylium"/>
        <w:bCs/>
        <w:iCs/>
        <w:sz w:val="22"/>
        <w:szCs w:val="22"/>
      </w:rPr>
      <w:t xml:space="preserve"> 3 </w:t>
    </w:r>
    <w:r w:rsidR="00362303">
      <w:rPr>
        <w:rFonts w:ascii="Berylium" w:hAnsi="Berylium"/>
        <w:bCs/>
        <w:iCs/>
        <w:sz w:val="22"/>
        <w:szCs w:val="22"/>
      </w:rPr>
      <w:t>532666</w:t>
    </w:r>
    <w:r w:rsidRPr="00705FDB">
      <w:rPr>
        <w:rFonts w:ascii="Berylium" w:hAnsi="Berylium"/>
        <w:bCs/>
        <w:iCs/>
        <w:sz w:val="22"/>
        <w:szCs w:val="22"/>
      </w:rPr>
      <w:t xml:space="preserve">   www.ramajudicial.gov.co</w:t>
    </w:r>
  </w:p>
  <w:p w14:paraId="40C1279F" w14:textId="77777777" w:rsidR="00316B97" w:rsidRDefault="00316B9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7A9FE" w14:textId="77777777" w:rsidR="00493243" w:rsidRPr="00705FDB" w:rsidRDefault="000718DE" w:rsidP="0037132F">
    <w:pPr>
      <w:pStyle w:val="Piedepgina"/>
      <w:rPr>
        <w:rFonts w:ascii="Berylium" w:hAnsi="Berylium"/>
        <w:bCs/>
        <w:iCs/>
        <w:sz w:val="22"/>
        <w:szCs w:val="22"/>
      </w:rPr>
    </w:pPr>
    <w:r>
      <w:rPr>
        <w:noProof/>
        <w:lang w:val="es-CO" w:eastAsia="es-CO"/>
      </w:rPr>
      <w:drawing>
        <wp:anchor distT="0" distB="0" distL="114300" distR="114300" simplePos="0" relativeHeight="251658240" behindDoc="1" locked="0" layoutInCell="1" allowOverlap="1" wp14:anchorId="2C0F4EDA" wp14:editId="6250D809">
          <wp:simplePos x="0" y="0"/>
          <wp:positionH relativeFrom="column">
            <wp:posOffset>4862033</wp:posOffset>
          </wp:positionH>
          <wp:positionV relativeFrom="paragraph">
            <wp:posOffset>-247251</wp:posOffset>
          </wp:positionV>
          <wp:extent cx="1555115" cy="915035"/>
          <wp:effectExtent l="19050" t="0" r="6985" b="0"/>
          <wp:wrapThrough wrapText="bothSides">
            <wp:wrapPolygon edited="0">
              <wp:start x="-265" y="0"/>
              <wp:lineTo x="-265" y="21135"/>
              <wp:lineTo x="21697" y="21135"/>
              <wp:lineTo x="21697" y="0"/>
              <wp:lineTo x="-265" y="0"/>
            </wp:wrapPolygon>
          </wp:wrapThrough>
          <wp:docPr id="2" name="Imagen 2"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 de calidad"/>
                  <pic:cNvPicPr>
                    <a:picLocks noChangeAspect="1" noChangeArrowheads="1"/>
                  </pic:cNvPicPr>
                </pic:nvPicPr>
                <pic:blipFill>
                  <a:blip r:embed="rId1"/>
                  <a:srcRect/>
                  <a:stretch>
                    <a:fillRect/>
                  </a:stretch>
                </pic:blipFill>
                <pic:spPr bwMode="auto">
                  <a:xfrm>
                    <a:off x="0" y="0"/>
                    <a:ext cx="1555115" cy="915035"/>
                  </a:xfrm>
                  <a:prstGeom prst="rect">
                    <a:avLst/>
                  </a:prstGeom>
                  <a:noFill/>
                </pic:spPr>
              </pic:pic>
            </a:graphicData>
          </a:graphic>
        </wp:anchor>
      </w:drawing>
    </w:r>
    <w:r w:rsidR="004416AA" w:rsidRPr="00705FDB">
      <w:rPr>
        <w:rFonts w:ascii="Berylium" w:hAnsi="Berylium"/>
        <w:bCs/>
        <w:iCs/>
        <w:sz w:val="22"/>
        <w:szCs w:val="22"/>
      </w:rPr>
      <w:t xml:space="preserve">Carrera 10 No. 14 </w:t>
    </w:r>
    <w:r w:rsidR="00705FDB">
      <w:rPr>
        <w:rFonts w:ascii="Berylium" w:hAnsi="Berylium"/>
        <w:bCs/>
        <w:iCs/>
        <w:sz w:val="22"/>
        <w:szCs w:val="22"/>
      </w:rPr>
      <w:t xml:space="preserve">- </w:t>
    </w:r>
    <w:r w:rsidR="004416AA" w:rsidRPr="00705FDB">
      <w:rPr>
        <w:rFonts w:ascii="Berylium" w:hAnsi="Berylium"/>
        <w:bCs/>
        <w:iCs/>
        <w:sz w:val="22"/>
        <w:szCs w:val="22"/>
      </w:rPr>
      <w:t xml:space="preserve">33 piso 17   Conmutador </w:t>
    </w:r>
    <w:r w:rsidR="00705FDB">
      <w:rPr>
        <w:rFonts w:ascii="Berylium" w:hAnsi="Berylium"/>
        <w:bCs/>
        <w:iCs/>
        <w:sz w:val="22"/>
        <w:szCs w:val="22"/>
      </w:rPr>
      <w:t xml:space="preserve">- </w:t>
    </w:r>
    <w:r w:rsidR="004416AA" w:rsidRPr="00705FDB">
      <w:rPr>
        <w:rFonts w:ascii="Berylium" w:hAnsi="Berylium"/>
        <w:bCs/>
        <w:iCs/>
        <w:sz w:val="22"/>
        <w:szCs w:val="22"/>
      </w:rPr>
      <w:t>3532666   www.ramajudicial.gov.co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C911C" w14:textId="77777777" w:rsidR="00D212D4" w:rsidRDefault="00D212D4">
      <w:r>
        <w:separator/>
      </w:r>
    </w:p>
  </w:footnote>
  <w:footnote w:type="continuationSeparator" w:id="0">
    <w:p w14:paraId="6BE2A42E" w14:textId="77777777" w:rsidR="00D212D4" w:rsidRDefault="00D212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AD4D2" w14:textId="77777777" w:rsidR="00644A28" w:rsidRDefault="00644A28" w:rsidP="00644A28">
    <w:pPr>
      <w:pStyle w:val="Encabezado"/>
      <w:jc w:val="center"/>
      <w:rPr>
        <w:rFonts w:ascii="Berylium" w:hAnsi="Berylium"/>
        <w:bCs/>
        <w:iCs/>
        <w:sz w:val="22"/>
        <w:szCs w:val="22"/>
      </w:rPr>
    </w:pPr>
    <w:r>
      <w:rPr>
        <w:noProof/>
        <w:lang w:val="es-CO" w:eastAsia="es-CO"/>
      </w:rPr>
      <w:drawing>
        <wp:anchor distT="0" distB="0" distL="114300" distR="114300" simplePos="0" relativeHeight="251660288" behindDoc="1" locked="0" layoutInCell="1" allowOverlap="1" wp14:anchorId="39ED985B" wp14:editId="6AFAA16A">
          <wp:simplePos x="0" y="0"/>
          <wp:positionH relativeFrom="column">
            <wp:posOffset>-851535</wp:posOffset>
          </wp:positionH>
          <wp:positionV relativeFrom="paragraph">
            <wp:posOffset>-307340</wp:posOffset>
          </wp:positionV>
          <wp:extent cx="2390775" cy="789305"/>
          <wp:effectExtent l="0" t="0" r="9525" b="0"/>
          <wp:wrapNone/>
          <wp:docPr id="8" name="Imagen 8"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5BA3705A" w14:textId="77777777" w:rsidR="00644A28" w:rsidRDefault="00644A28" w:rsidP="00644A28">
    <w:pPr>
      <w:pStyle w:val="Encabezado"/>
      <w:jc w:val="center"/>
      <w:rPr>
        <w:rFonts w:ascii="Berylium" w:hAnsi="Berylium"/>
        <w:bCs/>
        <w:iCs/>
        <w:sz w:val="22"/>
        <w:szCs w:val="22"/>
      </w:rPr>
    </w:pPr>
    <w:r>
      <w:rPr>
        <w:rFonts w:ascii="Berylium" w:hAnsi="Berylium"/>
        <w:bCs/>
        <w:iCs/>
        <w:sz w:val="22"/>
        <w:szCs w:val="22"/>
      </w:rPr>
      <w:t>Dirección Ejecutiva Seccional de Administración Judicial</w:t>
    </w:r>
  </w:p>
  <w:p w14:paraId="281A1479" w14:textId="77777777" w:rsidR="00644A28" w:rsidRDefault="00644A28" w:rsidP="00644A28">
    <w:pPr>
      <w:pStyle w:val="Encabezado"/>
      <w:jc w:val="center"/>
      <w:rPr>
        <w:b/>
        <w:bCs/>
        <w:i/>
        <w:iCs/>
      </w:rPr>
    </w:pPr>
    <w:r>
      <w:rPr>
        <w:rFonts w:ascii="Berylium" w:hAnsi="Berylium"/>
        <w:bCs/>
        <w:iCs/>
        <w:sz w:val="22"/>
        <w:szCs w:val="22"/>
      </w:rPr>
      <w:t>Bogotá - Cundinamarca</w:t>
    </w:r>
  </w:p>
  <w:p w14:paraId="0B902F64" w14:textId="77777777" w:rsidR="00493243" w:rsidRPr="00BE6E92" w:rsidRDefault="0049324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5CB145"/>
    <w:multiLevelType w:val="hybridMultilevel"/>
    <w:tmpl w:val="8B2664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0E496D"/>
    <w:multiLevelType w:val="hybridMultilevel"/>
    <w:tmpl w:val="032162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03C4148"/>
    <w:multiLevelType w:val="hybridMultilevel"/>
    <w:tmpl w:val="0480EA98"/>
    <w:lvl w:ilvl="0" w:tplc="80FCCA9A">
      <w:start w:val="4"/>
      <w:numFmt w:val="decimal"/>
      <w:lvlText w:val="%1."/>
      <w:lvlJc w:val="left"/>
      <w:pPr>
        <w:ind w:left="360" w:hanging="360"/>
      </w:pPr>
      <w:rPr>
        <w:rFonts w:hint="default"/>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75C0960"/>
    <w:multiLevelType w:val="hybridMultilevel"/>
    <w:tmpl w:val="C17653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97"/>
    <w:rsid w:val="000005E4"/>
    <w:rsid w:val="00001821"/>
    <w:rsid w:val="000023BB"/>
    <w:rsid w:val="000117AB"/>
    <w:rsid w:val="00011D24"/>
    <w:rsid w:val="0002240C"/>
    <w:rsid w:val="00022A75"/>
    <w:rsid w:val="00024559"/>
    <w:rsid w:val="00024A1A"/>
    <w:rsid w:val="00024E64"/>
    <w:rsid w:val="00026AAA"/>
    <w:rsid w:val="00044220"/>
    <w:rsid w:val="00050997"/>
    <w:rsid w:val="00050CFC"/>
    <w:rsid w:val="00052637"/>
    <w:rsid w:val="00055F6E"/>
    <w:rsid w:val="00061779"/>
    <w:rsid w:val="0006304E"/>
    <w:rsid w:val="00064E56"/>
    <w:rsid w:val="00067FE9"/>
    <w:rsid w:val="000718DE"/>
    <w:rsid w:val="00072942"/>
    <w:rsid w:val="00083AC1"/>
    <w:rsid w:val="000851E2"/>
    <w:rsid w:val="00090E12"/>
    <w:rsid w:val="00095782"/>
    <w:rsid w:val="000A0FCA"/>
    <w:rsid w:val="000A4E37"/>
    <w:rsid w:val="000A5072"/>
    <w:rsid w:val="000B2D9C"/>
    <w:rsid w:val="000B3E0D"/>
    <w:rsid w:val="000C4F6E"/>
    <w:rsid w:val="000D1854"/>
    <w:rsid w:val="000D22DF"/>
    <w:rsid w:val="000D335B"/>
    <w:rsid w:val="000D4730"/>
    <w:rsid w:val="000D494A"/>
    <w:rsid w:val="000D6EB8"/>
    <w:rsid w:val="000D6EC6"/>
    <w:rsid w:val="000D7D95"/>
    <w:rsid w:val="000E300E"/>
    <w:rsid w:val="000E4386"/>
    <w:rsid w:val="000F203C"/>
    <w:rsid w:val="000F4184"/>
    <w:rsid w:val="000F66E6"/>
    <w:rsid w:val="000F7643"/>
    <w:rsid w:val="000F7E1B"/>
    <w:rsid w:val="001067C0"/>
    <w:rsid w:val="00110CC6"/>
    <w:rsid w:val="00112FC0"/>
    <w:rsid w:val="001144AF"/>
    <w:rsid w:val="00115216"/>
    <w:rsid w:val="0012075C"/>
    <w:rsid w:val="00122A5C"/>
    <w:rsid w:val="00124A4F"/>
    <w:rsid w:val="00131C8F"/>
    <w:rsid w:val="00135AAC"/>
    <w:rsid w:val="001436FF"/>
    <w:rsid w:val="0016114F"/>
    <w:rsid w:val="0016269D"/>
    <w:rsid w:val="0016796A"/>
    <w:rsid w:val="001729A6"/>
    <w:rsid w:val="001745E9"/>
    <w:rsid w:val="00186E17"/>
    <w:rsid w:val="001907C6"/>
    <w:rsid w:val="00196CC5"/>
    <w:rsid w:val="001A3AA1"/>
    <w:rsid w:val="001B17E9"/>
    <w:rsid w:val="001B1E7D"/>
    <w:rsid w:val="001B5C36"/>
    <w:rsid w:val="001C0721"/>
    <w:rsid w:val="001C077D"/>
    <w:rsid w:val="001C19A6"/>
    <w:rsid w:val="001D087F"/>
    <w:rsid w:val="001D0CDE"/>
    <w:rsid w:val="001D3D57"/>
    <w:rsid w:val="001D4558"/>
    <w:rsid w:val="001D5F98"/>
    <w:rsid w:val="001E38AF"/>
    <w:rsid w:val="001E4EAF"/>
    <w:rsid w:val="001E4F2D"/>
    <w:rsid w:val="001E5174"/>
    <w:rsid w:val="001E62A4"/>
    <w:rsid w:val="001E6E65"/>
    <w:rsid w:val="00204D1B"/>
    <w:rsid w:val="00204F0A"/>
    <w:rsid w:val="00205C5C"/>
    <w:rsid w:val="002071C1"/>
    <w:rsid w:val="0021663D"/>
    <w:rsid w:val="00223A55"/>
    <w:rsid w:val="00223DDB"/>
    <w:rsid w:val="0022573E"/>
    <w:rsid w:val="0023042A"/>
    <w:rsid w:val="00234A01"/>
    <w:rsid w:val="002356F6"/>
    <w:rsid w:val="002633FD"/>
    <w:rsid w:val="002634FA"/>
    <w:rsid w:val="002679C6"/>
    <w:rsid w:val="00270862"/>
    <w:rsid w:val="00271E76"/>
    <w:rsid w:val="00274784"/>
    <w:rsid w:val="002748BD"/>
    <w:rsid w:val="0027619B"/>
    <w:rsid w:val="00277612"/>
    <w:rsid w:val="002804EB"/>
    <w:rsid w:val="00286EB5"/>
    <w:rsid w:val="002905C7"/>
    <w:rsid w:val="00291436"/>
    <w:rsid w:val="00297BF5"/>
    <w:rsid w:val="002A532B"/>
    <w:rsid w:val="002B0D94"/>
    <w:rsid w:val="002B125B"/>
    <w:rsid w:val="002B2AB7"/>
    <w:rsid w:val="002C1013"/>
    <w:rsid w:val="002D056A"/>
    <w:rsid w:val="002D2F62"/>
    <w:rsid w:val="002D43AE"/>
    <w:rsid w:val="002D4D9A"/>
    <w:rsid w:val="002D5E7C"/>
    <w:rsid w:val="002D63C5"/>
    <w:rsid w:val="002E14A4"/>
    <w:rsid w:val="002E2BC4"/>
    <w:rsid w:val="002E4E1E"/>
    <w:rsid w:val="002E5944"/>
    <w:rsid w:val="002E68C1"/>
    <w:rsid w:val="002E6BE7"/>
    <w:rsid w:val="002E7C92"/>
    <w:rsid w:val="002F26D5"/>
    <w:rsid w:val="002F2749"/>
    <w:rsid w:val="002F2EF8"/>
    <w:rsid w:val="0031050B"/>
    <w:rsid w:val="00311248"/>
    <w:rsid w:val="00313073"/>
    <w:rsid w:val="003146E3"/>
    <w:rsid w:val="00314F22"/>
    <w:rsid w:val="00316B97"/>
    <w:rsid w:val="003218F4"/>
    <w:rsid w:val="00336571"/>
    <w:rsid w:val="0033743E"/>
    <w:rsid w:val="00337E31"/>
    <w:rsid w:val="00340A69"/>
    <w:rsid w:val="003415A3"/>
    <w:rsid w:val="00343A4B"/>
    <w:rsid w:val="003450D0"/>
    <w:rsid w:val="00345A38"/>
    <w:rsid w:val="0035156B"/>
    <w:rsid w:val="0035548B"/>
    <w:rsid w:val="0035596D"/>
    <w:rsid w:val="00357BE0"/>
    <w:rsid w:val="003617DE"/>
    <w:rsid w:val="00362303"/>
    <w:rsid w:val="00362821"/>
    <w:rsid w:val="0037132F"/>
    <w:rsid w:val="0037408E"/>
    <w:rsid w:val="0037704A"/>
    <w:rsid w:val="00380856"/>
    <w:rsid w:val="0038253E"/>
    <w:rsid w:val="003A2FEA"/>
    <w:rsid w:val="003B6682"/>
    <w:rsid w:val="003C1DFB"/>
    <w:rsid w:val="003C6232"/>
    <w:rsid w:val="003D0447"/>
    <w:rsid w:val="003D5D5A"/>
    <w:rsid w:val="003D7EA1"/>
    <w:rsid w:val="003E301E"/>
    <w:rsid w:val="003E55A0"/>
    <w:rsid w:val="003E6F79"/>
    <w:rsid w:val="003F080F"/>
    <w:rsid w:val="003F0E9B"/>
    <w:rsid w:val="003F45A9"/>
    <w:rsid w:val="003F606C"/>
    <w:rsid w:val="003F6B51"/>
    <w:rsid w:val="00401D1A"/>
    <w:rsid w:val="00403487"/>
    <w:rsid w:val="00403A1A"/>
    <w:rsid w:val="004115F0"/>
    <w:rsid w:val="00412C3F"/>
    <w:rsid w:val="00413F39"/>
    <w:rsid w:val="00420579"/>
    <w:rsid w:val="0042466B"/>
    <w:rsid w:val="00426D49"/>
    <w:rsid w:val="00431671"/>
    <w:rsid w:val="004416AA"/>
    <w:rsid w:val="004430BF"/>
    <w:rsid w:val="00444529"/>
    <w:rsid w:val="00456E4F"/>
    <w:rsid w:val="004627DF"/>
    <w:rsid w:val="00462840"/>
    <w:rsid w:val="00471543"/>
    <w:rsid w:val="00476628"/>
    <w:rsid w:val="00487AF7"/>
    <w:rsid w:val="00487FC6"/>
    <w:rsid w:val="004907E5"/>
    <w:rsid w:val="00493243"/>
    <w:rsid w:val="004970F2"/>
    <w:rsid w:val="004A1D9E"/>
    <w:rsid w:val="004A2C8A"/>
    <w:rsid w:val="004C4132"/>
    <w:rsid w:val="004D0B9B"/>
    <w:rsid w:val="004D1D74"/>
    <w:rsid w:val="004E1F77"/>
    <w:rsid w:val="004E2FEF"/>
    <w:rsid w:val="004E37E9"/>
    <w:rsid w:val="004E610A"/>
    <w:rsid w:val="004E6999"/>
    <w:rsid w:val="004F6A61"/>
    <w:rsid w:val="005029B3"/>
    <w:rsid w:val="00505CEF"/>
    <w:rsid w:val="00506B2A"/>
    <w:rsid w:val="00510F31"/>
    <w:rsid w:val="005123BF"/>
    <w:rsid w:val="005128E0"/>
    <w:rsid w:val="00514DA6"/>
    <w:rsid w:val="00514E8C"/>
    <w:rsid w:val="00516CE9"/>
    <w:rsid w:val="00520D04"/>
    <w:rsid w:val="00521A36"/>
    <w:rsid w:val="005254EC"/>
    <w:rsid w:val="00525C6E"/>
    <w:rsid w:val="005313C3"/>
    <w:rsid w:val="0053266F"/>
    <w:rsid w:val="00545B7D"/>
    <w:rsid w:val="0055122B"/>
    <w:rsid w:val="0055548A"/>
    <w:rsid w:val="0055675E"/>
    <w:rsid w:val="005603AF"/>
    <w:rsid w:val="00565C19"/>
    <w:rsid w:val="00570BC9"/>
    <w:rsid w:val="00572544"/>
    <w:rsid w:val="0057753B"/>
    <w:rsid w:val="005775AF"/>
    <w:rsid w:val="005803CC"/>
    <w:rsid w:val="00581740"/>
    <w:rsid w:val="005909B9"/>
    <w:rsid w:val="00593DFC"/>
    <w:rsid w:val="00596007"/>
    <w:rsid w:val="005A242F"/>
    <w:rsid w:val="005A4D6A"/>
    <w:rsid w:val="005B070B"/>
    <w:rsid w:val="005C494E"/>
    <w:rsid w:val="005C77A7"/>
    <w:rsid w:val="005D39A7"/>
    <w:rsid w:val="005F01D6"/>
    <w:rsid w:val="005F2274"/>
    <w:rsid w:val="005F2416"/>
    <w:rsid w:val="005F5A06"/>
    <w:rsid w:val="00604D41"/>
    <w:rsid w:val="006059C5"/>
    <w:rsid w:val="00606698"/>
    <w:rsid w:val="00610B09"/>
    <w:rsid w:val="00611BF2"/>
    <w:rsid w:val="00612DD6"/>
    <w:rsid w:val="00624725"/>
    <w:rsid w:val="0062495A"/>
    <w:rsid w:val="00625297"/>
    <w:rsid w:val="00626A40"/>
    <w:rsid w:val="006313FA"/>
    <w:rsid w:val="006323A5"/>
    <w:rsid w:val="0063652F"/>
    <w:rsid w:val="006365EC"/>
    <w:rsid w:val="006377C1"/>
    <w:rsid w:val="00644A28"/>
    <w:rsid w:val="0064568C"/>
    <w:rsid w:val="00656365"/>
    <w:rsid w:val="006567BB"/>
    <w:rsid w:val="00657E13"/>
    <w:rsid w:val="006630ED"/>
    <w:rsid w:val="00674EC8"/>
    <w:rsid w:val="0067598F"/>
    <w:rsid w:val="006828D6"/>
    <w:rsid w:val="00683553"/>
    <w:rsid w:val="00684E8D"/>
    <w:rsid w:val="00685E74"/>
    <w:rsid w:val="00686B9F"/>
    <w:rsid w:val="00692D20"/>
    <w:rsid w:val="006947B4"/>
    <w:rsid w:val="006A17BD"/>
    <w:rsid w:val="006A285E"/>
    <w:rsid w:val="006A3DA6"/>
    <w:rsid w:val="006A43CC"/>
    <w:rsid w:val="006A6132"/>
    <w:rsid w:val="006A65BD"/>
    <w:rsid w:val="006B100C"/>
    <w:rsid w:val="006B1161"/>
    <w:rsid w:val="006B11A1"/>
    <w:rsid w:val="006B3AEA"/>
    <w:rsid w:val="006B6CB8"/>
    <w:rsid w:val="006C0C1B"/>
    <w:rsid w:val="006C6A4A"/>
    <w:rsid w:val="006D1BF1"/>
    <w:rsid w:val="006D6AF0"/>
    <w:rsid w:val="006E0362"/>
    <w:rsid w:val="006E0473"/>
    <w:rsid w:val="006E227C"/>
    <w:rsid w:val="006E5159"/>
    <w:rsid w:val="006F129B"/>
    <w:rsid w:val="006F235B"/>
    <w:rsid w:val="006F2F6F"/>
    <w:rsid w:val="00702F33"/>
    <w:rsid w:val="00705FDB"/>
    <w:rsid w:val="00710CD5"/>
    <w:rsid w:val="0071478D"/>
    <w:rsid w:val="00725FA4"/>
    <w:rsid w:val="00726D28"/>
    <w:rsid w:val="00731114"/>
    <w:rsid w:val="00732E5C"/>
    <w:rsid w:val="0073381F"/>
    <w:rsid w:val="00735AF0"/>
    <w:rsid w:val="00740DE0"/>
    <w:rsid w:val="00742F1E"/>
    <w:rsid w:val="007434D0"/>
    <w:rsid w:val="007452DD"/>
    <w:rsid w:val="00747793"/>
    <w:rsid w:val="00761300"/>
    <w:rsid w:val="00764FD0"/>
    <w:rsid w:val="007671C3"/>
    <w:rsid w:val="007704B5"/>
    <w:rsid w:val="0077611F"/>
    <w:rsid w:val="0078150C"/>
    <w:rsid w:val="007833C6"/>
    <w:rsid w:val="00783F6F"/>
    <w:rsid w:val="00784274"/>
    <w:rsid w:val="00786B53"/>
    <w:rsid w:val="00786C64"/>
    <w:rsid w:val="00791E36"/>
    <w:rsid w:val="00793C0F"/>
    <w:rsid w:val="007A21ED"/>
    <w:rsid w:val="007B1093"/>
    <w:rsid w:val="007B4C6F"/>
    <w:rsid w:val="007B6FC5"/>
    <w:rsid w:val="007C21CC"/>
    <w:rsid w:val="007C2C86"/>
    <w:rsid w:val="007D3A07"/>
    <w:rsid w:val="007D3B69"/>
    <w:rsid w:val="007D59F0"/>
    <w:rsid w:val="007E16A1"/>
    <w:rsid w:val="007E1BCB"/>
    <w:rsid w:val="007E1FFE"/>
    <w:rsid w:val="007E2837"/>
    <w:rsid w:val="007E43DE"/>
    <w:rsid w:val="007E5077"/>
    <w:rsid w:val="007F4B68"/>
    <w:rsid w:val="0080068B"/>
    <w:rsid w:val="00806812"/>
    <w:rsid w:val="008206BB"/>
    <w:rsid w:val="00831290"/>
    <w:rsid w:val="008374DD"/>
    <w:rsid w:val="00840CCC"/>
    <w:rsid w:val="00844355"/>
    <w:rsid w:val="008445D7"/>
    <w:rsid w:val="008454D2"/>
    <w:rsid w:val="008540BC"/>
    <w:rsid w:val="008541EC"/>
    <w:rsid w:val="00855FB6"/>
    <w:rsid w:val="00856EA0"/>
    <w:rsid w:val="00861435"/>
    <w:rsid w:val="00865AF2"/>
    <w:rsid w:val="00867896"/>
    <w:rsid w:val="00873F2B"/>
    <w:rsid w:val="008800FF"/>
    <w:rsid w:val="00880FC8"/>
    <w:rsid w:val="00881650"/>
    <w:rsid w:val="00881855"/>
    <w:rsid w:val="00882100"/>
    <w:rsid w:val="00887C60"/>
    <w:rsid w:val="00891EBC"/>
    <w:rsid w:val="0089270F"/>
    <w:rsid w:val="00893DCB"/>
    <w:rsid w:val="008A1817"/>
    <w:rsid w:val="008A4EC4"/>
    <w:rsid w:val="008A6873"/>
    <w:rsid w:val="008B593F"/>
    <w:rsid w:val="008B7CE7"/>
    <w:rsid w:val="008B7F4D"/>
    <w:rsid w:val="008C1E30"/>
    <w:rsid w:val="008C77E4"/>
    <w:rsid w:val="008E3EFE"/>
    <w:rsid w:val="008F2263"/>
    <w:rsid w:val="00902A05"/>
    <w:rsid w:val="00903233"/>
    <w:rsid w:val="009033EA"/>
    <w:rsid w:val="009079DA"/>
    <w:rsid w:val="00912837"/>
    <w:rsid w:val="009158B9"/>
    <w:rsid w:val="00925AFF"/>
    <w:rsid w:val="00925ECE"/>
    <w:rsid w:val="00940FF7"/>
    <w:rsid w:val="00961E54"/>
    <w:rsid w:val="009728EE"/>
    <w:rsid w:val="00973A6D"/>
    <w:rsid w:val="0097493E"/>
    <w:rsid w:val="00974DBA"/>
    <w:rsid w:val="00976EC6"/>
    <w:rsid w:val="00981B6C"/>
    <w:rsid w:val="00981FA1"/>
    <w:rsid w:val="0098281C"/>
    <w:rsid w:val="00993631"/>
    <w:rsid w:val="009940B7"/>
    <w:rsid w:val="00994EF1"/>
    <w:rsid w:val="009A110F"/>
    <w:rsid w:val="009A32FF"/>
    <w:rsid w:val="009A3AA0"/>
    <w:rsid w:val="009C3B36"/>
    <w:rsid w:val="009C639C"/>
    <w:rsid w:val="009C79E1"/>
    <w:rsid w:val="009D0F97"/>
    <w:rsid w:val="009D32C4"/>
    <w:rsid w:val="009E0FE4"/>
    <w:rsid w:val="009F339C"/>
    <w:rsid w:val="009F6368"/>
    <w:rsid w:val="009F664F"/>
    <w:rsid w:val="00A04C53"/>
    <w:rsid w:val="00A05D5D"/>
    <w:rsid w:val="00A11BAE"/>
    <w:rsid w:val="00A13279"/>
    <w:rsid w:val="00A224B0"/>
    <w:rsid w:val="00A46AA8"/>
    <w:rsid w:val="00A548E3"/>
    <w:rsid w:val="00A54B26"/>
    <w:rsid w:val="00A63F0C"/>
    <w:rsid w:val="00A679B8"/>
    <w:rsid w:val="00A7675B"/>
    <w:rsid w:val="00A93A69"/>
    <w:rsid w:val="00A95508"/>
    <w:rsid w:val="00A95C82"/>
    <w:rsid w:val="00AA12C0"/>
    <w:rsid w:val="00AA1544"/>
    <w:rsid w:val="00AA19BF"/>
    <w:rsid w:val="00AA6F35"/>
    <w:rsid w:val="00AA7EFC"/>
    <w:rsid w:val="00AB0EB1"/>
    <w:rsid w:val="00AB5AF2"/>
    <w:rsid w:val="00AB737B"/>
    <w:rsid w:val="00AC6175"/>
    <w:rsid w:val="00AC746F"/>
    <w:rsid w:val="00AC7BAF"/>
    <w:rsid w:val="00AD36A8"/>
    <w:rsid w:val="00AE28A1"/>
    <w:rsid w:val="00AE2C7D"/>
    <w:rsid w:val="00AE4C2B"/>
    <w:rsid w:val="00AF2AE1"/>
    <w:rsid w:val="00AF396F"/>
    <w:rsid w:val="00B059C9"/>
    <w:rsid w:val="00B074B1"/>
    <w:rsid w:val="00B10711"/>
    <w:rsid w:val="00B1366E"/>
    <w:rsid w:val="00B223EE"/>
    <w:rsid w:val="00B26F23"/>
    <w:rsid w:val="00B278BD"/>
    <w:rsid w:val="00B3009B"/>
    <w:rsid w:val="00B332CB"/>
    <w:rsid w:val="00B33BE0"/>
    <w:rsid w:val="00B4228B"/>
    <w:rsid w:val="00B43960"/>
    <w:rsid w:val="00B44CA9"/>
    <w:rsid w:val="00B47D38"/>
    <w:rsid w:val="00B518BA"/>
    <w:rsid w:val="00B65BAF"/>
    <w:rsid w:val="00B6747E"/>
    <w:rsid w:val="00B710E0"/>
    <w:rsid w:val="00B713E9"/>
    <w:rsid w:val="00B80F13"/>
    <w:rsid w:val="00B822F1"/>
    <w:rsid w:val="00B832F8"/>
    <w:rsid w:val="00B8347F"/>
    <w:rsid w:val="00B846EB"/>
    <w:rsid w:val="00B85405"/>
    <w:rsid w:val="00B90BD0"/>
    <w:rsid w:val="00BA43A1"/>
    <w:rsid w:val="00BA6D3E"/>
    <w:rsid w:val="00BA7065"/>
    <w:rsid w:val="00BB1540"/>
    <w:rsid w:val="00BB5F8D"/>
    <w:rsid w:val="00BC249D"/>
    <w:rsid w:val="00BC6041"/>
    <w:rsid w:val="00BC7282"/>
    <w:rsid w:val="00BC7406"/>
    <w:rsid w:val="00BD1BFA"/>
    <w:rsid w:val="00BD7BEC"/>
    <w:rsid w:val="00BE04BD"/>
    <w:rsid w:val="00BE08D9"/>
    <w:rsid w:val="00BE2BDE"/>
    <w:rsid w:val="00BE3B93"/>
    <w:rsid w:val="00BE6E92"/>
    <w:rsid w:val="00BE6F08"/>
    <w:rsid w:val="00BF13FA"/>
    <w:rsid w:val="00BF6F73"/>
    <w:rsid w:val="00C00E62"/>
    <w:rsid w:val="00C016EF"/>
    <w:rsid w:val="00C0245A"/>
    <w:rsid w:val="00C1065B"/>
    <w:rsid w:val="00C11D8E"/>
    <w:rsid w:val="00C12A98"/>
    <w:rsid w:val="00C154B0"/>
    <w:rsid w:val="00C177EB"/>
    <w:rsid w:val="00C22380"/>
    <w:rsid w:val="00C228CA"/>
    <w:rsid w:val="00C2577D"/>
    <w:rsid w:val="00C26075"/>
    <w:rsid w:val="00C262F3"/>
    <w:rsid w:val="00C30913"/>
    <w:rsid w:val="00C36933"/>
    <w:rsid w:val="00C40CB8"/>
    <w:rsid w:val="00C432E2"/>
    <w:rsid w:val="00C4758D"/>
    <w:rsid w:val="00C507F5"/>
    <w:rsid w:val="00C553FE"/>
    <w:rsid w:val="00C639F6"/>
    <w:rsid w:val="00C65265"/>
    <w:rsid w:val="00C660D7"/>
    <w:rsid w:val="00C6634A"/>
    <w:rsid w:val="00C710AF"/>
    <w:rsid w:val="00C830F7"/>
    <w:rsid w:val="00C87CEB"/>
    <w:rsid w:val="00C9498D"/>
    <w:rsid w:val="00C9669D"/>
    <w:rsid w:val="00CA0E74"/>
    <w:rsid w:val="00CA2DDD"/>
    <w:rsid w:val="00CA376B"/>
    <w:rsid w:val="00CA3BAD"/>
    <w:rsid w:val="00CA4B7C"/>
    <w:rsid w:val="00CA5BAD"/>
    <w:rsid w:val="00CA718D"/>
    <w:rsid w:val="00CB0C6C"/>
    <w:rsid w:val="00CB15AE"/>
    <w:rsid w:val="00CB42AF"/>
    <w:rsid w:val="00CB59F6"/>
    <w:rsid w:val="00CB5FD2"/>
    <w:rsid w:val="00CB7FD9"/>
    <w:rsid w:val="00CD1D9E"/>
    <w:rsid w:val="00CD636F"/>
    <w:rsid w:val="00CD7CE6"/>
    <w:rsid w:val="00CE2199"/>
    <w:rsid w:val="00CE4A2D"/>
    <w:rsid w:val="00CF0CD3"/>
    <w:rsid w:val="00CF16DA"/>
    <w:rsid w:val="00CF178F"/>
    <w:rsid w:val="00CF1A79"/>
    <w:rsid w:val="00CF29FB"/>
    <w:rsid w:val="00CF5CA6"/>
    <w:rsid w:val="00CF69F9"/>
    <w:rsid w:val="00CF7E10"/>
    <w:rsid w:val="00D02799"/>
    <w:rsid w:val="00D02B50"/>
    <w:rsid w:val="00D108F2"/>
    <w:rsid w:val="00D127F9"/>
    <w:rsid w:val="00D15419"/>
    <w:rsid w:val="00D212D4"/>
    <w:rsid w:val="00D222F0"/>
    <w:rsid w:val="00D27EF4"/>
    <w:rsid w:val="00D30BD8"/>
    <w:rsid w:val="00D32116"/>
    <w:rsid w:val="00D32363"/>
    <w:rsid w:val="00D33770"/>
    <w:rsid w:val="00D40ACE"/>
    <w:rsid w:val="00D41EBA"/>
    <w:rsid w:val="00D44307"/>
    <w:rsid w:val="00D5098A"/>
    <w:rsid w:val="00D52494"/>
    <w:rsid w:val="00D53153"/>
    <w:rsid w:val="00D62248"/>
    <w:rsid w:val="00D623A0"/>
    <w:rsid w:val="00D632D2"/>
    <w:rsid w:val="00D6337F"/>
    <w:rsid w:val="00D64237"/>
    <w:rsid w:val="00D663E3"/>
    <w:rsid w:val="00D7019A"/>
    <w:rsid w:val="00D712B3"/>
    <w:rsid w:val="00D73A49"/>
    <w:rsid w:val="00D749F3"/>
    <w:rsid w:val="00D773A9"/>
    <w:rsid w:val="00D83A74"/>
    <w:rsid w:val="00D84B3B"/>
    <w:rsid w:val="00D919A6"/>
    <w:rsid w:val="00D962E3"/>
    <w:rsid w:val="00D96ECB"/>
    <w:rsid w:val="00DA2FBC"/>
    <w:rsid w:val="00DA3287"/>
    <w:rsid w:val="00DB7FCE"/>
    <w:rsid w:val="00DC00CD"/>
    <w:rsid w:val="00DC146A"/>
    <w:rsid w:val="00DC5A41"/>
    <w:rsid w:val="00DE3B88"/>
    <w:rsid w:val="00DF18DE"/>
    <w:rsid w:val="00DF3908"/>
    <w:rsid w:val="00E01679"/>
    <w:rsid w:val="00E055BE"/>
    <w:rsid w:val="00E065B9"/>
    <w:rsid w:val="00E06F4E"/>
    <w:rsid w:val="00E156E0"/>
    <w:rsid w:val="00E228A0"/>
    <w:rsid w:val="00E24E99"/>
    <w:rsid w:val="00E24F50"/>
    <w:rsid w:val="00E26883"/>
    <w:rsid w:val="00E3101F"/>
    <w:rsid w:val="00E3396C"/>
    <w:rsid w:val="00E366FF"/>
    <w:rsid w:val="00E4347C"/>
    <w:rsid w:val="00E43A03"/>
    <w:rsid w:val="00E53D1D"/>
    <w:rsid w:val="00E645DF"/>
    <w:rsid w:val="00E74DE4"/>
    <w:rsid w:val="00E773EB"/>
    <w:rsid w:val="00E80F8C"/>
    <w:rsid w:val="00E8124D"/>
    <w:rsid w:val="00E8185C"/>
    <w:rsid w:val="00E823B9"/>
    <w:rsid w:val="00E9254F"/>
    <w:rsid w:val="00E92DCC"/>
    <w:rsid w:val="00E9551E"/>
    <w:rsid w:val="00E971A4"/>
    <w:rsid w:val="00E979F6"/>
    <w:rsid w:val="00EA1C4C"/>
    <w:rsid w:val="00EA76DA"/>
    <w:rsid w:val="00EA7FDE"/>
    <w:rsid w:val="00EB0362"/>
    <w:rsid w:val="00EB0BDA"/>
    <w:rsid w:val="00EC1E22"/>
    <w:rsid w:val="00EC6082"/>
    <w:rsid w:val="00EE4437"/>
    <w:rsid w:val="00EF2496"/>
    <w:rsid w:val="00EF351F"/>
    <w:rsid w:val="00EF6394"/>
    <w:rsid w:val="00F003D2"/>
    <w:rsid w:val="00F015C7"/>
    <w:rsid w:val="00F03F29"/>
    <w:rsid w:val="00F0464C"/>
    <w:rsid w:val="00F1090F"/>
    <w:rsid w:val="00F117B4"/>
    <w:rsid w:val="00F11C42"/>
    <w:rsid w:val="00F14F82"/>
    <w:rsid w:val="00F151E9"/>
    <w:rsid w:val="00F17C15"/>
    <w:rsid w:val="00F339F9"/>
    <w:rsid w:val="00F42586"/>
    <w:rsid w:val="00F454B5"/>
    <w:rsid w:val="00F61CA6"/>
    <w:rsid w:val="00F62DB9"/>
    <w:rsid w:val="00F64663"/>
    <w:rsid w:val="00F65062"/>
    <w:rsid w:val="00F730B0"/>
    <w:rsid w:val="00F753B9"/>
    <w:rsid w:val="00F773AE"/>
    <w:rsid w:val="00F82410"/>
    <w:rsid w:val="00F83ED9"/>
    <w:rsid w:val="00F86FD8"/>
    <w:rsid w:val="00F8726E"/>
    <w:rsid w:val="00F87487"/>
    <w:rsid w:val="00F96085"/>
    <w:rsid w:val="00F96CEA"/>
    <w:rsid w:val="00FA0486"/>
    <w:rsid w:val="00FA0A2A"/>
    <w:rsid w:val="00FA43D4"/>
    <w:rsid w:val="00FA63F8"/>
    <w:rsid w:val="00FA76CC"/>
    <w:rsid w:val="00FB1295"/>
    <w:rsid w:val="00FB2427"/>
    <w:rsid w:val="00FB3F50"/>
    <w:rsid w:val="00FB486E"/>
    <w:rsid w:val="00FB50E5"/>
    <w:rsid w:val="00FC3609"/>
    <w:rsid w:val="00FC396E"/>
    <w:rsid w:val="00FC53F6"/>
    <w:rsid w:val="00FD798F"/>
    <w:rsid w:val="00FE29B9"/>
    <w:rsid w:val="00FE6E7A"/>
    <w:rsid w:val="00FF1336"/>
    <w:rsid w:val="00FF1610"/>
    <w:rsid w:val="00FF1A9D"/>
    <w:rsid w:val="00FF3401"/>
    <w:rsid w:val="00FF52FF"/>
    <w:rsid w:val="00FF6B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341EB5F2"/>
  <w15:docId w15:val="{3649857C-7AA9-4035-8028-357895E23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EA0"/>
    <w:rPr>
      <w:sz w:val="24"/>
      <w:szCs w:val="24"/>
      <w:lang w:val="es-ES" w:eastAsia="es-ES"/>
    </w:rPr>
  </w:style>
  <w:style w:type="paragraph" w:styleId="Ttulo2">
    <w:name w:val="heading 2"/>
    <w:basedOn w:val="Normal"/>
    <w:next w:val="Normal"/>
    <w:link w:val="Ttulo2Car"/>
    <w:qFormat/>
    <w:rsid w:val="00F8726E"/>
    <w:pPr>
      <w:keepNext/>
      <w:jc w:val="center"/>
      <w:outlineLvl w:val="1"/>
    </w:pPr>
    <w:rPr>
      <w:rFonts w:eastAsia="Calibr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16B97"/>
    <w:pPr>
      <w:tabs>
        <w:tab w:val="center" w:pos="4252"/>
        <w:tab w:val="right" w:pos="8504"/>
      </w:tabs>
    </w:pPr>
  </w:style>
  <w:style w:type="paragraph" w:styleId="Piedepgina">
    <w:name w:val="footer"/>
    <w:basedOn w:val="Normal"/>
    <w:link w:val="PiedepginaCar"/>
    <w:uiPriority w:val="99"/>
    <w:rsid w:val="00316B97"/>
    <w:pPr>
      <w:tabs>
        <w:tab w:val="center" w:pos="4252"/>
        <w:tab w:val="right" w:pos="8504"/>
      </w:tabs>
    </w:pPr>
  </w:style>
  <w:style w:type="character" w:customStyle="1" w:styleId="PiedepginaCar">
    <w:name w:val="Pie de página Car"/>
    <w:link w:val="Piedepgina"/>
    <w:uiPriority w:val="99"/>
    <w:rsid w:val="0027619B"/>
    <w:rPr>
      <w:sz w:val="24"/>
      <w:szCs w:val="24"/>
      <w:lang w:val="es-ES" w:eastAsia="es-ES"/>
    </w:rPr>
  </w:style>
  <w:style w:type="character" w:styleId="Nmerodepgina">
    <w:name w:val="page number"/>
    <w:basedOn w:val="Fuentedeprrafopredeter"/>
    <w:rsid w:val="00493243"/>
  </w:style>
  <w:style w:type="paragraph" w:customStyle="1" w:styleId="Textopredeterminado">
    <w:name w:val="Texto predeterminado"/>
    <w:basedOn w:val="Normal"/>
    <w:rsid w:val="00EB0BDA"/>
    <w:pPr>
      <w:overflowPunct w:val="0"/>
      <w:autoSpaceDE w:val="0"/>
      <w:autoSpaceDN w:val="0"/>
      <w:adjustRightInd w:val="0"/>
    </w:pPr>
    <w:rPr>
      <w:color w:val="000000"/>
      <w:szCs w:val="20"/>
      <w:lang w:val="en-US"/>
    </w:rPr>
  </w:style>
  <w:style w:type="paragraph" w:styleId="Sinespaciado">
    <w:name w:val="No Spacing"/>
    <w:uiPriority w:val="1"/>
    <w:qFormat/>
    <w:rsid w:val="00EB0BDA"/>
    <w:rPr>
      <w:rFonts w:ascii="Calibri" w:eastAsia="Calibri" w:hAnsi="Calibri"/>
      <w:sz w:val="22"/>
      <w:szCs w:val="22"/>
      <w:lang w:eastAsia="en-US"/>
    </w:rPr>
  </w:style>
  <w:style w:type="paragraph" w:styleId="Textodeglobo">
    <w:name w:val="Balloon Text"/>
    <w:basedOn w:val="Normal"/>
    <w:link w:val="TextodegloboCar"/>
    <w:rsid w:val="00B33BE0"/>
    <w:rPr>
      <w:rFonts w:ascii="Tahoma" w:hAnsi="Tahoma" w:cs="Tahoma"/>
      <w:sz w:val="16"/>
      <w:szCs w:val="16"/>
    </w:rPr>
  </w:style>
  <w:style w:type="character" w:customStyle="1" w:styleId="TextodegloboCar">
    <w:name w:val="Texto de globo Car"/>
    <w:basedOn w:val="Fuentedeprrafopredeter"/>
    <w:link w:val="Textodeglobo"/>
    <w:rsid w:val="00B33BE0"/>
    <w:rPr>
      <w:rFonts w:ascii="Tahoma" w:hAnsi="Tahoma" w:cs="Tahoma"/>
      <w:sz w:val="16"/>
      <w:szCs w:val="16"/>
      <w:lang w:val="es-ES" w:eastAsia="es-ES"/>
    </w:rPr>
  </w:style>
  <w:style w:type="character" w:customStyle="1" w:styleId="Ttulo2Car">
    <w:name w:val="Título 2 Car"/>
    <w:basedOn w:val="Fuentedeprrafopredeter"/>
    <w:link w:val="Ttulo2"/>
    <w:rsid w:val="00F8726E"/>
    <w:rPr>
      <w:rFonts w:eastAsia="Calibri"/>
      <w:sz w:val="24"/>
      <w:lang w:val="es-ES" w:eastAsia="es-ES"/>
    </w:rPr>
  </w:style>
  <w:style w:type="character" w:styleId="Hipervnculo">
    <w:name w:val="Hyperlink"/>
    <w:basedOn w:val="Fuentedeprrafopredeter"/>
    <w:uiPriority w:val="99"/>
    <w:unhideWhenUsed/>
    <w:rsid w:val="00F8726E"/>
    <w:rPr>
      <w:color w:val="0000FF"/>
      <w:u w:val="single"/>
    </w:rPr>
  </w:style>
  <w:style w:type="paragraph" w:customStyle="1" w:styleId="Sinespaciado1">
    <w:name w:val="Sin espaciado1"/>
    <w:rsid w:val="00223DDB"/>
    <w:rPr>
      <w:rFonts w:ascii="Calibri" w:hAnsi="Calibri" w:cs="Calibri"/>
      <w:sz w:val="22"/>
      <w:szCs w:val="22"/>
      <w:lang w:eastAsia="en-US"/>
    </w:rPr>
  </w:style>
  <w:style w:type="paragraph" w:customStyle="1" w:styleId="Sinespaciado2">
    <w:name w:val="Sin espaciado2"/>
    <w:rsid w:val="00AD36A8"/>
    <w:rPr>
      <w:rFonts w:ascii="Calibri" w:hAnsi="Calibri" w:cs="Calibri"/>
      <w:sz w:val="22"/>
      <w:szCs w:val="22"/>
      <w:lang w:eastAsia="en-US"/>
    </w:rPr>
  </w:style>
  <w:style w:type="paragraph" w:customStyle="1" w:styleId="Sinespaciado3">
    <w:name w:val="Sin espaciado3"/>
    <w:rsid w:val="00C00E62"/>
    <w:rPr>
      <w:rFonts w:ascii="Calibri" w:hAnsi="Calibri" w:cs="Calibri"/>
      <w:sz w:val="22"/>
      <w:szCs w:val="22"/>
      <w:lang w:eastAsia="en-US"/>
    </w:rPr>
  </w:style>
  <w:style w:type="paragraph" w:customStyle="1" w:styleId="Sinespaciado4">
    <w:name w:val="Sin espaciado4"/>
    <w:rsid w:val="00A54B26"/>
    <w:rPr>
      <w:rFonts w:ascii="Calibri" w:hAnsi="Calibri" w:cs="Calibri"/>
      <w:sz w:val="22"/>
      <w:szCs w:val="22"/>
      <w:lang w:eastAsia="en-US"/>
    </w:rPr>
  </w:style>
  <w:style w:type="paragraph" w:customStyle="1" w:styleId="Sinespaciado5">
    <w:name w:val="Sin espaciado5"/>
    <w:rsid w:val="005A4D6A"/>
    <w:rPr>
      <w:rFonts w:ascii="Calibri" w:hAnsi="Calibri" w:cs="Calibri"/>
      <w:sz w:val="22"/>
      <w:szCs w:val="22"/>
      <w:lang w:eastAsia="en-US"/>
    </w:rPr>
  </w:style>
  <w:style w:type="paragraph" w:customStyle="1" w:styleId="Sinespaciado6">
    <w:name w:val="Sin espaciado6"/>
    <w:rsid w:val="001B17E9"/>
    <w:rPr>
      <w:rFonts w:ascii="Calibri" w:hAnsi="Calibri" w:cs="Calibri"/>
      <w:sz w:val="22"/>
      <w:szCs w:val="22"/>
      <w:lang w:eastAsia="en-US"/>
    </w:rPr>
  </w:style>
  <w:style w:type="character" w:customStyle="1" w:styleId="EncabezadoCar">
    <w:name w:val="Encabezado Car"/>
    <w:link w:val="Encabezado"/>
    <w:uiPriority w:val="99"/>
    <w:locked/>
    <w:rsid w:val="00644A28"/>
    <w:rPr>
      <w:sz w:val="24"/>
      <w:szCs w:val="24"/>
      <w:lang w:val="es-ES" w:eastAsia="es-ES"/>
    </w:rPr>
  </w:style>
  <w:style w:type="character" w:styleId="Hipervnculovisitado">
    <w:name w:val="FollowedHyperlink"/>
    <w:basedOn w:val="Fuentedeprrafopredeter"/>
    <w:semiHidden/>
    <w:unhideWhenUsed/>
    <w:rsid w:val="00686B9F"/>
    <w:rPr>
      <w:color w:val="800080" w:themeColor="followedHyperlink"/>
      <w:u w:val="single"/>
    </w:rPr>
  </w:style>
  <w:style w:type="paragraph" w:styleId="Prrafodelista">
    <w:name w:val="List Paragraph"/>
    <w:aliases w:val="Segundo nivel de viñetas,List Paragraph1,List Paragraph,titulo 3,Lista vistosa - Énfasis 11,Segundo nivel de vi–etas,HOJA,Bolita,Párrafo de lista4,BOLADEF,Párrafo de lista21,BOLA,Nivel 1 OS,Colorful List Accent 1,Bullet List,FooterText"/>
    <w:basedOn w:val="Normal"/>
    <w:link w:val="PrrafodelistaCar"/>
    <w:uiPriority w:val="34"/>
    <w:qFormat/>
    <w:rsid w:val="0064568C"/>
    <w:pPr>
      <w:ind w:left="708"/>
    </w:pPr>
  </w:style>
  <w:style w:type="character" w:customStyle="1" w:styleId="PrrafodelistaCar">
    <w:name w:val="Párrafo de lista Car"/>
    <w:aliases w:val="Segundo nivel de viñetas Car,List Paragraph1 Car,List Paragraph Car,titulo 3 Car,Lista vistosa - Énfasis 11 Car,Segundo nivel de vi–etas Car,HOJA Car,Bolita Car,Párrafo de lista4 Car,BOLADEF Car,Párrafo de lista21 Car,BOLA Car"/>
    <w:link w:val="Prrafodelista"/>
    <w:uiPriority w:val="34"/>
    <w:qFormat/>
    <w:rsid w:val="0064568C"/>
    <w:rPr>
      <w:sz w:val="24"/>
      <w:szCs w:val="24"/>
      <w:lang w:val="es-ES" w:eastAsia="es-ES"/>
    </w:rPr>
  </w:style>
  <w:style w:type="character" w:styleId="Refdecomentario">
    <w:name w:val="annotation reference"/>
    <w:basedOn w:val="Fuentedeprrafopredeter"/>
    <w:semiHidden/>
    <w:unhideWhenUsed/>
    <w:rsid w:val="00D6337F"/>
    <w:rPr>
      <w:sz w:val="16"/>
      <w:szCs w:val="16"/>
    </w:rPr>
  </w:style>
  <w:style w:type="paragraph" w:styleId="Textocomentario">
    <w:name w:val="annotation text"/>
    <w:basedOn w:val="Normal"/>
    <w:link w:val="TextocomentarioCar"/>
    <w:unhideWhenUsed/>
    <w:rsid w:val="00D6337F"/>
    <w:rPr>
      <w:sz w:val="20"/>
      <w:szCs w:val="20"/>
    </w:rPr>
  </w:style>
  <w:style w:type="character" w:customStyle="1" w:styleId="TextocomentarioCar">
    <w:name w:val="Texto comentario Car"/>
    <w:basedOn w:val="Fuentedeprrafopredeter"/>
    <w:link w:val="Textocomentario"/>
    <w:rsid w:val="00D6337F"/>
    <w:rPr>
      <w:lang w:val="es-ES" w:eastAsia="es-ES"/>
    </w:rPr>
  </w:style>
  <w:style w:type="paragraph" w:styleId="Asuntodelcomentario">
    <w:name w:val="annotation subject"/>
    <w:basedOn w:val="Textocomentario"/>
    <w:next w:val="Textocomentario"/>
    <w:link w:val="AsuntodelcomentarioCar"/>
    <w:semiHidden/>
    <w:unhideWhenUsed/>
    <w:rsid w:val="00D6337F"/>
    <w:rPr>
      <w:b/>
      <w:bCs/>
    </w:rPr>
  </w:style>
  <w:style w:type="character" w:customStyle="1" w:styleId="AsuntodelcomentarioCar">
    <w:name w:val="Asunto del comentario Car"/>
    <w:basedOn w:val="TextocomentarioCar"/>
    <w:link w:val="Asuntodelcomentario"/>
    <w:semiHidden/>
    <w:rsid w:val="00D6337F"/>
    <w:rPr>
      <w:b/>
      <w:bCs/>
      <w:lang w:val="es-ES" w:eastAsia="es-ES"/>
    </w:rPr>
  </w:style>
  <w:style w:type="paragraph" w:customStyle="1" w:styleId="Default">
    <w:name w:val="Default"/>
    <w:rsid w:val="004E610A"/>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162121">
      <w:bodyDiv w:val="1"/>
      <w:marLeft w:val="0"/>
      <w:marRight w:val="0"/>
      <w:marTop w:val="0"/>
      <w:marBottom w:val="0"/>
      <w:divBdr>
        <w:top w:val="none" w:sz="0" w:space="0" w:color="auto"/>
        <w:left w:val="none" w:sz="0" w:space="0" w:color="auto"/>
        <w:bottom w:val="none" w:sz="0" w:space="0" w:color="auto"/>
        <w:right w:val="none" w:sz="0" w:space="0" w:color="auto"/>
      </w:divBdr>
    </w:div>
    <w:div w:id="960843470">
      <w:bodyDiv w:val="1"/>
      <w:marLeft w:val="0"/>
      <w:marRight w:val="0"/>
      <w:marTop w:val="0"/>
      <w:marBottom w:val="0"/>
      <w:divBdr>
        <w:top w:val="none" w:sz="0" w:space="0" w:color="auto"/>
        <w:left w:val="none" w:sz="0" w:space="0" w:color="auto"/>
        <w:bottom w:val="none" w:sz="0" w:space="0" w:color="auto"/>
        <w:right w:val="none" w:sz="0" w:space="0" w:color="auto"/>
      </w:divBdr>
    </w:div>
    <w:div w:id="2020883467">
      <w:bodyDiv w:val="1"/>
      <w:marLeft w:val="0"/>
      <w:marRight w:val="0"/>
      <w:marTop w:val="0"/>
      <w:marBottom w:val="0"/>
      <w:divBdr>
        <w:top w:val="none" w:sz="0" w:space="0" w:color="auto"/>
        <w:left w:val="none" w:sz="0" w:space="0" w:color="auto"/>
        <w:bottom w:val="none" w:sz="0" w:space="0" w:color="auto"/>
        <w:right w:val="none" w:sz="0" w:space="0" w:color="auto"/>
      </w:divBdr>
    </w:div>
    <w:div w:id="202501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FF21D-34F3-413D-A458-452C49D6F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1992</Words>
  <Characters>11348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Jaime Quiceno</cp:lastModifiedBy>
  <cp:revision>6</cp:revision>
  <cp:lastPrinted>2015-09-16T16:40:00Z</cp:lastPrinted>
  <dcterms:created xsi:type="dcterms:W3CDTF">2020-04-27T22:43:00Z</dcterms:created>
  <dcterms:modified xsi:type="dcterms:W3CDTF">2020-04-27T23:58:00Z</dcterms:modified>
</cp:coreProperties>
</file>