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A496" w14:textId="08CC5595" w:rsidR="00A83A74" w:rsidRPr="00DF67C4" w:rsidRDefault="005E3C7B" w:rsidP="00A83A74">
      <w:pPr>
        <w:jc w:val="center"/>
        <w:rPr>
          <w:rFonts w:asciiTheme="majorHAnsi" w:hAnsiTheme="majorHAnsi" w:cstheme="majorHAnsi"/>
          <w:b/>
          <w:sz w:val="20"/>
          <w:szCs w:val="20"/>
        </w:rPr>
      </w:pPr>
      <w:r>
        <w:rPr>
          <w:rFonts w:asciiTheme="majorHAnsi" w:hAnsiTheme="majorHAnsi" w:cstheme="majorHAnsi"/>
          <w:b/>
          <w:sz w:val="20"/>
          <w:szCs w:val="20"/>
        </w:rPr>
        <w:t>ANEXO No.3</w:t>
      </w:r>
    </w:p>
    <w:p w14:paraId="5701BAA0" w14:textId="77777777" w:rsidR="00A83A74" w:rsidRPr="00DF67C4" w:rsidRDefault="00A83A74" w:rsidP="00A83A7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78616570" w14:textId="77777777" w:rsidR="00A83A74" w:rsidRPr="00DF67C4" w:rsidRDefault="00A83A74" w:rsidP="00A83A74">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4B7D674F" w14:textId="77777777" w:rsidR="00A83A74" w:rsidRPr="00DF67C4" w:rsidRDefault="00A83A74" w:rsidP="00A83A74">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35 de la ley 2069 de 2020 mediante la presente, relaciono el listado de factores de desempate que como proponente se acreditan y se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A83A74" w:rsidRPr="00DF67C4" w14:paraId="63CB3A87" w14:textId="77777777" w:rsidTr="003B7688">
        <w:tc>
          <w:tcPr>
            <w:tcW w:w="2830" w:type="dxa"/>
            <w:shd w:val="clear" w:color="auto" w:fill="F2F2F2"/>
          </w:tcPr>
          <w:p w14:paraId="24F111A6"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4F3EDFE0"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3A1F74A9"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A83A74" w:rsidRPr="00DF67C4" w14:paraId="2A248F80" w14:textId="77777777" w:rsidTr="003B7688">
        <w:tc>
          <w:tcPr>
            <w:tcW w:w="2830" w:type="dxa"/>
            <w:shd w:val="clear" w:color="auto" w:fill="auto"/>
          </w:tcPr>
          <w:p w14:paraId="069143A9"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0DDD4C1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7DBDC45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421DBE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51FD08E6"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34B486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60CD099" w14:textId="77777777" w:rsidTr="003B7688">
        <w:tc>
          <w:tcPr>
            <w:tcW w:w="2830" w:type="dxa"/>
            <w:shd w:val="clear" w:color="auto" w:fill="auto"/>
          </w:tcPr>
          <w:p w14:paraId="57A1E87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795FAADD"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662AE2BC"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16492948"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0FC1609D"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8A41605"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 xml:space="preserve">Para personas jurídicas en lo relacionado con la mujer cabeza de familia se deberá aportar declaración </w:t>
            </w:r>
            <w:proofErr w:type="gramStart"/>
            <w:r w:rsidRPr="00DF67C4">
              <w:rPr>
                <w:rFonts w:asciiTheme="majorHAnsi" w:hAnsiTheme="majorHAnsi" w:cstheme="majorHAnsi"/>
                <w:b/>
                <w:bCs/>
                <w:color w:val="000000"/>
                <w:sz w:val="20"/>
                <w:szCs w:val="20"/>
                <w:u w:val="single"/>
              </w:rPr>
              <w:t>extra juicio</w:t>
            </w:r>
            <w:proofErr w:type="gramEnd"/>
            <w:r w:rsidRPr="00DF67C4">
              <w:rPr>
                <w:rFonts w:asciiTheme="majorHAnsi" w:hAnsiTheme="majorHAnsi" w:cstheme="majorHAnsi"/>
                <w:b/>
                <w:bCs/>
                <w:color w:val="000000"/>
                <w:sz w:val="20"/>
                <w:szCs w:val="20"/>
                <w:u w:val="single"/>
              </w:rPr>
              <w:t xml:space="preserve"> ante notario en donde se certifique tal condición y certificación emitida por el Representante Legal o el contador o revisor fiscal en los casos que aplique, a la fecha de cierre del proceso de selección, realizando las siguientes declaraciones:</w:t>
            </w:r>
          </w:p>
          <w:p w14:paraId="19ED6D06"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447C434A"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6E2E4BFE"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lastRenderedPageBreak/>
              <w:t>no cuenta con la ayuda de otros miembros de la familia</w:t>
            </w:r>
          </w:p>
          <w:p w14:paraId="01262E83"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w:t>
            </w:r>
          </w:p>
          <w:p w14:paraId="30D305F9"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2A98E5A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46AEB52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768A94B"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45337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6282914B"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73263B69" w14:textId="77777777" w:rsidTr="003B7688">
        <w:tc>
          <w:tcPr>
            <w:tcW w:w="2830" w:type="dxa"/>
            <w:shd w:val="clear" w:color="auto" w:fill="auto"/>
          </w:tcPr>
          <w:p w14:paraId="74AB5C1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6CF7D3E3"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A8891E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451BD5B"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2EDA2AB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02A4B1F4" w14:textId="77777777" w:rsidR="00A83A74" w:rsidRPr="00DF67C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034B9577" w14:textId="77777777" w:rsidR="00A83A74" w:rsidRDefault="00A83A74" w:rsidP="003B7688">
            <w:pPr>
              <w:spacing w:after="0" w:line="240" w:lineRule="auto"/>
              <w:jc w:val="both"/>
              <w:rPr>
                <w:rFonts w:asciiTheme="majorHAnsi" w:hAnsiTheme="majorHAnsi" w:cstheme="majorHAnsi"/>
                <w:color w:val="000000"/>
                <w:sz w:val="20"/>
                <w:szCs w:val="20"/>
              </w:rPr>
            </w:pPr>
          </w:p>
          <w:p w14:paraId="05B1B613" w14:textId="77777777" w:rsidR="00A83A74" w:rsidRDefault="00A83A74" w:rsidP="003B7688">
            <w:pPr>
              <w:rPr>
                <w:rFonts w:asciiTheme="majorHAnsi" w:hAnsiTheme="majorHAnsi" w:cstheme="majorHAnsi"/>
                <w:color w:val="000000"/>
                <w:sz w:val="20"/>
                <w:szCs w:val="20"/>
              </w:rPr>
            </w:pPr>
          </w:p>
          <w:p w14:paraId="0DA2B817" w14:textId="77777777" w:rsidR="00A83A74" w:rsidRPr="00960CFA" w:rsidRDefault="00A83A74" w:rsidP="003B7688">
            <w:pPr>
              <w:jc w:val="right"/>
              <w:rPr>
                <w:rFonts w:asciiTheme="majorHAnsi" w:hAnsiTheme="majorHAnsi" w:cstheme="majorHAnsi"/>
                <w:sz w:val="20"/>
                <w:szCs w:val="20"/>
              </w:rPr>
            </w:pPr>
          </w:p>
        </w:tc>
        <w:tc>
          <w:tcPr>
            <w:tcW w:w="1560" w:type="dxa"/>
          </w:tcPr>
          <w:p w14:paraId="367CF741"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3F38F249" w14:textId="77777777" w:rsidTr="003B7688">
        <w:tc>
          <w:tcPr>
            <w:tcW w:w="2830" w:type="dxa"/>
            <w:shd w:val="clear" w:color="auto" w:fill="auto"/>
          </w:tcPr>
          <w:p w14:paraId="1CC2158C"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lastRenderedPageBreak/>
              <w:t>4</w:t>
            </w:r>
            <w:r w:rsidRPr="00DF67C4">
              <w:rPr>
                <w:rFonts w:asciiTheme="majorHAnsi" w:hAnsiTheme="majorHAnsi" w:cstheme="majorHAnsi"/>
                <w:i/>
                <w:iCs/>
                <w:color w:val="000000"/>
                <w:sz w:val="20"/>
                <w:szCs w:val="2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5CC14CA3"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7EA5EC91"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 que soporten el pago a seguridad social del último año a la fecha de cierre del presente proceso o copia del documento que evidencie la relación laboral o contractual</w:t>
            </w:r>
          </w:p>
          <w:p w14:paraId="3E717155"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2115B10F" w14:textId="77777777" w:rsidR="00A83A74" w:rsidRPr="00DF67C4" w:rsidRDefault="00A83A74" w:rsidP="003B7688">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5836447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34EE90E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4085AF6B" w14:textId="77777777" w:rsidTr="003B7688">
        <w:tc>
          <w:tcPr>
            <w:tcW w:w="2830" w:type="dxa"/>
            <w:shd w:val="clear" w:color="auto" w:fill="auto"/>
          </w:tcPr>
          <w:p w14:paraId="06B3BF9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DF67C4">
              <w:rPr>
                <w:rFonts w:asciiTheme="majorHAnsi" w:hAnsiTheme="majorHAnsi" w:cstheme="majorHAnsi"/>
                <w:i/>
                <w:iCs/>
                <w:color w:val="000000"/>
                <w:sz w:val="20"/>
                <w:szCs w:val="20"/>
              </w:rPr>
              <w:t>Rrom</w:t>
            </w:r>
            <w:proofErr w:type="spellEnd"/>
            <w:r w:rsidRPr="00DF67C4">
              <w:rPr>
                <w:rFonts w:asciiTheme="majorHAnsi" w:hAnsiTheme="majorHAnsi" w:cstheme="majorHAnsi"/>
                <w:i/>
                <w:iCs/>
                <w:color w:val="000000"/>
                <w:sz w:val="20"/>
                <w:szCs w:val="20"/>
              </w:rPr>
              <w:t xml:space="preserve"> o gitanas.</w:t>
            </w:r>
          </w:p>
        </w:tc>
        <w:tc>
          <w:tcPr>
            <w:tcW w:w="5103" w:type="dxa"/>
            <w:shd w:val="clear" w:color="auto" w:fill="auto"/>
          </w:tcPr>
          <w:p w14:paraId="38CA2BB2"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DF67C4">
              <w:rPr>
                <w:rFonts w:asciiTheme="majorHAnsi" w:hAnsiTheme="majorHAnsi" w:cstheme="majorHAnsi"/>
                <w:color w:val="000000"/>
                <w:sz w:val="20"/>
                <w:szCs w:val="20"/>
              </w:rPr>
              <w:t>Rrom</w:t>
            </w:r>
            <w:proofErr w:type="spellEnd"/>
            <w:r w:rsidRPr="00DF67C4">
              <w:rPr>
                <w:rFonts w:asciiTheme="majorHAnsi" w:hAnsiTheme="majorHAnsi" w:cstheme="majorHAnsi"/>
                <w:color w:val="000000"/>
                <w:sz w:val="20"/>
                <w:szCs w:val="20"/>
              </w:rPr>
              <w:t xml:space="preserve"> o gitanas, a la fecha de cierre del proceso de selección.</w:t>
            </w:r>
          </w:p>
          <w:p w14:paraId="3EFB20B5"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43229FD0"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2259C329"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68A0B22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DEFC65"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16F59CE1" w14:textId="77777777" w:rsidTr="003B7688">
        <w:tc>
          <w:tcPr>
            <w:tcW w:w="2830" w:type="dxa"/>
            <w:shd w:val="clear" w:color="auto" w:fill="auto"/>
          </w:tcPr>
          <w:p w14:paraId="63A7781B"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w:t>
            </w:r>
            <w:r w:rsidRPr="00DF67C4">
              <w:rPr>
                <w:rFonts w:asciiTheme="majorHAnsi" w:hAnsiTheme="majorHAnsi" w:cstheme="majorHAnsi"/>
                <w:i/>
                <w:iCs/>
                <w:color w:val="000000"/>
                <w:sz w:val="20"/>
                <w:szCs w:val="20"/>
              </w:rPr>
              <w:lastRenderedPageBreak/>
              <w:t>mayoritariamente; o, la de un proponente plural constituido por personas en proceso de reincorporación, y/o personas jurídicas en las cuales participe o participen mayoritariamente.</w:t>
            </w:r>
          </w:p>
        </w:tc>
        <w:tc>
          <w:tcPr>
            <w:tcW w:w="5103" w:type="dxa"/>
            <w:shd w:val="clear" w:color="auto" w:fill="auto"/>
          </w:tcPr>
          <w:p w14:paraId="2AB794A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acreditar lo relacionado con personas en proceso de reintegración o reincorporación, deberán anexar certificación vigente expedida por la Agencia para la reincorporación y la normalización ARN.</w:t>
            </w:r>
          </w:p>
          <w:p w14:paraId="5FCE9346"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consorcios y uniones temporales cada uno de los integrantes debe adjuntar los documentos anteriormente descritos.</w:t>
            </w:r>
          </w:p>
          <w:p w14:paraId="12F4BEA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52428E1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5E51F38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8F76BF7"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3562F8E9" w14:textId="77777777" w:rsidTr="003B7688">
        <w:tc>
          <w:tcPr>
            <w:tcW w:w="2830" w:type="dxa"/>
            <w:shd w:val="clear" w:color="auto" w:fill="auto"/>
          </w:tcPr>
          <w:p w14:paraId="6790156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7.</w:t>
            </w:r>
            <w:r w:rsidRPr="00DF67C4">
              <w:rPr>
                <w:rFonts w:asciiTheme="majorHAnsi" w:hAnsiTheme="majorHAnsi" w:cstheme="majorHAnsi"/>
                <w:i/>
                <w:iCs/>
                <w:color w:val="000000"/>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1D926DC2"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 acreditación de este criterio se debe anexar los documentos indicados en los numerales 2 y 6.</w:t>
            </w:r>
          </w:p>
          <w:p w14:paraId="158974A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 y en el certificado de existencia y representación legal de la persona jurídica.</w:t>
            </w:r>
          </w:p>
          <w:p w14:paraId="554E22C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19A32B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399912C"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676C948B" w14:textId="77777777" w:rsidTr="003B7688">
        <w:tc>
          <w:tcPr>
            <w:tcW w:w="2830" w:type="dxa"/>
            <w:shd w:val="clear" w:color="auto" w:fill="auto"/>
          </w:tcPr>
          <w:p w14:paraId="30F3D7C4"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w:t>
            </w:r>
            <w:proofErr w:type="spellStart"/>
            <w:r w:rsidRPr="00DF67C4">
              <w:rPr>
                <w:rFonts w:asciiTheme="majorHAnsi" w:hAnsiTheme="majorHAnsi" w:cstheme="majorHAnsi"/>
                <w:i/>
                <w:iCs/>
                <w:color w:val="000000"/>
                <w:sz w:val="20"/>
                <w:szCs w:val="20"/>
              </w:rPr>
              <w:t>Mipyme</w:t>
            </w:r>
            <w:proofErr w:type="spellEnd"/>
            <w:r w:rsidRPr="00DF67C4">
              <w:rPr>
                <w:rFonts w:asciiTheme="majorHAnsi" w:hAnsiTheme="majorHAnsi" w:cstheme="majorHAnsi"/>
                <w:i/>
                <w:iCs/>
                <w:color w:val="000000"/>
                <w:sz w:val="20"/>
                <w:szCs w:val="20"/>
              </w:rPr>
              <w:t xml:space="preserve"> o cooperativas o asociaciones mutuales; o un proponente plural constituido por </w:t>
            </w:r>
            <w:proofErr w:type="spellStart"/>
            <w:r w:rsidRPr="00DF67C4">
              <w:rPr>
                <w:rFonts w:asciiTheme="majorHAnsi" w:hAnsiTheme="majorHAnsi" w:cstheme="majorHAnsi"/>
                <w:i/>
                <w:iCs/>
                <w:color w:val="000000"/>
                <w:sz w:val="20"/>
                <w:szCs w:val="20"/>
              </w:rPr>
              <w:t>Mipymes</w:t>
            </w:r>
            <w:proofErr w:type="spellEnd"/>
            <w:r w:rsidRPr="00DF67C4">
              <w:rPr>
                <w:rFonts w:asciiTheme="majorHAnsi" w:hAnsiTheme="majorHAnsi" w:cstheme="majorHAnsi"/>
                <w:i/>
                <w:iCs/>
                <w:color w:val="000000"/>
                <w:sz w:val="20"/>
                <w:szCs w:val="20"/>
              </w:rPr>
              <w:t>, cooperativas o asociaciones mutuales.</w:t>
            </w:r>
          </w:p>
        </w:tc>
        <w:tc>
          <w:tcPr>
            <w:tcW w:w="5103" w:type="dxa"/>
            <w:shd w:val="clear" w:color="auto" w:fill="auto"/>
          </w:tcPr>
          <w:p w14:paraId="15A93ADF" w14:textId="77777777" w:rsidR="00A83A7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18442720"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099DAD40"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lastRenderedPageBreak/>
              <w:t>Las personas naturales mediante certificación expedida por estas.</w:t>
            </w:r>
          </w:p>
          <w:p w14:paraId="010C33B1"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4C27ACB2" w14:textId="77777777" w:rsidR="00A83A74" w:rsidRPr="00DF67C4" w:rsidRDefault="00A83A74" w:rsidP="003B7688">
            <w:pPr>
              <w:spacing w:after="0" w:line="240" w:lineRule="auto"/>
              <w:ind w:left="360"/>
              <w:jc w:val="both"/>
              <w:rPr>
                <w:rFonts w:asciiTheme="majorHAnsi" w:hAnsiTheme="majorHAnsi" w:cstheme="majorHAnsi"/>
                <w:b/>
                <w:bCs/>
                <w:color w:val="000000"/>
                <w:sz w:val="20"/>
                <w:szCs w:val="20"/>
                <w:u w:val="single"/>
              </w:rPr>
            </w:pPr>
          </w:p>
          <w:p w14:paraId="291906A1"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402004E3"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27684D5C" w14:textId="77777777" w:rsidR="00A83A74" w:rsidRPr="00DF67C4" w:rsidRDefault="00A83A74" w:rsidP="003B7688">
            <w:pPr>
              <w:pStyle w:val="Default"/>
              <w:jc w:val="both"/>
              <w:rPr>
                <w:rFonts w:asciiTheme="majorHAnsi" w:hAnsiTheme="majorHAnsi" w:cstheme="majorHAnsi"/>
                <w:sz w:val="20"/>
                <w:szCs w:val="20"/>
              </w:rPr>
            </w:pPr>
          </w:p>
        </w:tc>
      </w:tr>
      <w:tr w:rsidR="00A83A74" w:rsidRPr="00DF67C4" w14:paraId="034318FA" w14:textId="77777777" w:rsidTr="003B7688">
        <w:tc>
          <w:tcPr>
            <w:tcW w:w="2830" w:type="dxa"/>
            <w:shd w:val="clear" w:color="auto" w:fill="auto"/>
          </w:tcPr>
          <w:p w14:paraId="4B8B7555"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9</w:t>
            </w:r>
            <w:r w:rsidRPr="00DF67C4">
              <w:rPr>
                <w:rFonts w:asciiTheme="majorHAnsi" w:hAnsiTheme="majorHAnsi" w:cstheme="majorHAnsi"/>
                <w:i/>
                <w:iCs/>
                <w:color w:val="000000"/>
                <w:sz w:val="20"/>
                <w:szCs w:val="20"/>
              </w:rPr>
              <w:t>. Preferir la oferta presentada por el proponente plural constituido por micro y/o pequeñas empresas, cooperativas o asociaciones mutuales.</w:t>
            </w:r>
          </w:p>
        </w:tc>
        <w:tc>
          <w:tcPr>
            <w:tcW w:w="5103" w:type="dxa"/>
            <w:shd w:val="clear" w:color="auto" w:fill="auto"/>
          </w:tcPr>
          <w:p w14:paraId="402119B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0E55C06"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A082F6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770EE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11DA6AE2"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5DD3994D" w14:textId="77777777" w:rsidTr="003B7688">
        <w:tc>
          <w:tcPr>
            <w:tcW w:w="2830" w:type="dxa"/>
            <w:shd w:val="clear" w:color="auto" w:fill="auto"/>
          </w:tcPr>
          <w:p w14:paraId="4021DD2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w:t>
            </w:r>
            <w:r w:rsidRPr="00DF67C4">
              <w:rPr>
                <w:rFonts w:asciiTheme="majorHAnsi" w:hAnsiTheme="majorHAnsi" w:cstheme="majorHAnsi"/>
                <w:i/>
                <w:iCs/>
                <w:color w:val="000000"/>
                <w:sz w:val="20"/>
                <w:szCs w:val="20"/>
              </w:rPr>
              <w:lastRenderedPageBreak/>
              <w:t>MIPYME, cooperativa o asociación mutual ni sus accionistas, socios o representantes legales sean empleados, socios o accionistas de los miembros del proponente plural .</w:t>
            </w:r>
          </w:p>
        </w:tc>
        <w:tc>
          <w:tcPr>
            <w:tcW w:w="5103" w:type="dxa"/>
            <w:shd w:val="clear" w:color="auto" w:fill="auto"/>
          </w:tcPr>
          <w:p w14:paraId="6E2CF834"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acreditar lo relacionado a este numeral, se debe adjuntar los siguientes documentos:</w:t>
            </w:r>
          </w:p>
          <w:p w14:paraId="4E3AE31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4426E177"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DF67C4">
              <w:rPr>
                <w:rFonts w:asciiTheme="majorHAnsi" w:hAnsiTheme="majorHAnsi" w:cstheme="majorHAnsi"/>
                <w:color w:val="000000"/>
                <w:sz w:val="20"/>
                <w:szCs w:val="20"/>
              </w:rPr>
              <w:t>proveediría</w:t>
            </w:r>
            <w:proofErr w:type="spellEnd"/>
            <w:r w:rsidRPr="00DF67C4">
              <w:rPr>
                <w:rFonts w:asciiTheme="majorHAnsi" w:hAnsiTheme="majorHAnsi" w:cstheme="majorHAnsi"/>
                <w:color w:val="000000"/>
                <w:sz w:val="20"/>
                <w:szCs w:val="20"/>
              </w:rPr>
              <w:t>.</w:t>
            </w:r>
          </w:p>
          <w:p w14:paraId="22A47297"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19CCD4F6"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6212AD7E" w14:textId="77777777" w:rsidR="00A83A74" w:rsidRDefault="00A83A74" w:rsidP="003B7688">
            <w:pPr>
              <w:spacing w:after="0" w:line="240" w:lineRule="auto"/>
              <w:jc w:val="both"/>
              <w:rPr>
                <w:rFonts w:asciiTheme="majorHAnsi" w:hAnsiTheme="majorHAnsi" w:cstheme="majorHAnsi"/>
                <w:color w:val="000000"/>
                <w:sz w:val="20"/>
                <w:szCs w:val="20"/>
              </w:rPr>
            </w:pPr>
          </w:p>
          <w:p w14:paraId="0196A999"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0BF4F880"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4FEDF688"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178EF1"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1F24DCA" w14:textId="77777777" w:rsidTr="003B7688">
        <w:tc>
          <w:tcPr>
            <w:tcW w:w="2830" w:type="dxa"/>
            <w:shd w:val="clear" w:color="auto" w:fill="auto"/>
          </w:tcPr>
          <w:p w14:paraId="19AD1297"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1FAEE8C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1423C294"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AEC5D6A" w14:textId="77777777" w:rsidR="00A83A7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del certificado del registro de las sociedades BIC, expedido por la Cámara de Comercio con una fecha de expedición no superior a 30 días a la fecha del cierre del proceso de selección.</w:t>
            </w:r>
          </w:p>
          <w:p w14:paraId="18C8877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000F562" w14:textId="77777777" w:rsidR="00A83A74" w:rsidRPr="00DF67C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FD289B2"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naturales la certificación debe ser expedida por estas.</w:t>
            </w:r>
          </w:p>
          <w:p w14:paraId="6AF92403" w14:textId="77777777" w:rsidR="00A83A74" w:rsidRDefault="00A83A74" w:rsidP="003B7688">
            <w:pPr>
              <w:spacing w:after="0" w:line="240" w:lineRule="auto"/>
              <w:jc w:val="both"/>
              <w:rPr>
                <w:rFonts w:asciiTheme="majorHAnsi" w:hAnsiTheme="majorHAnsi" w:cstheme="majorHAnsi"/>
                <w:color w:val="000000"/>
                <w:sz w:val="20"/>
                <w:szCs w:val="20"/>
              </w:rPr>
            </w:pPr>
          </w:p>
          <w:p w14:paraId="72E789B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379A15DB" w14:textId="77777777" w:rsidR="00A83A74" w:rsidRDefault="00A83A74" w:rsidP="003B7688">
            <w:pPr>
              <w:spacing w:after="0" w:line="240" w:lineRule="auto"/>
              <w:jc w:val="both"/>
              <w:rPr>
                <w:rFonts w:asciiTheme="majorHAnsi" w:hAnsiTheme="majorHAnsi" w:cstheme="majorHAnsi"/>
                <w:color w:val="000000"/>
                <w:sz w:val="20"/>
                <w:szCs w:val="20"/>
              </w:rPr>
            </w:pPr>
          </w:p>
          <w:p w14:paraId="2D45423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5509C850"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35695D4"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5BBECE0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bl>
    <w:p w14:paraId="079F0C2A" w14:textId="77777777" w:rsidR="00A83A74" w:rsidRPr="00DF67C4" w:rsidRDefault="00A83A74" w:rsidP="00A83A74">
      <w:pPr>
        <w:ind w:right="332"/>
        <w:jc w:val="both"/>
        <w:rPr>
          <w:rFonts w:asciiTheme="majorHAnsi" w:hAnsiTheme="majorHAnsi" w:cstheme="majorHAnsi"/>
          <w:b/>
          <w:sz w:val="20"/>
          <w:szCs w:val="20"/>
        </w:rPr>
      </w:pPr>
    </w:p>
    <w:p w14:paraId="7BA24932" w14:textId="77777777" w:rsidR="00A83A74" w:rsidRPr="00DF67C4" w:rsidRDefault="00A83A74" w:rsidP="00A83A74">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1BDF0E3C"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5731CC11"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2C6E91D4"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28DD29D7"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lastRenderedPageBreak/>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79ADCF2" w14:textId="77777777" w:rsidR="00A83A74" w:rsidRPr="00DF67C4" w:rsidRDefault="00A83A74" w:rsidP="00A83A74">
      <w:pPr>
        <w:ind w:left="284" w:right="332"/>
        <w:jc w:val="both"/>
        <w:rPr>
          <w:rFonts w:asciiTheme="majorHAnsi" w:hAnsiTheme="majorHAnsi" w:cstheme="majorHAnsi"/>
          <w:color w:val="000000"/>
          <w:sz w:val="20"/>
          <w:szCs w:val="20"/>
          <w:lang w:eastAsia="es-CO"/>
        </w:rPr>
      </w:pPr>
    </w:p>
    <w:p w14:paraId="1B1B0077" w14:textId="77777777" w:rsidR="00A83A74" w:rsidRPr="00DF67C4" w:rsidRDefault="00A83A74" w:rsidP="00A83A74">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362667F8" w14:textId="5751AAB4"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Dada a los _______ días del mes de ________________ </w:t>
      </w:r>
      <w:proofErr w:type="spellStart"/>
      <w:r w:rsidRPr="00DF67C4">
        <w:rPr>
          <w:rFonts w:asciiTheme="majorHAnsi" w:hAnsiTheme="majorHAnsi" w:cstheme="majorHAnsi"/>
          <w:sz w:val="20"/>
          <w:szCs w:val="20"/>
        </w:rPr>
        <w:t>de</w:t>
      </w:r>
      <w:proofErr w:type="spellEnd"/>
      <w:r w:rsidRPr="00DF67C4">
        <w:rPr>
          <w:rFonts w:asciiTheme="majorHAnsi" w:hAnsiTheme="majorHAnsi" w:cstheme="majorHAnsi"/>
          <w:sz w:val="20"/>
          <w:szCs w:val="20"/>
        </w:rPr>
        <w:t xml:space="preserve"> 202</w:t>
      </w:r>
      <w:r w:rsidR="00252B1B">
        <w:rPr>
          <w:rFonts w:asciiTheme="majorHAnsi" w:hAnsiTheme="majorHAnsi" w:cstheme="majorHAnsi"/>
          <w:sz w:val="20"/>
          <w:szCs w:val="20"/>
        </w:rPr>
        <w:t>4</w:t>
      </w:r>
      <w:r w:rsidRPr="00DF67C4">
        <w:rPr>
          <w:rFonts w:asciiTheme="majorHAnsi" w:hAnsiTheme="majorHAnsi" w:cstheme="majorHAnsi"/>
          <w:sz w:val="20"/>
          <w:szCs w:val="20"/>
        </w:rPr>
        <w:t>.</w:t>
      </w:r>
    </w:p>
    <w:p w14:paraId="7A6F5B4C" w14:textId="77777777" w:rsidR="00A83A74" w:rsidRPr="00DF67C4" w:rsidRDefault="00A83A74" w:rsidP="00A83A74">
      <w:pPr>
        <w:spacing w:after="0" w:line="240" w:lineRule="auto"/>
        <w:jc w:val="both"/>
        <w:rPr>
          <w:rFonts w:asciiTheme="majorHAnsi" w:hAnsiTheme="majorHAnsi" w:cstheme="majorHAnsi"/>
          <w:sz w:val="20"/>
          <w:szCs w:val="20"/>
        </w:rPr>
      </w:pPr>
    </w:p>
    <w:p w14:paraId="1D0E7A62"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4F79BA2C"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0BE80926"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5FB39E24" w14:textId="77777777" w:rsidR="00A83A74" w:rsidRPr="00DF67C4" w:rsidRDefault="00A83A74" w:rsidP="00A83A74">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53425035" w14:textId="3395681B" w:rsidR="00342388" w:rsidRPr="00A83A74" w:rsidRDefault="00342388" w:rsidP="00A83A74"/>
    <w:sectPr w:rsidR="00342388" w:rsidRPr="00A83A74"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627C5" w14:textId="77777777" w:rsidR="00472B8E" w:rsidRDefault="00472B8E" w:rsidP="001A74F0">
      <w:pPr>
        <w:spacing w:after="0" w:line="240" w:lineRule="auto"/>
      </w:pPr>
      <w:r>
        <w:separator/>
      </w:r>
    </w:p>
  </w:endnote>
  <w:endnote w:type="continuationSeparator" w:id="0">
    <w:p w14:paraId="577DB5F1" w14:textId="77777777" w:rsidR="00472B8E" w:rsidRDefault="00472B8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5E3C7B">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3A24" w14:textId="77777777" w:rsidR="006F2BB7" w:rsidRDefault="006F2BB7" w:rsidP="006F2BB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60288" behindDoc="0" locked="0" layoutInCell="1" allowOverlap="1" wp14:anchorId="68FDEDAE" wp14:editId="70942644">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eastAsia="Times New Roman" w:hAnsi="Work Sans Medium" w:cs="Calibri"/>
        <w:color w:val="45AA00"/>
        <w:sz w:val="20"/>
        <w:szCs w:val="20"/>
        <w:lang w:val="es-ES" w:eastAsia="es-ES"/>
      </w:rPr>
      <w:t>Regional</w:t>
    </w:r>
    <w:r>
      <w:rPr>
        <w:rFonts w:ascii="Work Sans Medium" w:eastAsia="Times New Roman" w:hAnsi="Work Sans Medium" w:cs="Calibri"/>
        <w:color w:val="45AA00"/>
        <w:sz w:val="20"/>
        <w:szCs w:val="20"/>
        <w:lang w:val="es-ES" w:eastAsia="es-ES"/>
      </w:rPr>
      <w:t xml:space="preserve"> Huila</w:t>
    </w:r>
  </w:p>
  <w:p w14:paraId="7B116AB0" w14:textId="77777777" w:rsidR="006F2BB7" w:rsidRPr="00713356" w:rsidRDefault="006F2BB7" w:rsidP="006F2BB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713356">
      <w:t xml:space="preserve"> </w:t>
    </w:r>
    <w:r w:rsidRPr="00713356">
      <w:rPr>
        <w:rFonts w:ascii="Work Sans Medium" w:eastAsia="Times New Roman" w:hAnsi="Work Sans Medium" w:cs="Calibri"/>
        <w:color w:val="45AA00"/>
        <w:sz w:val="20"/>
        <w:szCs w:val="20"/>
        <w:lang w:val="es-ES" w:eastAsia="es-ES"/>
      </w:rPr>
      <w:t>Centro de la Industria, la Empresa y los Servicios</w:t>
    </w:r>
  </w:p>
  <w:p w14:paraId="6636EC8E" w14:textId="77777777" w:rsidR="006F2BB7" w:rsidRPr="00AF4D27" w:rsidRDefault="006F2BB7" w:rsidP="006F2BB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713356">
      <w:rPr>
        <w:rFonts w:ascii="Work Sans Medium" w:eastAsia="Times New Roman" w:hAnsi="Work Sans Medium" w:cs="Calibri"/>
        <w:color w:val="45AA00"/>
        <w:sz w:val="20"/>
        <w:szCs w:val="20"/>
        <w:lang w:val="es-ES" w:eastAsia="es-ES"/>
      </w:rPr>
      <w:t>Carrera 5 No. 16 – 16 Neiva Huila - PBX 57 601 5461500</w:t>
    </w:r>
  </w:p>
  <w:p w14:paraId="641DDEEC" w14:textId="77777777" w:rsidR="006F2BB7" w:rsidRPr="00C92ADF" w:rsidRDefault="006F2BB7" w:rsidP="006F2BB7">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59264" behindDoc="0" locked="0" layoutInCell="1" allowOverlap="1" wp14:anchorId="7E8CFAC8" wp14:editId="017DC312">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ysClr val="window" lastClr="FFFFFF"/>
                      </a:solidFill>
                      <a:ln w="6350">
                        <a:noFill/>
                      </a:ln>
                      <a:effectLst/>
                    </wps:spPr>
                    <wps:txbx>
                      <w:txbxContent>
                        <w:p w14:paraId="220337B0" w14:textId="77777777" w:rsidR="006F2BB7" w:rsidRPr="003F6467" w:rsidRDefault="006F2BB7" w:rsidP="006F2BB7">
                          <w:pPr>
                            <w:rPr>
                              <w:rFonts w:cs="Calibri"/>
                              <w:sz w:val="18"/>
                            </w:rPr>
                          </w:pPr>
                          <w:r w:rsidRPr="003F6467">
                            <w:rPr>
                              <w:rFonts w:cs="Calibri"/>
                              <w:sz w:val="18"/>
                            </w:rPr>
                            <w:t>GD-F-011 V.09</w:t>
                          </w:r>
                        </w:p>
                        <w:p w14:paraId="707C17B4" w14:textId="77777777" w:rsidR="006F2BB7" w:rsidRPr="00C92ADF" w:rsidRDefault="006F2BB7" w:rsidP="006F2BB7">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8CFAC8"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" fillcolor="window" stroked="f" strokeweight=".5pt">
              <v:textbox>
                <w:txbxContent>
                  <w:p w14:paraId="220337B0" w14:textId="77777777" w:rsidR="006F2BB7" w:rsidRPr="003F6467" w:rsidRDefault="006F2BB7" w:rsidP="006F2BB7">
                    <w:pPr>
                      <w:rPr>
                        <w:rFonts w:cs="Calibri"/>
                        <w:sz w:val="18"/>
                      </w:rPr>
                    </w:pPr>
                    <w:r w:rsidRPr="003F6467">
                      <w:rPr>
                        <w:rFonts w:cs="Calibri"/>
                        <w:sz w:val="18"/>
                      </w:rPr>
                      <w:t>GD-F-011 V.09</w:t>
                    </w:r>
                  </w:p>
                  <w:p w14:paraId="707C17B4" w14:textId="77777777" w:rsidR="006F2BB7" w:rsidRPr="00C92ADF" w:rsidRDefault="006F2BB7" w:rsidP="006F2BB7">
                    <w:pPr>
                      <w:rPr>
                        <w:sz w:val="18"/>
                      </w:rPr>
                    </w:pPr>
                  </w:p>
                </w:txbxContent>
              </v:textbox>
            </v:shape>
          </w:pict>
        </mc:Fallback>
      </mc:AlternateContent>
    </w:r>
    <w:r w:rsidRPr="00AF4D27">
      <w:rPr>
        <w:rFonts w:ascii="Work Sans Medium" w:eastAsia="Times New Roman" w:hAnsi="Work Sans Medium" w:cs="Calibri"/>
        <w:noProof/>
        <w:color w:val="45AA00"/>
        <w:sz w:val="20"/>
        <w:szCs w:val="20"/>
      </w:rPr>
      <w:drawing>
        <wp:anchor distT="0" distB="0" distL="114300" distR="114300" simplePos="0" relativeHeight="251661312" behindDoc="1" locked="0" layoutInCell="1" allowOverlap="1" wp14:anchorId="50B1391E" wp14:editId="39E91ADA">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p w14:paraId="5059FA62" w14:textId="67319E73" w:rsidR="00B428B1" w:rsidRPr="006F2BB7" w:rsidRDefault="00B428B1" w:rsidP="006F2B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B6BC" w14:textId="77777777" w:rsidR="00472B8E" w:rsidRDefault="00472B8E" w:rsidP="001A74F0">
      <w:pPr>
        <w:spacing w:after="0" w:line="240" w:lineRule="auto"/>
      </w:pPr>
      <w:r>
        <w:separator/>
      </w:r>
    </w:p>
  </w:footnote>
  <w:footnote w:type="continuationSeparator" w:id="0">
    <w:p w14:paraId="4E1FE1F2" w14:textId="77777777" w:rsidR="00472B8E" w:rsidRDefault="00472B8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5E3C7B">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B15CF3" w:rsidR="00B428B1" w:rsidRDefault="006F2BB7">
    <w:pPr>
      <w:pStyle w:val="Encabezado"/>
    </w:pPr>
    <w:r>
      <w:rPr>
        <w:noProof/>
      </w:rPr>
      <w:drawing>
        <wp:inline distT="0" distB="0" distL="0" distR="0" wp14:anchorId="435D1566" wp14:editId="1AC59B81">
          <wp:extent cx="1122045" cy="396240"/>
          <wp:effectExtent l="0" t="0" r="190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045" cy="396240"/>
                  </a:xfrm>
                  <a:prstGeom prst="rect">
                    <a:avLst/>
                  </a:prstGeom>
                  <a:noFill/>
                </pic:spPr>
              </pic:pic>
            </a:graphicData>
          </a:graphic>
        </wp:inline>
      </w:drawing>
    </w:r>
    <w:r>
      <w:t xml:space="preserve">                                                                                                                       </w:t>
    </w:r>
    <w:r>
      <w:rPr>
        <w:noProof/>
      </w:rPr>
      <w:drawing>
        <wp:inline distT="0" distB="0" distL="0" distR="0" wp14:anchorId="448B15E4" wp14:editId="10EC5784">
          <wp:extent cx="648268" cy="5080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5239" cy="52129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972177022">
    <w:abstractNumId w:val="2"/>
  </w:num>
  <w:num w:numId="2" w16cid:durableId="1206062823">
    <w:abstractNumId w:val="3"/>
  </w:num>
  <w:num w:numId="3" w16cid:durableId="1959944961">
    <w:abstractNumId w:val="5"/>
  </w:num>
  <w:num w:numId="4" w16cid:durableId="2075002116">
    <w:abstractNumId w:val="6"/>
  </w:num>
  <w:num w:numId="5" w16cid:durableId="533083201">
    <w:abstractNumId w:val="7"/>
  </w:num>
  <w:num w:numId="6" w16cid:durableId="1913807438">
    <w:abstractNumId w:val="1"/>
  </w:num>
  <w:num w:numId="7" w16cid:durableId="604457817">
    <w:abstractNumId w:val="0"/>
  </w:num>
  <w:num w:numId="8" w16cid:durableId="1676034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B5FA2"/>
    <w:rsid w:val="000F3C70"/>
    <w:rsid w:val="00180405"/>
    <w:rsid w:val="001A74F0"/>
    <w:rsid w:val="001D6C79"/>
    <w:rsid w:val="002470E1"/>
    <w:rsid w:val="00252B1B"/>
    <w:rsid w:val="00286017"/>
    <w:rsid w:val="002905A9"/>
    <w:rsid w:val="00292253"/>
    <w:rsid w:val="00342388"/>
    <w:rsid w:val="0039155C"/>
    <w:rsid w:val="00397447"/>
    <w:rsid w:val="003F1E80"/>
    <w:rsid w:val="004034E0"/>
    <w:rsid w:val="00472B8E"/>
    <w:rsid w:val="0049307C"/>
    <w:rsid w:val="004D49DC"/>
    <w:rsid w:val="00537621"/>
    <w:rsid w:val="00537FE7"/>
    <w:rsid w:val="005701F3"/>
    <w:rsid w:val="00583DA2"/>
    <w:rsid w:val="0058429B"/>
    <w:rsid w:val="005E3C7B"/>
    <w:rsid w:val="005E4ACC"/>
    <w:rsid w:val="005F39C1"/>
    <w:rsid w:val="00643388"/>
    <w:rsid w:val="00643A27"/>
    <w:rsid w:val="0067219F"/>
    <w:rsid w:val="006A79F6"/>
    <w:rsid w:val="006C0D03"/>
    <w:rsid w:val="006E76A1"/>
    <w:rsid w:val="006F2BB7"/>
    <w:rsid w:val="007A6E1D"/>
    <w:rsid w:val="00841A76"/>
    <w:rsid w:val="00842EFB"/>
    <w:rsid w:val="008D6675"/>
    <w:rsid w:val="0090058F"/>
    <w:rsid w:val="00925A4E"/>
    <w:rsid w:val="00944352"/>
    <w:rsid w:val="0097565D"/>
    <w:rsid w:val="00983C98"/>
    <w:rsid w:val="009F2A26"/>
    <w:rsid w:val="00A83A74"/>
    <w:rsid w:val="00B2727F"/>
    <w:rsid w:val="00B428B1"/>
    <w:rsid w:val="00BA742F"/>
    <w:rsid w:val="00BC0577"/>
    <w:rsid w:val="00C92ADF"/>
    <w:rsid w:val="00CB5150"/>
    <w:rsid w:val="00CC282D"/>
    <w:rsid w:val="00D41F30"/>
    <w:rsid w:val="00D53A48"/>
    <w:rsid w:val="00D7237A"/>
    <w:rsid w:val="00D921B2"/>
    <w:rsid w:val="00DB0CA6"/>
    <w:rsid w:val="00DD318C"/>
    <w:rsid w:val="00E7293B"/>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Default">
    <w:name w:val="Default"/>
    <w:link w:val="DefaultCar"/>
    <w:qFormat/>
    <w:rsid w:val="00A83A74"/>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A83A74"/>
    <w:rPr>
      <w:rFonts w:ascii="Calibri" w:eastAsia="Calibri" w:hAnsi="Calibri" w:cs="Times New Roman"/>
      <w:sz w:val="22"/>
      <w:szCs w:val="22"/>
      <w:lang w:eastAsia="en-US"/>
    </w:rPr>
  </w:style>
  <w:style w:type="character" w:customStyle="1" w:styleId="DefaultCar">
    <w:name w:val="Default Car"/>
    <w:link w:val="Default"/>
    <w:locked/>
    <w:rsid w:val="00A83A74"/>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8C0CDB"/>
    <w:rsid w:val="0094721A"/>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2224</Words>
  <Characters>12237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Viviana Katherine Rivera Garzón</cp:lastModifiedBy>
  <cp:revision>6</cp:revision>
  <cp:lastPrinted>2020-03-03T19:51:00Z</cp:lastPrinted>
  <dcterms:created xsi:type="dcterms:W3CDTF">2022-11-10T21:09:00Z</dcterms:created>
  <dcterms:modified xsi:type="dcterms:W3CDTF">2024-05-15T14:28:00Z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