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7A237D" w:rsidRDefault="00C968E6" w:rsidP="0042368D">
      <w:pPr>
        <w:spacing w:before="100" w:beforeAutospacing="1" w:after="100" w:afterAutospacing="1" w:line="360" w:lineRule="auto"/>
        <w:jc w:val="center"/>
        <w:rPr>
          <w:rFonts w:ascii="Arial" w:hAnsi="Arial" w:cs="Arial"/>
          <w:b/>
          <w:spacing w:val="2"/>
        </w:rPr>
      </w:pPr>
      <w:r w:rsidRPr="007A237D">
        <w:rPr>
          <w:rFonts w:ascii="Arial" w:hAnsi="Arial" w:cs="Arial"/>
          <w:b/>
          <w:spacing w:val="2"/>
        </w:rPr>
        <w:t xml:space="preserve">FORMATO </w:t>
      </w:r>
      <w:r w:rsidR="005A3734" w:rsidRPr="007A237D">
        <w:rPr>
          <w:rFonts w:ascii="Arial" w:hAnsi="Arial" w:cs="Arial"/>
          <w:b/>
          <w:spacing w:val="2"/>
        </w:rPr>
        <w:t>INVITACIÓN PÚBLICA</w:t>
      </w:r>
    </w:p>
    <w:p w14:paraId="5D1A5BBF" w14:textId="7EA65043" w:rsidR="00F501DA" w:rsidRPr="00C633C7" w:rsidRDefault="002A40AB" w:rsidP="0042368D">
      <w:pPr>
        <w:spacing w:before="100" w:beforeAutospacing="1" w:after="100" w:afterAutospacing="1" w:line="360" w:lineRule="auto"/>
        <w:jc w:val="center"/>
        <w:rPr>
          <w:rStyle w:val="Nmerodepgina"/>
          <w:rFonts w:ascii="Arial" w:hAnsi="Arial" w:cs="Arial"/>
          <w:b/>
        </w:rPr>
      </w:pPr>
      <w:r w:rsidRPr="00C633C7">
        <w:rPr>
          <w:rStyle w:val="Nmerodepgina"/>
          <w:rFonts w:ascii="Arial" w:hAnsi="Arial" w:cs="Arial"/>
          <w:b/>
        </w:rPr>
        <w:t xml:space="preserve">ANEXO A LA </w:t>
      </w:r>
      <w:r w:rsidR="00F501DA" w:rsidRPr="00C633C7">
        <w:rPr>
          <w:rStyle w:val="Nmerodepgina"/>
          <w:rFonts w:ascii="Arial" w:hAnsi="Arial" w:cs="Arial"/>
          <w:b/>
        </w:rPr>
        <w:t xml:space="preserve">INVITACIÓN PÚBLICA No. </w:t>
      </w:r>
      <w:r w:rsidR="00730FBA" w:rsidRPr="00730FBA">
        <w:rPr>
          <w:rStyle w:val="Nmerodepgina"/>
          <w:rFonts w:ascii="Arial" w:hAnsi="Arial" w:cs="Arial"/>
          <w:b/>
        </w:rPr>
        <w:t>MC-ANT-CTAPT-0</w:t>
      </w:r>
      <w:r w:rsidR="00B93AA6">
        <w:rPr>
          <w:rStyle w:val="Nmerodepgina"/>
          <w:rFonts w:ascii="Arial" w:hAnsi="Arial" w:cs="Arial"/>
          <w:b/>
        </w:rPr>
        <w:t>1</w:t>
      </w:r>
      <w:r w:rsidR="00514668">
        <w:rPr>
          <w:rStyle w:val="Nmerodepgina"/>
          <w:rFonts w:ascii="Arial" w:hAnsi="Arial" w:cs="Arial"/>
          <w:b/>
        </w:rPr>
        <w:t>6</w:t>
      </w:r>
      <w:r w:rsidR="00730FBA" w:rsidRPr="00730FBA">
        <w:rPr>
          <w:rStyle w:val="Nmerodepgina"/>
          <w:rFonts w:ascii="Arial" w:hAnsi="Arial" w:cs="Arial"/>
          <w:b/>
        </w:rPr>
        <w:t>-202</w:t>
      </w:r>
      <w:r w:rsidR="00B93AA6">
        <w:rPr>
          <w:rStyle w:val="Nmerodepgina"/>
          <w:rFonts w:ascii="Arial" w:hAnsi="Arial" w:cs="Arial"/>
          <w:b/>
        </w:rPr>
        <w:t>4</w:t>
      </w:r>
    </w:p>
    <w:p w14:paraId="2DF9CA83" w14:textId="62BADB27" w:rsidR="0066212C" w:rsidRPr="002B0B40" w:rsidRDefault="002A40AB" w:rsidP="00827762">
      <w:pPr>
        <w:spacing w:line="240" w:lineRule="auto"/>
        <w:jc w:val="both"/>
        <w:rPr>
          <w:rStyle w:val="Nmerodepgina"/>
          <w:rFonts w:ascii="Arial" w:hAnsi="Arial" w:cs="Arial"/>
          <w:bCs/>
          <w:color w:val="000000" w:themeColor="text1"/>
        </w:rPr>
      </w:pPr>
      <w:r w:rsidRPr="002A40AB">
        <w:rPr>
          <w:rFonts w:ascii="Arial" w:eastAsia="Times New Roman" w:hAnsi="Arial" w:cs="Arial"/>
          <w:sz w:val="24"/>
          <w:szCs w:val="24"/>
          <w:lang w:val="es-ES" w:eastAsia="es-CO"/>
        </w:rPr>
        <w:t>El Complejo Tecnológico Agroindustrial, Pecuario y Turístico del SENA</w:t>
      </w:r>
      <w:r w:rsidR="005A3734" w:rsidRPr="005A3734">
        <w:rPr>
          <w:rFonts w:ascii="Arial" w:eastAsia="Times New Roman" w:hAnsi="Arial" w:cs="Arial"/>
          <w:sz w:val="24"/>
          <w:szCs w:val="24"/>
          <w:lang w:val="es-ES" w:eastAsia="es-CO"/>
        </w:rPr>
        <w:t>, está interesado en obtener ofertas para seleccionar en igualdad de oportunidades a los proponentes que ofrezcan las mejores condiciones para</w:t>
      </w:r>
      <w:r w:rsidR="002B0B40">
        <w:rPr>
          <w:rFonts w:ascii="Arial" w:eastAsia="Times New Roman" w:hAnsi="Arial" w:cs="Arial"/>
          <w:sz w:val="24"/>
          <w:szCs w:val="24"/>
          <w:lang w:val="es-ES" w:eastAsia="es-CO"/>
        </w:rPr>
        <w:t xml:space="preserve"> </w:t>
      </w:r>
      <w:r w:rsidR="00514668" w:rsidRPr="00514668">
        <w:rPr>
          <w:rFonts w:ascii="Arial" w:eastAsia="Times New Roman" w:hAnsi="Arial" w:cs="Arial"/>
          <w:sz w:val="24"/>
          <w:szCs w:val="24"/>
          <w:lang w:val="es-ES" w:eastAsia="es-CO"/>
        </w:rPr>
        <w:t>CONTRATAR EL SERVICIO DE TALLERES CULTURALES, DE HABILIDADES BLANDAS Y ENFOQUE DIFERENCIAL PARA LAS CAMPAÑAS Y EL DESARROLLO DE LAS ACTIVIDADES EN EL MARCO DEL PLAN DE ACCION DE BIENESTAR AL APRENDIZ DEL COMPLEJO TECNOLOGICO AGROINDUSTRIAL, PECUARIO Y TURISTICO DEL SENA</w:t>
      </w:r>
      <w:r w:rsidR="0066212C">
        <w:rPr>
          <w:rStyle w:val="Nmerodepgina"/>
          <w:rFonts w:ascii="Arial" w:hAnsi="Arial" w:cs="Arial"/>
          <w:sz w:val="24"/>
          <w:szCs w:val="24"/>
        </w:rPr>
        <w:t>.</w:t>
      </w:r>
    </w:p>
    <w:p w14:paraId="59B09A02" w14:textId="302C4903" w:rsidR="005A3734" w:rsidRPr="005A3734" w:rsidRDefault="0066212C"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71123A7" w14:textId="77777777" w:rsidR="005A3734" w:rsidRPr="005A3734" w:rsidRDefault="005A3734" w:rsidP="00745870">
      <w:pPr>
        <w:numPr>
          <w:ilvl w:val="0"/>
          <w:numId w:val="1"/>
        </w:numPr>
        <w:tabs>
          <w:tab w:val="clear" w:pos="720"/>
        </w:tabs>
        <w:spacing w:after="0" w:line="240" w:lineRule="auto"/>
        <w:ind w:left="426" w:hanging="426"/>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val="es-ES" w:eastAsia="es-CO"/>
        </w:rPr>
        <w:t>CAUSALES DE RECHAZO DE LAS OFERTAS O DECLARATORIA DE DESIERTO DEL PROCESO: </w:t>
      </w:r>
      <w:r w:rsidRPr="005A3734">
        <w:rPr>
          <w:rFonts w:ascii="Arial" w:eastAsia="Times New Roman" w:hAnsi="Arial" w:cs="Arial"/>
          <w:color w:val="000000"/>
          <w:sz w:val="24"/>
          <w:szCs w:val="24"/>
          <w:lang w:eastAsia="es-CO"/>
        </w:rPr>
        <w:t> </w:t>
      </w:r>
    </w:p>
    <w:p w14:paraId="1791B136" w14:textId="77777777" w:rsidR="005A3734" w:rsidRPr="005A3734" w:rsidRDefault="005A3734" w:rsidP="005A3734">
      <w:pPr>
        <w:spacing w:after="0" w:line="240" w:lineRule="auto"/>
        <w:ind w:left="72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4B481B8A" w14:textId="77777777" w:rsidR="005A3734" w:rsidRPr="005A3734" w:rsidRDefault="005A3734" w:rsidP="00745870">
      <w:pPr>
        <w:numPr>
          <w:ilvl w:val="0"/>
          <w:numId w:val="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28555C72" w14:textId="77777777" w:rsidR="005A3734" w:rsidRPr="005A3734" w:rsidRDefault="005A3734" w:rsidP="00745870">
      <w:pPr>
        <w:numPr>
          <w:ilvl w:val="0"/>
          <w:numId w:val="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 presente fuera del término del proceso, o que sea remitida en físico, por mensaje, correo electrónico, o entregadas en lugar diferente al señalado dentro de la plataforma SECOP II.  </w:t>
      </w:r>
    </w:p>
    <w:p w14:paraId="6DC836B0" w14:textId="77777777" w:rsidR="005A3734" w:rsidRPr="005A3734" w:rsidRDefault="005A3734" w:rsidP="00745870">
      <w:pPr>
        <w:numPr>
          <w:ilvl w:val="0"/>
          <w:numId w:val="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34E6DD66" w14:textId="77777777" w:rsidR="005A3734" w:rsidRPr="005A3734" w:rsidRDefault="005A3734" w:rsidP="00745870">
      <w:pPr>
        <w:numPr>
          <w:ilvl w:val="0"/>
          <w:numId w:val="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plural presente oferta desde una cuenta diferente a la propia, constituida en forma asociativa, de conformidad con lo indicado por Colombia Compra Eficiente en los manuales de uso de SECOP II.  </w:t>
      </w:r>
    </w:p>
    <w:p w14:paraId="17C8556B" w14:textId="77777777" w:rsidR="005A3734" w:rsidRPr="005A3734" w:rsidRDefault="005A3734" w:rsidP="00745870">
      <w:pPr>
        <w:numPr>
          <w:ilvl w:val="0"/>
          <w:numId w:val="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la propuesta sea presentada por personas jurídicamente incapaces para obligarse.  </w:t>
      </w:r>
    </w:p>
    <w:p w14:paraId="7B81A8A8" w14:textId="77777777" w:rsidR="005A3734" w:rsidRPr="005A3734" w:rsidRDefault="005A3734" w:rsidP="00745870">
      <w:pPr>
        <w:numPr>
          <w:ilvl w:val="0"/>
          <w:numId w:val="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38303D7A" w14:textId="77777777" w:rsidR="005A3734" w:rsidRPr="005A3734" w:rsidRDefault="005A3734" w:rsidP="00745870">
      <w:pPr>
        <w:numPr>
          <w:ilvl w:val="0"/>
          <w:numId w:val="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para un mismo proceso, una sociedad y su filial y/o subsidiaria, presenten propuestas en forma separada, en este caso se rechazará la propuesta radicada en segundo lugar y siguientes de acuerdo al acta de cierre  </w:t>
      </w:r>
    </w:p>
    <w:p w14:paraId="2DB34252" w14:textId="77777777" w:rsidR="005A3734" w:rsidRPr="005A3734" w:rsidRDefault="005A3734" w:rsidP="00745870">
      <w:pPr>
        <w:numPr>
          <w:ilvl w:val="0"/>
          <w:numId w:val="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lastRenderedPageBreak/>
        <w:t>Cuando se evidencie el mismo profesional ofertado para acreditar los requisitos habilitantes, en más de una oferta. En tal situación, se rechazan todas las ofertas que tengan el mismo profesional propuesto.  </w:t>
      </w:r>
    </w:p>
    <w:p w14:paraId="510404D3" w14:textId="77777777" w:rsidR="005A3734" w:rsidRPr="005A3734" w:rsidRDefault="005A3734" w:rsidP="00745870">
      <w:pPr>
        <w:numPr>
          <w:ilvl w:val="0"/>
          <w:numId w:val="1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Cuando la inscripción en el Registro Único de Proponentes no se encuentre vigente y en firme dentro del término establecido en el Pliego.  </w:t>
      </w:r>
    </w:p>
    <w:p w14:paraId="223A05F8" w14:textId="77777777" w:rsidR="005A3734" w:rsidRPr="005A3734" w:rsidRDefault="005A3734" w:rsidP="00745870">
      <w:pPr>
        <w:numPr>
          <w:ilvl w:val="0"/>
          <w:numId w:val="1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para este mismo proceso (por lote, cuando aplique) se presenten varias propuestas por el mismo proponente por sí o por interpuesta persona, o por los socios que integran la persona jurídica, individualmente o a través de un consorcio o unión temporal.   </w:t>
      </w:r>
    </w:p>
    <w:p w14:paraId="2703C37A" w14:textId="77777777" w:rsidR="005A3734" w:rsidRPr="005A3734" w:rsidRDefault="005A3734" w:rsidP="00745870">
      <w:pPr>
        <w:numPr>
          <w:ilvl w:val="0"/>
          <w:numId w:val="1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566EE4A1" w14:textId="77777777" w:rsidR="005A3734" w:rsidRPr="005A3734" w:rsidRDefault="005A3734" w:rsidP="00745870">
      <w:pPr>
        <w:numPr>
          <w:ilvl w:val="0"/>
          <w:numId w:val="1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compruebe que el proponente ha influido o presionado sobre el estudio de las ofertas.   </w:t>
      </w:r>
    </w:p>
    <w:p w14:paraId="7745CF00" w14:textId="77777777" w:rsidR="005A3734" w:rsidRPr="005A3734" w:rsidRDefault="005A3734" w:rsidP="00745870">
      <w:pPr>
        <w:numPr>
          <w:ilvl w:val="0"/>
          <w:numId w:val="1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presente su oferta con algún tipo de condicionamiento, en cualquiera de los documentos de la propuesta.   </w:t>
      </w:r>
    </w:p>
    <w:p w14:paraId="4C231D06" w14:textId="77777777" w:rsidR="005A3734" w:rsidRPr="005A3734" w:rsidRDefault="005A3734" w:rsidP="00745870">
      <w:pPr>
        <w:numPr>
          <w:ilvl w:val="0"/>
          <w:numId w:val="1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porcentaje (%) de Administración y/o Utilidad determinados por el SENA.  </w:t>
      </w:r>
    </w:p>
    <w:p w14:paraId="7A1D49EA" w14:textId="3BB42CBC" w:rsidR="005A3734" w:rsidRPr="005A3734" w:rsidRDefault="005A3734" w:rsidP="00745870">
      <w:pPr>
        <w:numPr>
          <w:ilvl w:val="0"/>
          <w:numId w:val="1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supere el factor multiplicador definido.  </w:t>
      </w:r>
    </w:p>
    <w:p w14:paraId="50A994F0" w14:textId="77777777" w:rsidR="005A3734" w:rsidRPr="005A3734" w:rsidRDefault="005A3734" w:rsidP="00745870">
      <w:pPr>
        <w:numPr>
          <w:ilvl w:val="0"/>
          <w:numId w:val="1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dentro del término previsto en la solicitud que se realice no responda al requerimiento que haga la Entidad para subsanarla.  </w:t>
      </w:r>
    </w:p>
    <w:p w14:paraId="14C389A4" w14:textId="77777777" w:rsidR="005A3734" w:rsidRPr="005A3734" w:rsidRDefault="005A3734" w:rsidP="00745870">
      <w:pPr>
        <w:numPr>
          <w:ilvl w:val="0"/>
          <w:numId w:val="1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proponente subsane, pero no lo haga en debida forma y quede insatisfecho el requerimiento realizado por la Entidad.  </w:t>
      </w:r>
    </w:p>
    <w:p w14:paraId="2C8412E0" w14:textId="77777777" w:rsidR="005A3734" w:rsidRPr="005A3734" w:rsidRDefault="005A3734" w:rsidP="00745870">
      <w:pPr>
        <w:numPr>
          <w:ilvl w:val="0"/>
          <w:numId w:val="19"/>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61D4DAFD" w14:textId="77777777" w:rsidR="005A3734" w:rsidRPr="005A3734" w:rsidRDefault="005A3734" w:rsidP="00745870">
      <w:pPr>
        <w:numPr>
          <w:ilvl w:val="0"/>
          <w:numId w:val="20"/>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Modificar la integración de la figura asociativa, consorcial o de unión temporal, luego de presentada la oferta.  </w:t>
      </w:r>
    </w:p>
    <w:p w14:paraId="3DE1FDEB" w14:textId="77777777" w:rsidR="005A3734" w:rsidRPr="005A3734" w:rsidRDefault="005A3734" w:rsidP="00745870">
      <w:pPr>
        <w:numPr>
          <w:ilvl w:val="0"/>
          <w:numId w:val="21"/>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constitución de la garantía de seriedad con anterioridad a la fecha y hora establecida en el cronograma del proceso para la entrega de la propuesta.  </w:t>
      </w:r>
    </w:p>
    <w:p w14:paraId="21D6EA54" w14:textId="77777777" w:rsidR="005A3734" w:rsidRPr="005A3734" w:rsidRDefault="005A3734" w:rsidP="00745870">
      <w:pPr>
        <w:numPr>
          <w:ilvl w:val="0"/>
          <w:numId w:val="22"/>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La no entrega de la garantía dentro de la propuesta presentada en el cierre del proceso.  </w:t>
      </w:r>
    </w:p>
    <w:p w14:paraId="4CE856B5" w14:textId="77777777" w:rsidR="005A3734" w:rsidRPr="005A3734" w:rsidRDefault="005A3734" w:rsidP="00745870">
      <w:pPr>
        <w:numPr>
          <w:ilvl w:val="0"/>
          <w:numId w:val="23"/>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El proponente no diligencie en su totalidad los Formatos, y persista ello con posterioridad a la solicitud de subsanación de la Entidad.  </w:t>
      </w:r>
    </w:p>
    <w:p w14:paraId="08532E75" w14:textId="77777777" w:rsidR="005A3734" w:rsidRPr="005A3734" w:rsidRDefault="005A3734" w:rsidP="00745870">
      <w:pPr>
        <w:numPr>
          <w:ilvl w:val="0"/>
          <w:numId w:val="24"/>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 xml:space="preserve">Cuando el objeto social de la persona jurídica, la actividad comercial de la persona natural, o el objeto social de alguno de los miembros que conforman </w:t>
      </w:r>
      <w:r w:rsidRPr="005A3734">
        <w:rPr>
          <w:rFonts w:ascii="Arial" w:eastAsia="Times New Roman" w:hAnsi="Arial" w:cs="Arial"/>
          <w:color w:val="000000"/>
          <w:sz w:val="24"/>
          <w:szCs w:val="24"/>
          <w:lang w:eastAsia="es-CO"/>
        </w:rPr>
        <w:lastRenderedPageBreak/>
        <w:t>la Estructura Plural PROPONENTE no permita ejecutar las actividades descritas en el objeto del proceso de selección.  </w:t>
      </w:r>
    </w:p>
    <w:p w14:paraId="7A29E3AA" w14:textId="77777777" w:rsidR="005A3734" w:rsidRPr="005A3734" w:rsidRDefault="005A3734" w:rsidP="00745870">
      <w:pPr>
        <w:numPr>
          <w:ilvl w:val="0"/>
          <w:numId w:val="25"/>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se omita, modifique, adicione, suprima o altere uno o varias de las descripciones o cantidades de la “OFERTA ECONÓMICA”.   </w:t>
      </w:r>
    </w:p>
    <w:p w14:paraId="340FF48F" w14:textId="77777777" w:rsidR="005A3734" w:rsidRPr="005A3734" w:rsidRDefault="005A3734" w:rsidP="00745870">
      <w:pPr>
        <w:numPr>
          <w:ilvl w:val="0"/>
          <w:numId w:val="26"/>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Cuando el valor de la propuesta económica exceda el del presupuesto oficial.  </w:t>
      </w:r>
    </w:p>
    <w:p w14:paraId="6325D8E8" w14:textId="77777777" w:rsidR="005A3734" w:rsidRPr="005A3734" w:rsidRDefault="005A3734" w:rsidP="00745870">
      <w:pPr>
        <w:numPr>
          <w:ilvl w:val="0"/>
          <w:numId w:val="27"/>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De existir error aritmético y la corrección a que haya lugar de la oferta económica, supere el 2% del valor total de la misma.   </w:t>
      </w:r>
    </w:p>
    <w:p w14:paraId="3DFF16A5" w14:textId="6B715152" w:rsidR="005A3734" w:rsidRPr="00C633C7" w:rsidRDefault="005A3734" w:rsidP="00745870">
      <w:pPr>
        <w:numPr>
          <w:ilvl w:val="0"/>
          <w:numId w:val="28"/>
        </w:numPr>
        <w:spacing w:after="0" w:line="240" w:lineRule="auto"/>
        <w:ind w:left="709" w:hanging="425"/>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eastAsia="es-CO"/>
        </w:rPr>
        <w:t>Los demás casos expresamente establecidos en la ley o en el Pliego de Condiciones.  </w:t>
      </w:r>
    </w:p>
    <w:p w14:paraId="75499499" w14:textId="7F42488F" w:rsidR="00C633C7" w:rsidRPr="00C633C7" w:rsidRDefault="00C633C7" w:rsidP="00C633C7">
      <w:pPr>
        <w:numPr>
          <w:ilvl w:val="0"/>
          <w:numId w:val="27"/>
        </w:numPr>
        <w:spacing w:after="0" w:line="240" w:lineRule="auto"/>
        <w:ind w:left="709" w:hanging="425"/>
        <w:jc w:val="both"/>
        <w:textAlignment w:val="baseline"/>
        <w:rPr>
          <w:rFonts w:ascii="Arial" w:eastAsia="Times New Roman" w:hAnsi="Arial" w:cs="Arial"/>
          <w:color w:val="000000"/>
          <w:sz w:val="24"/>
          <w:szCs w:val="24"/>
          <w:lang w:eastAsia="es-CO"/>
        </w:rPr>
      </w:pPr>
      <w:r w:rsidRPr="00C633C7">
        <w:rPr>
          <w:rFonts w:ascii="Arial" w:eastAsia="Times New Roman" w:hAnsi="Arial" w:cs="Arial"/>
          <w:color w:val="000000"/>
          <w:sz w:val="24"/>
          <w:szCs w:val="24"/>
          <w:lang w:eastAsia="es-CO"/>
        </w:rPr>
        <w:t>Cuando el proponente presente la oferta a través de una cuenta de proveedor del SECOP II, diferente a la del oferente.</w:t>
      </w:r>
    </w:p>
    <w:p w14:paraId="7E149406" w14:textId="77777777" w:rsidR="005A3734" w:rsidRPr="005A3734" w:rsidRDefault="005A3734" w:rsidP="005A3734">
      <w:pPr>
        <w:spacing w:after="0" w:line="240" w:lineRule="auto"/>
        <w:ind w:left="360"/>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67FB372" w14:textId="67100BA9" w:rsidR="005A3734" w:rsidRPr="000515B2"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CRONOGRAMA DEL PROCESO:</w:t>
      </w:r>
      <w:r w:rsidRPr="005A3734">
        <w:rPr>
          <w:rFonts w:ascii="Arial" w:eastAsia="Times New Roman" w:hAnsi="Arial" w:cs="Arial"/>
          <w:color w:val="000000"/>
          <w:sz w:val="24"/>
          <w:szCs w:val="24"/>
          <w:lang w:eastAsia="es-CO"/>
        </w:rPr>
        <w:t> </w:t>
      </w:r>
    </w:p>
    <w:p w14:paraId="6D9C3765" w14:textId="77777777" w:rsidR="000515B2" w:rsidRPr="000515B2" w:rsidRDefault="000515B2" w:rsidP="000515B2">
      <w:pPr>
        <w:spacing w:after="0" w:line="240" w:lineRule="auto"/>
        <w:ind w:left="720"/>
        <w:jc w:val="both"/>
        <w:textAlignment w:val="baseline"/>
        <w:rPr>
          <w:rFonts w:ascii="Arial" w:eastAsia="Times New Roman" w:hAnsi="Arial" w:cs="Arial"/>
          <w:sz w:val="24"/>
          <w:szCs w:val="24"/>
          <w:lang w:eastAsia="es-CO"/>
        </w:rPr>
      </w:pPr>
    </w:p>
    <w:tbl>
      <w:tblPr>
        <w:tblW w:w="8908" w:type="dxa"/>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74"/>
        <w:gridCol w:w="2758"/>
        <w:gridCol w:w="1563"/>
        <w:gridCol w:w="1513"/>
      </w:tblGrid>
      <w:tr w:rsidR="000515B2" w:rsidRPr="004E7D8D" w14:paraId="66F662C5" w14:textId="77777777" w:rsidTr="003448B8">
        <w:trPr>
          <w:trHeight w:val="300"/>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F328B9A"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b/>
                <w:bCs/>
                <w:sz w:val="24"/>
                <w:szCs w:val="24"/>
                <w:lang w:val="es-ES" w:eastAsia="es-CO"/>
              </w:rPr>
              <w:t>DETALLE</w:t>
            </w:r>
            <w:r w:rsidRPr="0035696E">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51227E3E"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b/>
                <w:bCs/>
                <w:sz w:val="24"/>
                <w:szCs w:val="24"/>
                <w:lang w:val="es-ES" w:eastAsia="es-CO"/>
              </w:rPr>
              <w:t>LUGAR</w:t>
            </w:r>
            <w:r w:rsidRPr="0035696E">
              <w:rPr>
                <w:rFonts w:ascii="Arial" w:eastAsia="Times New Roman" w:hAnsi="Arial" w:cs="Arial"/>
                <w:sz w:val="24"/>
                <w:szCs w:val="24"/>
                <w:lang w:eastAsia="es-CO"/>
              </w:rPr>
              <w:t> </w:t>
            </w:r>
          </w:p>
        </w:tc>
        <w:tc>
          <w:tcPr>
            <w:tcW w:w="1533"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351EE8F"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b/>
                <w:bCs/>
                <w:sz w:val="24"/>
                <w:szCs w:val="24"/>
                <w:lang w:val="es-ES" w:eastAsia="es-CO"/>
              </w:rPr>
              <w:t>DESDE</w:t>
            </w:r>
            <w:r w:rsidRPr="0035696E">
              <w:rPr>
                <w:rFonts w:ascii="Arial" w:eastAsia="Times New Roman" w:hAnsi="Arial" w:cs="Arial"/>
                <w:sz w:val="24"/>
                <w:szCs w:val="24"/>
                <w:lang w:eastAsia="es-CO"/>
              </w:rPr>
              <w:t> </w:t>
            </w:r>
          </w:p>
        </w:tc>
        <w:tc>
          <w:tcPr>
            <w:tcW w:w="146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939BC36"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b/>
                <w:bCs/>
                <w:sz w:val="24"/>
                <w:szCs w:val="24"/>
                <w:lang w:val="es-ES" w:eastAsia="es-CO"/>
              </w:rPr>
              <w:t>HASTA</w:t>
            </w:r>
            <w:r w:rsidRPr="0035696E">
              <w:rPr>
                <w:rFonts w:ascii="Arial" w:eastAsia="Times New Roman" w:hAnsi="Arial" w:cs="Arial"/>
                <w:sz w:val="24"/>
                <w:szCs w:val="24"/>
                <w:lang w:eastAsia="es-CO"/>
              </w:rPr>
              <w:t> </w:t>
            </w:r>
          </w:p>
        </w:tc>
      </w:tr>
      <w:tr w:rsidR="000515B2" w:rsidRPr="004E7D8D" w14:paraId="63F4E597" w14:textId="77777777" w:rsidTr="003448B8">
        <w:trPr>
          <w:trHeight w:val="315"/>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53802C6" w14:textId="77777777" w:rsidR="000515B2" w:rsidRPr="0035696E" w:rsidRDefault="000515B2" w:rsidP="00B4694F">
            <w:pPr>
              <w:spacing w:after="0" w:line="240" w:lineRule="auto"/>
              <w:jc w:val="both"/>
              <w:textAlignment w:val="baseline"/>
              <w:rPr>
                <w:rFonts w:ascii="Arial" w:eastAsia="Times New Roman" w:hAnsi="Arial" w:cs="Arial"/>
                <w:sz w:val="24"/>
                <w:szCs w:val="24"/>
                <w:lang w:eastAsia="es-CO"/>
              </w:rPr>
            </w:pPr>
            <w:r w:rsidRPr="0035696E">
              <w:rPr>
                <w:rFonts w:ascii="Arial" w:eastAsia="Times New Roman" w:hAnsi="Arial" w:cs="Arial"/>
                <w:sz w:val="24"/>
                <w:szCs w:val="24"/>
                <w:lang w:val="es-ES" w:eastAsia="es-CO"/>
              </w:rPr>
              <w:t>Observaciones a la Invitación publica</w:t>
            </w:r>
            <w:r w:rsidRPr="0035696E">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0CF2C4A"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sz w:val="24"/>
                <w:szCs w:val="24"/>
                <w:lang w:val="es-MX" w:eastAsia="es-CO"/>
              </w:rPr>
              <w:t>SECOP II</w:t>
            </w:r>
            <w:r w:rsidRPr="0035696E">
              <w:rPr>
                <w:rFonts w:ascii="Arial" w:eastAsia="Times New Roman" w:hAnsi="Arial" w:cs="Arial"/>
                <w:sz w:val="24"/>
                <w:szCs w:val="24"/>
                <w:lang w:eastAsia="es-CO"/>
              </w:rPr>
              <w:t> </w:t>
            </w:r>
          </w:p>
        </w:tc>
        <w:tc>
          <w:tcPr>
            <w:tcW w:w="303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6E2DBDD" w14:textId="4EABD75C" w:rsidR="000515B2" w:rsidRPr="0035696E" w:rsidRDefault="000515B2" w:rsidP="003448B8">
            <w:pPr>
              <w:spacing w:after="0" w:line="240" w:lineRule="auto"/>
              <w:textAlignment w:val="baseline"/>
              <w:rPr>
                <w:rStyle w:val="Nmerodepgina"/>
                <w:rFonts w:ascii="Arial" w:hAnsi="Arial" w:cs="Arial"/>
                <w:b/>
                <w:bCs/>
                <w:color w:val="000000" w:themeColor="text1"/>
              </w:rPr>
            </w:pPr>
            <w:r w:rsidRPr="0035696E">
              <w:rPr>
                <w:rStyle w:val="Nmerodepgina"/>
                <w:rFonts w:ascii="Arial" w:hAnsi="Arial" w:cs="Arial"/>
                <w:b/>
                <w:bCs/>
                <w:color w:val="000000" w:themeColor="text1"/>
              </w:rPr>
              <w:t>Desde </w:t>
            </w:r>
            <w:r w:rsidR="005F3E8F">
              <w:rPr>
                <w:rStyle w:val="Nmerodepgina"/>
                <w:rFonts w:ascii="Arial" w:hAnsi="Arial" w:cs="Arial"/>
                <w:b/>
                <w:bCs/>
                <w:color w:val="000000" w:themeColor="text1"/>
              </w:rPr>
              <w:t>17</w:t>
            </w:r>
            <w:r w:rsidR="00610B86" w:rsidRPr="00610B86">
              <w:rPr>
                <w:rStyle w:val="Nmerodepgina"/>
                <w:rFonts w:ascii="Arial" w:hAnsi="Arial" w:cs="Arial"/>
                <w:b/>
                <w:bCs/>
                <w:color w:val="000000" w:themeColor="text1"/>
              </w:rPr>
              <w:t>/0</w:t>
            </w:r>
            <w:r w:rsidR="005F3E8F">
              <w:rPr>
                <w:rStyle w:val="Nmerodepgina"/>
                <w:rFonts w:ascii="Arial" w:hAnsi="Arial" w:cs="Arial"/>
                <w:b/>
                <w:bCs/>
                <w:color w:val="000000" w:themeColor="text1"/>
              </w:rPr>
              <w:t>6</w:t>
            </w:r>
            <w:r w:rsidR="00610B86" w:rsidRPr="00610B86">
              <w:rPr>
                <w:rStyle w:val="Nmerodepgina"/>
                <w:rFonts w:ascii="Arial" w:hAnsi="Arial" w:cs="Arial"/>
                <w:b/>
                <w:bCs/>
                <w:color w:val="000000" w:themeColor="text1"/>
              </w:rPr>
              <w:t>/202</w:t>
            </w:r>
            <w:r w:rsidR="005F3E8F">
              <w:rPr>
                <w:rStyle w:val="Nmerodepgina"/>
                <w:rFonts w:ascii="Arial" w:hAnsi="Arial" w:cs="Arial"/>
                <w:b/>
                <w:bCs/>
                <w:color w:val="000000" w:themeColor="text1"/>
              </w:rPr>
              <w:t>4</w:t>
            </w:r>
            <w:r w:rsidR="00610B86" w:rsidRPr="00610B86">
              <w:rPr>
                <w:rStyle w:val="Nmerodepgina"/>
                <w:rFonts w:ascii="Arial" w:hAnsi="Arial" w:cs="Arial"/>
                <w:b/>
                <w:bCs/>
                <w:color w:val="000000" w:themeColor="text1"/>
              </w:rPr>
              <w:t xml:space="preserve"> </w:t>
            </w:r>
            <w:r w:rsidR="005F3E8F">
              <w:rPr>
                <w:rStyle w:val="Nmerodepgina"/>
                <w:rFonts w:ascii="Arial" w:hAnsi="Arial" w:cs="Arial"/>
                <w:b/>
                <w:bCs/>
                <w:color w:val="000000" w:themeColor="text1"/>
              </w:rPr>
              <w:t>0</w:t>
            </w:r>
            <w:r w:rsidR="0071769F">
              <w:rPr>
                <w:rStyle w:val="Nmerodepgina"/>
                <w:rFonts w:ascii="Arial" w:hAnsi="Arial" w:cs="Arial"/>
                <w:b/>
                <w:bCs/>
                <w:color w:val="000000" w:themeColor="text1"/>
              </w:rPr>
              <w:t>4</w:t>
            </w:r>
            <w:r w:rsidR="00610B86" w:rsidRPr="00610B86">
              <w:rPr>
                <w:rStyle w:val="Nmerodepgina"/>
                <w:rFonts w:ascii="Arial" w:hAnsi="Arial" w:cs="Arial"/>
                <w:b/>
                <w:bCs/>
                <w:color w:val="000000" w:themeColor="text1"/>
              </w:rPr>
              <w:t>:00 PM</w:t>
            </w:r>
          </w:p>
          <w:p w14:paraId="081983FB" w14:textId="2102F77F" w:rsidR="000515B2" w:rsidRPr="0035696E" w:rsidRDefault="000515B2" w:rsidP="00B4694F">
            <w:pPr>
              <w:spacing w:after="0" w:line="240" w:lineRule="auto"/>
              <w:jc w:val="center"/>
              <w:textAlignment w:val="baseline"/>
              <w:rPr>
                <w:rStyle w:val="Nmerodepgina"/>
                <w:rFonts w:ascii="Arial" w:hAnsi="Arial" w:cs="Arial"/>
                <w:b/>
                <w:bCs/>
                <w:color w:val="000000" w:themeColor="text1"/>
              </w:rPr>
            </w:pPr>
          </w:p>
          <w:p w14:paraId="55E8EDBA" w14:textId="75886BE5" w:rsidR="000515B2" w:rsidRPr="0035696E" w:rsidRDefault="000515B2" w:rsidP="00B4694F">
            <w:pPr>
              <w:spacing w:after="0" w:line="240" w:lineRule="auto"/>
              <w:jc w:val="center"/>
              <w:textAlignment w:val="baseline"/>
              <w:rPr>
                <w:rStyle w:val="Nmerodepgina"/>
                <w:rFonts w:ascii="Arial" w:hAnsi="Arial" w:cs="Arial"/>
                <w:b/>
                <w:bCs/>
                <w:color w:val="000000" w:themeColor="text1"/>
              </w:rPr>
            </w:pPr>
            <w:r w:rsidRPr="0035696E">
              <w:rPr>
                <w:rStyle w:val="Nmerodepgina"/>
                <w:rFonts w:ascii="Arial" w:hAnsi="Arial" w:cs="Arial"/>
                <w:b/>
                <w:bCs/>
                <w:color w:val="000000" w:themeColor="text1"/>
              </w:rPr>
              <w:t>Hasta </w:t>
            </w:r>
            <w:r w:rsidR="005F3E8F">
              <w:rPr>
                <w:rStyle w:val="Nmerodepgina"/>
                <w:rFonts w:ascii="Arial" w:hAnsi="Arial" w:cs="Arial"/>
                <w:b/>
                <w:bCs/>
                <w:color w:val="000000" w:themeColor="text1"/>
              </w:rPr>
              <w:t>18</w:t>
            </w:r>
            <w:r w:rsidR="005F5A18" w:rsidRPr="005F5A18">
              <w:rPr>
                <w:rStyle w:val="Nmerodepgina"/>
                <w:rFonts w:ascii="Arial" w:hAnsi="Arial" w:cs="Arial"/>
                <w:b/>
                <w:bCs/>
                <w:color w:val="000000" w:themeColor="text1"/>
              </w:rPr>
              <w:t>/0</w:t>
            </w:r>
            <w:r w:rsidR="005F3E8F">
              <w:rPr>
                <w:rStyle w:val="Nmerodepgina"/>
                <w:rFonts w:ascii="Arial" w:hAnsi="Arial" w:cs="Arial"/>
                <w:b/>
                <w:bCs/>
                <w:color w:val="000000" w:themeColor="text1"/>
              </w:rPr>
              <w:t>6</w:t>
            </w:r>
            <w:r w:rsidR="005F5A18" w:rsidRPr="005F5A18">
              <w:rPr>
                <w:rStyle w:val="Nmerodepgina"/>
                <w:rFonts w:ascii="Arial" w:hAnsi="Arial" w:cs="Arial"/>
                <w:b/>
                <w:bCs/>
                <w:color w:val="000000" w:themeColor="text1"/>
              </w:rPr>
              <w:t>/202</w:t>
            </w:r>
            <w:r w:rsidR="005F3E8F">
              <w:rPr>
                <w:rStyle w:val="Nmerodepgina"/>
                <w:rFonts w:ascii="Arial" w:hAnsi="Arial" w:cs="Arial"/>
                <w:b/>
                <w:bCs/>
                <w:color w:val="000000" w:themeColor="text1"/>
              </w:rPr>
              <w:t>4</w:t>
            </w:r>
            <w:r w:rsidR="005F5A18" w:rsidRPr="005F5A18">
              <w:rPr>
                <w:rStyle w:val="Nmerodepgina"/>
                <w:rFonts w:ascii="Arial" w:hAnsi="Arial" w:cs="Arial"/>
                <w:b/>
                <w:bCs/>
                <w:color w:val="000000" w:themeColor="text1"/>
              </w:rPr>
              <w:t xml:space="preserve"> </w:t>
            </w:r>
            <w:r w:rsidR="005F3E8F">
              <w:rPr>
                <w:rStyle w:val="Nmerodepgina"/>
                <w:rFonts w:ascii="Arial" w:hAnsi="Arial" w:cs="Arial"/>
                <w:b/>
                <w:bCs/>
                <w:color w:val="000000" w:themeColor="text1"/>
              </w:rPr>
              <w:t>0</w:t>
            </w:r>
            <w:r w:rsidR="0071769F">
              <w:rPr>
                <w:rStyle w:val="Nmerodepgina"/>
                <w:rFonts w:ascii="Arial" w:hAnsi="Arial" w:cs="Arial"/>
                <w:b/>
                <w:bCs/>
                <w:color w:val="000000" w:themeColor="text1"/>
              </w:rPr>
              <w:t>4</w:t>
            </w:r>
            <w:r w:rsidR="005F5A18" w:rsidRPr="005F5A18">
              <w:rPr>
                <w:rStyle w:val="Nmerodepgina"/>
                <w:rFonts w:ascii="Arial" w:hAnsi="Arial" w:cs="Arial"/>
                <w:b/>
                <w:bCs/>
                <w:color w:val="000000" w:themeColor="text1"/>
              </w:rPr>
              <w:t>:00 PM</w:t>
            </w:r>
          </w:p>
        </w:tc>
      </w:tr>
      <w:tr w:rsidR="000515B2" w:rsidRPr="004E7D8D" w14:paraId="4428C443" w14:textId="77777777" w:rsidTr="003448B8">
        <w:trPr>
          <w:trHeight w:val="315"/>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518B6B5" w14:textId="77777777" w:rsidR="000515B2" w:rsidRPr="0035696E" w:rsidRDefault="000515B2" w:rsidP="00B4694F">
            <w:pPr>
              <w:spacing w:after="0" w:line="240" w:lineRule="auto"/>
              <w:jc w:val="both"/>
              <w:textAlignment w:val="baseline"/>
              <w:rPr>
                <w:rFonts w:ascii="Arial" w:eastAsia="Times New Roman" w:hAnsi="Arial" w:cs="Arial"/>
                <w:sz w:val="24"/>
                <w:szCs w:val="24"/>
                <w:lang w:eastAsia="es-CO"/>
              </w:rPr>
            </w:pPr>
            <w:r w:rsidRPr="0035696E">
              <w:rPr>
                <w:rFonts w:ascii="Arial" w:eastAsia="Times New Roman" w:hAnsi="Arial" w:cs="Arial"/>
                <w:sz w:val="24"/>
                <w:szCs w:val="24"/>
                <w:lang w:val="es-ES" w:eastAsia="es-CO"/>
              </w:rPr>
              <w:t>Respuestas a las observaciones</w:t>
            </w:r>
            <w:r w:rsidRPr="0035696E">
              <w:rPr>
                <w:rFonts w:ascii="Arial" w:eastAsia="Times New Roman" w:hAnsi="Arial" w:cs="Arial"/>
                <w:sz w:val="24"/>
                <w:szCs w:val="24"/>
                <w:lang w:eastAsia="es-CO"/>
              </w:rPr>
              <w:t> </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0262A53"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sz w:val="24"/>
                <w:szCs w:val="24"/>
                <w:lang w:val="es-MX" w:eastAsia="es-CO"/>
              </w:rPr>
              <w:t>SECOP II</w:t>
            </w:r>
            <w:r w:rsidRPr="0035696E">
              <w:rPr>
                <w:rFonts w:ascii="Arial" w:eastAsia="Times New Roman" w:hAnsi="Arial" w:cs="Arial"/>
                <w:sz w:val="24"/>
                <w:szCs w:val="24"/>
                <w:lang w:eastAsia="es-CO"/>
              </w:rPr>
              <w:t> </w:t>
            </w:r>
          </w:p>
        </w:tc>
        <w:tc>
          <w:tcPr>
            <w:tcW w:w="303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653B3E2" w14:textId="533CDD95" w:rsidR="000515B2" w:rsidRPr="0035696E" w:rsidRDefault="001F58DB" w:rsidP="00B4694F">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19</w:t>
            </w:r>
            <w:r w:rsidR="00664271" w:rsidRPr="00664271">
              <w:rPr>
                <w:rStyle w:val="Nmerodepgina"/>
                <w:rFonts w:ascii="Arial" w:hAnsi="Arial" w:cs="Arial"/>
                <w:b/>
                <w:bCs/>
                <w:color w:val="000000" w:themeColor="text1"/>
              </w:rPr>
              <w:t>/0</w:t>
            </w:r>
            <w:r>
              <w:rPr>
                <w:rStyle w:val="Nmerodepgina"/>
                <w:rFonts w:ascii="Arial" w:hAnsi="Arial" w:cs="Arial"/>
                <w:b/>
                <w:bCs/>
                <w:color w:val="000000" w:themeColor="text1"/>
              </w:rPr>
              <w:t>6</w:t>
            </w:r>
            <w:r w:rsidR="00664271" w:rsidRPr="00664271">
              <w:rPr>
                <w:rStyle w:val="Nmerodepgina"/>
                <w:rFonts w:ascii="Arial" w:hAnsi="Arial" w:cs="Arial"/>
                <w:b/>
                <w:bCs/>
                <w:color w:val="000000" w:themeColor="text1"/>
              </w:rPr>
              <w:t>/202</w:t>
            </w:r>
            <w:r>
              <w:rPr>
                <w:rStyle w:val="Nmerodepgina"/>
                <w:rFonts w:ascii="Arial" w:hAnsi="Arial" w:cs="Arial"/>
                <w:b/>
                <w:bCs/>
                <w:color w:val="000000" w:themeColor="text1"/>
              </w:rPr>
              <w:t>4</w:t>
            </w:r>
            <w:r w:rsidR="00664271" w:rsidRPr="00664271">
              <w:rPr>
                <w:rStyle w:val="Nmerodepgina"/>
                <w:rFonts w:ascii="Arial" w:hAnsi="Arial" w:cs="Arial"/>
                <w:b/>
                <w:bCs/>
                <w:color w:val="000000" w:themeColor="text1"/>
              </w:rPr>
              <w:t xml:space="preserve"> </w:t>
            </w:r>
            <w:r>
              <w:rPr>
                <w:rStyle w:val="Nmerodepgina"/>
                <w:rFonts w:ascii="Arial" w:hAnsi="Arial" w:cs="Arial"/>
                <w:b/>
                <w:bCs/>
                <w:color w:val="000000" w:themeColor="text1"/>
              </w:rPr>
              <w:t>0</w:t>
            </w:r>
            <w:r w:rsidR="0071769F">
              <w:rPr>
                <w:rStyle w:val="Nmerodepgina"/>
                <w:rFonts w:ascii="Arial" w:hAnsi="Arial" w:cs="Arial"/>
                <w:b/>
                <w:bCs/>
                <w:color w:val="000000" w:themeColor="text1"/>
              </w:rPr>
              <w:t>4</w:t>
            </w:r>
            <w:r w:rsidR="00664271" w:rsidRPr="00664271">
              <w:rPr>
                <w:rStyle w:val="Nmerodepgina"/>
                <w:rFonts w:ascii="Arial" w:hAnsi="Arial" w:cs="Arial"/>
                <w:b/>
                <w:bCs/>
                <w:color w:val="000000" w:themeColor="text1"/>
              </w:rPr>
              <w:t>:00 PM</w:t>
            </w:r>
          </w:p>
        </w:tc>
      </w:tr>
      <w:tr w:rsidR="000515B2" w:rsidRPr="005A3734" w14:paraId="6FA6E3A6" w14:textId="77777777" w:rsidTr="003448B8">
        <w:trPr>
          <w:trHeight w:val="465"/>
          <w:tblCellSpacing w:w="15" w:type="dxa"/>
        </w:trPr>
        <w:tc>
          <w:tcPr>
            <w:tcW w:w="3029"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6AFE0C0A" w14:textId="77777777" w:rsidR="000515B2" w:rsidRPr="0035696E" w:rsidRDefault="000515B2" w:rsidP="00B4694F">
            <w:pPr>
              <w:spacing w:after="0" w:line="240" w:lineRule="auto"/>
              <w:jc w:val="both"/>
              <w:textAlignment w:val="baseline"/>
              <w:rPr>
                <w:rFonts w:ascii="Arial" w:eastAsia="Times New Roman" w:hAnsi="Arial" w:cs="Arial"/>
                <w:sz w:val="24"/>
                <w:szCs w:val="24"/>
                <w:lang w:eastAsia="es-CO"/>
              </w:rPr>
            </w:pPr>
            <w:r w:rsidRPr="0035696E">
              <w:rPr>
                <w:rFonts w:ascii="Arial" w:eastAsia="Times New Roman" w:hAnsi="Arial" w:cs="Arial"/>
                <w:sz w:val="24"/>
                <w:szCs w:val="24"/>
                <w:lang w:val="es-ES" w:eastAsia="es-CO"/>
              </w:rPr>
              <w:t>Respuestas a las observaciones presentadas al informe de evaluación</w:t>
            </w:r>
          </w:p>
        </w:tc>
        <w:tc>
          <w:tcPr>
            <w:tcW w:w="2728"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2F20C356" w14:textId="77777777" w:rsidR="000515B2" w:rsidRPr="0035696E" w:rsidRDefault="000515B2" w:rsidP="00B4694F">
            <w:pPr>
              <w:spacing w:after="0" w:line="240" w:lineRule="auto"/>
              <w:jc w:val="center"/>
              <w:textAlignment w:val="baseline"/>
              <w:rPr>
                <w:rFonts w:ascii="Arial" w:eastAsia="Times New Roman" w:hAnsi="Arial" w:cs="Arial"/>
                <w:sz w:val="24"/>
                <w:szCs w:val="24"/>
                <w:lang w:eastAsia="es-CO"/>
              </w:rPr>
            </w:pPr>
            <w:r w:rsidRPr="0035696E">
              <w:rPr>
                <w:rFonts w:ascii="Arial" w:eastAsia="Times New Roman" w:hAnsi="Arial" w:cs="Arial"/>
                <w:sz w:val="24"/>
                <w:szCs w:val="24"/>
                <w:lang w:val="es-MX" w:eastAsia="es-CO"/>
              </w:rPr>
              <w:t>SECOP II</w:t>
            </w:r>
            <w:r w:rsidRPr="0035696E">
              <w:rPr>
                <w:rFonts w:ascii="Arial" w:eastAsia="Times New Roman" w:hAnsi="Arial" w:cs="Arial"/>
                <w:sz w:val="24"/>
                <w:szCs w:val="24"/>
                <w:lang w:eastAsia="es-CO"/>
              </w:rPr>
              <w:t> </w:t>
            </w:r>
          </w:p>
        </w:tc>
        <w:tc>
          <w:tcPr>
            <w:tcW w:w="303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6F27CB5" w14:textId="74883A4B" w:rsidR="000515B2" w:rsidRPr="0035696E" w:rsidRDefault="001F58DB" w:rsidP="00E9575F">
            <w:pPr>
              <w:spacing w:after="0" w:line="240" w:lineRule="auto"/>
              <w:jc w:val="center"/>
              <w:textAlignment w:val="baseline"/>
              <w:rPr>
                <w:rStyle w:val="Nmerodepgina"/>
                <w:rFonts w:ascii="Arial" w:hAnsi="Arial" w:cs="Arial"/>
                <w:b/>
                <w:bCs/>
                <w:color w:val="000000" w:themeColor="text1"/>
              </w:rPr>
            </w:pPr>
            <w:r>
              <w:rPr>
                <w:rStyle w:val="Nmerodepgina"/>
                <w:rFonts w:ascii="Arial" w:hAnsi="Arial" w:cs="Arial"/>
                <w:b/>
                <w:bCs/>
                <w:color w:val="000000" w:themeColor="text1"/>
              </w:rPr>
              <w:t>28</w:t>
            </w:r>
            <w:r w:rsidR="005D7D68" w:rsidRPr="005D7D68">
              <w:rPr>
                <w:rStyle w:val="Nmerodepgina"/>
                <w:rFonts w:ascii="Arial" w:hAnsi="Arial" w:cs="Arial"/>
                <w:b/>
                <w:bCs/>
                <w:color w:val="000000" w:themeColor="text1"/>
              </w:rPr>
              <w:t>/0</w:t>
            </w:r>
            <w:r>
              <w:rPr>
                <w:rStyle w:val="Nmerodepgina"/>
                <w:rFonts w:ascii="Arial" w:hAnsi="Arial" w:cs="Arial"/>
                <w:b/>
                <w:bCs/>
                <w:color w:val="000000" w:themeColor="text1"/>
              </w:rPr>
              <w:t>6</w:t>
            </w:r>
            <w:r w:rsidR="005D7D68" w:rsidRPr="005D7D68">
              <w:rPr>
                <w:rStyle w:val="Nmerodepgina"/>
                <w:rFonts w:ascii="Arial" w:hAnsi="Arial" w:cs="Arial"/>
                <w:b/>
                <w:bCs/>
                <w:color w:val="000000" w:themeColor="text1"/>
              </w:rPr>
              <w:t>/202</w:t>
            </w:r>
            <w:r>
              <w:rPr>
                <w:rStyle w:val="Nmerodepgina"/>
                <w:rFonts w:ascii="Arial" w:hAnsi="Arial" w:cs="Arial"/>
                <w:b/>
                <w:bCs/>
                <w:color w:val="000000" w:themeColor="text1"/>
              </w:rPr>
              <w:t>4</w:t>
            </w:r>
            <w:r w:rsidR="005D7D68" w:rsidRPr="005D7D68">
              <w:rPr>
                <w:rStyle w:val="Nmerodepgina"/>
                <w:rFonts w:ascii="Arial" w:hAnsi="Arial" w:cs="Arial"/>
                <w:b/>
                <w:bCs/>
                <w:color w:val="000000" w:themeColor="text1"/>
              </w:rPr>
              <w:t xml:space="preserve"> </w:t>
            </w:r>
            <w:r>
              <w:rPr>
                <w:rStyle w:val="Nmerodepgina"/>
                <w:rFonts w:ascii="Arial" w:hAnsi="Arial" w:cs="Arial"/>
                <w:b/>
                <w:bCs/>
                <w:color w:val="000000" w:themeColor="text1"/>
              </w:rPr>
              <w:t>1</w:t>
            </w:r>
            <w:r w:rsidR="00627A9A">
              <w:rPr>
                <w:rStyle w:val="Nmerodepgina"/>
                <w:rFonts w:ascii="Arial" w:hAnsi="Arial" w:cs="Arial"/>
                <w:b/>
                <w:bCs/>
                <w:color w:val="000000" w:themeColor="text1"/>
              </w:rPr>
              <w:t>1</w:t>
            </w:r>
            <w:r w:rsidR="0058645E" w:rsidRPr="0035696E">
              <w:rPr>
                <w:rStyle w:val="Nmerodepgina"/>
                <w:rFonts w:ascii="Arial" w:hAnsi="Arial" w:cs="Arial"/>
                <w:b/>
                <w:bCs/>
                <w:color w:val="000000" w:themeColor="text1"/>
              </w:rPr>
              <w:t>:</w:t>
            </w:r>
            <w:r>
              <w:rPr>
                <w:rStyle w:val="Nmerodepgina"/>
                <w:rFonts w:ascii="Arial" w:hAnsi="Arial" w:cs="Arial"/>
                <w:b/>
                <w:bCs/>
                <w:color w:val="000000" w:themeColor="text1"/>
              </w:rPr>
              <w:t>0</w:t>
            </w:r>
            <w:r w:rsidR="0058645E" w:rsidRPr="0035696E">
              <w:rPr>
                <w:rStyle w:val="Nmerodepgina"/>
                <w:rFonts w:ascii="Arial" w:hAnsi="Arial" w:cs="Arial"/>
                <w:b/>
                <w:bCs/>
                <w:color w:val="000000" w:themeColor="text1"/>
              </w:rPr>
              <w:t xml:space="preserve">0 </w:t>
            </w:r>
            <w:r>
              <w:rPr>
                <w:rStyle w:val="Nmerodepgina"/>
                <w:rFonts w:ascii="Arial" w:hAnsi="Arial" w:cs="Arial"/>
                <w:b/>
                <w:bCs/>
                <w:color w:val="000000" w:themeColor="text1"/>
              </w:rPr>
              <w:t>A</w:t>
            </w:r>
            <w:r w:rsidR="0058645E" w:rsidRPr="0035696E">
              <w:rPr>
                <w:rStyle w:val="Nmerodepgina"/>
                <w:rFonts w:ascii="Arial" w:hAnsi="Arial" w:cs="Arial"/>
                <w:b/>
                <w:bCs/>
                <w:color w:val="000000" w:themeColor="text1"/>
              </w:rPr>
              <w:t>M</w:t>
            </w:r>
          </w:p>
        </w:tc>
      </w:tr>
    </w:tbl>
    <w:p w14:paraId="51F355E1" w14:textId="77777777" w:rsidR="000515B2" w:rsidRPr="00745870" w:rsidRDefault="000515B2" w:rsidP="000515B2">
      <w:pPr>
        <w:spacing w:after="0" w:line="240" w:lineRule="auto"/>
        <w:ind w:left="720"/>
        <w:jc w:val="both"/>
        <w:textAlignment w:val="baseline"/>
        <w:rPr>
          <w:rFonts w:ascii="Arial" w:eastAsia="Times New Roman" w:hAnsi="Arial" w:cs="Arial"/>
          <w:sz w:val="24"/>
          <w:szCs w:val="24"/>
          <w:lang w:eastAsia="es-CO"/>
        </w:rPr>
      </w:pPr>
    </w:p>
    <w:p w14:paraId="2FBDFCCA" w14:textId="77777777" w:rsidR="005A3734" w:rsidRPr="005A3734"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color w:val="000000"/>
          <w:sz w:val="24"/>
          <w:szCs w:val="24"/>
          <w:lang w:eastAsia="es-CO"/>
        </w:rPr>
        <w:t>VALIDEZ DE LAS OFERTAS: </w:t>
      </w:r>
      <w:r w:rsidRPr="005A3734">
        <w:rPr>
          <w:rFonts w:ascii="Arial" w:eastAsia="Times New Roman" w:hAnsi="Arial" w:cs="Arial"/>
          <w:color w:val="000000"/>
          <w:sz w:val="24"/>
          <w:szCs w:val="24"/>
          <w:lang w:eastAsia="es-CO"/>
        </w:rPr>
        <w:t> </w:t>
      </w:r>
    </w:p>
    <w:p w14:paraId="26979A3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2103F8B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La validez de la oferta debe ser de noventa (90) días calendario a partir de la fecha de cierre del proceso. </w:t>
      </w:r>
    </w:p>
    <w:p w14:paraId="306A2C73"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7437FDAF" w14:textId="77777777" w:rsidR="005A3734" w:rsidRPr="005A3734"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PARTICIPANTES</w:t>
      </w:r>
      <w:r w:rsidRPr="005A3734">
        <w:rPr>
          <w:rFonts w:ascii="Arial" w:eastAsia="Times New Roman" w:hAnsi="Arial" w:cs="Arial"/>
          <w:sz w:val="24"/>
          <w:szCs w:val="24"/>
          <w:lang w:eastAsia="es-CO"/>
        </w:rPr>
        <w:t> </w:t>
      </w:r>
    </w:p>
    <w:p w14:paraId="230C0E7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094010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00D17A8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lastRenderedPageBreak/>
        <w:t>Ninguno de los miembros de los integrantes del consorcio o unión temporal del proponente adjudicatario, podrá ceder su participación sin la autorización previa y escrita del </w:t>
      </w:r>
      <w:r w:rsidRPr="005A3734">
        <w:rPr>
          <w:rFonts w:ascii="Arial" w:eastAsia="Times New Roman" w:hAnsi="Arial" w:cs="Arial"/>
          <w:b/>
          <w:bCs/>
          <w:sz w:val="24"/>
          <w:szCs w:val="24"/>
          <w:lang w:eastAsia="es-CO"/>
        </w:rPr>
        <w:t>SENA</w:t>
      </w:r>
      <w:r w:rsidRPr="005A3734">
        <w:rPr>
          <w:rFonts w:ascii="Arial" w:eastAsia="Times New Roman" w:hAnsi="Arial" w:cs="Arial"/>
          <w:sz w:val="24"/>
          <w:szCs w:val="24"/>
          <w:lang w:eastAsia="es-CO"/>
        </w:rPr>
        <w:t> SERVICIO NACIONAL DE APRENDIZAJE. </w:t>
      </w:r>
    </w:p>
    <w:p w14:paraId="7F56C72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F237797"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474FEE86"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C05926F"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345FDCB5"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EA83CE6" w14:textId="77777777" w:rsidR="005A3734" w:rsidRPr="005A3734"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5A3734">
        <w:rPr>
          <w:rFonts w:ascii="Arial" w:eastAsia="Times New Roman" w:hAnsi="Arial" w:cs="Arial"/>
          <w:b/>
          <w:bCs/>
          <w:sz w:val="24"/>
          <w:szCs w:val="24"/>
          <w:lang w:val="es-ES" w:eastAsia="es-CO"/>
        </w:rPr>
        <w:t>SELECCIÓN Y ADJUDICACIÓN:</w:t>
      </w:r>
      <w:r w:rsidRPr="005A3734">
        <w:rPr>
          <w:rFonts w:ascii="Arial" w:eastAsia="Times New Roman" w:hAnsi="Arial" w:cs="Arial"/>
          <w:sz w:val="24"/>
          <w:szCs w:val="24"/>
          <w:lang w:eastAsia="es-CO"/>
        </w:rPr>
        <w:t> </w:t>
      </w:r>
    </w:p>
    <w:p w14:paraId="47353B4A"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603069E9"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selección se efectuará con base en el siguiente procedimiento:</w:t>
      </w:r>
      <w:r w:rsidRPr="005A3734">
        <w:rPr>
          <w:rFonts w:ascii="Arial" w:eastAsia="Times New Roman" w:hAnsi="Arial" w:cs="Arial"/>
          <w:sz w:val="24"/>
          <w:szCs w:val="24"/>
          <w:lang w:eastAsia="es-CO"/>
        </w:rPr>
        <w:t> </w:t>
      </w:r>
    </w:p>
    <w:p w14:paraId="3C5BFC4B" w14:textId="77777777" w:rsidR="005A3734" w:rsidRPr="005A3734" w:rsidRDefault="005A3734" w:rsidP="005A3734">
      <w:pPr>
        <w:spacing w:after="0" w:line="240" w:lineRule="auto"/>
        <w:ind w:left="420" w:hanging="270"/>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eastAsia="es-CO"/>
        </w:rPr>
        <w:t> </w:t>
      </w:r>
    </w:p>
    <w:p w14:paraId="2FEA8B42" w14:textId="77777777" w:rsidR="005A3734" w:rsidRPr="005A3734" w:rsidRDefault="005A3734" w:rsidP="007A237D">
      <w:pPr>
        <w:numPr>
          <w:ilvl w:val="0"/>
          <w:numId w:val="33"/>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El </w:t>
      </w:r>
      <w:r w:rsidRPr="005A3734">
        <w:rPr>
          <w:rFonts w:ascii="Arial" w:eastAsia="Times New Roman" w:hAnsi="Arial" w:cs="Arial"/>
          <w:b/>
          <w:bCs/>
          <w:color w:val="000000"/>
          <w:sz w:val="24"/>
          <w:szCs w:val="24"/>
          <w:lang w:val="es-ES" w:eastAsia="es-CO"/>
        </w:rPr>
        <w:t>SENA</w:t>
      </w:r>
      <w:r w:rsidRPr="005A3734">
        <w:rPr>
          <w:rFonts w:ascii="Arial" w:eastAsia="Times New Roman" w:hAnsi="Arial" w:cs="Arial"/>
          <w:color w:val="000000"/>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5A3734">
        <w:rPr>
          <w:rFonts w:ascii="Arial" w:eastAsia="Times New Roman" w:hAnsi="Arial" w:cs="Arial"/>
          <w:color w:val="000000"/>
          <w:sz w:val="24"/>
          <w:szCs w:val="24"/>
          <w:lang w:eastAsia="es-CO"/>
        </w:rPr>
        <w:t> </w:t>
      </w:r>
    </w:p>
    <w:p w14:paraId="53ED3DCA" w14:textId="77777777" w:rsidR="005A3734" w:rsidRPr="005A3734" w:rsidRDefault="005A3734" w:rsidP="007A237D">
      <w:pPr>
        <w:numPr>
          <w:ilvl w:val="0"/>
          <w:numId w:val="34"/>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Establecido este orden, se verificará el cumplimiento de los requisitos mínimos habilitantes para el oferente que tenga el precio más bajo.</w:t>
      </w:r>
      <w:r w:rsidRPr="005A3734">
        <w:rPr>
          <w:rFonts w:ascii="Arial" w:eastAsia="Times New Roman" w:hAnsi="Arial" w:cs="Arial"/>
          <w:color w:val="000000"/>
          <w:sz w:val="24"/>
          <w:szCs w:val="24"/>
          <w:lang w:eastAsia="es-CO"/>
        </w:rPr>
        <w:t> </w:t>
      </w:r>
    </w:p>
    <w:p w14:paraId="4F684DEA" w14:textId="77777777" w:rsidR="005A3734" w:rsidRPr="005A3734" w:rsidRDefault="005A3734" w:rsidP="007A237D">
      <w:pPr>
        <w:numPr>
          <w:ilvl w:val="0"/>
          <w:numId w:val="35"/>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5A3734">
        <w:rPr>
          <w:rFonts w:ascii="Arial" w:eastAsia="Times New Roman" w:hAnsi="Arial" w:cs="Arial"/>
          <w:color w:val="000000"/>
          <w:sz w:val="24"/>
          <w:szCs w:val="24"/>
          <w:lang w:eastAsia="es-CO"/>
        </w:rPr>
        <w:t> </w:t>
      </w:r>
    </w:p>
    <w:p w14:paraId="6F81FA8C" w14:textId="77777777" w:rsidR="005A3734" w:rsidRPr="005A3734" w:rsidRDefault="005A3734" w:rsidP="007A237D">
      <w:pPr>
        <w:numPr>
          <w:ilvl w:val="0"/>
          <w:numId w:val="36"/>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que este (2°) tampoco cumpla con los requisitos habilitantes, se verificarán las de quien presentó el tercer (3°) menor precio y así sucesivamente hasta obtener un oferente habilitado. </w:t>
      </w:r>
      <w:r w:rsidRPr="005A3734">
        <w:rPr>
          <w:rFonts w:ascii="Arial" w:eastAsia="Times New Roman" w:hAnsi="Arial" w:cs="Arial"/>
          <w:color w:val="000000"/>
          <w:sz w:val="24"/>
          <w:szCs w:val="24"/>
          <w:lang w:eastAsia="es-CO"/>
        </w:rPr>
        <w:t> </w:t>
      </w:r>
    </w:p>
    <w:p w14:paraId="6875C651" w14:textId="77777777" w:rsidR="005A3734" w:rsidRPr="005A3734" w:rsidRDefault="005A3734" w:rsidP="007A237D">
      <w:pPr>
        <w:numPr>
          <w:ilvl w:val="0"/>
          <w:numId w:val="37"/>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Si sólo se presenta una oferta, esta se aceptará siempre que satisfaga los requerimientos contenidos en la invitación pública.</w:t>
      </w:r>
      <w:r w:rsidRPr="005A3734">
        <w:rPr>
          <w:rFonts w:ascii="Arial" w:eastAsia="Times New Roman" w:hAnsi="Arial" w:cs="Arial"/>
          <w:color w:val="000000"/>
          <w:sz w:val="24"/>
          <w:szCs w:val="24"/>
          <w:lang w:eastAsia="es-CO"/>
        </w:rPr>
        <w:t> </w:t>
      </w:r>
    </w:p>
    <w:p w14:paraId="0945FC34" w14:textId="77777777" w:rsidR="005A3734" w:rsidRPr="005A3734" w:rsidRDefault="005A3734" w:rsidP="007A237D">
      <w:pPr>
        <w:numPr>
          <w:ilvl w:val="0"/>
          <w:numId w:val="38"/>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t>En caso de empate la entidad adjudicará a quien haya entregado primero la oferta entre los empatados, según el orden de entrega de las mismas.</w:t>
      </w:r>
      <w:r w:rsidRPr="005A3734">
        <w:rPr>
          <w:rFonts w:ascii="Arial" w:eastAsia="Times New Roman" w:hAnsi="Arial" w:cs="Arial"/>
          <w:color w:val="000000"/>
          <w:sz w:val="24"/>
          <w:szCs w:val="24"/>
          <w:lang w:eastAsia="es-CO"/>
        </w:rPr>
        <w:t> </w:t>
      </w:r>
    </w:p>
    <w:p w14:paraId="5CE90425" w14:textId="72CCB41C" w:rsidR="005A3734" w:rsidRPr="007A237D" w:rsidRDefault="005A3734" w:rsidP="007A237D">
      <w:pPr>
        <w:numPr>
          <w:ilvl w:val="0"/>
          <w:numId w:val="39"/>
        </w:numPr>
        <w:spacing w:after="0" w:line="240" w:lineRule="auto"/>
        <w:ind w:left="870" w:firstLine="0"/>
        <w:jc w:val="both"/>
        <w:textAlignment w:val="baseline"/>
        <w:rPr>
          <w:rFonts w:ascii="Arial" w:eastAsia="Times New Roman" w:hAnsi="Arial" w:cs="Arial"/>
          <w:sz w:val="24"/>
          <w:szCs w:val="24"/>
          <w:lang w:eastAsia="es-CO"/>
        </w:rPr>
      </w:pPr>
      <w:r w:rsidRPr="005A3734">
        <w:rPr>
          <w:rFonts w:ascii="Arial" w:eastAsia="Times New Roman" w:hAnsi="Arial" w:cs="Arial"/>
          <w:color w:val="000000"/>
          <w:sz w:val="24"/>
          <w:szCs w:val="24"/>
          <w:lang w:val="es-ES" w:eastAsia="es-CO"/>
        </w:rPr>
        <w:lastRenderedPageBreak/>
        <w:t>En caso de no presentarse habilitada alguna de las propuestas, el proceso se declarará desierto.</w:t>
      </w:r>
      <w:r w:rsidRPr="005A3734">
        <w:rPr>
          <w:rFonts w:ascii="Arial" w:eastAsia="Times New Roman" w:hAnsi="Arial" w:cs="Arial"/>
          <w:color w:val="000000"/>
          <w:sz w:val="24"/>
          <w:szCs w:val="24"/>
          <w:lang w:eastAsia="es-CO"/>
        </w:rPr>
        <w:t> </w:t>
      </w:r>
    </w:p>
    <w:p w14:paraId="32268691" w14:textId="77777777" w:rsidR="007A237D" w:rsidRPr="005A3734" w:rsidRDefault="007A237D" w:rsidP="007A237D">
      <w:pPr>
        <w:spacing w:after="0" w:line="240" w:lineRule="auto"/>
        <w:ind w:left="870"/>
        <w:jc w:val="both"/>
        <w:textAlignment w:val="baseline"/>
        <w:rPr>
          <w:rFonts w:ascii="Arial" w:eastAsia="Times New Roman" w:hAnsi="Arial" w:cs="Arial"/>
          <w:sz w:val="24"/>
          <w:szCs w:val="24"/>
          <w:lang w:eastAsia="es-CO"/>
        </w:rPr>
      </w:pPr>
    </w:p>
    <w:p w14:paraId="7250F48D"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5A3734">
        <w:rPr>
          <w:rFonts w:ascii="Arial" w:eastAsia="Times New Roman" w:hAnsi="Arial" w:cs="Arial"/>
          <w:sz w:val="24"/>
          <w:szCs w:val="24"/>
          <w:lang w:eastAsia="es-CO"/>
        </w:rPr>
        <w:t> </w:t>
      </w:r>
    </w:p>
    <w:p w14:paraId="26C2C1C1"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188FDEC2"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6261838E" w14:textId="77777777"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5A3734">
        <w:rPr>
          <w:rFonts w:ascii="Arial" w:eastAsia="Times New Roman" w:hAnsi="Arial" w:cs="Arial"/>
          <w:color w:val="000000"/>
          <w:sz w:val="24"/>
          <w:szCs w:val="24"/>
          <w:lang w:eastAsia="es-CO"/>
        </w:rPr>
        <w:t> </w:t>
      </w:r>
    </w:p>
    <w:p w14:paraId="5200B893" w14:textId="73748B11" w:rsidR="005A3734" w:rsidRPr="005A3734" w:rsidRDefault="005A3734" w:rsidP="005A3734">
      <w:pPr>
        <w:spacing w:after="0" w:line="240" w:lineRule="auto"/>
        <w:jc w:val="both"/>
        <w:textAlignment w:val="baseline"/>
        <w:rPr>
          <w:rFonts w:ascii="Arial" w:eastAsia="Times New Roman" w:hAnsi="Arial" w:cs="Arial"/>
          <w:sz w:val="18"/>
          <w:szCs w:val="18"/>
          <w:lang w:eastAsia="es-CO"/>
        </w:rPr>
      </w:pPr>
      <w:r w:rsidRPr="009C66A2">
        <w:rPr>
          <w:rFonts w:ascii="Arial" w:eastAsia="Times New Roman" w:hAnsi="Arial" w:cs="Arial"/>
          <w:color w:val="000000"/>
          <w:sz w:val="20"/>
          <w:szCs w:val="20"/>
          <w:lang w:val="es-ES" w:eastAsia="es-CO"/>
        </w:rPr>
        <w:t>Proyectó</w:t>
      </w:r>
      <w:r w:rsidRPr="009C66A2">
        <w:rPr>
          <w:rStyle w:val="Nmerodepgina"/>
          <w:rFonts w:ascii="Arial" w:hAnsi="Arial" w:cs="Arial"/>
        </w:rPr>
        <w:t>:</w:t>
      </w:r>
      <w:r w:rsidRPr="00D651AE">
        <w:rPr>
          <w:rStyle w:val="Nmerodepgina"/>
          <w:rFonts w:ascii="Arial" w:hAnsi="Arial" w:cs="Arial"/>
          <w:b/>
          <w:bCs/>
        </w:rPr>
        <w:t> </w:t>
      </w:r>
      <w:r w:rsidR="006955B3" w:rsidRPr="00D651AE">
        <w:rPr>
          <w:rStyle w:val="Nmerodepgina"/>
          <w:rFonts w:ascii="Arial" w:hAnsi="Arial" w:cs="Arial"/>
          <w:sz w:val="18"/>
          <w:szCs w:val="18"/>
        </w:rPr>
        <w:t xml:space="preserve">Robinson Jairo Dominguez </w:t>
      </w:r>
      <w:r w:rsidR="00D651AE" w:rsidRPr="00D651AE">
        <w:rPr>
          <w:rStyle w:val="Nmerodepgina"/>
          <w:rFonts w:ascii="Arial" w:hAnsi="Arial" w:cs="Arial"/>
          <w:sz w:val="18"/>
          <w:szCs w:val="18"/>
        </w:rPr>
        <w:t>Gutierrez</w:t>
      </w:r>
      <w:r w:rsidR="006955B3" w:rsidRPr="00D651AE">
        <w:rPr>
          <w:rStyle w:val="Nmerodepgina"/>
          <w:rFonts w:ascii="Arial" w:hAnsi="Arial" w:cs="Arial"/>
          <w:sz w:val="18"/>
          <w:szCs w:val="18"/>
        </w:rPr>
        <w:t xml:space="preserve">, Profesional </w:t>
      </w:r>
      <w:r w:rsidR="00D651AE" w:rsidRPr="00D651AE">
        <w:rPr>
          <w:rStyle w:val="Nmerodepgina"/>
          <w:rFonts w:ascii="Arial" w:hAnsi="Arial" w:cs="Arial"/>
          <w:sz w:val="18"/>
          <w:szCs w:val="18"/>
        </w:rPr>
        <w:t xml:space="preserve">de </w:t>
      </w:r>
      <w:r w:rsidR="006955B3" w:rsidRPr="00D651AE">
        <w:rPr>
          <w:rStyle w:val="Nmerodepgina"/>
          <w:rFonts w:ascii="Arial" w:hAnsi="Arial" w:cs="Arial"/>
          <w:sz w:val="18"/>
          <w:szCs w:val="18"/>
        </w:rPr>
        <w:t>Gestión Contractual</w:t>
      </w:r>
      <w:r w:rsidRPr="00D651AE">
        <w:rPr>
          <w:rStyle w:val="Nmerodepgina"/>
          <w:rFonts w:ascii="Arial" w:hAnsi="Arial" w:cs="Arial"/>
          <w:b/>
          <w:bCs/>
          <w:sz w:val="18"/>
          <w:szCs w:val="18"/>
        </w:rPr>
        <w:t> </w:t>
      </w:r>
    </w:p>
    <w:p w14:paraId="3B322286" w14:textId="24FE23EF" w:rsidR="00E34BBD" w:rsidRPr="007A237D" w:rsidRDefault="00E34BBD" w:rsidP="005A3734">
      <w:pPr>
        <w:spacing w:after="0" w:line="240" w:lineRule="auto"/>
        <w:jc w:val="center"/>
        <w:textAlignment w:val="baseline"/>
        <w:rPr>
          <w:rFonts w:ascii="Arial" w:hAnsi="Arial" w:cs="Arial"/>
          <w:i/>
          <w:vertAlign w:val="superscript"/>
        </w:rPr>
      </w:pPr>
    </w:p>
    <w:sectPr w:rsidR="00E34BBD" w:rsidRPr="007A237D"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D6819" w14:textId="77777777" w:rsidR="00C8552B" w:rsidRDefault="00C8552B" w:rsidP="001A74F0">
      <w:pPr>
        <w:spacing w:after="0" w:line="240" w:lineRule="auto"/>
      </w:pPr>
      <w:r>
        <w:separator/>
      </w:r>
    </w:p>
  </w:endnote>
  <w:endnote w:type="continuationSeparator" w:id="0">
    <w:p w14:paraId="43C2D36D" w14:textId="77777777" w:rsidR="00C8552B" w:rsidRDefault="00C8552B" w:rsidP="001A74F0">
      <w:pPr>
        <w:spacing w:after="0" w:line="240" w:lineRule="auto"/>
      </w:pPr>
      <w:r>
        <w:continuationSeparator/>
      </w:r>
    </w:p>
  </w:endnote>
  <w:endnote w:type="continuationNotice" w:id="1">
    <w:p w14:paraId="40875753" w14:textId="77777777" w:rsidR="00C8552B" w:rsidRDefault="00C855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03E58" w14:textId="77777777" w:rsidR="00C8552B" w:rsidRDefault="00C8552B" w:rsidP="001A74F0">
      <w:pPr>
        <w:spacing w:after="0" w:line="240" w:lineRule="auto"/>
      </w:pPr>
      <w:r>
        <w:separator/>
      </w:r>
    </w:p>
  </w:footnote>
  <w:footnote w:type="continuationSeparator" w:id="0">
    <w:p w14:paraId="48F32E57" w14:textId="77777777" w:rsidR="00C8552B" w:rsidRDefault="00C8552B" w:rsidP="001A74F0">
      <w:pPr>
        <w:spacing w:after="0" w:line="240" w:lineRule="auto"/>
      </w:pPr>
      <w:r>
        <w:continuationSeparator/>
      </w:r>
    </w:p>
  </w:footnote>
  <w:footnote w:type="continuationNotice" w:id="1">
    <w:p w14:paraId="6EBA6976" w14:textId="77777777" w:rsidR="00C8552B" w:rsidRDefault="00C855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58240"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8179405">
    <w:abstractNumId w:val="8"/>
  </w:num>
  <w:num w:numId="2" w16cid:durableId="248853600">
    <w:abstractNumId w:val="21"/>
  </w:num>
  <w:num w:numId="3" w16cid:durableId="537133313">
    <w:abstractNumId w:val="37"/>
  </w:num>
  <w:num w:numId="4" w16cid:durableId="70860597">
    <w:abstractNumId w:val="13"/>
  </w:num>
  <w:num w:numId="5" w16cid:durableId="558054544">
    <w:abstractNumId w:val="17"/>
  </w:num>
  <w:num w:numId="6" w16cid:durableId="1657763261">
    <w:abstractNumId w:val="1"/>
  </w:num>
  <w:num w:numId="7" w16cid:durableId="149641092">
    <w:abstractNumId w:val="3"/>
  </w:num>
  <w:num w:numId="8" w16cid:durableId="900943448">
    <w:abstractNumId w:val="14"/>
  </w:num>
  <w:num w:numId="9" w16cid:durableId="251205422">
    <w:abstractNumId w:val="27"/>
  </w:num>
  <w:num w:numId="10" w16cid:durableId="1416705472">
    <w:abstractNumId w:val="9"/>
  </w:num>
  <w:num w:numId="11" w16cid:durableId="2073775882">
    <w:abstractNumId w:val="32"/>
  </w:num>
  <w:num w:numId="12" w16cid:durableId="386537679">
    <w:abstractNumId w:val="28"/>
  </w:num>
  <w:num w:numId="13" w16cid:durableId="430587089">
    <w:abstractNumId w:val="23"/>
  </w:num>
  <w:num w:numId="14" w16cid:durableId="434129786">
    <w:abstractNumId w:val="29"/>
  </w:num>
  <w:num w:numId="15" w16cid:durableId="747850584">
    <w:abstractNumId w:val="34"/>
  </w:num>
  <w:num w:numId="16" w16cid:durableId="693651941">
    <w:abstractNumId w:val="26"/>
  </w:num>
  <w:num w:numId="17" w16cid:durableId="1149394869">
    <w:abstractNumId w:val="7"/>
  </w:num>
  <w:num w:numId="18" w16cid:durableId="776294448">
    <w:abstractNumId w:val="19"/>
  </w:num>
  <w:num w:numId="19" w16cid:durableId="845052078">
    <w:abstractNumId w:val="15"/>
  </w:num>
  <w:num w:numId="20" w16cid:durableId="1707758815">
    <w:abstractNumId w:val="38"/>
  </w:num>
  <w:num w:numId="21" w16cid:durableId="111677675">
    <w:abstractNumId w:val="6"/>
  </w:num>
  <w:num w:numId="22" w16cid:durableId="1632248319">
    <w:abstractNumId w:val="22"/>
  </w:num>
  <w:num w:numId="23" w16cid:durableId="731931449">
    <w:abstractNumId w:val="33"/>
  </w:num>
  <w:num w:numId="24" w16cid:durableId="2066442150">
    <w:abstractNumId w:val="10"/>
  </w:num>
  <w:num w:numId="25" w16cid:durableId="1200968665">
    <w:abstractNumId w:val="30"/>
  </w:num>
  <w:num w:numId="26" w16cid:durableId="1279334121">
    <w:abstractNumId w:val="2"/>
  </w:num>
  <w:num w:numId="27" w16cid:durableId="1851986361">
    <w:abstractNumId w:val="25"/>
  </w:num>
  <w:num w:numId="28" w16cid:durableId="893780869">
    <w:abstractNumId w:val="24"/>
  </w:num>
  <w:num w:numId="29" w16cid:durableId="627782062">
    <w:abstractNumId w:val="5"/>
  </w:num>
  <w:num w:numId="30" w16cid:durableId="1448350418">
    <w:abstractNumId w:val="12"/>
  </w:num>
  <w:num w:numId="31" w16cid:durableId="1808429082">
    <w:abstractNumId w:val="35"/>
  </w:num>
  <w:num w:numId="32" w16cid:durableId="1453594840">
    <w:abstractNumId w:val="0"/>
  </w:num>
  <w:num w:numId="33" w16cid:durableId="430978085">
    <w:abstractNumId w:val="31"/>
  </w:num>
  <w:num w:numId="34" w16cid:durableId="1860923140">
    <w:abstractNumId w:val="18"/>
  </w:num>
  <w:num w:numId="35" w16cid:durableId="1902250388">
    <w:abstractNumId w:val="4"/>
  </w:num>
  <w:num w:numId="36" w16cid:durableId="181631807">
    <w:abstractNumId w:val="36"/>
  </w:num>
  <w:num w:numId="37" w16cid:durableId="699626855">
    <w:abstractNumId w:val="16"/>
  </w:num>
  <w:num w:numId="38" w16cid:durableId="1053773045">
    <w:abstractNumId w:val="20"/>
  </w:num>
  <w:num w:numId="39" w16cid:durableId="1042048763">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458F"/>
    <w:rsid w:val="000515B2"/>
    <w:rsid w:val="0006650F"/>
    <w:rsid w:val="00075006"/>
    <w:rsid w:val="00091A2E"/>
    <w:rsid w:val="000A1BFE"/>
    <w:rsid w:val="000C1FF1"/>
    <w:rsid w:val="000C3EDF"/>
    <w:rsid w:val="000C4BCC"/>
    <w:rsid w:val="000C546D"/>
    <w:rsid w:val="000F4AAF"/>
    <w:rsid w:val="00114AEC"/>
    <w:rsid w:val="00115DB7"/>
    <w:rsid w:val="00130C1A"/>
    <w:rsid w:val="001620A8"/>
    <w:rsid w:val="00164840"/>
    <w:rsid w:val="0017378A"/>
    <w:rsid w:val="0017667A"/>
    <w:rsid w:val="00184D13"/>
    <w:rsid w:val="00184F06"/>
    <w:rsid w:val="001904AE"/>
    <w:rsid w:val="00192247"/>
    <w:rsid w:val="001A6548"/>
    <w:rsid w:val="001A74F0"/>
    <w:rsid w:val="001B1983"/>
    <w:rsid w:val="001D0C6F"/>
    <w:rsid w:val="001D259E"/>
    <w:rsid w:val="001D2AF2"/>
    <w:rsid w:val="001D5D1B"/>
    <w:rsid w:val="001E5CA9"/>
    <w:rsid w:val="001F1CDE"/>
    <w:rsid w:val="001F58DB"/>
    <w:rsid w:val="00204FFF"/>
    <w:rsid w:val="002078E0"/>
    <w:rsid w:val="00237DC2"/>
    <w:rsid w:val="00241401"/>
    <w:rsid w:val="00241557"/>
    <w:rsid w:val="00242FE7"/>
    <w:rsid w:val="00261E0B"/>
    <w:rsid w:val="00282554"/>
    <w:rsid w:val="002865F7"/>
    <w:rsid w:val="0029071C"/>
    <w:rsid w:val="002A0A53"/>
    <w:rsid w:val="002A40AB"/>
    <w:rsid w:val="002B0B40"/>
    <w:rsid w:val="002E0A06"/>
    <w:rsid w:val="002F21E4"/>
    <w:rsid w:val="002F56E8"/>
    <w:rsid w:val="002F5958"/>
    <w:rsid w:val="0030675A"/>
    <w:rsid w:val="0031342C"/>
    <w:rsid w:val="003271BC"/>
    <w:rsid w:val="00331DDB"/>
    <w:rsid w:val="003448B8"/>
    <w:rsid w:val="003523EB"/>
    <w:rsid w:val="00352EF2"/>
    <w:rsid w:val="0035696E"/>
    <w:rsid w:val="00366335"/>
    <w:rsid w:val="00380F24"/>
    <w:rsid w:val="00385180"/>
    <w:rsid w:val="003956D9"/>
    <w:rsid w:val="00395A34"/>
    <w:rsid w:val="003A1B93"/>
    <w:rsid w:val="003A63B6"/>
    <w:rsid w:val="003B110D"/>
    <w:rsid w:val="003B6DE2"/>
    <w:rsid w:val="003D41EE"/>
    <w:rsid w:val="003E79A7"/>
    <w:rsid w:val="003F2B1A"/>
    <w:rsid w:val="003F6E39"/>
    <w:rsid w:val="0041765B"/>
    <w:rsid w:val="00417A95"/>
    <w:rsid w:val="0042130F"/>
    <w:rsid w:val="00421F78"/>
    <w:rsid w:val="0042368D"/>
    <w:rsid w:val="0043171E"/>
    <w:rsid w:val="00433946"/>
    <w:rsid w:val="00435AF8"/>
    <w:rsid w:val="00436C6D"/>
    <w:rsid w:val="00442651"/>
    <w:rsid w:val="0044645D"/>
    <w:rsid w:val="0045140F"/>
    <w:rsid w:val="0045558A"/>
    <w:rsid w:val="004658BE"/>
    <w:rsid w:val="00467E8B"/>
    <w:rsid w:val="00483413"/>
    <w:rsid w:val="00485F89"/>
    <w:rsid w:val="004B47B4"/>
    <w:rsid w:val="004C6C8D"/>
    <w:rsid w:val="004E3A3F"/>
    <w:rsid w:val="004E7D8D"/>
    <w:rsid w:val="00511546"/>
    <w:rsid w:val="00514668"/>
    <w:rsid w:val="005207C9"/>
    <w:rsid w:val="00522DDD"/>
    <w:rsid w:val="0052670E"/>
    <w:rsid w:val="00535DB5"/>
    <w:rsid w:val="00537FE7"/>
    <w:rsid w:val="0054095C"/>
    <w:rsid w:val="00552964"/>
    <w:rsid w:val="00565B0E"/>
    <w:rsid w:val="00566624"/>
    <w:rsid w:val="00571658"/>
    <w:rsid w:val="00574850"/>
    <w:rsid w:val="00580191"/>
    <w:rsid w:val="00583DA2"/>
    <w:rsid w:val="0058429B"/>
    <w:rsid w:val="0058645E"/>
    <w:rsid w:val="0058760C"/>
    <w:rsid w:val="005911F4"/>
    <w:rsid w:val="005949A7"/>
    <w:rsid w:val="00594A50"/>
    <w:rsid w:val="005A1A61"/>
    <w:rsid w:val="005A3734"/>
    <w:rsid w:val="005A6199"/>
    <w:rsid w:val="005C4749"/>
    <w:rsid w:val="005C687F"/>
    <w:rsid w:val="005C755C"/>
    <w:rsid w:val="005D7D68"/>
    <w:rsid w:val="005E2AD3"/>
    <w:rsid w:val="005E62A2"/>
    <w:rsid w:val="005F3E8F"/>
    <w:rsid w:val="005F5A18"/>
    <w:rsid w:val="006011F5"/>
    <w:rsid w:val="00604650"/>
    <w:rsid w:val="00605BDF"/>
    <w:rsid w:val="00606011"/>
    <w:rsid w:val="00610B86"/>
    <w:rsid w:val="006209E4"/>
    <w:rsid w:val="00627A9A"/>
    <w:rsid w:val="00633BEF"/>
    <w:rsid w:val="0064012F"/>
    <w:rsid w:val="00641471"/>
    <w:rsid w:val="0066212C"/>
    <w:rsid w:val="00664271"/>
    <w:rsid w:val="00671F45"/>
    <w:rsid w:val="00685FBC"/>
    <w:rsid w:val="006939D7"/>
    <w:rsid w:val="0069479C"/>
    <w:rsid w:val="006955B3"/>
    <w:rsid w:val="006A05BA"/>
    <w:rsid w:val="006A2D47"/>
    <w:rsid w:val="006B3327"/>
    <w:rsid w:val="006B63E3"/>
    <w:rsid w:val="006E1A51"/>
    <w:rsid w:val="006E3978"/>
    <w:rsid w:val="006F3821"/>
    <w:rsid w:val="006F6992"/>
    <w:rsid w:val="007125B7"/>
    <w:rsid w:val="0071769F"/>
    <w:rsid w:val="0073001F"/>
    <w:rsid w:val="00730FBA"/>
    <w:rsid w:val="00740151"/>
    <w:rsid w:val="00741299"/>
    <w:rsid w:val="00744A02"/>
    <w:rsid w:val="00745870"/>
    <w:rsid w:val="00745B31"/>
    <w:rsid w:val="0075241D"/>
    <w:rsid w:val="007614B1"/>
    <w:rsid w:val="00771FB1"/>
    <w:rsid w:val="0077732E"/>
    <w:rsid w:val="007A237D"/>
    <w:rsid w:val="007A57F9"/>
    <w:rsid w:val="007B56C1"/>
    <w:rsid w:val="007B668D"/>
    <w:rsid w:val="007B7DE2"/>
    <w:rsid w:val="007D2D28"/>
    <w:rsid w:val="007D4067"/>
    <w:rsid w:val="007E7E14"/>
    <w:rsid w:val="00800DC4"/>
    <w:rsid w:val="00815172"/>
    <w:rsid w:val="00815841"/>
    <w:rsid w:val="00817370"/>
    <w:rsid w:val="0081757D"/>
    <w:rsid w:val="00821888"/>
    <w:rsid w:val="008239A6"/>
    <w:rsid w:val="00827762"/>
    <w:rsid w:val="00827CA8"/>
    <w:rsid w:val="00832D79"/>
    <w:rsid w:val="00866436"/>
    <w:rsid w:val="008735D4"/>
    <w:rsid w:val="00877662"/>
    <w:rsid w:val="00877FA0"/>
    <w:rsid w:val="00880BA8"/>
    <w:rsid w:val="008919EA"/>
    <w:rsid w:val="00893CEB"/>
    <w:rsid w:val="008A18A0"/>
    <w:rsid w:val="008B4294"/>
    <w:rsid w:val="008B63B1"/>
    <w:rsid w:val="008C45B3"/>
    <w:rsid w:val="008D647D"/>
    <w:rsid w:val="008E2283"/>
    <w:rsid w:val="008F5911"/>
    <w:rsid w:val="00903752"/>
    <w:rsid w:val="00910F95"/>
    <w:rsid w:val="00915C7E"/>
    <w:rsid w:val="00932A24"/>
    <w:rsid w:val="00936216"/>
    <w:rsid w:val="009420F3"/>
    <w:rsid w:val="00942B18"/>
    <w:rsid w:val="0094765D"/>
    <w:rsid w:val="0096518A"/>
    <w:rsid w:val="00972A86"/>
    <w:rsid w:val="00983C98"/>
    <w:rsid w:val="00985661"/>
    <w:rsid w:val="009B48D7"/>
    <w:rsid w:val="009C10E4"/>
    <w:rsid w:val="009C59F5"/>
    <w:rsid w:val="009C59FB"/>
    <w:rsid w:val="009C66A2"/>
    <w:rsid w:val="009C6F29"/>
    <w:rsid w:val="009D31D0"/>
    <w:rsid w:val="00A00242"/>
    <w:rsid w:val="00A003B0"/>
    <w:rsid w:val="00A04641"/>
    <w:rsid w:val="00A11AC7"/>
    <w:rsid w:val="00A15A42"/>
    <w:rsid w:val="00A15BFB"/>
    <w:rsid w:val="00A22826"/>
    <w:rsid w:val="00A45F76"/>
    <w:rsid w:val="00A51AD9"/>
    <w:rsid w:val="00A56FD5"/>
    <w:rsid w:val="00A71583"/>
    <w:rsid w:val="00A7439D"/>
    <w:rsid w:val="00A82784"/>
    <w:rsid w:val="00A94F10"/>
    <w:rsid w:val="00AA2937"/>
    <w:rsid w:val="00AB0A03"/>
    <w:rsid w:val="00AB26C6"/>
    <w:rsid w:val="00AE1C21"/>
    <w:rsid w:val="00B16365"/>
    <w:rsid w:val="00B36B73"/>
    <w:rsid w:val="00B36F19"/>
    <w:rsid w:val="00B4694F"/>
    <w:rsid w:val="00B658CD"/>
    <w:rsid w:val="00B81987"/>
    <w:rsid w:val="00B87091"/>
    <w:rsid w:val="00B92911"/>
    <w:rsid w:val="00B93AA6"/>
    <w:rsid w:val="00BA3FD2"/>
    <w:rsid w:val="00BB20FB"/>
    <w:rsid w:val="00BB4039"/>
    <w:rsid w:val="00BC3EBF"/>
    <w:rsid w:val="00C03767"/>
    <w:rsid w:val="00C127EE"/>
    <w:rsid w:val="00C14967"/>
    <w:rsid w:val="00C20D82"/>
    <w:rsid w:val="00C31EED"/>
    <w:rsid w:val="00C369A9"/>
    <w:rsid w:val="00C465CA"/>
    <w:rsid w:val="00C61476"/>
    <w:rsid w:val="00C633C7"/>
    <w:rsid w:val="00C77335"/>
    <w:rsid w:val="00C8552B"/>
    <w:rsid w:val="00C86F3C"/>
    <w:rsid w:val="00C87ACD"/>
    <w:rsid w:val="00C91F7D"/>
    <w:rsid w:val="00C94A83"/>
    <w:rsid w:val="00C968E6"/>
    <w:rsid w:val="00CA4049"/>
    <w:rsid w:val="00CA4FBC"/>
    <w:rsid w:val="00CC0A08"/>
    <w:rsid w:val="00CC4301"/>
    <w:rsid w:val="00CD21BD"/>
    <w:rsid w:val="00CE5C22"/>
    <w:rsid w:val="00D123B6"/>
    <w:rsid w:val="00D12635"/>
    <w:rsid w:val="00D3202C"/>
    <w:rsid w:val="00D4257E"/>
    <w:rsid w:val="00D46AB1"/>
    <w:rsid w:val="00D471AF"/>
    <w:rsid w:val="00D50385"/>
    <w:rsid w:val="00D533DD"/>
    <w:rsid w:val="00D53A48"/>
    <w:rsid w:val="00D651AE"/>
    <w:rsid w:val="00D71412"/>
    <w:rsid w:val="00D770B8"/>
    <w:rsid w:val="00D83C4F"/>
    <w:rsid w:val="00D94C97"/>
    <w:rsid w:val="00DA292E"/>
    <w:rsid w:val="00DA7FED"/>
    <w:rsid w:val="00DC1D2D"/>
    <w:rsid w:val="00DC39A3"/>
    <w:rsid w:val="00DD209B"/>
    <w:rsid w:val="00DE5034"/>
    <w:rsid w:val="00DE7670"/>
    <w:rsid w:val="00E0234A"/>
    <w:rsid w:val="00E0315C"/>
    <w:rsid w:val="00E07892"/>
    <w:rsid w:val="00E10823"/>
    <w:rsid w:val="00E13462"/>
    <w:rsid w:val="00E14BE2"/>
    <w:rsid w:val="00E2171C"/>
    <w:rsid w:val="00E30C7F"/>
    <w:rsid w:val="00E34BBD"/>
    <w:rsid w:val="00E35B67"/>
    <w:rsid w:val="00E61FB6"/>
    <w:rsid w:val="00E65576"/>
    <w:rsid w:val="00E70F21"/>
    <w:rsid w:val="00E77EA7"/>
    <w:rsid w:val="00E81C37"/>
    <w:rsid w:val="00E82952"/>
    <w:rsid w:val="00E90CE9"/>
    <w:rsid w:val="00E92F8B"/>
    <w:rsid w:val="00E949B1"/>
    <w:rsid w:val="00E9575F"/>
    <w:rsid w:val="00EA18AB"/>
    <w:rsid w:val="00ED6D30"/>
    <w:rsid w:val="00EF5EEF"/>
    <w:rsid w:val="00F00C8F"/>
    <w:rsid w:val="00F170BC"/>
    <w:rsid w:val="00F31644"/>
    <w:rsid w:val="00F44475"/>
    <w:rsid w:val="00F501DA"/>
    <w:rsid w:val="00F53498"/>
    <w:rsid w:val="00F56B9B"/>
    <w:rsid w:val="00F651A7"/>
    <w:rsid w:val="00F666DF"/>
    <w:rsid w:val="00F811F3"/>
    <w:rsid w:val="00F96C0B"/>
    <w:rsid w:val="00FA2724"/>
    <w:rsid w:val="00FB3727"/>
    <w:rsid w:val="00FB4162"/>
    <w:rsid w:val="00FC1EBD"/>
    <w:rsid w:val="00FF115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86B0AFF6-634F-448F-9039-04E298BF0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355036620">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1758163678">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09400237">
                      <w:marLeft w:val="0"/>
                      <w:marRight w:val="0"/>
                      <w:marTop w:val="0"/>
                      <w:marBottom w:val="0"/>
                      <w:divBdr>
                        <w:top w:val="none" w:sz="0" w:space="0" w:color="auto"/>
                        <w:left w:val="none" w:sz="0" w:space="0" w:color="auto"/>
                        <w:bottom w:val="none" w:sz="0" w:space="0" w:color="auto"/>
                        <w:right w:val="none" w:sz="0" w:space="0" w:color="auto"/>
                      </w:divBdr>
                    </w:div>
                    <w:div w:id="1615284493">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36007592">
                      <w:marLeft w:val="0"/>
                      <w:marRight w:val="0"/>
                      <w:marTop w:val="0"/>
                      <w:marBottom w:val="0"/>
                      <w:divBdr>
                        <w:top w:val="none" w:sz="0" w:space="0" w:color="auto"/>
                        <w:left w:val="none" w:sz="0" w:space="0" w:color="auto"/>
                        <w:bottom w:val="none" w:sz="0" w:space="0" w:color="auto"/>
                        <w:right w:val="none" w:sz="0" w:space="0" w:color="auto"/>
                      </w:divBdr>
                    </w:div>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 w:id="1529176092">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563176044">
                      <w:marLeft w:val="0"/>
                      <w:marRight w:val="0"/>
                      <w:marTop w:val="0"/>
                      <w:marBottom w:val="0"/>
                      <w:divBdr>
                        <w:top w:val="none" w:sz="0" w:space="0" w:color="auto"/>
                        <w:left w:val="none" w:sz="0" w:space="0" w:color="auto"/>
                        <w:bottom w:val="none" w:sz="0" w:space="0" w:color="auto"/>
                        <w:right w:val="none" w:sz="0" w:space="0" w:color="auto"/>
                      </w:divBdr>
                    </w:div>
                    <w:div w:id="903948655">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48578791">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007093627">
              <w:marLeft w:val="0"/>
              <w:marRight w:val="0"/>
              <w:marTop w:val="0"/>
              <w:marBottom w:val="0"/>
              <w:divBdr>
                <w:top w:val="none" w:sz="0" w:space="0" w:color="auto"/>
                <w:left w:val="none" w:sz="0" w:space="0" w:color="auto"/>
                <w:bottom w:val="none" w:sz="0" w:space="0" w:color="auto"/>
                <w:right w:val="none" w:sz="0" w:space="0" w:color="auto"/>
              </w:divBdr>
            </w:div>
            <w:div w:id="1545601164">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626744309">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 w:id="108364967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sChild>
        </w:div>
        <w:div w:id="315652788">
          <w:marLeft w:val="0"/>
          <w:marRight w:val="0"/>
          <w:marTop w:val="0"/>
          <w:marBottom w:val="0"/>
          <w:divBdr>
            <w:top w:val="none" w:sz="0" w:space="0" w:color="auto"/>
            <w:left w:val="none" w:sz="0" w:space="0" w:color="auto"/>
            <w:bottom w:val="none" w:sz="0" w:space="0" w:color="auto"/>
            <w:right w:val="none" w:sz="0" w:space="0" w:color="auto"/>
          </w:divBdr>
        </w:div>
        <w:div w:id="360059298">
          <w:marLeft w:val="0"/>
          <w:marRight w:val="0"/>
          <w:marTop w:val="0"/>
          <w:marBottom w:val="0"/>
          <w:divBdr>
            <w:top w:val="none" w:sz="0" w:space="0" w:color="auto"/>
            <w:left w:val="none" w:sz="0" w:space="0" w:color="auto"/>
            <w:bottom w:val="none" w:sz="0" w:space="0" w:color="auto"/>
            <w:right w:val="none" w:sz="0" w:space="0" w:color="auto"/>
          </w:divBdr>
        </w:div>
        <w:div w:id="484978457">
          <w:marLeft w:val="0"/>
          <w:marRight w:val="0"/>
          <w:marTop w:val="0"/>
          <w:marBottom w:val="0"/>
          <w:divBdr>
            <w:top w:val="none" w:sz="0" w:space="0" w:color="auto"/>
            <w:left w:val="none" w:sz="0" w:space="0" w:color="auto"/>
            <w:bottom w:val="none" w:sz="0" w:space="0" w:color="auto"/>
            <w:right w:val="none" w:sz="0" w:space="0" w:color="auto"/>
          </w:divBdr>
          <w:divsChild>
            <w:div w:id="382143117">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1525050276">
              <w:marLeft w:val="0"/>
              <w:marRight w:val="0"/>
              <w:marTop w:val="0"/>
              <w:marBottom w:val="0"/>
              <w:divBdr>
                <w:top w:val="none" w:sz="0" w:space="0" w:color="auto"/>
                <w:left w:val="none" w:sz="0" w:space="0" w:color="auto"/>
                <w:bottom w:val="none" w:sz="0" w:space="0" w:color="auto"/>
                <w:right w:val="none" w:sz="0" w:space="0" w:color="auto"/>
              </w:divBdr>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90662363">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1294675328">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sChild>
        </w:div>
        <w:div w:id="805781334">
          <w:marLeft w:val="0"/>
          <w:marRight w:val="0"/>
          <w:marTop w:val="0"/>
          <w:marBottom w:val="0"/>
          <w:divBdr>
            <w:top w:val="none" w:sz="0" w:space="0" w:color="auto"/>
            <w:left w:val="none" w:sz="0" w:space="0" w:color="auto"/>
            <w:bottom w:val="none" w:sz="0" w:space="0" w:color="auto"/>
            <w:right w:val="none" w:sz="0" w:space="0" w:color="auto"/>
          </w:divBdr>
        </w:div>
        <w:div w:id="849561093">
          <w:marLeft w:val="0"/>
          <w:marRight w:val="0"/>
          <w:marTop w:val="0"/>
          <w:marBottom w:val="0"/>
          <w:divBdr>
            <w:top w:val="none" w:sz="0" w:space="0" w:color="auto"/>
            <w:left w:val="none" w:sz="0" w:space="0" w:color="auto"/>
            <w:bottom w:val="none" w:sz="0" w:space="0" w:color="auto"/>
            <w:right w:val="none" w:sz="0" w:space="0" w:color="auto"/>
          </w:divBdr>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973756838">
                      <w:marLeft w:val="0"/>
                      <w:marRight w:val="0"/>
                      <w:marTop w:val="0"/>
                      <w:marBottom w:val="0"/>
                      <w:divBdr>
                        <w:top w:val="none" w:sz="0" w:space="0" w:color="auto"/>
                        <w:left w:val="none" w:sz="0" w:space="0" w:color="auto"/>
                        <w:bottom w:val="none" w:sz="0" w:space="0" w:color="auto"/>
                        <w:right w:val="none" w:sz="0" w:space="0" w:color="auto"/>
                      </w:divBdr>
                    </w:div>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299454777">
                      <w:marLeft w:val="0"/>
                      <w:marRight w:val="0"/>
                      <w:marTop w:val="0"/>
                      <w:marBottom w:val="0"/>
                      <w:divBdr>
                        <w:top w:val="none" w:sz="0" w:space="0" w:color="auto"/>
                        <w:left w:val="none" w:sz="0" w:space="0" w:color="auto"/>
                        <w:bottom w:val="none" w:sz="0" w:space="0" w:color="auto"/>
                        <w:right w:val="none" w:sz="0" w:space="0" w:color="auto"/>
                      </w:divBdr>
                    </w:div>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481315236">
                      <w:marLeft w:val="0"/>
                      <w:marRight w:val="0"/>
                      <w:marTop w:val="0"/>
                      <w:marBottom w:val="0"/>
                      <w:divBdr>
                        <w:top w:val="none" w:sz="0" w:space="0" w:color="auto"/>
                        <w:left w:val="none" w:sz="0" w:space="0" w:color="auto"/>
                        <w:bottom w:val="none" w:sz="0" w:space="0" w:color="auto"/>
                        <w:right w:val="none" w:sz="0" w:space="0" w:color="auto"/>
                      </w:divBdr>
                    </w:div>
                    <w:div w:id="669453367">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279268669">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1925650136">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181356287">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39274037">
              <w:marLeft w:val="0"/>
              <w:marRight w:val="0"/>
              <w:marTop w:val="0"/>
              <w:marBottom w:val="0"/>
              <w:divBdr>
                <w:top w:val="none" w:sz="0" w:space="0" w:color="auto"/>
                <w:left w:val="none" w:sz="0" w:space="0" w:color="auto"/>
                <w:bottom w:val="none" w:sz="0" w:space="0" w:color="auto"/>
                <w:right w:val="none" w:sz="0" w:space="0" w:color="auto"/>
              </w:divBdr>
            </w:div>
            <w:div w:id="1170951079">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966308631">
              <w:marLeft w:val="0"/>
              <w:marRight w:val="0"/>
              <w:marTop w:val="0"/>
              <w:marBottom w:val="0"/>
              <w:divBdr>
                <w:top w:val="none" w:sz="0" w:space="0" w:color="auto"/>
                <w:left w:val="none" w:sz="0" w:space="0" w:color="auto"/>
                <w:bottom w:val="none" w:sz="0" w:space="0" w:color="auto"/>
                <w:right w:val="none" w:sz="0" w:space="0" w:color="auto"/>
              </w:divBdr>
            </w:div>
          </w:divsChild>
        </w:div>
        <w:div w:id="1327398404">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633904840">
          <w:marLeft w:val="0"/>
          <w:marRight w:val="0"/>
          <w:marTop w:val="0"/>
          <w:marBottom w:val="0"/>
          <w:divBdr>
            <w:top w:val="none" w:sz="0" w:space="0" w:color="auto"/>
            <w:left w:val="none" w:sz="0" w:space="0" w:color="auto"/>
            <w:bottom w:val="none" w:sz="0" w:space="0" w:color="auto"/>
            <w:right w:val="none" w:sz="0" w:space="0" w:color="auto"/>
          </w:divBdr>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sChild>
        </w:div>
        <w:div w:id="1841848230">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101851401">
          <w:marLeft w:val="0"/>
          <w:marRight w:val="0"/>
          <w:marTop w:val="0"/>
          <w:marBottom w:val="0"/>
          <w:divBdr>
            <w:top w:val="none" w:sz="0" w:space="0" w:color="auto"/>
            <w:left w:val="none" w:sz="0" w:space="0" w:color="auto"/>
            <w:bottom w:val="none" w:sz="0" w:space="0" w:color="auto"/>
            <w:right w:val="none" w:sz="0" w:space="0" w:color="auto"/>
          </w:divBdr>
          <w:divsChild>
            <w:div w:id="526217596">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1251963969">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123432187">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1014303311">
              <w:marLeft w:val="0"/>
              <w:marRight w:val="0"/>
              <w:marTop w:val="0"/>
              <w:marBottom w:val="0"/>
              <w:divBdr>
                <w:top w:val="none" w:sz="0" w:space="0" w:color="auto"/>
                <w:left w:val="none" w:sz="0" w:space="0" w:color="auto"/>
                <w:bottom w:val="none" w:sz="0" w:space="0" w:color="auto"/>
                <w:right w:val="none" w:sz="0" w:space="0" w:color="auto"/>
              </w:divBdr>
            </w:div>
          </w:divsChild>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563055109">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119108397">
              <w:marLeft w:val="0"/>
              <w:marRight w:val="0"/>
              <w:marTop w:val="0"/>
              <w:marBottom w:val="0"/>
              <w:divBdr>
                <w:top w:val="none" w:sz="0" w:space="0" w:color="auto"/>
                <w:left w:val="none" w:sz="0" w:space="0" w:color="auto"/>
                <w:bottom w:val="none" w:sz="0" w:space="0" w:color="auto"/>
                <w:right w:val="none" w:sz="0" w:space="0" w:color="auto"/>
              </w:divBdr>
            </w:div>
            <w:div w:id="900949054">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287660333">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1874077609">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sChild>
        </w:div>
        <w:div w:id="740830615">
          <w:marLeft w:val="0"/>
          <w:marRight w:val="0"/>
          <w:marTop w:val="0"/>
          <w:marBottom w:val="0"/>
          <w:divBdr>
            <w:top w:val="none" w:sz="0" w:space="0" w:color="auto"/>
            <w:left w:val="none" w:sz="0" w:space="0" w:color="auto"/>
            <w:bottom w:val="none" w:sz="0" w:space="0" w:color="auto"/>
            <w:right w:val="none" w:sz="0" w:space="0" w:color="auto"/>
          </w:divBdr>
        </w:div>
        <w:div w:id="836267011">
          <w:marLeft w:val="0"/>
          <w:marRight w:val="0"/>
          <w:marTop w:val="0"/>
          <w:marBottom w:val="0"/>
          <w:divBdr>
            <w:top w:val="none" w:sz="0" w:space="0" w:color="auto"/>
            <w:left w:val="none" w:sz="0" w:space="0" w:color="auto"/>
            <w:bottom w:val="none" w:sz="0" w:space="0" w:color="auto"/>
            <w:right w:val="none" w:sz="0" w:space="0" w:color="auto"/>
          </w:divBdr>
        </w:div>
        <w:div w:id="958683020">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21442293">
              <w:marLeft w:val="0"/>
              <w:marRight w:val="0"/>
              <w:marTop w:val="0"/>
              <w:marBottom w:val="0"/>
              <w:divBdr>
                <w:top w:val="none" w:sz="0" w:space="0" w:color="auto"/>
                <w:left w:val="none" w:sz="0" w:space="0" w:color="auto"/>
                <w:bottom w:val="none" w:sz="0" w:space="0" w:color="auto"/>
                <w:right w:val="none" w:sz="0" w:space="0" w:color="auto"/>
              </w:divBdr>
            </w:div>
            <w:div w:id="75400878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sChild>
        </w:div>
        <w:div w:id="1049765776">
          <w:marLeft w:val="0"/>
          <w:marRight w:val="0"/>
          <w:marTop w:val="0"/>
          <w:marBottom w:val="0"/>
          <w:divBdr>
            <w:top w:val="none" w:sz="0" w:space="0" w:color="auto"/>
            <w:left w:val="none" w:sz="0" w:space="0" w:color="auto"/>
            <w:bottom w:val="none" w:sz="0" w:space="0" w:color="auto"/>
            <w:right w:val="none" w:sz="0" w:space="0" w:color="auto"/>
          </w:divBdr>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186794962">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 w:id="845746534">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62266966">
                      <w:marLeft w:val="0"/>
                      <w:marRight w:val="0"/>
                      <w:marTop w:val="0"/>
                      <w:marBottom w:val="0"/>
                      <w:divBdr>
                        <w:top w:val="none" w:sz="0" w:space="0" w:color="auto"/>
                        <w:left w:val="none" w:sz="0" w:space="0" w:color="auto"/>
                        <w:bottom w:val="none" w:sz="0" w:space="0" w:color="auto"/>
                        <w:right w:val="none" w:sz="0" w:space="0" w:color="auto"/>
                      </w:divBdr>
                    </w:div>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680549332">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1522820348">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0341">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634753993">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750152401">
          <w:marLeft w:val="0"/>
          <w:marRight w:val="0"/>
          <w:marTop w:val="0"/>
          <w:marBottom w:val="0"/>
          <w:divBdr>
            <w:top w:val="none" w:sz="0" w:space="0" w:color="auto"/>
            <w:left w:val="none" w:sz="0" w:space="0" w:color="auto"/>
            <w:bottom w:val="none" w:sz="0" w:space="0" w:color="auto"/>
            <w:right w:val="none" w:sz="0" w:space="0" w:color="auto"/>
          </w:divBdr>
        </w:div>
        <w:div w:id="1829862842">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65B96"/>
    <w:rsid w:val="001800B3"/>
    <w:rsid w:val="001F2014"/>
    <w:rsid w:val="001F45FF"/>
    <w:rsid w:val="002737F4"/>
    <w:rsid w:val="0033727B"/>
    <w:rsid w:val="003526EF"/>
    <w:rsid w:val="00367691"/>
    <w:rsid w:val="004210E3"/>
    <w:rsid w:val="00493F0E"/>
    <w:rsid w:val="005174E2"/>
    <w:rsid w:val="005B11E4"/>
    <w:rsid w:val="0070148F"/>
    <w:rsid w:val="00741496"/>
    <w:rsid w:val="0082579A"/>
    <w:rsid w:val="008407BD"/>
    <w:rsid w:val="00924FDA"/>
    <w:rsid w:val="009E6A90"/>
    <w:rsid w:val="009F2885"/>
    <w:rsid w:val="00A17A51"/>
    <w:rsid w:val="00A25EE4"/>
    <w:rsid w:val="00A8087D"/>
    <w:rsid w:val="00AF205E"/>
    <w:rsid w:val="00B01AAA"/>
    <w:rsid w:val="00B36B85"/>
    <w:rsid w:val="00B96D21"/>
    <w:rsid w:val="00BE46C2"/>
    <w:rsid w:val="00C05850"/>
    <w:rsid w:val="00CB6138"/>
    <w:rsid w:val="00D73C36"/>
    <w:rsid w:val="00DB56ED"/>
    <w:rsid w:val="00DB5A87"/>
    <w:rsid w:val="00E409D8"/>
    <w:rsid w:val="00E4576C"/>
    <w:rsid w:val="00E45872"/>
    <w:rsid w:val="00E65CF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337DCB1-6370-4994-A89F-1B9F75F81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1374</Words>
  <Characters>7557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Jhon Jader Cossio David</cp:lastModifiedBy>
  <cp:revision>63</cp:revision>
  <dcterms:created xsi:type="dcterms:W3CDTF">2022-04-26T15:48:00Z</dcterms:created>
  <dcterms:modified xsi:type="dcterms:W3CDTF">2024-06-17T19:28:00Z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2023-04-10T16:27:17Z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cc196b8e-bc76-41fd-af2a-c4a5bf53a767</vt:lpwstr>
  </property>
  <property fmtid="{D5CDD505-2E9C-101B-9397-08002B2CF9AE}" pid="8" name="MSIP_Label_1299739c-ad3d-4908-806e-4d91151a6e13_ContentBits">
    <vt:lpwstr>0</vt:lpwstr>
  </property>
</Properties>
</file>