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66FDF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De acuerdo con la normatividad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Colombia en materia de contratación estatal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, la Defensoría del Pueblo, podrá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contratar la prestación de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 xml:space="preserve">servicios profesionales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directamente con la persona que esté en capacidad de ejecutar el objeto de la contratación</w:t>
      </w:r>
      <w:r w:rsidR="00FB3877" w:rsidRPr="00784CAE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y que haya demostrado la idoneidad y la experiencia relacionadas con las actividades a desarrollar.</w:t>
      </w:r>
    </w:p>
    <w:p w:rsidR="00F61536" w:rsidRPr="00784CAE" w:rsidRDefault="00F61536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2B534B" w:rsidRDefault="00166FDF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Teniendo en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cuenta que existe la necesidad de contr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a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tar los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>servicios profesionales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descritos en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los estudios previos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 y del sector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elaborados, </w:t>
      </w: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F61536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b/>
          <w:sz w:val="22"/>
          <w:szCs w:val="22"/>
          <w:lang w:val="es-ES"/>
        </w:rPr>
        <w:t xml:space="preserve">CERTIFICO </w:t>
      </w:r>
      <w:r>
        <w:rPr>
          <w:rFonts w:ascii="Trebuchet MS" w:eastAsia="MS Mincho" w:hAnsi="Trebuchet MS" w:cs="Arial"/>
          <w:sz w:val="22"/>
          <w:szCs w:val="22"/>
          <w:lang w:val="es-ES"/>
        </w:rPr>
        <w:t>que:</w:t>
      </w:r>
    </w:p>
    <w:p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443AEB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sz w:val="22"/>
          <w:szCs w:val="22"/>
          <w:lang w:val="es-ES"/>
        </w:rPr>
        <w:t>CASTAÑO FARFAN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>
        <w:rPr>
          <w:rFonts w:ascii="Trebuchet MS" w:eastAsia="MS Mincho" w:hAnsi="Trebuchet MS" w:cs="Arial"/>
          <w:sz w:val="22"/>
          <w:szCs w:val="22"/>
          <w:lang w:val="es-ES"/>
        </w:rPr>
        <w:t xml:space="preserve">MERY PATRICIA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>
        <w:rPr>
          <w:rFonts w:ascii="Trebuchet MS" w:eastAsia="MS Mincho" w:hAnsi="Trebuchet MS" w:cs="Arial"/>
          <w:sz w:val="22"/>
          <w:szCs w:val="22"/>
          <w:lang w:val="es-ES"/>
        </w:rPr>
        <w:t>65755142</w:t>
      </w:r>
      <w:r w:rsidR="00952F52" w:rsidRPr="008C2B38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4D3A43" w:rsidRPr="00784CAE">
        <w:rPr>
          <w:rFonts w:ascii="Trebuchet MS" w:eastAsia="MS Mincho" w:hAnsi="Trebuchet MS" w:cs="Arial"/>
          <w:i/>
          <w:color w:val="A6A6A6"/>
          <w:sz w:val="22"/>
          <w:szCs w:val="22"/>
          <w:lang w:val="es-ES"/>
        </w:rPr>
        <w:t xml:space="preserve"> 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>cuenta, según revisión de los documentos que obran en la fase precontractual de este proceso, c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>on la capacidad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, idoneidad 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y 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>experiencia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requerida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 de acuerdo con la reglamentación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materia de contratación estatal en Colombia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así como en lo dispuesto en las resoluciones Nos 939 y 1281 de 2018, modificadas por las resoluciones No 1620 y 1619 de 2020, respectivamente,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para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ejecutar el 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siguiente 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objeto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contractual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>:</w:t>
      </w:r>
      <w:r w:rsidR="00DF7C4A">
        <w:rPr>
          <w:rFonts w:ascii="Trebuchet MS" w:eastAsia="MS Mincho" w:hAnsi="Trebuchet MS" w:cs="Arial"/>
          <w:i/>
          <w:sz w:val="22"/>
          <w:szCs w:val="22"/>
          <w:lang w:val="es-ES"/>
        </w:rPr>
        <w:t xml:space="preserve"> </w:t>
      </w:r>
      <w:r w:rsidR="00DF7C4A" w:rsidRPr="00DF7C4A">
        <w:rPr>
          <w:rFonts w:ascii="Trebuchet MS" w:eastAsia="MS Mincho" w:hAnsi="Trebuchet MS" w:cs="Arial"/>
          <w:i/>
          <w:sz w:val="22"/>
          <w:szCs w:val="22"/>
          <w:lang w:val="es-ES"/>
        </w:rPr>
        <w:t>Prestación de servicios profesionales de abogado para la representación judicial y extrajudicial de los usuarios del servicio de defensoría pública; y la promoción, defensa, ejercicio y divulgación de los derechos humanos.</w:t>
      </w:r>
    </w:p>
    <w:p w:rsidR="00D11649" w:rsidRDefault="00D11649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Pr="00DD7AEB" w:rsidRDefault="00165E03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:rsidR="008A2E75" w:rsidRDefault="008A2E75" w:rsidP="00D11649">
      <w:pPr>
        <w:jc w:val="both"/>
        <w:rPr>
          <w:rFonts w:ascii="Trebuchet MS" w:hAnsi="Trebuchet MS" w:cs="Arial"/>
        </w:rPr>
      </w:pPr>
    </w:p>
    <w:p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5145" w:rsidRDefault="00155145" w:rsidP="00481573">
      <w:r>
        <w:separator/>
      </w:r>
    </w:p>
  </w:endnote>
  <w:endnote w:type="continuationSeparator" w:id="0">
    <w:p w:rsidR="00155145" w:rsidRDefault="00155145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﷽﷽﷽﷽﷽﷽﷽﷽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3AEB" w:rsidRDefault="00443AE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3AEB" w:rsidRDefault="00443AEB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3AEB" w:rsidRDefault="00443AE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5145" w:rsidRDefault="00155145" w:rsidP="00481573">
      <w:r>
        <w:separator/>
      </w:r>
    </w:p>
  </w:footnote>
  <w:footnote w:type="continuationSeparator" w:id="0">
    <w:p w:rsidR="00155145" w:rsidRDefault="00155145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3AEB" w:rsidRDefault="00443AE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3AEB" w:rsidRDefault="00443AE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5E03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9074A"/>
    <w:rsid w:val="00427C25"/>
    <w:rsid w:val="00443AEB"/>
    <w:rsid w:val="00481573"/>
    <w:rsid w:val="00484D60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15B58"/>
    <w:rsid w:val="00C24D39"/>
    <w:rsid w:val="00C61126"/>
    <w:rsid w:val="00C86A13"/>
    <w:rsid w:val="00C956DE"/>
    <w:rsid w:val="00CE2BEC"/>
    <w:rsid w:val="00D02EA8"/>
    <w:rsid w:val="00D11649"/>
    <w:rsid w:val="00D200DC"/>
    <w:rsid w:val="00D40A86"/>
    <w:rsid w:val="00D416D3"/>
    <w:rsid w:val="00D94984"/>
    <w:rsid w:val="00DC606C"/>
    <w:rsid w:val="00DD4F05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1E3B208C-DCC4-4F57-8B59-2047D1D119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257</Words>
  <Characters>1468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7</cp:revision>
  <dcterms:created xsi:type="dcterms:W3CDTF">2021-01-21T13:13:00Z</dcterms:created>
  <dcterms:modified xsi:type="dcterms:W3CDTF">2024-06-16T01:47:00Z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