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p14">
  <w:body>
    <w:p w:rsidR="69AA4C36" w:rsidP="69AA4C36" w:rsidRDefault="69AA4C36" w14:paraId="7667AABD" w14:textId="7F52742E">
      <w:pPr>
        <w:widowControl w:val="0"/>
        <w:tabs>
          <w:tab w:val="left" w:leader="none" w:pos="7780"/>
        </w:tabs>
        <w:spacing w:after="0" w:line="200" w:lineRule="exact"/>
        <w:ind w:right="-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s-CO"/>
        </w:rPr>
      </w:pPr>
    </w:p>
    <w:p w:rsidR="39F235FE" w:rsidP="69AA4C36" w:rsidRDefault="39F235FE" w14:paraId="46951B09" w14:textId="2723196E">
      <w:pPr>
        <w:spacing w:after="0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s-CO"/>
        </w:rPr>
      </w:pPr>
      <w:r w:rsidRPr="69AA4C36" w:rsidR="39F235F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s-CO"/>
        </w:rPr>
        <w:t>IP-DT-BOL-004-2024</w:t>
      </w:r>
    </w:p>
    <w:p w:rsidR="39F235FE" w:rsidP="69AA4C36" w:rsidRDefault="39F235FE" w14:paraId="5E564E12" w14:textId="6D38FED1">
      <w:pPr>
        <w:spacing w:after="0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s-ES"/>
        </w:rPr>
      </w:pPr>
      <w:r w:rsidRPr="69AA4C36" w:rsidR="39F235F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s-CO"/>
        </w:rPr>
        <w:t>SUMINISTRO DE MEZCLA ASFÁLTICA PARA LA VÍA 78BL02 TALAIGUA - SANTA ANA PR0+000 AL PR4+000, A CARGO DE LA DIRECCIÓN TERRITORIAL BOLIVAR DEL INVIAS.</w:t>
      </w:r>
    </w:p>
    <w:p w:rsidR="69AA4C36" w:rsidP="69AA4C36" w:rsidRDefault="69AA4C36" w14:paraId="1C57787A" w14:textId="2EDF6E3F">
      <w:pPr>
        <w:pStyle w:val="Normal"/>
        <w:spacing w:after="0" w:line="24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s-CO"/>
        </w:rPr>
      </w:pPr>
    </w:p>
    <w:p w:rsidR="00773FEC" w:rsidP="69AA4C36" w:rsidRDefault="00773FEC" w14:paraId="3CAF0AA6" w14:textId="30F6A80D">
      <w:pPr>
        <w:pStyle w:val="Normal"/>
        <w:spacing w:line="259" w:lineRule="auto"/>
        <w:jc w:val="both"/>
        <w:rPr>
          <w:rFonts w:cs="Arial"/>
          <w:b w:val="1"/>
          <w:bCs w:val="1"/>
          <w:sz w:val="20"/>
          <w:szCs w:val="20"/>
          <w:lang w:eastAsia="en-US"/>
        </w:rPr>
      </w:pPr>
    </w:p>
    <w:p w:rsidR="00506E24" w:rsidP="00062BE0" w:rsidRDefault="00D25D77" w14:paraId="1AAB0A03" w14:textId="37D67153">
      <w:pPr>
        <w:spacing w:line="259" w:lineRule="auto"/>
        <w:jc w:val="center"/>
        <w:rPr>
          <w:rFonts w:cs="Arial" w:eastAsiaTheme="minorHAnsi"/>
          <w:b/>
          <w:bCs/>
          <w:sz w:val="20"/>
          <w:szCs w:val="20"/>
          <w:lang w:eastAsia="en-US"/>
        </w:rPr>
      </w:pPr>
      <w:r w:rsidRPr="00492E9F">
        <w:rPr>
          <w:rFonts w:cs="Arial" w:eastAsiaTheme="minorHAnsi"/>
          <w:b/>
          <w:bCs/>
          <w:sz w:val="20"/>
          <w:szCs w:val="20"/>
          <w:lang w:eastAsia="en-US"/>
        </w:rPr>
        <w:t xml:space="preserve">FORMATO </w:t>
      </w:r>
      <w:r w:rsidR="00A64725">
        <w:rPr>
          <w:rFonts w:cs="Arial" w:eastAsiaTheme="minorHAnsi"/>
          <w:b/>
          <w:bCs/>
          <w:sz w:val="20"/>
          <w:szCs w:val="20"/>
          <w:lang w:eastAsia="en-US"/>
        </w:rPr>
        <w:t>9 A</w:t>
      </w:r>
      <w:r w:rsidRPr="00492E9F">
        <w:rPr>
          <w:rFonts w:cs="Arial" w:eastAsiaTheme="minorHAnsi"/>
          <w:b/>
          <w:bCs/>
          <w:sz w:val="20"/>
          <w:szCs w:val="20"/>
          <w:lang w:eastAsia="en-US"/>
        </w:rPr>
        <w:t xml:space="preserve"> – ACREDITACIÓN MIPYME</w:t>
      </w:r>
      <w:r w:rsidRPr="00872641" w:rsidR="00506E24">
        <w:rPr>
          <w:rFonts w:cs="Arial"/>
          <w:b/>
          <w:bCs/>
          <w:sz w:val="20"/>
          <w:szCs w:val="20"/>
        </w:rPr>
        <w:t xml:space="preserve"> </w:t>
      </w:r>
    </w:p>
    <w:p w:rsidRPr="00492E9F" w:rsidR="00E96738" w:rsidP="00506E24" w:rsidRDefault="00E96738" w14:paraId="19D1E009" w14:textId="3BC5EC30">
      <w:pPr>
        <w:spacing w:line="259" w:lineRule="auto"/>
        <w:jc w:val="center"/>
        <w:rPr>
          <w:rFonts w:cs="Arial" w:eastAsiaTheme="minorHAnsi"/>
          <w:b/>
          <w:bCs/>
          <w:sz w:val="20"/>
          <w:szCs w:val="20"/>
          <w:lang w:eastAsia="en-US"/>
        </w:rPr>
      </w:pPr>
      <w:r>
        <w:rPr>
          <w:rFonts w:cs="Arial" w:eastAsiaTheme="minorHAnsi"/>
          <w:b/>
          <w:bCs/>
          <w:sz w:val="20"/>
          <w:szCs w:val="20"/>
          <w:lang w:eastAsia="en-US"/>
        </w:rPr>
        <w:t>(PERSONAS NATURALES)</w:t>
      </w:r>
    </w:p>
    <w:p w:rsidR="00D25D77" w:rsidP="006C5199" w:rsidRDefault="00D25D77" w14:paraId="583B506E" w14:textId="4846F39B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:rsidR="002D59FC" w:rsidP="002D59FC" w:rsidRDefault="002D59FC" w14:paraId="5A778E12" w14:textId="77777777">
      <w:pPr>
        <w:spacing w:line="259" w:lineRule="auto"/>
        <w:jc w:val="center"/>
        <w:rPr>
          <w:rFonts w:cs="Arial" w:eastAsiaTheme="minorHAnsi"/>
          <w:b/>
          <w:bCs/>
          <w:sz w:val="20"/>
          <w:szCs w:val="20"/>
          <w:lang w:eastAsia="en-US"/>
        </w:rPr>
      </w:pPr>
    </w:p>
    <w:p w:rsidR="002D59FC" w:rsidP="002D59FC" w:rsidRDefault="002D59FC" w14:paraId="0EBEBD04" w14:textId="59C3391F">
      <w:pPr>
        <w:spacing w:line="259" w:lineRule="auto"/>
        <w:jc w:val="both"/>
        <w:rPr>
          <w:rFonts w:cs="Arial"/>
          <w:sz w:val="20"/>
          <w:szCs w:val="20"/>
          <w:highlight w:val="lightGray"/>
        </w:rPr>
      </w:pPr>
      <w:r w:rsidRPr="003A3D7E">
        <w:rPr>
          <w:rFonts w:cs="Arial" w:eastAsiaTheme="minorHAnsi"/>
          <w:sz w:val="20"/>
          <w:szCs w:val="20"/>
          <w:highlight w:val="lightGray"/>
          <w:lang w:eastAsia="en-US"/>
        </w:rPr>
        <w:t>[El interesado persona natural</w:t>
      </w:r>
      <w:r>
        <w:rPr>
          <w:rFonts w:cs="Arial" w:eastAsiaTheme="minorHAnsi"/>
          <w:sz w:val="20"/>
          <w:szCs w:val="20"/>
          <w:highlight w:val="lightGray"/>
          <w:lang w:eastAsia="en-US"/>
        </w:rPr>
        <w:t xml:space="preserve"> </w:t>
      </w:r>
      <w:r w:rsidRPr="003A3D7E">
        <w:rPr>
          <w:rFonts w:cs="Arial" w:eastAsiaTheme="minorHAnsi"/>
          <w:sz w:val="20"/>
          <w:szCs w:val="20"/>
          <w:highlight w:val="lightGray"/>
          <w:lang w:eastAsia="en-US"/>
        </w:rPr>
        <w:t xml:space="preserve">que </w:t>
      </w:r>
      <w:r>
        <w:rPr>
          <w:rFonts w:cs="Arial" w:eastAsiaTheme="minorHAnsi"/>
          <w:sz w:val="20"/>
          <w:szCs w:val="20"/>
          <w:highlight w:val="lightGray"/>
          <w:lang w:eastAsia="en-US"/>
        </w:rPr>
        <w:t xml:space="preserve">solicita </w:t>
      </w:r>
      <w:r w:rsidRPr="003A3D7E">
        <w:rPr>
          <w:rFonts w:cs="Arial" w:eastAsiaTheme="minorHAnsi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cs="Arial" w:eastAsiaTheme="minorHAnsi"/>
          <w:sz w:val="20"/>
          <w:szCs w:val="20"/>
          <w:highlight w:val="lightGray"/>
          <w:lang w:eastAsia="en-US"/>
        </w:rPr>
        <w:t>,</w:t>
      </w:r>
      <w:r w:rsidRPr="003A3D7E">
        <w:rPr>
          <w:rFonts w:cs="Arial" w:eastAsiaTheme="minorHAnsi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</w:t>
      </w:r>
      <w:r>
        <w:rPr>
          <w:rFonts w:cs="Arial" w:eastAsiaTheme="minorHAnsi"/>
          <w:sz w:val="20"/>
          <w:szCs w:val="20"/>
          <w:highlight w:val="lightGray"/>
          <w:lang w:eastAsia="en-US"/>
        </w:rPr>
        <w:t xml:space="preserve"> Asimismo, este Formato debe diligenciarse por los Proponentes </w:t>
      </w:r>
      <w:r>
        <w:rPr>
          <w:rFonts w:cs="Arial"/>
          <w:sz w:val="20"/>
          <w:szCs w:val="20"/>
          <w:highlight w:val="lightGray"/>
        </w:rPr>
        <w:t>personas naturales o los integrantes personas naturales del Proponente Plural</w:t>
      </w:r>
      <w:r w:rsidR="00084D1F">
        <w:rPr>
          <w:rFonts w:cs="Arial"/>
          <w:sz w:val="20"/>
          <w:szCs w:val="20"/>
          <w:highlight w:val="lightGray"/>
        </w:rPr>
        <w:t>,</w:t>
      </w:r>
      <w:r>
        <w:rPr>
          <w:rFonts w:cs="Arial"/>
          <w:sz w:val="20"/>
          <w:szCs w:val="20"/>
          <w:highlight w:val="lightGray"/>
        </w:rPr>
        <w:t xml:space="preserve"> cuyo porcentaje de </w:t>
      </w:r>
      <w:r w:rsidRPr="00F73891">
        <w:rPr>
          <w:rFonts w:cs="Arial"/>
          <w:sz w:val="20"/>
          <w:szCs w:val="20"/>
          <w:highlight w:val="lightGray"/>
        </w:rPr>
        <w:t>participación es igual o superior al diez por ciento (10</w:t>
      </w:r>
      <w:r>
        <w:rPr>
          <w:rFonts w:cs="Arial"/>
          <w:sz w:val="20"/>
          <w:szCs w:val="20"/>
          <w:highlight w:val="lightGray"/>
        </w:rPr>
        <w:t xml:space="preserve"> </w:t>
      </w:r>
      <w:r w:rsidRPr="00F73891">
        <w:rPr>
          <w:rFonts w:cs="Arial"/>
          <w:sz w:val="20"/>
          <w:szCs w:val="20"/>
          <w:highlight w:val="lightGray"/>
        </w:rPr>
        <w:t xml:space="preserve">%) en el </w:t>
      </w:r>
      <w:r>
        <w:rPr>
          <w:rFonts w:cs="Arial"/>
          <w:sz w:val="20"/>
          <w:szCs w:val="20"/>
          <w:highlight w:val="lightGray"/>
        </w:rPr>
        <w:t>C</w:t>
      </w:r>
      <w:r w:rsidRPr="00F73891">
        <w:rPr>
          <w:rFonts w:cs="Arial"/>
          <w:sz w:val="20"/>
          <w:szCs w:val="20"/>
          <w:highlight w:val="lightGray"/>
        </w:rPr>
        <w:t xml:space="preserve">onsorcio o </w:t>
      </w:r>
      <w:r>
        <w:rPr>
          <w:rFonts w:cs="Arial"/>
          <w:sz w:val="20"/>
          <w:szCs w:val="20"/>
          <w:highlight w:val="lightGray"/>
        </w:rPr>
        <w:t xml:space="preserve">en </w:t>
      </w:r>
      <w:r w:rsidRPr="00F73891">
        <w:rPr>
          <w:rFonts w:cs="Arial"/>
          <w:sz w:val="20"/>
          <w:szCs w:val="20"/>
          <w:highlight w:val="lightGray"/>
        </w:rPr>
        <w:t xml:space="preserve">la </w:t>
      </w:r>
      <w:r>
        <w:rPr>
          <w:rFonts w:cs="Arial"/>
          <w:sz w:val="20"/>
          <w:szCs w:val="20"/>
          <w:highlight w:val="lightGray"/>
        </w:rPr>
        <w:t>U</w:t>
      </w:r>
      <w:r w:rsidRPr="00F7389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73891">
        <w:rPr>
          <w:rFonts w:cs="Arial"/>
          <w:sz w:val="20"/>
          <w:szCs w:val="20"/>
          <w:highlight w:val="lightGray"/>
        </w:rPr>
        <w:t>emporal</w:t>
      </w:r>
      <w:r w:rsidR="00570773">
        <w:rPr>
          <w:rFonts w:cs="Arial"/>
          <w:sz w:val="20"/>
          <w:szCs w:val="20"/>
          <w:highlight w:val="lightGray"/>
        </w:rPr>
        <w:t>,</w:t>
      </w:r>
      <w:r w:rsidR="003B5804">
        <w:rPr>
          <w:rFonts w:cs="Arial"/>
          <w:sz w:val="20"/>
          <w:szCs w:val="20"/>
          <w:highlight w:val="lightGray"/>
        </w:rPr>
        <w:t xml:space="preserve"> para acreditar </w:t>
      </w:r>
      <w:r w:rsidR="00F34D56">
        <w:rPr>
          <w:rFonts w:cs="Arial"/>
          <w:sz w:val="20"/>
          <w:szCs w:val="20"/>
          <w:highlight w:val="lightGray"/>
        </w:rPr>
        <w:t xml:space="preserve">los </w:t>
      </w:r>
      <w:r w:rsidR="000F566C">
        <w:rPr>
          <w:rFonts w:cs="Arial"/>
          <w:sz w:val="20"/>
          <w:szCs w:val="20"/>
          <w:highlight w:val="lightGray"/>
        </w:rPr>
        <w:t>criterio</w:t>
      </w:r>
      <w:r w:rsidR="00F34D56">
        <w:rPr>
          <w:rFonts w:cs="Arial"/>
          <w:sz w:val="20"/>
          <w:szCs w:val="20"/>
          <w:highlight w:val="lightGray"/>
        </w:rPr>
        <w:t>s</w:t>
      </w:r>
      <w:r w:rsidR="000F566C">
        <w:rPr>
          <w:rFonts w:cs="Arial"/>
          <w:sz w:val="20"/>
          <w:szCs w:val="20"/>
          <w:highlight w:val="lightGray"/>
        </w:rPr>
        <w:t xml:space="preserve"> habilitante</w:t>
      </w:r>
      <w:r w:rsidR="00F34D56">
        <w:rPr>
          <w:rFonts w:cs="Arial"/>
          <w:sz w:val="20"/>
          <w:szCs w:val="20"/>
          <w:highlight w:val="lightGray"/>
        </w:rPr>
        <w:t>s</w:t>
      </w:r>
      <w:r w:rsidR="000F566C">
        <w:rPr>
          <w:rFonts w:cs="Arial"/>
          <w:sz w:val="20"/>
          <w:szCs w:val="20"/>
          <w:highlight w:val="lightGray"/>
        </w:rPr>
        <w:t xml:space="preserve"> diferencial</w:t>
      </w:r>
      <w:r w:rsidR="00F34D56">
        <w:rPr>
          <w:rFonts w:cs="Arial"/>
          <w:sz w:val="20"/>
          <w:szCs w:val="20"/>
          <w:highlight w:val="lightGray"/>
        </w:rPr>
        <w:t>es</w:t>
      </w:r>
      <w:r w:rsidR="000F566C">
        <w:rPr>
          <w:rFonts w:cs="Arial"/>
          <w:sz w:val="20"/>
          <w:szCs w:val="20"/>
          <w:highlight w:val="lightGray"/>
        </w:rPr>
        <w:t xml:space="preserve"> relacionado</w:t>
      </w:r>
      <w:r w:rsidR="00F34D56">
        <w:rPr>
          <w:rFonts w:cs="Arial"/>
          <w:sz w:val="20"/>
          <w:szCs w:val="20"/>
          <w:highlight w:val="lightGray"/>
        </w:rPr>
        <w:t>s</w:t>
      </w:r>
      <w:r w:rsidR="000F566C">
        <w:rPr>
          <w:rFonts w:cs="Arial"/>
          <w:sz w:val="20"/>
          <w:szCs w:val="20"/>
          <w:highlight w:val="lightGray"/>
        </w:rPr>
        <w:t xml:space="preserve"> con el mayor número de contratos aportados para acreditar la experiencia</w:t>
      </w:r>
      <w:r w:rsidR="00AD291F">
        <w:rPr>
          <w:rFonts w:cs="Arial"/>
          <w:sz w:val="20"/>
          <w:szCs w:val="20"/>
          <w:highlight w:val="lightGray"/>
        </w:rPr>
        <w:t xml:space="preserve"> y los </w:t>
      </w:r>
      <w:r w:rsidR="00F34D56">
        <w:rPr>
          <w:rFonts w:cs="Arial"/>
          <w:sz w:val="20"/>
          <w:szCs w:val="20"/>
          <w:highlight w:val="lightGray"/>
        </w:rPr>
        <w:t>índices</w:t>
      </w:r>
      <w:r w:rsidR="00AD291F">
        <w:rPr>
          <w:rFonts w:cs="Arial"/>
          <w:sz w:val="20"/>
          <w:szCs w:val="20"/>
          <w:highlight w:val="lightGray"/>
        </w:rPr>
        <w:t xml:space="preserve"> de </w:t>
      </w:r>
      <w:r w:rsidR="00F34D56">
        <w:rPr>
          <w:rFonts w:cs="Arial"/>
          <w:sz w:val="20"/>
          <w:szCs w:val="20"/>
          <w:highlight w:val="lightGray"/>
        </w:rPr>
        <w:t>C</w:t>
      </w:r>
      <w:r w:rsidR="00AD291F">
        <w:rPr>
          <w:rFonts w:cs="Arial"/>
          <w:sz w:val="20"/>
          <w:szCs w:val="20"/>
          <w:highlight w:val="lightGray"/>
        </w:rPr>
        <w:t xml:space="preserve">apacidad </w:t>
      </w:r>
      <w:r w:rsidR="00F34D56">
        <w:rPr>
          <w:rFonts w:cs="Arial"/>
          <w:sz w:val="20"/>
          <w:szCs w:val="20"/>
          <w:highlight w:val="lightGray"/>
        </w:rPr>
        <w:t>F</w:t>
      </w:r>
      <w:r w:rsidR="00AD291F">
        <w:rPr>
          <w:rFonts w:cs="Arial"/>
          <w:sz w:val="20"/>
          <w:szCs w:val="20"/>
          <w:highlight w:val="lightGray"/>
        </w:rPr>
        <w:t>inanciera]</w:t>
      </w:r>
      <w:r w:rsidR="000F566C">
        <w:rPr>
          <w:rFonts w:cs="Arial"/>
          <w:sz w:val="20"/>
          <w:szCs w:val="20"/>
          <w:highlight w:val="lightGray"/>
        </w:rPr>
        <w:t>.</w:t>
      </w:r>
    </w:p>
    <w:p w:rsidR="00E624B4" w:rsidP="002D59FC" w:rsidRDefault="00E624B4" w14:paraId="46F9F039" w14:textId="77777777">
      <w:pPr>
        <w:spacing w:line="259" w:lineRule="auto"/>
        <w:jc w:val="both"/>
        <w:rPr>
          <w:rFonts w:cs="Arial" w:eastAsiaTheme="minorHAnsi"/>
          <w:sz w:val="20"/>
          <w:szCs w:val="20"/>
          <w:highlight w:val="lightGray"/>
          <w:lang w:eastAsia="en-US"/>
        </w:rPr>
      </w:pPr>
    </w:p>
    <w:p w:rsidR="002D59FC" w:rsidP="002D59FC" w:rsidRDefault="002D59FC" w14:paraId="379240F3" w14:textId="2B02352D">
      <w:pPr>
        <w:spacing w:line="259" w:lineRule="auto"/>
        <w:jc w:val="both"/>
        <w:rPr>
          <w:rFonts w:cs="Arial" w:eastAsiaTheme="minorHAnsi"/>
          <w:sz w:val="20"/>
          <w:szCs w:val="20"/>
          <w:lang w:eastAsia="en-US"/>
        </w:rPr>
      </w:pPr>
      <w:r w:rsidRPr="003A3D7E">
        <w:rPr>
          <w:rFonts w:cs="Arial" w:eastAsiaTheme="minorHAnsi"/>
          <w:sz w:val="20"/>
          <w:szCs w:val="20"/>
          <w:highlight w:val="lightGray"/>
          <w:lang w:eastAsia="en-US"/>
        </w:rPr>
        <w:t xml:space="preserve"> En todo caso, cuando la c</w:t>
      </w:r>
      <w:r>
        <w:rPr>
          <w:rFonts w:cs="Arial" w:eastAsiaTheme="minorHAnsi"/>
          <w:sz w:val="20"/>
          <w:szCs w:val="20"/>
          <w:highlight w:val="lightGray"/>
          <w:lang w:eastAsia="en-US"/>
        </w:rPr>
        <w:t>alidad</w:t>
      </w:r>
      <w:r w:rsidRPr="003A3D7E">
        <w:rPr>
          <w:rFonts w:cs="Arial" w:eastAsiaTheme="minorHAnsi"/>
          <w:sz w:val="20"/>
          <w:szCs w:val="20"/>
          <w:highlight w:val="lightGray"/>
          <w:lang w:eastAsia="en-US"/>
        </w:rPr>
        <w:t xml:space="preserve"> de Mipyme se acredite con la presentación del RUP vigente y en firme, no será necesario diligenciar este Formato ni aportar los mencionados documentos]</w:t>
      </w:r>
      <w:r>
        <w:rPr>
          <w:rFonts w:cs="Arial" w:eastAsiaTheme="minorHAnsi"/>
          <w:sz w:val="20"/>
          <w:szCs w:val="20"/>
          <w:lang w:eastAsia="en-US"/>
        </w:rPr>
        <w:t xml:space="preserve">. </w:t>
      </w:r>
    </w:p>
    <w:p w:rsidR="00E96738" w:rsidP="00D25D77" w:rsidRDefault="00E96738" w14:paraId="64FC63C3" w14:textId="777777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:rsidRPr="00492E9F" w:rsidR="00C953E9" w:rsidP="00D25D77" w:rsidRDefault="00C953E9" w14:paraId="19B78136" w14:textId="777777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:rsidRPr="00492E9F" w:rsidR="00D25D77" w:rsidP="00D25D77" w:rsidRDefault="00D25D77" w14:paraId="768967F8" w14:textId="777777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:rsidRPr="00492E9F" w:rsidR="00D25D77" w:rsidP="00D25D77" w:rsidRDefault="00D25D77" w14:paraId="10669766" w14:textId="777777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:rsidRPr="00492E9F" w:rsidR="00D25D77" w:rsidP="00D25D77" w:rsidRDefault="00D25D77" w14:paraId="4ACAD2BC" w14:textId="777777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:rsidRPr="00492E9F" w:rsidR="00D25D77" w:rsidP="00D25D77" w:rsidRDefault="00D25D77" w14:paraId="3514B5A7" w14:textId="777777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:rsidRPr="00492E9F" w:rsidR="00D25D77" w:rsidP="00D25D77" w:rsidRDefault="00D25D77" w14:paraId="7689A447" w14:textId="777777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</w:r>
      <w:r w:rsidRPr="00492E9F">
        <w:rPr>
          <w:rFonts w:cs="Arial"/>
          <w:sz w:val="20"/>
          <w:szCs w:val="20"/>
        </w:rPr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:rsidRPr="00492E9F" w:rsidR="00D25D77" w:rsidP="00D25D77" w:rsidRDefault="00D25D77" w14:paraId="1970251E" w14:textId="777777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:rsidRPr="00492E9F" w:rsidR="00D25D77" w:rsidP="00D25D77" w:rsidRDefault="00D25D77" w14:paraId="7E4CA3F8" w14:textId="77777777">
      <w:pPr>
        <w:spacing w:line="259" w:lineRule="auto"/>
        <w:rPr>
          <w:rFonts w:cs="Arial" w:eastAsiaTheme="minorHAnsi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Lote: 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[Indicar el lote o lotes a los cuales se presenta oferta.]</w:t>
      </w:r>
    </w:p>
    <w:p w:rsidRPr="00492E9F" w:rsidR="00D25D77" w:rsidP="00D25D77" w:rsidRDefault="00D25D77" w14:paraId="5D3B6A83" w14:textId="777777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:rsidRPr="00492E9F" w:rsidR="00D25D77" w:rsidP="00D25D77" w:rsidRDefault="00D25D77" w14:paraId="4B720286" w14:textId="777777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:rsidRPr="00492E9F" w:rsidR="00D25D77" w:rsidP="006043B3" w:rsidRDefault="00D25D77" w14:paraId="6FD7ADD6" w14:textId="77777777">
      <w:pPr>
        <w:spacing w:line="259" w:lineRule="auto"/>
        <w:jc w:val="both"/>
        <w:rPr>
          <w:rFonts w:cs="Arial" w:eastAsiaTheme="minorHAnsi"/>
          <w:sz w:val="20"/>
          <w:szCs w:val="20"/>
          <w:lang w:eastAsia="en-US"/>
        </w:rPr>
      </w:pPr>
    </w:p>
    <w:p w:rsidR="00D25D77" w:rsidP="006043B3" w:rsidRDefault="00D25D77" w14:paraId="44348B5F" w14:textId="26085B46">
      <w:pPr>
        <w:spacing w:line="259" w:lineRule="auto"/>
        <w:jc w:val="both"/>
        <w:rPr>
          <w:rFonts w:cs="Arial"/>
          <w:sz w:val="20"/>
          <w:szCs w:val="20"/>
        </w:rPr>
      </w:pP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cs="Arial" w:eastAsiaTheme="minorHAnsi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cs="Arial" w:eastAsiaTheme="minorHAnsi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 identificados con 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[In</w:t>
      </w:r>
      <w:r w:rsidR="00A23CEE">
        <w:rPr>
          <w:rFonts w:cs="Arial" w:eastAsiaTheme="minorHAnsi"/>
          <w:sz w:val="20"/>
          <w:szCs w:val="20"/>
          <w:highlight w:val="lightGray"/>
          <w:lang w:eastAsia="en-US"/>
        </w:rPr>
        <w:t>dicar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 xml:space="preserve"> </w:t>
      </w:r>
      <w:r>
        <w:rPr>
          <w:rFonts w:cs="Arial" w:eastAsiaTheme="minorHAnsi"/>
          <w:sz w:val="20"/>
          <w:szCs w:val="20"/>
          <w:highlight w:val="lightGray"/>
          <w:lang w:eastAsia="en-US"/>
        </w:rPr>
        <w:t xml:space="preserve">los </w:t>
      </w:r>
      <w:r w:rsidRPr="00492E9F" w:rsidR="00F5787D">
        <w:rPr>
          <w:rFonts w:cs="Arial" w:eastAsiaTheme="minorHAnsi"/>
          <w:sz w:val="20"/>
          <w:szCs w:val="20"/>
          <w:highlight w:val="lightGray"/>
          <w:lang w:eastAsia="en-US"/>
        </w:rPr>
        <w:t>n</w:t>
      </w:r>
      <w:r w:rsidR="00F5787D">
        <w:rPr>
          <w:rFonts w:cs="Arial" w:eastAsiaTheme="minorHAnsi"/>
          <w:sz w:val="20"/>
          <w:szCs w:val="20"/>
          <w:highlight w:val="lightGray"/>
          <w:lang w:eastAsia="en-US"/>
        </w:rPr>
        <w:t>ú</w:t>
      </w:r>
      <w:r w:rsidRPr="00492E9F" w:rsidR="00F5787D">
        <w:rPr>
          <w:rFonts w:cs="Arial" w:eastAsiaTheme="minorHAnsi"/>
          <w:sz w:val="20"/>
          <w:szCs w:val="20"/>
          <w:highlight w:val="lightGray"/>
          <w:lang w:eastAsia="en-US"/>
        </w:rPr>
        <w:t>mero</w:t>
      </w:r>
      <w:r w:rsidR="00F5787D">
        <w:rPr>
          <w:rFonts w:cs="Arial" w:eastAsiaTheme="minorHAnsi"/>
          <w:sz w:val="20"/>
          <w:szCs w:val="20"/>
          <w:highlight w:val="lightGray"/>
          <w:lang w:eastAsia="en-US"/>
        </w:rPr>
        <w:t>s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cs="Arial" w:eastAsiaTheme="minorHAnsi"/>
          <w:sz w:val="20"/>
          <w:szCs w:val="20"/>
          <w:lang w:eastAsia="en-US"/>
        </w:rPr>
        <w:t>, declaramos bajo la gravedad de</w:t>
      </w:r>
      <w:r w:rsidR="00445AF5">
        <w:rPr>
          <w:rFonts w:cs="Arial" w:eastAsiaTheme="minorHAnsi"/>
          <w:sz w:val="20"/>
          <w:szCs w:val="20"/>
          <w:lang w:eastAsia="en-US"/>
        </w:rPr>
        <w:t>l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 juramento que la </w:t>
      </w:r>
      <w:r>
        <w:rPr>
          <w:rFonts w:cs="Arial" w:eastAsiaTheme="minorHAnsi"/>
          <w:sz w:val="20"/>
          <w:szCs w:val="20"/>
          <w:lang w:eastAsia="en-US"/>
        </w:rPr>
        <w:t xml:space="preserve">Mipyme 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se encuentra clasificada como: 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 de acuerdo con los criterios definidos por las normas legales vigentes. </w:t>
      </w:r>
    </w:p>
    <w:p w:rsidR="00D25D77" w:rsidP="00D25D77" w:rsidRDefault="00D25D77" w14:paraId="3CA290CF" w14:textId="45F90C0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:rsidRPr="00492E9F" w:rsidR="00D25D77" w:rsidP="00D25D77" w:rsidRDefault="00D25D77" w14:paraId="7E4F38B6" w14:textId="7CF9A17C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:rsidRPr="00492E9F" w:rsidR="00D25D77" w:rsidP="00D25D77" w:rsidRDefault="00D25D77" w14:paraId="2ED382B2" w14:textId="77777777">
      <w:pPr>
        <w:spacing w:line="259" w:lineRule="auto"/>
        <w:jc w:val="center"/>
        <w:rPr>
          <w:rFonts w:cs="Arial" w:eastAsiaTheme="minorHAnsi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:rsidR="00D25D77" w:rsidP="00D25D77" w:rsidRDefault="00D25D77" w14:paraId="0349AF93" w14:textId="777777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:rsidR="0051198D" w:rsidP="00D25D77" w:rsidRDefault="0051198D" w14:paraId="5401DA8C" w14:textId="777777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:rsidRPr="00492E9F" w:rsidR="0051198D" w:rsidP="00D25D77" w:rsidRDefault="0051198D" w14:paraId="6E8179A3" w14:textId="777777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:rsidR="0051198D" w:rsidP="006043B3" w:rsidRDefault="00F27C4D" w14:paraId="1B1ABCE0" w14:textId="41A19047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 w14:anchorId="3B23DD3B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76605A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 w14:anchorId="0A0F5D0C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0C06C9A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:rsidR="0051198D" w:rsidP="00E96738" w:rsidRDefault="0051198D" w14:paraId="579FA911" w14:textId="77777777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1B73DE">
          <w:headerReference w:type="default" r:id="rId9"/>
          <w:footerReference w:type="default" r:id="rId10"/>
          <w:pgSz w:w="12240" w:h="15840" w:orient="portrait"/>
          <w:pgMar w:top="1417" w:right="1701" w:bottom="1417" w:left="1701" w:header="708" w:footer="708" w:gutter="0"/>
          <w:cols w:space="708"/>
          <w:docGrid w:linePitch="360"/>
        </w:sectPr>
      </w:pPr>
    </w:p>
    <w:p w:rsidR="0051198D" w:rsidP="00783800" w:rsidRDefault="00783800" w14:paraId="079C5382" w14:textId="77777777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:rsidR="00783800" w:rsidP="005D4B18" w:rsidRDefault="00783800" w14:paraId="2283E2C3" w14:textId="3840D892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contador]</w:t>
      </w:r>
    </w:p>
    <w:p w:rsidR="0051198D" w:rsidP="00783800" w:rsidRDefault="0051198D" w14:paraId="2325E2D8" w14:textId="77777777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1B73DE">
          <w:type w:val="continuous"/>
          <w:pgSz w:w="12240" w:h="15840" w:orient="portrait"/>
          <w:pgMar w:top="1417" w:right="1701" w:bottom="1417" w:left="1701" w:header="708" w:footer="708" w:gutter="0"/>
          <w:cols w:space="708" w:num="2"/>
          <w:docGrid w:linePitch="360"/>
        </w:sectPr>
      </w:pPr>
    </w:p>
    <w:p w:rsidRPr="000930B5" w:rsidR="000930B5" w:rsidP="000930B5" w:rsidRDefault="000930B5" w14:paraId="6B6098D8" w14:textId="77777777">
      <w:pPr>
        <w:jc w:val="both"/>
        <w:rPr>
          <w:rFonts w:cs="Arial"/>
          <w:b/>
          <w:bCs/>
          <w:sz w:val="20"/>
          <w:szCs w:val="20"/>
        </w:rPr>
      </w:pPr>
      <w:r w:rsidRPr="000930B5">
        <w:rPr>
          <w:rFonts w:cs="Arial"/>
          <w:b/>
          <w:bCs/>
          <w:sz w:val="20"/>
          <w:szCs w:val="20"/>
        </w:rPr>
        <w:t>IP-DT-MAG-001-2024</w:t>
      </w:r>
    </w:p>
    <w:p w:rsidRPr="000930B5" w:rsidR="000930B5" w:rsidP="000930B5" w:rsidRDefault="000930B5" w14:paraId="73D49060" w14:textId="77777777">
      <w:pPr>
        <w:autoSpaceDE w:val="0"/>
        <w:autoSpaceDN w:val="0"/>
        <w:adjustRightInd w:val="0"/>
        <w:jc w:val="both"/>
        <w:rPr>
          <w:rFonts w:cs="Arial"/>
          <w:b/>
          <w:bCs/>
          <w:sz w:val="20"/>
          <w:szCs w:val="20"/>
        </w:rPr>
      </w:pPr>
      <w:r w:rsidRPr="000930B5">
        <w:rPr>
          <w:rFonts w:cs="Arial"/>
          <w:b/>
          <w:bCs/>
          <w:sz w:val="20"/>
          <w:szCs w:val="20"/>
        </w:rPr>
        <w:t>CONSTRUCCION DE OBRAS Y SEÑALIZACION PARA LA SEGURIDAD VIAL EN VIAS A CARGO DEL INVIAS EN JURISDICCIÓN DE LA DT MAGDALENA (PRODUCTO VÍAS CON DISPOSITIVOS DE CONTROL Y SEÑALIZACION)</w:t>
      </w:r>
    </w:p>
    <w:p w:rsidR="00A64725" w:rsidP="00A30326" w:rsidRDefault="00A64725" w14:paraId="782DEF94" w14:textId="77777777">
      <w:pPr>
        <w:spacing w:line="259" w:lineRule="auto"/>
        <w:rPr>
          <w:rFonts w:cs="Arial" w:eastAsiaTheme="minorHAnsi"/>
          <w:b/>
          <w:bCs/>
          <w:sz w:val="20"/>
          <w:szCs w:val="20"/>
          <w:lang w:eastAsia="en-US"/>
        </w:rPr>
      </w:pPr>
    </w:p>
    <w:p w:rsidR="00A64725" w:rsidP="007B4665" w:rsidRDefault="00A64725" w14:paraId="6D550247" w14:textId="7D714E13">
      <w:pPr>
        <w:spacing w:line="259" w:lineRule="auto"/>
        <w:jc w:val="center"/>
        <w:rPr>
          <w:rFonts w:cs="Arial" w:eastAsiaTheme="minorHAnsi"/>
          <w:b/>
          <w:bCs/>
          <w:sz w:val="20"/>
          <w:szCs w:val="20"/>
          <w:lang w:eastAsia="en-US"/>
        </w:rPr>
      </w:pPr>
      <w:r w:rsidRPr="00492E9F">
        <w:rPr>
          <w:rFonts w:cs="Arial" w:eastAsiaTheme="minorHAnsi"/>
          <w:b/>
          <w:bCs/>
          <w:sz w:val="20"/>
          <w:szCs w:val="20"/>
          <w:lang w:eastAsia="en-US"/>
        </w:rPr>
        <w:t xml:space="preserve">FORMATO </w:t>
      </w:r>
      <w:r>
        <w:rPr>
          <w:rFonts w:cs="Arial" w:eastAsiaTheme="minorHAnsi"/>
          <w:b/>
          <w:bCs/>
          <w:sz w:val="20"/>
          <w:szCs w:val="20"/>
          <w:lang w:eastAsia="en-US"/>
        </w:rPr>
        <w:t>9 B</w:t>
      </w:r>
      <w:r w:rsidRPr="00492E9F">
        <w:rPr>
          <w:rFonts w:cs="Arial" w:eastAsiaTheme="minorHAnsi"/>
          <w:b/>
          <w:bCs/>
          <w:sz w:val="20"/>
          <w:szCs w:val="20"/>
          <w:lang w:eastAsia="en-US"/>
        </w:rPr>
        <w:t xml:space="preserve"> – ACREDITACIÓN MIPYME</w:t>
      </w:r>
    </w:p>
    <w:p w:rsidRPr="00492E9F" w:rsidR="00E96738" w:rsidP="00506E24" w:rsidRDefault="00E96738" w14:paraId="5C73B987" w14:textId="01359CB5">
      <w:pPr>
        <w:spacing w:line="259" w:lineRule="auto"/>
        <w:jc w:val="center"/>
        <w:rPr>
          <w:rFonts w:cs="Arial" w:eastAsiaTheme="minorHAnsi"/>
          <w:b/>
          <w:bCs/>
          <w:sz w:val="20"/>
          <w:szCs w:val="20"/>
          <w:lang w:eastAsia="en-US"/>
        </w:rPr>
      </w:pPr>
      <w:r>
        <w:rPr>
          <w:rFonts w:cs="Arial" w:eastAsiaTheme="minorHAnsi"/>
          <w:b/>
          <w:bCs/>
          <w:sz w:val="20"/>
          <w:szCs w:val="20"/>
          <w:lang w:eastAsia="en-US"/>
        </w:rPr>
        <w:t>(PERSONAS JURÍDICAS)</w:t>
      </w:r>
    </w:p>
    <w:p w:rsidR="00E96738" w:rsidP="00E96738" w:rsidRDefault="00E96738" w14:paraId="5EA157D1" w14:textId="777777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:rsidR="00005673" w:rsidP="004A5997" w:rsidRDefault="007B4665" w14:paraId="0AE6D05E" w14:textId="678AFAC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 w:eastAsiaTheme="minorHAnsi"/>
          <w:sz w:val="20"/>
          <w:szCs w:val="20"/>
          <w:highlight w:val="lightGray"/>
          <w:lang w:eastAsia="en-US"/>
        </w:rPr>
        <w:t>[</w:t>
      </w:r>
      <w:r w:rsidRPr="003A3D7E" w:rsidR="00005673">
        <w:rPr>
          <w:rFonts w:cs="Arial" w:eastAsiaTheme="minorHAnsi"/>
          <w:sz w:val="20"/>
          <w:szCs w:val="20"/>
          <w:highlight w:val="lightGray"/>
          <w:lang w:eastAsia="en-US"/>
        </w:rPr>
        <w:t xml:space="preserve">El interesado persona </w:t>
      </w:r>
      <w:r w:rsidR="00005673">
        <w:rPr>
          <w:rFonts w:cs="Arial" w:eastAsiaTheme="minorHAnsi"/>
          <w:sz w:val="20"/>
          <w:szCs w:val="20"/>
          <w:highlight w:val="lightGray"/>
          <w:lang w:eastAsia="en-US"/>
        </w:rPr>
        <w:t xml:space="preserve">jurídica </w:t>
      </w:r>
      <w:r w:rsidRPr="003A3D7E" w:rsidR="00005673">
        <w:rPr>
          <w:rFonts w:cs="Arial" w:eastAsiaTheme="minorHAnsi"/>
          <w:sz w:val="20"/>
          <w:szCs w:val="20"/>
          <w:highlight w:val="lightGray"/>
          <w:lang w:eastAsia="en-US"/>
        </w:rPr>
        <w:t xml:space="preserve">que </w:t>
      </w:r>
      <w:r w:rsidR="00005673">
        <w:rPr>
          <w:rFonts w:cs="Arial" w:eastAsiaTheme="minorHAnsi"/>
          <w:sz w:val="20"/>
          <w:szCs w:val="20"/>
          <w:highlight w:val="lightGray"/>
          <w:lang w:eastAsia="en-US"/>
        </w:rPr>
        <w:t xml:space="preserve">solicita </w:t>
      </w:r>
      <w:r w:rsidRPr="003A3D7E" w:rsidR="00005673">
        <w:rPr>
          <w:rFonts w:cs="Arial" w:eastAsiaTheme="minorHAnsi"/>
          <w:sz w:val="20"/>
          <w:szCs w:val="20"/>
          <w:highlight w:val="lightGray"/>
          <w:lang w:eastAsia="en-US"/>
        </w:rPr>
        <w:t>limitar la convocatoria del Proceso de Contratación a Mipyme</w:t>
      </w:r>
      <w:r w:rsidR="00005673">
        <w:rPr>
          <w:rFonts w:cs="Arial" w:eastAsiaTheme="minorHAnsi"/>
          <w:sz w:val="20"/>
          <w:szCs w:val="20"/>
          <w:highlight w:val="lightGray"/>
          <w:lang w:eastAsia="en-US"/>
        </w:rPr>
        <w:t>,</w:t>
      </w:r>
      <w:r w:rsidRPr="003A3D7E" w:rsidR="00005673">
        <w:rPr>
          <w:rFonts w:cs="Arial" w:eastAsiaTheme="minorHAnsi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</w:t>
      </w:r>
      <w:r w:rsidR="00005673">
        <w:rPr>
          <w:rFonts w:cs="Arial" w:eastAsiaTheme="minorHAnsi"/>
          <w:sz w:val="20"/>
          <w:szCs w:val="20"/>
          <w:highlight w:val="lightGray"/>
          <w:lang w:eastAsia="en-US"/>
        </w:rPr>
        <w:t xml:space="preserve"> Asimismo, este Formato debe diligenciarse por los Proponentes </w:t>
      </w:r>
      <w:r w:rsidR="00005673">
        <w:rPr>
          <w:rFonts w:cs="Arial"/>
          <w:sz w:val="20"/>
          <w:szCs w:val="20"/>
          <w:highlight w:val="lightGray"/>
        </w:rPr>
        <w:t xml:space="preserve">personas </w:t>
      </w:r>
      <w:r w:rsidR="00D93BA9">
        <w:rPr>
          <w:rFonts w:cs="Arial"/>
          <w:sz w:val="20"/>
          <w:szCs w:val="20"/>
          <w:highlight w:val="lightGray"/>
        </w:rPr>
        <w:t>jurídicas</w:t>
      </w:r>
      <w:r w:rsidR="00005673">
        <w:rPr>
          <w:rFonts w:cs="Arial"/>
          <w:sz w:val="20"/>
          <w:szCs w:val="20"/>
          <w:highlight w:val="lightGray"/>
        </w:rPr>
        <w:t xml:space="preserve"> o los integrantes que sean personas </w:t>
      </w:r>
      <w:r w:rsidR="00D93BA9">
        <w:rPr>
          <w:rFonts w:cs="Arial"/>
          <w:sz w:val="20"/>
          <w:szCs w:val="20"/>
          <w:highlight w:val="lightGray"/>
        </w:rPr>
        <w:t>jurídicas</w:t>
      </w:r>
      <w:r w:rsidR="00005673">
        <w:rPr>
          <w:rFonts w:cs="Arial"/>
          <w:sz w:val="20"/>
          <w:szCs w:val="20"/>
          <w:highlight w:val="lightGray"/>
        </w:rPr>
        <w:t xml:space="preserve"> del Proponente Plural</w:t>
      </w:r>
      <w:r w:rsidR="00084D1F">
        <w:rPr>
          <w:rFonts w:cs="Arial"/>
          <w:sz w:val="20"/>
          <w:szCs w:val="20"/>
          <w:highlight w:val="lightGray"/>
        </w:rPr>
        <w:t>,</w:t>
      </w:r>
      <w:r w:rsidR="00005673">
        <w:rPr>
          <w:rFonts w:cs="Arial"/>
          <w:sz w:val="20"/>
          <w:szCs w:val="20"/>
          <w:highlight w:val="lightGray"/>
        </w:rPr>
        <w:t xml:space="preserve"> cuyo porcentaje de </w:t>
      </w:r>
      <w:r w:rsidRPr="00F73891" w:rsidR="00005673">
        <w:rPr>
          <w:rFonts w:cs="Arial"/>
          <w:sz w:val="20"/>
          <w:szCs w:val="20"/>
          <w:highlight w:val="lightGray"/>
        </w:rPr>
        <w:t>participación es igual o superior al diez por ciento (10</w:t>
      </w:r>
      <w:r w:rsidR="00005673">
        <w:rPr>
          <w:rFonts w:cs="Arial"/>
          <w:sz w:val="20"/>
          <w:szCs w:val="20"/>
          <w:highlight w:val="lightGray"/>
        </w:rPr>
        <w:t xml:space="preserve"> </w:t>
      </w:r>
      <w:r w:rsidRPr="00F73891" w:rsidR="00005673">
        <w:rPr>
          <w:rFonts w:cs="Arial"/>
          <w:sz w:val="20"/>
          <w:szCs w:val="20"/>
          <w:highlight w:val="lightGray"/>
        </w:rPr>
        <w:t xml:space="preserve">%) en el </w:t>
      </w:r>
      <w:r w:rsidR="00005673">
        <w:rPr>
          <w:rFonts w:cs="Arial"/>
          <w:sz w:val="20"/>
          <w:szCs w:val="20"/>
          <w:highlight w:val="lightGray"/>
        </w:rPr>
        <w:t>C</w:t>
      </w:r>
      <w:r w:rsidRPr="00F73891" w:rsidR="00005673">
        <w:rPr>
          <w:rFonts w:cs="Arial"/>
          <w:sz w:val="20"/>
          <w:szCs w:val="20"/>
          <w:highlight w:val="lightGray"/>
        </w:rPr>
        <w:t xml:space="preserve">onsorcio o </w:t>
      </w:r>
      <w:r w:rsidR="00005673">
        <w:rPr>
          <w:rFonts w:cs="Arial"/>
          <w:sz w:val="20"/>
          <w:szCs w:val="20"/>
          <w:highlight w:val="lightGray"/>
        </w:rPr>
        <w:t xml:space="preserve">en </w:t>
      </w:r>
      <w:r w:rsidRPr="00F73891" w:rsidR="00005673">
        <w:rPr>
          <w:rFonts w:cs="Arial"/>
          <w:sz w:val="20"/>
          <w:szCs w:val="20"/>
          <w:highlight w:val="lightGray"/>
        </w:rPr>
        <w:t xml:space="preserve">la </w:t>
      </w:r>
      <w:r w:rsidR="00005673">
        <w:rPr>
          <w:rFonts w:cs="Arial"/>
          <w:sz w:val="20"/>
          <w:szCs w:val="20"/>
          <w:highlight w:val="lightGray"/>
        </w:rPr>
        <w:t>U</w:t>
      </w:r>
      <w:r w:rsidRPr="00F73891" w:rsidR="00005673">
        <w:rPr>
          <w:rFonts w:cs="Arial"/>
          <w:sz w:val="20"/>
          <w:szCs w:val="20"/>
          <w:highlight w:val="lightGray"/>
        </w:rPr>
        <w:t xml:space="preserve">nión </w:t>
      </w:r>
      <w:r w:rsidR="00005673">
        <w:rPr>
          <w:rFonts w:cs="Arial"/>
          <w:sz w:val="20"/>
          <w:szCs w:val="20"/>
          <w:highlight w:val="lightGray"/>
        </w:rPr>
        <w:t>T</w:t>
      </w:r>
      <w:r w:rsidRPr="00F73891" w:rsidR="00005673">
        <w:rPr>
          <w:rFonts w:cs="Arial"/>
          <w:sz w:val="20"/>
          <w:szCs w:val="20"/>
          <w:highlight w:val="lightGray"/>
        </w:rPr>
        <w:t>emporal</w:t>
      </w:r>
      <w:r w:rsidR="00084D1F">
        <w:rPr>
          <w:rFonts w:cs="Arial"/>
          <w:sz w:val="20"/>
          <w:szCs w:val="20"/>
          <w:highlight w:val="lightGray"/>
        </w:rPr>
        <w:t>,</w:t>
      </w:r>
      <w:r w:rsidR="00005673">
        <w:rPr>
          <w:rFonts w:cs="Arial"/>
          <w:sz w:val="20"/>
          <w:szCs w:val="20"/>
          <w:highlight w:val="lightGray"/>
        </w:rPr>
        <w:t xml:space="preserve"> </w:t>
      </w:r>
      <w:r w:rsidRPr="00F34D56" w:rsidR="00F34D56">
        <w:rPr>
          <w:rFonts w:cs="Arial"/>
          <w:sz w:val="20"/>
          <w:szCs w:val="20"/>
          <w:highlight w:val="lightGray"/>
        </w:rPr>
        <w:t>para acreditar los criterios habilitantes diferenciales relacionados con el mayor número de contratos aportados para acreditar la experiencia y los índices de Capacidad Financiera</w:t>
      </w:r>
      <w:r>
        <w:rPr>
          <w:rFonts w:cs="Arial"/>
          <w:sz w:val="20"/>
          <w:szCs w:val="20"/>
          <w:highlight w:val="lightGray"/>
        </w:rPr>
        <w:t>]</w:t>
      </w:r>
      <w:r w:rsidDel="00005673" w:rsidR="00005673">
        <w:rPr>
          <w:rFonts w:cs="Arial"/>
          <w:sz w:val="20"/>
          <w:szCs w:val="20"/>
          <w:highlight w:val="lightGray"/>
        </w:rPr>
        <w:t xml:space="preserve"> </w:t>
      </w:r>
    </w:p>
    <w:p w:rsidRPr="007B4665" w:rsidR="00005673" w:rsidP="004A5997" w:rsidRDefault="00005673" w14:paraId="63686654" w14:textId="777777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</w:p>
    <w:p w:rsidR="00E96738" w:rsidP="00E96738" w:rsidRDefault="007B4665" w14:paraId="6EB2DCB7" w14:textId="1F8B12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A30326">
        <w:rPr>
          <w:rFonts w:cs="Arial"/>
          <w:sz w:val="20"/>
          <w:szCs w:val="20"/>
          <w:highlight w:val="lightGray"/>
        </w:rPr>
        <w:t>[En todo caso, cuando la calidad de Mipyme se acredite con la presentación del RUP vigente y en firme, no será necesario diligenciar este Formato ni aportar los mencionados documentos]</w:t>
      </w:r>
    </w:p>
    <w:p w:rsidRPr="00492E9F" w:rsidR="007B4665" w:rsidP="00E96738" w:rsidRDefault="007B4665" w14:paraId="3BC65A20" w14:textId="777777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:rsidRPr="00492E9F" w:rsidR="00E96738" w:rsidP="00E96738" w:rsidRDefault="00E96738" w14:paraId="5ECA58FB" w14:textId="777777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:rsidRPr="00492E9F" w:rsidR="00E96738" w:rsidP="00E96738" w:rsidRDefault="00E96738" w14:paraId="13C482CF" w14:textId="777777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:rsidRPr="00492E9F" w:rsidR="00E96738" w:rsidP="00E96738" w:rsidRDefault="00E96738" w14:paraId="74DAE8B5" w14:textId="777777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:rsidRPr="00492E9F" w:rsidR="00E96738" w:rsidP="00E96738" w:rsidRDefault="00E96738" w14:paraId="6064CC52" w14:textId="777777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:rsidRPr="00492E9F" w:rsidR="00E96738" w:rsidP="00E96738" w:rsidRDefault="00E96738" w14:paraId="15FF55E2" w14:textId="777777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</w:r>
      <w:r w:rsidRPr="00492E9F">
        <w:rPr>
          <w:rFonts w:cs="Arial"/>
          <w:sz w:val="20"/>
          <w:szCs w:val="20"/>
        </w:rPr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:rsidRPr="00492E9F" w:rsidR="00E96738" w:rsidP="00E96738" w:rsidRDefault="00E96738" w14:paraId="7F8E8EBF" w14:textId="777777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:rsidRPr="00492E9F" w:rsidR="00E96738" w:rsidP="00E96738" w:rsidRDefault="00E96738" w14:paraId="1B0738D0" w14:textId="77777777">
      <w:pPr>
        <w:spacing w:line="259" w:lineRule="auto"/>
        <w:rPr>
          <w:rFonts w:cs="Arial" w:eastAsiaTheme="minorHAnsi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Lote: 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[Indicar el lote o lotes a los cuales se presenta oferta.]</w:t>
      </w:r>
    </w:p>
    <w:p w:rsidRPr="00492E9F" w:rsidR="00E96738" w:rsidP="00E96738" w:rsidRDefault="00E96738" w14:paraId="7F1B4E1D" w14:textId="777777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:rsidRPr="00492E9F" w:rsidR="00E96738" w:rsidP="00C30092" w:rsidRDefault="00E96738" w14:paraId="29028C34" w14:textId="55CEBDD9">
      <w:pPr>
        <w:widowControl w:val="0"/>
        <w:spacing w:before="120" w:after="120"/>
        <w:jc w:val="both"/>
        <w:rPr>
          <w:rFonts w:cs="Arial" w:eastAsiaTheme="minorHAnsi"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>Estimados señores:</w:t>
      </w:r>
    </w:p>
    <w:p w:rsidR="00E96738" w:rsidP="00C30092" w:rsidRDefault="00E96738" w14:paraId="0501354C" w14:textId="2E7EBB6B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[Incluir el nombre</w:t>
      </w:r>
      <w:r>
        <w:rPr>
          <w:rFonts w:cs="Arial" w:eastAsiaTheme="minorHAnsi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cs="Arial" w:eastAsiaTheme="minorHAnsi"/>
          <w:sz w:val="20"/>
          <w:szCs w:val="20"/>
          <w:highlight w:val="lightGray"/>
          <w:lang w:eastAsia="en-US"/>
        </w:rPr>
        <w:t xml:space="preserve">del </w:t>
      </w:r>
      <w:r>
        <w:rPr>
          <w:rFonts w:cs="Arial" w:eastAsiaTheme="minorHAnsi"/>
          <w:sz w:val="20"/>
          <w:szCs w:val="20"/>
          <w:highlight w:val="lightGray"/>
          <w:lang w:eastAsia="en-US"/>
        </w:rPr>
        <w:t>r</w:t>
      </w:r>
      <w:r w:rsidRPr="00E96738">
        <w:rPr>
          <w:rFonts w:cs="Arial" w:eastAsiaTheme="minorHAnsi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 identificados con 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[In</w:t>
      </w:r>
      <w:r w:rsidR="007E6E37">
        <w:rPr>
          <w:rFonts w:cs="Arial" w:eastAsiaTheme="minorHAnsi"/>
          <w:sz w:val="20"/>
          <w:szCs w:val="20"/>
          <w:highlight w:val="lightGray"/>
          <w:lang w:eastAsia="en-US"/>
        </w:rPr>
        <w:t>dicar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 xml:space="preserve"> </w:t>
      </w:r>
      <w:r>
        <w:rPr>
          <w:rFonts w:cs="Arial" w:eastAsiaTheme="minorHAnsi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n</w:t>
      </w:r>
      <w:r>
        <w:rPr>
          <w:rFonts w:cs="Arial" w:eastAsiaTheme="minorHAnsi"/>
          <w:sz w:val="20"/>
          <w:szCs w:val="20"/>
          <w:highlight w:val="lightGray"/>
          <w:lang w:eastAsia="en-US"/>
        </w:rPr>
        <w:t>ú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mero</w:t>
      </w:r>
      <w:r>
        <w:rPr>
          <w:rFonts w:cs="Arial" w:eastAsiaTheme="minorHAnsi"/>
          <w:sz w:val="20"/>
          <w:szCs w:val="20"/>
          <w:highlight w:val="lightGray"/>
          <w:lang w:eastAsia="en-US"/>
        </w:rPr>
        <w:t>s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cs="Arial" w:eastAsiaTheme="minorHAnsi"/>
          <w:sz w:val="20"/>
          <w:szCs w:val="20"/>
          <w:lang w:eastAsia="en-US"/>
        </w:rPr>
        <w:t>, actuando en representación de [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 xml:space="preserve">Indicar nombre del </w:t>
      </w:r>
      <w:r w:rsidR="001F5016">
        <w:rPr>
          <w:rFonts w:cs="Arial" w:eastAsiaTheme="minorHAnsi"/>
          <w:sz w:val="20"/>
          <w:szCs w:val="20"/>
          <w:highlight w:val="lightGray"/>
          <w:lang w:eastAsia="en-US"/>
        </w:rPr>
        <w:t>P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roponente</w:t>
      </w:r>
      <w:r w:rsidRPr="00492E9F">
        <w:rPr>
          <w:rFonts w:cs="Arial" w:eastAsiaTheme="minorHAnsi"/>
          <w:sz w:val="20"/>
          <w:szCs w:val="20"/>
          <w:lang w:eastAsia="en-US"/>
        </w:rPr>
        <w:t>] declaramos bajo la gravedad de</w:t>
      </w:r>
      <w:r w:rsidR="00445AF5">
        <w:rPr>
          <w:rFonts w:cs="Arial" w:eastAsiaTheme="minorHAnsi"/>
          <w:sz w:val="20"/>
          <w:szCs w:val="20"/>
          <w:lang w:eastAsia="en-US"/>
        </w:rPr>
        <w:t>l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 juramento que la </w:t>
      </w:r>
      <w:r>
        <w:rPr>
          <w:rFonts w:cs="Arial" w:eastAsiaTheme="minorHAnsi"/>
          <w:sz w:val="20"/>
          <w:szCs w:val="20"/>
          <w:lang w:eastAsia="en-US"/>
        </w:rPr>
        <w:t xml:space="preserve">Mipyme 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se encuentra clasificada como: 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 de acuerdo con los criterios definidos por las normas legales vigentes. </w:t>
      </w:r>
    </w:p>
    <w:p w:rsidR="00E96738" w:rsidP="00E96738" w:rsidRDefault="00E96738" w14:paraId="1A6660DB" w14:textId="53635491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>rtificado de existencia y representación legal expedido por la Cámara de Comercio</w:t>
      </w:r>
      <w:r w:rsidR="001F5016">
        <w:rPr>
          <w:rFonts w:cs="Arial"/>
          <w:sz w:val="20"/>
          <w:szCs w:val="20"/>
        </w:rPr>
        <w:t xml:space="preserve"> de </w:t>
      </w:r>
      <w:r w:rsidRPr="004664B8" w:rsidR="00D07CF9">
        <w:rPr>
          <w:rFonts w:cs="Arial"/>
          <w:sz w:val="20"/>
          <w:szCs w:val="20"/>
          <w:highlight w:val="lightGray"/>
        </w:rPr>
        <w:t>_______________</w:t>
      </w:r>
      <w:r w:rsidR="00D07CF9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</w:t>
      </w:r>
      <w:r w:rsidR="00445AF5">
        <w:rPr>
          <w:rFonts w:cs="Arial"/>
          <w:sz w:val="20"/>
          <w:szCs w:val="20"/>
        </w:rPr>
        <w:t>mitir</w:t>
      </w:r>
      <w:r w:rsidRPr="00E96738">
        <w:rPr>
          <w:rFonts w:cs="Arial"/>
          <w:sz w:val="20"/>
          <w:szCs w:val="20"/>
        </w:rPr>
        <w:t xml:space="preserve"> dicha certificación</w:t>
      </w:r>
      <w:r>
        <w:rPr>
          <w:rFonts w:cs="Arial"/>
          <w:sz w:val="20"/>
          <w:szCs w:val="20"/>
        </w:rPr>
        <w:t>.</w:t>
      </w:r>
    </w:p>
    <w:p w:rsidRPr="00492E9F" w:rsidR="002300E6" w:rsidP="00E96738" w:rsidRDefault="002300E6" w14:paraId="795905D3" w14:textId="777777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:rsidRPr="00492E9F" w:rsidR="00E96738" w:rsidP="00E96738" w:rsidRDefault="00E96738" w14:paraId="2BD0595B" w14:textId="77777777">
      <w:pPr>
        <w:spacing w:line="259" w:lineRule="auto"/>
        <w:jc w:val="center"/>
        <w:rPr>
          <w:rFonts w:cs="Arial" w:eastAsiaTheme="minorHAnsi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:rsidR="00EF1FF1" w:rsidP="00E96738" w:rsidRDefault="00EF1FF1" w14:paraId="07859304" w14:textId="777777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:rsidR="00EF1FF1" w:rsidP="00E96738" w:rsidRDefault="00EF1FF1" w14:paraId="4C53C85F" w14:textId="4AFEA815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:rsidR="0051198D" w:rsidP="00E96738" w:rsidRDefault="0051198D" w14:paraId="1DD6FBD9" w14:textId="777777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1B73DE">
          <w:type w:val="continuous"/>
          <w:pgSz w:w="12240" w:h="15840" w:orient="portrait"/>
          <w:pgMar w:top="1417" w:right="1701" w:bottom="1417" w:left="1701" w:header="708" w:footer="708" w:gutter="0"/>
          <w:cols w:space="708"/>
          <w:docGrid w:linePitch="360"/>
        </w:sectPr>
      </w:pPr>
    </w:p>
    <w:p w:rsidR="0051198D" w:rsidP="00E96738" w:rsidRDefault="00EF1FF1" w14:paraId="5DBA751F" w14:textId="268317BB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>
            <w:pict w14:anchorId="650DF62F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4F95D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:rsidR="00EF1FF1" w:rsidP="00E96738" w:rsidRDefault="00EF1FF1" w14:paraId="3E9CA3B4" w14:textId="1F47C8B5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 w14:anchorId="63A0A36D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362F5FF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:rsidR="0051198D" w:rsidP="00E96738" w:rsidRDefault="0051198D" w14:paraId="7B5A19C8" w14:textId="15A6CD4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1B73DE">
          <w:type w:val="continuous"/>
          <w:pgSz w:w="12240" w:h="15840" w:orient="portrait"/>
          <w:pgMar w:top="1417" w:right="1701" w:bottom="1417" w:left="1701" w:header="708" w:footer="708" w:gutter="0"/>
          <w:cols w:space="708" w:num="2"/>
          <w:docGrid w:linePitch="360"/>
        </w:sectPr>
      </w:pPr>
    </w:p>
    <w:p w:rsidR="0051198D" w:rsidP="0051198D" w:rsidRDefault="0051198D" w14:paraId="5AD99529" w14:textId="54144846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:rsidRPr="00492E9F" w:rsidR="0051198D" w:rsidP="0051198D" w:rsidRDefault="0051198D" w14:paraId="70EDBBC0" w14:textId="1037B14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:rsidR="0051198D" w:rsidRDefault="0051198D" w14:paraId="5B886D9A" w14:textId="77777777">
      <w:pPr>
        <w:rPr>
          <w:rFonts w:eastAsia="Arial" w:cs="Arial"/>
          <w:sz w:val="20"/>
          <w:szCs w:val="20"/>
          <w:lang w:eastAsia="en-US"/>
        </w:rPr>
        <w:sectPr w:rsidR="0051198D" w:rsidSect="001B73DE">
          <w:type w:val="continuous"/>
          <w:pgSz w:w="12240" w:h="15840" w:orient="portrait"/>
          <w:pgMar w:top="1417" w:right="1701" w:bottom="1417" w:left="1701" w:header="708" w:footer="708" w:gutter="0"/>
          <w:cols w:space="708" w:num="2"/>
          <w:docGrid w:linePitch="360"/>
        </w:sectPr>
      </w:pPr>
    </w:p>
    <w:p w:rsidR="00FB347B" w:rsidRDefault="00FB347B" w14:paraId="617F79C4" w14:textId="77777777"/>
    <w:sectPr w:rsidR="00FB347B" w:rsidSect="001B73DE">
      <w:headerReference w:type="default" r:id="rId11"/>
      <w:type w:val="continuous"/>
      <w:pgSz w:w="12240" w:h="15840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87994" w:rsidP="000616C1" w:rsidRDefault="00187994" w14:paraId="72C740ED" w14:textId="77777777">
      <w:r>
        <w:separator/>
      </w:r>
    </w:p>
  </w:endnote>
  <w:endnote w:type="continuationSeparator" w:id="0">
    <w:p w:rsidR="00187994" w:rsidP="000616C1" w:rsidRDefault="00187994" w14:paraId="2494D73E" w14:textId="77777777">
      <w:r>
        <w:continuationSeparator/>
      </w:r>
    </w:p>
  </w:endnote>
  <w:endnote w:type="continuationNotice" w:id="1">
    <w:p w:rsidR="00187994" w:rsidRDefault="00187994" w14:paraId="3AFF7F0B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color="auto" w:sz="4" w:space="0"/>
        <w:left w:val="dotted" w:color="auto" w:sz="4" w:space="0"/>
        <w:bottom w:val="dotted" w:color="auto" w:sz="4" w:space="0"/>
        <w:right w:val="dotted" w:color="auto" w:sz="4" w:space="0"/>
        <w:insideH w:val="dotted" w:color="auto" w:sz="4" w:space="0"/>
        <w:insideV w:val="dotted" w:color="auto" w:sz="4" w:space="0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:rsidTr="003551D8" w14:paraId="2E7E44B4" w14:textId="77777777">
      <w:trPr>
        <w:trHeight w:val="220"/>
      </w:trPr>
      <w:tc>
        <w:tcPr>
          <w:tcW w:w="969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="00457C60" w:rsidP="00457C60" w:rsidRDefault="00457C60" w14:paraId="6953816F" w14:textId="7777777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="00457C60" w:rsidP="00457C60" w:rsidRDefault="001B73DE" w14:paraId="43996F0B" w14:textId="31663D06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CCE-EICP-FM-160</w:t>
          </w:r>
        </w:p>
      </w:tc>
      <w:tc>
        <w:tcPr>
          <w:tcW w:w="1250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="00457C60" w:rsidP="00457C60" w:rsidRDefault="00457C60" w14:paraId="7045CC2A" w14:textId="7777777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="00457C60" w:rsidP="00457C60" w:rsidRDefault="00564AC6" w14:paraId="40B658ED" w14:textId="5D5567F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:rsidR="000616C1" w:rsidRDefault="000616C1" w14:paraId="2E3BE9FA" w14:textId="777777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87994" w:rsidP="000616C1" w:rsidRDefault="00187994" w14:paraId="7935E308" w14:textId="77777777">
      <w:r>
        <w:separator/>
      </w:r>
    </w:p>
  </w:footnote>
  <w:footnote w:type="continuationSeparator" w:id="0">
    <w:p w:rsidR="00187994" w:rsidP="000616C1" w:rsidRDefault="00187994" w14:paraId="5C194143" w14:textId="77777777">
      <w:r>
        <w:continuationSeparator/>
      </w:r>
    </w:p>
  </w:footnote>
  <w:footnote w:type="continuationNotice" w:id="1">
    <w:p w:rsidR="00187994" w:rsidRDefault="00187994" w14:paraId="4DCB1F56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5513" w:type="pct"/>
      <w:jc w:val="center"/>
      <w:tblBorders>
        <w:top w:val="dotted" w:color="auto" w:sz="4" w:space="0"/>
        <w:left w:val="dotted" w:color="auto" w:sz="4" w:space="0"/>
        <w:bottom w:val="dotted" w:color="auto" w:sz="4" w:space="0"/>
        <w:right w:val="dotted" w:color="auto" w:sz="4" w:space="0"/>
        <w:insideH w:val="dotted" w:color="auto" w:sz="4" w:space="0"/>
        <w:insideV w:val="dotted" w:color="auto" w:sz="4" w:space="0"/>
      </w:tblBorders>
      <w:tblLook w:val="01E0" w:firstRow="1" w:lastRow="1" w:firstColumn="1" w:lastColumn="1" w:noHBand="0" w:noVBand="0"/>
    </w:tblPr>
    <w:tblGrid>
      <w:gridCol w:w="1309"/>
      <w:gridCol w:w="2474"/>
      <w:gridCol w:w="5951"/>
    </w:tblGrid>
    <w:tr w:rsidRPr="00C26B45" w:rsidR="00AE639D" w:rsidTr="001B73DE" w14:paraId="4063E868" w14:textId="77777777">
      <w:trPr>
        <w:trHeight w:val="278"/>
        <w:jc w:val="center"/>
      </w:trPr>
      <w:tc>
        <w:tcPr>
          <w:tcW w:w="672" w:type="pct"/>
          <w:shd w:val="clear" w:color="auto" w:fill="auto"/>
          <w:vAlign w:val="center"/>
        </w:tcPr>
        <w:p w:rsidRPr="00C26B45" w:rsidR="00AE639D" w:rsidP="00AE639D" w:rsidRDefault="00AE639D" w14:paraId="73A192F1" w14:textId="77777777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C26B45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71" w:type="pct"/>
          <w:shd w:val="clear" w:color="auto" w:fill="auto"/>
          <w:vAlign w:val="center"/>
        </w:tcPr>
        <w:p w:rsidRPr="00C26B45" w:rsidR="00AE639D" w:rsidP="00AE639D" w:rsidRDefault="001B73DE" w14:paraId="188F2D27" w14:textId="71BA8EE3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CCE-EICP-FM-160</w:t>
          </w:r>
        </w:p>
      </w:tc>
      <w:tc>
        <w:tcPr>
          <w:tcW w:w="3057" w:type="pct"/>
          <w:vMerge w:val="restart"/>
          <w:shd w:val="clear" w:color="auto" w:fill="auto"/>
          <w:vAlign w:val="center"/>
        </w:tcPr>
        <w:p w:rsidRPr="00C26B45" w:rsidR="00AE639D" w:rsidP="00AE639D" w:rsidRDefault="00AE639D" w14:paraId="47C3DF8C" w14:textId="77777777">
          <w:pPr>
            <w:spacing w:after="4" w:line="249" w:lineRule="auto"/>
            <w:ind w:left="10" w:hanging="10"/>
            <w:jc w:val="center"/>
            <w:rPr>
              <w:rFonts w:eastAsia="Arial" w:cs="Arial"/>
              <w:sz w:val="16"/>
              <w:szCs w:val="16"/>
              <w:lang w:eastAsia="es-CO"/>
            </w:rPr>
          </w:pPr>
          <w:r w:rsidRPr="00C26B45">
            <w:rPr>
              <w:rFonts w:cs="Arial"/>
              <w:b/>
              <w:sz w:val="16"/>
              <w:szCs w:val="16"/>
            </w:rPr>
            <w:t>MÍNIMA CUANTÍA DE</w:t>
          </w:r>
          <w:r>
            <w:rPr>
              <w:rFonts w:cs="Arial"/>
              <w:b/>
              <w:sz w:val="16"/>
              <w:szCs w:val="16"/>
            </w:rPr>
            <w:t xml:space="preserve"> </w:t>
          </w:r>
          <w:r w:rsidRPr="00C26B45">
            <w:rPr>
              <w:rFonts w:cs="Arial"/>
              <w:b/>
              <w:sz w:val="16"/>
              <w:szCs w:val="16"/>
            </w:rPr>
            <w:t>INFRAESTRUCTURA DE TRANSPORTE</w:t>
          </w:r>
          <w:r>
            <w:rPr>
              <w:rFonts w:cs="Arial"/>
              <w:b/>
              <w:sz w:val="16"/>
              <w:szCs w:val="16"/>
            </w:rPr>
            <w:t xml:space="preserve"> – VERSIÓN 2</w:t>
          </w:r>
        </w:p>
      </w:tc>
    </w:tr>
    <w:tr w:rsidRPr="00C26B45" w:rsidR="00AE639D" w:rsidTr="001B73DE" w14:paraId="3B9C081F" w14:textId="77777777">
      <w:trPr>
        <w:trHeight w:val="87"/>
        <w:jc w:val="center"/>
      </w:trPr>
      <w:tc>
        <w:tcPr>
          <w:tcW w:w="672" w:type="pct"/>
          <w:shd w:val="clear" w:color="auto" w:fill="auto"/>
          <w:vAlign w:val="center"/>
        </w:tcPr>
        <w:p w:rsidRPr="00C26B45" w:rsidR="00AE639D" w:rsidP="00AE639D" w:rsidRDefault="00AE639D" w14:paraId="53D7C2DC" w14:textId="77777777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C26B45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71" w:type="pct"/>
          <w:shd w:val="clear" w:color="auto" w:fill="auto"/>
          <w:vAlign w:val="center"/>
        </w:tcPr>
        <w:p w:rsidRPr="00C26B45" w:rsidR="00AE639D" w:rsidP="00AE639D" w:rsidRDefault="00AE639D" w14:paraId="175B4D0A" w14:textId="77777777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  <w:tc>
        <w:tcPr>
          <w:tcW w:w="3057" w:type="pct"/>
          <w:vMerge/>
          <w:shd w:val="clear" w:color="auto" w:fill="auto"/>
          <w:vAlign w:val="center"/>
        </w:tcPr>
        <w:p w:rsidRPr="00C26B45" w:rsidR="00AE639D" w:rsidP="00AE639D" w:rsidRDefault="00AE639D" w14:paraId="24A72751" w14:textId="77777777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:rsidRPr="00712BA7" w:rsidR="000616C1" w:rsidP="00712BA7" w:rsidRDefault="000616C1" w14:paraId="7A722F6C" w14:textId="3BD3115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color="auto" w:sz="4" w:space="0"/>
        <w:left w:val="dotted" w:color="auto" w:sz="4" w:space="0"/>
        <w:bottom w:val="dotted" w:color="auto" w:sz="4" w:space="0"/>
        <w:right w:val="dotted" w:color="auto" w:sz="4" w:space="0"/>
        <w:insideH w:val="dotted" w:color="auto" w:sz="4" w:space="0"/>
        <w:insideV w:val="dotted" w:color="auto" w:sz="4" w:space="0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Pr="00D27475" w:rsidR="00712BA7" w:rsidTr="003551D8" w14:paraId="6EA2C87C" w14:textId="77777777">
      <w:trPr>
        <w:trHeight w:val="146"/>
      </w:trPr>
      <w:tc>
        <w:tcPr>
          <w:tcW w:w="5000" w:type="pct"/>
          <w:gridSpan w:val="4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D27475" w:rsidR="00712BA7" w:rsidP="00712BA7" w:rsidRDefault="00712BA7" w14:paraId="76C5FB6A" w14:textId="156FDD4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:rsidRPr="00D27475" w:rsidR="00712BA7" w:rsidP="00712BA7" w:rsidRDefault="00712BA7" w14:paraId="244B0F9D" w14:textId="7777777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Pr="00D27475" w:rsidR="00712BA7" w:rsidTr="003551D8" w14:paraId="3819EBE6" w14:textId="77777777">
      <w:trPr>
        <w:trHeight w:val="234"/>
      </w:trPr>
      <w:tc>
        <w:tcPr>
          <w:tcW w:w="674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D27475" w:rsidR="00712BA7" w:rsidP="00712BA7" w:rsidRDefault="00712BA7" w14:paraId="75F21DB4" w14:textId="7777777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D27475" w:rsidR="00712BA7" w:rsidP="00712BA7" w:rsidRDefault="00564AC6" w14:paraId="646A6884" w14:textId="1B947A74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D27475" w:rsidR="00712BA7" w:rsidP="00712BA7" w:rsidRDefault="00712BA7" w14:paraId="61387FF8" w14:textId="7777777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D27475" w:rsidR="00712BA7" w:rsidP="00712BA7" w:rsidRDefault="00712BA7" w14:paraId="4F923C23" w14:textId="7777777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Pr="00D27475" w:rsidR="00712BA7" w:rsidTr="003551D8" w14:paraId="757E563E" w14:textId="77777777">
      <w:trPr>
        <w:trHeight w:val="73"/>
      </w:trPr>
      <w:tc>
        <w:tcPr>
          <w:tcW w:w="674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D27475" w:rsidR="00712BA7" w:rsidP="00712BA7" w:rsidRDefault="00712BA7" w14:paraId="557BA095" w14:textId="7777777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D27475" w:rsidR="00712BA7" w:rsidP="00712BA7" w:rsidRDefault="00564AC6" w14:paraId="02CC5FA8" w14:textId="511751F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:rsidR="00B700B7" w:rsidRDefault="00B700B7" w14:paraId="0EE8CD1C" w14:textId="23E2CE20">
    <w:pPr>
      <w:pStyle w:val="Encabezado"/>
    </w:pPr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trackRevisions w:val="false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D77"/>
    <w:rsid w:val="00005673"/>
    <w:rsid w:val="0002102C"/>
    <w:rsid w:val="000616C1"/>
    <w:rsid w:val="00062BE0"/>
    <w:rsid w:val="000800C6"/>
    <w:rsid w:val="000823EB"/>
    <w:rsid w:val="00084D1F"/>
    <w:rsid w:val="000930B5"/>
    <w:rsid w:val="000D4B12"/>
    <w:rsid w:val="000F566C"/>
    <w:rsid w:val="001228F1"/>
    <w:rsid w:val="00140A25"/>
    <w:rsid w:val="001425C6"/>
    <w:rsid w:val="0016682D"/>
    <w:rsid w:val="00181A0F"/>
    <w:rsid w:val="00184EDB"/>
    <w:rsid w:val="00187994"/>
    <w:rsid w:val="001A5860"/>
    <w:rsid w:val="001A5C14"/>
    <w:rsid w:val="001B73DE"/>
    <w:rsid w:val="001F5016"/>
    <w:rsid w:val="002005FA"/>
    <w:rsid w:val="00203F22"/>
    <w:rsid w:val="002300E6"/>
    <w:rsid w:val="002441B4"/>
    <w:rsid w:val="00260C9A"/>
    <w:rsid w:val="002C40D6"/>
    <w:rsid w:val="002D366F"/>
    <w:rsid w:val="002D3F44"/>
    <w:rsid w:val="002D59FC"/>
    <w:rsid w:val="00333E06"/>
    <w:rsid w:val="00353B91"/>
    <w:rsid w:val="003551D8"/>
    <w:rsid w:val="003B5804"/>
    <w:rsid w:val="003E0A79"/>
    <w:rsid w:val="003E14A7"/>
    <w:rsid w:val="003E779E"/>
    <w:rsid w:val="004029A6"/>
    <w:rsid w:val="004328A0"/>
    <w:rsid w:val="00445AF5"/>
    <w:rsid w:val="0045069A"/>
    <w:rsid w:val="00457C60"/>
    <w:rsid w:val="0047374D"/>
    <w:rsid w:val="004A1308"/>
    <w:rsid w:val="004A5997"/>
    <w:rsid w:val="00506E24"/>
    <w:rsid w:val="0051198D"/>
    <w:rsid w:val="00512AF5"/>
    <w:rsid w:val="005621F2"/>
    <w:rsid w:val="00563293"/>
    <w:rsid w:val="00564AC6"/>
    <w:rsid w:val="00570773"/>
    <w:rsid w:val="00580234"/>
    <w:rsid w:val="00594EBE"/>
    <w:rsid w:val="005A3892"/>
    <w:rsid w:val="005D4B18"/>
    <w:rsid w:val="005E7744"/>
    <w:rsid w:val="006043B3"/>
    <w:rsid w:val="00686646"/>
    <w:rsid w:val="006C5199"/>
    <w:rsid w:val="006D37FF"/>
    <w:rsid w:val="006D75AE"/>
    <w:rsid w:val="00712BA7"/>
    <w:rsid w:val="00730B32"/>
    <w:rsid w:val="00773FEC"/>
    <w:rsid w:val="00783800"/>
    <w:rsid w:val="007A3A31"/>
    <w:rsid w:val="007B4665"/>
    <w:rsid w:val="007E17A1"/>
    <w:rsid w:val="007E6E37"/>
    <w:rsid w:val="00802FFC"/>
    <w:rsid w:val="008318D6"/>
    <w:rsid w:val="008557C1"/>
    <w:rsid w:val="008A19AD"/>
    <w:rsid w:val="008D34BA"/>
    <w:rsid w:val="00905611"/>
    <w:rsid w:val="00937BCF"/>
    <w:rsid w:val="00A23CEE"/>
    <w:rsid w:val="00A30326"/>
    <w:rsid w:val="00A305E1"/>
    <w:rsid w:val="00A64725"/>
    <w:rsid w:val="00A92182"/>
    <w:rsid w:val="00A94CE6"/>
    <w:rsid w:val="00AD291F"/>
    <w:rsid w:val="00AE639D"/>
    <w:rsid w:val="00B32417"/>
    <w:rsid w:val="00B609E1"/>
    <w:rsid w:val="00B62E5C"/>
    <w:rsid w:val="00B700B7"/>
    <w:rsid w:val="00BF775B"/>
    <w:rsid w:val="00C228CB"/>
    <w:rsid w:val="00C30092"/>
    <w:rsid w:val="00C35EA8"/>
    <w:rsid w:val="00C953E9"/>
    <w:rsid w:val="00D07CF9"/>
    <w:rsid w:val="00D14A60"/>
    <w:rsid w:val="00D25D77"/>
    <w:rsid w:val="00D9199D"/>
    <w:rsid w:val="00D91F32"/>
    <w:rsid w:val="00D93BA9"/>
    <w:rsid w:val="00DC3EF0"/>
    <w:rsid w:val="00DE0ECF"/>
    <w:rsid w:val="00E624B4"/>
    <w:rsid w:val="00E96738"/>
    <w:rsid w:val="00EF1FF1"/>
    <w:rsid w:val="00F01E10"/>
    <w:rsid w:val="00F27C4D"/>
    <w:rsid w:val="00F31474"/>
    <w:rsid w:val="00F34D56"/>
    <w:rsid w:val="00F5787D"/>
    <w:rsid w:val="00F7549D"/>
    <w:rsid w:val="00F75CF7"/>
    <w:rsid w:val="00F802BB"/>
    <w:rsid w:val="00FB347B"/>
    <w:rsid w:val="00FF225C"/>
    <w:rsid w:val="0177D497"/>
    <w:rsid w:val="39F235FE"/>
    <w:rsid w:val="69AA4C36"/>
    <w:rsid w:val="73A2D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25D77"/>
    <w:pPr>
      <w:spacing w:after="0" w:line="240" w:lineRule="auto"/>
    </w:pPr>
    <w:rPr>
      <w:rFonts w:ascii="Arial" w:hAnsi="Arial" w:eastAsia="Times New Roman" w:cs="Times New Roman"/>
      <w:sz w:val="24"/>
      <w:szCs w:val="24"/>
      <w:lang w:val="es-ES" w:eastAsia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hAnsi="Arial" w:eastAsia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0616C1"/>
    <w:rPr>
      <w:rFonts w:ascii="Arial" w:hAnsi="Arial" w:eastAsia="Times New Roman" w:cs="Times New Roman"/>
      <w:sz w:val="24"/>
      <w:szCs w:val="24"/>
      <w:lang w:val="es-ES" w:eastAsia="es-ES"/>
    </w:r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B609E1"/>
    <w:rPr>
      <w:rFonts w:ascii="Arial" w:hAnsi="Arial" w:eastAsia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B609E1"/>
    <w:rPr>
      <w:rFonts w:ascii="Arial" w:hAnsi="Arial" w:eastAsia="Times New Roman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hAnsi="Arial" w:eastAsia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30092"/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C30092"/>
    <w:rPr>
      <w:rFonts w:ascii="Segoe UI" w:hAnsi="Segoe UI" w:eastAsia="Times New Roman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header" Target="header2.xml" Id="rId11" /><Relationship Type="http://schemas.openxmlformats.org/officeDocument/2006/relationships/settings" Target="settings.xml" Id="rId5" /><Relationship Type="http://schemas.openxmlformats.org/officeDocument/2006/relationships/footer" Target="footer1.xml" Id="rId10" /><Relationship Type="http://schemas.openxmlformats.org/officeDocument/2006/relationships/styles" Target="styles.xml" Id="rId4" /><Relationship Type="http://schemas.openxmlformats.org/officeDocument/2006/relationships/header" Target="header1.xml" Id="rId9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1592019-02C5-429F-AE23-3813E65A27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Carlos Mario Castrillon Endo</dc:creator>
  <keywords/>
  <dc:description/>
  <lastModifiedBy>Lila Margarita Herrera Garcia</lastModifiedBy>
  <revision>5</revision>
  <dcterms:created xsi:type="dcterms:W3CDTF">2022-12-12T16:52:00.0000000Z</dcterms:created>
  <dcterms:modified xsi:type="dcterms:W3CDTF">2024-06-18T15:00:21.5066164Z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