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822D97" w:rsidRDefault="003D14F6" w:rsidP="00822D97">
      <w:pPr>
        <w:pStyle w:val="Textoindependiente2"/>
        <w:spacing w:after="0" w:line="240" w:lineRule="auto"/>
        <w:jc w:val="center"/>
        <w:rPr>
          <w:rFonts w:ascii="Garamond" w:hAnsi="Garamond" w:cs="Arial"/>
          <w:b/>
          <w:sz w:val="22"/>
          <w:szCs w:val="22"/>
        </w:rPr>
      </w:pPr>
      <w:bookmarkStart w:id="0" w:name="_Toc246418199"/>
      <w:bookmarkStart w:id="1" w:name="_Toc251066143"/>
      <w:bookmarkStart w:id="2" w:name="_Hlk77182293"/>
      <w:r w:rsidRPr="00822D97">
        <w:rPr>
          <w:rFonts w:ascii="Garamond" w:hAnsi="Garamond" w:cs="Arial"/>
          <w:b/>
          <w:sz w:val="22"/>
          <w:szCs w:val="22"/>
        </w:rPr>
        <w:t xml:space="preserve">ANEXO </w:t>
      </w:r>
      <w:r w:rsidR="00FB3AEE" w:rsidRPr="00822D97">
        <w:rPr>
          <w:rFonts w:ascii="Garamond" w:hAnsi="Garamond" w:cs="Arial"/>
          <w:b/>
          <w:sz w:val="22"/>
          <w:szCs w:val="22"/>
        </w:rPr>
        <w:t>2</w:t>
      </w:r>
      <w:r w:rsidRPr="00822D97">
        <w:rPr>
          <w:rFonts w:ascii="Garamond" w:hAnsi="Garamond" w:cs="Arial"/>
          <w:b/>
          <w:sz w:val="22"/>
          <w:szCs w:val="22"/>
        </w:rPr>
        <w:t>. FORMATO DOCUMENTO TÉCNICO DE SOPORTE</w:t>
      </w:r>
    </w:p>
    <w:bookmarkEnd w:id="0"/>
    <w:bookmarkEnd w:id="1"/>
    <w:p w14:paraId="672A6659" w14:textId="77777777" w:rsidR="000F3B25" w:rsidRPr="00822D97" w:rsidRDefault="000F3B25" w:rsidP="00822D97">
      <w:pPr>
        <w:pStyle w:val="Ttulo"/>
        <w:jc w:val="both"/>
        <w:rPr>
          <w:rFonts w:ascii="Garamond" w:hAnsi="Garamond" w:cs="Arial"/>
          <w:b w:val="0"/>
          <w:sz w:val="22"/>
          <w:szCs w:val="22"/>
        </w:rPr>
      </w:pPr>
    </w:p>
    <w:p w14:paraId="0A37501D" w14:textId="77777777" w:rsidR="00587C9E" w:rsidRPr="00822D97" w:rsidRDefault="00587C9E" w:rsidP="00822D97">
      <w:pPr>
        <w:pStyle w:val="Ttulo"/>
        <w:jc w:val="both"/>
        <w:rPr>
          <w:rFonts w:ascii="Garamond" w:hAnsi="Garamond" w:cs="Arial"/>
          <w:b w:val="0"/>
          <w:sz w:val="22"/>
          <w:szCs w:val="22"/>
        </w:rPr>
      </w:pPr>
    </w:p>
    <w:p w14:paraId="5DAB6C7B" w14:textId="77777777" w:rsidR="00587C9E" w:rsidRPr="00822D97" w:rsidRDefault="00587C9E" w:rsidP="00822D97">
      <w:pPr>
        <w:pStyle w:val="Ttulo"/>
        <w:jc w:val="both"/>
        <w:rPr>
          <w:rFonts w:ascii="Garamond" w:hAnsi="Garamond" w:cs="Arial"/>
          <w:b w:val="0"/>
          <w:sz w:val="22"/>
          <w:szCs w:val="22"/>
        </w:rPr>
      </w:pPr>
    </w:p>
    <w:p w14:paraId="02EB378F" w14:textId="77777777" w:rsidR="00FD1D15" w:rsidRPr="00822D97" w:rsidRDefault="00FD1D15" w:rsidP="00822D97">
      <w:pPr>
        <w:pStyle w:val="Ttulo"/>
        <w:jc w:val="both"/>
        <w:rPr>
          <w:rFonts w:ascii="Garamond" w:hAnsi="Garamond" w:cs="Arial"/>
          <w:b w:val="0"/>
          <w:sz w:val="22"/>
          <w:szCs w:val="22"/>
        </w:rPr>
      </w:pPr>
    </w:p>
    <w:p w14:paraId="55FFDE13" w14:textId="77777777" w:rsidR="00CD715D" w:rsidRPr="00822D97" w:rsidRDefault="00194639" w:rsidP="00822D97">
      <w:pPr>
        <w:numPr>
          <w:ilvl w:val="0"/>
          <w:numId w:val="3"/>
        </w:numPr>
        <w:rPr>
          <w:rFonts w:ascii="Garamond" w:hAnsi="Garamond" w:cs="Arial"/>
          <w:b/>
          <w:sz w:val="22"/>
          <w:szCs w:val="22"/>
        </w:rPr>
      </w:pPr>
      <w:r w:rsidRPr="00822D97">
        <w:rPr>
          <w:rFonts w:ascii="Garamond" w:hAnsi="Garamond" w:cs="Arial"/>
          <w:b/>
          <w:sz w:val="22"/>
          <w:szCs w:val="22"/>
        </w:rPr>
        <w:t>IDENTIFICACIÓN</w:t>
      </w:r>
    </w:p>
    <w:p w14:paraId="6A05A809" w14:textId="77777777" w:rsidR="00194639" w:rsidRPr="00822D97" w:rsidRDefault="00194639" w:rsidP="00822D97">
      <w:pPr>
        <w:pStyle w:val="Ttulo"/>
        <w:jc w:val="both"/>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822D97" w14:paraId="1F9DE131" w14:textId="77777777">
        <w:trPr>
          <w:trHeight w:val="591"/>
          <w:jc w:val="center"/>
        </w:trPr>
        <w:tc>
          <w:tcPr>
            <w:tcW w:w="3236" w:type="dxa"/>
            <w:shd w:val="clear" w:color="auto" w:fill="DBDBDB"/>
            <w:vAlign w:val="center"/>
          </w:tcPr>
          <w:p w14:paraId="2A7A7754" w14:textId="77777777" w:rsidR="00194639" w:rsidRPr="00822D97" w:rsidRDefault="00194639" w:rsidP="00822D97">
            <w:pPr>
              <w:ind w:left="360"/>
              <w:rPr>
                <w:rFonts w:ascii="Garamond" w:hAnsi="Garamond" w:cs="Arial"/>
                <w:sz w:val="22"/>
                <w:szCs w:val="22"/>
              </w:rPr>
            </w:pPr>
            <w:r w:rsidRPr="00822D97">
              <w:rPr>
                <w:rFonts w:ascii="Garamond" w:hAnsi="Garamond" w:cs="Arial"/>
                <w:b/>
                <w:sz w:val="22"/>
                <w:szCs w:val="22"/>
              </w:rPr>
              <w:t>LOCALIDAD</w:t>
            </w:r>
          </w:p>
        </w:tc>
        <w:tc>
          <w:tcPr>
            <w:tcW w:w="6971" w:type="dxa"/>
            <w:vAlign w:val="center"/>
          </w:tcPr>
          <w:p w14:paraId="4F3850D7" w14:textId="77777777" w:rsidR="00194639" w:rsidRPr="00822D97" w:rsidRDefault="00306935" w:rsidP="00822D97">
            <w:pPr>
              <w:rPr>
                <w:rFonts w:ascii="Garamond" w:hAnsi="Garamond" w:cs="Arial"/>
                <w:sz w:val="22"/>
                <w:szCs w:val="22"/>
              </w:rPr>
            </w:pPr>
            <w:r w:rsidRPr="00822D97">
              <w:rPr>
                <w:rFonts w:ascii="Garamond" w:hAnsi="Garamond" w:cs="Arial"/>
                <w:sz w:val="22"/>
                <w:szCs w:val="22"/>
              </w:rPr>
              <w:t xml:space="preserve">6- TUNJUELITO </w:t>
            </w:r>
          </w:p>
        </w:tc>
      </w:tr>
      <w:tr w:rsidR="00194639" w:rsidRPr="00822D97" w14:paraId="547595D1" w14:textId="77777777">
        <w:trPr>
          <w:trHeight w:val="557"/>
          <w:jc w:val="center"/>
        </w:trPr>
        <w:tc>
          <w:tcPr>
            <w:tcW w:w="3236" w:type="dxa"/>
            <w:shd w:val="clear" w:color="auto" w:fill="DBDBDB"/>
            <w:vAlign w:val="center"/>
          </w:tcPr>
          <w:p w14:paraId="4CDD1672" w14:textId="77777777" w:rsidR="00194639" w:rsidRPr="00822D97" w:rsidRDefault="00194639" w:rsidP="00822D97">
            <w:pPr>
              <w:ind w:left="360"/>
              <w:rPr>
                <w:rFonts w:ascii="Garamond" w:hAnsi="Garamond" w:cs="Arial"/>
                <w:sz w:val="22"/>
                <w:szCs w:val="22"/>
              </w:rPr>
            </w:pPr>
            <w:r w:rsidRPr="00822D97">
              <w:rPr>
                <w:rFonts w:ascii="Garamond" w:hAnsi="Garamond" w:cs="Arial"/>
                <w:b/>
                <w:sz w:val="22"/>
                <w:szCs w:val="22"/>
              </w:rPr>
              <w:t>NOMBRE DEL PROYECTO</w:t>
            </w:r>
          </w:p>
        </w:tc>
        <w:tc>
          <w:tcPr>
            <w:tcW w:w="6971" w:type="dxa"/>
            <w:vAlign w:val="center"/>
          </w:tcPr>
          <w:p w14:paraId="1F2B531F" w14:textId="77777777" w:rsidR="00194639" w:rsidRPr="00822D97" w:rsidRDefault="007C12BA" w:rsidP="00822D97">
            <w:pPr>
              <w:rPr>
                <w:rFonts w:ascii="Garamond" w:hAnsi="Garamond" w:cs="Arial"/>
                <w:sz w:val="22"/>
                <w:szCs w:val="22"/>
              </w:rPr>
            </w:pPr>
            <w:r w:rsidRPr="00822D97">
              <w:rPr>
                <w:rFonts w:ascii="Garamond" w:hAnsi="Garamond" w:cs="Arial"/>
                <w:sz w:val="22"/>
                <w:szCs w:val="22"/>
              </w:rPr>
              <w:t xml:space="preserve">Tunjuelito </w:t>
            </w:r>
            <w:r w:rsidR="00EA3075" w:rsidRPr="00822D97">
              <w:rPr>
                <w:rFonts w:ascii="Garamond" w:hAnsi="Garamond" w:cs="Arial"/>
                <w:sz w:val="22"/>
                <w:szCs w:val="22"/>
              </w:rPr>
              <w:t>un contrato social por la</w:t>
            </w:r>
            <w:r w:rsidRPr="00822D97">
              <w:rPr>
                <w:rFonts w:ascii="Garamond" w:hAnsi="Garamond" w:cs="Arial"/>
                <w:sz w:val="22"/>
                <w:szCs w:val="22"/>
              </w:rPr>
              <w:t xml:space="preserve"> Inclusión</w:t>
            </w:r>
          </w:p>
        </w:tc>
      </w:tr>
      <w:tr w:rsidR="00194639" w:rsidRPr="00822D97" w14:paraId="154729A1" w14:textId="77777777">
        <w:trPr>
          <w:trHeight w:val="564"/>
          <w:jc w:val="center"/>
        </w:trPr>
        <w:tc>
          <w:tcPr>
            <w:tcW w:w="3236" w:type="dxa"/>
            <w:shd w:val="clear" w:color="auto" w:fill="DBDBDB"/>
            <w:vAlign w:val="center"/>
          </w:tcPr>
          <w:p w14:paraId="782C2DB5" w14:textId="77777777" w:rsidR="00194639" w:rsidRPr="00822D97" w:rsidRDefault="00194639" w:rsidP="00822D97">
            <w:pPr>
              <w:ind w:left="360"/>
              <w:rPr>
                <w:rFonts w:ascii="Garamond" w:hAnsi="Garamond" w:cs="Arial"/>
                <w:b/>
                <w:sz w:val="22"/>
                <w:szCs w:val="22"/>
              </w:rPr>
            </w:pPr>
            <w:r w:rsidRPr="00822D97">
              <w:rPr>
                <w:rFonts w:ascii="Garamond" w:hAnsi="Garamond" w:cs="Arial"/>
                <w:b/>
                <w:sz w:val="22"/>
                <w:szCs w:val="22"/>
              </w:rPr>
              <w:t>CÓDIGO DEL PROYECTO</w:t>
            </w:r>
          </w:p>
        </w:tc>
        <w:tc>
          <w:tcPr>
            <w:tcW w:w="6971" w:type="dxa"/>
            <w:vAlign w:val="center"/>
          </w:tcPr>
          <w:p w14:paraId="03A7E21B" w14:textId="77777777" w:rsidR="00194639" w:rsidRPr="00822D97" w:rsidRDefault="003C59D5" w:rsidP="00822D97">
            <w:pPr>
              <w:rPr>
                <w:rFonts w:ascii="Garamond" w:hAnsi="Garamond" w:cs="Arial"/>
                <w:color w:val="000000"/>
                <w:sz w:val="22"/>
                <w:szCs w:val="22"/>
              </w:rPr>
            </w:pPr>
            <w:r w:rsidRPr="00822D97">
              <w:rPr>
                <w:rFonts w:ascii="Garamond" w:hAnsi="Garamond" w:cs="Arial"/>
                <w:color w:val="000000"/>
                <w:sz w:val="22"/>
                <w:szCs w:val="22"/>
              </w:rPr>
              <w:t>1874</w:t>
            </w:r>
          </w:p>
        </w:tc>
      </w:tr>
      <w:tr w:rsidR="00975C97" w:rsidRPr="00822D97" w14:paraId="6A437631" w14:textId="77777777">
        <w:trPr>
          <w:trHeight w:val="564"/>
          <w:jc w:val="center"/>
        </w:trPr>
        <w:tc>
          <w:tcPr>
            <w:tcW w:w="3236" w:type="dxa"/>
            <w:shd w:val="clear" w:color="auto" w:fill="DBDBDB"/>
            <w:vAlign w:val="center"/>
          </w:tcPr>
          <w:p w14:paraId="199D03B3" w14:textId="77777777" w:rsidR="00975C97" w:rsidRPr="00822D97" w:rsidRDefault="00975C97" w:rsidP="00822D97">
            <w:pPr>
              <w:ind w:left="360"/>
              <w:rPr>
                <w:rFonts w:ascii="Garamond" w:hAnsi="Garamond" w:cs="Arial"/>
                <w:b/>
                <w:sz w:val="22"/>
                <w:szCs w:val="22"/>
              </w:rPr>
            </w:pPr>
            <w:r w:rsidRPr="00822D97">
              <w:rPr>
                <w:rFonts w:ascii="Garamond" w:hAnsi="Garamond" w:cs="Arial"/>
                <w:b/>
                <w:sz w:val="22"/>
                <w:szCs w:val="22"/>
              </w:rPr>
              <w:t>COMPONENTES</w:t>
            </w:r>
          </w:p>
        </w:tc>
        <w:tc>
          <w:tcPr>
            <w:tcW w:w="6971" w:type="dxa"/>
            <w:vAlign w:val="center"/>
          </w:tcPr>
          <w:p w14:paraId="5A39BBE3" w14:textId="77777777" w:rsidR="00653C00" w:rsidRPr="00822D97" w:rsidRDefault="00653C00" w:rsidP="00822D97">
            <w:pPr>
              <w:rPr>
                <w:rFonts w:ascii="Garamond" w:hAnsi="Garamond" w:cs="Arial"/>
                <w:color w:val="FF0000"/>
                <w:sz w:val="22"/>
                <w:szCs w:val="22"/>
              </w:rPr>
            </w:pPr>
          </w:p>
          <w:p w14:paraId="2611AB26" w14:textId="77777777" w:rsidR="00653C00" w:rsidRPr="00822D97" w:rsidRDefault="00910719" w:rsidP="00822D97">
            <w:pPr>
              <w:rPr>
                <w:rFonts w:ascii="Garamond" w:hAnsi="Garamond" w:cs="Arial"/>
                <w:sz w:val="22"/>
                <w:szCs w:val="22"/>
              </w:rPr>
            </w:pPr>
            <w:r w:rsidRPr="00822D97">
              <w:rPr>
                <w:rFonts w:ascii="Garamond" w:hAnsi="Garamond" w:cs="Arial"/>
                <w:sz w:val="22"/>
                <w:szCs w:val="22"/>
              </w:rPr>
              <w:t xml:space="preserve"> - In</w:t>
            </w:r>
            <w:r w:rsidR="007E58F8" w:rsidRPr="00822D97">
              <w:rPr>
                <w:rFonts w:ascii="Garamond" w:hAnsi="Garamond" w:cs="Arial"/>
                <w:sz w:val="22"/>
                <w:szCs w:val="22"/>
              </w:rPr>
              <w:t>greso Mínimo Garantizado</w:t>
            </w:r>
          </w:p>
          <w:p w14:paraId="1E49A387" w14:textId="79F11FFB" w:rsidR="00910719" w:rsidRPr="00822D97" w:rsidRDefault="00910719" w:rsidP="00822D97">
            <w:pPr>
              <w:rPr>
                <w:rFonts w:ascii="Garamond" w:hAnsi="Garamond" w:cs="Arial"/>
                <w:sz w:val="22"/>
                <w:szCs w:val="22"/>
              </w:rPr>
            </w:pPr>
            <w:r w:rsidRPr="00822D97">
              <w:rPr>
                <w:rFonts w:ascii="Garamond" w:hAnsi="Garamond" w:cs="Arial"/>
                <w:sz w:val="22"/>
                <w:szCs w:val="22"/>
              </w:rPr>
              <w:t xml:space="preserve"> - Subsidio Tipo C</w:t>
            </w:r>
          </w:p>
          <w:p w14:paraId="3264C869" w14:textId="5C0DD3A2" w:rsidR="005B65CC" w:rsidRPr="00822D97" w:rsidRDefault="005B65CC" w:rsidP="00822D97">
            <w:pPr>
              <w:rPr>
                <w:rFonts w:ascii="Garamond" w:hAnsi="Garamond" w:cs="Arial"/>
                <w:sz w:val="22"/>
                <w:szCs w:val="22"/>
              </w:rPr>
            </w:pPr>
            <w:r w:rsidRPr="00822D97">
              <w:rPr>
                <w:rFonts w:ascii="Garamond" w:hAnsi="Garamond" w:cs="Arial"/>
                <w:sz w:val="22"/>
                <w:szCs w:val="22"/>
              </w:rPr>
              <w:t xml:space="preserve"> - </w:t>
            </w:r>
            <w:r w:rsidR="00A16597" w:rsidRPr="54AD2A43">
              <w:rPr>
                <w:rFonts w:ascii="Garamond" w:hAnsi="Garamond" w:cs="Arial"/>
                <w:sz w:val="22"/>
                <w:szCs w:val="22"/>
              </w:rPr>
              <w:t xml:space="preserve">Jóvenes </w:t>
            </w:r>
            <w:r w:rsidR="00721B3F">
              <w:rPr>
                <w:rFonts w:ascii="Garamond" w:hAnsi="Garamond" w:cs="Arial"/>
                <w:sz w:val="22"/>
                <w:szCs w:val="22"/>
              </w:rPr>
              <w:t xml:space="preserve">RETO </w:t>
            </w:r>
            <w:r w:rsidR="00A16597" w:rsidRPr="54AD2A43">
              <w:rPr>
                <w:rFonts w:ascii="Garamond" w:hAnsi="Garamond" w:cs="Arial"/>
                <w:sz w:val="22"/>
                <w:szCs w:val="22"/>
              </w:rPr>
              <w:t>Parceros por Bogotá</w:t>
            </w:r>
          </w:p>
          <w:p w14:paraId="41C8F396" w14:textId="77777777" w:rsidR="00975C97" w:rsidRPr="00822D97" w:rsidRDefault="00975C97" w:rsidP="00822D97">
            <w:pPr>
              <w:rPr>
                <w:rFonts w:ascii="Garamond" w:hAnsi="Garamond" w:cs="Arial"/>
                <w:color w:val="FF0000"/>
                <w:sz w:val="22"/>
                <w:szCs w:val="22"/>
              </w:rPr>
            </w:pPr>
          </w:p>
        </w:tc>
      </w:tr>
    </w:tbl>
    <w:p w14:paraId="72A3D3EC" w14:textId="77777777" w:rsidR="00194639" w:rsidRPr="00822D97" w:rsidRDefault="00194639" w:rsidP="00822D97">
      <w:pPr>
        <w:pStyle w:val="Ttulo"/>
        <w:jc w:val="both"/>
        <w:rPr>
          <w:rFonts w:ascii="Garamond" w:hAnsi="Garamond" w:cs="Arial"/>
          <w:sz w:val="22"/>
          <w:szCs w:val="22"/>
        </w:rPr>
      </w:pPr>
    </w:p>
    <w:p w14:paraId="0D0B940D" w14:textId="77777777" w:rsidR="00194639" w:rsidRPr="00822D97" w:rsidRDefault="00194639" w:rsidP="00822D97">
      <w:pPr>
        <w:pStyle w:val="Ttulo"/>
        <w:jc w:val="both"/>
        <w:rPr>
          <w:rFonts w:ascii="Garamond" w:hAnsi="Garamond" w:cs="Arial"/>
          <w:sz w:val="22"/>
          <w:szCs w:val="22"/>
        </w:rPr>
      </w:pPr>
    </w:p>
    <w:p w14:paraId="7A06AA24" w14:textId="77777777" w:rsidR="00194639" w:rsidRPr="00822D97" w:rsidRDefault="00194639" w:rsidP="00822D97">
      <w:pPr>
        <w:numPr>
          <w:ilvl w:val="0"/>
          <w:numId w:val="3"/>
        </w:numPr>
        <w:rPr>
          <w:rFonts w:ascii="Garamond" w:hAnsi="Garamond" w:cs="Arial"/>
          <w:b/>
          <w:sz w:val="22"/>
          <w:szCs w:val="22"/>
        </w:rPr>
      </w:pPr>
      <w:r w:rsidRPr="00822D97">
        <w:rPr>
          <w:rFonts w:ascii="Garamond" w:hAnsi="Garamond" w:cs="Arial"/>
          <w:b/>
          <w:sz w:val="22"/>
          <w:szCs w:val="22"/>
        </w:rPr>
        <w:t>CLASIFICACIÓN</w:t>
      </w:r>
    </w:p>
    <w:p w14:paraId="0E27B00A" w14:textId="77777777" w:rsidR="00194639" w:rsidRPr="00822D97" w:rsidRDefault="00194639" w:rsidP="00822D97">
      <w:pPr>
        <w:pStyle w:val="Ttulo"/>
        <w:jc w:val="both"/>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822D97" w14:paraId="199E1158" w14:textId="77777777" w:rsidTr="39241A4C">
        <w:trPr>
          <w:trHeight w:val="614"/>
          <w:jc w:val="center"/>
        </w:trPr>
        <w:tc>
          <w:tcPr>
            <w:tcW w:w="3236" w:type="dxa"/>
            <w:shd w:val="clear" w:color="auto" w:fill="DBDBDB" w:themeFill="accent3" w:themeFillTint="66"/>
            <w:vAlign w:val="center"/>
          </w:tcPr>
          <w:p w14:paraId="79A68794" w14:textId="77777777" w:rsidR="00194639" w:rsidRPr="00822D97" w:rsidRDefault="00194639" w:rsidP="00822D97">
            <w:pPr>
              <w:ind w:left="360"/>
              <w:rPr>
                <w:rFonts w:ascii="Garamond" w:hAnsi="Garamond" w:cs="Arial"/>
                <w:sz w:val="22"/>
                <w:szCs w:val="22"/>
              </w:rPr>
            </w:pPr>
            <w:r w:rsidRPr="00822D97">
              <w:rPr>
                <w:rFonts w:ascii="Garamond" w:hAnsi="Garamond" w:cs="Arial"/>
                <w:b/>
                <w:sz w:val="22"/>
                <w:szCs w:val="22"/>
              </w:rPr>
              <w:t>PLAN DE DESARROLLO LOCAL</w:t>
            </w:r>
          </w:p>
        </w:tc>
        <w:tc>
          <w:tcPr>
            <w:tcW w:w="6971" w:type="dxa"/>
            <w:vAlign w:val="center"/>
          </w:tcPr>
          <w:p w14:paraId="6141EB37" w14:textId="77777777" w:rsidR="00194639" w:rsidRPr="00822D97" w:rsidRDefault="008F3212" w:rsidP="00822D97">
            <w:pPr>
              <w:rPr>
                <w:rFonts w:ascii="Garamond" w:hAnsi="Garamond" w:cs="Arial"/>
                <w:sz w:val="22"/>
                <w:szCs w:val="22"/>
              </w:rPr>
            </w:pPr>
            <w:r w:rsidRPr="00822D97">
              <w:rPr>
                <w:rFonts w:ascii="Garamond" w:hAnsi="Garamond" w:cs="Arial"/>
                <w:sz w:val="22"/>
                <w:szCs w:val="22"/>
              </w:rPr>
              <w:t>Un nuevo contrato social y ambiental para Tunjuelito</w:t>
            </w:r>
          </w:p>
        </w:tc>
      </w:tr>
      <w:tr w:rsidR="00194639" w:rsidRPr="00822D97" w14:paraId="6E61F563" w14:textId="77777777" w:rsidTr="39241A4C">
        <w:trPr>
          <w:trHeight w:val="708"/>
          <w:jc w:val="center"/>
        </w:trPr>
        <w:tc>
          <w:tcPr>
            <w:tcW w:w="3236" w:type="dxa"/>
            <w:shd w:val="clear" w:color="auto" w:fill="DBDBDB" w:themeFill="accent3" w:themeFillTint="66"/>
            <w:vAlign w:val="center"/>
          </w:tcPr>
          <w:p w14:paraId="01CD69A7" w14:textId="77777777" w:rsidR="00194639" w:rsidRPr="00822D97" w:rsidRDefault="003E14D0" w:rsidP="00822D97">
            <w:pPr>
              <w:ind w:left="360"/>
              <w:rPr>
                <w:rFonts w:ascii="Garamond" w:hAnsi="Garamond" w:cs="Arial"/>
                <w:sz w:val="22"/>
                <w:szCs w:val="22"/>
              </w:rPr>
            </w:pPr>
            <w:r w:rsidRPr="00822D97">
              <w:rPr>
                <w:rFonts w:ascii="Garamond" w:hAnsi="Garamond" w:cs="Arial"/>
                <w:b/>
                <w:sz w:val="22"/>
                <w:szCs w:val="22"/>
              </w:rPr>
              <w:t>PROPÓSITO</w:t>
            </w:r>
          </w:p>
        </w:tc>
        <w:tc>
          <w:tcPr>
            <w:tcW w:w="6971" w:type="dxa"/>
            <w:vAlign w:val="center"/>
          </w:tcPr>
          <w:p w14:paraId="4EFD7C71" w14:textId="77777777" w:rsidR="00194639" w:rsidRPr="00822D97" w:rsidRDefault="00910719" w:rsidP="00822D97">
            <w:pPr>
              <w:rPr>
                <w:rFonts w:ascii="Garamond" w:hAnsi="Garamond" w:cs="Arial"/>
                <w:b/>
                <w:sz w:val="22"/>
                <w:szCs w:val="22"/>
              </w:rPr>
            </w:pPr>
            <w:r w:rsidRPr="00822D97">
              <w:rPr>
                <w:rFonts w:ascii="Garamond" w:hAnsi="Garamond" w:cs="Arial"/>
                <w:sz w:val="22"/>
                <w:szCs w:val="22"/>
              </w:rPr>
              <w:t>Propósito 1. Hacer un nuevo contrato social con igualdad de oportunidades para la inclusión social, productiva y política</w:t>
            </w:r>
          </w:p>
        </w:tc>
      </w:tr>
      <w:tr w:rsidR="00194639" w:rsidRPr="00822D97" w14:paraId="46B4E62E" w14:textId="77777777" w:rsidTr="39241A4C">
        <w:trPr>
          <w:trHeight w:val="691"/>
          <w:jc w:val="center"/>
        </w:trPr>
        <w:tc>
          <w:tcPr>
            <w:tcW w:w="3236" w:type="dxa"/>
            <w:shd w:val="clear" w:color="auto" w:fill="DBDBDB" w:themeFill="accent3" w:themeFillTint="66"/>
            <w:vAlign w:val="center"/>
          </w:tcPr>
          <w:p w14:paraId="3B4B08D9" w14:textId="77777777" w:rsidR="00194639" w:rsidRPr="00822D97" w:rsidRDefault="00194639" w:rsidP="00822D97">
            <w:pPr>
              <w:ind w:left="360"/>
              <w:rPr>
                <w:rFonts w:ascii="Garamond" w:hAnsi="Garamond" w:cs="Arial"/>
                <w:b/>
                <w:sz w:val="22"/>
                <w:szCs w:val="22"/>
              </w:rPr>
            </w:pPr>
            <w:r w:rsidRPr="00822D97">
              <w:rPr>
                <w:rFonts w:ascii="Garamond" w:hAnsi="Garamond" w:cs="Arial"/>
                <w:b/>
                <w:sz w:val="22"/>
                <w:szCs w:val="22"/>
              </w:rPr>
              <w:t>PROGRAMA</w:t>
            </w:r>
          </w:p>
        </w:tc>
        <w:tc>
          <w:tcPr>
            <w:tcW w:w="6971" w:type="dxa"/>
            <w:vAlign w:val="center"/>
          </w:tcPr>
          <w:p w14:paraId="125CB602" w14:textId="77777777" w:rsidR="00194639" w:rsidRPr="00822D97" w:rsidRDefault="00910719" w:rsidP="00822D97">
            <w:pPr>
              <w:rPr>
                <w:rFonts w:ascii="Garamond" w:hAnsi="Garamond" w:cs="Arial"/>
                <w:b/>
                <w:sz w:val="22"/>
                <w:szCs w:val="22"/>
              </w:rPr>
            </w:pPr>
            <w:r w:rsidRPr="00822D97">
              <w:rPr>
                <w:rFonts w:ascii="Garamond" w:hAnsi="Garamond" w:cs="Arial"/>
                <w:sz w:val="22"/>
                <w:szCs w:val="22"/>
              </w:rPr>
              <w:t>Subsidios y transferencias para la equidad</w:t>
            </w:r>
          </w:p>
        </w:tc>
      </w:tr>
      <w:tr w:rsidR="00DF4E5E" w:rsidRPr="00822D97" w14:paraId="7FFAE97F" w14:textId="77777777" w:rsidTr="39241A4C">
        <w:trPr>
          <w:trHeight w:val="562"/>
          <w:jc w:val="center"/>
        </w:trPr>
        <w:tc>
          <w:tcPr>
            <w:tcW w:w="3236" w:type="dxa"/>
            <w:shd w:val="clear" w:color="auto" w:fill="DBDBDB" w:themeFill="accent3" w:themeFillTint="66"/>
            <w:vAlign w:val="center"/>
          </w:tcPr>
          <w:p w14:paraId="1DADF2BC" w14:textId="77777777" w:rsidR="00DF4E5E" w:rsidRPr="00822D97" w:rsidRDefault="00DF4E5E" w:rsidP="00822D97">
            <w:pPr>
              <w:ind w:left="360"/>
              <w:rPr>
                <w:rFonts w:ascii="Garamond" w:hAnsi="Garamond" w:cs="Arial"/>
                <w:b/>
                <w:sz w:val="22"/>
                <w:szCs w:val="22"/>
              </w:rPr>
            </w:pPr>
            <w:r w:rsidRPr="00822D97">
              <w:rPr>
                <w:rFonts w:ascii="Garamond" w:hAnsi="Garamond" w:cs="Arial"/>
                <w:b/>
                <w:sz w:val="22"/>
                <w:szCs w:val="22"/>
              </w:rPr>
              <w:t>META(S) PLAN DE DESARROLLO</w:t>
            </w:r>
          </w:p>
        </w:tc>
        <w:tc>
          <w:tcPr>
            <w:tcW w:w="6971" w:type="dxa"/>
            <w:vAlign w:val="center"/>
          </w:tcPr>
          <w:p w14:paraId="50E3D6A5" w14:textId="3A659F15" w:rsidR="00DF4E5E" w:rsidRPr="00822D97" w:rsidRDefault="009F70CD" w:rsidP="00822D97">
            <w:pPr>
              <w:rPr>
                <w:rFonts w:ascii="Garamond" w:hAnsi="Garamond" w:cs="Arial"/>
                <w:sz w:val="22"/>
                <w:szCs w:val="22"/>
              </w:rPr>
            </w:pPr>
            <w:r w:rsidRPr="00822D97">
              <w:rPr>
                <w:rFonts w:ascii="Garamond" w:hAnsi="Garamond" w:cs="Arial"/>
                <w:sz w:val="22"/>
                <w:szCs w:val="22"/>
              </w:rPr>
              <w:t>-</w:t>
            </w:r>
            <w:r w:rsidR="00910719" w:rsidRPr="00822D97">
              <w:rPr>
                <w:rFonts w:ascii="Garamond" w:hAnsi="Garamond" w:cs="Arial"/>
                <w:sz w:val="22"/>
                <w:szCs w:val="22"/>
              </w:rPr>
              <w:t>Atender 18.600 hogares con apoyos que contribuyan al ingreso mínimo garantizado.</w:t>
            </w:r>
          </w:p>
          <w:p w14:paraId="1ED8C823" w14:textId="283070AD" w:rsidR="00910719" w:rsidRPr="00822D97" w:rsidRDefault="009F70CD" w:rsidP="00822D97">
            <w:pPr>
              <w:rPr>
                <w:rFonts w:ascii="Garamond" w:hAnsi="Garamond" w:cs="Arial"/>
                <w:sz w:val="22"/>
                <w:szCs w:val="22"/>
              </w:rPr>
            </w:pPr>
            <w:r w:rsidRPr="00822D97">
              <w:rPr>
                <w:rFonts w:ascii="Garamond" w:hAnsi="Garamond" w:cs="Arial"/>
                <w:sz w:val="22"/>
                <w:szCs w:val="22"/>
              </w:rPr>
              <w:t xml:space="preserve">- </w:t>
            </w:r>
            <w:r w:rsidR="00B04398">
              <w:rPr>
                <w:rFonts w:ascii="Garamond" w:hAnsi="Garamond" w:cs="Arial"/>
                <w:sz w:val="22"/>
                <w:szCs w:val="22"/>
              </w:rPr>
              <w:t>Beneficiar 2.111</w:t>
            </w:r>
            <w:r w:rsidR="00910719" w:rsidRPr="00822D97">
              <w:rPr>
                <w:rFonts w:ascii="Garamond" w:hAnsi="Garamond" w:cs="Arial"/>
                <w:sz w:val="22"/>
                <w:szCs w:val="22"/>
              </w:rPr>
              <w:t xml:space="preserve"> personas mayores con apoyo económico tipo C.</w:t>
            </w:r>
          </w:p>
          <w:p w14:paraId="3384D333" w14:textId="1121C334" w:rsidR="005B65CC" w:rsidRPr="00822D97" w:rsidRDefault="005B65CC" w:rsidP="00822D97">
            <w:pPr>
              <w:rPr>
                <w:rFonts w:ascii="Garamond" w:hAnsi="Garamond" w:cs="Arial"/>
                <w:color w:val="FF0000"/>
                <w:sz w:val="22"/>
                <w:szCs w:val="22"/>
              </w:rPr>
            </w:pPr>
            <w:r w:rsidRPr="00822D97">
              <w:rPr>
                <w:rFonts w:ascii="Garamond" w:hAnsi="Garamond" w:cs="Arial"/>
                <w:color w:val="000000"/>
                <w:sz w:val="22"/>
                <w:szCs w:val="22"/>
                <w:shd w:val="clear" w:color="auto" w:fill="FFFFFF"/>
              </w:rPr>
              <w:t>- Beneficiar 2</w:t>
            </w:r>
            <w:r w:rsidR="00822D97">
              <w:rPr>
                <w:rFonts w:ascii="Garamond" w:hAnsi="Garamond" w:cs="Arial"/>
                <w:color w:val="000000"/>
                <w:sz w:val="22"/>
                <w:szCs w:val="22"/>
                <w:shd w:val="clear" w:color="auto" w:fill="FFFFFF"/>
              </w:rPr>
              <w:t>53</w:t>
            </w:r>
            <w:r w:rsidRPr="00822D97">
              <w:rPr>
                <w:rFonts w:ascii="Garamond" w:hAnsi="Garamond" w:cs="Arial"/>
                <w:color w:val="000000"/>
                <w:sz w:val="22"/>
                <w:szCs w:val="22"/>
                <w:shd w:val="clear" w:color="auto" w:fill="FFFFFF"/>
              </w:rPr>
              <w:t xml:space="preserve"> jóvenes con el programa RETO - Parceros </w:t>
            </w:r>
          </w:p>
        </w:tc>
      </w:tr>
      <w:tr w:rsidR="004123CE" w:rsidRPr="00822D97" w14:paraId="77DF41E8" w14:textId="77777777" w:rsidTr="39241A4C">
        <w:trPr>
          <w:trHeight w:val="562"/>
          <w:jc w:val="center"/>
        </w:trPr>
        <w:tc>
          <w:tcPr>
            <w:tcW w:w="3236" w:type="dxa"/>
            <w:shd w:val="clear" w:color="auto" w:fill="DBDBDB" w:themeFill="accent3" w:themeFillTint="66"/>
            <w:vAlign w:val="center"/>
          </w:tcPr>
          <w:p w14:paraId="60061E4C" w14:textId="77777777" w:rsidR="004123CE" w:rsidRPr="00822D97" w:rsidRDefault="004123CE" w:rsidP="00822D97">
            <w:pPr>
              <w:pStyle w:val="Ttulo"/>
              <w:jc w:val="both"/>
              <w:rPr>
                <w:rFonts w:ascii="Garamond" w:hAnsi="Garamond" w:cs="Arial"/>
                <w:b w:val="0"/>
                <w:sz w:val="22"/>
                <w:szCs w:val="22"/>
              </w:rPr>
            </w:pPr>
          </w:p>
          <w:p w14:paraId="0D3B0B7B" w14:textId="77777777" w:rsidR="004123CE" w:rsidRPr="00822D97" w:rsidRDefault="004123CE" w:rsidP="00822D97">
            <w:pPr>
              <w:ind w:left="360"/>
              <w:rPr>
                <w:rFonts w:ascii="Garamond" w:hAnsi="Garamond" w:cs="Arial"/>
                <w:b/>
                <w:sz w:val="22"/>
                <w:szCs w:val="22"/>
              </w:rPr>
            </w:pPr>
            <w:r w:rsidRPr="00822D97">
              <w:rPr>
                <w:rFonts w:ascii="Garamond" w:hAnsi="Garamond" w:cs="Arial"/>
                <w:b/>
                <w:sz w:val="22"/>
                <w:szCs w:val="22"/>
              </w:rPr>
              <w:t>AÑO DE VIGENCIA</w:t>
            </w:r>
          </w:p>
          <w:p w14:paraId="44EAFD9C" w14:textId="77777777" w:rsidR="004123CE" w:rsidRPr="00822D97" w:rsidRDefault="004123CE" w:rsidP="00822D97">
            <w:pPr>
              <w:ind w:left="360"/>
              <w:rPr>
                <w:rFonts w:ascii="Garamond" w:hAnsi="Garamond" w:cs="Arial"/>
                <w:b/>
                <w:sz w:val="22"/>
                <w:szCs w:val="22"/>
              </w:rPr>
            </w:pPr>
          </w:p>
        </w:tc>
        <w:tc>
          <w:tcPr>
            <w:tcW w:w="6971" w:type="dxa"/>
          </w:tcPr>
          <w:p w14:paraId="4B94D5A5" w14:textId="77777777" w:rsidR="004123CE" w:rsidRPr="00822D97" w:rsidRDefault="004123CE" w:rsidP="00822D97">
            <w:pPr>
              <w:rPr>
                <w:rFonts w:ascii="Garamond" w:hAnsi="Garamond" w:cs="Arial"/>
                <w:color w:val="FF0000"/>
                <w:sz w:val="22"/>
                <w:szCs w:val="22"/>
              </w:rPr>
            </w:pPr>
          </w:p>
          <w:p w14:paraId="06449303" w14:textId="77777777" w:rsidR="004123CE" w:rsidRPr="00822D97" w:rsidRDefault="004123CE" w:rsidP="00822D97">
            <w:pPr>
              <w:rPr>
                <w:rFonts w:ascii="Garamond" w:hAnsi="Garamond" w:cs="Arial"/>
                <w:b/>
                <w:sz w:val="22"/>
                <w:szCs w:val="22"/>
              </w:rPr>
            </w:pPr>
            <w:r w:rsidRPr="00822D97">
              <w:rPr>
                <w:rFonts w:ascii="Garamond" w:hAnsi="Garamond" w:cs="Arial"/>
                <w:b/>
                <w:sz w:val="22"/>
                <w:szCs w:val="22"/>
              </w:rPr>
              <w:t>Escriba aquí el (los) año (s):</w:t>
            </w:r>
          </w:p>
          <w:p w14:paraId="34A6AF57" w14:textId="77777777" w:rsidR="004123CE" w:rsidRPr="00822D97" w:rsidRDefault="004123CE" w:rsidP="00822D97">
            <w:pPr>
              <w:rPr>
                <w:rFonts w:ascii="Garamond" w:hAnsi="Garamond" w:cs="Arial"/>
                <w:b/>
                <w:sz w:val="22"/>
                <w:szCs w:val="22"/>
              </w:rPr>
            </w:pPr>
            <w:r w:rsidRPr="00822D97">
              <w:rPr>
                <w:rFonts w:ascii="Garamond" w:hAnsi="Garamond" w:cs="Arial"/>
                <w:sz w:val="22"/>
                <w:szCs w:val="22"/>
              </w:rPr>
              <w:t>20</w:t>
            </w:r>
            <w:r w:rsidR="00255608" w:rsidRPr="00822D97">
              <w:rPr>
                <w:rFonts w:ascii="Garamond" w:hAnsi="Garamond" w:cs="Arial"/>
                <w:sz w:val="22"/>
                <w:szCs w:val="22"/>
              </w:rPr>
              <w:t>21</w:t>
            </w:r>
            <w:r w:rsidRPr="00822D97">
              <w:rPr>
                <w:rFonts w:ascii="Garamond" w:hAnsi="Garamond" w:cs="Arial"/>
                <w:sz w:val="22"/>
                <w:szCs w:val="22"/>
              </w:rPr>
              <w:t>, 20</w:t>
            </w:r>
            <w:r w:rsidR="00255608" w:rsidRPr="00822D97">
              <w:rPr>
                <w:rFonts w:ascii="Garamond" w:hAnsi="Garamond" w:cs="Arial"/>
                <w:sz w:val="22"/>
                <w:szCs w:val="22"/>
              </w:rPr>
              <w:t>22</w:t>
            </w:r>
            <w:r w:rsidRPr="00822D97">
              <w:rPr>
                <w:rFonts w:ascii="Garamond" w:hAnsi="Garamond" w:cs="Arial"/>
                <w:sz w:val="22"/>
                <w:szCs w:val="22"/>
              </w:rPr>
              <w:t>, 20</w:t>
            </w:r>
            <w:r w:rsidR="00255608" w:rsidRPr="00822D97">
              <w:rPr>
                <w:rFonts w:ascii="Garamond" w:hAnsi="Garamond" w:cs="Arial"/>
                <w:sz w:val="22"/>
                <w:szCs w:val="22"/>
              </w:rPr>
              <w:t>23</w:t>
            </w:r>
            <w:r w:rsidRPr="00822D97">
              <w:rPr>
                <w:rFonts w:ascii="Garamond" w:hAnsi="Garamond" w:cs="Arial"/>
                <w:sz w:val="22"/>
                <w:szCs w:val="22"/>
              </w:rPr>
              <w:t xml:space="preserve"> y 20</w:t>
            </w:r>
            <w:r w:rsidR="00255608" w:rsidRPr="00822D97">
              <w:rPr>
                <w:rFonts w:ascii="Garamond" w:hAnsi="Garamond" w:cs="Arial"/>
                <w:sz w:val="22"/>
                <w:szCs w:val="22"/>
              </w:rPr>
              <w:t>24</w:t>
            </w:r>
          </w:p>
          <w:p w14:paraId="3DEEC669" w14:textId="77777777" w:rsidR="004123CE" w:rsidRPr="00822D97" w:rsidRDefault="004123CE" w:rsidP="00822D97">
            <w:pPr>
              <w:rPr>
                <w:rFonts w:ascii="Garamond" w:hAnsi="Garamond" w:cs="Arial"/>
                <w:color w:val="FF0000"/>
                <w:sz w:val="22"/>
                <w:szCs w:val="22"/>
              </w:rPr>
            </w:pPr>
          </w:p>
        </w:tc>
      </w:tr>
    </w:tbl>
    <w:p w14:paraId="3656B9AB" w14:textId="77777777" w:rsidR="00194639" w:rsidRPr="00822D97" w:rsidRDefault="00194639" w:rsidP="00822D97">
      <w:pPr>
        <w:pStyle w:val="Ttulo"/>
        <w:jc w:val="both"/>
        <w:rPr>
          <w:rFonts w:ascii="Garamond" w:hAnsi="Garamond" w:cs="Arial"/>
          <w:sz w:val="22"/>
          <w:szCs w:val="22"/>
        </w:rPr>
      </w:pPr>
    </w:p>
    <w:p w14:paraId="45FB0818" w14:textId="77777777" w:rsidR="00D92AD7" w:rsidRPr="00822D97" w:rsidRDefault="00D92AD7" w:rsidP="00822D97">
      <w:pPr>
        <w:pStyle w:val="Subttulo"/>
        <w:numPr>
          <w:ilvl w:val="0"/>
          <w:numId w:val="0"/>
        </w:numPr>
        <w:jc w:val="both"/>
        <w:rPr>
          <w:rFonts w:ascii="Garamond" w:hAnsi="Garamond" w:cs="Arial"/>
          <w:bCs w:val="0"/>
          <w:color w:val="auto"/>
          <w:sz w:val="22"/>
          <w:szCs w:val="22"/>
          <w:lang w:val="es-ES"/>
        </w:rPr>
      </w:pPr>
      <w:bookmarkStart w:id="3" w:name="_Toc251066176"/>
    </w:p>
    <w:p w14:paraId="040AA255" w14:textId="77777777" w:rsidR="00776F91" w:rsidRPr="00822D97" w:rsidRDefault="00776F91" w:rsidP="00822D97">
      <w:pPr>
        <w:pStyle w:val="Subttulo"/>
        <w:numPr>
          <w:ilvl w:val="0"/>
          <w:numId w:val="3"/>
        </w:numPr>
        <w:jc w:val="both"/>
        <w:rPr>
          <w:rFonts w:ascii="Garamond" w:hAnsi="Garamond" w:cs="Arial"/>
          <w:sz w:val="22"/>
          <w:szCs w:val="22"/>
        </w:rPr>
      </w:pPr>
      <w:bookmarkStart w:id="4" w:name="_Toc251066177"/>
      <w:bookmarkEnd w:id="3"/>
      <w:r w:rsidRPr="00822D97">
        <w:rPr>
          <w:rFonts w:ascii="Garamond" w:hAnsi="Garamond" w:cs="Arial"/>
          <w:sz w:val="22"/>
          <w:szCs w:val="22"/>
        </w:rPr>
        <w:t>PROBLEMA O NECESIDAD</w:t>
      </w:r>
    </w:p>
    <w:p w14:paraId="049F31CB" w14:textId="77777777" w:rsidR="00D92AD7" w:rsidRPr="00822D97" w:rsidRDefault="00D92AD7" w:rsidP="00822D97">
      <w:pPr>
        <w:pStyle w:val="Subttulo"/>
        <w:numPr>
          <w:ilvl w:val="0"/>
          <w:numId w:val="0"/>
        </w:numPr>
        <w:ind w:left="720"/>
        <w:jc w:val="both"/>
        <w:rPr>
          <w:rFonts w:ascii="Garamond" w:hAnsi="Garamond" w:cs="Arial"/>
          <w:sz w:val="22"/>
          <w:szCs w:val="22"/>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822D97" w14:paraId="3C3D7D58" w14:textId="77777777" w:rsidTr="0855CB17">
        <w:trPr>
          <w:jc w:val="center"/>
        </w:trPr>
        <w:tc>
          <w:tcPr>
            <w:tcW w:w="10350" w:type="dxa"/>
            <w:shd w:val="clear" w:color="auto" w:fill="DBDBDB" w:themeFill="accent3" w:themeFillTint="66"/>
          </w:tcPr>
          <w:p w14:paraId="53128261" w14:textId="77777777" w:rsidR="00B77A6D" w:rsidRPr="00822D97" w:rsidRDefault="00B77A6D" w:rsidP="00822D97">
            <w:pPr>
              <w:ind w:left="360"/>
              <w:rPr>
                <w:rFonts w:ascii="Garamond" w:hAnsi="Garamond" w:cs="Arial"/>
                <w:b/>
                <w:sz w:val="22"/>
                <w:szCs w:val="22"/>
              </w:rPr>
            </w:pPr>
          </w:p>
          <w:p w14:paraId="65802C25" w14:textId="77777777" w:rsidR="00B77A6D" w:rsidRPr="00822D97" w:rsidRDefault="00B77A6D" w:rsidP="00822D97">
            <w:pPr>
              <w:ind w:left="360"/>
              <w:rPr>
                <w:rFonts w:ascii="Garamond" w:hAnsi="Garamond" w:cs="Arial"/>
                <w:b/>
                <w:sz w:val="22"/>
                <w:szCs w:val="22"/>
              </w:rPr>
            </w:pPr>
            <w:r w:rsidRPr="00822D97">
              <w:rPr>
                <w:rFonts w:ascii="Garamond" w:hAnsi="Garamond" w:cs="Arial"/>
                <w:b/>
                <w:sz w:val="22"/>
                <w:szCs w:val="22"/>
              </w:rPr>
              <w:t>PROBLEMA O NECESIDAD</w:t>
            </w:r>
          </w:p>
          <w:p w14:paraId="62486C05" w14:textId="77777777" w:rsidR="00B77A6D" w:rsidRPr="00822D97" w:rsidRDefault="00B77A6D" w:rsidP="00822D97">
            <w:pPr>
              <w:ind w:left="360"/>
              <w:rPr>
                <w:rFonts w:ascii="Garamond" w:hAnsi="Garamond" w:cs="Arial"/>
                <w:i/>
                <w:sz w:val="22"/>
                <w:szCs w:val="22"/>
              </w:rPr>
            </w:pPr>
          </w:p>
          <w:p w14:paraId="19BF985C" w14:textId="77777777" w:rsidR="000F3B25" w:rsidRPr="00822D97" w:rsidRDefault="00B77A6D" w:rsidP="00822D97">
            <w:pPr>
              <w:ind w:left="360"/>
              <w:rPr>
                <w:rFonts w:ascii="Garamond" w:hAnsi="Garamond" w:cs="Arial"/>
                <w:i/>
                <w:sz w:val="22"/>
                <w:szCs w:val="22"/>
              </w:rPr>
            </w:pPr>
            <w:r w:rsidRPr="00822D97">
              <w:rPr>
                <w:rFonts w:ascii="Garamond" w:hAnsi="Garamond" w:cs="Arial"/>
                <w:i/>
                <w:sz w:val="22"/>
                <w:szCs w:val="22"/>
              </w:rPr>
              <w:t>Responda aquí las siguientes preguntas: ¿Cuál es el problema que se pretende solucionar?, ¿Por qué se va a hacer el proyecto?</w:t>
            </w:r>
          </w:p>
          <w:p w14:paraId="29D6B04F" w14:textId="77777777" w:rsidR="00B77A6D" w:rsidRPr="00822D97" w:rsidRDefault="00B77A6D" w:rsidP="00822D97">
            <w:pPr>
              <w:ind w:left="360"/>
              <w:rPr>
                <w:rFonts w:ascii="Garamond" w:hAnsi="Garamond" w:cs="Arial"/>
                <w:sz w:val="22"/>
                <w:szCs w:val="22"/>
              </w:rPr>
            </w:pPr>
            <w:r w:rsidRPr="00822D97">
              <w:rPr>
                <w:rFonts w:ascii="Garamond" w:hAnsi="Garamond" w:cs="Arial"/>
                <w:sz w:val="22"/>
                <w:szCs w:val="22"/>
              </w:rPr>
              <w:t xml:space="preserve"> </w:t>
            </w:r>
          </w:p>
        </w:tc>
      </w:tr>
      <w:tr w:rsidR="004123CE" w:rsidRPr="00822D97" w14:paraId="75394E62" w14:textId="77777777" w:rsidTr="00B83534">
        <w:trPr>
          <w:trHeight w:val="2967"/>
          <w:jc w:val="center"/>
        </w:trPr>
        <w:tc>
          <w:tcPr>
            <w:tcW w:w="10350" w:type="dxa"/>
          </w:tcPr>
          <w:p w14:paraId="4101652C" w14:textId="77777777" w:rsidR="004123CE" w:rsidRPr="00822D97" w:rsidRDefault="004123CE" w:rsidP="00822D97">
            <w:pPr>
              <w:rPr>
                <w:rFonts w:ascii="Garamond" w:hAnsi="Garamond" w:cs="Arial"/>
                <w:b/>
                <w:sz w:val="22"/>
                <w:szCs w:val="22"/>
              </w:rPr>
            </w:pPr>
          </w:p>
          <w:p w14:paraId="24F4426A" w14:textId="77777777" w:rsidR="004123CE" w:rsidRPr="00822D97" w:rsidRDefault="004123CE" w:rsidP="00822D97">
            <w:pPr>
              <w:rPr>
                <w:rFonts w:ascii="Garamond" w:hAnsi="Garamond" w:cs="Arial"/>
                <w:b/>
                <w:sz w:val="22"/>
                <w:szCs w:val="22"/>
              </w:rPr>
            </w:pPr>
            <w:r w:rsidRPr="00822D97">
              <w:rPr>
                <w:rFonts w:ascii="Garamond" w:hAnsi="Garamond" w:cs="Arial"/>
                <w:b/>
                <w:sz w:val="22"/>
                <w:szCs w:val="22"/>
              </w:rPr>
              <w:t>Escriba aquí el problema:</w:t>
            </w:r>
          </w:p>
          <w:p w14:paraId="4B99056E" w14:textId="77777777" w:rsidR="004123CE" w:rsidRPr="00822D97" w:rsidRDefault="004123CE" w:rsidP="00822D97">
            <w:pPr>
              <w:rPr>
                <w:rFonts w:ascii="Garamond" w:hAnsi="Garamond" w:cs="Arial"/>
                <w:sz w:val="22"/>
                <w:szCs w:val="22"/>
              </w:rPr>
            </w:pPr>
          </w:p>
          <w:p w14:paraId="010CE0B5" w14:textId="77777777" w:rsidR="004123CE" w:rsidRPr="00822D97" w:rsidRDefault="00306935" w:rsidP="00822D97">
            <w:pPr>
              <w:rPr>
                <w:rFonts w:ascii="Garamond" w:hAnsi="Garamond" w:cs="Arial"/>
                <w:sz w:val="22"/>
                <w:szCs w:val="22"/>
              </w:rPr>
            </w:pPr>
            <w:r w:rsidRPr="00822D97">
              <w:rPr>
                <w:rFonts w:ascii="Garamond" w:hAnsi="Garamond" w:cs="Arial"/>
                <w:sz w:val="22"/>
                <w:szCs w:val="22"/>
              </w:rPr>
              <w:t xml:space="preserve">Carencia de acciones de tipo integral, orientadas principalmente a las personas en condición de pobreza extrema y quienes se encuentran en mayor grado de vulnerabilidad socioeconómica en la ciudad; focalizado principalmente en Personas mayores y hogares con jefatura femenina.  </w:t>
            </w:r>
          </w:p>
          <w:p w14:paraId="1299C43A" w14:textId="77777777" w:rsidR="0090122D" w:rsidRPr="00822D97" w:rsidRDefault="0090122D" w:rsidP="00822D97">
            <w:pPr>
              <w:rPr>
                <w:rFonts w:ascii="Garamond" w:hAnsi="Garamond" w:cs="Arial"/>
                <w:sz w:val="22"/>
                <w:szCs w:val="22"/>
              </w:rPr>
            </w:pPr>
          </w:p>
          <w:p w14:paraId="455E2B3E" w14:textId="77777777" w:rsidR="0090122D" w:rsidRPr="00822D97" w:rsidRDefault="0090122D" w:rsidP="00822D97">
            <w:pPr>
              <w:rPr>
                <w:rFonts w:ascii="Garamond" w:hAnsi="Garamond" w:cs="Arial"/>
                <w:b/>
                <w:bCs/>
                <w:sz w:val="22"/>
                <w:szCs w:val="22"/>
                <w:u w:val="single"/>
              </w:rPr>
            </w:pPr>
            <w:r w:rsidRPr="00822D97">
              <w:rPr>
                <w:rFonts w:ascii="Garamond" w:hAnsi="Garamond" w:cs="Arial"/>
                <w:b/>
                <w:bCs/>
                <w:sz w:val="22"/>
                <w:szCs w:val="22"/>
                <w:u w:val="single"/>
              </w:rPr>
              <w:t>Ingreso Mínimo Garantizado</w:t>
            </w:r>
          </w:p>
          <w:p w14:paraId="4DDBEF00" w14:textId="77777777" w:rsidR="0090122D" w:rsidRPr="00822D97" w:rsidRDefault="0090122D" w:rsidP="00822D97">
            <w:pPr>
              <w:rPr>
                <w:rFonts w:ascii="Garamond" w:hAnsi="Garamond" w:cs="Arial"/>
                <w:sz w:val="22"/>
                <w:szCs w:val="22"/>
              </w:rPr>
            </w:pPr>
          </w:p>
          <w:p w14:paraId="043D880B" w14:textId="77777777" w:rsidR="0090122D" w:rsidRDefault="0090122D" w:rsidP="00822D97">
            <w:pPr>
              <w:rPr>
                <w:rFonts w:ascii="Garamond" w:hAnsi="Garamond" w:cs="Arial"/>
                <w:sz w:val="22"/>
                <w:szCs w:val="22"/>
              </w:rPr>
            </w:pPr>
            <w:r w:rsidRPr="00822D97">
              <w:rPr>
                <w:rFonts w:ascii="Garamond" w:hAnsi="Garamond" w:cs="Arial"/>
                <w:sz w:val="22"/>
                <w:szCs w:val="22"/>
              </w:rPr>
              <w:t>La localidad de Tunjuelito tiene un índice de pobreza multidimensional de 2,01 y una incidencia de pobreza oculta del 26,50%, siendo una de las cuatro localidades de la ciudad con mayor proporción de habitantes que viven bajo pobreza oculta, y que adicionalmente presentan alta intensidad, de tal forma que Tunjuelito se sigue posicionando como una de las localidades tradicionalmente pobres (SDIS; 2019). Por ello como parte del sistema Bogotá Solidaria en Casa se atenderán a por lo menos 18.600 hogares vulnerables de la localidad con apoyos temporales que coadyuven a la garantía de un ingreso mínimo para la subsistencia y satisfacción de las necesidades básicas.</w:t>
            </w:r>
          </w:p>
          <w:p w14:paraId="63396CA2" w14:textId="77777777" w:rsidR="005E1935" w:rsidRDefault="005E1935" w:rsidP="00822D97">
            <w:pPr>
              <w:rPr>
                <w:rFonts w:ascii="Garamond" w:hAnsi="Garamond" w:cs="Arial"/>
                <w:sz w:val="22"/>
                <w:szCs w:val="22"/>
              </w:rPr>
            </w:pPr>
          </w:p>
          <w:p w14:paraId="73F67D43" w14:textId="43E6B61B" w:rsidR="005E1935" w:rsidRDefault="005E1935" w:rsidP="00054CFC">
            <w:pPr>
              <w:rPr>
                <w:rFonts w:ascii="Garamond" w:hAnsi="Garamond" w:cs="Arial"/>
                <w:sz w:val="22"/>
                <w:szCs w:val="22"/>
              </w:rPr>
            </w:pPr>
            <w:r w:rsidRPr="005E1935">
              <w:rPr>
                <w:rFonts w:ascii="Garamond" w:hAnsi="Garamond" w:cs="Arial"/>
                <w:sz w:val="22"/>
                <w:szCs w:val="22"/>
              </w:rPr>
              <w:t>Ingreso Mínimo Garantizado (IMG), es una estrategia mediante la cual la administración distrital desde la</w:t>
            </w:r>
            <w:r>
              <w:rPr>
                <w:rFonts w:ascii="Garamond" w:hAnsi="Garamond" w:cs="Arial"/>
                <w:sz w:val="22"/>
                <w:szCs w:val="22"/>
              </w:rPr>
              <w:t xml:space="preserve"> </w:t>
            </w:r>
            <w:r w:rsidRPr="005E1935">
              <w:rPr>
                <w:rFonts w:ascii="Garamond" w:hAnsi="Garamond" w:cs="Arial"/>
                <w:sz w:val="22"/>
                <w:szCs w:val="22"/>
              </w:rPr>
              <w:t>vigencia 2021 entrega apoyos económicos a hogares en condición de pobreza y vulnerabilidad de la</w:t>
            </w:r>
            <w:r>
              <w:rPr>
                <w:rFonts w:ascii="Garamond" w:hAnsi="Garamond" w:cs="Arial"/>
                <w:sz w:val="22"/>
                <w:szCs w:val="22"/>
              </w:rPr>
              <w:t xml:space="preserve"> </w:t>
            </w:r>
            <w:r w:rsidRPr="005E1935">
              <w:rPr>
                <w:rFonts w:ascii="Garamond" w:hAnsi="Garamond" w:cs="Arial"/>
                <w:sz w:val="22"/>
                <w:szCs w:val="22"/>
              </w:rPr>
              <w:t>ciudad, con el fin de</w:t>
            </w:r>
            <w:r w:rsidR="00054CFC">
              <w:rPr>
                <w:rFonts w:ascii="Garamond" w:hAnsi="Garamond" w:cs="Arial"/>
                <w:sz w:val="22"/>
                <w:szCs w:val="22"/>
              </w:rPr>
              <w:t xml:space="preserve"> </w:t>
            </w:r>
            <w:r w:rsidRPr="005E1935">
              <w:rPr>
                <w:rFonts w:ascii="Garamond" w:hAnsi="Garamond" w:cs="Arial"/>
                <w:sz w:val="22"/>
                <w:szCs w:val="22"/>
              </w:rPr>
              <w:t>superar los índices de pobreza monetaria y feminización de la pobreza de la capital.</w:t>
            </w:r>
            <w:r>
              <w:rPr>
                <w:rFonts w:ascii="Garamond" w:hAnsi="Garamond" w:cs="Arial"/>
                <w:sz w:val="22"/>
                <w:szCs w:val="22"/>
              </w:rPr>
              <w:t xml:space="preserve"> </w:t>
            </w:r>
            <w:r w:rsidRPr="005E1935">
              <w:rPr>
                <w:rFonts w:ascii="Garamond" w:hAnsi="Garamond" w:cs="Arial"/>
                <w:sz w:val="22"/>
                <w:szCs w:val="22"/>
              </w:rPr>
              <w:t>En ese sentido, a través de la</w:t>
            </w:r>
            <w:r w:rsidR="00054CFC">
              <w:rPr>
                <w:rFonts w:ascii="Garamond" w:hAnsi="Garamond" w:cs="Arial"/>
                <w:sz w:val="22"/>
                <w:szCs w:val="22"/>
              </w:rPr>
              <w:t xml:space="preserve"> </w:t>
            </w:r>
            <w:r w:rsidRPr="005E1935">
              <w:rPr>
                <w:rFonts w:ascii="Garamond" w:hAnsi="Garamond" w:cs="Arial"/>
                <w:sz w:val="22"/>
                <w:szCs w:val="22"/>
              </w:rPr>
              <w:t>estrategia se realiza la dispersión de transferencias monetarias no</w:t>
            </w:r>
            <w:r>
              <w:rPr>
                <w:rFonts w:ascii="Garamond" w:hAnsi="Garamond" w:cs="Arial"/>
                <w:sz w:val="22"/>
                <w:szCs w:val="22"/>
              </w:rPr>
              <w:t xml:space="preserve"> </w:t>
            </w:r>
            <w:r w:rsidRPr="005E1935">
              <w:rPr>
                <w:rFonts w:ascii="Garamond" w:hAnsi="Garamond" w:cs="Arial"/>
                <w:sz w:val="22"/>
                <w:szCs w:val="22"/>
              </w:rPr>
              <w:t>condicionadas a hogares que cumplen con los criterios de focalización definidos por el Comité</w:t>
            </w:r>
            <w:r>
              <w:rPr>
                <w:rFonts w:ascii="Garamond" w:hAnsi="Garamond" w:cs="Arial"/>
                <w:sz w:val="22"/>
                <w:szCs w:val="22"/>
              </w:rPr>
              <w:t xml:space="preserve"> </w:t>
            </w:r>
            <w:r w:rsidRPr="005E1935">
              <w:rPr>
                <w:rFonts w:ascii="Garamond" w:hAnsi="Garamond" w:cs="Arial"/>
                <w:sz w:val="22"/>
                <w:szCs w:val="22"/>
              </w:rPr>
              <w:t>Coordinador de la Estrategia Comité Interinstitucional, y que son aplicados a la base de datos maestra</w:t>
            </w:r>
            <w:r>
              <w:rPr>
                <w:rFonts w:ascii="Garamond" w:hAnsi="Garamond" w:cs="Arial"/>
                <w:sz w:val="22"/>
                <w:szCs w:val="22"/>
              </w:rPr>
              <w:t xml:space="preserve"> </w:t>
            </w:r>
            <w:r w:rsidRPr="005E1935">
              <w:rPr>
                <w:rFonts w:ascii="Garamond" w:hAnsi="Garamond" w:cs="Arial"/>
                <w:sz w:val="22"/>
                <w:szCs w:val="22"/>
              </w:rPr>
              <w:t>de IMG, la cual es consolidada por la Secretaría Distrital de Planeación.</w:t>
            </w:r>
          </w:p>
          <w:p w14:paraId="577CAA14" w14:textId="77777777" w:rsidR="009E21F0" w:rsidRPr="005E1935" w:rsidRDefault="009E21F0" w:rsidP="00054CFC">
            <w:pPr>
              <w:rPr>
                <w:rFonts w:ascii="Garamond" w:hAnsi="Garamond" w:cs="Arial"/>
                <w:sz w:val="22"/>
                <w:szCs w:val="22"/>
              </w:rPr>
            </w:pPr>
          </w:p>
          <w:p w14:paraId="4CF1A0A9" w14:textId="77777777" w:rsidR="009E21F0" w:rsidRDefault="005E1935" w:rsidP="00054CFC">
            <w:pPr>
              <w:rPr>
                <w:rFonts w:ascii="Garamond" w:hAnsi="Garamond" w:cs="Arial"/>
                <w:sz w:val="22"/>
                <w:szCs w:val="22"/>
              </w:rPr>
            </w:pPr>
            <w:r w:rsidRPr="005E1935">
              <w:rPr>
                <w:rFonts w:ascii="Garamond" w:hAnsi="Garamond" w:cs="Arial"/>
                <w:sz w:val="22"/>
                <w:szCs w:val="22"/>
              </w:rPr>
              <w:t>En el marco del Plan Distrital de Desarrollo y luego de realizar una estimación del gran impacto negativo</w:t>
            </w:r>
            <w:r>
              <w:rPr>
                <w:rFonts w:ascii="Garamond" w:hAnsi="Garamond" w:cs="Arial"/>
                <w:sz w:val="22"/>
                <w:szCs w:val="22"/>
              </w:rPr>
              <w:t xml:space="preserve"> </w:t>
            </w:r>
            <w:r w:rsidRPr="005E1935">
              <w:rPr>
                <w:rFonts w:ascii="Garamond" w:hAnsi="Garamond" w:cs="Arial"/>
                <w:sz w:val="22"/>
                <w:szCs w:val="22"/>
              </w:rPr>
              <w:t>en materia económica y social derivada de la emergencia del COVID-19, el Concejo de Bogotá decidió</w:t>
            </w:r>
            <w:r>
              <w:rPr>
                <w:rFonts w:ascii="Garamond" w:hAnsi="Garamond" w:cs="Arial"/>
                <w:sz w:val="22"/>
                <w:szCs w:val="22"/>
              </w:rPr>
              <w:t xml:space="preserve"> </w:t>
            </w:r>
            <w:r w:rsidRPr="005E1935">
              <w:rPr>
                <w:rFonts w:ascii="Garamond" w:hAnsi="Garamond" w:cs="Arial"/>
                <w:sz w:val="22"/>
                <w:szCs w:val="22"/>
              </w:rPr>
              <w:t>crear la estrategia integral del Ingreso Mínimo Garantizado para Bogotá y ordenó que el Sistema Distrital</w:t>
            </w:r>
            <w:r>
              <w:rPr>
                <w:rFonts w:ascii="Garamond" w:hAnsi="Garamond" w:cs="Arial"/>
                <w:sz w:val="22"/>
                <w:szCs w:val="22"/>
              </w:rPr>
              <w:t xml:space="preserve"> </w:t>
            </w:r>
            <w:r w:rsidRPr="005E1935">
              <w:rPr>
                <w:rFonts w:ascii="Garamond" w:hAnsi="Garamond" w:cs="Arial"/>
                <w:sz w:val="22"/>
                <w:szCs w:val="22"/>
              </w:rPr>
              <w:t>Bogotá Solidaria implementado durante la vigencia 2020 se integrara a la estrategia, para lo cual recogió</w:t>
            </w:r>
            <w:r>
              <w:rPr>
                <w:rFonts w:ascii="Garamond" w:hAnsi="Garamond" w:cs="Arial"/>
                <w:sz w:val="22"/>
                <w:szCs w:val="22"/>
              </w:rPr>
              <w:t xml:space="preserve"> </w:t>
            </w:r>
            <w:r w:rsidRPr="005E1935">
              <w:rPr>
                <w:rFonts w:ascii="Garamond" w:hAnsi="Garamond" w:cs="Arial"/>
                <w:sz w:val="22"/>
                <w:szCs w:val="22"/>
              </w:rPr>
              <w:t>las normas relacionadas con el mencionado Sistema en los artículos 24, 25 y 26 del mismo Acuerdo</w:t>
            </w:r>
            <w:r>
              <w:rPr>
                <w:rFonts w:ascii="Garamond" w:hAnsi="Garamond" w:cs="Arial"/>
                <w:sz w:val="22"/>
                <w:szCs w:val="22"/>
              </w:rPr>
              <w:t xml:space="preserve"> </w:t>
            </w:r>
            <w:r w:rsidRPr="005E1935">
              <w:rPr>
                <w:rFonts w:ascii="Garamond" w:hAnsi="Garamond" w:cs="Arial"/>
                <w:sz w:val="22"/>
                <w:szCs w:val="22"/>
              </w:rPr>
              <w:t>Distrital 761 del 11 de junio de 2020, Plan Distrital de Desarrollo, dándoles mayor jerarquía y alcance</w:t>
            </w:r>
            <w:r>
              <w:rPr>
                <w:rFonts w:ascii="Garamond" w:hAnsi="Garamond" w:cs="Arial"/>
                <w:sz w:val="22"/>
                <w:szCs w:val="22"/>
              </w:rPr>
              <w:t xml:space="preserve"> </w:t>
            </w:r>
            <w:r w:rsidRPr="005E1935">
              <w:rPr>
                <w:rFonts w:ascii="Garamond" w:hAnsi="Garamond" w:cs="Arial"/>
                <w:sz w:val="22"/>
                <w:szCs w:val="22"/>
              </w:rPr>
              <w:t>temporal, así como haciéndolas parte de la Estrategia Integral de Ingreso Mínimo Garantizado.</w:t>
            </w:r>
          </w:p>
          <w:p w14:paraId="52EB40C4" w14:textId="77777777" w:rsidR="009E21F0" w:rsidRDefault="009E21F0" w:rsidP="00054CFC">
            <w:pPr>
              <w:rPr>
                <w:rFonts w:ascii="Garamond" w:hAnsi="Garamond" w:cs="Arial"/>
                <w:sz w:val="22"/>
                <w:szCs w:val="22"/>
              </w:rPr>
            </w:pPr>
          </w:p>
          <w:p w14:paraId="59A0DA37" w14:textId="77777777" w:rsidR="009E21F0" w:rsidRDefault="005E1935" w:rsidP="00054CFC">
            <w:pPr>
              <w:rPr>
                <w:rFonts w:ascii="Garamond" w:hAnsi="Garamond" w:cs="Arial"/>
                <w:sz w:val="22"/>
                <w:szCs w:val="22"/>
              </w:rPr>
            </w:pPr>
            <w:r w:rsidRPr="005E1935">
              <w:rPr>
                <w:rFonts w:ascii="Garamond" w:hAnsi="Garamond" w:cs="Arial"/>
                <w:sz w:val="22"/>
                <w:szCs w:val="22"/>
              </w:rPr>
              <w:t>En este sentido, el Plan Distrital de Desarrollo estableció como meta para la administración distrital la</w:t>
            </w:r>
            <w:r>
              <w:rPr>
                <w:rFonts w:ascii="Garamond" w:hAnsi="Garamond" w:cs="Arial"/>
                <w:sz w:val="22"/>
                <w:szCs w:val="22"/>
              </w:rPr>
              <w:t xml:space="preserve"> </w:t>
            </w:r>
            <w:r w:rsidRPr="005E1935">
              <w:rPr>
                <w:rFonts w:ascii="Garamond" w:hAnsi="Garamond" w:cs="Arial"/>
                <w:sz w:val="22"/>
                <w:szCs w:val="22"/>
              </w:rPr>
              <w:t>consolidación de una estrategia que contemplara la atención de hogares en condición de pobreza y</w:t>
            </w:r>
            <w:r>
              <w:rPr>
                <w:rFonts w:ascii="Garamond" w:hAnsi="Garamond" w:cs="Arial"/>
                <w:sz w:val="22"/>
                <w:szCs w:val="22"/>
              </w:rPr>
              <w:t xml:space="preserve"> </w:t>
            </w:r>
            <w:r w:rsidRPr="005E1935">
              <w:rPr>
                <w:rFonts w:ascii="Garamond" w:hAnsi="Garamond" w:cs="Arial"/>
                <w:sz w:val="22"/>
                <w:szCs w:val="22"/>
              </w:rPr>
              <w:t>vulnerabilidad, con el objetivo de reducir los índices de pobreza monetaria, multidimensional y de</w:t>
            </w:r>
            <w:r w:rsidR="009E21F0">
              <w:rPr>
                <w:rFonts w:ascii="Garamond" w:hAnsi="Garamond" w:cs="Arial"/>
                <w:sz w:val="22"/>
                <w:szCs w:val="22"/>
              </w:rPr>
              <w:t xml:space="preserve"> </w:t>
            </w:r>
            <w:r w:rsidRPr="005E1935">
              <w:rPr>
                <w:rFonts w:ascii="Garamond" w:hAnsi="Garamond" w:cs="Arial"/>
                <w:sz w:val="22"/>
                <w:szCs w:val="22"/>
              </w:rPr>
              <w:t>feminización de la pobreza, donde además, dada la integración del Sistema Distrital Bogotá Solidaria, en</w:t>
            </w:r>
            <w:r>
              <w:rPr>
                <w:rFonts w:ascii="Garamond" w:hAnsi="Garamond" w:cs="Arial"/>
                <w:sz w:val="22"/>
                <w:szCs w:val="22"/>
              </w:rPr>
              <w:t xml:space="preserve"> </w:t>
            </w:r>
            <w:r w:rsidRPr="005E1935">
              <w:rPr>
                <w:rFonts w:ascii="Garamond" w:hAnsi="Garamond" w:cs="Arial"/>
                <w:sz w:val="22"/>
                <w:szCs w:val="22"/>
              </w:rPr>
              <w:t>el artículo 26 del Acuerdo 761 estableció que “El Sistema Distrital Bogotá Solidaria en Casa creado</w:t>
            </w:r>
            <w:r>
              <w:rPr>
                <w:rFonts w:ascii="Garamond" w:hAnsi="Garamond" w:cs="Arial"/>
                <w:sz w:val="22"/>
                <w:szCs w:val="22"/>
              </w:rPr>
              <w:t xml:space="preserve"> </w:t>
            </w:r>
            <w:r w:rsidRPr="005E1935">
              <w:rPr>
                <w:rFonts w:ascii="Garamond" w:hAnsi="Garamond" w:cs="Arial"/>
                <w:sz w:val="22"/>
                <w:szCs w:val="22"/>
              </w:rPr>
              <w:t>por el Decreto Distrital 093 de 2020 con ocasión de la contingencia social de la población pobre y</w:t>
            </w:r>
            <w:r>
              <w:rPr>
                <w:rFonts w:ascii="Garamond" w:hAnsi="Garamond" w:cs="Arial"/>
                <w:sz w:val="22"/>
                <w:szCs w:val="22"/>
              </w:rPr>
              <w:t xml:space="preserve"> </w:t>
            </w:r>
            <w:r w:rsidRPr="005E1935">
              <w:rPr>
                <w:rFonts w:ascii="Garamond" w:hAnsi="Garamond" w:cs="Arial"/>
                <w:sz w:val="22"/>
                <w:szCs w:val="22"/>
              </w:rPr>
              <w:t>vulnerable residente en la ciudad de Bogotá D.C.- sostenimiento solidario- en el marco de la contención</w:t>
            </w:r>
            <w:r>
              <w:rPr>
                <w:rFonts w:ascii="Garamond" w:hAnsi="Garamond" w:cs="Arial"/>
                <w:sz w:val="22"/>
                <w:szCs w:val="22"/>
              </w:rPr>
              <w:t xml:space="preserve"> </w:t>
            </w:r>
            <w:r w:rsidRPr="005E1935">
              <w:rPr>
                <w:rFonts w:ascii="Garamond" w:hAnsi="Garamond" w:cs="Arial"/>
                <w:sz w:val="22"/>
                <w:szCs w:val="22"/>
              </w:rPr>
              <w:t>y mitigación del COVID-19, se mantendrá y fortalecerá como una política pública del Distrito con vocación</w:t>
            </w:r>
            <w:r>
              <w:rPr>
                <w:rFonts w:ascii="Garamond" w:hAnsi="Garamond" w:cs="Arial"/>
                <w:sz w:val="22"/>
                <w:szCs w:val="22"/>
              </w:rPr>
              <w:t xml:space="preserve"> </w:t>
            </w:r>
            <w:r w:rsidRPr="005E1935">
              <w:rPr>
                <w:rFonts w:ascii="Garamond" w:hAnsi="Garamond" w:cs="Arial"/>
                <w:sz w:val="22"/>
                <w:szCs w:val="22"/>
              </w:rPr>
              <w:t>de permanencia y será parte constitutiva del Sistema de Subsidios y Contribuciones que fundamenta la</w:t>
            </w:r>
            <w:r>
              <w:rPr>
                <w:rFonts w:ascii="Garamond" w:hAnsi="Garamond" w:cs="Arial"/>
                <w:sz w:val="22"/>
                <w:szCs w:val="22"/>
              </w:rPr>
              <w:t xml:space="preserve"> </w:t>
            </w:r>
            <w:r w:rsidRPr="005E1935">
              <w:rPr>
                <w:rFonts w:ascii="Garamond" w:hAnsi="Garamond" w:cs="Arial"/>
                <w:sz w:val="22"/>
                <w:szCs w:val="22"/>
              </w:rPr>
              <w:t>base del Nuevo Contrato Social en Bogotá.”.</w:t>
            </w:r>
          </w:p>
          <w:p w14:paraId="5AAAACD8" w14:textId="77777777" w:rsidR="009E21F0" w:rsidRDefault="009E21F0" w:rsidP="00054CFC">
            <w:pPr>
              <w:rPr>
                <w:rFonts w:ascii="Garamond" w:hAnsi="Garamond" w:cs="Arial"/>
                <w:sz w:val="22"/>
                <w:szCs w:val="22"/>
              </w:rPr>
            </w:pPr>
          </w:p>
          <w:p w14:paraId="14E42BC6" w14:textId="6A6FAAA8" w:rsidR="005E1935" w:rsidRDefault="005E1935" w:rsidP="00054CFC">
            <w:pPr>
              <w:rPr>
                <w:rFonts w:ascii="Garamond" w:hAnsi="Garamond" w:cs="Arial"/>
                <w:sz w:val="22"/>
                <w:szCs w:val="22"/>
              </w:rPr>
            </w:pPr>
            <w:r w:rsidRPr="005E1935">
              <w:rPr>
                <w:rFonts w:ascii="Garamond" w:hAnsi="Garamond" w:cs="Arial"/>
                <w:sz w:val="22"/>
                <w:szCs w:val="22"/>
              </w:rPr>
              <w:t>Lo anterior para consolidar en el mediano y largo plazo</w:t>
            </w:r>
            <w:r>
              <w:rPr>
                <w:rFonts w:ascii="Garamond" w:hAnsi="Garamond" w:cs="Arial"/>
                <w:sz w:val="22"/>
                <w:szCs w:val="22"/>
              </w:rPr>
              <w:t xml:space="preserve"> </w:t>
            </w:r>
            <w:r w:rsidRPr="005E1935">
              <w:rPr>
                <w:rFonts w:ascii="Garamond" w:hAnsi="Garamond" w:cs="Arial"/>
                <w:sz w:val="22"/>
                <w:szCs w:val="22"/>
              </w:rPr>
              <w:t>los avances logrados durante 2020 por el Sistema Distrital Bogotá Solidaria (SDBS), y fortalecer el modelo</w:t>
            </w:r>
            <w:r>
              <w:rPr>
                <w:rFonts w:ascii="Garamond" w:hAnsi="Garamond" w:cs="Arial"/>
                <w:sz w:val="22"/>
                <w:szCs w:val="22"/>
              </w:rPr>
              <w:t xml:space="preserve"> </w:t>
            </w:r>
            <w:r w:rsidRPr="005E1935">
              <w:rPr>
                <w:rFonts w:ascii="Garamond" w:hAnsi="Garamond" w:cs="Arial"/>
                <w:sz w:val="22"/>
                <w:szCs w:val="22"/>
              </w:rPr>
              <w:t>de inclusión social y ciudadana.</w:t>
            </w:r>
            <w:r>
              <w:rPr>
                <w:rFonts w:ascii="Garamond" w:hAnsi="Garamond" w:cs="Arial"/>
                <w:sz w:val="22"/>
                <w:szCs w:val="22"/>
              </w:rPr>
              <w:t xml:space="preserve"> </w:t>
            </w:r>
            <w:r w:rsidRPr="005E1935">
              <w:rPr>
                <w:rFonts w:ascii="Garamond" w:hAnsi="Garamond" w:cs="Arial"/>
                <w:sz w:val="22"/>
                <w:szCs w:val="22"/>
              </w:rPr>
              <w:t>Por otra parte, en relación con el financiamiento de la Estrategia de IMG, en el mismo artículo 26 se</w:t>
            </w:r>
            <w:r>
              <w:rPr>
                <w:rFonts w:ascii="Garamond" w:hAnsi="Garamond" w:cs="Arial"/>
                <w:sz w:val="22"/>
                <w:szCs w:val="22"/>
              </w:rPr>
              <w:t xml:space="preserve"> </w:t>
            </w:r>
            <w:r w:rsidRPr="005E1935">
              <w:rPr>
                <w:rFonts w:ascii="Garamond" w:hAnsi="Garamond" w:cs="Arial"/>
                <w:sz w:val="22"/>
                <w:szCs w:val="22"/>
              </w:rPr>
              <w:t>estableció que “Su financiación deberá estar garantizada con los recursos apropiados en el</w:t>
            </w:r>
            <w:r>
              <w:rPr>
                <w:rFonts w:ascii="Garamond" w:hAnsi="Garamond" w:cs="Arial"/>
                <w:sz w:val="22"/>
                <w:szCs w:val="22"/>
              </w:rPr>
              <w:t xml:space="preserve"> </w:t>
            </w:r>
            <w:r w:rsidRPr="005E1935">
              <w:rPr>
                <w:rFonts w:ascii="Garamond" w:hAnsi="Garamond" w:cs="Arial"/>
                <w:sz w:val="22"/>
                <w:szCs w:val="22"/>
              </w:rPr>
              <w:t>presupuesto general del Distrito, de los Fondos de Desarrollo local, con los aportes que haga la nación u</w:t>
            </w:r>
            <w:r>
              <w:rPr>
                <w:rFonts w:ascii="Garamond" w:hAnsi="Garamond" w:cs="Arial"/>
                <w:sz w:val="22"/>
                <w:szCs w:val="22"/>
              </w:rPr>
              <w:t xml:space="preserve"> </w:t>
            </w:r>
            <w:r w:rsidRPr="005E1935">
              <w:rPr>
                <w:rFonts w:ascii="Garamond" w:hAnsi="Garamond" w:cs="Arial"/>
                <w:sz w:val="22"/>
                <w:szCs w:val="22"/>
              </w:rPr>
              <w:t>otros entes territoriales y con las donaciones de particulares y organismos nacionales e internacionales.</w:t>
            </w:r>
          </w:p>
          <w:p w14:paraId="5081FC51" w14:textId="77777777" w:rsidR="009E21F0" w:rsidRPr="005E1935" w:rsidRDefault="009E21F0" w:rsidP="00054CFC">
            <w:pPr>
              <w:rPr>
                <w:rFonts w:ascii="Garamond" w:hAnsi="Garamond" w:cs="Arial"/>
                <w:sz w:val="22"/>
                <w:szCs w:val="22"/>
              </w:rPr>
            </w:pPr>
          </w:p>
          <w:p w14:paraId="674821B1" w14:textId="515A20FD" w:rsidR="005E1935" w:rsidRDefault="005E1935" w:rsidP="00054CFC">
            <w:pPr>
              <w:rPr>
                <w:rFonts w:ascii="Garamond" w:hAnsi="Garamond" w:cs="Arial"/>
                <w:sz w:val="22"/>
                <w:szCs w:val="22"/>
              </w:rPr>
            </w:pPr>
            <w:r w:rsidRPr="005E1935">
              <w:rPr>
                <w:rFonts w:ascii="Garamond" w:hAnsi="Garamond" w:cs="Arial"/>
                <w:sz w:val="22"/>
                <w:szCs w:val="22"/>
              </w:rPr>
              <w:t>Los recursos estarán destinados entre otras cosas, a la redistribución y contingencia para la población</w:t>
            </w:r>
            <w:r w:rsidR="009E21F0">
              <w:rPr>
                <w:rFonts w:ascii="Garamond" w:hAnsi="Garamond" w:cs="Arial"/>
                <w:sz w:val="22"/>
                <w:szCs w:val="22"/>
              </w:rPr>
              <w:t xml:space="preserve"> </w:t>
            </w:r>
            <w:r w:rsidRPr="005E1935">
              <w:rPr>
                <w:rFonts w:ascii="Garamond" w:hAnsi="Garamond" w:cs="Arial"/>
                <w:sz w:val="22"/>
                <w:szCs w:val="22"/>
              </w:rPr>
              <w:t>vulnerable”.</w:t>
            </w:r>
            <w:r>
              <w:rPr>
                <w:rFonts w:ascii="Garamond" w:hAnsi="Garamond" w:cs="Arial"/>
                <w:sz w:val="22"/>
                <w:szCs w:val="22"/>
              </w:rPr>
              <w:t xml:space="preserve"> </w:t>
            </w:r>
            <w:r w:rsidRPr="005E1935">
              <w:rPr>
                <w:rFonts w:ascii="Garamond" w:hAnsi="Garamond" w:cs="Arial"/>
                <w:sz w:val="22"/>
                <w:szCs w:val="22"/>
              </w:rPr>
              <w:t>Ahora bien, a través del Decreto 192 de 2021 en el artículo 32, se reguló el esquema general de operación</w:t>
            </w:r>
            <w:r>
              <w:rPr>
                <w:rFonts w:ascii="Garamond" w:hAnsi="Garamond" w:cs="Arial"/>
                <w:sz w:val="22"/>
                <w:szCs w:val="22"/>
              </w:rPr>
              <w:t xml:space="preserve"> </w:t>
            </w:r>
            <w:r w:rsidRPr="005E1935">
              <w:rPr>
                <w:rFonts w:ascii="Garamond" w:hAnsi="Garamond" w:cs="Arial"/>
                <w:sz w:val="22"/>
                <w:szCs w:val="22"/>
              </w:rPr>
              <w:t>para la dispersión de transferencias monetarias de la Estrategia Ingreso Mínimo Garantizado, y</w:t>
            </w:r>
            <w:r>
              <w:rPr>
                <w:rFonts w:ascii="Garamond" w:hAnsi="Garamond" w:cs="Arial"/>
                <w:sz w:val="22"/>
                <w:szCs w:val="22"/>
              </w:rPr>
              <w:t xml:space="preserve"> </w:t>
            </w:r>
            <w:r w:rsidRPr="005E1935">
              <w:rPr>
                <w:rFonts w:ascii="Garamond" w:hAnsi="Garamond" w:cs="Arial"/>
                <w:sz w:val="22"/>
                <w:szCs w:val="22"/>
              </w:rPr>
              <w:t>posteriormente, de acuerdo con la Directiva 001 de 2022 “Lineamientos de Política para el Presupuesto</w:t>
            </w:r>
            <w:r>
              <w:rPr>
                <w:rFonts w:ascii="Garamond" w:hAnsi="Garamond" w:cs="Arial"/>
                <w:sz w:val="22"/>
                <w:szCs w:val="22"/>
              </w:rPr>
              <w:t xml:space="preserve"> </w:t>
            </w:r>
            <w:r w:rsidRPr="005E1935">
              <w:rPr>
                <w:rFonts w:ascii="Garamond" w:hAnsi="Garamond" w:cs="Arial"/>
                <w:sz w:val="22"/>
                <w:szCs w:val="22"/>
              </w:rPr>
              <w:t xml:space="preserve">Anual” de la Alcaldía Mayor de Bogotá y de acuerdo con la </w:t>
            </w:r>
            <w:r w:rsidRPr="005E1935">
              <w:rPr>
                <w:rFonts w:ascii="Garamond" w:hAnsi="Garamond" w:cs="Arial"/>
                <w:sz w:val="22"/>
                <w:szCs w:val="22"/>
              </w:rPr>
              <w:lastRenderedPageBreak/>
              <w:t>misionalidad y funciones asignadas a las</w:t>
            </w:r>
            <w:r>
              <w:rPr>
                <w:rFonts w:ascii="Garamond" w:hAnsi="Garamond" w:cs="Arial"/>
                <w:sz w:val="22"/>
                <w:szCs w:val="22"/>
              </w:rPr>
              <w:t xml:space="preserve"> </w:t>
            </w:r>
            <w:r w:rsidRPr="005E1935">
              <w:rPr>
                <w:rFonts w:ascii="Garamond" w:hAnsi="Garamond" w:cs="Arial"/>
                <w:sz w:val="22"/>
                <w:szCs w:val="22"/>
              </w:rPr>
              <w:t>Secretarías Distritales de Planeación, Hacienda e Integración Social, era necesario que se realizara un</w:t>
            </w:r>
            <w:r>
              <w:rPr>
                <w:rFonts w:ascii="Garamond" w:hAnsi="Garamond" w:cs="Arial"/>
                <w:sz w:val="22"/>
                <w:szCs w:val="22"/>
              </w:rPr>
              <w:t xml:space="preserve"> </w:t>
            </w:r>
            <w:r w:rsidRPr="005E1935">
              <w:rPr>
                <w:rFonts w:ascii="Garamond" w:hAnsi="Garamond" w:cs="Arial"/>
                <w:sz w:val="22"/>
                <w:szCs w:val="22"/>
              </w:rPr>
              <w:t>“Proceso de transición” que permita reorganizar las actividades técnicas relacionadas con Ingreso Mínimo</w:t>
            </w:r>
            <w:r>
              <w:rPr>
                <w:rFonts w:ascii="Garamond" w:hAnsi="Garamond" w:cs="Arial"/>
                <w:sz w:val="22"/>
                <w:szCs w:val="22"/>
              </w:rPr>
              <w:t xml:space="preserve"> </w:t>
            </w:r>
            <w:r w:rsidRPr="005E1935">
              <w:rPr>
                <w:rFonts w:ascii="Garamond" w:hAnsi="Garamond" w:cs="Arial"/>
                <w:sz w:val="22"/>
                <w:szCs w:val="22"/>
              </w:rPr>
              <w:t>Garantizado que hasta el momento han venido desarrollando estas entidades distritales.</w:t>
            </w:r>
          </w:p>
          <w:p w14:paraId="59890ABC" w14:textId="77777777" w:rsidR="009E21F0" w:rsidRPr="005E1935" w:rsidRDefault="009E21F0" w:rsidP="00054CFC">
            <w:pPr>
              <w:rPr>
                <w:rFonts w:ascii="Garamond" w:hAnsi="Garamond" w:cs="Arial"/>
                <w:sz w:val="22"/>
                <w:szCs w:val="22"/>
              </w:rPr>
            </w:pPr>
          </w:p>
          <w:p w14:paraId="19F64645" w14:textId="713FC0E0" w:rsidR="005E1935" w:rsidRDefault="005E1935" w:rsidP="005E1935">
            <w:pPr>
              <w:rPr>
                <w:rFonts w:ascii="Garamond" w:hAnsi="Garamond" w:cs="Arial"/>
                <w:sz w:val="22"/>
                <w:szCs w:val="22"/>
              </w:rPr>
            </w:pPr>
            <w:r w:rsidRPr="005E1935">
              <w:rPr>
                <w:rFonts w:ascii="Garamond" w:hAnsi="Garamond" w:cs="Arial"/>
                <w:sz w:val="22"/>
                <w:szCs w:val="22"/>
              </w:rPr>
              <w:t>En ese sentido, dado que la Secretaría Distrital de Integración Social, al ser cabeza del sector social y de</w:t>
            </w:r>
            <w:r>
              <w:rPr>
                <w:rFonts w:ascii="Garamond" w:hAnsi="Garamond" w:cs="Arial"/>
                <w:sz w:val="22"/>
                <w:szCs w:val="22"/>
              </w:rPr>
              <w:t xml:space="preserve"> </w:t>
            </w:r>
            <w:r w:rsidRPr="005E1935">
              <w:rPr>
                <w:rFonts w:ascii="Garamond" w:hAnsi="Garamond" w:cs="Arial"/>
                <w:sz w:val="22"/>
                <w:szCs w:val="22"/>
              </w:rPr>
              <w:t>acuerdo con su misionalidad, es responsable de la formulación e implementación de políticas públicas</w:t>
            </w:r>
            <w:r>
              <w:rPr>
                <w:rFonts w:ascii="Garamond" w:hAnsi="Garamond" w:cs="Arial"/>
                <w:sz w:val="22"/>
                <w:szCs w:val="22"/>
              </w:rPr>
              <w:t xml:space="preserve"> </w:t>
            </w:r>
            <w:r w:rsidRPr="005E1935">
              <w:rPr>
                <w:rFonts w:ascii="Garamond" w:hAnsi="Garamond" w:cs="Arial"/>
                <w:sz w:val="22"/>
                <w:szCs w:val="22"/>
              </w:rPr>
              <w:t>poblacionales orientadas al ejercicio de derechos, ofrecer servicios sociales y promover de forma</w:t>
            </w:r>
            <w:r>
              <w:rPr>
                <w:rFonts w:ascii="Garamond" w:hAnsi="Garamond" w:cs="Arial"/>
                <w:sz w:val="22"/>
                <w:szCs w:val="22"/>
              </w:rPr>
              <w:t xml:space="preserve"> </w:t>
            </w:r>
            <w:r w:rsidRPr="005E1935">
              <w:rPr>
                <w:rFonts w:ascii="Garamond" w:hAnsi="Garamond" w:cs="Arial"/>
                <w:sz w:val="22"/>
                <w:szCs w:val="22"/>
              </w:rPr>
              <w:t>articulada, la inclusión social, el desarrollo de capacidades y la mejora en la calidad de vida de la población</w:t>
            </w:r>
            <w:r>
              <w:rPr>
                <w:rFonts w:ascii="Garamond" w:hAnsi="Garamond" w:cs="Arial"/>
                <w:sz w:val="22"/>
                <w:szCs w:val="22"/>
              </w:rPr>
              <w:t xml:space="preserve"> </w:t>
            </w:r>
            <w:r w:rsidRPr="005E1935">
              <w:rPr>
                <w:rFonts w:ascii="Garamond" w:hAnsi="Garamond" w:cs="Arial"/>
                <w:sz w:val="22"/>
                <w:szCs w:val="22"/>
              </w:rPr>
              <w:t>en mayor condición de vulnerabilidad, con un enfoque territorial, para la vigencia 2023 se incluyó para su</w:t>
            </w:r>
            <w:r>
              <w:rPr>
                <w:rFonts w:ascii="Garamond" w:hAnsi="Garamond" w:cs="Arial"/>
                <w:sz w:val="22"/>
                <w:szCs w:val="22"/>
              </w:rPr>
              <w:t xml:space="preserve"> </w:t>
            </w:r>
            <w:r w:rsidRPr="005E1935">
              <w:rPr>
                <w:rFonts w:ascii="Garamond" w:hAnsi="Garamond" w:cs="Arial"/>
                <w:sz w:val="22"/>
                <w:szCs w:val="22"/>
              </w:rPr>
              <w:t>implementación el proyecto 7918 “Implementación de transferencias monetarias a hogares pobres y</w:t>
            </w:r>
            <w:r>
              <w:rPr>
                <w:rFonts w:ascii="Garamond" w:hAnsi="Garamond" w:cs="Arial"/>
                <w:sz w:val="22"/>
                <w:szCs w:val="22"/>
              </w:rPr>
              <w:t xml:space="preserve"> </w:t>
            </w:r>
            <w:r w:rsidRPr="005E1935">
              <w:rPr>
                <w:rFonts w:ascii="Garamond" w:hAnsi="Garamond" w:cs="Arial"/>
                <w:sz w:val="22"/>
                <w:szCs w:val="22"/>
              </w:rPr>
              <w:t>vulnerables en Bogotá.”</w:t>
            </w:r>
            <w:r>
              <w:rPr>
                <w:rFonts w:ascii="Garamond" w:hAnsi="Garamond" w:cs="Arial"/>
                <w:sz w:val="22"/>
                <w:szCs w:val="22"/>
              </w:rPr>
              <w:t xml:space="preserve"> </w:t>
            </w:r>
            <w:r w:rsidRPr="005E1935">
              <w:rPr>
                <w:rFonts w:ascii="Garamond" w:hAnsi="Garamond" w:cs="Arial"/>
                <w:sz w:val="22"/>
                <w:szCs w:val="22"/>
              </w:rPr>
              <w:t>Mediante el Decreto 607 de 2007 “Por el cual se determina el Objeto, la Estructura Organizacional y</w:t>
            </w:r>
            <w:r>
              <w:rPr>
                <w:rFonts w:ascii="Garamond" w:hAnsi="Garamond" w:cs="Arial"/>
                <w:sz w:val="22"/>
                <w:szCs w:val="22"/>
              </w:rPr>
              <w:t xml:space="preserve"> </w:t>
            </w:r>
            <w:r w:rsidRPr="005E1935">
              <w:rPr>
                <w:rFonts w:ascii="Garamond" w:hAnsi="Garamond" w:cs="Arial"/>
                <w:sz w:val="22"/>
                <w:szCs w:val="22"/>
              </w:rPr>
              <w:t>Funciones de la Secretaría Distrital de Integración Social", modificado por el Decreto 149 de 2012, 445</w:t>
            </w:r>
            <w:r>
              <w:rPr>
                <w:rFonts w:ascii="Garamond" w:hAnsi="Garamond" w:cs="Arial"/>
                <w:sz w:val="22"/>
                <w:szCs w:val="22"/>
              </w:rPr>
              <w:t xml:space="preserve"> </w:t>
            </w:r>
            <w:r w:rsidRPr="005E1935">
              <w:rPr>
                <w:rFonts w:ascii="Garamond" w:hAnsi="Garamond" w:cs="Arial"/>
                <w:sz w:val="22"/>
                <w:szCs w:val="22"/>
              </w:rPr>
              <w:t>de 2014, 587 de 2017, 459 de 2021 y 113 de 2023, en su artículo 4, establece para la Dirección de</w:t>
            </w:r>
            <w:r>
              <w:rPr>
                <w:rFonts w:ascii="Garamond" w:hAnsi="Garamond" w:cs="Arial"/>
                <w:sz w:val="22"/>
                <w:szCs w:val="22"/>
              </w:rPr>
              <w:t xml:space="preserve"> </w:t>
            </w:r>
            <w:r w:rsidRPr="005E1935">
              <w:rPr>
                <w:rFonts w:ascii="Garamond" w:hAnsi="Garamond" w:cs="Arial"/>
                <w:sz w:val="22"/>
                <w:szCs w:val="22"/>
              </w:rPr>
              <w:t>Transferencias entre otras funciones, las siguientes:</w:t>
            </w:r>
          </w:p>
          <w:p w14:paraId="17E8B78D" w14:textId="77777777" w:rsidR="005E1935" w:rsidRPr="005E1935" w:rsidRDefault="005E1935" w:rsidP="005E1935">
            <w:pPr>
              <w:rPr>
                <w:rFonts w:ascii="Garamond" w:hAnsi="Garamond" w:cs="Arial"/>
                <w:sz w:val="22"/>
                <w:szCs w:val="22"/>
              </w:rPr>
            </w:pPr>
          </w:p>
          <w:p w14:paraId="1596F068" w14:textId="1B61B6D2" w:rsidR="005E1935" w:rsidRPr="005E1935" w:rsidRDefault="00636DE1" w:rsidP="005E1935">
            <w:pPr>
              <w:rPr>
                <w:rFonts w:ascii="Garamond" w:hAnsi="Garamond" w:cs="Arial"/>
                <w:sz w:val="22"/>
                <w:szCs w:val="22"/>
              </w:rPr>
            </w:pPr>
            <w:r>
              <w:rPr>
                <w:rFonts w:ascii="Garamond" w:hAnsi="Garamond" w:cs="Arial"/>
                <w:sz w:val="22"/>
                <w:szCs w:val="22"/>
              </w:rPr>
              <w:t>*</w:t>
            </w:r>
            <w:r w:rsidR="005E1935" w:rsidRPr="005E1935">
              <w:rPr>
                <w:rFonts w:ascii="Garamond" w:hAnsi="Garamond" w:cs="Arial"/>
                <w:sz w:val="22"/>
                <w:szCs w:val="22"/>
              </w:rPr>
              <w:t xml:space="preserve"> Gestionar desde la Secretaría Distrital de Integración Social los recursos necesarios para el</w:t>
            </w:r>
            <w:r w:rsidR="005E1935">
              <w:rPr>
                <w:rFonts w:ascii="Garamond" w:hAnsi="Garamond" w:cs="Arial"/>
                <w:sz w:val="22"/>
                <w:szCs w:val="22"/>
              </w:rPr>
              <w:t xml:space="preserve"> </w:t>
            </w:r>
            <w:r w:rsidR="005E1935" w:rsidRPr="005E1935">
              <w:rPr>
                <w:rFonts w:ascii="Garamond" w:hAnsi="Garamond" w:cs="Arial"/>
                <w:sz w:val="22"/>
                <w:szCs w:val="22"/>
              </w:rPr>
              <w:t>financiamiento de los pagos de transferencias monetarias condicionadas y no condicionadas y la de la</w:t>
            </w:r>
            <w:r w:rsidR="005E1935">
              <w:rPr>
                <w:rFonts w:ascii="Garamond" w:hAnsi="Garamond" w:cs="Arial"/>
                <w:sz w:val="22"/>
                <w:szCs w:val="22"/>
              </w:rPr>
              <w:t xml:space="preserve"> </w:t>
            </w:r>
            <w:r w:rsidR="005E1935" w:rsidRPr="005E1935">
              <w:rPr>
                <w:rFonts w:ascii="Garamond" w:hAnsi="Garamond" w:cs="Arial"/>
                <w:sz w:val="22"/>
                <w:szCs w:val="22"/>
              </w:rPr>
              <w:t>estrategia integral de Ingreso Mínimo garantizado.</w:t>
            </w:r>
          </w:p>
          <w:p w14:paraId="0A5A99E1" w14:textId="447940D4" w:rsidR="00853C01" w:rsidRDefault="00636DE1" w:rsidP="005E1935">
            <w:pPr>
              <w:rPr>
                <w:rFonts w:ascii="Garamond" w:hAnsi="Garamond" w:cs="Arial"/>
                <w:sz w:val="22"/>
                <w:szCs w:val="22"/>
              </w:rPr>
            </w:pPr>
            <w:r>
              <w:rPr>
                <w:rFonts w:ascii="Garamond" w:hAnsi="Garamond" w:cs="Arial"/>
                <w:sz w:val="22"/>
                <w:szCs w:val="22"/>
              </w:rPr>
              <w:t xml:space="preserve">* </w:t>
            </w:r>
            <w:r w:rsidR="005E1935" w:rsidRPr="005E1935">
              <w:rPr>
                <w:rFonts w:ascii="Garamond" w:hAnsi="Garamond" w:cs="Arial"/>
                <w:sz w:val="22"/>
                <w:szCs w:val="22"/>
              </w:rPr>
              <w:t>Liderar las acciones correspondientes a la articulación local e interinstitucional para garantizar el</w:t>
            </w:r>
            <w:r w:rsidR="00054CFC">
              <w:rPr>
                <w:rFonts w:ascii="Garamond" w:hAnsi="Garamond" w:cs="Arial"/>
                <w:sz w:val="22"/>
                <w:szCs w:val="22"/>
              </w:rPr>
              <w:t xml:space="preserve"> </w:t>
            </w:r>
            <w:r w:rsidR="005E1935" w:rsidRPr="005E1935">
              <w:rPr>
                <w:rFonts w:ascii="Garamond" w:hAnsi="Garamond" w:cs="Arial"/>
                <w:sz w:val="22"/>
                <w:szCs w:val="22"/>
              </w:rPr>
              <w:t>funcionamiento integral de la estrategia de Ingreso Mínimo Garantizado.</w:t>
            </w:r>
            <w:r w:rsidR="00054CFC">
              <w:rPr>
                <w:rFonts w:ascii="Garamond" w:hAnsi="Garamond" w:cs="Arial"/>
                <w:sz w:val="22"/>
                <w:szCs w:val="22"/>
              </w:rPr>
              <w:t xml:space="preserve"> </w:t>
            </w:r>
          </w:p>
          <w:p w14:paraId="0BF3583F" w14:textId="77777777" w:rsidR="00853C01" w:rsidRDefault="00853C01" w:rsidP="005E1935">
            <w:pPr>
              <w:rPr>
                <w:rFonts w:ascii="Garamond" w:hAnsi="Garamond" w:cs="Arial"/>
                <w:sz w:val="22"/>
                <w:szCs w:val="22"/>
              </w:rPr>
            </w:pPr>
          </w:p>
          <w:p w14:paraId="70A7E95F" w14:textId="77777777" w:rsidR="00853C01" w:rsidRDefault="005E1935" w:rsidP="005E1935">
            <w:pPr>
              <w:rPr>
                <w:rFonts w:ascii="Garamond" w:hAnsi="Garamond" w:cs="Arial"/>
                <w:sz w:val="22"/>
                <w:szCs w:val="22"/>
              </w:rPr>
            </w:pPr>
            <w:r w:rsidRPr="005E1935">
              <w:rPr>
                <w:rFonts w:ascii="Garamond" w:hAnsi="Garamond" w:cs="Arial"/>
                <w:sz w:val="22"/>
                <w:szCs w:val="22"/>
              </w:rPr>
              <w:t>En atención a lo anterior, la Secretaría Distrital de Integración Social requiere realizar un convenio</w:t>
            </w:r>
            <w:r w:rsidR="00054CFC">
              <w:rPr>
                <w:rFonts w:ascii="Garamond" w:hAnsi="Garamond" w:cs="Arial"/>
                <w:sz w:val="22"/>
                <w:szCs w:val="22"/>
              </w:rPr>
              <w:t xml:space="preserve"> </w:t>
            </w:r>
            <w:r w:rsidRPr="005E1935">
              <w:rPr>
                <w:rFonts w:ascii="Garamond" w:hAnsi="Garamond" w:cs="Arial"/>
                <w:sz w:val="22"/>
                <w:szCs w:val="22"/>
              </w:rPr>
              <w:t>interadministrativo con el Fondo de Desarrollo Local de Tunjuelito para la operación del pago de</w:t>
            </w:r>
            <w:r w:rsidR="00054CFC">
              <w:rPr>
                <w:rFonts w:ascii="Garamond" w:hAnsi="Garamond" w:cs="Arial"/>
                <w:sz w:val="22"/>
                <w:szCs w:val="22"/>
              </w:rPr>
              <w:t xml:space="preserve"> </w:t>
            </w:r>
            <w:r w:rsidRPr="005E1935">
              <w:rPr>
                <w:rFonts w:ascii="Garamond" w:hAnsi="Garamond" w:cs="Arial"/>
                <w:sz w:val="22"/>
                <w:szCs w:val="22"/>
              </w:rPr>
              <w:t>transferencias monetarias no condicionadas de la Estrategia de Ingreso Mínimo Garantizado, que</w:t>
            </w:r>
            <w:r>
              <w:rPr>
                <w:rFonts w:ascii="Garamond" w:hAnsi="Garamond" w:cs="Arial"/>
                <w:sz w:val="22"/>
                <w:szCs w:val="22"/>
              </w:rPr>
              <w:t xml:space="preserve"> </w:t>
            </w:r>
            <w:r w:rsidRPr="005E1935">
              <w:rPr>
                <w:rFonts w:ascii="Garamond" w:hAnsi="Garamond" w:cs="Arial"/>
                <w:sz w:val="22"/>
                <w:szCs w:val="22"/>
              </w:rPr>
              <w:t>permitirá cofinanciar la dispersión de recursos a los hogares pobres priorizados e identificados de esta</w:t>
            </w:r>
            <w:r w:rsidR="00054CFC">
              <w:rPr>
                <w:rFonts w:ascii="Garamond" w:hAnsi="Garamond" w:cs="Arial"/>
                <w:sz w:val="22"/>
                <w:szCs w:val="22"/>
              </w:rPr>
              <w:t xml:space="preserve"> </w:t>
            </w:r>
            <w:r w:rsidRPr="005E1935">
              <w:rPr>
                <w:rFonts w:ascii="Garamond" w:hAnsi="Garamond" w:cs="Arial"/>
                <w:sz w:val="22"/>
                <w:szCs w:val="22"/>
              </w:rPr>
              <w:t>Localidad.</w:t>
            </w:r>
            <w:r w:rsidR="00054CFC">
              <w:rPr>
                <w:rFonts w:ascii="Garamond" w:hAnsi="Garamond" w:cs="Arial"/>
                <w:sz w:val="22"/>
                <w:szCs w:val="22"/>
              </w:rPr>
              <w:t xml:space="preserve"> </w:t>
            </w:r>
          </w:p>
          <w:p w14:paraId="40E9D9FD" w14:textId="77777777" w:rsidR="00853C01" w:rsidRDefault="00853C01" w:rsidP="005E1935">
            <w:pPr>
              <w:rPr>
                <w:rFonts w:ascii="Garamond" w:hAnsi="Garamond" w:cs="Arial"/>
                <w:sz w:val="22"/>
                <w:szCs w:val="22"/>
              </w:rPr>
            </w:pPr>
          </w:p>
          <w:p w14:paraId="07A00E9C" w14:textId="74B0E263" w:rsidR="005E1935" w:rsidRDefault="005E1935" w:rsidP="005E1935">
            <w:pPr>
              <w:rPr>
                <w:rFonts w:ascii="Garamond" w:hAnsi="Garamond" w:cs="Arial"/>
                <w:sz w:val="22"/>
                <w:szCs w:val="22"/>
              </w:rPr>
            </w:pPr>
            <w:r w:rsidRPr="005E1935">
              <w:rPr>
                <w:rFonts w:ascii="Garamond" w:hAnsi="Garamond" w:cs="Arial"/>
                <w:sz w:val="22"/>
                <w:szCs w:val="22"/>
              </w:rPr>
              <w:t>Para la ejecución del Proyecto 7918 “Implementación de transferencias monetarias a hogares pobres y</w:t>
            </w:r>
            <w:r w:rsidR="00054CFC">
              <w:rPr>
                <w:rFonts w:ascii="Garamond" w:hAnsi="Garamond" w:cs="Arial"/>
                <w:sz w:val="22"/>
                <w:szCs w:val="22"/>
              </w:rPr>
              <w:t xml:space="preserve"> </w:t>
            </w:r>
            <w:r w:rsidRPr="005E1935">
              <w:rPr>
                <w:rFonts w:ascii="Garamond" w:hAnsi="Garamond" w:cs="Arial"/>
                <w:sz w:val="22"/>
                <w:szCs w:val="22"/>
              </w:rPr>
              <w:t>vulnerables en Bogotá.” se requiere el desarrollo de actividades tales como determinar los hogares objeto</w:t>
            </w:r>
            <w:r w:rsidR="00054CFC">
              <w:rPr>
                <w:rFonts w:ascii="Garamond" w:hAnsi="Garamond" w:cs="Arial"/>
                <w:sz w:val="22"/>
                <w:szCs w:val="22"/>
              </w:rPr>
              <w:t xml:space="preserve"> </w:t>
            </w:r>
            <w:r w:rsidRPr="005E1935">
              <w:rPr>
                <w:rFonts w:ascii="Garamond" w:hAnsi="Garamond" w:cs="Arial"/>
                <w:sz w:val="22"/>
                <w:szCs w:val="22"/>
              </w:rPr>
              <w:t>de transferencias monetarias, realizar la programación de los recursos para el pago de las transferencias</w:t>
            </w:r>
            <w:r w:rsidR="00054CFC">
              <w:rPr>
                <w:rFonts w:ascii="Garamond" w:hAnsi="Garamond" w:cs="Arial"/>
                <w:sz w:val="22"/>
                <w:szCs w:val="22"/>
              </w:rPr>
              <w:t xml:space="preserve"> </w:t>
            </w:r>
            <w:r w:rsidRPr="005E1935">
              <w:rPr>
                <w:rFonts w:ascii="Garamond" w:hAnsi="Garamond" w:cs="Arial"/>
                <w:sz w:val="22"/>
                <w:szCs w:val="22"/>
              </w:rPr>
              <w:t>monetarias de Ingreso Mínimo Garantizado, procesar la información relacionada con el pago de las</w:t>
            </w:r>
            <w:r w:rsidR="00054CFC">
              <w:rPr>
                <w:rFonts w:ascii="Garamond" w:hAnsi="Garamond" w:cs="Arial"/>
                <w:sz w:val="22"/>
                <w:szCs w:val="22"/>
              </w:rPr>
              <w:t xml:space="preserve"> </w:t>
            </w:r>
            <w:r w:rsidRPr="005E1935">
              <w:rPr>
                <w:rFonts w:ascii="Garamond" w:hAnsi="Garamond" w:cs="Arial"/>
                <w:sz w:val="22"/>
                <w:szCs w:val="22"/>
              </w:rPr>
              <w:t>transferencias monetarias y responder dentro de los tiempos establecidos las peticiones relacionadas con</w:t>
            </w:r>
            <w:r w:rsidR="00054CFC">
              <w:rPr>
                <w:rFonts w:ascii="Garamond" w:hAnsi="Garamond" w:cs="Arial"/>
                <w:sz w:val="22"/>
                <w:szCs w:val="22"/>
              </w:rPr>
              <w:t xml:space="preserve"> </w:t>
            </w:r>
            <w:r w:rsidRPr="005E1935">
              <w:rPr>
                <w:rFonts w:ascii="Garamond" w:hAnsi="Garamond" w:cs="Arial"/>
                <w:sz w:val="22"/>
                <w:szCs w:val="22"/>
              </w:rPr>
              <w:t>las transferencias monetarias de Ingreso Mínimo Garantizado.</w:t>
            </w:r>
          </w:p>
          <w:p w14:paraId="3B25F9C9" w14:textId="77777777" w:rsidR="00853C01" w:rsidRPr="005E1935" w:rsidRDefault="00853C01" w:rsidP="005E1935">
            <w:pPr>
              <w:rPr>
                <w:rFonts w:ascii="Garamond" w:hAnsi="Garamond" w:cs="Arial"/>
                <w:sz w:val="22"/>
                <w:szCs w:val="22"/>
              </w:rPr>
            </w:pPr>
          </w:p>
          <w:p w14:paraId="414E95C3" w14:textId="6E439ABF" w:rsidR="005E1935" w:rsidRDefault="00853C01" w:rsidP="005E1935">
            <w:pPr>
              <w:rPr>
                <w:rFonts w:ascii="Garamond" w:hAnsi="Garamond" w:cs="Arial"/>
                <w:sz w:val="22"/>
                <w:szCs w:val="22"/>
              </w:rPr>
            </w:pPr>
            <w:r>
              <w:rPr>
                <w:rFonts w:ascii="Garamond" w:hAnsi="Garamond" w:cs="Arial"/>
                <w:sz w:val="22"/>
                <w:szCs w:val="22"/>
              </w:rPr>
              <w:t>En</w:t>
            </w:r>
            <w:r w:rsidR="005E1935" w:rsidRPr="005E1935">
              <w:rPr>
                <w:rFonts w:ascii="Garamond" w:hAnsi="Garamond" w:cs="Arial"/>
                <w:sz w:val="22"/>
                <w:szCs w:val="22"/>
              </w:rPr>
              <w:t xml:space="preserve"> el marco del Sistema Distrital Bogotá Solidaria y la Estrategia de Ingreso Mínimo Garantizado, durante</w:t>
            </w:r>
            <w:r w:rsidR="00054CFC">
              <w:rPr>
                <w:rFonts w:ascii="Garamond" w:hAnsi="Garamond" w:cs="Arial"/>
                <w:sz w:val="22"/>
                <w:szCs w:val="22"/>
              </w:rPr>
              <w:t xml:space="preserve"> </w:t>
            </w:r>
            <w:r w:rsidR="005E1935" w:rsidRPr="005E1935">
              <w:rPr>
                <w:rFonts w:ascii="Garamond" w:hAnsi="Garamond" w:cs="Arial"/>
                <w:sz w:val="22"/>
                <w:szCs w:val="22"/>
              </w:rPr>
              <w:t>las vigencias 2020-2021-2022 cada uno de los fondos de desarrollo local aportaron recursos para el</w:t>
            </w:r>
            <w:r w:rsidR="00054CFC">
              <w:rPr>
                <w:rFonts w:ascii="Garamond" w:hAnsi="Garamond" w:cs="Arial"/>
                <w:sz w:val="22"/>
                <w:szCs w:val="22"/>
              </w:rPr>
              <w:t xml:space="preserve"> </w:t>
            </w:r>
            <w:r w:rsidR="005E1935" w:rsidRPr="005E1935">
              <w:rPr>
                <w:rFonts w:ascii="Garamond" w:hAnsi="Garamond" w:cs="Arial"/>
                <w:sz w:val="22"/>
                <w:szCs w:val="22"/>
              </w:rPr>
              <w:t>funcionamiento del canal de transferencias monetarias de IMG con base en sus propias metas de</w:t>
            </w:r>
            <w:r w:rsidR="00054CFC">
              <w:rPr>
                <w:rFonts w:ascii="Garamond" w:hAnsi="Garamond" w:cs="Arial"/>
                <w:sz w:val="22"/>
                <w:szCs w:val="22"/>
              </w:rPr>
              <w:t xml:space="preserve"> </w:t>
            </w:r>
            <w:r w:rsidR="005E1935" w:rsidRPr="005E1935">
              <w:rPr>
                <w:rFonts w:ascii="Garamond" w:hAnsi="Garamond" w:cs="Arial"/>
                <w:sz w:val="22"/>
                <w:szCs w:val="22"/>
              </w:rPr>
              <w:t>atención, de acuerdo con sus líneas de inversión local donde se incluye la Estrategia de IMG. Para poder</w:t>
            </w:r>
            <w:r w:rsidR="00054CFC">
              <w:rPr>
                <w:rFonts w:ascii="Garamond" w:hAnsi="Garamond" w:cs="Arial"/>
                <w:sz w:val="22"/>
                <w:szCs w:val="22"/>
              </w:rPr>
              <w:t xml:space="preserve"> </w:t>
            </w:r>
            <w:r w:rsidR="005E1935" w:rsidRPr="005E1935">
              <w:rPr>
                <w:rFonts w:ascii="Garamond" w:hAnsi="Garamond" w:cs="Arial"/>
                <w:sz w:val="22"/>
                <w:szCs w:val="22"/>
              </w:rPr>
              <w:t>dar uso a dichos recursos la Secretaría Distrital de Hacienda utilizó el mecanismo denominado depósitos,</w:t>
            </w:r>
            <w:r w:rsidR="00054CFC">
              <w:rPr>
                <w:rFonts w:ascii="Garamond" w:hAnsi="Garamond" w:cs="Arial"/>
                <w:sz w:val="22"/>
                <w:szCs w:val="22"/>
              </w:rPr>
              <w:t xml:space="preserve"> </w:t>
            </w:r>
            <w:r w:rsidR="005E1935" w:rsidRPr="005E1935">
              <w:rPr>
                <w:rFonts w:ascii="Garamond" w:hAnsi="Garamond" w:cs="Arial"/>
                <w:sz w:val="22"/>
                <w:szCs w:val="22"/>
              </w:rPr>
              <w:t>a través del cual cada uno de los Fondos de Desarrollo Local y los demás financiadores de la estrategia</w:t>
            </w:r>
            <w:r w:rsidR="00054CFC">
              <w:rPr>
                <w:rFonts w:ascii="Garamond" w:hAnsi="Garamond" w:cs="Arial"/>
                <w:sz w:val="22"/>
                <w:szCs w:val="22"/>
              </w:rPr>
              <w:t xml:space="preserve"> </w:t>
            </w:r>
            <w:r w:rsidR="005E1935" w:rsidRPr="005E1935">
              <w:rPr>
                <w:rFonts w:ascii="Garamond" w:hAnsi="Garamond" w:cs="Arial"/>
                <w:sz w:val="22"/>
                <w:szCs w:val="22"/>
              </w:rPr>
              <w:t>dispusieron recursos de manera individual al depósito creado en la Dirección Distrital de Tesorería para</w:t>
            </w:r>
            <w:r w:rsidR="00054CFC">
              <w:rPr>
                <w:rFonts w:ascii="Garamond" w:hAnsi="Garamond" w:cs="Arial"/>
                <w:sz w:val="22"/>
                <w:szCs w:val="22"/>
              </w:rPr>
              <w:t xml:space="preserve"> </w:t>
            </w:r>
            <w:r w:rsidR="005E1935" w:rsidRPr="005E1935">
              <w:rPr>
                <w:rFonts w:ascii="Garamond" w:hAnsi="Garamond" w:cs="Arial"/>
                <w:sz w:val="22"/>
                <w:szCs w:val="22"/>
              </w:rPr>
              <w:t>cada entidad; posteriormente, desde los mismos depósitos una vez se contaban con los listados de</w:t>
            </w:r>
            <w:r w:rsidR="00054CFC">
              <w:rPr>
                <w:rFonts w:ascii="Garamond" w:hAnsi="Garamond" w:cs="Arial"/>
                <w:sz w:val="22"/>
                <w:szCs w:val="22"/>
              </w:rPr>
              <w:t xml:space="preserve"> </w:t>
            </w:r>
            <w:r w:rsidR="005E1935" w:rsidRPr="005E1935">
              <w:rPr>
                <w:rFonts w:ascii="Garamond" w:hAnsi="Garamond" w:cs="Arial"/>
                <w:sz w:val="22"/>
                <w:szCs w:val="22"/>
              </w:rPr>
              <w:t>dispersión de cada ciclo, se realizaba el giro de los recursos a las entidades financieras con las cuales la</w:t>
            </w:r>
            <w:r>
              <w:rPr>
                <w:rFonts w:ascii="Garamond" w:hAnsi="Garamond" w:cs="Arial"/>
                <w:sz w:val="22"/>
                <w:szCs w:val="22"/>
              </w:rPr>
              <w:t xml:space="preserve"> </w:t>
            </w:r>
            <w:r w:rsidR="005E1935" w:rsidRPr="005E1935">
              <w:rPr>
                <w:rFonts w:ascii="Garamond" w:hAnsi="Garamond" w:cs="Arial"/>
                <w:sz w:val="22"/>
                <w:szCs w:val="22"/>
              </w:rPr>
              <w:t>Secretaría Distrital de Hacienda suscribió convenio, quienes finalmente realizaban la dispersión de</w:t>
            </w:r>
            <w:r w:rsidR="00054CFC">
              <w:rPr>
                <w:rFonts w:ascii="Garamond" w:hAnsi="Garamond" w:cs="Arial"/>
                <w:sz w:val="22"/>
                <w:szCs w:val="22"/>
              </w:rPr>
              <w:t xml:space="preserve"> </w:t>
            </w:r>
            <w:r w:rsidR="005E1935" w:rsidRPr="005E1935">
              <w:rPr>
                <w:rFonts w:ascii="Garamond" w:hAnsi="Garamond" w:cs="Arial"/>
                <w:sz w:val="22"/>
                <w:szCs w:val="22"/>
              </w:rPr>
              <w:t>recursos a los hogares beneficiados.</w:t>
            </w:r>
          </w:p>
          <w:p w14:paraId="3461D779" w14:textId="77777777" w:rsidR="0090122D" w:rsidRPr="00822D97" w:rsidRDefault="0090122D" w:rsidP="00822D97">
            <w:pPr>
              <w:rPr>
                <w:rFonts w:ascii="Garamond" w:hAnsi="Garamond" w:cs="Arial"/>
                <w:sz w:val="22"/>
                <w:szCs w:val="22"/>
              </w:rPr>
            </w:pPr>
          </w:p>
          <w:p w14:paraId="3CF2D8B6" w14:textId="77777777" w:rsidR="00834281" w:rsidRPr="00822D97" w:rsidRDefault="00834281" w:rsidP="00822D97">
            <w:pPr>
              <w:rPr>
                <w:rFonts w:ascii="Garamond" w:hAnsi="Garamond" w:cs="Arial"/>
                <w:sz w:val="22"/>
                <w:szCs w:val="22"/>
              </w:rPr>
            </w:pPr>
          </w:p>
          <w:p w14:paraId="7C5FEB7A" w14:textId="77777777" w:rsidR="00834281" w:rsidRPr="00822D97" w:rsidRDefault="00834281" w:rsidP="00822D97">
            <w:pPr>
              <w:rPr>
                <w:rFonts w:ascii="Garamond" w:hAnsi="Garamond" w:cs="Arial"/>
                <w:b/>
                <w:bCs/>
                <w:sz w:val="22"/>
                <w:szCs w:val="22"/>
                <w:u w:val="single"/>
              </w:rPr>
            </w:pPr>
            <w:r w:rsidRPr="00822D97">
              <w:rPr>
                <w:rFonts w:ascii="Garamond" w:hAnsi="Garamond" w:cs="Arial"/>
                <w:b/>
                <w:bCs/>
                <w:sz w:val="22"/>
                <w:szCs w:val="22"/>
                <w:u w:val="single"/>
              </w:rPr>
              <w:t>Subsidio Tipo C: Adulto mayor</w:t>
            </w:r>
          </w:p>
          <w:p w14:paraId="0FB78278" w14:textId="77777777" w:rsidR="00834281" w:rsidRPr="00822D97" w:rsidRDefault="00834281" w:rsidP="00822D97">
            <w:pPr>
              <w:rPr>
                <w:rFonts w:ascii="Garamond" w:hAnsi="Garamond" w:cs="Arial"/>
                <w:sz w:val="22"/>
                <w:szCs w:val="22"/>
              </w:rPr>
            </w:pPr>
          </w:p>
          <w:p w14:paraId="71F16D25"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“Se estima que para 2021 en Colombia residen 7,1 millones de personas mayores (60 años o más), lo cual representa el 13,9% de la población del país, según las proyecciones poblacionales basadas en el Censo Nacional de Población y Vivienda del 2018. De ellas, el 44,9% son hombres (equivalentes a 3.189.614 personas) y el 55,1% son mujeres (equivalentes a 3.918.300 personas), es decir que la participación de las mujeres en la población de 60 años y más es mayor, en comparación con su participación en la totalidad de la población (51,2%). Dentro de la población mayor, 23.117 personas tienen 100 años o más (0,3%), de quienes el 37,3% son hombres y el 62,7% son mujeres.</w:t>
            </w:r>
          </w:p>
          <w:p w14:paraId="55F52278" w14:textId="77777777" w:rsidR="00AE760A" w:rsidRPr="00AE760A" w:rsidRDefault="00AE760A" w:rsidP="00AE760A">
            <w:pPr>
              <w:rPr>
                <w:rFonts w:ascii="Garamond" w:hAnsi="Garamond" w:cs="Arial"/>
                <w:sz w:val="22"/>
                <w:szCs w:val="22"/>
              </w:rPr>
            </w:pPr>
          </w:p>
          <w:p w14:paraId="38384384"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Según CEPAL (2017), la población de 60 años o más está creciendo a un ritmo de alrededor del 3% anual, por lo cual se prevé que la proporción de personas mayores de 60 años aumentará del 12% en 2015 al 21% para el 2050.</w:t>
            </w:r>
          </w:p>
          <w:p w14:paraId="6182E456" w14:textId="77777777" w:rsidR="00AE760A" w:rsidRPr="00AE760A" w:rsidRDefault="00AE760A" w:rsidP="00AE760A">
            <w:pPr>
              <w:rPr>
                <w:rFonts w:ascii="Garamond" w:hAnsi="Garamond" w:cs="Arial"/>
                <w:sz w:val="22"/>
                <w:szCs w:val="22"/>
              </w:rPr>
            </w:pPr>
          </w:p>
          <w:p w14:paraId="757E98B9" w14:textId="1F3399E8" w:rsidR="00AE760A" w:rsidRPr="00AE760A" w:rsidRDefault="00AE760A" w:rsidP="00AE760A">
            <w:pPr>
              <w:rPr>
                <w:rFonts w:ascii="Garamond" w:hAnsi="Garamond" w:cs="Arial"/>
                <w:sz w:val="22"/>
                <w:szCs w:val="22"/>
              </w:rPr>
            </w:pPr>
            <w:r w:rsidRPr="00AE760A">
              <w:rPr>
                <w:rFonts w:ascii="Garamond" w:hAnsi="Garamond" w:cs="Arial"/>
                <w:sz w:val="22"/>
                <w:szCs w:val="22"/>
              </w:rPr>
              <w:t>En Colombia se estima que para el año 2030 la población mayor se incrementará a 9.739.701 personas, es decir, representará, el 17,5% de la población total del país para ese momento”</w:t>
            </w:r>
            <w:r w:rsidR="00703358">
              <w:rPr>
                <w:rStyle w:val="Refdenotaalpie"/>
                <w:rFonts w:ascii="Garamond" w:hAnsi="Garamond" w:cs="Arial"/>
                <w:sz w:val="22"/>
                <w:szCs w:val="22"/>
              </w:rPr>
              <w:footnoteReference w:id="1"/>
            </w:r>
            <w:r w:rsidRPr="00AE760A">
              <w:rPr>
                <w:rFonts w:ascii="Garamond" w:hAnsi="Garamond" w:cs="Arial"/>
                <w:sz w:val="22"/>
                <w:szCs w:val="22"/>
              </w:rPr>
              <w:t xml:space="preserve"> .</w:t>
            </w:r>
          </w:p>
          <w:p w14:paraId="14B5D71D" w14:textId="77777777" w:rsidR="00AE760A" w:rsidRPr="00AE760A" w:rsidRDefault="00AE760A" w:rsidP="00AE760A">
            <w:pPr>
              <w:rPr>
                <w:rFonts w:ascii="Garamond" w:hAnsi="Garamond" w:cs="Arial"/>
                <w:sz w:val="22"/>
                <w:szCs w:val="22"/>
              </w:rPr>
            </w:pPr>
          </w:p>
          <w:p w14:paraId="1F0A2836"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Para la ciudad de Bogotá, de acuerdo a la Encuesta Multipropósito, se proyectó para el año 2022 un total de 7’901. 653 habitantes, de los cuales el 14, 6% corresponden a Personas Mayores, es decir 1.169.755 personas mayores de 60 años: 678.186 (58%) mujeres y 491.569 (42%) hombres.</w:t>
            </w:r>
          </w:p>
          <w:p w14:paraId="63B56DB1" w14:textId="77777777" w:rsidR="00AE760A" w:rsidRPr="00AE760A" w:rsidRDefault="00AE760A" w:rsidP="00AE760A">
            <w:pPr>
              <w:rPr>
                <w:rFonts w:ascii="Garamond" w:hAnsi="Garamond" w:cs="Arial"/>
                <w:sz w:val="22"/>
                <w:szCs w:val="22"/>
              </w:rPr>
            </w:pPr>
          </w:p>
          <w:p w14:paraId="423E037B"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Bogotá está en un proceso de envejecimiento demográfico moderado, para el año 2021 correspondió a 13.9% de la población tiene 60 años o más, en 2030 se espera que sean el 19% y en el año 2050 se proyecta que alcancen el 27% del total de la población. (Proyecciones poblacionales del Departamento Nacional de Planeación).</w:t>
            </w:r>
          </w:p>
          <w:p w14:paraId="601859E7" w14:textId="77777777" w:rsidR="00AE760A" w:rsidRPr="00AE760A" w:rsidRDefault="00AE760A" w:rsidP="00AE760A">
            <w:pPr>
              <w:rPr>
                <w:rFonts w:ascii="Garamond" w:hAnsi="Garamond" w:cs="Arial"/>
                <w:sz w:val="22"/>
                <w:szCs w:val="22"/>
              </w:rPr>
            </w:pPr>
          </w:p>
          <w:p w14:paraId="213DD30E"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Las localidades que presentan un índice de envejecimiento mayor de 100, es decir que la población con 60 años y más es mayor que la población menor de 15 años, son: Teusaquillo es la localidad que presenta el mayor índice de envejecimiento con 177 personas mayores por cada 100 niños y adolescentes menores de 15 años. Siguen La Candelaria con 153%, Barrios Unidos con 129%, Usaquén y Chapinero con 123%, Puente Aranda con 120% y Engativá con 104%.</w:t>
            </w:r>
          </w:p>
          <w:p w14:paraId="5BD67549" w14:textId="77777777" w:rsidR="00AE760A" w:rsidRPr="00AE760A" w:rsidRDefault="00AE760A" w:rsidP="00AE760A">
            <w:pPr>
              <w:rPr>
                <w:rFonts w:ascii="Garamond" w:hAnsi="Garamond" w:cs="Arial"/>
                <w:sz w:val="22"/>
                <w:szCs w:val="22"/>
              </w:rPr>
            </w:pPr>
          </w:p>
          <w:p w14:paraId="4D5E4A02"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De acuerdo a proyección DANE 2018, el índice de envejecimiento para Bogotá es de 77 para el año 2021.</w:t>
            </w:r>
          </w:p>
          <w:p w14:paraId="354A1C6C" w14:textId="77777777" w:rsidR="00AE760A" w:rsidRPr="00AE760A" w:rsidRDefault="00AE760A" w:rsidP="00AE760A">
            <w:pPr>
              <w:rPr>
                <w:rFonts w:ascii="Garamond" w:hAnsi="Garamond" w:cs="Arial"/>
                <w:sz w:val="22"/>
                <w:szCs w:val="22"/>
              </w:rPr>
            </w:pPr>
          </w:p>
          <w:p w14:paraId="77313213"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Sólo el 24% de las personas mayores de 60 años se pensionan, a nivel nacional 1’543.110 de las personas mayores alcanzan una pensión, en Bogotá corresponden a 448,585 (Colpensiones, 2019).</w:t>
            </w:r>
          </w:p>
          <w:p w14:paraId="355AF0C0" w14:textId="77777777" w:rsidR="00AE760A" w:rsidRPr="00AE760A" w:rsidRDefault="00AE760A" w:rsidP="00AE760A">
            <w:pPr>
              <w:rPr>
                <w:rFonts w:ascii="Garamond" w:hAnsi="Garamond" w:cs="Arial"/>
                <w:sz w:val="22"/>
                <w:szCs w:val="22"/>
              </w:rPr>
            </w:pPr>
          </w:p>
          <w:p w14:paraId="7CD2B450"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Según la Gran Encuesta Integral de Hogares para 2020, 28,4% de las personas mayores (equivalente a 1,8 millones de personas) se encontraban en hogares en situación de pobreza monetaria de las personas de 60 años en el país.</w:t>
            </w:r>
          </w:p>
          <w:p w14:paraId="3A5C549A"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 xml:space="preserve">Según la Encuesta Multipropósito (DANE 2021) 59.301 personas mayores se encuentran en pobreza multidimensional, es decir 13,5% del total de la población en esta misma situación en la ciudad. </w:t>
            </w:r>
          </w:p>
          <w:p w14:paraId="03267563"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Ciudad Bolívar (16,0%), Bosa (11,9%) y Suba (10,7%) se consolidan como las localidades con mayor población mayor en pobreza multidimensional. (Encuesta Multipropósito, DANE 2021).</w:t>
            </w:r>
          </w:p>
          <w:p w14:paraId="7571F77B" w14:textId="77777777" w:rsidR="00AE760A" w:rsidRPr="00AE760A" w:rsidRDefault="00AE760A" w:rsidP="00AE760A">
            <w:pPr>
              <w:rPr>
                <w:rFonts w:ascii="Garamond" w:hAnsi="Garamond" w:cs="Arial"/>
                <w:sz w:val="22"/>
                <w:szCs w:val="22"/>
              </w:rPr>
            </w:pPr>
          </w:p>
          <w:p w14:paraId="30302372"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 xml:space="preserve">Teniendo en cuenta el diagnostico socio económico de la localidad de Tunjuelito, elaborado por la Subdirección Local de Integración Social cuyos datos presentados se nutren de la encuesta Multipropósito 2021 y el índice de pobreza multidimensional se establece: </w:t>
            </w:r>
          </w:p>
          <w:p w14:paraId="41CC9D43" w14:textId="77777777" w:rsidR="00AE760A" w:rsidRPr="00AE760A" w:rsidRDefault="00AE760A" w:rsidP="00AE760A">
            <w:pPr>
              <w:rPr>
                <w:rFonts w:ascii="Garamond" w:hAnsi="Garamond" w:cs="Arial"/>
                <w:sz w:val="22"/>
                <w:szCs w:val="22"/>
              </w:rPr>
            </w:pPr>
          </w:p>
          <w:p w14:paraId="61B9ECCD"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En la localidad de Tunjuelito se reporta para el año 2021 un total de 180.581 ha asentados en zona Urbana, de acuerdo al índice de pobreza monetaria, este se encuentra por debajo del índice de Bogotá con el 22.7% y un porcentaje sobre índice de pobreza multidimensional del 4.8%.</w:t>
            </w:r>
          </w:p>
          <w:p w14:paraId="34BE7008" w14:textId="77777777" w:rsidR="00AE760A" w:rsidRPr="00AE760A" w:rsidRDefault="00AE760A" w:rsidP="00AE760A">
            <w:pPr>
              <w:rPr>
                <w:rFonts w:ascii="Garamond" w:hAnsi="Garamond" w:cs="Arial"/>
                <w:sz w:val="22"/>
                <w:szCs w:val="22"/>
              </w:rPr>
            </w:pPr>
          </w:p>
          <w:p w14:paraId="08DCAA8B"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La población de 60 o más años de Tunjuelito representa el 13,9% de la población total de la localidad, equivalente a 25.157 personas mayores.</w:t>
            </w:r>
          </w:p>
          <w:p w14:paraId="14873C7D" w14:textId="77777777" w:rsidR="00AE760A" w:rsidRPr="00AE760A" w:rsidRDefault="00AE760A" w:rsidP="00AE760A">
            <w:pPr>
              <w:rPr>
                <w:rFonts w:ascii="Garamond" w:hAnsi="Garamond" w:cs="Arial"/>
                <w:sz w:val="22"/>
                <w:szCs w:val="22"/>
              </w:rPr>
            </w:pPr>
          </w:p>
          <w:p w14:paraId="23283E69"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 xml:space="preserve">De acuerdo con las cifras en Tunjuelito habitan 11.356 hombres y 13.803 mujeres mayores de 60 años, evidenciando una prevalencia de mujeres en la población de personas mayores de la Localidad. Respecto a la edad promedio de los hombres, está entre los 65 y 75 años y la de las mujeres entre los 70 y 74 años. </w:t>
            </w:r>
          </w:p>
          <w:p w14:paraId="59EF020F" w14:textId="77777777" w:rsidR="00AE760A" w:rsidRPr="00AE760A" w:rsidRDefault="00AE760A" w:rsidP="00AE760A">
            <w:pPr>
              <w:rPr>
                <w:rFonts w:ascii="Garamond" w:hAnsi="Garamond" w:cs="Arial"/>
                <w:sz w:val="22"/>
                <w:szCs w:val="22"/>
              </w:rPr>
            </w:pPr>
          </w:p>
          <w:p w14:paraId="412ED0F7"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lastRenderedPageBreak/>
              <w:t>Referente a las personas con discapacidad de las 25.157 personas mayores 11.002 presentan discapacidad, es decir el 2,7 % de las personas mayores con discapacidad en la ciudad.</w:t>
            </w:r>
          </w:p>
          <w:p w14:paraId="3C137390" w14:textId="77777777" w:rsidR="00AE760A" w:rsidRPr="00AE760A" w:rsidRDefault="00AE760A" w:rsidP="00AE760A">
            <w:pPr>
              <w:rPr>
                <w:rFonts w:ascii="Garamond" w:hAnsi="Garamond" w:cs="Arial"/>
                <w:sz w:val="22"/>
                <w:szCs w:val="22"/>
              </w:rPr>
            </w:pPr>
          </w:p>
          <w:p w14:paraId="5145415D" w14:textId="77777777" w:rsidR="00AE760A" w:rsidRPr="00AE760A" w:rsidRDefault="00AE760A" w:rsidP="00AE760A">
            <w:pPr>
              <w:rPr>
                <w:rFonts w:ascii="Garamond" w:hAnsi="Garamond" w:cs="Arial"/>
                <w:sz w:val="22"/>
                <w:szCs w:val="22"/>
              </w:rPr>
            </w:pPr>
            <w:r w:rsidRPr="00AE760A">
              <w:rPr>
                <w:rFonts w:ascii="Garamond" w:hAnsi="Garamond" w:cs="Arial"/>
                <w:sz w:val="22"/>
                <w:szCs w:val="22"/>
              </w:rPr>
              <w:t xml:space="preserve">En la localidad de Tunjuelito 1.501 personas mayores se encuentran en pobreza multidimensional, 76 personas mayores víctimas de violencia intrafamiliar, 727 personas mayores víctimas del conflicto armado, 7.429 hogares hogar con jefatura femenina y 307 personas mayores son migrantes. </w:t>
            </w:r>
          </w:p>
          <w:p w14:paraId="68E975C2" w14:textId="77777777" w:rsidR="00AE760A" w:rsidRPr="00AE760A" w:rsidRDefault="00AE760A" w:rsidP="00AE760A">
            <w:pPr>
              <w:rPr>
                <w:rFonts w:ascii="Garamond" w:hAnsi="Garamond" w:cs="Arial"/>
                <w:sz w:val="22"/>
                <w:szCs w:val="22"/>
              </w:rPr>
            </w:pPr>
          </w:p>
          <w:p w14:paraId="1FC39945" w14:textId="652F045F" w:rsidR="00834281" w:rsidRDefault="00AE760A" w:rsidP="00AE760A">
            <w:pPr>
              <w:rPr>
                <w:rFonts w:ascii="Garamond" w:hAnsi="Garamond" w:cs="Arial"/>
                <w:sz w:val="22"/>
                <w:szCs w:val="22"/>
              </w:rPr>
            </w:pPr>
            <w:r w:rsidRPr="00AE760A">
              <w:rPr>
                <w:rFonts w:ascii="Garamond" w:hAnsi="Garamond" w:cs="Arial"/>
                <w:sz w:val="22"/>
                <w:szCs w:val="22"/>
              </w:rPr>
              <w:t>El beneficio del Apoyo económico Subsidio tipo C, como servicio social, está dirigido a personas mayores de nacionalidad colombiana residentes en la localidad de Tunjuelito, que se encuentran en situación de discriminación y segregación socioeconómica y que no cuentan con pensión o carecen de ingresos o rentas suficientes para subsistir o satisfacer sus necesidades básicas.</w:t>
            </w:r>
          </w:p>
          <w:p w14:paraId="57C7B01D" w14:textId="77777777" w:rsidR="00AE760A" w:rsidRPr="00822D97" w:rsidRDefault="00AE760A" w:rsidP="00AE760A">
            <w:pPr>
              <w:rPr>
                <w:rFonts w:ascii="Garamond" w:hAnsi="Garamond" w:cs="Arial"/>
                <w:b/>
                <w:bCs/>
                <w:sz w:val="22"/>
                <w:szCs w:val="22"/>
              </w:rPr>
            </w:pPr>
          </w:p>
          <w:p w14:paraId="57EED80A" w14:textId="77777777" w:rsidR="00A16597" w:rsidRPr="00822D97" w:rsidRDefault="00A16597" w:rsidP="00A16597">
            <w:pPr>
              <w:rPr>
                <w:rFonts w:ascii="Garamond" w:hAnsi="Garamond" w:cs="Arial"/>
                <w:b/>
                <w:bCs/>
                <w:sz w:val="22"/>
                <w:szCs w:val="22"/>
                <w:u w:val="single"/>
              </w:rPr>
            </w:pPr>
            <w:r w:rsidRPr="54AD2A43">
              <w:rPr>
                <w:rFonts w:ascii="Garamond" w:hAnsi="Garamond" w:cs="Arial"/>
                <w:b/>
                <w:bCs/>
                <w:sz w:val="22"/>
                <w:szCs w:val="22"/>
                <w:u w:val="single"/>
              </w:rPr>
              <w:t xml:space="preserve">Jóvenes Programa Parceros por Bogotá: </w:t>
            </w:r>
          </w:p>
          <w:p w14:paraId="3A28F2DD" w14:textId="77777777" w:rsidR="005B65CC" w:rsidRPr="00822D97" w:rsidRDefault="005B65CC" w:rsidP="00822D97">
            <w:pPr>
              <w:rPr>
                <w:rFonts w:ascii="Garamond" w:hAnsi="Garamond" w:cs="Arial"/>
                <w:b/>
                <w:bCs/>
                <w:sz w:val="22"/>
                <w:szCs w:val="22"/>
                <w:u w:val="single"/>
              </w:rPr>
            </w:pPr>
          </w:p>
          <w:p w14:paraId="409BA1A3" w14:textId="77777777" w:rsidR="005B65CC" w:rsidRPr="00822D97" w:rsidRDefault="005B65CC" w:rsidP="00822D97">
            <w:pPr>
              <w:pStyle w:val="Textoindependiente"/>
              <w:spacing w:line="235" w:lineRule="auto"/>
              <w:ind w:right="141"/>
              <w:rPr>
                <w:rFonts w:ascii="Garamond" w:hAnsi="Garamond"/>
                <w:sz w:val="22"/>
                <w:szCs w:val="22"/>
              </w:rPr>
            </w:pPr>
            <w:r w:rsidRPr="00822D97">
              <w:rPr>
                <w:rFonts w:ascii="Garamond" w:hAnsi="Garamond"/>
                <w:w w:val="95"/>
                <w:sz w:val="22"/>
                <w:szCs w:val="22"/>
              </w:rPr>
              <w:t>La Secretaría Distrital de Integración Social – SDIS, de acuerdo con su misión, es una entidad pública</w:t>
            </w:r>
            <w:r w:rsidRPr="00822D97">
              <w:rPr>
                <w:rFonts w:ascii="Garamond" w:hAnsi="Garamond"/>
                <w:spacing w:val="-54"/>
                <w:w w:val="95"/>
                <w:sz w:val="22"/>
                <w:szCs w:val="22"/>
              </w:rPr>
              <w:t xml:space="preserve"> </w:t>
            </w:r>
            <w:r w:rsidRPr="00822D97">
              <w:rPr>
                <w:rFonts w:ascii="Garamond" w:hAnsi="Garamond"/>
                <w:sz w:val="22"/>
                <w:szCs w:val="22"/>
              </w:rPr>
              <w:t>de nivel central de la ciudad de Bogotá, líder del sector social y responsable de la formulación e</w:t>
            </w:r>
            <w:r w:rsidRPr="00822D97">
              <w:rPr>
                <w:rFonts w:ascii="Garamond" w:hAnsi="Garamond"/>
                <w:spacing w:val="1"/>
                <w:sz w:val="22"/>
                <w:szCs w:val="22"/>
              </w:rPr>
              <w:t xml:space="preserve"> </w:t>
            </w:r>
            <w:r w:rsidRPr="00822D97">
              <w:rPr>
                <w:rFonts w:ascii="Garamond" w:hAnsi="Garamond"/>
                <w:w w:val="95"/>
                <w:sz w:val="22"/>
                <w:szCs w:val="22"/>
              </w:rPr>
              <w:t>implementación de políticas públicas poblacionales orientadas al ejercicio de derechos. Así mismo</w:t>
            </w:r>
            <w:r w:rsidRPr="00822D97">
              <w:rPr>
                <w:rFonts w:ascii="Garamond" w:hAnsi="Garamond"/>
                <w:spacing w:val="1"/>
                <w:w w:val="95"/>
                <w:sz w:val="22"/>
                <w:szCs w:val="22"/>
              </w:rPr>
              <w:t xml:space="preserve"> </w:t>
            </w:r>
            <w:r w:rsidRPr="00822D97">
              <w:rPr>
                <w:rFonts w:ascii="Garamond" w:hAnsi="Garamond"/>
                <w:sz w:val="22"/>
                <w:szCs w:val="22"/>
              </w:rPr>
              <w:t>ofrece servicios sociales y promueve de forma articulada, la inclusión social, el desarrollo de</w:t>
            </w:r>
            <w:r w:rsidRPr="00822D97">
              <w:rPr>
                <w:rFonts w:ascii="Garamond" w:hAnsi="Garamond"/>
                <w:spacing w:val="1"/>
                <w:sz w:val="22"/>
                <w:szCs w:val="22"/>
              </w:rPr>
              <w:t xml:space="preserve"> </w:t>
            </w:r>
            <w:r w:rsidRPr="00822D97">
              <w:rPr>
                <w:rFonts w:ascii="Garamond" w:hAnsi="Garamond"/>
                <w:w w:val="95"/>
                <w:sz w:val="22"/>
                <w:szCs w:val="22"/>
              </w:rPr>
              <w:t>capacidades y la mejora en la calidad de vida de la población en mayor condición de vulnerabilidad,</w:t>
            </w:r>
            <w:r w:rsidRPr="00822D97">
              <w:rPr>
                <w:rFonts w:ascii="Garamond" w:hAnsi="Garamond"/>
                <w:spacing w:val="1"/>
                <w:w w:val="95"/>
                <w:sz w:val="22"/>
                <w:szCs w:val="22"/>
              </w:rPr>
              <w:t xml:space="preserve"> </w:t>
            </w:r>
            <w:r w:rsidRPr="00822D97">
              <w:rPr>
                <w:rFonts w:ascii="Garamond" w:hAnsi="Garamond"/>
                <w:sz w:val="22"/>
                <w:szCs w:val="22"/>
              </w:rPr>
              <w:t>con</w:t>
            </w:r>
            <w:r w:rsidRPr="00822D97">
              <w:rPr>
                <w:rFonts w:ascii="Garamond" w:hAnsi="Garamond"/>
                <w:spacing w:val="-1"/>
                <w:sz w:val="22"/>
                <w:szCs w:val="22"/>
              </w:rPr>
              <w:t xml:space="preserve"> </w:t>
            </w:r>
            <w:r w:rsidRPr="00822D97">
              <w:rPr>
                <w:rFonts w:ascii="Garamond" w:hAnsi="Garamond"/>
                <w:sz w:val="22"/>
                <w:szCs w:val="22"/>
              </w:rPr>
              <w:t>un</w:t>
            </w:r>
            <w:r w:rsidRPr="00822D97">
              <w:rPr>
                <w:rFonts w:ascii="Garamond" w:hAnsi="Garamond"/>
                <w:spacing w:val="-1"/>
                <w:sz w:val="22"/>
                <w:szCs w:val="22"/>
              </w:rPr>
              <w:t xml:space="preserve"> </w:t>
            </w:r>
            <w:r w:rsidRPr="00822D97">
              <w:rPr>
                <w:rFonts w:ascii="Garamond" w:hAnsi="Garamond"/>
                <w:sz w:val="22"/>
                <w:szCs w:val="22"/>
              </w:rPr>
              <w:t>enfoque territorial.</w:t>
            </w:r>
          </w:p>
          <w:p w14:paraId="2D94B272" w14:textId="77777777" w:rsidR="005B65CC" w:rsidRPr="00822D97" w:rsidRDefault="005B65CC" w:rsidP="00822D97">
            <w:pPr>
              <w:pStyle w:val="Textoindependiente"/>
              <w:rPr>
                <w:rFonts w:ascii="Garamond" w:hAnsi="Garamond"/>
                <w:sz w:val="22"/>
                <w:szCs w:val="22"/>
              </w:rPr>
            </w:pPr>
          </w:p>
          <w:p w14:paraId="3C8E9D26" w14:textId="77777777" w:rsidR="005B65CC" w:rsidRPr="00822D97" w:rsidRDefault="005B65CC" w:rsidP="00822D97">
            <w:pPr>
              <w:pStyle w:val="Textoindependiente"/>
              <w:spacing w:line="272" w:lineRule="exact"/>
              <w:rPr>
                <w:rFonts w:ascii="Garamond" w:hAnsi="Garamond"/>
                <w:sz w:val="22"/>
                <w:szCs w:val="22"/>
              </w:rPr>
            </w:pPr>
            <w:r w:rsidRPr="00822D97">
              <w:rPr>
                <w:rFonts w:ascii="Garamond" w:hAnsi="Garamond"/>
                <w:w w:val="95"/>
                <w:sz w:val="22"/>
                <w:szCs w:val="22"/>
              </w:rPr>
              <w:t>El</w:t>
            </w:r>
            <w:r w:rsidRPr="00822D97">
              <w:rPr>
                <w:rFonts w:ascii="Garamond" w:hAnsi="Garamond"/>
                <w:spacing w:val="10"/>
                <w:w w:val="95"/>
                <w:sz w:val="22"/>
                <w:szCs w:val="22"/>
              </w:rPr>
              <w:t xml:space="preserve"> </w:t>
            </w:r>
            <w:r w:rsidRPr="00822D97">
              <w:rPr>
                <w:rFonts w:ascii="Garamond" w:hAnsi="Garamond"/>
                <w:w w:val="95"/>
                <w:sz w:val="22"/>
                <w:szCs w:val="22"/>
              </w:rPr>
              <w:t>Decreto</w:t>
            </w:r>
            <w:r w:rsidRPr="00822D97">
              <w:rPr>
                <w:rFonts w:ascii="Garamond" w:hAnsi="Garamond"/>
                <w:spacing w:val="10"/>
                <w:w w:val="95"/>
                <w:sz w:val="22"/>
                <w:szCs w:val="22"/>
              </w:rPr>
              <w:t xml:space="preserve"> </w:t>
            </w:r>
            <w:r w:rsidRPr="00822D97">
              <w:rPr>
                <w:rFonts w:ascii="Garamond" w:hAnsi="Garamond"/>
                <w:w w:val="95"/>
                <w:sz w:val="22"/>
                <w:szCs w:val="22"/>
              </w:rPr>
              <w:t>Distrital</w:t>
            </w:r>
            <w:r w:rsidRPr="00822D97">
              <w:rPr>
                <w:rFonts w:ascii="Garamond" w:hAnsi="Garamond"/>
                <w:spacing w:val="11"/>
                <w:w w:val="95"/>
                <w:sz w:val="22"/>
                <w:szCs w:val="22"/>
              </w:rPr>
              <w:t xml:space="preserve"> </w:t>
            </w:r>
            <w:r w:rsidRPr="00822D97">
              <w:rPr>
                <w:rFonts w:ascii="Garamond" w:hAnsi="Garamond"/>
                <w:w w:val="95"/>
                <w:sz w:val="22"/>
                <w:szCs w:val="22"/>
              </w:rPr>
              <w:t>607</w:t>
            </w:r>
            <w:r w:rsidRPr="00822D97">
              <w:rPr>
                <w:rFonts w:ascii="Garamond" w:hAnsi="Garamond"/>
                <w:spacing w:val="10"/>
                <w:w w:val="95"/>
                <w:sz w:val="22"/>
                <w:szCs w:val="22"/>
              </w:rPr>
              <w:t xml:space="preserve"> </w:t>
            </w:r>
            <w:r w:rsidRPr="00822D97">
              <w:rPr>
                <w:rFonts w:ascii="Garamond" w:hAnsi="Garamond"/>
                <w:w w:val="95"/>
                <w:sz w:val="22"/>
                <w:szCs w:val="22"/>
              </w:rPr>
              <w:t>del</w:t>
            </w:r>
            <w:r w:rsidRPr="00822D97">
              <w:rPr>
                <w:rFonts w:ascii="Garamond" w:hAnsi="Garamond"/>
                <w:spacing w:val="11"/>
                <w:w w:val="95"/>
                <w:sz w:val="22"/>
                <w:szCs w:val="22"/>
              </w:rPr>
              <w:t xml:space="preserve"> </w:t>
            </w:r>
            <w:r w:rsidRPr="00822D97">
              <w:rPr>
                <w:rFonts w:ascii="Garamond" w:hAnsi="Garamond"/>
                <w:w w:val="95"/>
                <w:sz w:val="22"/>
                <w:szCs w:val="22"/>
              </w:rPr>
              <w:t>28</w:t>
            </w:r>
            <w:r w:rsidRPr="00822D97">
              <w:rPr>
                <w:rFonts w:ascii="Garamond" w:hAnsi="Garamond"/>
                <w:spacing w:val="11"/>
                <w:w w:val="95"/>
                <w:sz w:val="22"/>
                <w:szCs w:val="22"/>
              </w:rPr>
              <w:t xml:space="preserve"> </w:t>
            </w:r>
            <w:r w:rsidRPr="00822D97">
              <w:rPr>
                <w:rFonts w:ascii="Garamond" w:hAnsi="Garamond"/>
                <w:w w:val="95"/>
                <w:sz w:val="22"/>
                <w:szCs w:val="22"/>
              </w:rPr>
              <w:t>de</w:t>
            </w:r>
            <w:r w:rsidRPr="00822D97">
              <w:rPr>
                <w:rFonts w:ascii="Garamond" w:hAnsi="Garamond"/>
                <w:spacing w:val="10"/>
                <w:w w:val="95"/>
                <w:sz w:val="22"/>
                <w:szCs w:val="22"/>
              </w:rPr>
              <w:t xml:space="preserve"> </w:t>
            </w:r>
            <w:r w:rsidRPr="00822D97">
              <w:rPr>
                <w:rFonts w:ascii="Garamond" w:hAnsi="Garamond"/>
                <w:w w:val="95"/>
                <w:sz w:val="22"/>
                <w:szCs w:val="22"/>
              </w:rPr>
              <w:t>diciembre</w:t>
            </w:r>
            <w:r w:rsidRPr="00822D97">
              <w:rPr>
                <w:rFonts w:ascii="Garamond" w:hAnsi="Garamond"/>
                <w:spacing w:val="12"/>
                <w:w w:val="95"/>
                <w:sz w:val="22"/>
                <w:szCs w:val="22"/>
              </w:rPr>
              <w:t xml:space="preserve"> </w:t>
            </w:r>
            <w:r w:rsidRPr="00822D97">
              <w:rPr>
                <w:rFonts w:ascii="Garamond" w:hAnsi="Garamond"/>
                <w:w w:val="95"/>
                <w:sz w:val="22"/>
                <w:szCs w:val="22"/>
              </w:rPr>
              <w:t>de</w:t>
            </w:r>
            <w:r w:rsidRPr="00822D97">
              <w:rPr>
                <w:rFonts w:ascii="Garamond" w:hAnsi="Garamond"/>
                <w:spacing w:val="11"/>
                <w:w w:val="95"/>
                <w:sz w:val="22"/>
                <w:szCs w:val="22"/>
              </w:rPr>
              <w:t xml:space="preserve"> </w:t>
            </w:r>
            <w:r w:rsidRPr="00822D97">
              <w:rPr>
                <w:rFonts w:ascii="Garamond" w:hAnsi="Garamond"/>
                <w:w w:val="95"/>
                <w:sz w:val="22"/>
                <w:szCs w:val="22"/>
              </w:rPr>
              <w:t>2007</w:t>
            </w:r>
            <w:r w:rsidRPr="00822D97">
              <w:rPr>
                <w:rFonts w:ascii="Garamond" w:hAnsi="Garamond"/>
                <w:spacing w:val="11"/>
                <w:w w:val="95"/>
                <w:sz w:val="22"/>
                <w:szCs w:val="22"/>
              </w:rPr>
              <w:t xml:space="preserve"> </w:t>
            </w:r>
            <w:r w:rsidRPr="00822D97">
              <w:rPr>
                <w:rFonts w:ascii="Garamond" w:hAnsi="Garamond"/>
                <w:w w:val="95"/>
                <w:sz w:val="22"/>
                <w:szCs w:val="22"/>
              </w:rPr>
              <w:t>modificado</w:t>
            </w:r>
            <w:r w:rsidRPr="00822D97">
              <w:rPr>
                <w:rFonts w:ascii="Garamond" w:hAnsi="Garamond"/>
                <w:spacing w:val="10"/>
                <w:w w:val="95"/>
                <w:sz w:val="22"/>
                <w:szCs w:val="22"/>
              </w:rPr>
              <w:t xml:space="preserve"> </w:t>
            </w:r>
            <w:r w:rsidRPr="00822D97">
              <w:rPr>
                <w:rFonts w:ascii="Garamond" w:hAnsi="Garamond"/>
                <w:w w:val="95"/>
                <w:sz w:val="22"/>
                <w:szCs w:val="22"/>
              </w:rPr>
              <w:t>por</w:t>
            </w:r>
            <w:r w:rsidRPr="00822D97">
              <w:rPr>
                <w:rFonts w:ascii="Garamond" w:hAnsi="Garamond"/>
                <w:spacing w:val="10"/>
                <w:w w:val="95"/>
                <w:sz w:val="22"/>
                <w:szCs w:val="22"/>
              </w:rPr>
              <w:t xml:space="preserve"> </w:t>
            </w:r>
            <w:r w:rsidRPr="00822D97">
              <w:rPr>
                <w:rFonts w:ascii="Garamond" w:hAnsi="Garamond"/>
                <w:w w:val="95"/>
                <w:sz w:val="22"/>
                <w:szCs w:val="22"/>
              </w:rPr>
              <w:t>los</w:t>
            </w:r>
            <w:r w:rsidRPr="00822D97">
              <w:rPr>
                <w:rFonts w:ascii="Garamond" w:hAnsi="Garamond"/>
                <w:spacing w:val="10"/>
                <w:w w:val="95"/>
                <w:sz w:val="22"/>
                <w:szCs w:val="22"/>
              </w:rPr>
              <w:t xml:space="preserve"> </w:t>
            </w:r>
            <w:r w:rsidRPr="00822D97">
              <w:rPr>
                <w:rFonts w:ascii="Garamond" w:hAnsi="Garamond"/>
                <w:w w:val="95"/>
                <w:sz w:val="22"/>
                <w:szCs w:val="22"/>
              </w:rPr>
              <w:t>Decretos</w:t>
            </w:r>
            <w:r w:rsidRPr="00822D97">
              <w:rPr>
                <w:rFonts w:ascii="Garamond" w:hAnsi="Garamond"/>
                <w:spacing w:val="8"/>
                <w:w w:val="95"/>
                <w:sz w:val="22"/>
                <w:szCs w:val="22"/>
              </w:rPr>
              <w:t xml:space="preserve"> </w:t>
            </w:r>
            <w:r w:rsidRPr="00822D97">
              <w:rPr>
                <w:rFonts w:ascii="Garamond" w:hAnsi="Garamond"/>
                <w:w w:val="95"/>
                <w:sz w:val="22"/>
                <w:szCs w:val="22"/>
              </w:rPr>
              <w:t>149</w:t>
            </w:r>
            <w:r w:rsidRPr="00822D97">
              <w:rPr>
                <w:rFonts w:ascii="Garamond" w:hAnsi="Garamond"/>
                <w:spacing w:val="12"/>
                <w:w w:val="95"/>
                <w:sz w:val="22"/>
                <w:szCs w:val="22"/>
              </w:rPr>
              <w:t xml:space="preserve"> </w:t>
            </w:r>
            <w:r w:rsidRPr="00822D97">
              <w:rPr>
                <w:rFonts w:ascii="Garamond" w:hAnsi="Garamond"/>
                <w:w w:val="95"/>
                <w:sz w:val="22"/>
                <w:szCs w:val="22"/>
              </w:rPr>
              <w:t>de</w:t>
            </w:r>
            <w:r w:rsidRPr="00822D97">
              <w:rPr>
                <w:rFonts w:ascii="Garamond" w:hAnsi="Garamond"/>
                <w:spacing w:val="11"/>
                <w:w w:val="95"/>
                <w:sz w:val="22"/>
                <w:szCs w:val="22"/>
              </w:rPr>
              <w:t xml:space="preserve"> </w:t>
            </w:r>
            <w:r w:rsidRPr="00822D97">
              <w:rPr>
                <w:rFonts w:ascii="Garamond" w:hAnsi="Garamond"/>
                <w:w w:val="95"/>
                <w:sz w:val="22"/>
                <w:szCs w:val="22"/>
              </w:rPr>
              <w:t>2012,</w:t>
            </w:r>
            <w:r w:rsidRPr="00822D97">
              <w:rPr>
                <w:rFonts w:ascii="Garamond" w:hAnsi="Garamond"/>
                <w:spacing w:val="10"/>
                <w:w w:val="95"/>
                <w:sz w:val="22"/>
                <w:szCs w:val="22"/>
              </w:rPr>
              <w:t xml:space="preserve"> </w:t>
            </w:r>
            <w:r w:rsidRPr="00822D97">
              <w:rPr>
                <w:rFonts w:ascii="Garamond" w:hAnsi="Garamond"/>
                <w:w w:val="95"/>
                <w:sz w:val="22"/>
                <w:szCs w:val="22"/>
              </w:rPr>
              <w:t>445</w:t>
            </w:r>
            <w:r w:rsidRPr="00822D97">
              <w:rPr>
                <w:rFonts w:ascii="Garamond" w:hAnsi="Garamond"/>
                <w:sz w:val="22"/>
                <w:szCs w:val="22"/>
              </w:rPr>
              <w:t xml:space="preserve"> </w:t>
            </w:r>
            <w:r w:rsidRPr="00822D97">
              <w:rPr>
                <w:rFonts w:ascii="Garamond" w:hAnsi="Garamond"/>
                <w:w w:val="95"/>
                <w:sz w:val="22"/>
                <w:szCs w:val="22"/>
              </w:rPr>
              <w:t>del 15 de octubre de 2014, 587 del 01 noviembre de 2017, 459 del 12 de noviembre de 2021 y 508 del</w:t>
            </w:r>
            <w:r w:rsidRPr="00822D97">
              <w:rPr>
                <w:rFonts w:ascii="Garamond" w:hAnsi="Garamond"/>
                <w:spacing w:val="-54"/>
                <w:w w:val="95"/>
                <w:sz w:val="22"/>
                <w:szCs w:val="22"/>
              </w:rPr>
              <w:t xml:space="preserve"> </w:t>
            </w:r>
            <w:r w:rsidRPr="00822D97">
              <w:rPr>
                <w:rFonts w:ascii="Garamond" w:hAnsi="Garamond"/>
                <w:w w:val="95"/>
                <w:sz w:val="22"/>
                <w:szCs w:val="22"/>
              </w:rPr>
              <w:t>10 de noviembre de 2022, determinó el objeto, estructura organizacional y funciones de la Secretaría</w:t>
            </w:r>
            <w:r w:rsidRPr="00822D97">
              <w:rPr>
                <w:rFonts w:ascii="Garamond" w:hAnsi="Garamond"/>
                <w:spacing w:val="1"/>
                <w:w w:val="95"/>
                <w:sz w:val="22"/>
                <w:szCs w:val="22"/>
              </w:rPr>
              <w:t xml:space="preserve"> </w:t>
            </w:r>
            <w:r w:rsidRPr="00822D97">
              <w:rPr>
                <w:rFonts w:ascii="Garamond" w:hAnsi="Garamond"/>
                <w:w w:val="95"/>
                <w:sz w:val="22"/>
                <w:szCs w:val="22"/>
              </w:rPr>
              <w:t>Distrital de Integración Social, específicamente el artículo 1 determina que: “La secretaría distrital de</w:t>
            </w:r>
            <w:r w:rsidRPr="00822D97">
              <w:rPr>
                <w:rFonts w:ascii="Garamond" w:hAnsi="Garamond"/>
                <w:spacing w:val="1"/>
                <w:w w:val="95"/>
                <w:sz w:val="22"/>
                <w:szCs w:val="22"/>
              </w:rPr>
              <w:t xml:space="preserve"> </w:t>
            </w:r>
            <w:r w:rsidRPr="00822D97">
              <w:rPr>
                <w:rFonts w:ascii="Garamond" w:hAnsi="Garamond"/>
                <w:sz w:val="22"/>
                <w:szCs w:val="22"/>
              </w:rPr>
              <w:t>integración</w:t>
            </w:r>
            <w:r w:rsidRPr="00822D97">
              <w:rPr>
                <w:rFonts w:ascii="Garamond" w:hAnsi="Garamond"/>
                <w:spacing w:val="-3"/>
                <w:sz w:val="22"/>
                <w:szCs w:val="22"/>
              </w:rPr>
              <w:t xml:space="preserve"> </w:t>
            </w:r>
            <w:r w:rsidRPr="00822D97">
              <w:rPr>
                <w:rFonts w:ascii="Garamond" w:hAnsi="Garamond"/>
                <w:sz w:val="22"/>
                <w:szCs w:val="22"/>
              </w:rPr>
              <w:t>social,</w:t>
            </w:r>
            <w:r w:rsidRPr="00822D97">
              <w:rPr>
                <w:rFonts w:ascii="Garamond" w:hAnsi="Garamond"/>
                <w:spacing w:val="-3"/>
                <w:sz w:val="22"/>
                <w:szCs w:val="22"/>
              </w:rPr>
              <w:t xml:space="preserve"> </w:t>
            </w:r>
            <w:r w:rsidRPr="00822D97">
              <w:rPr>
                <w:rFonts w:ascii="Garamond" w:hAnsi="Garamond"/>
                <w:sz w:val="22"/>
                <w:szCs w:val="22"/>
              </w:rPr>
              <w:t>tiene</w:t>
            </w:r>
            <w:r w:rsidRPr="00822D97">
              <w:rPr>
                <w:rFonts w:ascii="Garamond" w:hAnsi="Garamond"/>
                <w:spacing w:val="-2"/>
                <w:sz w:val="22"/>
                <w:szCs w:val="22"/>
              </w:rPr>
              <w:t xml:space="preserve"> </w:t>
            </w:r>
            <w:r w:rsidRPr="00822D97">
              <w:rPr>
                <w:rFonts w:ascii="Garamond" w:hAnsi="Garamond"/>
                <w:sz w:val="22"/>
                <w:szCs w:val="22"/>
              </w:rPr>
              <w:t>por</w:t>
            </w:r>
            <w:r w:rsidRPr="00822D97">
              <w:rPr>
                <w:rFonts w:ascii="Garamond" w:hAnsi="Garamond"/>
                <w:spacing w:val="-4"/>
                <w:sz w:val="22"/>
                <w:szCs w:val="22"/>
              </w:rPr>
              <w:t xml:space="preserve"> </w:t>
            </w:r>
            <w:r w:rsidRPr="00822D97">
              <w:rPr>
                <w:rFonts w:ascii="Garamond" w:hAnsi="Garamond"/>
                <w:sz w:val="22"/>
                <w:szCs w:val="22"/>
              </w:rPr>
              <w:t>objeto</w:t>
            </w:r>
            <w:r w:rsidRPr="00822D97">
              <w:rPr>
                <w:rFonts w:ascii="Garamond" w:hAnsi="Garamond"/>
                <w:spacing w:val="-3"/>
                <w:sz w:val="22"/>
                <w:szCs w:val="22"/>
              </w:rPr>
              <w:t xml:space="preserve"> </w:t>
            </w:r>
            <w:r w:rsidRPr="00822D97">
              <w:rPr>
                <w:rFonts w:ascii="Garamond" w:hAnsi="Garamond"/>
                <w:sz w:val="22"/>
                <w:szCs w:val="22"/>
              </w:rPr>
              <w:t>orientar</w:t>
            </w:r>
            <w:r w:rsidRPr="00822D97">
              <w:rPr>
                <w:rFonts w:ascii="Garamond" w:hAnsi="Garamond"/>
                <w:spacing w:val="-4"/>
                <w:sz w:val="22"/>
                <w:szCs w:val="22"/>
              </w:rPr>
              <w:t xml:space="preserve"> </w:t>
            </w:r>
            <w:r w:rsidRPr="00822D97">
              <w:rPr>
                <w:rFonts w:ascii="Garamond" w:hAnsi="Garamond"/>
                <w:sz w:val="22"/>
                <w:szCs w:val="22"/>
              </w:rPr>
              <w:t>y</w:t>
            </w:r>
            <w:r w:rsidRPr="00822D97">
              <w:rPr>
                <w:rFonts w:ascii="Garamond" w:hAnsi="Garamond"/>
                <w:spacing w:val="-3"/>
                <w:sz w:val="22"/>
                <w:szCs w:val="22"/>
              </w:rPr>
              <w:t xml:space="preserve"> </w:t>
            </w:r>
            <w:r w:rsidRPr="00822D97">
              <w:rPr>
                <w:rFonts w:ascii="Garamond" w:hAnsi="Garamond"/>
                <w:sz w:val="22"/>
                <w:szCs w:val="22"/>
              </w:rPr>
              <w:t>liderar</w:t>
            </w:r>
            <w:r w:rsidRPr="00822D97">
              <w:rPr>
                <w:rFonts w:ascii="Garamond" w:hAnsi="Garamond"/>
                <w:spacing w:val="-3"/>
                <w:sz w:val="22"/>
                <w:szCs w:val="22"/>
              </w:rPr>
              <w:t xml:space="preserve"> </w:t>
            </w:r>
            <w:r w:rsidRPr="00822D97">
              <w:rPr>
                <w:rFonts w:ascii="Garamond" w:hAnsi="Garamond"/>
                <w:sz w:val="22"/>
                <w:szCs w:val="22"/>
              </w:rPr>
              <w:t>la</w:t>
            </w:r>
            <w:r w:rsidRPr="00822D97">
              <w:rPr>
                <w:rFonts w:ascii="Garamond" w:hAnsi="Garamond"/>
                <w:spacing w:val="-3"/>
                <w:sz w:val="22"/>
                <w:szCs w:val="22"/>
              </w:rPr>
              <w:t xml:space="preserve"> </w:t>
            </w:r>
            <w:r w:rsidRPr="00822D97">
              <w:rPr>
                <w:rFonts w:ascii="Garamond" w:hAnsi="Garamond"/>
                <w:sz w:val="22"/>
                <w:szCs w:val="22"/>
              </w:rPr>
              <w:t>formulación</w:t>
            </w:r>
            <w:r w:rsidRPr="00822D97">
              <w:rPr>
                <w:rFonts w:ascii="Garamond" w:hAnsi="Garamond"/>
                <w:spacing w:val="-3"/>
                <w:sz w:val="22"/>
                <w:szCs w:val="22"/>
              </w:rPr>
              <w:t xml:space="preserve"> </w:t>
            </w:r>
            <w:r w:rsidRPr="00822D97">
              <w:rPr>
                <w:rFonts w:ascii="Garamond" w:hAnsi="Garamond"/>
                <w:sz w:val="22"/>
                <w:szCs w:val="22"/>
              </w:rPr>
              <w:t>y</w:t>
            </w:r>
            <w:r w:rsidRPr="00822D97">
              <w:rPr>
                <w:rFonts w:ascii="Garamond" w:hAnsi="Garamond"/>
                <w:spacing w:val="-4"/>
                <w:sz w:val="22"/>
                <w:szCs w:val="22"/>
              </w:rPr>
              <w:t xml:space="preserve"> </w:t>
            </w:r>
            <w:r w:rsidRPr="00822D97">
              <w:rPr>
                <w:rFonts w:ascii="Garamond" w:hAnsi="Garamond"/>
                <w:sz w:val="22"/>
                <w:szCs w:val="22"/>
              </w:rPr>
              <w:t>el</w:t>
            </w:r>
            <w:r w:rsidRPr="00822D97">
              <w:rPr>
                <w:rFonts w:ascii="Garamond" w:hAnsi="Garamond"/>
                <w:spacing w:val="-3"/>
                <w:sz w:val="22"/>
                <w:szCs w:val="22"/>
              </w:rPr>
              <w:t xml:space="preserve"> </w:t>
            </w:r>
            <w:r w:rsidRPr="00822D97">
              <w:rPr>
                <w:rFonts w:ascii="Garamond" w:hAnsi="Garamond"/>
                <w:sz w:val="22"/>
                <w:szCs w:val="22"/>
              </w:rPr>
              <w:t>desarrollo</w:t>
            </w:r>
            <w:r w:rsidRPr="00822D97">
              <w:rPr>
                <w:rFonts w:ascii="Garamond" w:hAnsi="Garamond"/>
                <w:spacing w:val="-3"/>
                <w:sz w:val="22"/>
                <w:szCs w:val="22"/>
              </w:rPr>
              <w:t xml:space="preserve"> </w:t>
            </w:r>
            <w:r w:rsidRPr="00822D97">
              <w:rPr>
                <w:rFonts w:ascii="Garamond" w:hAnsi="Garamond"/>
                <w:sz w:val="22"/>
                <w:szCs w:val="22"/>
              </w:rPr>
              <w:t>de</w:t>
            </w:r>
            <w:r w:rsidRPr="00822D97">
              <w:rPr>
                <w:rFonts w:ascii="Garamond" w:hAnsi="Garamond"/>
                <w:spacing w:val="-3"/>
                <w:sz w:val="22"/>
                <w:szCs w:val="22"/>
              </w:rPr>
              <w:t xml:space="preserve"> </w:t>
            </w:r>
            <w:r w:rsidRPr="00822D97">
              <w:rPr>
                <w:rFonts w:ascii="Garamond" w:hAnsi="Garamond"/>
                <w:sz w:val="22"/>
                <w:szCs w:val="22"/>
              </w:rPr>
              <w:t>políticas</w:t>
            </w:r>
            <w:r w:rsidRPr="00822D97">
              <w:rPr>
                <w:rFonts w:ascii="Garamond" w:hAnsi="Garamond"/>
                <w:spacing w:val="-4"/>
                <w:sz w:val="22"/>
                <w:szCs w:val="22"/>
              </w:rPr>
              <w:t xml:space="preserve"> </w:t>
            </w:r>
            <w:r w:rsidRPr="00822D97">
              <w:rPr>
                <w:rFonts w:ascii="Garamond" w:hAnsi="Garamond"/>
                <w:sz w:val="22"/>
                <w:szCs w:val="22"/>
              </w:rPr>
              <w:t>de</w:t>
            </w:r>
            <w:r w:rsidRPr="00822D97">
              <w:rPr>
                <w:rFonts w:ascii="Garamond" w:hAnsi="Garamond"/>
                <w:spacing w:val="-57"/>
                <w:sz w:val="22"/>
                <w:szCs w:val="22"/>
              </w:rPr>
              <w:t xml:space="preserve"> </w:t>
            </w:r>
            <w:r w:rsidRPr="00822D97">
              <w:rPr>
                <w:rFonts w:ascii="Garamond" w:hAnsi="Garamond"/>
                <w:sz w:val="22"/>
                <w:szCs w:val="22"/>
              </w:rPr>
              <w:t>promoción, prevención, protección, restablecimiento y garantía de los derechos de los distintos</w:t>
            </w:r>
            <w:r w:rsidRPr="00822D97">
              <w:rPr>
                <w:rFonts w:ascii="Garamond" w:hAnsi="Garamond"/>
                <w:spacing w:val="1"/>
                <w:sz w:val="22"/>
                <w:szCs w:val="22"/>
              </w:rPr>
              <w:t xml:space="preserve"> </w:t>
            </w:r>
            <w:r w:rsidRPr="00822D97">
              <w:rPr>
                <w:rFonts w:ascii="Garamond" w:hAnsi="Garamond"/>
                <w:sz w:val="22"/>
                <w:szCs w:val="22"/>
              </w:rPr>
              <w:t>grupos poblacionales, familias y comunidades, con especial énfasis en la prestación de servicios</w:t>
            </w:r>
            <w:r w:rsidRPr="00822D97">
              <w:rPr>
                <w:rFonts w:ascii="Garamond" w:hAnsi="Garamond"/>
                <w:spacing w:val="1"/>
                <w:sz w:val="22"/>
                <w:szCs w:val="22"/>
              </w:rPr>
              <w:t xml:space="preserve"> </w:t>
            </w:r>
            <w:r w:rsidRPr="00822D97">
              <w:rPr>
                <w:rFonts w:ascii="Garamond" w:hAnsi="Garamond"/>
                <w:w w:val="95"/>
                <w:sz w:val="22"/>
                <w:szCs w:val="22"/>
              </w:rPr>
              <w:t>sociales básicos para quienes enfrentan una mayor situación de pobreza y vulnerabilidad. Así como,</w:t>
            </w:r>
            <w:r w:rsidRPr="00822D97">
              <w:rPr>
                <w:rFonts w:ascii="Garamond" w:hAnsi="Garamond"/>
                <w:spacing w:val="1"/>
                <w:w w:val="95"/>
                <w:sz w:val="22"/>
                <w:szCs w:val="22"/>
              </w:rPr>
              <w:t xml:space="preserve"> </w:t>
            </w:r>
            <w:r w:rsidRPr="00822D97">
              <w:rPr>
                <w:rFonts w:ascii="Garamond" w:hAnsi="Garamond"/>
                <w:sz w:val="22"/>
                <w:szCs w:val="22"/>
              </w:rPr>
              <w:t>prestar</w:t>
            </w:r>
            <w:r w:rsidRPr="00822D97">
              <w:rPr>
                <w:rFonts w:ascii="Garamond" w:hAnsi="Garamond"/>
                <w:spacing w:val="2"/>
                <w:sz w:val="22"/>
                <w:szCs w:val="22"/>
              </w:rPr>
              <w:t xml:space="preserve"> </w:t>
            </w:r>
            <w:r w:rsidRPr="00822D97">
              <w:rPr>
                <w:rFonts w:ascii="Garamond" w:hAnsi="Garamond"/>
                <w:sz w:val="22"/>
                <w:szCs w:val="22"/>
              </w:rPr>
              <w:t>servicios</w:t>
            </w:r>
            <w:r w:rsidRPr="00822D97">
              <w:rPr>
                <w:rFonts w:ascii="Garamond" w:hAnsi="Garamond"/>
                <w:spacing w:val="1"/>
                <w:sz w:val="22"/>
                <w:szCs w:val="22"/>
              </w:rPr>
              <w:t xml:space="preserve"> </w:t>
            </w:r>
            <w:r w:rsidRPr="00822D97">
              <w:rPr>
                <w:rFonts w:ascii="Garamond" w:hAnsi="Garamond"/>
                <w:sz w:val="22"/>
                <w:szCs w:val="22"/>
              </w:rPr>
              <w:t>sociales</w:t>
            </w:r>
            <w:r w:rsidRPr="00822D97">
              <w:rPr>
                <w:rFonts w:ascii="Garamond" w:hAnsi="Garamond"/>
                <w:spacing w:val="2"/>
                <w:sz w:val="22"/>
                <w:szCs w:val="22"/>
              </w:rPr>
              <w:t xml:space="preserve"> </w:t>
            </w:r>
            <w:r w:rsidRPr="00822D97">
              <w:rPr>
                <w:rFonts w:ascii="Garamond" w:hAnsi="Garamond"/>
                <w:sz w:val="22"/>
                <w:szCs w:val="22"/>
              </w:rPr>
              <w:t>básicos</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atención</w:t>
            </w:r>
            <w:r w:rsidRPr="00822D97">
              <w:rPr>
                <w:rFonts w:ascii="Garamond" w:hAnsi="Garamond"/>
                <w:spacing w:val="2"/>
                <w:sz w:val="22"/>
                <w:szCs w:val="22"/>
              </w:rPr>
              <w:t xml:space="preserve"> </w:t>
            </w:r>
            <w:r w:rsidRPr="00822D97">
              <w:rPr>
                <w:rFonts w:ascii="Garamond" w:hAnsi="Garamond"/>
                <w:sz w:val="22"/>
                <w:szCs w:val="22"/>
              </w:rPr>
              <w:t>a</w:t>
            </w:r>
            <w:r w:rsidRPr="00822D97">
              <w:rPr>
                <w:rFonts w:ascii="Garamond" w:hAnsi="Garamond"/>
                <w:spacing w:val="1"/>
                <w:sz w:val="22"/>
                <w:szCs w:val="22"/>
              </w:rPr>
              <w:t xml:space="preserve"> </w:t>
            </w:r>
            <w:r w:rsidRPr="00822D97">
              <w:rPr>
                <w:rFonts w:ascii="Garamond" w:hAnsi="Garamond"/>
                <w:sz w:val="22"/>
                <w:szCs w:val="22"/>
              </w:rPr>
              <w:t>aquellos</w:t>
            </w:r>
            <w:r w:rsidRPr="00822D97">
              <w:rPr>
                <w:rFonts w:ascii="Garamond" w:hAnsi="Garamond"/>
                <w:spacing w:val="1"/>
                <w:sz w:val="22"/>
                <w:szCs w:val="22"/>
              </w:rPr>
              <w:t xml:space="preserve"> </w:t>
            </w:r>
            <w:r w:rsidRPr="00822D97">
              <w:rPr>
                <w:rFonts w:ascii="Garamond" w:hAnsi="Garamond"/>
                <w:sz w:val="22"/>
                <w:szCs w:val="22"/>
              </w:rPr>
              <w:t>grupos poblacionales</w:t>
            </w:r>
            <w:r w:rsidRPr="00822D97">
              <w:rPr>
                <w:rFonts w:ascii="Garamond" w:hAnsi="Garamond"/>
                <w:spacing w:val="1"/>
                <w:sz w:val="22"/>
                <w:szCs w:val="22"/>
              </w:rPr>
              <w:t xml:space="preserve"> </w:t>
            </w:r>
            <w:r w:rsidRPr="00822D97">
              <w:rPr>
                <w:rFonts w:ascii="Garamond" w:hAnsi="Garamond"/>
                <w:sz w:val="22"/>
                <w:szCs w:val="22"/>
              </w:rPr>
              <w:t>que</w:t>
            </w:r>
            <w:r w:rsidRPr="00822D97">
              <w:rPr>
                <w:rFonts w:ascii="Garamond" w:hAnsi="Garamond"/>
                <w:spacing w:val="1"/>
                <w:sz w:val="22"/>
                <w:szCs w:val="22"/>
              </w:rPr>
              <w:t xml:space="preserve"> </w:t>
            </w:r>
            <w:r w:rsidRPr="00822D97">
              <w:rPr>
                <w:rFonts w:ascii="Garamond" w:hAnsi="Garamond"/>
                <w:sz w:val="22"/>
                <w:szCs w:val="22"/>
              </w:rPr>
              <w:t>además de</w:t>
            </w:r>
            <w:r w:rsidRPr="00822D97">
              <w:rPr>
                <w:rFonts w:ascii="Garamond" w:hAnsi="Garamond"/>
                <w:spacing w:val="2"/>
                <w:sz w:val="22"/>
                <w:szCs w:val="22"/>
              </w:rPr>
              <w:t xml:space="preserve"> </w:t>
            </w:r>
            <w:r w:rsidRPr="00822D97">
              <w:rPr>
                <w:rFonts w:ascii="Garamond" w:hAnsi="Garamond"/>
                <w:sz w:val="22"/>
                <w:szCs w:val="22"/>
              </w:rPr>
              <w:t>sus condiciones de pobreza se encuentran en riesgo social, vulneración manifiesta o en situación de</w:t>
            </w:r>
            <w:r w:rsidRPr="00822D97">
              <w:rPr>
                <w:rFonts w:ascii="Garamond" w:hAnsi="Garamond"/>
                <w:spacing w:val="1"/>
                <w:sz w:val="22"/>
                <w:szCs w:val="22"/>
              </w:rPr>
              <w:t xml:space="preserve"> </w:t>
            </w:r>
            <w:r w:rsidRPr="00822D97">
              <w:rPr>
                <w:rFonts w:ascii="Garamond" w:hAnsi="Garamond"/>
                <w:sz w:val="22"/>
                <w:szCs w:val="22"/>
              </w:rPr>
              <w:t>exclusión</w:t>
            </w:r>
            <w:r w:rsidRPr="00822D97">
              <w:rPr>
                <w:rFonts w:ascii="Garamond" w:hAnsi="Garamond"/>
                <w:spacing w:val="-1"/>
                <w:sz w:val="22"/>
                <w:szCs w:val="22"/>
              </w:rPr>
              <w:t xml:space="preserve"> </w:t>
            </w:r>
            <w:r w:rsidRPr="00822D97">
              <w:rPr>
                <w:rFonts w:ascii="Garamond" w:hAnsi="Garamond"/>
                <w:sz w:val="22"/>
                <w:szCs w:val="22"/>
              </w:rPr>
              <w:t>social”.</w:t>
            </w:r>
          </w:p>
          <w:p w14:paraId="462F9D8F" w14:textId="77777777" w:rsidR="005B65CC" w:rsidRPr="00822D97" w:rsidRDefault="005B65CC" w:rsidP="00822D97">
            <w:pPr>
              <w:pStyle w:val="Textoindependiente"/>
              <w:spacing w:line="235" w:lineRule="auto"/>
              <w:rPr>
                <w:rFonts w:ascii="Garamond" w:hAnsi="Garamond"/>
                <w:sz w:val="22"/>
                <w:szCs w:val="22"/>
              </w:rPr>
            </w:pPr>
            <w:r w:rsidRPr="00822D97">
              <w:rPr>
                <w:rFonts w:ascii="Garamond" w:hAnsi="Garamond"/>
                <w:sz w:val="22"/>
                <w:szCs w:val="22"/>
              </w:rPr>
              <w:t xml:space="preserve"> </w:t>
            </w:r>
          </w:p>
          <w:p w14:paraId="2BBC603A" w14:textId="77777777" w:rsidR="005B65CC" w:rsidRPr="00822D97" w:rsidRDefault="005B65CC" w:rsidP="00822D97">
            <w:pPr>
              <w:pStyle w:val="Textoindependiente"/>
              <w:spacing w:line="235" w:lineRule="auto"/>
              <w:rPr>
                <w:rFonts w:ascii="Garamond" w:hAnsi="Garamond"/>
                <w:sz w:val="22"/>
                <w:szCs w:val="22"/>
              </w:rPr>
            </w:pPr>
            <w:r w:rsidRPr="00822D97">
              <w:rPr>
                <w:rFonts w:ascii="Garamond" w:hAnsi="Garamond"/>
                <w:w w:val="95"/>
                <w:sz w:val="22"/>
                <w:szCs w:val="22"/>
              </w:rPr>
              <w:t>El mismo decreto estableció los siguientes objetivos específicos para la Subdirección para la Juventud</w:t>
            </w:r>
            <w:r w:rsidRPr="00822D97">
              <w:rPr>
                <w:rFonts w:ascii="Garamond" w:hAnsi="Garamond"/>
                <w:spacing w:val="-54"/>
                <w:w w:val="95"/>
                <w:sz w:val="22"/>
                <w:szCs w:val="22"/>
              </w:rPr>
              <w:t xml:space="preserve"> </w:t>
            </w:r>
            <w:r w:rsidRPr="00822D97">
              <w:rPr>
                <w:rFonts w:ascii="Garamond" w:hAnsi="Garamond"/>
                <w:w w:val="95"/>
                <w:sz w:val="22"/>
                <w:szCs w:val="22"/>
              </w:rPr>
              <w:t>de la Secretaría Distrital de Integración Social, con el fin de proporcionarle a la población joven de 14</w:t>
            </w:r>
            <w:r w:rsidRPr="00822D97">
              <w:rPr>
                <w:rFonts w:ascii="Garamond" w:hAnsi="Garamond"/>
                <w:spacing w:val="-54"/>
                <w:w w:val="95"/>
                <w:sz w:val="22"/>
                <w:szCs w:val="22"/>
              </w:rPr>
              <w:t xml:space="preserve"> </w:t>
            </w:r>
            <w:r w:rsidRPr="00822D97">
              <w:rPr>
                <w:rFonts w:ascii="Garamond" w:hAnsi="Garamond"/>
                <w:sz w:val="22"/>
                <w:szCs w:val="22"/>
              </w:rPr>
              <w:t>a 28 años los mecanismos institucionales para el mejoramiento de la calidad de vida a través de</w:t>
            </w:r>
            <w:r w:rsidRPr="00822D97">
              <w:rPr>
                <w:rFonts w:ascii="Garamond" w:hAnsi="Garamond"/>
                <w:spacing w:val="1"/>
                <w:sz w:val="22"/>
                <w:szCs w:val="22"/>
              </w:rPr>
              <w:t xml:space="preserve"> </w:t>
            </w:r>
            <w:r w:rsidRPr="00822D97">
              <w:rPr>
                <w:rFonts w:ascii="Garamond" w:hAnsi="Garamond"/>
                <w:sz w:val="22"/>
                <w:szCs w:val="22"/>
              </w:rPr>
              <w:t>prevención,</w:t>
            </w:r>
            <w:r w:rsidRPr="00822D97">
              <w:rPr>
                <w:rFonts w:ascii="Garamond" w:hAnsi="Garamond"/>
                <w:spacing w:val="-2"/>
                <w:sz w:val="22"/>
                <w:szCs w:val="22"/>
              </w:rPr>
              <w:t xml:space="preserve"> </w:t>
            </w:r>
            <w:r w:rsidRPr="00822D97">
              <w:rPr>
                <w:rFonts w:ascii="Garamond" w:hAnsi="Garamond"/>
                <w:sz w:val="22"/>
                <w:szCs w:val="22"/>
              </w:rPr>
              <w:t>promoción</w:t>
            </w:r>
            <w:r w:rsidRPr="00822D97">
              <w:rPr>
                <w:rFonts w:ascii="Garamond" w:hAnsi="Garamond"/>
                <w:spacing w:val="-2"/>
                <w:sz w:val="22"/>
                <w:szCs w:val="22"/>
              </w:rPr>
              <w:t xml:space="preserve"> </w:t>
            </w:r>
            <w:r w:rsidRPr="00822D97">
              <w:rPr>
                <w:rFonts w:ascii="Garamond" w:hAnsi="Garamond"/>
                <w:sz w:val="22"/>
                <w:szCs w:val="22"/>
              </w:rPr>
              <w:t>y</w:t>
            </w:r>
            <w:r w:rsidRPr="00822D97">
              <w:rPr>
                <w:rFonts w:ascii="Garamond" w:hAnsi="Garamond"/>
                <w:spacing w:val="-3"/>
                <w:sz w:val="22"/>
                <w:szCs w:val="22"/>
              </w:rPr>
              <w:t xml:space="preserve"> </w:t>
            </w:r>
            <w:r w:rsidRPr="00822D97">
              <w:rPr>
                <w:rFonts w:ascii="Garamond" w:hAnsi="Garamond"/>
                <w:sz w:val="22"/>
                <w:szCs w:val="22"/>
              </w:rPr>
              <w:t>restitución:</w:t>
            </w:r>
          </w:p>
          <w:p w14:paraId="74C44C69" w14:textId="77777777" w:rsidR="005B65CC" w:rsidRPr="00822D97" w:rsidRDefault="005B65CC" w:rsidP="00822D97">
            <w:pPr>
              <w:pStyle w:val="Textoindependiente"/>
              <w:rPr>
                <w:rFonts w:ascii="Garamond" w:hAnsi="Garamond"/>
                <w:sz w:val="22"/>
                <w:szCs w:val="22"/>
              </w:rPr>
            </w:pPr>
          </w:p>
          <w:p w14:paraId="29B452F4" w14:textId="77777777" w:rsidR="005B65CC" w:rsidRPr="00822D97" w:rsidRDefault="005B65CC" w:rsidP="00822D97">
            <w:pPr>
              <w:pStyle w:val="Prrafodelista"/>
              <w:widowControl w:val="0"/>
              <w:numPr>
                <w:ilvl w:val="0"/>
                <w:numId w:val="28"/>
              </w:numPr>
              <w:tabs>
                <w:tab w:val="left" w:pos="907"/>
              </w:tabs>
              <w:autoSpaceDE w:val="0"/>
              <w:autoSpaceDN w:val="0"/>
              <w:spacing w:line="235" w:lineRule="auto"/>
              <w:ind w:left="426" w:hanging="426"/>
              <w:jc w:val="both"/>
              <w:rPr>
                <w:rFonts w:ascii="Garamond" w:hAnsi="Garamond"/>
                <w:sz w:val="22"/>
                <w:szCs w:val="22"/>
              </w:rPr>
            </w:pPr>
            <w:r w:rsidRPr="00822D97">
              <w:rPr>
                <w:rFonts w:ascii="Garamond" w:hAnsi="Garamond"/>
                <w:sz w:val="22"/>
                <w:szCs w:val="22"/>
              </w:rPr>
              <w:t>Brindar a la Dirección Poblacional mecanismos para la planeación, diseño, ejecución,</w:t>
            </w:r>
            <w:r w:rsidRPr="00822D97">
              <w:rPr>
                <w:rFonts w:ascii="Garamond" w:hAnsi="Garamond"/>
                <w:spacing w:val="1"/>
                <w:sz w:val="22"/>
                <w:szCs w:val="22"/>
              </w:rPr>
              <w:t xml:space="preserve"> </w:t>
            </w:r>
            <w:r w:rsidRPr="00822D97">
              <w:rPr>
                <w:rFonts w:ascii="Garamond" w:hAnsi="Garamond"/>
                <w:w w:val="95"/>
                <w:sz w:val="22"/>
                <w:szCs w:val="22"/>
              </w:rPr>
              <w:t>supervisión, control, evaluación y sistematización de las estrategias, programas, proyectos y servicios</w:t>
            </w:r>
            <w:r w:rsidRPr="00822D97">
              <w:rPr>
                <w:rFonts w:ascii="Garamond" w:hAnsi="Garamond"/>
                <w:spacing w:val="1"/>
                <w:w w:val="95"/>
                <w:sz w:val="22"/>
                <w:szCs w:val="22"/>
              </w:rPr>
              <w:t xml:space="preserve"> </w:t>
            </w:r>
            <w:r w:rsidRPr="00822D97">
              <w:rPr>
                <w:rFonts w:ascii="Garamond" w:hAnsi="Garamond"/>
                <w:sz w:val="22"/>
                <w:szCs w:val="22"/>
              </w:rPr>
              <w:t>que se prestan directamente o a través de convenios o contratos con organizaciones públicas o</w:t>
            </w:r>
            <w:r w:rsidRPr="00822D97">
              <w:rPr>
                <w:rFonts w:ascii="Garamond" w:hAnsi="Garamond"/>
                <w:spacing w:val="1"/>
                <w:sz w:val="22"/>
                <w:szCs w:val="22"/>
              </w:rPr>
              <w:t xml:space="preserve"> </w:t>
            </w:r>
            <w:r w:rsidRPr="00822D97">
              <w:rPr>
                <w:rFonts w:ascii="Garamond" w:hAnsi="Garamond"/>
                <w:w w:val="95"/>
                <w:sz w:val="22"/>
                <w:szCs w:val="22"/>
              </w:rPr>
              <w:t>privadas</w:t>
            </w:r>
            <w:r w:rsidRPr="00822D97">
              <w:rPr>
                <w:rFonts w:ascii="Garamond" w:hAnsi="Garamond"/>
                <w:spacing w:val="13"/>
                <w:w w:val="95"/>
                <w:sz w:val="22"/>
                <w:szCs w:val="22"/>
              </w:rPr>
              <w:t xml:space="preserve"> </w:t>
            </w:r>
            <w:r w:rsidRPr="00822D97">
              <w:rPr>
                <w:rFonts w:ascii="Garamond" w:hAnsi="Garamond"/>
                <w:w w:val="95"/>
                <w:sz w:val="22"/>
                <w:szCs w:val="22"/>
              </w:rPr>
              <w:t>a</w:t>
            </w:r>
            <w:r w:rsidRPr="00822D97">
              <w:rPr>
                <w:rFonts w:ascii="Garamond" w:hAnsi="Garamond"/>
                <w:spacing w:val="12"/>
                <w:w w:val="95"/>
                <w:sz w:val="22"/>
                <w:szCs w:val="22"/>
              </w:rPr>
              <w:t xml:space="preserve"> </w:t>
            </w:r>
            <w:r w:rsidRPr="00822D97">
              <w:rPr>
                <w:rFonts w:ascii="Garamond" w:hAnsi="Garamond"/>
                <w:w w:val="95"/>
                <w:sz w:val="22"/>
                <w:szCs w:val="22"/>
              </w:rPr>
              <w:t>los</w:t>
            </w:r>
            <w:r w:rsidRPr="00822D97">
              <w:rPr>
                <w:rFonts w:ascii="Garamond" w:hAnsi="Garamond"/>
                <w:spacing w:val="13"/>
                <w:w w:val="95"/>
                <w:sz w:val="22"/>
                <w:szCs w:val="22"/>
              </w:rPr>
              <w:t xml:space="preserve"> </w:t>
            </w:r>
            <w:r w:rsidRPr="00822D97">
              <w:rPr>
                <w:rFonts w:ascii="Garamond" w:hAnsi="Garamond"/>
                <w:w w:val="95"/>
                <w:sz w:val="22"/>
                <w:szCs w:val="22"/>
              </w:rPr>
              <w:t>jóvenes,</w:t>
            </w:r>
            <w:r w:rsidRPr="00822D97">
              <w:rPr>
                <w:rFonts w:ascii="Garamond" w:hAnsi="Garamond"/>
                <w:spacing w:val="15"/>
                <w:w w:val="95"/>
                <w:sz w:val="22"/>
                <w:szCs w:val="22"/>
              </w:rPr>
              <w:t xml:space="preserve"> </w:t>
            </w:r>
            <w:r w:rsidRPr="00822D97">
              <w:rPr>
                <w:rFonts w:ascii="Garamond" w:hAnsi="Garamond"/>
                <w:w w:val="95"/>
                <w:sz w:val="22"/>
                <w:szCs w:val="22"/>
              </w:rPr>
              <w:t>para</w:t>
            </w:r>
            <w:r w:rsidRPr="00822D97">
              <w:rPr>
                <w:rFonts w:ascii="Garamond" w:hAnsi="Garamond"/>
                <w:spacing w:val="14"/>
                <w:w w:val="95"/>
                <w:sz w:val="22"/>
                <w:szCs w:val="22"/>
              </w:rPr>
              <w:t xml:space="preserve"> </w:t>
            </w:r>
            <w:r w:rsidRPr="00822D97">
              <w:rPr>
                <w:rFonts w:ascii="Garamond" w:hAnsi="Garamond"/>
                <w:w w:val="95"/>
                <w:sz w:val="22"/>
                <w:szCs w:val="22"/>
              </w:rPr>
              <w:t>promover,</w:t>
            </w:r>
            <w:r w:rsidRPr="00822D97">
              <w:rPr>
                <w:rFonts w:ascii="Garamond" w:hAnsi="Garamond"/>
                <w:spacing w:val="12"/>
                <w:w w:val="95"/>
                <w:sz w:val="22"/>
                <w:szCs w:val="22"/>
              </w:rPr>
              <w:t xml:space="preserve"> </w:t>
            </w:r>
            <w:r w:rsidRPr="00822D97">
              <w:rPr>
                <w:rFonts w:ascii="Garamond" w:hAnsi="Garamond"/>
                <w:w w:val="95"/>
                <w:sz w:val="22"/>
                <w:szCs w:val="22"/>
              </w:rPr>
              <w:t>prevenir</w:t>
            </w:r>
            <w:r w:rsidRPr="00822D97">
              <w:rPr>
                <w:rFonts w:ascii="Garamond" w:hAnsi="Garamond"/>
                <w:spacing w:val="14"/>
                <w:w w:val="95"/>
                <w:sz w:val="22"/>
                <w:szCs w:val="22"/>
              </w:rPr>
              <w:t xml:space="preserve"> </w:t>
            </w:r>
            <w:r w:rsidRPr="00822D97">
              <w:rPr>
                <w:rFonts w:ascii="Garamond" w:hAnsi="Garamond"/>
                <w:w w:val="95"/>
                <w:sz w:val="22"/>
                <w:szCs w:val="22"/>
              </w:rPr>
              <w:t>o</w:t>
            </w:r>
            <w:r w:rsidRPr="00822D97">
              <w:rPr>
                <w:rFonts w:ascii="Garamond" w:hAnsi="Garamond"/>
                <w:spacing w:val="14"/>
                <w:w w:val="95"/>
                <w:sz w:val="22"/>
                <w:szCs w:val="22"/>
              </w:rPr>
              <w:t xml:space="preserve"> </w:t>
            </w:r>
            <w:r w:rsidRPr="00822D97">
              <w:rPr>
                <w:rFonts w:ascii="Garamond" w:hAnsi="Garamond"/>
                <w:w w:val="95"/>
                <w:sz w:val="22"/>
                <w:szCs w:val="22"/>
              </w:rPr>
              <w:t>restituir</w:t>
            </w:r>
            <w:r w:rsidRPr="00822D97">
              <w:rPr>
                <w:rFonts w:ascii="Garamond" w:hAnsi="Garamond"/>
                <w:spacing w:val="14"/>
                <w:w w:val="95"/>
                <w:sz w:val="22"/>
                <w:szCs w:val="22"/>
              </w:rPr>
              <w:t xml:space="preserve"> </w:t>
            </w:r>
            <w:r w:rsidRPr="00822D97">
              <w:rPr>
                <w:rFonts w:ascii="Garamond" w:hAnsi="Garamond"/>
                <w:w w:val="95"/>
                <w:sz w:val="22"/>
                <w:szCs w:val="22"/>
              </w:rPr>
              <w:t>los</w:t>
            </w:r>
            <w:r w:rsidRPr="00822D97">
              <w:rPr>
                <w:rFonts w:ascii="Garamond" w:hAnsi="Garamond"/>
                <w:spacing w:val="14"/>
                <w:w w:val="95"/>
                <w:sz w:val="22"/>
                <w:szCs w:val="22"/>
              </w:rPr>
              <w:t xml:space="preserve"> </w:t>
            </w:r>
            <w:r w:rsidRPr="00822D97">
              <w:rPr>
                <w:rFonts w:ascii="Garamond" w:hAnsi="Garamond"/>
                <w:w w:val="95"/>
                <w:sz w:val="22"/>
                <w:szCs w:val="22"/>
              </w:rPr>
              <w:t>derechos</w:t>
            </w:r>
            <w:r w:rsidRPr="00822D97">
              <w:rPr>
                <w:rFonts w:ascii="Garamond" w:hAnsi="Garamond"/>
                <w:spacing w:val="13"/>
                <w:w w:val="95"/>
                <w:sz w:val="22"/>
                <w:szCs w:val="22"/>
              </w:rPr>
              <w:t xml:space="preserve"> </w:t>
            </w:r>
            <w:r w:rsidRPr="00822D97">
              <w:rPr>
                <w:rFonts w:ascii="Garamond" w:hAnsi="Garamond"/>
                <w:w w:val="95"/>
                <w:sz w:val="22"/>
                <w:szCs w:val="22"/>
              </w:rPr>
              <w:t>vulnerados</w:t>
            </w:r>
            <w:r w:rsidRPr="00822D97">
              <w:rPr>
                <w:rFonts w:ascii="Garamond" w:hAnsi="Garamond"/>
                <w:spacing w:val="13"/>
                <w:w w:val="95"/>
                <w:sz w:val="22"/>
                <w:szCs w:val="22"/>
              </w:rPr>
              <w:t xml:space="preserve"> </w:t>
            </w:r>
            <w:r w:rsidRPr="00822D97">
              <w:rPr>
                <w:rFonts w:ascii="Garamond" w:hAnsi="Garamond"/>
                <w:w w:val="95"/>
                <w:sz w:val="22"/>
                <w:szCs w:val="22"/>
              </w:rPr>
              <w:t>a</w:t>
            </w:r>
            <w:r w:rsidRPr="00822D97">
              <w:rPr>
                <w:rFonts w:ascii="Garamond" w:hAnsi="Garamond"/>
                <w:spacing w:val="16"/>
                <w:w w:val="95"/>
                <w:sz w:val="22"/>
                <w:szCs w:val="22"/>
              </w:rPr>
              <w:t xml:space="preserve"> </w:t>
            </w:r>
            <w:r w:rsidRPr="00822D97">
              <w:rPr>
                <w:rFonts w:ascii="Garamond" w:hAnsi="Garamond"/>
                <w:w w:val="95"/>
                <w:sz w:val="22"/>
                <w:szCs w:val="22"/>
              </w:rPr>
              <w:t>esta</w:t>
            </w:r>
            <w:r w:rsidRPr="00822D97">
              <w:rPr>
                <w:rFonts w:ascii="Garamond" w:hAnsi="Garamond"/>
                <w:spacing w:val="12"/>
                <w:w w:val="95"/>
                <w:sz w:val="22"/>
                <w:szCs w:val="22"/>
              </w:rPr>
              <w:t xml:space="preserve"> </w:t>
            </w:r>
            <w:r w:rsidRPr="00822D97">
              <w:rPr>
                <w:rFonts w:ascii="Garamond" w:hAnsi="Garamond"/>
                <w:w w:val="95"/>
                <w:sz w:val="22"/>
                <w:szCs w:val="22"/>
              </w:rPr>
              <w:t>población,</w:t>
            </w:r>
            <w:r w:rsidRPr="00822D97">
              <w:rPr>
                <w:rFonts w:ascii="Garamond" w:hAnsi="Garamond"/>
                <w:spacing w:val="-55"/>
                <w:w w:val="95"/>
                <w:sz w:val="22"/>
                <w:szCs w:val="22"/>
              </w:rPr>
              <w:t xml:space="preserve"> </w:t>
            </w:r>
            <w:r w:rsidRPr="00822D97">
              <w:rPr>
                <w:rFonts w:ascii="Garamond" w:hAnsi="Garamond"/>
                <w:sz w:val="22"/>
                <w:szCs w:val="22"/>
              </w:rPr>
              <w:t>de</w:t>
            </w:r>
            <w:r w:rsidRPr="00822D97">
              <w:rPr>
                <w:rFonts w:ascii="Garamond" w:hAnsi="Garamond"/>
                <w:spacing w:val="-2"/>
                <w:sz w:val="22"/>
                <w:szCs w:val="22"/>
              </w:rPr>
              <w:t xml:space="preserve"> </w:t>
            </w:r>
            <w:r w:rsidRPr="00822D97">
              <w:rPr>
                <w:rFonts w:ascii="Garamond" w:hAnsi="Garamond"/>
                <w:sz w:val="22"/>
                <w:szCs w:val="22"/>
              </w:rPr>
              <w:t>conformidad</w:t>
            </w:r>
            <w:r w:rsidRPr="00822D97">
              <w:rPr>
                <w:rFonts w:ascii="Garamond" w:hAnsi="Garamond"/>
                <w:spacing w:val="-1"/>
                <w:sz w:val="22"/>
                <w:szCs w:val="22"/>
              </w:rPr>
              <w:t xml:space="preserve"> </w:t>
            </w:r>
            <w:r w:rsidRPr="00822D97">
              <w:rPr>
                <w:rFonts w:ascii="Garamond" w:hAnsi="Garamond"/>
                <w:sz w:val="22"/>
                <w:szCs w:val="22"/>
              </w:rPr>
              <w:t>con</w:t>
            </w:r>
            <w:r w:rsidRPr="00822D97">
              <w:rPr>
                <w:rFonts w:ascii="Garamond" w:hAnsi="Garamond"/>
                <w:spacing w:val="-2"/>
                <w:sz w:val="22"/>
                <w:szCs w:val="22"/>
              </w:rPr>
              <w:t xml:space="preserve"> </w:t>
            </w:r>
            <w:r w:rsidRPr="00822D97">
              <w:rPr>
                <w:rFonts w:ascii="Garamond" w:hAnsi="Garamond"/>
                <w:sz w:val="22"/>
                <w:szCs w:val="22"/>
              </w:rPr>
              <w:t>la</w:t>
            </w:r>
            <w:r w:rsidRPr="00822D97">
              <w:rPr>
                <w:rFonts w:ascii="Garamond" w:hAnsi="Garamond"/>
                <w:spacing w:val="-1"/>
                <w:sz w:val="22"/>
                <w:szCs w:val="22"/>
              </w:rPr>
              <w:t xml:space="preserve"> </w:t>
            </w:r>
            <w:r w:rsidRPr="00822D97">
              <w:rPr>
                <w:rFonts w:ascii="Garamond" w:hAnsi="Garamond"/>
                <w:sz w:val="22"/>
                <w:szCs w:val="22"/>
              </w:rPr>
              <w:t>misión</w:t>
            </w:r>
            <w:r w:rsidRPr="00822D97">
              <w:rPr>
                <w:rFonts w:ascii="Garamond" w:hAnsi="Garamond"/>
                <w:spacing w:val="-2"/>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la</w:t>
            </w:r>
            <w:r w:rsidRPr="00822D97">
              <w:rPr>
                <w:rFonts w:ascii="Garamond" w:hAnsi="Garamond"/>
                <w:spacing w:val="-2"/>
                <w:sz w:val="22"/>
                <w:szCs w:val="22"/>
              </w:rPr>
              <w:t xml:space="preserve"> </w:t>
            </w:r>
            <w:r w:rsidRPr="00822D97">
              <w:rPr>
                <w:rFonts w:ascii="Garamond" w:hAnsi="Garamond"/>
                <w:sz w:val="22"/>
                <w:szCs w:val="22"/>
              </w:rPr>
              <w:t>entidad.</w:t>
            </w:r>
          </w:p>
          <w:p w14:paraId="05DF2965" w14:textId="77777777" w:rsidR="005B65CC" w:rsidRPr="00822D97" w:rsidRDefault="005B65CC" w:rsidP="00822D97">
            <w:pPr>
              <w:pStyle w:val="Prrafodelista"/>
              <w:widowControl w:val="0"/>
              <w:tabs>
                <w:tab w:val="left" w:pos="907"/>
              </w:tabs>
              <w:autoSpaceDE w:val="0"/>
              <w:autoSpaceDN w:val="0"/>
              <w:spacing w:line="235" w:lineRule="auto"/>
              <w:ind w:left="426"/>
              <w:jc w:val="both"/>
              <w:rPr>
                <w:rFonts w:ascii="Garamond" w:hAnsi="Garamond"/>
                <w:sz w:val="22"/>
                <w:szCs w:val="22"/>
              </w:rPr>
            </w:pPr>
          </w:p>
          <w:p w14:paraId="5D43B77F" w14:textId="77777777" w:rsidR="005B65CC" w:rsidRPr="00822D97" w:rsidRDefault="005B65CC" w:rsidP="00822D97">
            <w:pPr>
              <w:pStyle w:val="Prrafodelista"/>
              <w:widowControl w:val="0"/>
              <w:numPr>
                <w:ilvl w:val="0"/>
                <w:numId w:val="28"/>
              </w:numPr>
              <w:tabs>
                <w:tab w:val="left" w:pos="907"/>
              </w:tabs>
              <w:autoSpaceDE w:val="0"/>
              <w:autoSpaceDN w:val="0"/>
              <w:spacing w:line="232" w:lineRule="auto"/>
              <w:ind w:left="426" w:hanging="426"/>
              <w:jc w:val="both"/>
              <w:rPr>
                <w:rFonts w:ascii="Garamond" w:hAnsi="Garamond"/>
                <w:sz w:val="22"/>
                <w:szCs w:val="22"/>
              </w:rPr>
            </w:pPr>
            <w:r w:rsidRPr="00822D97">
              <w:rPr>
                <w:rFonts w:ascii="Garamond" w:hAnsi="Garamond"/>
                <w:sz w:val="22"/>
                <w:szCs w:val="22"/>
              </w:rPr>
              <w:t>Proponer a la Dirección Poblacional los insumos y recursos requeridos para la correcta</w:t>
            </w:r>
            <w:r w:rsidRPr="00822D97">
              <w:rPr>
                <w:rFonts w:ascii="Garamond" w:hAnsi="Garamond"/>
                <w:spacing w:val="1"/>
                <w:sz w:val="22"/>
                <w:szCs w:val="22"/>
              </w:rPr>
              <w:t xml:space="preserve"> </w:t>
            </w:r>
            <w:r w:rsidRPr="00822D97">
              <w:rPr>
                <w:rFonts w:ascii="Garamond" w:hAnsi="Garamond"/>
                <w:sz w:val="22"/>
                <w:szCs w:val="22"/>
              </w:rPr>
              <w:t>ejecución</w:t>
            </w:r>
            <w:r w:rsidRPr="00822D97">
              <w:rPr>
                <w:rFonts w:ascii="Garamond" w:hAnsi="Garamond"/>
                <w:spacing w:val="-12"/>
                <w:sz w:val="22"/>
                <w:szCs w:val="22"/>
              </w:rPr>
              <w:t xml:space="preserve"> </w:t>
            </w:r>
            <w:r w:rsidRPr="00822D97">
              <w:rPr>
                <w:rFonts w:ascii="Garamond" w:hAnsi="Garamond"/>
                <w:sz w:val="22"/>
                <w:szCs w:val="22"/>
              </w:rPr>
              <w:t>de</w:t>
            </w:r>
            <w:r w:rsidRPr="00822D97">
              <w:rPr>
                <w:rFonts w:ascii="Garamond" w:hAnsi="Garamond"/>
                <w:spacing w:val="-10"/>
                <w:sz w:val="22"/>
                <w:szCs w:val="22"/>
              </w:rPr>
              <w:t xml:space="preserve"> </w:t>
            </w:r>
            <w:r w:rsidRPr="00822D97">
              <w:rPr>
                <w:rFonts w:ascii="Garamond" w:hAnsi="Garamond"/>
                <w:sz w:val="22"/>
                <w:szCs w:val="22"/>
              </w:rPr>
              <w:t>los</w:t>
            </w:r>
            <w:r w:rsidRPr="00822D97">
              <w:rPr>
                <w:rFonts w:ascii="Garamond" w:hAnsi="Garamond"/>
                <w:spacing w:val="-11"/>
                <w:sz w:val="22"/>
                <w:szCs w:val="22"/>
              </w:rPr>
              <w:t xml:space="preserve"> </w:t>
            </w:r>
            <w:r w:rsidRPr="00822D97">
              <w:rPr>
                <w:rFonts w:ascii="Garamond" w:hAnsi="Garamond"/>
                <w:sz w:val="22"/>
                <w:szCs w:val="22"/>
              </w:rPr>
              <w:t>planes,</w:t>
            </w:r>
            <w:r w:rsidRPr="00822D97">
              <w:rPr>
                <w:rFonts w:ascii="Garamond" w:hAnsi="Garamond"/>
                <w:spacing w:val="-10"/>
                <w:sz w:val="22"/>
                <w:szCs w:val="22"/>
              </w:rPr>
              <w:t xml:space="preserve"> </w:t>
            </w:r>
            <w:r w:rsidRPr="00822D97">
              <w:rPr>
                <w:rFonts w:ascii="Garamond" w:hAnsi="Garamond"/>
                <w:sz w:val="22"/>
                <w:szCs w:val="22"/>
              </w:rPr>
              <w:t>programas,</w:t>
            </w:r>
            <w:r w:rsidRPr="00822D97">
              <w:rPr>
                <w:rFonts w:ascii="Garamond" w:hAnsi="Garamond"/>
                <w:spacing w:val="-11"/>
                <w:sz w:val="22"/>
                <w:szCs w:val="22"/>
              </w:rPr>
              <w:t xml:space="preserve"> </w:t>
            </w:r>
            <w:r w:rsidRPr="00822D97">
              <w:rPr>
                <w:rFonts w:ascii="Garamond" w:hAnsi="Garamond"/>
                <w:sz w:val="22"/>
                <w:szCs w:val="22"/>
              </w:rPr>
              <w:t>proyectos</w:t>
            </w:r>
            <w:r w:rsidRPr="00822D97">
              <w:rPr>
                <w:rFonts w:ascii="Garamond" w:hAnsi="Garamond"/>
                <w:spacing w:val="-11"/>
                <w:sz w:val="22"/>
                <w:szCs w:val="22"/>
              </w:rPr>
              <w:t xml:space="preserve"> </w:t>
            </w:r>
            <w:r w:rsidRPr="00822D97">
              <w:rPr>
                <w:rFonts w:ascii="Garamond" w:hAnsi="Garamond"/>
                <w:sz w:val="22"/>
                <w:szCs w:val="22"/>
              </w:rPr>
              <w:t>y</w:t>
            </w:r>
            <w:r w:rsidRPr="00822D97">
              <w:rPr>
                <w:rFonts w:ascii="Garamond" w:hAnsi="Garamond"/>
                <w:spacing w:val="-10"/>
                <w:sz w:val="22"/>
                <w:szCs w:val="22"/>
              </w:rPr>
              <w:t xml:space="preserve"> </w:t>
            </w:r>
            <w:r w:rsidRPr="00822D97">
              <w:rPr>
                <w:rFonts w:ascii="Garamond" w:hAnsi="Garamond"/>
                <w:sz w:val="22"/>
                <w:szCs w:val="22"/>
              </w:rPr>
              <w:t>servicios</w:t>
            </w:r>
            <w:r w:rsidRPr="00822D97">
              <w:rPr>
                <w:rFonts w:ascii="Garamond" w:hAnsi="Garamond"/>
                <w:spacing w:val="-11"/>
                <w:sz w:val="22"/>
                <w:szCs w:val="22"/>
              </w:rPr>
              <w:t xml:space="preserve"> </w:t>
            </w:r>
            <w:r w:rsidRPr="00822D97">
              <w:rPr>
                <w:rFonts w:ascii="Garamond" w:hAnsi="Garamond"/>
                <w:sz w:val="22"/>
                <w:szCs w:val="22"/>
              </w:rPr>
              <w:t>del</w:t>
            </w:r>
            <w:r w:rsidRPr="00822D97">
              <w:rPr>
                <w:rFonts w:ascii="Garamond" w:hAnsi="Garamond"/>
                <w:spacing w:val="-11"/>
                <w:sz w:val="22"/>
                <w:szCs w:val="22"/>
              </w:rPr>
              <w:t xml:space="preserve"> </w:t>
            </w:r>
            <w:r w:rsidRPr="00822D97">
              <w:rPr>
                <w:rFonts w:ascii="Garamond" w:hAnsi="Garamond"/>
                <w:sz w:val="22"/>
                <w:szCs w:val="22"/>
              </w:rPr>
              <w:t>área</w:t>
            </w:r>
            <w:r w:rsidRPr="00822D97">
              <w:rPr>
                <w:rFonts w:ascii="Garamond" w:hAnsi="Garamond"/>
                <w:spacing w:val="-10"/>
                <w:sz w:val="22"/>
                <w:szCs w:val="22"/>
              </w:rPr>
              <w:t xml:space="preserve"> </w:t>
            </w:r>
            <w:r w:rsidRPr="00822D97">
              <w:rPr>
                <w:rFonts w:ascii="Garamond" w:hAnsi="Garamond"/>
                <w:sz w:val="22"/>
                <w:szCs w:val="22"/>
              </w:rPr>
              <w:t>de</w:t>
            </w:r>
            <w:r w:rsidRPr="00822D97">
              <w:rPr>
                <w:rFonts w:ascii="Garamond" w:hAnsi="Garamond"/>
                <w:spacing w:val="-10"/>
                <w:sz w:val="22"/>
                <w:szCs w:val="22"/>
              </w:rPr>
              <w:t xml:space="preserve"> </w:t>
            </w:r>
            <w:r w:rsidRPr="00822D97">
              <w:rPr>
                <w:rFonts w:ascii="Garamond" w:hAnsi="Garamond"/>
                <w:sz w:val="22"/>
                <w:szCs w:val="22"/>
              </w:rPr>
              <w:t>su</w:t>
            </w:r>
            <w:r w:rsidRPr="00822D97">
              <w:rPr>
                <w:rFonts w:ascii="Garamond" w:hAnsi="Garamond"/>
                <w:spacing w:val="-11"/>
                <w:sz w:val="22"/>
                <w:szCs w:val="22"/>
              </w:rPr>
              <w:t xml:space="preserve"> </w:t>
            </w:r>
            <w:r w:rsidRPr="00822D97">
              <w:rPr>
                <w:rFonts w:ascii="Garamond" w:hAnsi="Garamond"/>
                <w:sz w:val="22"/>
                <w:szCs w:val="22"/>
              </w:rPr>
              <w:t>competencia.</w:t>
            </w:r>
          </w:p>
          <w:p w14:paraId="09E358A2" w14:textId="77777777" w:rsidR="005B65CC" w:rsidRPr="00822D97" w:rsidRDefault="005B65CC" w:rsidP="00822D97">
            <w:pPr>
              <w:pStyle w:val="Textoindependiente"/>
              <w:spacing w:before="7"/>
              <w:ind w:left="426" w:hanging="426"/>
              <w:rPr>
                <w:rFonts w:ascii="Garamond" w:hAnsi="Garamond"/>
                <w:sz w:val="22"/>
                <w:szCs w:val="22"/>
              </w:rPr>
            </w:pPr>
          </w:p>
          <w:p w14:paraId="71CBFBFE" w14:textId="77777777" w:rsidR="005B65CC" w:rsidRPr="00822D97" w:rsidRDefault="005B65CC" w:rsidP="00822D97">
            <w:pPr>
              <w:pStyle w:val="Prrafodelista"/>
              <w:widowControl w:val="0"/>
              <w:numPr>
                <w:ilvl w:val="0"/>
                <w:numId w:val="28"/>
              </w:numPr>
              <w:tabs>
                <w:tab w:val="left" w:pos="907"/>
              </w:tabs>
              <w:autoSpaceDE w:val="0"/>
              <w:autoSpaceDN w:val="0"/>
              <w:spacing w:line="235" w:lineRule="auto"/>
              <w:ind w:left="426" w:hanging="426"/>
              <w:jc w:val="both"/>
              <w:rPr>
                <w:rFonts w:ascii="Garamond" w:hAnsi="Garamond"/>
                <w:sz w:val="22"/>
                <w:szCs w:val="22"/>
              </w:rPr>
            </w:pPr>
            <w:r w:rsidRPr="00822D97">
              <w:rPr>
                <w:rFonts w:ascii="Garamond" w:hAnsi="Garamond"/>
                <w:sz w:val="22"/>
                <w:szCs w:val="22"/>
              </w:rPr>
              <w:t>Apoyar a la Dirección Poblacional, en coordinación con la Dirección de Análisis y Diseño</w:t>
            </w:r>
            <w:r w:rsidRPr="00822D97">
              <w:rPr>
                <w:rFonts w:ascii="Garamond" w:hAnsi="Garamond"/>
                <w:spacing w:val="-57"/>
                <w:sz w:val="22"/>
                <w:szCs w:val="22"/>
              </w:rPr>
              <w:t xml:space="preserve"> </w:t>
            </w:r>
            <w:r w:rsidRPr="00822D97">
              <w:rPr>
                <w:rFonts w:ascii="Garamond" w:hAnsi="Garamond"/>
                <w:spacing w:val="-1"/>
                <w:sz w:val="22"/>
                <w:szCs w:val="22"/>
              </w:rPr>
              <w:t xml:space="preserve">Estratégico, la Dirección Territorial y las demás Subdirecciones, </w:t>
            </w:r>
            <w:r w:rsidRPr="00822D97">
              <w:rPr>
                <w:rFonts w:ascii="Garamond" w:hAnsi="Garamond"/>
                <w:sz w:val="22"/>
                <w:szCs w:val="22"/>
              </w:rPr>
              <w:t>en la realización de los estudios,</w:t>
            </w:r>
            <w:r w:rsidRPr="00822D97">
              <w:rPr>
                <w:rFonts w:ascii="Garamond" w:hAnsi="Garamond"/>
                <w:spacing w:val="-57"/>
                <w:sz w:val="22"/>
                <w:szCs w:val="22"/>
              </w:rPr>
              <w:t xml:space="preserve"> </w:t>
            </w:r>
            <w:r w:rsidRPr="00822D97">
              <w:rPr>
                <w:rFonts w:ascii="Garamond" w:hAnsi="Garamond"/>
                <w:w w:val="95"/>
                <w:sz w:val="22"/>
                <w:szCs w:val="22"/>
              </w:rPr>
              <w:t>análisis e investigaciones, sobre promoción, prevención, protección integral y restitución de derechos</w:t>
            </w:r>
            <w:r w:rsidRPr="00822D97">
              <w:rPr>
                <w:rFonts w:ascii="Garamond" w:hAnsi="Garamond"/>
                <w:spacing w:val="1"/>
                <w:w w:val="95"/>
                <w:sz w:val="22"/>
                <w:szCs w:val="22"/>
              </w:rPr>
              <w:t xml:space="preserve"> </w:t>
            </w:r>
            <w:r w:rsidRPr="00822D97">
              <w:rPr>
                <w:rFonts w:ascii="Garamond" w:hAnsi="Garamond"/>
                <w:sz w:val="22"/>
                <w:szCs w:val="22"/>
              </w:rPr>
              <w:t>para orientar la formulación de políticas planes, programas y proyectos que respondan a las</w:t>
            </w:r>
            <w:r w:rsidRPr="00822D97">
              <w:rPr>
                <w:rFonts w:ascii="Garamond" w:hAnsi="Garamond"/>
                <w:spacing w:val="1"/>
                <w:sz w:val="22"/>
                <w:szCs w:val="22"/>
              </w:rPr>
              <w:t xml:space="preserve"> </w:t>
            </w:r>
            <w:r w:rsidRPr="00822D97">
              <w:rPr>
                <w:rFonts w:ascii="Garamond" w:hAnsi="Garamond"/>
                <w:sz w:val="22"/>
                <w:szCs w:val="22"/>
              </w:rPr>
              <w:t>condiciones,</w:t>
            </w:r>
            <w:r w:rsidRPr="00822D97">
              <w:rPr>
                <w:rFonts w:ascii="Garamond" w:hAnsi="Garamond"/>
                <w:spacing w:val="-11"/>
                <w:sz w:val="22"/>
                <w:szCs w:val="22"/>
              </w:rPr>
              <w:t xml:space="preserve"> </w:t>
            </w:r>
            <w:r w:rsidRPr="00822D97">
              <w:rPr>
                <w:rFonts w:ascii="Garamond" w:hAnsi="Garamond"/>
                <w:sz w:val="22"/>
                <w:szCs w:val="22"/>
              </w:rPr>
              <w:t>necesidades</w:t>
            </w:r>
            <w:r w:rsidRPr="00822D97">
              <w:rPr>
                <w:rFonts w:ascii="Garamond" w:hAnsi="Garamond"/>
                <w:spacing w:val="-14"/>
                <w:sz w:val="22"/>
                <w:szCs w:val="22"/>
              </w:rPr>
              <w:t xml:space="preserve"> </w:t>
            </w:r>
            <w:r w:rsidRPr="00822D97">
              <w:rPr>
                <w:rFonts w:ascii="Garamond" w:hAnsi="Garamond"/>
                <w:sz w:val="22"/>
                <w:szCs w:val="22"/>
              </w:rPr>
              <w:t>y</w:t>
            </w:r>
            <w:r w:rsidRPr="00822D97">
              <w:rPr>
                <w:rFonts w:ascii="Garamond" w:hAnsi="Garamond"/>
                <w:spacing w:val="-11"/>
                <w:sz w:val="22"/>
                <w:szCs w:val="22"/>
              </w:rPr>
              <w:t xml:space="preserve"> </w:t>
            </w:r>
            <w:r w:rsidRPr="00822D97">
              <w:rPr>
                <w:rFonts w:ascii="Garamond" w:hAnsi="Garamond"/>
                <w:sz w:val="22"/>
                <w:szCs w:val="22"/>
              </w:rPr>
              <w:t>características</w:t>
            </w:r>
            <w:r w:rsidRPr="00822D97">
              <w:rPr>
                <w:rFonts w:ascii="Garamond" w:hAnsi="Garamond"/>
                <w:spacing w:val="-12"/>
                <w:sz w:val="22"/>
                <w:szCs w:val="22"/>
              </w:rPr>
              <w:t xml:space="preserve"> </w:t>
            </w:r>
            <w:r w:rsidRPr="00822D97">
              <w:rPr>
                <w:rFonts w:ascii="Garamond" w:hAnsi="Garamond"/>
                <w:sz w:val="22"/>
                <w:szCs w:val="22"/>
              </w:rPr>
              <w:t>de</w:t>
            </w:r>
            <w:r w:rsidRPr="00822D97">
              <w:rPr>
                <w:rFonts w:ascii="Garamond" w:hAnsi="Garamond"/>
                <w:spacing w:val="-11"/>
                <w:sz w:val="22"/>
                <w:szCs w:val="22"/>
              </w:rPr>
              <w:t xml:space="preserve"> </w:t>
            </w:r>
            <w:r w:rsidRPr="00822D97">
              <w:rPr>
                <w:rFonts w:ascii="Garamond" w:hAnsi="Garamond"/>
                <w:sz w:val="22"/>
                <w:szCs w:val="22"/>
              </w:rPr>
              <w:t>la</w:t>
            </w:r>
            <w:r w:rsidRPr="00822D97">
              <w:rPr>
                <w:rFonts w:ascii="Garamond" w:hAnsi="Garamond"/>
                <w:spacing w:val="-11"/>
                <w:sz w:val="22"/>
                <w:szCs w:val="22"/>
              </w:rPr>
              <w:t xml:space="preserve"> </w:t>
            </w:r>
            <w:r w:rsidRPr="00822D97">
              <w:rPr>
                <w:rFonts w:ascii="Garamond" w:hAnsi="Garamond"/>
                <w:sz w:val="22"/>
                <w:szCs w:val="22"/>
              </w:rPr>
              <w:t>población</w:t>
            </w:r>
            <w:r w:rsidRPr="00822D97">
              <w:rPr>
                <w:rFonts w:ascii="Garamond" w:hAnsi="Garamond"/>
                <w:spacing w:val="-12"/>
                <w:sz w:val="22"/>
                <w:szCs w:val="22"/>
              </w:rPr>
              <w:t xml:space="preserve"> </w:t>
            </w:r>
            <w:r w:rsidRPr="00822D97">
              <w:rPr>
                <w:rFonts w:ascii="Garamond" w:hAnsi="Garamond"/>
                <w:sz w:val="22"/>
                <w:szCs w:val="22"/>
              </w:rPr>
              <w:t>de</w:t>
            </w:r>
            <w:r w:rsidRPr="00822D97">
              <w:rPr>
                <w:rFonts w:ascii="Garamond" w:hAnsi="Garamond"/>
                <w:spacing w:val="-11"/>
                <w:sz w:val="22"/>
                <w:szCs w:val="22"/>
              </w:rPr>
              <w:t xml:space="preserve"> </w:t>
            </w:r>
            <w:r w:rsidRPr="00822D97">
              <w:rPr>
                <w:rFonts w:ascii="Garamond" w:hAnsi="Garamond"/>
                <w:sz w:val="22"/>
                <w:szCs w:val="22"/>
              </w:rPr>
              <w:t>jóvenes</w:t>
            </w:r>
            <w:r w:rsidRPr="00822D97">
              <w:rPr>
                <w:rFonts w:ascii="Garamond" w:hAnsi="Garamond"/>
                <w:spacing w:val="-13"/>
                <w:sz w:val="22"/>
                <w:szCs w:val="22"/>
              </w:rPr>
              <w:t xml:space="preserve"> </w:t>
            </w:r>
            <w:r w:rsidRPr="00822D97">
              <w:rPr>
                <w:rFonts w:ascii="Garamond" w:hAnsi="Garamond"/>
                <w:sz w:val="22"/>
                <w:szCs w:val="22"/>
              </w:rPr>
              <w:t>o</w:t>
            </w:r>
            <w:r w:rsidRPr="00822D97">
              <w:rPr>
                <w:rFonts w:ascii="Garamond" w:hAnsi="Garamond"/>
                <w:spacing w:val="-11"/>
                <w:sz w:val="22"/>
                <w:szCs w:val="22"/>
              </w:rPr>
              <w:t xml:space="preserve"> </w:t>
            </w:r>
            <w:r w:rsidRPr="00822D97">
              <w:rPr>
                <w:rFonts w:ascii="Garamond" w:hAnsi="Garamond"/>
                <w:sz w:val="22"/>
                <w:szCs w:val="22"/>
              </w:rPr>
              <w:t>adolescentes.</w:t>
            </w:r>
          </w:p>
          <w:p w14:paraId="398F2181" w14:textId="77777777" w:rsidR="005B65CC" w:rsidRPr="00822D97" w:rsidRDefault="005B65CC" w:rsidP="00822D97">
            <w:pPr>
              <w:pStyle w:val="Prrafodelista"/>
              <w:jc w:val="both"/>
              <w:rPr>
                <w:rFonts w:ascii="Garamond" w:hAnsi="Garamond"/>
                <w:w w:val="95"/>
                <w:sz w:val="22"/>
                <w:szCs w:val="22"/>
              </w:rPr>
            </w:pPr>
          </w:p>
          <w:p w14:paraId="430530CC" w14:textId="77777777" w:rsidR="005B65CC" w:rsidRPr="00822D97" w:rsidRDefault="005B65CC" w:rsidP="00822D97">
            <w:pPr>
              <w:pStyle w:val="Prrafodelista"/>
              <w:widowControl w:val="0"/>
              <w:numPr>
                <w:ilvl w:val="0"/>
                <w:numId w:val="28"/>
              </w:numPr>
              <w:tabs>
                <w:tab w:val="left" w:pos="907"/>
              </w:tabs>
              <w:autoSpaceDE w:val="0"/>
              <w:autoSpaceDN w:val="0"/>
              <w:spacing w:line="235" w:lineRule="auto"/>
              <w:ind w:left="426" w:hanging="426"/>
              <w:jc w:val="both"/>
              <w:rPr>
                <w:rFonts w:ascii="Garamond" w:hAnsi="Garamond"/>
                <w:sz w:val="22"/>
                <w:szCs w:val="22"/>
              </w:rPr>
            </w:pPr>
            <w:r w:rsidRPr="00822D97">
              <w:rPr>
                <w:rFonts w:ascii="Garamond" w:hAnsi="Garamond"/>
                <w:w w:val="95"/>
                <w:sz w:val="22"/>
                <w:szCs w:val="22"/>
              </w:rPr>
              <w:t>Establecer</w:t>
            </w:r>
            <w:r w:rsidRPr="00822D97">
              <w:rPr>
                <w:rFonts w:ascii="Garamond" w:hAnsi="Garamond"/>
                <w:spacing w:val="-8"/>
                <w:w w:val="95"/>
                <w:sz w:val="22"/>
                <w:szCs w:val="22"/>
              </w:rPr>
              <w:t xml:space="preserve"> </w:t>
            </w:r>
            <w:r w:rsidRPr="00822D97">
              <w:rPr>
                <w:rFonts w:ascii="Garamond" w:hAnsi="Garamond"/>
                <w:w w:val="95"/>
                <w:sz w:val="22"/>
                <w:szCs w:val="22"/>
              </w:rPr>
              <w:t>los</w:t>
            </w:r>
            <w:r w:rsidRPr="00822D97">
              <w:rPr>
                <w:rFonts w:ascii="Garamond" w:hAnsi="Garamond"/>
                <w:spacing w:val="-8"/>
                <w:w w:val="95"/>
                <w:sz w:val="22"/>
                <w:szCs w:val="22"/>
              </w:rPr>
              <w:t xml:space="preserve"> </w:t>
            </w:r>
            <w:r w:rsidRPr="00822D97">
              <w:rPr>
                <w:rFonts w:ascii="Garamond" w:hAnsi="Garamond"/>
                <w:w w:val="95"/>
                <w:sz w:val="22"/>
                <w:szCs w:val="22"/>
              </w:rPr>
              <w:t>métodos</w:t>
            </w:r>
            <w:r w:rsidRPr="00822D97">
              <w:rPr>
                <w:rFonts w:ascii="Garamond" w:hAnsi="Garamond"/>
                <w:spacing w:val="-10"/>
                <w:w w:val="95"/>
                <w:sz w:val="22"/>
                <w:szCs w:val="22"/>
              </w:rPr>
              <w:t xml:space="preserve"> </w:t>
            </w:r>
            <w:r w:rsidRPr="00822D97">
              <w:rPr>
                <w:rFonts w:ascii="Garamond" w:hAnsi="Garamond"/>
                <w:w w:val="95"/>
                <w:sz w:val="22"/>
                <w:szCs w:val="22"/>
              </w:rPr>
              <w:t>y</w:t>
            </w:r>
            <w:r w:rsidRPr="00822D97">
              <w:rPr>
                <w:rFonts w:ascii="Garamond" w:hAnsi="Garamond"/>
                <w:spacing w:val="-7"/>
                <w:w w:val="95"/>
                <w:sz w:val="22"/>
                <w:szCs w:val="22"/>
              </w:rPr>
              <w:t xml:space="preserve"> </w:t>
            </w:r>
            <w:r w:rsidRPr="00822D97">
              <w:rPr>
                <w:rFonts w:ascii="Garamond" w:hAnsi="Garamond"/>
                <w:w w:val="95"/>
                <w:sz w:val="22"/>
                <w:szCs w:val="22"/>
              </w:rPr>
              <w:t>procedimientos</w:t>
            </w:r>
            <w:r w:rsidRPr="00822D97">
              <w:rPr>
                <w:rFonts w:ascii="Garamond" w:hAnsi="Garamond"/>
                <w:spacing w:val="-9"/>
                <w:w w:val="95"/>
                <w:sz w:val="22"/>
                <w:szCs w:val="22"/>
              </w:rPr>
              <w:t xml:space="preserve"> </w:t>
            </w:r>
            <w:r w:rsidRPr="00822D97">
              <w:rPr>
                <w:rFonts w:ascii="Garamond" w:hAnsi="Garamond"/>
                <w:w w:val="95"/>
                <w:sz w:val="22"/>
                <w:szCs w:val="22"/>
              </w:rPr>
              <w:t>para</w:t>
            </w:r>
            <w:r w:rsidRPr="00822D97">
              <w:rPr>
                <w:rFonts w:ascii="Garamond" w:hAnsi="Garamond"/>
                <w:spacing w:val="-7"/>
                <w:w w:val="95"/>
                <w:sz w:val="22"/>
                <w:szCs w:val="22"/>
              </w:rPr>
              <w:t xml:space="preserve"> </w:t>
            </w:r>
            <w:r w:rsidRPr="00822D97">
              <w:rPr>
                <w:rFonts w:ascii="Garamond" w:hAnsi="Garamond"/>
                <w:w w:val="95"/>
                <w:sz w:val="22"/>
                <w:szCs w:val="22"/>
              </w:rPr>
              <w:t>verificar</w:t>
            </w:r>
            <w:r w:rsidRPr="00822D97">
              <w:rPr>
                <w:rFonts w:ascii="Garamond" w:hAnsi="Garamond"/>
                <w:spacing w:val="-9"/>
                <w:w w:val="95"/>
                <w:sz w:val="22"/>
                <w:szCs w:val="22"/>
              </w:rPr>
              <w:t xml:space="preserve"> </w:t>
            </w:r>
            <w:r w:rsidRPr="00822D97">
              <w:rPr>
                <w:rFonts w:ascii="Garamond" w:hAnsi="Garamond"/>
                <w:w w:val="95"/>
                <w:sz w:val="22"/>
                <w:szCs w:val="22"/>
              </w:rPr>
              <w:t>y</w:t>
            </w:r>
            <w:r w:rsidRPr="00822D97">
              <w:rPr>
                <w:rFonts w:ascii="Garamond" w:hAnsi="Garamond"/>
                <w:spacing w:val="-7"/>
                <w:w w:val="95"/>
                <w:sz w:val="22"/>
                <w:szCs w:val="22"/>
              </w:rPr>
              <w:t xml:space="preserve"> </w:t>
            </w:r>
            <w:r w:rsidRPr="00822D97">
              <w:rPr>
                <w:rFonts w:ascii="Garamond" w:hAnsi="Garamond"/>
                <w:w w:val="95"/>
                <w:sz w:val="22"/>
                <w:szCs w:val="22"/>
              </w:rPr>
              <w:t>evaluar</w:t>
            </w:r>
            <w:r w:rsidRPr="00822D97">
              <w:rPr>
                <w:rFonts w:ascii="Garamond" w:hAnsi="Garamond"/>
                <w:spacing w:val="-9"/>
                <w:w w:val="95"/>
                <w:sz w:val="22"/>
                <w:szCs w:val="22"/>
              </w:rPr>
              <w:t xml:space="preserve"> </w:t>
            </w:r>
            <w:r w:rsidRPr="00822D97">
              <w:rPr>
                <w:rFonts w:ascii="Garamond" w:hAnsi="Garamond"/>
                <w:w w:val="95"/>
                <w:sz w:val="22"/>
                <w:szCs w:val="22"/>
              </w:rPr>
              <w:t>la</w:t>
            </w:r>
            <w:r w:rsidRPr="00822D97">
              <w:rPr>
                <w:rFonts w:ascii="Garamond" w:hAnsi="Garamond"/>
                <w:spacing w:val="-7"/>
                <w:w w:val="95"/>
                <w:sz w:val="22"/>
                <w:szCs w:val="22"/>
              </w:rPr>
              <w:t xml:space="preserve"> </w:t>
            </w:r>
            <w:r w:rsidRPr="00822D97">
              <w:rPr>
                <w:rFonts w:ascii="Garamond" w:hAnsi="Garamond"/>
                <w:w w:val="95"/>
                <w:sz w:val="22"/>
                <w:szCs w:val="22"/>
              </w:rPr>
              <w:t>operación</w:t>
            </w:r>
            <w:r w:rsidRPr="00822D97">
              <w:rPr>
                <w:rFonts w:ascii="Garamond" w:hAnsi="Garamond"/>
                <w:spacing w:val="-8"/>
                <w:w w:val="95"/>
                <w:sz w:val="22"/>
                <w:szCs w:val="22"/>
              </w:rPr>
              <w:t xml:space="preserve"> </w:t>
            </w:r>
            <w:r w:rsidRPr="00822D97">
              <w:rPr>
                <w:rFonts w:ascii="Garamond" w:hAnsi="Garamond"/>
                <w:w w:val="95"/>
                <w:sz w:val="22"/>
                <w:szCs w:val="22"/>
              </w:rPr>
              <w:t>de</w:t>
            </w:r>
            <w:r w:rsidRPr="00822D97">
              <w:rPr>
                <w:rFonts w:ascii="Garamond" w:hAnsi="Garamond"/>
                <w:spacing w:val="-8"/>
                <w:w w:val="95"/>
                <w:sz w:val="22"/>
                <w:szCs w:val="22"/>
              </w:rPr>
              <w:t xml:space="preserve"> </w:t>
            </w:r>
            <w:r w:rsidRPr="00822D97">
              <w:rPr>
                <w:rFonts w:ascii="Garamond" w:hAnsi="Garamond"/>
                <w:w w:val="95"/>
                <w:sz w:val="22"/>
                <w:szCs w:val="22"/>
              </w:rPr>
              <w:t>los</w:t>
            </w:r>
            <w:r w:rsidRPr="00822D97">
              <w:rPr>
                <w:rFonts w:ascii="Garamond" w:hAnsi="Garamond"/>
                <w:spacing w:val="-8"/>
                <w:w w:val="95"/>
                <w:sz w:val="22"/>
                <w:szCs w:val="22"/>
              </w:rPr>
              <w:t xml:space="preserve"> </w:t>
            </w:r>
            <w:r w:rsidRPr="00822D97">
              <w:rPr>
                <w:rFonts w:ascii="Garamond" w:hAnsi="Garamond"/>
                <w:w w:val="95"/>
                <w:sz w:val="22"/>
                <w:szCs w:val="22"/>
              </w:rPr>
              <w:t>programas,</w:t>
            </w:r>
            <w:r w:rsidRPr="00822D97">
              <w:rPr>
                <w:rFonts w:ascii="Garamond" w:hAnsi="Garamond"/>
                <w:spacing w:val="-55"/>
                <w:w w:val="95"/>
                <w:sz w:val="22"/>
                <w:szCs w:val="22"/>
              </w:rPr>
              <w:t xml:space="preserve"> </w:t>
            </w:r>
            <w:r w:rsidRPr="00822D97">
              <w:rPr>
                <w:rFonts w:ascii="Garamond" w:hAnsi="Garamond"/>
                <w:sz w:val="22"/>
                <w:szCs w:val="22"/>
              </w:rPr>
              <w:t>proyectos y servicios de su área en el marco de los lineamientos, políticas, enfoques, estrategias,</w:t>
            </w:r>
            <w:r w:rsidRPr="00822D97">
              <w:rPr>
                <w:rFonts w:ascii="Garamond" w:hAnsi="Garamond"/>
                <w:spacing w:val="1"/>
                <w:sz w:val="22"/>
                <w:szCs w:val="22"/>
              </w:rPr>
              <w:t xml:space="preserve"> </w:t>
            </w:r>
            <w:r w:rsidRPr="00822D97">
              <w:rPr>
                <w:rFonts w:ascii="Garamond" w:hAnsi="Garamond"/>
                <w:w w:val="95"/>
                <w:sz w:val="22"/>
                <w:szCs w:val="22"/>
              </w:rPr>
              <w:t xml:space="preserve">procesos y procedimientos definidos por la </w:t>
            </w:r>
            <w:r w:rsidRPr="00822D97">
              <w:rPr>
                <w:rFonts w:ascii="Garamond" w:hAnsi="Garamond"/>
                <w:w w:val="95"/>
                <w:sz w:val="22"/>
                <w:szCs w:val="22"/>
              </w:rPr>
              <w:lastRenderedPageBreak/>
              <w:t>entidad para la atención de los grupos poblacionales a su</w:t>
            </w:r>
            <w:r w:rsidRPr="00822D97">
              <w:rPr>
                <w:rFonts w:ascii="Garamond" w:hAnsi="Garamond"/>
                <w:spacing w:val="1"/>
                <w:w w:val="95"/>
                <w:sz w:val="22"/>
                <w:szCs w:val="22"/>
              </w:rPr>
              <w:t xml:space="preserve"> </w:t>
            </w:r>
            <w:r w:rsidRPr="00822D97">
              <w:rPr>
                <w:rFonts w:ascii="Garamond" w:hAnsi="Garamond"/>
                <w:sz w:val="22"/>
                <w:szCs w:val="22"/>
              </w:rPr>
              <w:t>cargo.</w:t>
            </w:r>
          </w:p>
          <w:p w14:paraId="392DE145" w14:textId="77777777" w:rsidR="005B65CC" w:rsidRPr="00822D97" w:rsidRDefault="005B65CC" w:rsidP="00822D97">
            <w:pPr>
              <w:pStyle w:val="Textoindependiente"/>
              <w:spacing w:before="4"/>
              <w:rPr>
                <w:rFonts w:ascii="Garamond" w:hAnsi="Garamond"/>
                <w:sz w:val="22"/>
                <w:szCs w:val="22"/>
              </w:rPr>
            </w:pPr>
          </w:p>
          <w:p w14:paraId="1F72F646" w14:textId="26946B01" w:rsidR="00C25835" w:rsidRDefault="005B65CC" w:rsidP="00AE760A">
            <w:pPr>
              <w:pStyle w:val="Textoindependiente"/>
              <w:spacing w:line="235" w:lineRule="auto"/>
              <w:rPr>
                <w:rFonts w:ascii="Garamond" w:hAnsi="Garamond" w:cs="Arial"/>
                <w:sz w:val="22"/>
                <w:szCs w:val="22"/>
              </w:rPr>
            </w:pPr>
            <w:r w:rsidRPr="00822D97">
              <w:rPr>
                <w:rFonts w:ascii="Garamond" w:hAnsi="Garamond"/>
                <w:sz w:val="22"/>
                <w:szCs w:val="22"/>
              </w:rPr>
              <w:t>En el marco de lo anterior, la Secretaría Distrital de Integración Social cuenta con el Proyecto de</w:t>
            </w:r>
            <w:r w:rsidRPr="00822D97">
              <w:rPr>
                <w:rFonts w:ascii="Garamond" w:hAnsi="Garamond"/>
                <w:spacing w:val="-57"/>
                <w:sz w:val="22"/>
                <w:szCs w:val="22"/>
              </w:rPr>
              <w:t xml:space="preserve"> </w:t>
            </w:r>
            <w:r w:rsidRPr="00822D97">
              <w:rPr>
                <w:rFonts w:ascii="Garamond" w:hAnsi="Garamond"/>
                <w:sz w:val="22"/>
                <w:szCs w:val="22"/>
              </w:rPr>
              <w:t>Inversión proyecto 7740 "Generación JÓVENES CON DERECHOS en Bogotá", el cual busca</w:t>
            </w:r>
            <w:r w:rsidRPr="00822D97">
              <w:rPr>
                <w:rFonts w:ascii="Garamond" w:hAnsi="Garamond"/>
                <w:spacing w:val="1"/>
                <w:sz w:val="22"/>
                <w:szCs w:val="22"/>
              </w:rPr>
              <w:t xml:space="preserve"> </w:t>
            </w:r>
            <w:r w:rsidRPr="00822D97">
              <w:rPr>
                <w:rFonts w:ascii="Garamond" w:hAnsi="Garamond"/>
                <w:sz w:val="22"/>
                <w:szCs w:val="22"/>
              </w:rPr>
              <w:t>ampliar las oportunidades de inclusión social, con especial atención en los y las jóvenes que se</w:t>
            </w:r>
            <w:r w:rsidRPr="00822D97">
              <w:rPr>
                <w:rFonts w:ascii="Garamond" w:hAnsi="Garamond"/>
                <w:spacing w:val="1"/>
                <w:sz w:val="22"/>
                <w:szCs w:val="22"/>
              </w:rPr>
              <w:t xml:space="preserve"> </w:t>
            </w:r>
            <w:r w:rsidRPr="00822D97">
              <w:rPr>
                <w:rFonts w:ascii="Garamond" w:hAnsi="Garamond"/>
                <w:sz w:val="22"/>
                <w:szCs w:val="22"/>
              </w:rPr>
              <w:t>encuentran en riesgo social, vulnerabilidad y pobreza manifiesta, ampliando la cobertura de los</w:t>
            </w:r>
            <w:r w:rsidRPr="00822D97">
              <w:rPr>
                <w:rFonts w:ascii="Garamond" w:hAnsi="Garamond"/>
                <w:spacing w:val="1"/>
                <w:sz w:val="22"/>
                <w:szCs w:val="22"/>
              </w:rPr>
              <w:t xml:space="preserve"> </w:t>
            </w:r>
            <w:r w:rsidRPr="00822D97">
              <w:rPr>
                <w:rFonts w:ascii="Garamond" w:hAnsi="Garamond"/>
                <w:sz w:val="22"/>
                <w:szCs w:val="22"/>
              </w:rPr>
              <w:t>servicios sociales dirigidos a la población joven, generando oportunidades de inclusión en las</w:t>
            </w:r>
            <w:r w:rsidRPr="00822D97">
              <w:rPr>
                <w:rFonts w:ascii="Garamond" w:hAnsi="Garamond"/>
                <w:spacing w:val="1"/>
                <w:sz w:val="22"/>
                <w:szCs w:val="22"/>
              </w:rPr>
              <w:t xml:space="preserve"> </w:t>
            </w:r>
            <w:r w:rsidRPr="00822D97">
              <w:rPr>
                <w:rFonts w:ascii="Garamond" w:hAnsi="Garamond"/>
                <w:w w:val="95"/>
                <w:sz w:val="22"/>
                <w:szCs w:val="22"/>
              </w:rPr>
              <w:t>dinámicas sociales, económicas y educativas de la ciudad y promoviendo espacios de convivencia,</w:t>
            </w:r>
            <w:r w:rsidRPr="00822D97">
              <w:rPr>
                <w:rFonts w:ascii="Garamond" w:hAnsi="Garamond"/>
                <w:spacing w:val="1"/>
                <w:w w:val="95"/>
                <w:sz w:val="22"/>
                <w:szCs w:val="22"/>
              </w:rPr>
              <w:t xml:space="preserve"> </w:t>
            </w:r>
            <w:r w:rsidRPr="00822D97">
              <w:rPr>
                <w:rFonts w:ascii="Garamond" w:hAnsi="Garamond"/>
                <w:sz w:val="22"/>
                <w:szCs w:val="22"/>
              </w:rPr>
              <w:t>participación</w:t>
            </w:r>
            <w:r w:rsidRPr="00822D97">
              <w:rPr>
                <w:rFonts w:ascii="Garamond" w:hAnsi="Garamond"/>
                <w:spacing w:val="-4"/>
                <w:sz w:val="22"/>
                <w:szCs w:val="22"/>
              </w:rPr>
              <w:t xml:space="preserve"> </w:t>
            </w:r>
            <w:r w:rsidRPr="00822D97">
              <w:rPr>
                <w:rFonts w:ascii="Garamond" w:hAnsi="Garamond"/>
                <w:sz w:val="22"/>
                <w:szCs w:val="22"/>
              </w:rPr>
              <w:t>y</w:t>
            </w:r>
            <w:r w:rsidRPr="00822D97">
              <w:rPr>
                <w:rFonts w:ascii="Garamond" w:hAnsi="Garamond"/>
                <w:spacing w:val="-3"/>
                <w:sz w:val="22"/>
                <w:szCs w:val="22"/>
              </w:rPr>
              <w:t xml:space="preserve"> </w:t>
            </w:r>
            <w:r w:rsidRPr="00822D97">
              <w:rPr>
                <w:rFonts w:ascii="Garamond" w:hAnsi="Garamond"/>
                <w:sz w:val="22"/>
                <w:szCs w:val="22"/>
              </w:rPr>
              <w:t>reconocimiento</w:t>
            </w:r>
            <w:r w:rsidRPr="00822D97">
              <w:rPr>
                <w:rFonts w:ascii="Garamond" w:hAnsi="Garamond"/>
                <w:spacing w:val="-3"/>
                <w:sz w:val="22"/>
                <w:szCs w:val="22"/>
              </w:rPr>
              <w:t xml:space="preserve"> </w:t>
            </w:r>
            <w:r w:rsidRPr="00822D97">
              <w:rPr>
                <w:rFonts w:ascii="Garamond" w:hAnsi="Garamond"/>
                <w:sz w:val="22"/>
                <w:szCs w:val="22"/>
              </w:rPr>
              <w:t>de</w:t>
            </w:r>
            <w:r w:rsidRPr="00822D97">
              <w:rPr>
                <w:rFonts w:ascii="Garamond" w:hAnsi="Garamond"/>
                <w:spacing w:val="-2"/>
                <w:sz w:val="22"/>
                <w:szCs w:val="22"/>
              </w:rPr>
              <w:t xml:space="preserve"> </w:t>
            </w:r>
            <w:r w:rsidRPr="00822D97">
              <w:rPr>
                <w:rFonts w:ascii="Garamond" w:hAnsi="Garamond"/>
                <w:sz w:val="22"/>
                <w:szCs w:val="22"/>
              </w:rPr>
              <w:t>los</w:t>
            </w:r>
            <w:r w:rsidRPr="00822D97">
              <w:rPr>
                <w:rFonts w:ascii="Garamond" w:hAnsi="Garamond"/>
                <w:spacing w:val="-4"/>
                <w:sz w:val="22"/>
                <w:szCs w:val="22"/>
              </w:rPr>
              <w:t xml:space="preserve"> </w:t>
            </w:r>
            <w:r w:rsidRPr="00822D97">
              <w:rPr>
                <w:rFonts w:ascii="Garamond" w:hAnsi="Garamond"/>
                <w:sz w:val="22"/>
                <w:szCs w:val="22"/>
              </w:rPr>
              <w:t>derechos</w:t>
            </w:r>
            <w:r w:rsidRPr="00822D97">
              <w:rPr>
                <w:rFonts w:ascii="Garamond" w:hAnsi="Garamond"/>
                <w:spacing w:val="-5"/>
                <w:sz w:val="22"/>
                <w:szCs w:val="22"/>
              </w:rPr>
              <w:t xml:space="preserve"> </w:t>
            </w:r>
            <w:r w:rsidRPr="00822D97">
              <w:rPr>
                <w:rFonts w:ascii="Garamond" w:hAnsi="Garamond"/>
                <w:sz w:val="22"/>
                <w:szCs w:val="22"/>
              </w:rPr>
              <w:t>e</w:t>
            </w:r>
            <w:r w:rsidRPr="00822D97">
              <w:rPr>
                <w:rFonts w:ascii="Garamond" w:hAnsi="Garamond"/>
                <w:spacing w:val="-4"/>
                <w:sz w:val="22"/>
                <w:szCs w:val="22"/>
              </w:rPr>
              <w:t xml:space="preserve"> </w:t>
            </w:r>
            <w:r w:rsidRPr="00822D97">
              <w:rPr>
                <w:rFonts w:ascii="Garamond" w:hAnsi="Garamond"/>
                <w:sz w:val="22"/>
                <w:szCs w:val="22"/>
              </w:rPr>
              <w:t>identidades</w:t>
            </w:r>
            <w:r w:rsidRPr="00822D97">
              <w:rPr>
                <w:rFonts w:ascii="Garamond" w:hAnsi="Garamond"/>
                <w:spacing w:val="-3"/>
                <w:sz w:val="22"/>
                <w:szCs w:val="22"/>
              </w:rPr>
              <w:t xml:space="preserve"> </w:t>
            </w:r>
            <w:r w:rsidRPr="00822D97">
              <w:rPr>
                <w:rFonts w:ascii="Garamond" w:hAnsi="Garamond"/>
                <w:sz w:val="22"/>
                <w:szCs w:val="22"/>
              </w:rPr>
              <w:t>juveniles.</w:t>
            </w:r>
            <w:r w:rsidRPr="00822D97">
              <w:rPr>
                <w:rFonts w:ascii="Garamond" w:hAnsi="Garamond"/>
                <w:spacing w:val="-3"/>
                <w:sz w:val="22"/>
                <w:szCs w:val="22"/>
              </w:rPr>
              <w:t xml:space="preserve"> </w:t>
            </w:r>
            <w:r w:rsidRPr="00822D97">
              <w:rPr>
                <w:rFonts w:ascii="Garamond" w:hAnsi="Garamond"/>
                <w:sz w:val="22"/>
                <w:szCs w:val="22"/>
              </w:rPr>
              <w:t>Con</w:t>
            </w:r>
            <w:r w:rsidRPr="00822D97">
              <w:rPr>
                <w:rFonts w:ascii="Garamond" w:hAnsi="Garamond"/>
                <w:spacing w:val="-3"/>
                <w:sz w:val="22"/>
                <w:szCs w:val="22"/>
              </w:rPr>
              <w:t xml:space="preserve"> </w:t>
            </w:r>
            <w:r w:rsidRPr="00822D97">
              <w:rPr>
                <w:rFonts w:ascii="Garamond" w:hAnsi="Garamond"/>
                <w:sz w:val="22"/>
                <w:szCs w:val="22"/>
              </w:rPr>
              <w:t>base</w:t>
            </w:r>
            <w:r w:rsidRPr="00822D97">
              <w:rPr>
                <w:rFonts w:ascii="Garamond" w:hAnsi="Garamond"/>
                <w:spacing w:val="-3"/>
                <w:sz w:val="22"/>
                <w:szCs w:val="22"/>
              </w:rPr>
              <w:t xml:space="preserve"> </w:t>
            </w:r>
            <w:r w:rsidRPr="00822D97">
              <w:rPr>
                <w:rFonts w:ascii="Garamond" w:hAnsi="Garamond"/>
                <w:sz w:val="22"/>
                <w:szCs w:val="22"/>
              </w:rPr>
              <w:t>en</w:t>
            </w:r>
            <w:r w:rsidRPr="00822D97">
              <w:rPr>
                <w:rFonts w:ascii="Garamond" w:hAnsi="Garamond"/>
                <w:spacing w:val="-3"/>
                <w:sz w:val="22"/>
                <w:szCs w:val="22"/>
              </w:rPr>
              <w:t xml:space="preserve"> </w:t>
            </w:r>
            <w:r w:rsidRPr="00822D97">
              <w:rPr>
                <w:rFonts w:ascii="Garamond" w:hAnsi="Garamond"/>
                <w:sz w:val="22"/>
                <w:szCs w:val="22"/>
              </w:rPr>
              <w:t>lo</w:t>
            </w:r>
            <w:r w:rsidRPr="00822D97">
              <w:rPr>
                <w:rFonts w:ascii="Garamond" w:hAnsi="Garamond"/>
                <w:spacing w:val="-3"/>
                <w:sz w:val="22"/>
                <w:szCs w:val="22"/>
              </w:rPr>
              <w:t xml:space="preserve"> </w:t>
            </w:r>
            <w:r w:rsidRPr="00822D97">
              <w:rPr>
                <w:rFonts w:ascii="Garamond" w:hAnsi="Garamond"/>
                <w:sz w:val="22"/>
                <w:szCs w:val="22"/>
              </w:rPr>
              <w:t>anterior</w:t>
            </w:r>
            <w:r w:rsidRPr="00822D97">
              <w:rPr>
                <w:rFonts w:ascii="Garamond" w:hAnsi="Garamond"/>
                <w:spacing w:val="-4"/>
                <w:sz w:val="22"/>
                <w:szCs w:val="22"/>
              </w:rPr>
              <w:t xml:space="preserve"> </w:t>
            </w:r>
            <w:r w:rsidRPr="00822D97">
              <w:rPr>
                <w:rFonts w:ascii="Garamond" w:hAnsi="Garamond"/>
                <w:sz w:val="22"/>
                <w:szCs w:val="22"/>
              </w:rPr>
              <w:t>el</w:t>
            </w:r>
            <w:r w:rsidRPr="00822D97">
              <w:rPr>
                <w:rFonts w:ascii="Garamond" w:hAnsi="Garamond"/>
                <w:spacing w:val="-57"/>
                <w:sz w:val="22"/>
                <w:szCs w:val="22"/>
              </w:rPr>
              <w:t xml:space="preserve"> </w:t>
            </w:r>
            <w:r w:rsidRPr="00822D97">
              <w:rPr>
                <w:rFonts w:ascii="Garamond" w:hAnsi="Garamond"/>
                <w:sz w:val="22"/>
                <w:szCs w:val="22"/>
              </w:rPr>
              <w:t>proyecto se estructura en cinco componentes entre esos el componente de Estrategia RETO –</w:t>
            </w:r>
            <w:r w:rsidRPr="00822D97">
              <w:rPr>
                <w:rFonts w:ascii="Garamond" w:hAnsi="Garamond"/>
                <w:spacing w:val="1"/>
                <w:sz w:val="22"/>
                <w:szCs w:val="22"/>
              </w:rPr>
              <w:t xml:space="preserve"> </w:t>
            </w:r>
            <w:r w:rsidRPr="00822D97">
              <w:rPr>
                <w:rFonts w:ascii="Garamond" w:hAnsi="Garamond"/>
                <w:w w:val="95"/>
                <w:sz w:val="22"/>
                <w:szCs w:val="22"/>
              </w:rPr>
              <w:t>Retorno</w:t>
            </w:r>
            <w:r w:rsidRPr="00822D97">
              <w:rPr>
                <w:rFonts w:ascii="Garamond" w:hAnsi="Garamond"/>
                <w:spacing w:val="7"/>
                <w:w w:val="95"/>
                <w:sz w:val="22"/>
                <w:szCs w:val="22"/>
              </w:rPr>
              <w:t xml:space="preserve"> </w:t>
            </w:r>
            <w:r w:rsidRPr="00822D97">
              <w:rPr>
                <w:rFonts w:ascii="Garamond" w:hAnsi="Garamond"/>
                <w:w w:val="95"/>
                <w:sz w:val="22"/>
                <w:szCs w:val="22"/>
              </w:rPr>
              <w:t>de</w:t>
            </w:r>
            <w:r w:rsidRPr="00822D97">
              <w:rPr>
                <w:rFonts w:ascii="Garamond" w:hAnsi="Garamond"/>
                <w:spacing w:val="9"/>
                <w:w w:val="95"/>
                <w:sz w:val="22"/>
                <w:szCs w:val="22"/>
              </w:rPr>
              <w:t xml:space="preserve"> </w:t>
            </w:r>
            <w:r w:rsidRPr="00822D97">
              <w:rPr>
                <w:rFonts w:ascii="Garamond" w:hAnsi="Garamond"/>
                <w:w w:val="95"/>
                <w:sz w:val="22"/>
                <w:szCs w:val="22"/>
              </w:rPr>
              <w:t>las</w:t>
            </w:r>
            <w:r w:rsidRPr="00822D97">
              <w:rPr>
                <w:rFonts w:ascii="Garamond" w:hAnsi="Garamond"/>
                <w:spacing w:val="6"/>
                <w:w w:val="95"/>
                <w:sz w:val="22"/>
                <w:szCs w:val="22"/>
              </w:rPr>
              <w:t xml:space="preserve"> </w:t>
            </w:r>
            <w:r w:rsidRPr="00822D97">
              <w:rPr>
                <w:rFonts w:ascii="Garamond" w:hAnsi="Garamond"/>
                <w:w w:val="95"/>
                <w:sz w:val="22"/>
                <w:szCs w:val="22"/>
              </w:rPr>
              <w:t>oportunidades</w:t>
            </w:r>
            <w:r w:rsidRPr="00822D97">
              <w:rPr>
                <w:rFonts w:ascii="Garamond" w:hAnsi="Garamond"/>
                <w:spacing w:val="9"/>
                <w:w w:val="95"/>
                <w:sz w:val="22"/>
                <w:szCs w:val="22"/>
              </w:rPr>
              <w:t xml:space="preserve"> </w:t>
            </w:r>
            <w:r w:rsidRPr="00822D97">
              <w:rPr>
                <w:rFonts w:ascii="Garamond" w:hAnsi="Garamond"/>
                <w:w w:val="95"/>
                <w:sz w:val="22"/>
                <w:szCs w:val="22"/>
              </w:rPr>
              <w:t>juveniles.</w:t>
            </w:r>
            <w:r w:rsidRPr="00822D97">
              <w:rPr>
                <w:rFonts w:ascii="Garamond" w:hAnsi="Garamond"/>
                <w:spacing w:val="8"/>
                <w:w w:val="95"/>
                <w:sz w:val="22"/>
                <w:szCs w:val="22"/>
              </w:rPr>
              <w:t xml:space="preserve"> </w:t>
            </w:r>
            <w:r w:rsidRPr="00822D97">
              <w:rPr>
                <w:rFonts w:ascii="Garamond" w:hAnsi="Garamond"/>
                <w:w w:val="95"/>
                <w:sz w:val="22"/>
                <w:szCs w:val="22"/>
              </w:rPr>
              <w:t>La</w:t>
            </w:r>
            <w:r w:rsidRPr="00822D97">
              <w:rPr>
                <w:rFonts w:ascii="Garamond" w:hAnsi="Garamond"/>
                <w:spacing w:val="9"/>
                <w:w w:val="95"/>
                <w:sz w:val="22"/>
                <w:szCs w:val="22"/>
              </w:rPr>
              <w:t xml:space="preserve"> </w:t>
            </w:r>
            <w:r w:rsidRPr="00822D97">
              <w:rPr>
                <w:rFonts w:ascii="Garamond" w:hAnsi="Garamond"/>
                <w:w w:val="95"/>
                <w:sz w:val="22"/>
                <w:szCs w:val="22"/>
              </w:rPr>
              <w:t>estrategia</w:t>
            </w:r>
            <w:r w:rsidRPr="00822D97">
              <w:rPr>
                <w:rFonts w:ascii="Garamond" w:hAnsi="Garamond"/>
                <w:spacing w:val="9"/>
                <w:w w:val="95"/>
                <w:sz w:val="22"/>
                <w:szCs w:val="22"/>
              </w:rPr>
              <w:t xml:space="preserve"> </w:t>
            </w:r>
            <w:r w:rsidRPr="00822D97">
              <w:rPr>
                <w:rFonts w:ascii="Garamond" w:hAnsi="Garamond"/>
                <w:w w:val="95"/>
                <w:sz w:val="22"/>
                <w:szCs w:val="22"/>
              </w:rPr>
              <w:t>RETO</w:t>
            </w:r>
            <w:r w:rsidRPr="00822D97">
              <w:rPr>
                <w:rFonts w:ascii="Garamond" w:hAnsi="Garamond"/>
                <w:spacing w:val="7"/>
                <w:w w:val="95"/>
                <w:sz w:val="22"/>
                <w:szCs w:val="22"/>
              </w:rPr>
              <w:t xml:space="preserve"> </w:t>
            </w:r>
            <w:r w:rsidRPr="00822D97">
              <w:rPr>
                <w:rFonts w:ascii="Garamond" w:hAnsi="Garamond"/>
                <w:w w:val="95"/>
                <w:sz w:val="22"/>
                <w:szCs w:val="22"/>
              </w:rPr>
              <w:t>busca</w:t>
            </w:r>
            <w:r w:rsidRPr="00822D97">
              <w:rPr>
                <w:rFonts w:ascii="Garamond" w:hAnsi="Garamond"/>
                <w:spacing w:val="10"/>
                <w:w w:val="95"/>
                <w:sz w:val="22"/>
                <w:szCs w:val="22"/>
              </w:rPr>
              <w:t xml:space="preserve"> </w:t>
            </w:r>
            <w:r w:rsidRPr="00822D97">
              <w:rPr>
                <w:rFonts w:ascii="Garamond" w:hAnsi="Garamond"/>
                <w:w w:val="95"/>
                <w:sz w:val="22"/>
                <w:szCs w:val="22"/>
              </w:rPr>
              <w:t>el</w:t>
            </w:r>
            <w:r w:rsidRPr="00822D97">
              <w:rPr>
                <w:rFonts w:ascii="Garamond" w:hAnsi="Garamond"/>
                <w:spacing w:val="9"/>
                <w:w w:val="95"/>
                <w:sz w:val="22"/>
                <w:szCs w:val="22"/>
              </w:rPr>
              <w:t xml:space="preserve"> </w:t>
            </w:r>
            <w:r w:rsidRPr="00822D97">
              <w:rPr>
                <w:rFonts w:ascii="Garamond" w:hAnsi="Garamond"/>
                <w:w w:val="95"/>
                <w:sz w:val="22"/>
                <w:szCs w:val="22"/>
              </w:rPr>
              <w:t>acceso</w:t>
            </w:r>
            <w:r w:rsidRPr="00822D97">
              <w:rPr>
                <w:rFonts w:ascii="Garamond" w:hAnsi="Garamond"/>
                <w:spacing w:val="8"/>
                <w:w w:val="95"/>
                <w:sz w:val="22"/>
                <w:szCs w:val="22"/>
              </w:rPr>
              <w:t xml:space="preserve"> </w:t>
            </w:r>
            <w:r w:rsidRPr="00822D97">
              <w:rPr>
                <w:rFonts w:ascii="Garamond" w:hAnsi="Garamond"/>
                <w:w w:val="95"/>
                <w:sz w:val="22"/>
                <w:szCs w:val="22"/>
              </w:rPr>
              <w:t>por</w:t>
            </w:r>
            <w:r w:rsidRPr="00822D97">
              <w:rPr>
                <w:rFonts w:ascii="Garamond" w:hAnsi="Garamond"/>
                <w:spacing w:val="8"/>
                <w:w w:val="95"/>
                <w:sz w:val="22"/>
                <w:szCs w:val="22"/>
              </w:rPr>
              <w:t xml:space="preserve"> </w:t>
            </w:r>
            <w:r w:rsidRPr="00822D97">
              <w:rPr>
                <w:rFonts w:ascii="Garamond" w:hAnsi="Garamond"/>
                <w:w w:val="95"/>
                <w:sz w:val="22"/>
                <w:szCs w:val="22"/>
              </w:rPr>
              <w:t>parte</w:t>
            </w:r>
            <w:r w:rsidRPr="00822D97">
              <w:rPr>
                <w:rFonts w:ascii="Garamond" w:hAnsi="Garamond"/>
                <w:spacing w:val="8"/>
                <w:w w:val="95"/>
                <w:sz w:val="22"/>
                <w:szCs w:val="22"/>
              </w:rPr>
              <w:t xml:space="preserve"> </w:t>
            </w:r>
            <w:r w:rsidRPr="00822D97">
              <w:rPr>
                <w:rFonts w:ascii="Garamond" w:hAnsi="Garamond"/>
                <w:w w:val="95"/>
                <w:sz w:val="22"/>
                <w:szCs w:val="22"/>
              </w:rPr>
              <w:t>de</w:t>
            </w:r>
            <w:r w:rsidRPr="00822D97">
              <w:rPr>
                <w:rFonts w:ascii="Garamond" w:hAnsi="Garamond"/>
                <w:spacing w:val="9"/>
                <w:w w:val="95"/>
                <w:sz w:val="22"/>
                <w:szCs w:val="22"/>
              </w:rPr>
              <w:t xml:space="preserve"> </w:t>
            </w:r>
            <w:r w:rsidRPr="00822D97">
              <w:rPr>
                <w:rFonts w:ascii="Garamond" w:hAnsi="Garamond"/>
                <w:w w:val="95"/>
                <w:sz w:val="22"/>
                <w:szCs w:val="22"/>
              </w:rPr>
              <w:t>los</w:t>
            </w:r>
            <w:r w:rsidRPr="00822D97">
              <w:rPr>
                <w:rFonts w:ascii="Garamond" w:hAnsi="Garamond"/>
                <w:spacing w:val="8"/>
                <w:w w:val="95"/>
                <w:sz w:val="22"/>
                <w:szCs w:val="22"/>
              </w:rPr>
              <w:t xml:space="preserve"> </w:t>
            </w:r>
            <w:r w:rsidRPr="00822D97">
              <w:rPr>
                <w:rFonts w:ascii="Garamond" w:hAnsi="Garamond"/>
                <w:w w:val="95"/>
                <w:sz w:val="22"/>
                <w:szCs w:val="22"/>
              </w:rPr>
              <w:t>jóvenes</w:t>
            </w:r>
            <w:r w:rsidRPr="00822D97">
              <w:rPr>
                <w:rFonts w:ascii="Garamond" w:hAnsi="Garamond"/>
                <w:spacing w:val="-55"/>
                <w:w w:val="95"/>
                <w:sz w:val="22"/>
                <w:szCs w:val="22"/>
              </w:rPr>
              <w:t xml:space="preserve"> </w:t>
            </w:r>
            <w:r w:rsidRPr="00822D97">
              <w:rPr>
                <w:rFonts w:ascii="Garamond" w:hAnsi="Garamond"/>
                <w:w w:val="95"/>
                <w:sz w:val="22"/>
                <w:szCs w:val="22"/>
              </w:rPr>
              <w:t>a oportunidades juveniles, generando acciones de inclusión en las dinámicas sociales, económicas y</w:t>
            </w:r>
            <w:r w:rsidRPr="00822D97">
              <w:rPr>
                <w:rFonts w:ascii="Garamond" w:hAnsi="Garamond"/>
                <w:spacing w:val="1"/>
                <w:w w:val="95"/>
                <w:sz w:val="22"/>
                <w:szCs w:val="22"/>
              </w:rPr>
              <w:t xml:space="preserve"> </w:t>
            </w:r>
            <w:r w:rsidRPr="00822D97">
              <w:rPr>
                <w:rFonts w:ascii="Garamond" w:hAnsi="Garamond"/>
                <w:sz w:val="22"/>
                <w:szCs w:val="22"/>
              </w:rPr>
              <w:t>educativas,</w:t>
            </w:r>
            <w:r w:rsidRPr="00822D97">
              <w:rPr>
                <w:rFonts w:ascii="Garamond" w:hAnsi="Garamond"/>
                <w:spacing w:val="-2"/>
                <w:sz w:val="22"/>
                <w:szCs w:val="22"/>
              </w:rPr>
              <w:t xml:space="preserve"> </w:t>
            </w:r>
            <w:r w:rsidRPr="00822D97">
              <w:rPr>
                <w:rFonts w:ascii="Garamond" w:hAnsi="Garamond"/>
                <w:sz w:val="22"/>
                <w:szCs w:val="22"/>
              </w:rPr>
              <w:t>promoviendo</w:t>
            </w:r>
            <w:r w:rsidRPr="00822D97">
              <w:rPr>
                <w:rFonts w:ascii="Garamond" w:hAnsi="Garamond"/>
                <w:spacing w:val="-3"/>
                <w:sz w:val="22"/>
                <w:szCs w:val="22"/>
              </w:rPr>
              <w:t xml:space="preserve"> </w:t>
            </w:r>
            <w:r w:rsidRPr="00822D97">
              <w:rPr>
                <w:rFonts w:ascii="Garamond" w:hAnsi="Garamond"/>
                <w:sz w:val="22"/>
                <w:szCs w:val="22"/>
              </w:rPr>
              <w:t>el acceso</w:t>
            </w:r>
            <w:r w:rsidRPr="00822D97">
              <w:rPr>
                <w:rFonts w:ascii="Garamond" w:hAnsi="Garamond"/>
                <w:spacing w:val="-2"/>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jóvenes</w:t>
            </w:r>
            <w:r w:rsidRPr="00822D97">
              <w:rPr>
                <w:rFonts w:ascii="Garamond" w:hAnsi="Garamond"/>
                <w:spacing w:val="-2"/>
                <w:sz w:val="22"/>
                <w:szCs w:val="22"/>
              </w:rPr>
              <w:t xml:space="preserve"> </w:t>
            </w:r>
            <w:r w:rsidRPr="00822D97">
              <w:rPr>
                <w:rFonts w:ascii="Garamond" w:hAnsi="Garamond"/>
                <w:sz w:val="22"/>
                <w:szCs w:val="22"/>
              </w:rPr>
              <w:t>NINIS</w:t>
            </w:r>
            <w:r w:rsidRPr="00822D97">
              <w:rPr>
                <w:rFonts w:ascii="Garamond" w:hAnsi="Garamond"/>
                <w:spacing w:val="-1"/>
                <w:sz w:val="22"/>
                <w:szCs w:val="22"/>
              </w:rPr>
              <w:t xml:space="preserve"> </w:t>
            </w:r>
            <w:r w:rsidRPr="00822D97">
              <w:rPr>
                <w:rFonts w:ascii="Garamond" w:hAnsi="Garamond"/>
                <w:sz w:val="22"/>
                <w:szCs w:val="22"/>
              </w:rPr>
              <w:t>y en condición</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riesgo</w:t>
            </w:r>
            <w:r w:rsidRPr="00822D97">
              <w:rPr>
                <w:rFonts w:ascii="Garamond" w:hAnsi="Garamond"/>
                <w:spacing w:val="-1"/>
                <w:sz w:val="22"/>
                <w:szCs w:val="22"/>
              </w:rPr>
              <w:t xml:space="preserve"> </w:t>
            </w:r>
            <w:r w:rsidRPr="00822D97">
              <w:rPr>
                <w:rFonts w:ascii="Garamond" w:hAnsi="Garamond"/>
                <w:sz w:val="22"/>
                <w:szCs w:val="22"/>
              </w:rPr>
              <w:t>y</w:t>
            </w:r>
            <w:r w:rsidRPr="00822D97">
              <w:rPr>
                <w:rFonts w:ascii="Garamond" w:hAnsi="Garamond"/>
                <w:spacing w:val="-1"/>
                <w:sz w:val="22"/>
                <w:szCs w:val="22"/>
              </w:rPr>
              <w:t xml:space="preserve"> </w:t>
            </w:r>
            <w:r w:rsidRPr="00822D97">
              <w:rPr>
                <w:rFonts w:ascii="Garamond" w:hAnsi="Garamond"/>
                <w:sz w:val="22"/>
                <w:szCs w:val="22"/>
              </w:rPr>
              <w:t>vulnerabilidad</w:t>
            </w:r>
            <w:r w:rsidRPr="00822D97">
              <w:rPr>
                <w:rFonts w:ascii="Garamond" w:hAnsi="Garamond"/>
                <w:spacing w:val="-1"/>
                <w:sz w:val="22"/>
                <w:szCs w:val="22"/>
              </w:rPr>
              <w:t xml:space="preserve"> </w:t>
            </w:r>
            <w:r w:rsidRPr="00822D97">
              <w:rPr>
                <w:rFonts w:ascii="Garamond" w:hAnsi="Garamond"/>
                <w:sz w:val="22"/>
                <w:szCs w:val="22"/>
              </w:rPr>
              <w:t>a beneficios, oferta y servicios que coadyuven con la disminución de la población juvenil en estas</w:t>
            </w:r>
            <w:r w:rsidRPr="00822D97">
              <w:rPr>
                <w:rFonts w:ascii="Garamond" w:hAnsi="Garamond"/>
                <w:spacing w:val="1"/>
                <w:sz w:val="22"/>
                <w:szCs w:val="22"/>
              </w:rPr>
              <w:t xml:space="preserve"> </w:t>
            </w:r>
            <w:r w:rsidRPr="00822D97">
              <w:rPr>
                <w:rFonts w:ascii="Garamond" w:hAnsi="Garamond"/>
                <w:sz w:val="22"/>
                <w:szCs w:val="22"/>
              </w:rPr>
              <w:t>condiciones</w:t>
            </w:r>
            <w:r w:rsidR="00AE760A">
              <w:rPr>
                <w:rFonts w:ascii="Garamond" w:hAnsi="Garamond"/>
                <w:sz w:val="22"/>
                <w:szCs w:val="22"/>
              </w:rPr>
              <w:t>.</w:t>
            </w:r>
          </w:p>
          <w:p w14:paraId="22D9EEDB" w14:textId="15F44B28" w:rsidR="0090122D" w:rsidRPr="00C25835" w:rsidRDefault="0090122D" w:rsidP="00C25835">
            <w:pPr>
              <w:tabs>
                <w:tab w:val="left" w:pos="1755"/>
              </w:tabs>
            </w:pPr>
          </w:p>
        </w:tc>
      </w:tr>
    </w:tbl>
    <w:p w14:paraId="08CE6F91" w14:textId="77777777" w:rsidR="00F267AC" w:rsidRDefault="00F267AC" w:rsidP="00822D97">
      <w:pPr>
        <w:rPr>
          <w:rFonts w:ascii="Garamond" w:hAnsi="Garamond" w:cs="Arial"/>
          <w:sz w:val="22"/>
          <w:szCs w:val="22"/>
        </w:rPr>
      </w:pPr>
    </w:p>
    <w:p w14:paraId="6C2CA3C3" w14:textId="77777777" w:rsidR="006D2D75" w:rsidRPr="00822D97" w:rsidRDefault="006D2D75" w:rsidP="00822D97">
      <w:pPr>
        <w:pStyle w:val="Subttulo"/>
        <w:numPr>
          <w:ilvl w:val="0"/>
          <w:numId w:val="3"/>
        </w:numPr>
        <w:jc w:val="both"/>
        <w:rPr>
          <w:rFonts w:ascii="Garamond" w:hAnsi="Garamond" w:cs="Arial"/>
          <w:sz w:val="22"/>
          <w:szCs w:val="22"/>
        </w:rPr>
      </w:pPr>
      <w:bookmarkStart w:id="5" w:name="_Toc251066178"/>
      <w:r w:rsidRPr="00822D97">
        <w:rPr>
          <w:rFonts w:ascii="Garamond" w:hAnsi="Garamond" w:cs="Arial"/>
          <w:sz w:val="22"/>
          <w:szCs w:val="22"/>
        </w:rPr>
        <w:t>DIAGNÓSTICO POR LÍNEA DE BASE</w:t>
      </w:r>
      <w:bookmarkEnd w:id="5"/>
    </w:p>
    <w:p w14:paraId="61CDCEAD" w14:textId="77777777" w:rsidR="006D2D75" w:rsidRPr="00822D97" w:rsidRDefault="006D2D75" w:rsidP="00822D97">
      <w:pPr>
        <w:pStyle w:val="Subttulo"/>
        <w:numPr>
          <w:ilvl w:val="0"/>
          <w:numId w:val="0"/>
        </w:numPr>
        <w:ind w:left="720"/>
        <w:jc w:val="both"/>
        <w:rPr>
          <w:rFonts w:ascii="Garamond" w:hAnsi="Garamond" w:cs="Arial"/>
          <w:sz w:val="22"/>
          <w:szCs w:val="22"/>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822D97" w14:paraId="75FE4F96" w14:textId="77777777">
        <w:trPr>
          <w:jc w:val="center"/>
        </w:trPr>
        <w:tc>
          <w:tcPr>
            <w:tcW w:w="10099" w:type="dxa"/>
            <w:shd w:val="clear" w:color="auto" w:fill="DBDBDB"/>
          </w:tcPr>
          <w:p w14:paraId="6BB9E253" w14:textId="77777777" w:rsidR="006D2D75" w:rsidRPr="00822D97" w:rsidRDefault="006D2D75" w:rsidP="00822D97">
            <w:pPr>
              <w:ind w:left="360"/>
              <w:rPr>
                <w:rFonts w:ascii="Garamond" w:hAnsi="Garamond" w:cs="Arial"/>
                <w:b/>
                <w:sz w:val="22"/>
                <w:szCs w:val="22"/>
              </w:rPr>
            </w:pPr>
          </w:p>
          <w:p w14:paraId="0CCC3DAE" w14:textId="77777777" w:rsidR="006D2D75" w:rsidRPr="00822D97" w:rsidRDefault="006D2D75" w:rsidP="00822D97">
            <w:pPr>
              <w:ind w:left="360"/>
              <w:rPr>
                <w:rFonts w:ascii="Garamond" w:hAnsi="Garamond" w:cs="Arial"/>
                <w:b/>
                <w:sz w:val="22"/>
                <w:szCs w:val="22"/>
              </w:rPr>
            </w:pPr>
            <w:r w:rsidRPr="00822D97">
              <w:rPr>
                <w:rFonts w:ascii="Garamond" w:hAnsi="Garamond" w:cs="Arial"/>
                <w:b/>
                <w:sz w:val="22"/>
                <w:szCs w:val="22"/>
              </w:rPr>
              <w:t>LÍNEA DE BASE</w:t>
            </w:r>
          </w:p>
          <w:p w14:paraId="23DE523C" w14:textId="77777777" w:rsidR="006D2D75" w:rsidRPr="00822D97" w:rsidRDefault="006D2D75" w:rsidP="00822D97">
            <w:pPr>
              <w:ind w:left="360"/>
              <w:rPr>
                <w:rFonts w:ascii="Garamond" w:hAnsi="Garamond" w:cs="Arial"/>
                <w:i/>
                <w:sz w:val="22"/>
                <w:szCs w:val="22"/>
              </w:rPr>
            </w:pPr>
          </w:p>
          <w:p w14:paraId="40ABA291" w14:textId="77777777" w:rsidR="006D2D75" w:rsidRPr="00822D97" w:rsidRDefault="00834281" w:rsidP="00822D97">
            <w:pPr>
              <w:rPr>
                <w:rFonts w:ascii="Garamond" w:hAnsi="Garamond" w:cs="Arial"/>
                <w:i/>
                <w:sz w:val="22"/>
                <w:szCs w:val="22"/>
              </w:rPr>
            </w:pPr>
            <w:r w:rsidRPr="00822D97">
              <w:rPr>
                <w:rFonts w:ascii="Garamond" w:hAnsi="Garamond" w:cs="Arial"/>
                <w:i/>
                <w:sz w:val="22"/>
                <w:szCs w:val="22"/>
              </w:rPr>
              <w:t>Durante la vigencia del Plan de Desarrollo Local de Tunjuelito 2017-2020 Tunjuelito Mejor para Todos, se beneficiaron 1624 personas mayores con el apoyo económico Subsidio Tipo C</w:t>
            </w:r>
            <w:r w:rsidR="0026538F" w:rsidRPr="00822D97">
              <w:rPr>
                <w:rFonts w:ascii="Garamond" w:hAnsi="Garamond" w:cs="Arial"/>
                <w:i/>
                <w:sz w:val="22"/>
                <w:szCs w:val="22"/>
              </w:rPr>
              <w:t xml:space="preserve">. </w:t>
            </w:r>
          </w:p>
          <w:p w14:paraId="52E56223" w14:textId="77777777" w:rsidR="00834281" w:rsidRPr="00822D97" w:rsidRDefault="00834281" w:rsidP="00822D97">
            <w:pPr>
              <w:rPr>
                <w:rFonts w:ascii="Garamond" w:hAnsi="Garamond" w:cs="Arial"/>
                <w:sz w:val="22"/>
                <w:szCs w:val="22"/>
              </w:rPr>
            </w:pPr>
          </w:p>
          <w:p w14:paraId="07547A01" w14:textId="77777777" w:rsidR="00834281" w:rsidRPr="00822D97" w:rsidRDefault="00834281" w:rsidP="00822D97">
            <w:pPr>
              <w:rPr>
                <w:rFonts w:ascii="Garamond" w:hAnsi="Garamond" w:cs="Arial"/>
                <w:sz w:val="22"/>
                <w:szCs w:val="22"/>
              </w:rPr>
            </w:pPr>
          </w:p>
        </w:tc>
      </w:tr>
      <w:tr w:rsidR="006D2D75" w:rsidRPr="00822D97" w14:paraId="6B5137FA" w14:textId="77777777">
        <w:trPr>
          <w:jc w:val="center"/>
        </w:trPr>
        <w:tc>
          <w:tcPr>
            <w:tcW w:w="10099" w:type="dxa"/>
          </w:tcPr>
          <w:p w14:paraId="5043CB0F" w14:textId="77777777" w:rsidR="006D2D75" w:rsidRPr="00822D97" w:rsidRDefault="006D2D75" w:rsidP="00822D97">
            <w:pPr>
              <w:ind w:left="720"/>
              <w:rPr>
                <w:rFonts w:ascii="Garamond" w:hAnsi="Garamond" w:cs="Arial"/>
                <w:b/>
                <w:sz w:val="22"/>
                <w:szCs w:val="22"/>
              </w:rPr>
            </w:pPr>
          </w:p>
          <w:p w14:paraId="2FA80404" w14:textId="77777777" w:rsidR="006D2D75" w:rsidRPr="00822D97" w:rsidRDefault="006D2D75" w:rsidP="00822D97">
            <w:pPr>
              <w:numPr>
                <w:ilvl w:val="0"/>
                <w:numId w:val="4"/>
              </w:numPr>
              <w:rPr>
                <w:rFonts w:ascii="Garamond" w:hAnsi="Garamond" w:cs="Arial"/>
                <w:b/>
                <w:sz w:val="22"/>
                <w:szCs w:val="22"/>
              </w:rPr>
            </w:pPr>
            <w:r w:rsidRPr="00822D97">
              <w:rPr>
                <w:rFonts w:ascii="Garamond" w:hAnsi="Garamond" w:cs="Arial"/>
                <w:b/>
                <w:sz w:val="22"/>
                <w:szCs w:val="22"/>
              </w:rPr>
              <w:t>Descripción del Universo</w:t>
            </w:r>
          </w:p>
          <w:p w14:paraId="07459315" w14:textId="66601474" w:rsidR="006D2D75" w:rsidRDefault="006D2D75" w:rsidP="00822D97">
            <w:pPr>
              <w:ind w:left="708"/>
              <w:rPr>
                <w:rFonts w:ascii="Garamond" w:hAnsi="Garamond" w:cs="Arial"/>
                <w:i/>
                <w:sz w:val="22"/>
                <w:szCs w:val="22"/>
              </w:rPr>
            </w:pPr>
          </w:p>
          <w:p w14:paraId="0EFD9377" w14:textId="77777777" w:rsidR="00703358" w:rsidRPr="00822D97" w:rsidRDefault="00703358" w:rsidP="00822D97">
            <w:pPr>
              <w:ind w:left="708"/>
              <w:rPr>
                <w:rFonts w:ascii="Garamond" w:hAnsi="Garamond" w:cs="Arial"/>
                <w:i/>
                <w:sz w:val="22"/>
                <w:szCs w:val="22"/>
              </w:rPr>
            </w:pPr>
          </w:p>
          <w:p w14:paraId="2B95C40A" w14:textId="2922BA73" w:rsidR="0026538F" w:rsidRPr="00822D97" w:rsidRDefault="0026538F" w:rsidP="00822D97">
            <w:pPr>
              <w:ind w:left="708"/>
              <w:rPr>
                <w:rFonts w:ascii="Garamond" w:hAnsi="Garamond" w:cs="Arial"/>
                <w:sz w:val="22"/>
                <w:szCs w:val="22"/>
              </w:rPr>
            </w:pPr>
            <w:r w:rsidRPr="00822D97">
              <w:rPr>
                <w:rFonts w:ascii="Garamond" w:hAnsi="Garamond" w:cs="Arial"/>
                <w:sz w:val="22"/>
                <w:szCs w:val="22"/>
              </w:rPr>
              <w:t xml:space="preserve">-Apoyo Económico Tipo C: </w:t>
            </w:r>
            <w:r w:rsidR="00696C6C" w:rsidRPr="00822D97">
              <w:rPr>
                <w:rFonts w:ascii="Garamond" w:hAnsi="Garamond" w:cs="Arial"/>
                <w:sz w:val="22"/>
                <w:szCs w:val="22"/>
              </w:rPr>
              <w:t xml:space="preserve">Dirigido a </w:t>
            </w:r>
            <w:r w:rsidRPr="00822D97">
              <w:rPr>
                <w:rFonts w:ascii="Garamond" w:hAnsi="Garamond" w:cs="Arial"/>
                <w:sz w:val="22"/>
                <w:szCs w:val="22"/>
              </w:rPr>
              <w:t>Personas mayores</w:t>
            </w:r>
            <w:r w:rsidR="00696C6C" w:rsidRPr="00822D97">
              <w:rPr>
                <w:rFonts w:ascii="Garamond" w:hAnsi="Garamond" w:cs="Arial"/>
                <w:sz w:val="22"/>
                <w:szCs w:val="22"/>
              </w:rPr>
              <w:t xml:space="preserve"> de la localidad</w:t>
            </w:r>
            <w:r w:rsidRPr="00822D97">
              <w:rPr>
                <w:rFonts w:ascii="Garamond" w:hAnsi="Garamond" w:cs="Arial"/>
                <w:sz w:val="22"/>
                <w:szCs w:val="22"/>
              </w:rPr>
              <w:t xml:space="preserve"> </w:t>
            </w:r>
          </w:p>
          <w:p w14:paraId="34578A3F" w14:textId="0AF701D5" w:rsidR="005B65CC" w:rsidRPr="00822D97" w:rsidRDefault="005B65CC" w:rsidP="00822D97">
            <w:pPr>
              <w:ind w:left="708"/>
              <w:rPr>
                <w:rFonts w:ascii="Garamond" w:hAnsi="Garamond" w:cs="Arial"/>
                <w:sz w:val="22"/>
                <w:szCs w:val="22"/>
              </w:rPr>
            </w:pPr>
            <w:r w:rsidRPr="00822D97">
              <w:rPr>
                <w:rFonts w:ascii="Garamond" w:hAnsi="Garamond" w:cs="Arial"/>
                <w:sz w:val="22"/>
                <w:szCs w:val="22"/>
              </w:rPr>
              <w:t>-Apoyo económico jóvenes</w:t>
            </w:r>
            <w:r w:rsidRPr="00822D97">
              <w:rPr>
                <w:rFonts w:ascii="Garamond" w:hAnsi="Garamond" w:cs="Arial"/>
                <w:color w:val="000000"/>
                <w:sz w:val="22"/>
                <w:szCs w:val="22"/>
                <w:shd w:val="clear" w:color="auto" w:fill="FFFFFF"/>
              </w:rPr>
              <w:t xml:space="preserve"> con el programa RETO - Parceros</w:t>
            </w:r>
          </w:p>
          <w:p w14:paraId="6537F28F" w14:textId="77777777" w:rsidR="006D2D75" w:rsidRPr="00822D97" w:rsidRDefault="006D2D75" w:rsidP="00822D97">
            <w:pPr>
              <w:ind w:left="708"/>
              <w:rPr>
                <w:rFonts w:ascii="Garamond" w:hAnsi="Garamond" w:cs="Arial"/>
                <w:sz w:val="22"/>
                <w:szCs w:val="22"/>
              </w:rPr>
            </w:pPr>
          </w:p>
        </w:tc>
      </w:tr>
      <w:tr w:rsidR="006D2D75" w:rsidRPr="00822D97" w14:paraId="655FD54F" w14:textId="77777777">
        <w:trPr>
          <w:jc w:val="center"/>
        </w:trPr>
        <w:tc>
          <w:tcPr>
            <w:tcW w:w="10099" w:type="dxa"/>
          </w:tcPr>
          <w:p w14:paraId="6DFB9E20" w14:textId="77777777" w:rsidR="006D2D75" w:rsidRPr="00822D97" w:rsidRDefault="006D2D75" w:rsidP="00822D97">
            <w:pPr>
              <w:ind w:left="720"/>
              <w:rPr>
                <w:rFonts w:ascii="Garamond" w:hAnsi="Garamond" w:cs="Arial"/>
                <w:b/>
                <w:sz w:val="22"/>
                <w:szCs w:val="22"/>
              </w:rPr>
            </w:pPr>
          </w:p>
          <w:p w14:paraId="3259DB93" w14:textId="77777777" w:rsidR="006D2D75" w:rsidRPr="00822D97" w:rsidRDefault="006D2D75" w:rsidP="00822D97">
            <w:pPr>
              <w:numPr>
                <w:ilvl w:val="0"/>
                <w:numId w:val="4"/>
              </w:numPr>
              <w:rPr>
                <w:rFonts w:ascii="Garamond" w:hAnsi="Garamond" w:cs="Arial"/>
                <w:b/>
                <w:sz w:val="22"/>
                <w:szCs w:val="22"/>
              </w:rPr>
            </w:pPr>
            <w:r w:rsidRPr="00822D97">
              <w:rPr>
                <w:rFonts w:ascii="Garamond" w:hAnsi="Garamond" w:cs="Arial"/>
                <w:b/>
                <w:sz w:val="22"/>
                <w:szCs w:val="22"/>
              </w:rPr>
              <w:t xml:space="preserve">Cuantificación del universo </w:t>
            </w:r>
          </w:p>
          <w:p w14:paraId="70DF9E56" w14:textId="77777777" w:rsidR="006D2D75" w:rsidRPr="00822D97" w:rsidRDefault="006D2D75" w:rsidP="00822D97">
            <w:pPr>
              <w:ind w:left="708"/>
              <w:rPr>
                <w:rFonts w:ascii="Garamond" w:hAnsi="Garamond" w:cs="Arial"/>
                <w:b/>
                <w:sz w:val="22"/>
                <w:szCs w:val="22"/>
              </w:rPr>
            </w:pPr>
          </w:p>
          <w:p w14:paraId="391882FC" w14:textId="26F7F5A4" w:rsidR="0026538F" w:rsidRPr="00822D97" w:rsidRDefault="0026538F" w:rsidP="00822D97">
            <w:pPr>
              <w:ind w:left="708"/>
              <w:rPr>
                <w:rFonts w:ascii="Garamond" w:hAnsi="Garamond" w:cs="Arial"/>
                <w:sz w:val="22"/>
                <w:szCs w:val="22"/>
              </w:rPr>
            </w:pPr>
            <w:r w:rsidRPr="00822D97">
              <w:rPr>
                <w:rFonts w:ascii="Garamond" w:hAnsi="Garamond" w:cs="Arial"/>
                <w:sz w:val="22"/>
                <w:szCs w:val="22"/>
              </w:rPr>
              <w:t>-Apoyo Económico Tipo C: Tunjuelito cuenta con 22.571 personas mayores de 60 años (9.1% de la población de la localidad y 2.7% del total de la ciudad, en el lugar 15 por el número adultos mayores entre las localidades).</w:t>
            </w:r>
          </w:p>
          <w:p w14:paraId="119765A7" w14:textId="5B7FD59E" w:rsidR="005B65CC" w:rsidRPr="00822D97" w:rsidRDefault="005B65CC" w:rsidP="00822D97">
            <w:pPr>
              <w:ind w:left="708"/>
              <w:rPr>
                <w:rFonts w:ascii="Garamond" w:hAnsi="Garamond" w:cs="Arial"/>
                <w:sz w:val="22"/>
                <w:szCs w:val="22"/>
              </w:rPr>
            </w:pPr>
            <w:r w:rsidRPr="00822D97">
              <w:rPr>
                <w:rFonts w:ascii="Garamond" w:hAnsi="Garamond" w:cs="Arial"/>
                <w:sz w:val="22"/>
                <w:szCs w:val="22"/>
              </w:rPr>
              <w:t>-Apoyo económico jóvenes</w:t>
            </w:r>
            <w:r w:rsidRPr="00822D97">
              <w:rPr>
                <w:rFonts w:ascii="Garamond" w:hAnsi="Garamond" w:cs="Arial"/>
                <w:color w:val="000000"/>
                <w:sz w:val="22"/>
                <w:szCs w:val="22"/>
                <w:shd w:val="clear" w:color="auto" w:fill="FFFFFF"/>
              </w:rPr>
              <w:t xml:space="preserve"> con el programa RETO - Parceros </w:t>
            </w:r>
            <w:r w:rsidRPr="00822D97">
              <w:rPr>
                <w:rFonts w:ascii="Garamond" w:hAnsi="Garamond"/>
                <w:sz w:val="22"/>
                <w:szCs w:val="22"/>
              </w:rPr>
              <w:t>por</w:t>
            </w:r>
            <w:r w:rsidRPr="00822D97">
              <w:rPr>
                <w:rFonts w:ascii="Garamond" w:hAnsi="Garamond"/>
                <w:spacing w:val="-7"/>
                <w:sz w:val="22"/>
                <w:szCs w:val="22"/>
              </w:rPr>
              <w:t xml:space="preserve"> </w:t>
            </w:r>
            <w:r w:rsidRPr="00822D97">
              <w:rPr>
                <w:rFonts w:ascii="Garamond" w:hAnsi="Garamond"/>
                <w:sz w:val="22"/>
                <w:szCs w:val="22"/>
              </w:rPr>
              <w:t>Bogotá</w:t>
            </w:r>
            <w:r w:rsidRPr="00822D97">
              <w:rPr>
                <w:rFonts w:ascii="Garamond" w:hAnsi="Garamond"/>
                <w:spacing w:val="-6"/>
                <w:sz w:val="22"/>
                <w:szCs w:val="22"/>
              </w:rPr>
              <w:t xml:space="preserve"> </w:t>
            </w:r>
            <w:r w:rsidRPr="00822D97">
              <w:rPr>
                <w:rFonts w:ascii="Garamond" w:hAnsi="Garamond"/>
                <w:sz w:val="22"/>
                <w:szCs w:val="22"/>
              </w:rPr>
              <w:t>por</w:t>
            </w:r>
            <w:r w:rsidRPr="00822D97">
              <w:rPr>
                <w:rFonts w:ascii="Garamond" w:hAnsi="Garamond"/>
                <w:spacing w:val="-6"/>
                <w:sz w:val="22"/>
                <w:szCs w:val="22"/>
              </w:rPr>
              <w:t xml:space="preserve"> </w:t>
            </w:r>
            <w:r w:rsidRPr="00822D97">
              <w:rPr>
                <w:rFonts w:ascii="Garamond" w:hAnsi="Garamond"/>
                <w:sz w:val="22"/>
                <w:szCs w:val="22"/>
              </w:rPr>
              <w:t>contribuir</w:t>
            </w:r>
            <w:r w:rsidRPr="00822D97">
              <w:rPr>
                <w:rFonts w:ascii="Garamond" w:hAnsi="Garamond"/>
                <w:spacing w:val="-7"/>
                <w:sz w:val="22"/>
                <w:szCs w:val="22"/>
              </w:rPr>
              <w:t xml:space="preserve"> </w:t>
            </w:r>
            <w:r w:rsidRPr="00822D97">
              <w:rPr>
                <w:rFonts w:ascii="Garamond" w:hAnsi="Garamond"/>
                <w:sz w:val="22"/>
                <w:szCs w:val="22"/>
              </w:rPr>
              <w:t>con</w:t>
            </w:r>
            <w:r w:rsidRPr="00822D97">
              <w:rPr>
                <w:rFonts w:ascii="Garamond" w:hAnsi="Garamond"/>
                <w:spacing w:val="-6"/>
                <w:sz w:val="22"/>
                <w:szCs w:val="22"/>
              </w:rPr>
              <w:t xml:space="preserve"> </w:t>
            </w:r>
            <w:r w:rsidRPr="00822D97">
              <w:rPr>
                <w:rFonts w:ascii="Garamond" w:hAnsi="Garamond"/>
                <w:sz w:val="22"/>
                <w:szCs w:val="22"/>
              </w:rPr>
              <w:t>la</w:t>
            </w:r>
            <w:r w:rsidRPr="00822D97">
              <w:rPr>
                <w:rFonts w:ascii="Garamond" w:hAnsi="Garamond"/>
                <w:spacing w:val="-5"/>
                <w:sz w:val="22"/>
                <w:szCs w:val="22"/>
              </w:rPr>
              <w:t xml:space="preserve"> </w:t>
            </w:r>
            <w:r w:rsidRPr="00822D97">
              <w:rPr>
                <w:rFonts w:ascii="Garamond" w:hAnsi="Garamond"/>
                <w:sz w:val="22"/>
                <w:szCs w:val="22"/>
              </w:rPr>
              <w:t>reducción</w:t>
            </w:r>
            <w:r w:rsidRPr="00822D97">
              <w:rPr>
                <w:rFonts w:ascii="Garamond" w:hAnsi="Garamond"/>
                <w:spacing w:val="-6"/>
                <w:sz w:val="22"/>
                <w:szCs w:val="22"/>
              </w:rPr>
              <w:t xml:space="preserve"> </w:t>
            </w:r>
            <w:r w:rsidRPr="00822D97">
              <w:rPr>
                <w:rFonts w:ascii="Garamond" w:hAnsi="Garamond"/>
                <w:sz w:val="22"/>
                <w:szCs w:val="22"/>
              </w:rPr>
              <w:t>del</w:t>
            </w:r>
            <w:r w:rsidRPr="00822D97">
              <w:rPr>
                <w:rFonts w:ascii="Garamond" w:hAnsi="Garamond"/>
                <w:spacing w:val="-58"/>
                <w:sz w:val="22"/>
                <w:szCs w:val="22"/>
              </w:rPr>
              <w:t xml:space="preserve"> </w:t>
            </w:r>
            <w:r w:rsidRPr="00822D97">
              <w:rPr>
                <w:rFonts w:ascii="Garamond" w:hAnsi="Garamond"/>
                <w:sz w:val="22"/>
                <w:szCs w:val="22"/>
              </w:rPr>
              <w:t>riesgo social de jóvenes vulnerables entre los 18 y 28 años de edad</w:t>
            </w:r>
            <w:r w:rsidR="00AE760A">
              <w:rPr>
                <w:rFonts w:ascii="Garamond" w:hAnsi="Garamond"/>
                <w:sz w:val="22"/>
                <w:szCs w:val="22"/>
              </w:rPr>
              <w:t>.</w:t>
            </w:r>
          </w:p>
          <w:p w14:paraId="44E871BC" w14:textId="5E273E3C" w:rsidR="006D2D75" w:rsidRPr="00822D97" w:rsidRDefault="006D2D75" w:rsidP="00822D97">
            <w:pPr>
              <w:rPr>
                <w:rFonts w:ascii="Garamond" w:hAnsi="Garamond" w:cs="Arial"/>
                <w:sz w:val="22"/>
                <w:szCs w:val="22"/>
              </w:rPr>
            </w:pPr>
          </w:p>
        </w:tc>
      </w:tr>
      <w:tr w:rsidR="006D2D75" w:rsidRPr="00822D97" w14:paraId="19B2CAAB" w14:textId="77777777">
        <w:trPr>
          <w:jc w:val="center"/>
        </w:trPr>
        <w:tc>
          <w:tcPr>
            <w:tcW w:w="10099" w:type="dxa"/>
          </w:tcPr>
          <w:p w14:paraId="144A5D23" w14:textId="77777777" w:rsidR="006D2D75" w:rsidRPr="00822D97" w:rsidRDefault="006D2D75" w:rsidP="00822D97">
            <w:pPr>
              <w:ind w:left="720"/>
              <w:rPr>
                <w:rFonts w:ascii="Garamond" w:hAnsi="Garamond" w:cs="Arial"/>
                <w:b/>
                <w:sz w:val="22"/>
                <w:szCs w:val="22"/>
              </w:rPr>
            </w:pPr>
          </w:p>
          <w:p w14:paraId="14FDD4A0" w14:textId="77777777" w:rsidR="006D2D75" w:rsidRPr="00822D97" w:rsidRDefault="006D2D75" w:rsidP="00822D97">
            <w:pPr>
              <w:numPr>
                <w:ilvl w:val="0"/>
                <w:numId w:val="4"/>
              </w:numPr>
              <w:rPr>
                <w:rFonts w:ascii="Garamond" w:hAnsi="Garamond" w:cs="Arial"/>
                <w:b/>
                <w:sz w:val="22"/>
                <w:szCs w:val="22"/>
              </w:rPr>
            </w:pPr>
            <w:r w:rsidRPr="00822D97">
              <w:rPr>
                <w:rFonts w:ascii="Garamond" w:hAnsi="Garamond" w:cs="Arial"/>
                <w:b/>
                <w:sz w:val="22"/>
                <w:szCs w:val="22"/>
              </w:rPr>
              <w:t xml:space="preserve">Localización del universo </w:t>
            </w:r>
          </w:p>
          <w:p w14:paraId="738610EB" w14:textId="77777777" w:rsidR="006D2D75" w:rsidRPr="00822D97" w:rsidRDefault="006D2D75" w:rsidP="00822D97">
            <w:pPr>
              <w:ind w:left="720"/>
              <w:rPr>
                <w:rFonts w:ascii="Garamond" w:hAnsi="Garamond" w:cs="Arial"/>
                <w:sz w:val="22"/>
                <w:szCs w:val="22"/>
              </w:rPr>
            </w:pPr>
          </w:p>
          <w:p w14:paraId="6ACE360B" w14:textId="4121C56C" w:rsidR="00754F83" w:rsidRDefault="0026538F" w:rsidP="00754F83">
            <w:pPr>
              <w:ind w:left="720"/>
              <w:rPr>
                <w:rFonts w:ascii="Garamond" w:hAnsi="Garamond" w:cs="Arial"/>
                <w:sz w:val="22"/>
                <w:szCs w:val="22"/>
              </w:rPr>
            </w:pPr>
            <w:r w:rsidRPr="00822D97">
              <w:rPr>
                <w:rFonts w:ascii="Garamond" w:hAnsi="Garamond" w:cs="Arial"/>
                <w:sz w:val="22"/>
                <w:szCs w:val="22"/>
              </w:rPr>
              <w:t xml:space="preserve">Localidad de Tunjuelito: </w:t>
            </w:r>
            <w:r w:rsidR="00754F83">
              <w:rPr>
                <w:rFonts w:ascii="Garamond" w:hAnsi="Garamond" w:cs="Arial"/>
                <w:sz w:val="22"/>
                <w:szCs w:val="22"/>
              </w:rPr>
              <w:t>Dirigido a beneficiarios de</w:t>
            </w:r>
          </w:p>
          <w:p w14:paraId="62ABFCAE" w14:textId="7DBE98B6" w:rsidR="0026538F" w:rsidRDefault="00A80A84" w:rsidP="00754F83">
            <w:pPr>
              <w:pStyle w:val="Prrafodelista"/>
              <w:numPr>
                <w:ilvl w:val="0"/>
                <w:numId w:val="38"/>
              </w:numPr>
              <w:rPr>
                <w:rFonts w:ascii="Garamond" w:hAnsi="Garamond" w:cs="Arial"/>
                <w:sz w:val="22"/>
                <w:szCs w:val="22"/>
              </w:rPr>
            </w:pPr>
            <w:r>
              <w:rPr>
                <w:rFonts w:ascii="Garamond" w:hAnsi="Garamond" w:cs="Arial"/>
                <w:sz w:val="22"/>
                <w:szCs w:val="22"/>
              </w:rPr>
              <w:t xml:space="preserve">Encontrarse registrado en el </w:t>
            </w:r>
            <w:r w:rsidR="009A4E61">
              <w:rPr>
                <w:rFonts w:ascii="Garamond" w:hAnsi="Garamond" w:cs="Arial"/>
                <w:sz w:val="22"/>
                <w:szCs w:val="22"/>
              </w:rPr>
              <w:t>Sisbén</w:t>
            </w:r>
            <w:r>
              <w:rPr>
                <w:rFonts w:ascii="Garamond" w:hAnsi="Garamond" w:cs="Arial"/>
                <w:sz w:val="22"/>
                <w:szCs w:val="22"/>
              </w:rPr>
              <w:t xml:space="preserve"> de </w:t>
            </w:r>
            <w:r w:rsidR="009A4E61">
              <w:rPr>
                <w:rFonts w:ascii="Garamond" w:hAnsi="Garamond" w:cs="Arial"/>
                <w:sz w:val="22"/>
                <w:szCs w:val="22"/>
              </w:rPr>
              <w:t>Bogotá</w:t>
            </w:r>
          </w:p>
          <w:p w14:paraId="2B174CEB" w14:textId="1BCBA182" w:rsidR="00A80A84" w:rsidRDefault="00A80A84" w:rsidP="00A80A84">
            <w:pPr>
              <w:pStyle w:val="Prrafodelista"/>
              <w:numPr>
                <w:ilvl w:val="0"/>
                <w:numId w:val="38"/>
              </w:numPr>
              <w:rPr>
                <w:rFonts w:ascii="Garamond" w:hAnsi="Garamond" w:cs="Arial"/>
                <w:sz w:val="22"/>
                <w:szCs w:val="22"/>
              </w:rPr>
            </w:pPr>
            <w:r>
              <w:rPr>
                <w:rFonts w:ascii="Garamond" w:hAnsi="Garamond" w:cs="Arial"/>
                <w:sz w:val="22"/>
                <w:szCs w:val="22"/>
              </w:rPr>
              <w:t>Estar clasificados en los grupos</w:t>
            </w:r>
            <w:r w:rsidRPr="00754F83">
              <w:rPr>
                <w:rFonts w:ascii="Garamond" w:hAnsi="Garamond" w:cs="Arial"/>
                <w:sz w:val="22"/>
                <w:szCs w:val="22"/>
              </w:rPr>
              <w:t xml:space="preserve"> A y/o B</w:t>
            </w:r>
          </w:p>
          <w:p w14:paraId="143843E6" w14:textId="3A34ACDB" w:rsidR="00754F83" w:rsidRDefault="00754F83" w:rsidP="00992AF4">
            <w:pPr>
              <w:pStyle w:val="Prrafodelista"/>
              <w:numPr>
                <w:ilvl w:val="0"/>
                <w:numId w:val="38"/>
              </w:numPr>
              <w:rPr>
                <w:rFonts w:ascii="Garamond" w:hAnsi="Garamond" w:cs="Arial"/>
                <w:sz w:val="22"/>
                <w:szCs w:val="22"/>
              </w:rPr>
            </w:pPr>
            <w:r w:rsidRPr="00754F83">
              <w:rPr>
                <w:rFonts w:ascii="Garamond" w:hAnsi="Garamond" w:cs="Arial"/>
                <w:sz w:val="22"/>
                <w:szCs w:val="22"/>
              </w:rPr>
              <w:t>No encontrarse recibiendo ot</w:t>
            </w:r>
            <w:r>
              <w:rPr>
                <w:rFonts w:ascii="Garamond" w:hAnsi="Garamond" w:cs="Arial"/>
                <w:sz w:val="22"/>
                <w:szCs w:val="22"/>
              </w:rPr>
              <w:t>ro beneficio de otro programa Social.</w:t>
            </w:r>
          </w:p>
          <w:p w14:paraId="2DE7B4A8" w14:textId="59BB8E24" w:rsidR="00754F83" w:rsidRDefault="00754F83" w:rsidP="00992AF4">
            <w:pPr>
              <w:pStyle w:val="Prrafodelista"/>
              <w:numPr>
                <w:ilvl w:val="0"/>
                <w:numId w:val="38"/>
              </w:numPr>
              <w:rPr>
                <w:rFonts w:ascii="Garamond" w:hAnsi="Garamond" w:cs="Arial"/>
                <w:sz w:val="22"/>
                <w:szCs w:val="22"/>
              </w:rPr>
            </w:pPr>
            <w:r>
              <w:rPr>
                <w:rFonts w:ascii="Garamond" w:hAnsi="Garamond" w:cs="Arial"/>
                <w:sz w:val="22"/>
                <w:szCs w:val="22"/>
              </w:rPr>
              <w:t>Encontrarse bancarizado.</w:t>
            </w:r>
          </w:p>
          <w:p w14:paraId="33874448" w14:textId="77777777" w:rsidR="0026538F" w:rsidRPr="00822D97" w:rsidRDefault="0026538F" w:rsidP="00822D97">
            <w:pPr>
              <w:ind w:left="720"/>
              <w:rPr>
                <w:rFonts w:ascii="Garamond" w:hAnsi="Garamond" w:cs="Arial"/>
                <w:sz w:val="22"/>
                <w:szCs w:val="22"/>
              </w:rPr>
            </w:pPr>
            <w:r w:rsidRPr="00822D97">
              <w:rPr>
                <w:rFonts w:ascii="Garamond" w:hAnsi="Garamond" w:cs="Arial"/>
                <w:sz w:val="22"/>
                <w:szCs w:val="22"/>
              </w:rPr>
              <w:t xml:space="preserve">UPZ 42 Venecia </w:t>
            </w:r>
          </w:p>
          <w:p w14:paraId="31EC4D1D" w14:textId="77777777" w:rsidR="0026538F" w:rsidRPr="00822D97" w:rsidRDefault="0026538F" w:rsidP="00822D97">
            <w:pPr>
              <w:ind w:left="720"/>
              <w:rPr>
                <w:rFonts w:ascii="Garamond" w:hAnsi="Garamond" w:cs="Arial"/>
                <w:sz w:val="22"/>
                <w:szCs w:val="22"/>
              </w:rPr>
            </w:pPr>
            <w:r w:rsidRPr="00822D97">
              <w:rPr>
                <w:rFonts w:ascii="Garamond" w:hAnsi="Garamond" w:cs="Arial"/>
                <w:sz w:val="22"/>
                <w:szCs w:val="22"/>
              </w:rPr>
              <w:t>UPZ 62 Tunjuelito</w:t>
            </w:r>
          </w:p>
          <w:p w14:paraId="463F29E8" w14:textId="77777777" w:rsidR="006D2D75" w:rsidRPr="00822D97" w:rsidRDefault="006D2D75" w:rsidP="00822D97">
            <w:pPr>
              <w:ind w:left="720"/>
              <w:rPr>
                <w:rFonts w:ascii="Garamond" w:hAnsi="Garamond" w:cs="Arial"/>
                <w:sz w:val="22"/>
                <w:szCs w:val="22"/>
              </w:rPr>
            </w:pPr>
          </w:p>
        </w:tc>
      </w:tr>
    </w:tbl>
    <w:p w14:paraId="3A0FF5F2" w14:textId="7E55FE33" w:rsidR="00E363EF" w:rsidRPr="00822D97" w:rsidRDefault="00E363EF" w:rsidP="00822D97">
      <w:pPr>
        <w:rPr>
          <w:rFonts w:ascii="Garamond" w:hAnsi="Garamond" w:cs="Arial"/>
          <w:sz w:val="22"/>
          <w:szCs w:val="22"/>
        </w:rPr>
      </w:pPr>
    </w:p>
    <w:p w14:paraId="53FA4A19" w14:textId="77777777" w:rsidR="00F267AC" w:rsidRPr="00822D97" w:rsidRDefault="00F267AC" w:rsidP="00822D97">
      <w:pPr>
        <w:pStyle w:val="Subttulo"/>
        <w:numPr>
          <w:ilvl w:val="0"/>
          <w:numId w:val="3"/>
        </w:numPr>
        <w:jc w:val="both"/>
        <w:rPr>
          <w:rFonts w:ascii="Garamond" w:hAnsi="Garamond" w:cs="Arial"/>
          <w:sz w:val="22"/>
          <w:szCs w:val="22"/>
        </w:rPr>
      </w:pPr>
      <w:r w:rsidRPr="00822D97">
        <w:rPr>
          <w:rFonts w:ascii="Garamond" w:hAnsi="Garamond" w:cs="Arial"/>
          <w:sz w:val="22"/>
          <w:szCs w:val="22"/>
        </w:rPr>
        <w:lastRenderedPageBreak/>
        <w:t>LÍNEA DE INVERSIÓN</w:t>
      </w:r>
    </w:p>
    <w:p w14:paraId="5630AD66" w14:textId="77777777" w:rsidR="00F267AC" w:rsidRPr="00822D97" w:rsidRDefault="00F267AC" w:rsidP="00822D97">
      <w:pPr>
        <w:pStyle w:val="Subttulo"/>
        <w:numPr>
          <w:ilvl w:val="0"/>
          <w:numId w:val="0"/>
        </w:numPr>
        <w:ind w:left="720"/>
        <w:jc w:val="both"/>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822D97" w14:paraId="45CDFF5C" w14:textId="77777777" w:rsidTr="5BB37427">
        <w:trPr>
          <w:trHeight w:val="734"/>
          <w:jc w:val="center"/>
        </w:trPr>
        <w:tc>
          <w:tcPr>
            <w:tcW w:w="10207" w:type="dxa"/>
            <w:shd w:val="clear" w:color="auto" w:fill="D9D9D9" w:themeFill="background1" w:themeFillShade="D9"/>
          </w:tcPr>
          <w:p w14:paraId="61829076" w14:textId="77777777" w:rsidR="00F267AC" w:rsidRPr="00822D97" w:rsidRDefault="00F267AC" w:rsidP="00822D97">
            <w:pPr>
              <w:ind w:left="360"/>
              <w:rPr>
                <w:rFonts w:ascii="Garamond" w:hAnsi="Garamond" w:cs="Arial"/>
                <w:b/>
                <w:sz w:val="22"/>
                <w:szCs w:val="22"/>
              </w:rPr>
            </w:pPr>
          </w:p>
          <w:p w14:paraId="76B33A15" w14:textId="77777777" w:rsidR="00F267AC" w:rsidRPr="00822D97" w:rsidRDefault="00F267AC" w:rsidP="00822D97">
            <w:pPr>
              <w:ind w:left="360"/>
              <w:rPr>
                <w:rFonts w:ascii="Garamond" w:hAnsi="Garamond" w:cs="Arial"/>
                <w:b/>
                <w:sz w:val="22"/>
                <w:szCs w:val="22"/>
              </w:rPr>
            </w:pPr>
            <w:r w:rsidRPr="00822D97">
              <w:rPr>
                <w:rFonts w:ascii="Garamond" w:hAnsi="Garamond" w:cs="Arial"/>
                <w:b/>
                <w:sz w:val="22"/>
                <w:szCs w:val="22"/>
              </w:rPr>
              <w:t>LÍNEA</w:t>
            </w:r>
            <w:r w:rsidR="00504344" w:rsidRPr="00822D97">
              <w:rPr>
                <w:rFonts w:ascii="Garamond" w:hAnsi="Garamond" w:cs="Arial"/>
                <w:b/>
                <w:sz w:val="22"/>
                <w:szCs w:val="22"/>
              </w:rPr>
              <w:t>(S)</w:t>
            </w:r>
            <w:r w:rsidR="00B621A1" w:rsidRPr="00822D97">
              <w:rPr>
                <w:rFonts w:ascii="Garamond" w:hAnsi="Garamond" w:cs="Arial"/>
                <w:sz w:val="22"/>
                <w:szCs w:val="22"/>
              </w:rPr>
              <w:t xml:space="preserve"> </w:t>
            </w:r>
            <w:r w:rsidRPr="00822D97">
              <w:rPr>
                <w:rFonts w:ascii="Garamond" w:hAnsi="Garamond" w:cs="Arial"/>
                <w:b/>
                <w:sz w:val="22"/>
                <w:szCs w:val="22"/>
              </w:rPr>
              <w:t>DE INVERSIÓN</w:t>
            </w:r>
          </w:p>
          <w:p w14:paraId="2BA226A1" w14:textId="77777777" w:rsidR="00F267AC" w:rsidRPr="00822D97" w:rsidRDefault="00F267AC" w:rsidP="00822D97">
            <w:pPr>
              <w:ind w:left="360"/>
              <w:rPr>
                <w:rFonts w:ascii="Garamond" w:hAnsi="Garamond" w:cs="Arial"/>
                <w:i/>
                <w:sz w:val="22"/>
                <w:szCs w:val="22"/>
              </w:rPr>
            </w:pPr>
          </w:p>
          <w:p w14:paraId="6BC6EDF2" w14:textId="77777777" w:rsidR="00F267AC" w:rsidRPr="00822D97" w:rsidRDefault="00F267AC" w:rsidP="00822D97">
            <w:pPr>
              <w:ind w:left="360"/>
              <w:rPr>
                <w:rFonts w:ascii="Garamond" w:hAnsi="Garamond" w:cs="Arial"/>
                <w:b/>
                <w:i/>
                <w:sz w:val="22"/>
                <w:szCs w:val="22"/>
              </w:rPr>
            </w:pPr>
            <w:r w:rsidRPr="00822D97">
              <w:rPr>
                <w:rFonts w:ascii="Garamond" w:hAnsi="Garamond" w:cs="Arial"/>
                <w:i/>
                <w:sz w:val="22"/>
                <w:szCs w:val="22"/>
              </w:rPr>
              <w:t xml:space="preserve">Identifique </w:t>
            </w:r>
            <w:r w:rsidR="00785F52" w:rsidRPr="00822D97">
              <w:rPr>
                <w:rFonts w:ascii="Garamond" w:hAnsi="Garamond" w:cs="Arial"/>
                <w:i/>
                <w:sz w:val="22"/>
                <w:szCs w:val="22"/>
              </w:rPr>
              <w:t>la</w:t>
            </w:r>
            <w:r w:rsidR="00785F52" w:rsidRPr="00822D97">
              <w:rPr>
                <w:rFonts w:ascii="Garamond" w:hAnsi="Garamond" w:cs="Arial"/>
                <w:sz w:val="22"/>
                <w:szCs w:val="22"/>
              </w:rPr>
              <w:t>s (s</w:t>
            </w:r>
            <w:r w:rsidR="00504344" w:rsidRPr="00822D97">
              <w:rPr>
                <w:rFonts w:ascii="Garamond" w:hAnsi="Garamond" w:cs="Arial"/>
                <w:sz w:val="22"/>
                <w:szCs w:val="22"/>
              </w:rPr>
              <w:t>)</w:t>
            </w:r>
            <w:r w:rsidR="00B621A1" w:rsidRPr="00822D97">
              <w:rPr>
                <w:rFonts w:ascii="Garamond" w:hAnsi="Garamond" w:cs="Arial"/>
                <w:sz w:val="22"/>
                <w:szCs w:val="22"/>
              </w:rPr>
              <w:t xml:space="preserve"> </w:t>
            </w:r>
            <w:r w:rsidRPr="00822D97">
              <w:rPr>
                <w:rFonts w:ascii="Garamond" w:hAnsi="Garamond" w:cs="Arial"/>
                <w:i/>
                <w:sz w:val="22"/>
                <w:szCs w:val="22"/>
              </w:rPr>
              <w:t>línea</w:t>
            </w:r>
            <w:r w:rsidR="00504344" w:rsidRPr="00822D97">
              <w:rPr>
                <w:rFonts w:ascii="Garamond" w:hAnsi="Garamond" w:cs="Arial"/>
                <w:sz w:val="22"/>
                <w:szCs w:val="22"/>
              </w:rPr>
              <w:t>(s)</w:t>
            </w:r>
            <w:r w:rsidR="00EC631A" w:rsidRPr="00822D97">
              <w:rPr>
                <w:rFonts w:ascii="Garamond" w:hAnsi="Garamond" w:cs="Arial"/>
                <w:sz w:val="22"/>
                <w:szCs w:val="22"/>
              </w:rPr>
              <w:t xml:space="preserve"> </w:t>
            </w:r>
            <w:r w:rsidRPr="00822D97">
              <w:rPr>
                <w:rFonts w:ascii="Garamond" w:hAnsi="Garamond" w:cs="Arial"/>
                <w:i/>
                <w:sz w:val="22"/>
                <w:szCs w:val="22"/>
              </w:rPr>
              <w:t>de inversión por sector, en la que se enmarca el proyecto.</w:t>
            </w:r>
          </w:p>
          <w:p w14:paraId="17AD93B2" w14:textId="77777777" w:rsidR="00F267AC" w:rsidRPr="00822D97" w:rsidRDefault="00F267AC" w:rsidP="00822D97">
            <w:pPr>
              <w:rPr>
                <w:rFonts w:ascii="Garamond" w:hAnsi="Garamond" w:cs="Arial"/>
                <w:sz w:val="22"/>
                <w:szCs w:val="22"/>
              </w:rPr>
            </w:pPr>
          </w:p>
        </w:tc>
      </w:tr>
      <w:tr w:rsidR="00F267AC" w:rsidRPr="00822D97" w14:paraId="61021362" w14:textId="77777777" w:rsidTr="5BB37427">
        <w:trPr>
          <w:jc w:val="center"/>
        </w:trPr>
        <w:tc>
          <w:tcPr>
            <w:tcW w:w="10207" w:type="dxa"/>
            <w:shd w:val="clear" w:color="auto" w:fill="FFFFFF" w:themeFill="background1"/>
          </w:tcPr>
          <w:p w14:paraId="66204FF1" w14:textId="77777777" w:rsidR="00696C6C" w:rsidRPr="00822D97" w:rsidRDefault="00696C6C" w:rsidP="00822D97">
            <w:pPr>
              <w:ind w:left="708"/>
              <w:rPr>
                <w:rFonts w:ascii="Garamond" w:hAnsi="Garamond" w:cs="Arial"/>
                <w:sz w:val="22"/>
                <w:szCs w:val="22"/>
              </w:rPr>
            </w:pPr>
          </w:p>
          <w:p w14:paraId="739EE60B" w14:textId="77777777" w:rsidR="00CE6D99" w:rsidRPr="00822D97" w:rsidRDefault="00910719" w:rsidP="00822D97">
            <w:pPr>
              <w:ind w:left="708"/>
              <w:rPr>
                <w:rFonts w:ascii="Garamond" w:hAnsi="Garamond" w:cs="Arial"/>
                <w:b/>
                <w:sz w:val="22"/>
                <w:szCs w:val="22"/>
              </w:rPr>
            </w:pPr>
            <w:r w:rsidRPr="00822D97">
              <w:rPr>
                <w:rFonts w:ascii="Garamond" w:hAnsi="Garamond" w:cs="Arial"/>
                <w:sz w:val="22"/>
                <w:szCs w:val="22"/>
              </w:rPr>
              <w:t>Sistema Bogotá Solidaria (20%)</w:t>
            </w:r>
            <w:r w:rsidR="00CE6D99" w:rsidRPr="00822D97">
              <w:rPr>
                <w:rFonts w:ascii="Garamond" w:hAnsi="Garamond" w:cs="Arial"/>
                <w:b/>
                <w:sz w:val="22"/>
                <w:szCs w:val="22"/>
              </w:rPr>
              <w:t xml:space="preserve"> </w:t>
            </w:r>
          </w:p>
          <w:p w14:paraId="2DBF0D7D" w14:textId="77777777" w:rsidR="00910719" w:rsidRPr="00822D97" w:rsidRDefault="00910719" w:rsidP="00822D97">
            <w:pPr>
              <w:ind w:left="708"/>
              <w:rPr>
                <w:rFonts w:ascii="Garamond" w:hAnsi="Garamond" w:cs="Arial"/>
                <w:b/>
                <w:sz w:val="22"/>
                <w:szCs w:val="22"/>
              </w:rPr>
            </w:pPr>
          </w:p>
          <w:p w14:paraId="022460E7" w14:textId="77777777" w:rsidR="00F267AC" w:rsidRPr="00822D97" w:rsidRDefault="00F267AC" w:rsidP="00822D97">
            <w:pPr>
              <w:ind w:left="708"/>
              <w:rPr>
                <w:rFonts w:ascii="Garamond" w:hAnsi="Garamond" w:cs="Arial"/>
                <w:b/>
                <w:sz w:val="22"/>
                <w:szCs w:val="22"/>
              </w:rPr>
            </w:pPr>
            <w:r w:rsidRPr="00822D97">
              <w:rPr>
                <w:rFonts w:ascii="Garamond" w:hAnsi="Garamond" w:cs="Arial"/>
                <w:b/>
                <w:sz w:val="22"/>
                <w:szCs w:val="22"/>
              </w:rPr>
              <w:t xml:space="preserve">Escriba aquí el </w:t>
            </w:r>
            <w:r w:rsidR="00DD6D9F" w:rsidRPr="00822D97">
              <w:rPr>
                <w:rFonts w:ascii="Garamond" w:hAnsi="Garamond" w:cs="Arial"/>
                <w:b/>
                <w:sz w:val="22"/>
                <w:szCs w:val="22"/>
              </w:rPr>
              <w:t xml:space="preserve">concepto </w:t>
            </w:r>
            <w:r w:rsidRPr="00822D97">
              <w:rPr>
                <w:rFonts w:ascii="Garamond" w:hAnsi="Garamond" w:cs="Arial"/>
                <w:b/>
                <w:sz w:val="22"/>
                <w:szCs w:val="22"/>
              </w:rPr>
              <w:t>al cual hace referencia la línea de inversión:</w:t>
            </w:r>
          </w:p>
          <w:p w14:paraId="6B62F1B3" w14:textId="77777777" w:rsidR="00F267AC" w:rsidRPr="00822D97" w:rsidRDefault="00F267AC" w:rsidP="00822D97">
            <w:pPr>
              <w:ind w:left="708"/>
              <w:rPr>
                <w:rFonts w:ascii="Garamond" w:hAnsi="Garamond" w:cs="Arial"/>
                <w:b/>
                <w:sz w:val="22"/>
                <w:szCs w:val="22"/>
              </w:rPr>
            </w:pPr>
          </w:p>
          <w:p w14:paraId="062A706F" w14:textId="77777777" w:rsidR="00DD6D9F" w:rsidRPr="00822D97" w:rsidRDefault="00910719" w:rsidP="00822D97">
            <w:pPr>
              <w:numPr>
                <w:ilvl w:val="0"/>
                <w:numId w:val="7"/>
              </w:numPr>
              <w:rPr>
                <w:rFonts w:ascii="Garamond" w:hAnsi="Garamond" w:cs="Arial"/>
                <w:sz w:val="22"/>
                <w:szCs w:val="22"/>
              </w:rPr>
            </w:pPr>
            <w:r w:rsidRPr="00822D97">
              <w:rPr>
                <w:rFonts w:ascii="Garamond" w:hAnsi="Garamond" w:cs="Arial"/>
                <w:sz w:val="22"/>
                <w:szCs w:val="22"/>
              </w:rPr>
              <w:t xml:space="preserve">Ingreso mínimo garantizado </w:t>
            </w:r>
          </w:p>
          <w:p w14:paraId="02F2C34E" w14:textId="77777777" w:rsidR="00910719" w:rsidRPr="00822D97" w:rsidRDefault="00910719" w:rsidP="00822D97">
            <w:pPr>
              <w:ind w:left="720"/>
              <w:rPr>
                <w:rFonts w:ascii="Garamond" w:hAnsi="Garamond" w:cs="Arial"/>
                <w:sz w:val="22"/>
                <w:szCs w:val="22"/>
              </w:rPr>
            </w:pPr>
          </w:p>
          <w:p w14:paraId="63DA5A03" w14:textId="77777777" w:rsidR="00696C6C" w:rsidRPr="00822D97" w:rsidRDefault="00696C6C" w:rsidP="00822D97">
            <w:pPr>
              <w:numPr>
                <w:ilvl w:val="0"/>
                <w:numId w:val="7"/>
              </w:numPr>
              <w:rPr>
                <w:rFonts w:ascii="Garamond" w:hAnsi="Garamond" w:cs="Arial"/>
                <w:sz w:val="22"/>
                <w:szCs w:val="22"/>
              </w:rPr>
            </w:pPr>
            <w:r w:rsidRPr="00822D97">
              <w:rPr>
                <w:rFonts w:ascii="Garamond" w:hAnsi="Garamond" w:cs="Arial"/>
                <w:sz w:val="22"/>
                <w:szCs w:val="22"/>
              </w:rPr>
              <w:t xml:space="preserve">Apoyo económico </w:t>
            </w:r>
            <w:r w:rsidR="00910719" w:rsidRPr="00822D97">
              <w:rPr>
                <w:rFonts w:ascii="Garamond" w:hAnsi="Garamond" w:cs="Arial"/>
                <w:sz w:val="22"/>
                <w:szCs w:val="22"/>
              </w:rPr>
              <w:t>Subsidio tipo C adulto mayor.</w:t>
            </w:r>
          </w:p>
          <w:p w14:paraId="340D8594" w14:textId="77777777" w:rsidR="005B65CC" w:rsidRPr="00822D97" w:rsidRDefault="005B65CC" w:rsidP="00822D97">
            <w:pPr>
              <w:pStyle w:val="Prrafodelista"/>
              <w:jc w:val="both"/>
              <w:rPr>
                <w:rFonts w:ascii="Garamond" w:hAnsi="Garamond" w:cs="Arial"/>
                <w:sz w:val="22"/>
                <w:szCs w:val="22"/>
              </w:rPr>
            </w:pPr>
          </w:p>
          <w:p w14:paraId="538BF7C0" w14:textId="758FDA6A" w:rsidR="005B65CC" w:rsidRPr="00822D97" w:rsidRDefault="00A16597" w:rsidP="00822D97">
            <w:pPr>
              <w:numPr>
                <w:ilvl w:val="0"/>
                <w:numId w:val="7"/>
              </w:numPr>
              <w:rPr>
                <w:rFonts w:ascii="Garamond" w:hAnsi="Garamond" w:cs="Arial"/>
                <w:sz w:val="22"/>
                <w:szCs w:val="22"/>
              </w:rPr>
            </w:pPr>
            <w:r w:rsidRPr="00822D97">
              <w:rPr>
                <w:rFonts w:ascii="Garamond" w:hAnsi="Garamond" w:cs="Arial"/>
                <w:sz w:val="22"/>
                <w:szCs w:val="22"/>
              </w:rPr>
              <w:t>Apoyo económico jóvenes</w:t>
            </w:r>
            <w:r w:rsidRPr="00822D97">
              <w:rPr>
                <w:rFonts w:ascii="Garamond" w:hAnsi="Garamond" w:cs="Arial"/>
                <w:color w:val="000000"/>
                <w:sz w:val="22"/>
                <w:szCs w:val="22"/>
                <w:shd w:val="clear" w:color="auto" w:fill="FFFFFF"/>
              </w:rPr>
              <w:t xml:space="preserve"> con el programa RETO – Parceros por Bogotá</w:t>
            </w:r>
          </w:p>
        </w:tc>
      </w:tr>
    </w:tbl>
    <w:p w14:paraId="374826E6" w14:textId="77777777" w:rsidR="005A4CFC" w:rsidRPr="00822D97" w:rsidRDefault="001C32D2" w:rsidP="00822D97">
      <w:pPr>
        <w:pStyle w:val="Subttulo"/>
        <w:numPr>
          <w:ilvl w:val="0"/>
          <w:numId w:val="3"/>
        </w:numPr>
        <w:jc w:val="both"/>
        <w:rPr>
          <w:rFonts w:ascii="Garamond" w:hAnsi="Garamond" w:cs="Arial"/>
          <w:sz w:val="22"/>
          <w:szCs w:val="22"/>
        </w:rPr>
      </w:pPr>
      <w:bookmarkStart w:id="6" w:name="_Toc251066180"/>
      <w:bookmarkEnd w:id="4"/>
      <w:r w:rsidRPr="00822D97">
        <w:rPr>
          <w:rFonts w:ascii="Garamond" w:hAnsi="Garamond" w:cs="Arial"/>
          <w:sz w:val="22"/>
          <w:szCs w:val="22"/>
        </w:rPr>
        <w:t>OBJETIVOS</w:t>
      </w:r>
      <w:bookmarkEnd w:id="6"/>
    </w:p>
    <w:p w14:paraId="296FEF7D" w14:textId="77777777" w:rsidR="001C32D2" w:rsidRPr="00822D97" w:rsidRDefault="001C32D2" w:rsidP="00822D97">
      <w:pPr>
        <w:rPr>
          <w:rFonts w:ascii="Garamond" w:hAnsi="Garamond" w:cs="Arial"/>
          <w:b/>
          <w:sz w:val="22"/>
          <w:szCs w:val="22"/>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822D97" w14:paraId="6DEDFC9A" w14:textId="77777777">
        <w:trPr>
          <w:jc w:val="center"/>
        </w:trPr>
        <w:tc>
          <w:tcPr>
            <w:tcW w:w="10065" w:type="dxa"/>
            <w:shd w:val="clear" w:color="auto" w:fill="DBDBDB"/>
          </w:tcPr>
          <w:p w14:paraId="7194DBDC" w14:textId="77777777" w:rsidR="001C32D2" w:rsidRPr="00822D97" w:rsidRDefault="001C32D2" w:rsidP="00822D97">
            <w:pPr>
              <w:ind w:left="360"/>
              <w:rPr>
                <w:rFonts w:ascii="Garamond" w:hAnsi="Garamond" w:cs="Arial"/>
                <w:b/>
                <w:sz w:val="22"/>
                <w:szCs w:val="22"/>
              </w:rPr>
            </w:pPr>
          </w:p>
          <w:p w14:paraId="0B6936CF" w14:textId="77777777" w:rsidR="001C32D2" w:rsidRPr="00822D97" w:rsidRDefault="001C32D2" w:rsidP="00822D97">
            <w:pPr>
              <w:ind w:left="360"/>
              <w:rPr>
                <w:rFonts w:ascii="Garamond" w:hAnsi="Garamond" w:cs="Arial"/>
                <w:b/>
                <w:sz w:val="22"/>
                <w:szCs w:val="22"/>
              </w:rPr>
            </w:pPr>
            <w:r w:rsidRPr="00822D97">
              <w:rPr>
                <w:rFonts w:ascii="Garamond" w:hAnsi="Garamond" w:cs="Arial"/>
                <w:b/>
                <w:sz w:val="22"/>
                <w:szCs w:val="22"/>
              </w:rPr>
              <w:t>OBJETIVOS</w:t>
            </w:r>
          </w:p>
          <w:p w14:paraId="769D0D3C" w14:textId="77777777" w:rsidR="00F209F2" w:rsidRPr="00822D97" w:rsidRDefault="00F209F2" w:rsidP="00822D97">
            <w:pPr>
              <w:ind w:left="360"/>
              <w:rPr>
                <w:rFonts w:ascii="Garamond" w:hAnsi="Garamond" w:cs="Arial"/>
                <w:b/>
                <w:sz w:val="22"/>
                <w:szCs w:val="22"/>
              </w:rPr>
            </w:pPr>
          </w:p>
          <w:p w14:paraId="2F1D58B1" w14:textId="77777777" w:rsidR="00B45A26" w:rsidRPr="00822D97" w:rsidRDefault="00B45A26" w:rsidP="00822D97">
            <w:pPr>
              <w:ind w:left="360"/>
              <w:rPr>
                <w:rFonts w:ascii="Garamond" w:hAnsi="Garamond" w:cs="Arial"/>
                <w:i/>
                <w:sz w:val="22"/>
                <w:szCs w:val="22"/>
              </w:rPr>
            </w:pPr>
            <w:r w:rsidRPr="00822D97">
              <w:rPr>
                <w:rFonts w:ascii="Garamond" w:hAnsi="Garamond" w:cs="Arial"/>
                <w:i/>
                <w:sz w:val="22"/>
                <w:szCs w:val="22"/>
              </w:rPr>
              <w:t>Defina el objetivo general y los específicos que espera cumplir con el proyecto.</w:t>
            </w:r>
          </w:p>
          <w:p w14:paraId="54CD245A" w14:textId="77777777" w:rsidR="001C32D2" w:rsidRPr="00822D97" w:rsidRDefault="001C32D2" w:rsidP="00822D97">
            <w:pPr>
              <w:ind w:left="360"/>
              <w:rPr>
                <w:rFonts w:ascii="Garamond" w:hAnsi="Garamond" w:cs="Arial"/>
                <w:sz w:val="22"/>
                <w:szCs w:val="22"/>
              </w:rPr>
            </w:pPr>
          </w:p>
        </w:tc>
      </w:tr>
      <w:tr w:rsidR="001C32D2" w:rsidRPr="00822D97" w14:paraId="32C4D339" w14:textId="77777777" w:rsidTr="00B83534">
        <w:trPr>
          <w:trHeight w:val="1337"/>
          <w:jc w:val="center"/>
        </w:trPr>
        <w:tc>
          <w:tcPr>
            <w:tcW w:w="10065" w:type="dxa"/>
          </w:tcPr>
          <w:p w14:paraId="1231BE67" w14:textId="77777777" w:rsidR="006D2214" w:rsidRPr="00822D97" w:rsidRDefault="006D2214" w:rsidP="00822D97">
            <w:pPr>
              <w:ind w:left="708"/>
              <w:rPr>
                <w:rFonts w:ascii="Garamond" w:hAnsi="Garamond" w:cs="Arial"/>
                <w:sz w:val="22"/>
                <w:szCs w:val="22"/>
                <w:lang w:val="es-AR"/>
              </w:rPr>
            </w:pPr>
          </w:p>
          <w:p w14:paraId="5DE9CF27" w14:textId="7E4DD0C0" w:rsidR="00DE4279" w:rsidRPr="00822D97" w:rsidRDefault="007C12BA" w:rsidP="00822D97">
            <w:pPr>
              <w:ind w:left="708"/>
              <w:rPr>
                <w:rFonts w:ascii="Garamond" w:hAnsi="Garamond" w:cs="Arial"/>
                <w:sz w:val="22"/>
                <w:szCs w:val="22"/>
                <w:lang w:val="es-AR"/>
              </w:rPr>
            </w:pPr>
            <w:r w:rsidRPr="00822D97">
              <w:rPr>
                <w:rFonts w:ascii="Garamond" w:hAnsi="Garamond" w:cs="Arial"/>
                <w:sz w:val="22"/>
                <w:szCs w:val="22"/>
                <w:lang w:val="es-AR"/>
              </w:rPr>
              <w:t xml:space="preserve">Implementar acciones encaminadas a la inclusión social de la población con mayor vulnerabilidad socioeconómica habitante de la localidad de Tunjuelito en garantía del ejercicio de sus Derechos.   </w:t>
            </w:r>
          </w:p>
          <w:p w14:paraId="0A4E4878" w14:textId="7FB4B87C" w:rsidR="005B65CC" w:rsidRPr="00822D97" w:rsidRDefault="005B65CC" w:rsidP="00822D97">
            <w:pPr>
              <w:ind w:left="708"/>
              <w:rPr>
                <w:rFonts w:ascii="Garamond" w:hAnsi="Garamond" w:cs="Arial"/>
                <w:sz w:val="22"/>
                <w:szCs w:val="22"/>
                <w:lang w:val="es-AR"/>
              </w:rPr>
            </w:pPr>
          </w:p>
          <w:p w14:paraId="36FEB5B0" w14:textId="01927CEF" w:rsidR="006D2214" w:rsidRPr="00B83534" w:rsidRDefault="005B65CC" w:rsidP="00B83534">
            <w:pPr>
              <w:ind w:left="708"/>
              <w:rPr>
                <w:rFonts w:ascii="Garamond" w:hAnsi="Garamond" w:cs="Arial"/>
                <w:sz w:val="22"/>
                <w:szCs w:val="22"/>
                <w:lang w:val="es-AR"/>
              </w:rPr>
            </w:pPr>
            <w:r w:rsidRPr="00822D97">
              <w:rPr>
                <w:rFonts w:ascii="Garamond" w:hAnsi="Garamond"/>
                <w:w w:val="95"/>
                <w:sz w:val="22"/>
                <w:szCs w:val="22"/>
              </w:rPr>
              <w:t>Atender y</w:t>
            </w:r>
            <w:r w:rsidRPr="00822D97">
              <w:rPr>
                <w:rFonts w:ascii="Garamond" w:hAnsi="Garamond"/>
                <w:spacing w:val="-5"/>
                <w:w w:val="95"/>
                <w:sz w:val="22"/>
                <w:szCs w:val="22"/>
              </w:rPr>
              <w:t xml:space="preserve"> </w:t>
            </w:r>
            <w:r w:rsidRPr="00822D97">
              <w:rPr>
                <w:rFonts w:ascii="Garamond" w:hAnsi="Garamond"/>
                <w:w w:val="95"/>
                <w:sz w:val="22"/>
                <w:szCs w:val="22"/>
              </w:rPr>
              <w:t>beneficiar a</w:t>
            </w:r>
            <w:r w:rsidRPr="00822D97">
              <w:rPr>
                <w:rFonts w:ascii="Garamond" w:hAnsi="Garamond"/>
                <w:spacing w:val="-5"/>
                <w:w w:val="95"/>
                <w:sz w:val="22"/>
                <w:szCs w:val="22"/>
              </w:rPr>
              <w:t xml:space="preserve"> </w:t>
            </w:r>
            <w:r w:rsidRPr="00822D97">
              <w:rPr>
                <w:rFonts w:ascii="Garamond" w:hAnsi="Garamond"/>
                <w:w w:val="95"/>
                <w:sz w:val="22"/>
                <w:szCs w:val="22"/>
              </w:rPr>
              <w:t>jóvenes</w:t>
            </w:r>
            <w:r w:rsidRPr="00822D97">
              <w:rPr>
                <w:rFonts w:ascii="Garamond" w:hAnsi="Garamond"/>
                <w:spacing w:val="-7"/>
                <w:w w:val="95"/>
                <w:sz w:val="22"/>
                <w:szCs w:val="22"/>
              </w:rPr>
              <w:t xml:space="preserve"> </w:t>
            </w:r>
            <w:r w:rsidRPr="00822D97">
              <w:rPr>
                <w:rFonts w:ascii="Garamond" w:hAnsi="Garamond"/>
                <w:w w:val="95"/>
                <w:sz w:val="22"/>
                <w:szCs w:val="22"/>
              </w:rPr>
              <w:t>vulnerables,</w:t>
            </w:r>
            <w:r w:rsidRPr="00822D97">
              <w:rPr>
                <w:rFonts w:ascii="Garamond" w:hAnsi="Garamond"/>
                <w:spacing w:val="-55"/>
                <w:w w:val="95"/>
                <w:sz w:val="22"/>
                <w:szCs w:val="22"/>
              </w:rPr>
              <w:t xml:space="preserve"> </w:t>
            </w:r>
            <w:r w:rsidRPr="00822D97">
              <w:rPr>
                <w:rFonts w:ascii="Garamond" w:hAnsi="Garamond"/>
                <w:w w:val="95"/>
                <w:sz w:val="22"/>
                <w:szCs w:val="22"/>
              </w:rPr>
              <w:t>a</w:t>
            </w:r>
            <w:r w:rsidRPr="00822D97">
              <w:rPr>
                <w:rFonts w:ascii="Garamond" w:hAnsi="Garamond"/>
                <w:spacing w:val="16"/>
                <w:w w:val="95"/>
                <w:sz w:val="22"/>
                <w:szCs w:val="22"/>
              </w:rPr>
              <w:t xml:space="preserve"> </w:t>
            </w:r>
            <w:r w:rsidRPr="00822D97">
              <w:rPr>
                <w:rFonts w:ascii="Garamond" w:hAnsi="Garamond"/>
                <w:w w:val="95"/>
                <w:sz w:val="22"/>
                <w:szCs w:val="22"/>
              </w:rPr>
              <w:t>través</w:t>
            </w:r>
            <w:r w:rsidRPr="00822D97">
              <w:rPr>
                <w:rFonts w:ascii="Garamond" w:hAnsi="Garamond"/>
                <w:spacing w:val="14"/>
                <w:w w:val="95"/>
                <w:sz w:val="22"/>
                <w:szCs w:val="22"/>
              </w:rPr>
              <w:t xml:space="preserve"> </w:t>
            </w:r>
            <w:r w:rsidRPr="00822D97">
              <w:rPr>
                <w:rFonts w:ascii="Garamond" w:hAnsi="Garamond"/>
                <w:w w:val="95"/>
                <w:sz w:val="22"/>
                <w:szCs w:val="22"/>
              </w:rPr>
              <w:t>de</w:t>
            </w:r>
            <w:r w:rsidRPr="00822D97">
              <w:rPr>
                <w:rFonts w:ascii="Garamond" w:hAnsi="Garamond"/>
                <w:spacing w:val="16"/>
                <w:w w:val="95"/>
                <w:sz w:val="22"/>
                <w:szCs w:val="22"/>
              </w:rPr>
              <w:t xml:space="preserve"> </w:t>
            </w:r>
            <w:r w:rsidRPr="00822D97">
              <w:rPr>
                <w:rFonts w:ascii="Garamond" w:hAnsi="Garamond"/>
                <w:w w:val="95"/>
                <w:sz w:val="22"/>
                <w:szCs w:val="22"/>
              </w:rPr>
              <w:t>la</w:t>
            </w:r>
            <w:r w:rsidRPr="00822D97">
              <w:rPr>
                <w:rFonts w:ascii="Garamond" w:hAnsi="Garamond"/>
                <w:spacing w:val="16"/>
                <w:w w:val="95"/>
                <w:sz w:val="22"/>
                <w:szCs w:val="22"/>
              </w:rPr>
              <w:t xml:space="preserve"> </w:t>
            </w:r>
            <w:r w:rsidRPr="00822D97">
              <w:rPr>
                <w:rFonts w:ascii="Garamond" w:hAnsi="Garamond"/>
                <w:w w:val="95"/>
                <w:sz w:val="22"/>
                <w:szCs w:val="22"/>
              </w:rPr>
              <w:t>entrega</w:t>
            </w:r>
            <w:r w:rsidRPr="00822D97">
              <w:rPr>
                <w:rFonts w:ascii="Garamond" w:hAnsi="Garamond"/>
                <w:spacing w:val="16"/>
                <w:w w:val="95"/>
                <w:sz w:val="22"/>
                <w:szCs w:val="22"/>
              </w:rPr>
              <w:t xml:space="preserve"> </w:t>
            </w:r>
            <w:r w:rsidRPr="00822D97">
              <w:rPr>
                <w:rFonts w:ascii="Garamond" w:hAnsi="Garamond"/>
                <w:w w:val="95"/>
                <w:sz w:val="22"/>
                <w:szCs w:val="22"/>
              </w:rPr>
              <w:t>de</w:t>
            </w:r>
            <w:r w:rsidRPr="00822D97">
              <w:rPr>
                <w:rFonts w:ascii="Garamond" w:hAnsi="Garamond"/>
                <w:spacing w:val="14"/>
                <w:w w:val="95"/>
                <w:sz w:val="22"/>
                <w:szCs w:val="22"/>
              </w:rPr>
              <w:t xml:space="preserve"> </w:t>
            </w:r>
            <w:r w:rsidRPr="00822D97">
              <w:rPr>
                <w:rFonts w:ascii="Garamond" w:hAnsi="Garamond"/>
                <w:w w:val="95"/>
                <w:sz w:val="22"/>
                <w:szCs w:val="22"/>
              </w:rPr>
              <w:t>Transferencias</w:t>
            </w:r>
            <w:r w:rsidRPr="00822D97">
              <w:rPr>
                <w:rFonts w:ascii="Garamond" w:hAnsi="Garamond"/>
                <w:spacing w:val="14"/>
                <w:w w:val="95"/>
                <w:sz w:val="22"/>
                <w:szCs w:val="22"/>
              </w:rPr>
              <w:t xml:space="preserve"> </w:t>
            </w:r>
            <w:r w:rsidRPr="00822D97">
              <w:rPr>
                <w:rFonts w:ascii="Garamond" w:hAnsi="Garamond"/>
                <w:w w:val="95"/>
                <w:sz w:val="22"/>
                <w:szCs w:val="22"/>
              </w:rPr>
              <w:t>Monetarias</w:t>
            </w:r>
            <w:r w:rsidRPr="00822D97">
              <w:rPr>
                <w:rFonts w:ascii="Garamond" w:hAnsi="Garamond"/>
                <w:spacing w:val="21"/>
                <w:w w:val="95"/>
                <w:sz w:val="22"/>
                <w:szCs w:val="22"/>
              </w:rPr>
              <w:t xml:space="preserve"> </w:t>
            </w:r>
            <w:r w:rsidRPr="00822D97">
              <w:rPr>
                <w:rFonts w:ascii="Garamond" w:hAnsi="Garamond"/>
                <w:w w:val="95"/>
                <w:sz w:val="22"/>
                <w:szCs w:val="22"/>
              </w:rPr>
              <w:t>Condicionadas.</w:t>
            </w:r>
          </w:p>
        </w:tc>
      </w:tr>
      <w:tr w:rsidR="001C32D2" w:rsidRPr="00822D97" w14:paraId="52A3715C" w14:textId="77777777">
        <w:trPr>
          <w:jc w:val="center"/>
        </w:trPr>
        <w:tc>
          <w:tcPr>
            <w:tcW w:w="10065" w:type="dxa"/>
          </w:tcPr>
          <w:p w14:paraId="30D7AA69" w14:textId="77777777" w:rsidR="00F209F2" w:rsidRPr="00822D97" w:rsidRDefault="00F209F2" w:rsidP="00822D97">
            <w:pPr>
              <w:ind w:left="708"/>
              <w:rPr>
                <w:rFonts w:ascii="Garamond" w:hAnsi="Garamond" w:cs="Arial"/>
                <w:b/>
                <w:sz w:val="22"/>
                <w:szCs w:val="22"/>
              </w:rPr>
            </w:pPr>
          </w:p>
          <w:p w14:paraId="7914F8CB" w14:textId="77777777" w:rsidR="00F209F2" w:rsidRPr="00822D97" w:rsidRDefault="00A54FEB" w:rsidP="00822D97">
            <w:pPr>
              <w:ind w:left="708"/>
              <w:rPr>
                <w:rFonts w:ascii="Garamond" w:hAnsi="Garamond" w:cs="Arial"/>
                <w:b/>
                <w:sz w:val="22"/>
                <w:szCs w:val="22"/>
              </w:rPr>
            </w:pPr>
            <w:r w:rsidRPr="00822D97">
              <w:rPr>
                <w:rFonts w:ascii="Garamond" w:hAnsi="Garamond" w:cs="Arial"/>
                <w:b/>
                <w:sz w:val="22"/>
                <w:szCs w:val="22"/>
              </w:rPr>
              <w:t>Objetivos Específicos</w:t>
            </w:r>
          </w:p>
          <w:p w14:paraId="7196D064" w14:textId="77777777" w:rsidR="00DE4279" w:rsidRPr="00822D97" w:rsidRDefault="00DE4279" w:rsidP="00822D97">
            <w:pPr>
              <w:ind w:left="708"/>
              <w:rPr>
                <w:rFonts w:ascii="Garamond" w:hAnsi="Garamond" w:cs="Arial"/>
                <w:b/>
                <w:sz w:val="22"/>
                <w:szCs w:val="22"/>
              </w:rPr>
            </w:pPr>
          </w:p>
          <w:p w14:paraId="70035C22" w14:textId="77777777" w:rsidR="00325870" w:rsidRPr="00822D97" w:rsidRDefault="00325870" w:rsidP="00822D97">
            <w:pPr>
              <w:rPr>
                <w:rFonts w:ascii="Garamond" w:hAnsi="Garamond" w:cs="Arial"/>
                <w:sz w:val="22"/>
                <w:szCs w:val="22"/>
                <w:lang w:val="es-ES"/>
              </w:rPr>
            </w:pPr>
            <w:r w:rsidRPr="00822D97">
              <w:rPr>
                <w:rFonts w:ascii="Garamond" w:hAnsi="Garamond" w:cs="Arial"/>
                <w:sz w:val="22"/>
                <w:szCs w:val="22"/>
                <w:lang w:val="es-ES"/>
              </w:rPr>
              <w:t xml:space="preserve">            Atender 18.600 hogares con apoyos que contribuyan al ingreso mínimo garantizado.</w:t>
            </w:r>
          </w:p>
          <w:p w14:paraId="34FF1C98" w14:textId="77777777" w:rsidR="00325870" w:rsidRPr="00822D97" w:rsidRDefault="00325870" w:rsidP="00822D97">
            <w:pPr>
              <w:rPr>
                <w:rFonts w:ascii="Garamond" w:hAnsi="Garamond" w:cs="Arial"/>
                <w:sz w:val="22"/>
                <w:szCs w:val="22"/>
              </w:rPr>
            </w:pPr>
          </w:p>
          <w:p w14:paraId="52691B78" w14:textId="74E9FA6F" w:rsidR="00325870" w:rsidRPr="00822D97" w:rsidRDefault="00325870" w:rsidP="00822D97">
            <w:pPr>
              <w:rPr>
                <w:rFonts w:ascii="Garamond" w:hAnsi="Garamond" w:cs="Arial"/>
                <w:sz w:val="22"/>
                <w:szCs w:val="22"/>
              </w:rPr>
            </w:pPr>
            <w:r w:rsidRPr="00822D97">
              <w:rPr>
                <w:rFonts w:ascii="Garamond" w:hAnsi="Garamond" w:cs="Arial"/>
                <w:sz w:val="22"/>
                <w:szCs w:val="22"/>
              </w:rPr>
              <w:t xml:space="preserve">            Beneficiar </w:t>
            </w:r>
            <w:r w:rsidR="00703358">
              <w:rPr>
                <w:rFonts w:ascii="Garamond" w:hAnsi="Garamond" w:cs="Arial"/>
                <w:sz w:val="22"/>
                <w:szCs w:val="22"/>
              </w:rPr>
              <w:t>2.111</w:t>
            </w:r>
            <w:r w:rsidRPr="00822D97">
              <w:rPr>
                <w:rFonts w:ascii="Garamond" w:hAnsi="Garamond" w:cs="Arial"/>
                <w:sz w:val="22"/>
                <w:szCs w:val="22"/>
              </w:rPr>
              <w:t xml:space="preserve"> personas mayores con apoyo económico tipo C</w:t>
            </w:r>
          </w:p>
          <w:p w14:paraId="562AA483" w14:textId="77777777" w:rsidR="005B65CC" w:rsidRPr="00822D97" w:rsidRDefault="005B65CC" w:rsidP="00822D97">
            <w:pPr>
              <w:rPr>
                <w:rFonts w:ascii="Garamond" w:hAnsi="Garamond" w:cs="Arial"/>
                <w:sz w:val="22"/>
                <w:szCs w:val="22"/>
              </w:rPr>
            </w:pPr>
          </w:p>
          <w:p w14:paraId="6D072C0D" w14:textId="79152366" w:rsidR="005B65CC" w:rsidRPr="00822D97" w:rsidRDefault="00A16597" w:rsidP="00822D97">
            <w:pPr>
              <w:ind w:left="708"/>
              <w:rPr>
                <w:rFonts w:ascii="Garamond" w:hAnsi="Garamond" w:cs="Arial"/>
                <w:color w:val="FF0000"/>
                <w:sz w:val="22"/>
                <w:szCs w:val="22"/>
              </w:rPr>
            </w:pPr>
            <w:r w:rsidRPr="00822D97">
              <w:rPr>
                <w:rFonts w:ascii="Garamond" w:hAnsi="Garamond" w:cs="Arial"/>
                <w:color w:val="000000"/>
                <w:sz w:val="22"/>
                <w:szCs w:val="22"/>
                <w:shd w:val="clear" w:color="auto" w:fill="FFFFFF"/>
              </w:rPr>
              <w:t>Beneficiar 2</w:t>
            </w:r>
            <w:r>
              <w:rPr>
                <w:rFonts w:ascii="Garamond" w:hAnsi="Garamond" w:cs="Arial"/>
                <w:color w:val="000000"/>
                <w:sz w:val="22"/>
                <w:szCs w:val="22"/>
                <w:shd w:val="clear" w:color="auto" w:fill="FFFFFF"/>
              </w:rPr>
              <w:t>53</w:t>
            </w:r>
            <w:r w:rsidRPr="00822D97">
              <w:rPr>
                <w:rFonts w:ascii="Garamond" w:hAnsi="Garamond" w:cs="Arial"/>
                <w:color w:val="000000"/>
                <w:sz w:val="22"/>
                <w:szCs w:val="22"/>
                <w:shd w:val="clear" w:color="auto" w:fill="FFFFFF"/>
              </w:rPr>
              <w:t xml:space="preserve"> jóven</w:t>
            </w:r>
            <w:r w:rsidRPr="54AD2A43">
              <w:rPr>
                <w:rFonts w:ascii="Garamond" w:hAnsi="Garamond" w:cs="Arial"/>
                <w:color w:val="000000" w:themeColor="text1"/>
                <w:sz w:val="22"/>
                <w:szCs w:val="22"/>
              </w:rPr>
              <w:t xml:space="preserve">es con transferencias monetarias condicionadas en la localidad de Tunjuelito, en el marco del programa Parceros por Bogotá. </w:t>
            </w:r>
            <w:r w:rsidRPr="54AD2A43">
              <w:rPr>
                <w:rFonts w:ascii="Garamond" w:eastAsia="Garamond" w:hAnsi="Garamond" w:cs="Garamond"/>
                <w:sz w:val="22"/>
                <w:szCs w:val="22"/>
              </w:rPr>
              <w:t xml:space="preserve"> </w:t>
            </w:r>
          </w:p>
        </w:tc>
      </w:tr>
    </w:tbl>
    <w:p w14:paraId="48A21919" w14:textId="77777777" w:rsidR="00B66490" w:rsidRPr="00822D97" w:rsidRDefault="00B66490" w:rsidP="00822D97">
      <w:pPr>
        <w:rPr>
          <w:rFonts w:ascii="Garamond" w:hAnsi="Garamond" w:cs="Arial"/>
          <w:b/>
          <w:sz w:val="22"/>
          <w:szCs w:val="22"/>
        </w:rPr>
      </w:pPr>
      <w:bookmarkStart w:id="7" w:name="_Toc251066181"/>
    </w:p>
    <w:p w14:paraId="0BD8F5BA" w14:textId="77777777" w:rsidR="00B66490" w:rsidRPr="00822D97" w:rsidRDefault="00B66490" w:rsidP="00822D97">
      <w:pPr>
        <w:pStyle w:val="Subttulo"/>
        <w:numPr>
          <w:ilvl w:val="0"/>
          <w:numId w:val="3"/>
        </w:numPr>
        <w:jc w:val="both"/>
        <w:rPr>
          <w:rFonts w:ascii="Garamond" w:hAnsi="Garamond" w:cs="Arial"/>
          <w:sz w:val="22"/>
          <w:szCs w:val="22"/>
        </w:rPr>
      </w:pPr>
      <w:r w:rsidRPr="00822D97">
        <w:rPr>
          <w:rFonts w:ascii="Garamond" w:hAnsi="Garamond" w:cs="Arial"/>
          <w:sz w:val="22"/>
          <w:szCs w:val="22"/>
        </w:rPr>
        <w:t>METAS</w:t>
      </w:r>
    </w:p>
    <w:p w14:paraId="238601FE" w14:textId="77777777" w:rsidR="00B66490" w:rsidRPr="00822D97" w:rsidRDefault="00B66490" w:rsidP="00822D97">
      <w:pPr>
        <w:rPr>
          <w:rFonts w:ascii="Garamond" w:hAnsi="Garamond" w:cs="Arial"/>
          <w:i/>
          <w:sz w:val="22"/>
          <w:szCs w:val="22"/>
        </w:rPr>
      </w:pPr>
    </w:p>
    <w:p w14:paraId="5576C1E7" w14:textId="77777777" w:rsidR="00B66490" w:rsidRPr="00822D97" w:rsidRDefault="00B66490" w:rsidP="00822D97">
      <w:pPr>
        <w:rPr>
          <w:rFonts w:ascii="Garamond" w:hAnsi="Garamond" w:cs="Arial"/>
          <w:b/>
          <w:sz w:val="22"/>
          <w:szCs w:val="22"/>
        </w:rPr>
      </w:pPr>
      <w:r w:rsidRPr="00822D97">
        <w:rPr>
          <w:rFonts w:ascii="Garamond" w:hAnsi="Garamond" w:cs="Arial"/>
          <w:b/>
          <w:sz w:val="22"/>
          <w:szCs w:val="22"/>
        </w:rPr>
        <w:t>Metas de proyecto</w:t>
      </w:r>
    </w:p>
    <w:p w14:paraId="0F3CABC7" w14:textId="77777777" w:rsidR="00B66490" w:rsidRPr="00822D97" w:rsidRDefault="00B66490" w:rsidP="00822D97">
      <w:pPr>
        <w:rPr>
          <w:rFonts w:ascii="Garamond" w:hAnsi="Garamond" w:cs="Arial"/>
          <w: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1"/>
        <w:gridCol w:w="1486"/>
        <w:gridCol w:w="1632"/>
        <w:gridCol w:w="4717"/>
      </w:tblGrid>
      <w:tr w:rsidR="00B66490" w:rsidRPr="00822D97" w14:paraId="328AF8B9" w14:textId="77777777">
        <w:trPr>
          <w:jc w:val="center"/>
        </w:trPr>
        <w:tc>
          <w:tcPr>
            <w:tcW w:w="856" w:type="pct"/>
            <w:shd w:val="clear" w:color="auto" w:fill="D9D9D9"/>
            <w:vAlign w:val="center"/>
          </w:tcPr>
          <w:p w14:paraId="5B9D739A" w14:textId="77777777" w:rsidR="00B66490" w:rsidRPr="00822D97" w:rsidRDefault="00B66490" w:rsidP="00822D97">
            <w:pPr>
              <w:rPr>
                <w:rFonts w:ascii="Garamond" w:hAnsi="Garamond" w:cs="Arial"/>
                <w:b/>
                <w:sz w:val="22"/>
                <w:szCs w:val="22"/>
              </w:rPr>
            </w:pPr>
            <w:r w:rsidRPr="00822D97">
              <w:rPr>
                <w:rFonts w:ascii="Garamond" w:hAnsi="Garamond" w:cs="Arial"/>
                <w:b/>
                <w:sz w:val="22"/>
                <w:szCs w:val="22"/>
              </w:rPr>
              <w:t>PROCESO</w:t>
            </w:r>
          </w:p>
        </w:tc>
        <w:tc>
          <w:tcPr>
            <w:tcW w:w="715" w:type="pct"/>
            <w:shd w:val="clear" w:color="auto" w:fill="D9D9D9"/>
            <w:vAlign w:val="center"/>
          </w:tcPr>
          <w:p w14:paraId="6194B2D3" w14:textId="77777777" w:rsidR="00B66490" w:rsidRPr="00822D97" w:rsidRDefault="00B66490" w:rsidP="00822D97">
            <w:pPr>
              <w:rPr>
                <w:rFonts w:ascii="Garamond" w:hAnsi="Garamond" w:cs="Arial"/>
                <w:b/>
                <w:sz w:val="22"/>
                <w:szCs w:val="22"/>
              </w:rPr>
            </w:pPr>
            <w:r w:rsidRPr="00822D97">
              <w:rPr>
                <w:rFonts w:ascii="Garamond" w:hAnsi="Garamond" w:cs="Arial"/>
                <w:b/>
                <w:sz w:val="22"/>
                <w:szCs w:val="22"/>
              </w:rPr>
              <w:t>MAGNITUD</w:t>
            </w:r>
          </w:p>
        </w:tc>
        <w:tc>
          <w:tcPr>
            <w:tcW w:w="894" w:type="pct"/>
            <w:shd w:val="clear" w:color="auto" w:fill="D9D9D9"/>
            <w:vAlign w:val="center"/>
          </w:tcPr>
          <w:p w14:paraId="0927C5D8" w14:textId="77777777" w:rsidR="00B66490" w:rsidRPr="00822D97" w:rsidRDefault="00B66490" w:rsidP="00822D97">
            <w:pPr>
              <w:rPr>
                <w:rFonts w:ascii="Garamond" w:hAnsi="Garamond" w:cs="Arial"/>
                <w:b/>
                <w:sz w:val="22"/>
                <w:szCs w:val="22"/>
              </w:rPr>
            </w:pPr>
            <w:r w:rsidRPr="00822D97">
              <w:rPr>
                <w:rFonts w:ascii="Garamond" w:hAnsi="Garamond" w:cs="Arial"/>
                <w:b/>
                <w:sz w:val="22"/>
                <w:szCs w:val="22"/>
              </w:rPr>
              <w:t>UNIDAD DE MEDIDA</w:t>
            </w:r>
          </w:p>
        </w:tc>
        <w:tc>
          <w:tcPr>
            <w:tcW w:w="2534" w:type="pct"/>
            <w:shd w:val="clear" w:color="auto" w:fill="D9D9D9"/>
            <w:vAlign w:val="center"/>
          </w:tcPr>
          <w:p w14:paraId="08A4965E" w14:textId="77777777" w:rsidR="00B66490" w:rsidRPr="00822D97" w:rsidRDefault="00B66490" w:rsidP="00822D97">
            <w:pPr>
              <w:rPr>
                <w:rFonts w:ascii="Garamond" w:hAnsi="Garamond" w:cs="Arial"/>
                <w:b/>
                <w:sz w:val="22"/>
                <w:szCs w:val="22"/>
              </w:rPr>
            </w:pPr>
            <w:r w:rsidRPr="00822D97">
              <w:rPr>
                <w:rFonts w:ascii="Garamond" w:hAnsi="Garamond" w:cs="Arial"/>
                <w:b/>
                <w:sz w:val="22"/>
                <w:szCs w:val="22"/>
              </w:rPr>
              <w:t>DESCRIPCIÓN</w:t>
            </w:r>
          </w:p>
        </w:tc>
      </w:tr>
      <w:tr w:rsidR="00B66490" w:rsidRPr="00822D97" w14:paraId="2A9422BA" w14:textId="77777777">
        <w:trPr>
          <w:jc w:val="center"/>
        </w:trPr>
        <w:tc>
          <w:tcPr>
            <w:tcW w:w="856" w:type="pct"/>
          </w:tcPr>
          <w:p w14:paraId="3BB8BDA4"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Atender</w:t>
            </w:r>
          </w:p>
        </w:tc>
        <w:tc>
          <w:tcPr>
            <w:tcW w:w="715" w:type="pct"/>
          </w:tcPr>
          <w:p w14:paraId="1313F89B"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18.600</w:t>
            </w:r>
          </w:p>
        </w:tc>
        <w:tc>
          <w:tcPr>
            <w:tcW w:w="894" w:type="pct"/>
          </w:tcPr>
          <w:p w14:paraId="5AEF4374"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Hogares</w:t>
            </w:r>
          </w:p>
        </w:tc>
        <w:tc>
          <w:tcPr>
            <w:tcW w:w="2534" w:type="pct"/>
          </w:tcPr>
          <w:p w14:paraId="261439BA" w14:textId="77777777" w:rsidR="00D063B3" w:rsidRPr="00822D97" w:rsidRDefault="001A5B3D" w:rsidP="00822D97">
            <w:pPr>
              <w:rPr>
                <w:rFonts w:ascii="Garamond" w:hAnsi="Garamond" w:cs="Arial"/>
                <w:sz w:val="22"/>
                <w:szCs w:val="22"/>
              </w:rPr>
            </w:pPr>
            <w:r w:rsidRPr="00822D97">
              <w:rPr>
                <w:rFonts w:ascii="Garamond" w:hAnsi="Garamond" w:cs="Arial"/>
                <w:sz w:val="22"/>
                <w:szCs w:val="22"/>
              </w:rPr>
              <w:t>C</w:t>
            </w:r>
            <w:r w:rsidR="0025192C" w:rsidRPr="00822D97">
              <w:rPr>
                <w:rFonts w:ascii="Garamond" w:hAnsi="Garamond" w:cs="Arial"/>
                <w:sz w:val="22"/>
                <w:szCs w:val="22"/>
              </w:rPr>
              <w:t xml:space="preserve">on </w:t>
            </w:r>
            <w:r w:rsidRPr="00822D97">
              <w:rPr>
                <w:rFonts w:ascii="Garamond" w:hAnsi="Garamond" w:cs="Arial"/>
                <w:sz w:val="22"/>
                <w:szCs w:val="22"/>
              </w:rPr>
              <w:t>subsidios en especie y/o transferencias monetarias y/o bonos canjeables</w:t>
            </w:r>
            <w:r w:rsidR="0025192C" w:rsidRPr="00822D97">
              <w:rPr>
                <w:rFonts w:ascii="Garamond" w:hAnsi="Garamond" w:cs="Arial"/>
                <w:sz w:val="22"/>
                <w:szCs w:val="22"/>
              </w:rPr>
              <w:t>.</w:t>
            </w:r>
          </w:p>
        </w:tc>
      </w:tr>
      <w:tr w:rsidR="00B66490" w:rsidRPr="00822D97" w14:paraId="6846C4FD" w14:textId="77777777">
        <w:trPr>
          <w:jc w:val="center"/>
        </w:trPr>
        <w:tc>
          <w:tcPr>
            <w:tcW w:w="856" w:type="pct"/>
          </w:tcPr>
          <w:p w14:paraId="01399D72"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Beneficiar</w:t>
            </w:r>
          </w:p>
        </w:tc>
        <w:tc>
          <w:tcPr>
            <w:tcW w:w="715" w:type="pct"/>
          </w:tcPr>
          <w:p w14:paraId="54BB93AF" w14:textId="21A3AA7D" w:rsidR="00B66490" w:rsidRPr="00822D97" w:rsidRDefault="00703358" w:rsidP="00822D97">
            <w:pPr>
              <w:rPr>
                <w:rFonts w:ascii="Garamond" w:hAnsi="Garamond" w:cs="Arial"/>
                <w:sz w:val="22"/>
                <w:szCs w:val="22"/>
              </w:rPr>
            </w:pPr>
            <w:r>
              <w:rPr>
                <w:rFonts w:ascii="Garamond" w:hAnsi="Garamond" w:cs="Arial"/>
                <w:sz w:val="22"/>
                <w:szCs w:val="22"/>
              </w:rPr>
              <w:t>2.111</w:t>
            </w:r>
          </w:p>
        </w:tc>
        <w:tc>
          <w:tcPr>
            <w:tcW w:w="894" w:type="pct"/>
          </w:tcPr>
          <w:p w14:paraId="3EE4AAEA"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Personas mayores</w:t>
            </w:r>
          </w:p>
        </w:tc>
        <w:tc>
          <w:tcPr>
            <w:tcW w:w="2534" w:type="pct"/>
          </w:tcPr>
          <w:p w14:paraId="73A0EA1C" w14:textId="77777777" w:rsidR="00B66490" w:rsidRPr="00822D97" w:rsidRDefault="0025192C" w:rsidP="00822D97">
            <w:pPr>
              <w:rPr>
                <w:rFonts w:ascii="Garamond" w:hAnsi="Garamond" w:cs="Arial"/>
                <w:sz w:val="22"/>
                <w:szCs w:val="22"/>
              </w:rPr>
            </w:pPr>
            <w:r w:rsidRPr="00822D97">
              <w:rPr>
                <w:rFonts w:ascii="Garamond" w:hAnsi="Garamond" w:cs="Arial"/>
                <w:sz w:val="22"/>
                <w:szCs w:val="22"/>
              </w:rPr>
              <w:t>con apoyo económico tipo C.</w:t>
            </w:r>
          </w:p>
        </w:tc>
      </w:tr>
      <w:tr w:rsidR="00FE2126" w:rsidRPr="00822D97" w14:paraId="11AF161D" w14:textId="77777777">
        <w:trPr>
          <w:jc w:val="center"/>
        </w:trPr>
        <w:tc>
          <w:tcPr>
            <w:tcW w:w="856" w:type="pct"/>
          </w:tcPr>
          <w:p w14:paraId="253F2DDE" w14:textId="27D901C2" w:rsidR="00FE2126" w:rsidRPr="00822D97" w:rsidRDefault="00FE2126" w:rsidP="00822D97">
            <w:pPr>
              <w:rPr>
                <w:rFonts w:ascii="Garamond" w:hAnsi="Garamond" w:cs="Arial"/>
                <w:sz w:val="22"/>
                <w:szCs w:val="22"/>
              </w:rPr>
            </w:pPr>
            <w:r w:rsidRPr="00822D97">
              <w:rPr>
                <w:rFonts w:ascii="Garamond" w:hAnsi="Garamond" w:cs="Arial"/>
                <w:color w:val="000000"/>
                <w:sz w:val="22"/>
                <w:szCs w:val="22"/>
                <w:shd w:val="clear" w:color="auto" w:fill="FFFFFF"/>
              </w:rPr>
              <w:lastRenderedPageBreak/>
              <w:t>Beneficiar</w:t>
            </w:r>
          </w:p>
        </w:tc>
        <w:tc>
          <w:tcPr>
            <w:tcW w:w="715" w:type="pct"/>
          </w:tcPr>
          <w:p w14:paraId="03CF58D9" w14:textId="5253EF32" w:rsidR="00FE2126" w:rsidRPr="00822D97" w:rsidRDefault="00FE2126" w:rsidP="00822D97">
            <w:pPr>
              <w:rPr>
                <w:rFonts w:ascii="Garamond" w:hAnsi="Garamond" w:cs="Arial"/>
                <w:sz w:val="22"/>
                <w:szCs w:val="22"/>
              </w:rPr>
            </w:pPr>
            <w:r w:rsidRPr="00822D97">
              <w:rPr>
                <w:rFonts w:ascii="Garamond" w:hAnsi="Garamond" w:cs="Arial"/>
                <w:color w:val="000000"/>
                <w:sz w:val="22"/>
                <w:szCs w:val="22"/>
                <w:shd w:val="clear" w:color="auto" w:fill="FFFFFF"/>
              </w:rPr>
              <w:t>2</w:t>
            </w:r>
            <w:r w:rsidR="005E24B7">
              <w:rPr>
                <w:rFonts w:ascii="Garamond" w:hAnsi="Garamond" w:cs="Arial"/>
                <w:color w:val="000000"/>
                <w:sz w:val="22"/>
                <w:szCs w:val="22"/>
                <w:shd w:val="clear" w:color="auto" w:fill="FFFFFF"/>
              </w:rPr>
              <w:t>53</w:t>
            </w:r>
          </w:p>
        </w:tc>
        <w:tc>
          <w:tcPr>
            <w:tcW w:w="894" w:type="pct"/>
          </w:tcPr>
          <w:p w14:paraId="44901CFA" w14:textId="6070ECC7" w:rsidR="00FE2126" w:rsidRPr="00822D97" w:rsidRDefault="00FE2126" w:rsidP="00822D97">
            <w:pPr>
              <w:rPr>
                <w:rFonts w:ascii="Garamond" w:hAnsi="Garamond" w:cs="Arial"/>
                <w:sz w:val="22"/>
                <w:szCs w:val="22"/>
              </w:rPr>
            </w:pPr>
            <w:r w:rsidRPr="00822D97">
              <w:rPr>
                <w:rFonts w:ascii="Garamond" w:hAnsi="Garamond" w:cs="Arial"/>
                <w:color w:val="000000"/>
                <w:sz w:val="22"/>
                <w:szCs w:val="22"/>
                <w:shd w:val="clear" w:color="auto" w:fill="FFFFFF"/>
              </w:rPr>
              <w:t>Jóvenes</w:t>
            </w:r>
          </w:p>
        </w:tc>
        <w:tc>
          <w:tcPr>
            <w:tcW w:w="2534" w:type="pct"/>
          </w:tcPr>
          <w:p w14:paraId="67B479BC" w14:textId="49E8F5C0" w:rsidR="00FE2126" w:rsidRPr="00822D97" w:rsidRDefault="00A16597" w:rsidP="00822D97">
            <w:pPr>
              <w:rPr>
                <w:rFonts w:ascii="Garamond" w:hAnsi="Garamond" w:cs="Arial"/>
                <w:sz w:val="22"/>
                <w:szCs w:val="22"/>
              </w:rPr>
            </w:pPr>
            <w:r w:rsidRPr="54AD2A43">
              <w:rPr>
                <w:rFonts w:ascii="Garamond" w:hAnsi="Garamond" w:cs="Arial"/>
                <w:color w:val="000000" w:themeColor="text1"/>
                <w:sz w:val="22"/>
                <w:szCs w:val="22"/>
              </w:rPr>
              <w:t>con transferencias monetarias condicionadas</w:t>
            </w:r>
          </w:p>
        </w:tc>
      </w:tr>
    </w:tbl>
    <w:p w14:paraId="5B08B5D1" w14:textId="77777777" w:rsidR="00B66490" w:rsidRPr="00822D97" w:rsidRDefault="00B66490" w:rsidP="00822D97">
      <w:pPr>
        <w:pStyle w:val="Subttulo"/>
        <w:numPr>
          <w:ilvl w:val="0"/>
          <w:numId w:val="0"/>
        </w:numPr>
        <w:jc w:val="both"/>
        <w:rPr>
          <w:rFonts w:ascii="Garamond" w:hAnsi="Garamond" w:cs="Arial"/>
          <w:sz w:val="22"/>
          <w:szCs w:val="22"/>
        </w:rPr>
      </w:pPr>
    </w:p>
    <w:p w14:paraId="16DEB4AB" w14:textId="77777777" w:rsidR="00E363EF" w:rsidRPr="00822D97" w:rsidRDefault="00E363EF" w:rsidP="00822D97">
      <w:pPr>
        <w:pStyle w:val="Subttulo"/>
        <w:numPr>
          <w:ilvl w:val="0"/>
          <w:numId w:val="0"/>
        </w:numPr>
        <w:jc w:val="both"/>
        <w:rPr>
          <w:rFonts w:ascii="Garamond" w:hAnsi="Garamond" w:cs="Arial"/>
          <w:bCs w:val="0"/>
          <w:color w:val="auto"/>
          <w:sz w:val="22"/>
          <w:szCs w:val="22"/>
          <w:lang w:val="es-MX"/>
        </w:rPr>
      </w:pPr>
    </w:p>
    <w:p w14:paraId="4D81B39A" w14:textId="77777777" w:rsidR="005A4CFC" w:rsidRPr="00822D97" w:rsidRDefault="0030599D" w:rsidP="00822D97">
      <w:pPr>
        <w:pStyle w:val="Subttulo"/>
        <w:numPr>
          <w:ilvl w:val="0"/>
          <w:numId w:val="3"/>
        </w:numPr>
        <w:jc w:val="both"/>
        <w:rPr>
          <w:rFonts w:ascii="Garamond" w:hAnsi="Garamond" w:cs="Arial"/>
          <w:sz w:val="22"/>
          <w:szCs w:val="22"/>
        </w:rPr>
      </w:pPr>
      <w:r w:rsidRPr="00822D97">
        <w:rPr>
          <w:rFonts w:ascii="Garamond" w:hAnsi="Garamond" w:cs="Arial"/>
          <w:sz w:val="22"/>
          <w:szCs w:val="22"/>
        </w:rPr>
        <w:t>DESCRIPCIÓN DEL PROYECTO</w:t>
      </w:r>
      <w:bookmarkEnd w:id="7"/>
    </w:p>
    <w:p w14:paraId="0AD9C6F4" w14:textId="77777777" w:rsidR="00CB001B" w:rsidRPr="00822D97" w:rsidRDefault="00CB001B" w:rsidP="00822D97">
      <w:pPr>
        <w:rPr>
          <w:rFonts w:ascii="Garamond" w:hAnsi="Garamond" w:cs="Arial"/>
          <w:b/>
          <w:sz w:val="22"/>
          <w:szCs w:val="22"/>
          <w:lang w:val="es-MX"/>
        </w:rPr>
      </w:pPr>
    </w:p>
    <w:tbl>
      <w:tblPr>
        <w:tblW w:w="1048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703"/>
      </w:tblGrid>
      <w:tr w:rsidR="0030599D" w:rsidRPr="00822D97" w14:paraId="0B90D2C1" w14:textId="77777777" w:rsidTr="4954F6F4">
        <w:trPr>
          <w:jc w:val="center"/>
        </w:trPr>
        <w:tc>
          <w:tcPr>
            <w:tcW w:w="10489" w:type="dxa"/>
            <w:shd w:val="clear" w:color="auto" w:fill="DBDBDB" w:themeFill="accent3" w:themeFillTint="66"/>
          </w:tcPr>
          <w:p w14:paraId="4B1F511A" w14:textId="77777777" w:rsidR="0030599D" w:rsidRPr="00822D97" w:rsidRDefault="0030599D" w:rsidP="00822D97">
            <w:pPr>
              <w:ind w:left="360"/>
              <w:rPr>
                <w:rFonts w:ascii="Garamond" w:hAnsi="Garamond" w:cs="Arial"/>
                <w:b/>
                <w:sz w:val="22"/>
                <w:szCs w:val="22"/>
              </w:rPr>
            </w:pPr>
          </w:p>
          <w:p w14:paraId="71324D79" w14:textId="77777777" w:rsidR="0030599D" w:rsidRPr="00822D97" w:rsidRDefault="0030599D" w:rsidP="00822D97">
            <w:pPr>
              <w:ind w:left="360"/>
              <w:rPr>
                <w:rFonts w:ascii="Garamond" w:hAnsi="Garamond" w:cs="Arial"/>
                <w:b/>
                <w:sz w:val="22"/>
                <w:szCs w:val="22"/>
              </w:rPr>
            </w:pPr>
            <w:r w:rsidRPr="00822D97">
              <w:rPr>
                <w:rFonts w:ascii="Garamond" w:hAnsi="Garamond" w:cs="Arial"/>
                <w:b/>
                <w:sz w:val="22"/>
                <w:szCs w:val="22"/>
              </w:rPr>
              <w:t>DESCRIPCION DEL PROYECTO</w:t>
            </w:r>
          </w:p>
          <w:p w14:paraId="65F9C3DC" w14:textId="77777777" w:rsidR="008A7B9A" w:rsidRPr="00822D97" w:rsidRDefault="008A7B9A" w:rsidP="00822D97">
            <w:pPr>
              <w:ind w:left="342"/>
              <w:rPr>
                <w:rFonts w:ascii="Garamond" w:hAnsi="Garamond" w:cs="Arial"/>
                <w:i/>
                <w:sz w:val="22"/>
                <w:szCs w:val="22"/>
              </w:rPr>
            </w:pPr>
          </w:p>
          <w:p w14:paraId="085BCA8D" w14:textId="77777777" w:rsidR="008A7B9A" w:rsidRPr="00822D97" w:rsidRDefault="0056266A" w:rsidP="00822D97">
            <w:pPr>
              <w:ind w:left="342"/>
              <w:rPr>
                <w:rFonts w:ascii="Garamond" w:hAnsi="Garamond" w:cs="Arial"/>
                <w:i/>
                <w:sz w:val="22"/>
                <w:szCs w:val="22"/>
              </w:rPr>
            </w:pPr>
            <w:r w:rsidRPr="00822D97">
              <w:rPr>
                <w:rFonts w:ascii="Garamond" w:hAnsi="Garamond" w:cs="Arial"/>
                <w:i/>
                <w:sz w:val="22"/>
                <w:szCs w:val="22"/>
              </w:rPr>
              <w:t>Establezca</w:t>
            </w:r>
            <w:r w:rsidR="008A7B9A" w:rsidRPr="00822D97">
              <w:rPr>
                <w:rFonts w:ascii="Garamond" w:hAnsi="Garamond" w:cs="Arial"/>
                <w:i/>
                <w:sz w:val="22"/>
                <w:szCs w:val="22"/>
              </w:rPr>
              <w:t xml:space="preserve"> las acciones a desarrollar para dar solución al problema, </w:t>
            </w:r>
            <w:r w:rsidRPr="00822D97">
              <w:rPr>
                <w:rFonts w:ascii="Garamond" w:hAnsi="Garamond" w:cs="Arial"/>
                <w:i/>
                <w:sz w:val="22"/>
                <w:szCs w:val="22"/>
              </w:rPr>
              <w:t>relacione</w:t>
            </w:r>
            <w:r w:rsidR="008A7B9A" w:rsidRPr="00822D97">
              <w:rPr>
                <w:rFonts w:ascii="Garamond" w:hAnsi="Garamond" w:cs="Arial"/>
                <w:i/>
                <w:sz w:val="22"/>
                <w:szCs w:val="22"/>
              </w:rPr>
              <w:t xml:space="preserve"> los componentes y sus correspondientes actividades</w:t>
            </w:r>
            <w:r w:rsidRPr="00822D97">
              <w:rPr>
                <w:rFonts w:ascii="Garamond" w:hAnsi="Garamond" w:cs="Arial"/>
                <w:i/>
                <w:sz w:val="22"/>
                <w:szCs w:val="22"/>
              </w:rPr>
              <w:t>,</w:t>
            </w:r>
            <w:r w:rsidR="008A7B9A" w:rsidRPr="00822D97">
              <w:rPr>
                <w:rFonts w:ascii="Garamond" w:hAnsi="Garamond" w:cs="Arial"/>
                <w:i/>
                <w:sz w:val="22"/>
                <w:szCs w:val="22"/>
              </w:rPr>
              <w:t xml:space="preserve"> </w:t>
            </w:r>
            <w:r w:rsidRPr="00822D97">
              <w:rPr>
                <w:rFonts w:ascii="Garamond" w:hAnsi="Garamond" w:cs="Arial"/>
                <w:i/>
                <w:sz w:val="22"/>
                <w:szCs w:val="22"/>
              </w:rPr>
              <w:t>especificando</w:t>
            </w:r>
            <w:r w:rsidR="00B621A1" w:rsidRPr="00822D97">
              <w:rPr>
                <w:rFonts w:ascii="Garamond" w:hAnsi="Garamond" w:cs="Arial"/>
                <w:i/>
                <w:sz w:val="22"/>
                <w:szCs w:val="22"/>
              </w:rPr>
              <w:t xml:space="preserve"> </w:t>
            </w:r>
            <w:r w:rsidR="008A7B9A" w:rsidRPr="00822D97">
              <w:rPr>
                <w:rFonts w:ascii="Garamond" w:hAnsi="Garamond" w:cs="Arial"/>
                <w:i/>
                <w:sz w:val="22"/>
                <w:szCs w:val="22"/>
              </w:rPr>
              <w:t>sus aportes en el cumplimiento de los objetivos.</w:t>
            </w:r>
          </w:p>
          <w:p w14:paraId="5023141B" w14:textId="77777777" w:rsidR="0030599D" w:rsidRPr="00822D97" w:rsidRDefault="0030599D" w:rsidP="00822D97">
            <w:pPr>
              <w:ind w:left="360"/>
              <w:rPr>
                <w:rFonts w:ascii="Garamond" w:hAnsi="Garamond" w:cs="Arial"/>
                <w:sz w:val="22"/>
                <w:szCs w:val="22"/>
              </w:rPr>
            </w:pPr>
          </w:p>
        </w:tc>
      </w:tr>
      <w:tr w:rsidR="00B75837" w:rsidRPr="00822D97" w14:paraId="663D806D" w14:textId="77777777" w:rsidTr="4954F6F4">
        <w:trPr>
          <w:trHeight w:val="699"/>
          <w:jc w:val="center"/>
        </w:trPr>
        <w:tc>
          <w:tcPr>
            <w:tcW w:w="10489" w:type="dxa"/>
          </w:tcPr>
          <w:p w14:paraId="3776477F" w14:textId="77777777" w:rsidR="00B75837" w:rsidRPr="00822D97" w:rsidRDefault="00B75837" w:rsidP="00EC7484">
            <w:pPr>
              <w:spacing w:line="360" w:lineRule="auto"/>
              <w:rPr>
                <w:rFonts w:ascii="Garamond" w:hAnsi="Garamond" w:cs="Arial"/>
                <w:b/>
                <w:sz w:val="22"/>
                <w:szCs w:val="22"/>
              </w:rPr>
            </w:pPr>
            <w:r w:rsidRPr="00822D97">
              <w:rPr>
                <w:rFonts w:ascii="Garamond" w:hAnsi="Garamond" w:cs="Arial"/>
                <w:b/>
                <w:sz w:val="22"/>
                <w:szCs w:val="22"/>
              </w:rPr>
              <w:t xml:space="preserve">COMPONENTES: </w:t>
            </w:r>
          </w:p>
          <w:p w14:paraId="565A78DA" w14:textId="77777777" w:rsidR="00910719" w:rsidRPr="00822D97" w:rsidRDefault="00B75837" w:rsidP="00EC7484">
            <w:pPr>
              <w:ind w:left="576"/>
              <w:rPr>
                <w:rFonts w:ascii="Garamond" w:hAnsi="Garamond" w:cs="Arial"/>
                <w:sz w:val="22"/>
                <w:szCs w:val="22"/>
              </w:rPr>
            </w:pPr>
            <w:r w:rsidRPr="00822D97">
              <w:rPr>
                <w:rFonts w:ascii="Garamond" w:hAnsi="Garamond" w:cs="Arial"/>
                <w:b/>
                <w:sz w:val="22"/>
                <w:szCs w:val="22"/>
                <w:u w:val="single"/>
                <w:lang w:val="es-ES"/>
              </w:rPr>
              <w:t xml:space="preserve">COMPONENTE </w:t>
            </w:r>
            <w:r w:rsidR="009F70CD" w:rsidRPr="00822D97">
              <w:rPr>
                <w:rFonts w:ascii="Garamond" w:hAnsi="Garamond" w:cs="Arial"/>
                <w:b/>
                <w:sz w:val="22"/>
                <w:szCs w:val="22"/>
                <w:u w:val="single"/>
                <w:lang w:val="es-ES"/>
              </w:rPr>
              <w:t xml:space="preserve">1 </w:t>
            </w:r>
            <w:r w:rsidR="009F70CD" w:rsidRPr="00822D97">
              <w:rPr>
                <w:rFonts w:ascii="Garamond" w:hAnsi="Garamond" w:cs="Arial"/>
                <w:sz w:val="22"/>
                <w:szCs w:val="22"/>
              </w:rPr>
              <w:t>-</w:t>
            </w:r>
            <w:r w:rsidR="00910719" w:rsidRPr="00822D97">
              <w:rPr>
                <w:rFonts w:ascii="Garamond" w:hAnsi="Garamond" w:cs="Arial"/>
                <w:sz w:val="22"/>
                <w:szCs w:val="22"/>
              </w:rPr>
              <w:t xml:space="preserve"> </w:t>
            </w:r>
            <w:r w:rsidR="003D440D" w:rsidRPr="00822D97">
              <w:rPr>
                <w:rFonts w:ascii="Garamond" w:hAnsi="Garamond" w:cs="Arial"/>
                <w:b/>
                <w:bCs/>
                <w:sz w:val="22"/>
                <w:szCs w:val="22"/>
              </w:rPr>
              <w:t>INGRESO MÍNIMO</w:t>
            </w:r>
            <w:r w:rsidR="007E58F8" w:rsidRPr="00822D97">
              <w:rPr>
                <w:rFonts w:ascii="Garamond" w:hAnsi="Garamond" w:cs="Arial"/>
                <w:b/>
                <w:bCs/>
                <w:sz w:val="22"/>
                <w:szCs w:val="22"/>
              </w:rPr>
              <w:t xml:space="preserve"> GARANTIZADO</w:t>
            </w:r>
          </w:p>
          <w:p w14:paraId="1F3B1409" w14:textId="77777777" w:rsidR="001F3842" w:rsidRPr="00822D97" w:rsidRDefault="001F3842" w:rsidP="00EC7484">
            <w:pPr>
              <w:ind w:left="576"/>
              <w:rPr>
                <w:rFonts w:ascii="Garamond" w:hAnsi="Garamond" w:cs="Arial"/>
                <w:sz w:val="22"/>
                <w:szCs w:val="22"/>
              </w:rPr>
            </w:pPr>
          </w:p>
          <w:p w14:paraId="4BB6DA49" w14:textId="3EE87A7A" w:rsidR="001F3842" w:rsidRPr="00822D97" w:rsidRDefault="001F3842" w:rsidP="00EC7484">
            <w:pPr>
              <w:rPr>
                <w:rFonts w:ascii="Garamond" w:hAnsi="Garamond" w:cs="Arial"/>
                <w:sz w:val="22"/>
                <w:szCs w:val="22"/>
              </w:rPr>
            </w:pPr>
            <w:r w:rsidRPr="00822D97">
              <w:rPr>
                <w:rFonts w:ascii="Garamond" w:hAnsi="Garamond" w:cs="Arial"/>
                <w:sz w:val="22"/>
                <w:szCs w:val="22"/>
              </w:rPr>
              <w:t>El componente Ingreso mínimo garantizado, se entenderá como el aporte a la estrategia para el manejo de los impactos sociales y económicos generados por fenómenos naturales, antrópicos, o de emergencia sanitaria como el COVID 19. Este se concreta en la entrega de subsidios a través de transferencias no condicionadas</w:t>
            </w:r>
            <w:r w:rsidR="007C3F79">
              <w:rPr>
                <w:rFonts w:ascii="Garamond" w:hAnsi="Garamond" w:cs="Arial"/>
                <w:sz w:val="22"/>
                <w:szCs w:val="22"/>
              </w:rPr>
              <w:t>.</w:t>
            </w:r>
          </w:p>
          <w:p w14:paraId="562C75D1" w14:textId="77777777" w:rsidR="001F3842" w:rsidRPr="00822D97" w:rsidRDefault="001F3842" w:rsidP="00EC7484">
            <w:pPr>
              <w:rPr>
                <w:rFonts w:ascii="Garamond" w:hAnsi="Garamond" w:cs="Arial"/>
                <w:sz w:val="22"/>
                <w:szCs w:val="22"/>
              </w:rPr>
            </w:pPr>
          </w:p>
          <w:p w14:paraId="632F1504" w14:textId="77777777" w:rsidR="0038430D" w:rsidRPr="0038430D" w:rsidRDefault="001F3842" w:rsidP="0038430D">
            <w:pPr>
              <w:rPr>
                <w:rFonts w:ascii="Garamond" w:hAnsi="Garamond" w:cs="Arial"/>
                <w:sz w:val="22"/>
                <w:szCs w:val="22"/>
              </w:rPr>
            </w:pPr>
            <w:r w:rsidRPr="00822D97">
              <w:rPr>
                <w:rFonts w:ascii="Garamond" w:hAnsi="Garamond" w:cs="Arial"/>
                <w:sz w:val="22"/>
                <w:szCs w:val="22"/>
              </w:rPr>
              <w:t xml:space="preserve">Con el Ingreso Mínimo Garantizado (IMG) se atenderá población pobre y vulnerable través de las intervenciones de las Alcaldías Locales de conformidad con la reglamentación vigente, buscando reducir el peso de los factores que afectan la equidad del ingreso de los hogares. </w:t>
            </w:r>
            <w:r w:rsidR="0038430D" w:rsidRPr="0038430D">
              <w:rPr>
                <w:rFonts w:ascii="Garamond" w:hAnsi="Garamond" w:cs="Arial"/>
                <w:sz w:val="22"/>
                <w:szCs w:val="22"/>
              </w:rPr>
              <w:t>De acuerdo con lo anterior la Secretaría Distrital de Integración Social requirió realizar</w:t>
            </w:r>
          </w:p>
          <w:p w14:paraId="4B34BEC5" w14:textId="5B387BB5" w:rsidR="0038430D" w:rsidRPr="0038430D" w:rsidRDefault="0038430D" w:rsidP="0038430D">
            <w:pPr>
              <w:rPr>
                <w:rFonts w:ascii="Garamond" w:hAnsi="Garamond" w:cs="Arial"/>
                <w:sz w:val="22"/>
                <w:szCs w:val="22"/>
              </w:rPr>
            </w:pPr>
            <w:r w:rsidRPr="0038430D">
              <w:rPr>
                <w:rFonts w:ascii="Garamond" w:hAnsi="Garamond" w:cs="Arial"/>
                <w:sz w:val="22"/>
                <w:szCs w:val="22"/>
              </w:rPr>
              <w:t>una serie de convenios interadministrativos con los Fondos de Desarrollo Local para</w:t>
            </w:r>
            <w:r>
              <w:rPr>
                <w:rFonts w:ascii="Garamond" w:hAnsi="Garamond" w:cs="Arial"/>
                <w:sz w:val="22"/>
                <w:szCs w:val="22"/>
              </w:rPr>
              <w:t xml:space="preserve"> </w:t>
            </w:r>
            <w:r w:rsidRPr="0038430D">
              <w:rPr>
                <w:rFonts w:ascii="Garamond" w:hAnsi="Garamond" w:cs="Arial"/>
                <w:sz w:val="22"/>
                <w:szCs w:val="22"/>
              </w:rPr>
              <w:t>la operación del pago de transferencias monetarias no condicionadas de la</w:t>
            </w:r>
            <w:r>
              <w:rPr>
                <w:rFonts w:ascii="Garamond" w:hAnsi="Garamond" w:cs="Arial"/>
                <w:sz w:val="22"/>
                <w:szCs w:val="22"/>
              </w:rPr>
              <w:t xml:space="preserve"> </w:t>
            </w:r>
            <w:r w:rsidRPr="0038430D">
              <w:rPr>
                <w:rFonts w:ascii="Garamond" w:hAnsi="Garamond" w:cs="Arial"/>
                <w:sz w:val="22"/>
                <w:szCs w:val="22"/>
              </w:rPr>
              <w:t>Estrategia de Ingreso Mínimo Garantizado, que permitirá cofinanciar la dispersión de</w:t>
            </w:r>
          </w:p>
          <w:p w14:paraId="49FA2DB1" w14:textId="7ED2205F" w:rsidR="001F3842" w:rsidRDefault="0038430D" w:rsidP="0038430D">
            <w:pPr>
              <w:rPr>
                <w:rFonts w:ascii="Garamond" w:hAnsi="Garamond" w:cs="Arial"/>
                <w:sz w:val="22"/>
                <w:szCs w:val="22"/>
              </w:rPr>
            </w:pPr>
            <w:r w:rsidRPr="0038430D">
              <w:rPr>
                <w:rFonts w:ascii="Garamond" w:hAnsi="Garamond" w:cs="Arial"/>
                <w:sz w:val="22"/>
                <w:szCs w:val="22"/>
              </w:rPr>
              <w:t>recursos a los hogares pobres priorizados e identificados de cada Localidad. El</w:t>
            </w:r>
            <w:r>
              <w:rPr>
                <w:rFonts w:ascii="Garamond" w:hAnsi="Garamond" w:cs="Arial"/>
                <w:sz w:val="22"/>
                <w:szCs w:val="22"/>
              </w:rPr>
              <w:t xml:space="preserve"> </w:t>
            </w:r>
            <w:r w:rsidRPr="0038430D">
              <w:rPr>
                <w:rFonts w:ascii="Garamond" w:hAnsi="Garamond" w:cs="Arial"/>
                <w:sz w:val="22"/>
                <w:szCs w:val="22"/>
              </w:rPr>
              <w:t>traslado de los recursos del valor del convenio se realizará sin situación de fondos.</w:t>
            </w:r>
          </w:p>
          <w:p w14:paraId="1A23E096" w14:textId="77777777" w:rsidR="008533F1" w:rsidRDefault="008533F1" w:rsidP="0038430D">
            <w:pPr>
              <w:rPr>
                <w:rFonts w:ascii="Garamond" w:hAnsi="Garamond" w:cs="Arial"/>
                <w:sz w:val="22"/>
                <w:szCs w:val="22"/>
              </w:rPr>
            </w:pPr>
          </w:p>
          <w:p w14:paraId="2A2BAA90" w14:textId="77777777" w:rsidR="008533F1" w:rsidRDefault="008533F1" w:rsidP="008533F1">
            <w:pPr>
              <w:rPr>
                <w:rFonts w:ascii="Garamond" w:hAnsi="Garamond" w:cs="Arial"/>
                <w:b/>
                <w:sz w:val="22"/>
                <w:szCs w:val="22"/>
                <w:lang w:val="es-ES"/>
              </w:rPr>
            </w:pPr>
            <w:r>
              <w:rPr>
                <w:rFonts w:ascii="Garamond" w:hAnsi="Garamond" w:cs="Arial"/>
                <w:b/>
                <w:sz w:val="22"/>
                <w:szCs w:val="22"/>
                <w:lang w:val="es-ES"/>
              </w:rPr>
              <w:t>MARCO NORMATIVO:</w:t>
            </w:r>
          </w:p>
          <w:p w14:paraId="683B1DCB" w14:textId="77777777" w:rsidR="008533F1" w:rsidRPr="00733ABC" w:rsidRDefault="008533F1" w:rsidP="008533F1">
            <w:pPr>
              <w:ind w:left="605"/>
              <w:rPr>
                <w:rFonts w:ascii="Garamond" w:hAnsi="Garamond" w:cs="Arial"/>
                <w:b/>
                <w:sz w:val="22"/>
                <w:szCs w:val="22"/>
                <w:lang w:val="es-ES"/>
              </w:rPr>
            </w:pPr>
          </w:p>
          <w:p w14:paraId="3EF2D986"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Ley 1266 de 2008 (diciembre 31), “Por la cual se dictan las disposiciones generales del hábeas</w:t>
            </w:r>
            <w:r>
              <w:rPr>
                <w:rFonts w:ascii="Garamond" w:hAnsi="Garamond" w:cs="Arial"/>
                <w:sz w:val="22"/>
                <w:szCs w:val="22"/>
              </w:rPr>
              <w:t xml:space="preserve"> </w:t>
            </w:r>
            <w:r w:rsidRPr="00733ABC">
              <w:rPr>
                <w:rFonts w:ascii="Garamond" w:hAnsi="Garamond" w:cs="Arial"/>
                <w:sz w:val="22"/>
                <w:szCs w:val="22"/>
              </w:rPr>
              <w:t>data y se regula el manejo de la información contenida en bases de datos personales, en especial</w:t>
            </w:r>
            <w:r>
              <w:rPr>
                <w:rFonts w:ascii="Garamond" w:hAnsi="Garamond" w:cs="Arial"/>
                <w:sz w:val="22"/>
                <w:szCs w:val="22"/>
              </w:rPr>
              <w:t xml:space="preserve"> </w:t>
            </w:r>
            <w:r w:rsidRPr="00733ABC">
              <w:rPr>
                <w:rFonts w:ascii="Garamond" w:hAnsi="Garamond" w:cs="Arial"/>
                <w:sz w:val="22"/>
                <w:szCs w:val="22"/>
              </w:rPr>
              <w:t>la financiera, crediticia, comercial, de servicios y la proveniente de terceros países y se dictan otras</w:t>
            </w:r>
            <w:r>
              <w:rPr>
                <w:rFonts w:ascii="Garamond" w:hAnsi="Garamond" w:cs="Arial"/>
                <w:sz w:val="22"/>
                <w:szCs w:val="22"/>
              </w:rPr>
              <w:t xml:space="preserve"> </w:t>
            </w:r>
            <w:r w:rsidRPr="00733ABC">
              <w:rPr>
                <w:rFonts w:ascii="Garamond" w:hAnsi="Garamond" w:cs="Arial"/>
                <w:sz w:val="22"/>
                <w:szCs w:val="22"/>
              </w:rPr>
              <w:t>disposiciones.”</w:t>
            </w:r>
          </w:p>
          <w:p w14:paraId="058FCF49"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Decreto 372 de 2010 (agosto 30) "Por el cual se reglamenta el proceso presupuestal de los Fondos</w:t>
            </w:r>
            <w:r>
              <w:rPr>
                <w:rFonts w:ascii="Garamond" w:hAnsi="Garamond" w:cs="Arial"/>
                <w:sz w:val="22"/>
                <w:szCs w:val="22"/>
              </w:rPr>
              <w:t xml:space="preserve"> </w:t>
            </w:r>
            <w:r w:rsidRPr="00733ABC">
              <w:rPr>
                <w:rFonts w:ascii="Garamond" w:hAnsi="Garamond" w:cs="Arial"/>
                <w:sz w:val="22"/>
                <w:szCs w:val="22"/>
              </w:rPr>
              <w:t>de Desarrollo Local – F.D.L."</w:t>
            </w:r>
          </w:p>
          <w:p w14:paraId="790FE2AE"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Ley Estatutaria 1581 de 2012 (octubre 17), “Por la cual se dictan disposiciones generales para la</w:t>
            </w:r>
            <w:r>
              <w:rPr>
                <w:rFonts w:ascii="Garamond" w:hAnsi="Garamond" w:cs="Arial"/>
                <w:sz w:val="22"/>
                <w:szCs w:val="22"/>
              </w:rPr>
              <w:t xml:space="preserve"> </w:t>
            </w:r>
            <w:r w:rsidRPr="00733ABC">
              <w:rPr>
                <w:rFonts w:ascii="Garamond" w:hAnsi="Garamond" w:cs="Arial"/>
                <w:sz w:val="22"/>
                <w:szCs w:val="22"/>
              </w:rPr>
              <w:t>protección de datos personales.”</w:t>
            </w:r>
          </w:p>
          <w:p w14:paraId="71783222"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Ley 1712 de 2014 (marzo 6), “Por medio del cual se crea la ley de transparencia y del derecho de</w:t>
            </w:r>
            <w:r>
              <w:rPr>
                <w:rFonts w:ascii="Garamond" w:hAnsi="Garamond" w:cs="Arial"/>
                <w:sz w:val="22"/>
                <w:szCs w:val="22"/>
              </w:rPr>
              <w:t xml:space="preserve"> </w:t>
            </w:r>
            <w:r w:rsidRPr="00733ABC">
              <w:rPr>
                <w:rFonts w:ascii="Garamond" w:hAnsi="Garamond" w:cs="Arial"/>
                <w:sz w:val="22"/>
                <w:szCs w:val="22"/>
              </w:rPr>
              <w:t>acceso a la información pública nacional."</w:t>
            </w:r>
          </w:p>
          <w:p w14:paraId="2B28252F"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Acuerdo 740 DE 2019 (junio14) Concejo de Bogotá D.C., “Por el cual se dictan normas en relación</w:t>
            </w:r>
            <w:r>
              <w:rPr>
                <w:rFonts w:ascii="Garamond" w:hAnsi="Garamond" w:cs="Arial"/>
                <w:sz w:val="22"/>
                <w:szCs w:val="22"/>
              </w:rPr>
              <w:t xml:space="preserve"> </w:t>
            </w:r>
            <w:r w:rsidRPr="00733ABC">
              <w:rPr>
                <w:rFonts w:ascii="Garamond" w:hAnsi="Garamond" w:cs="Arial"/>
                <w:sz w:val="22"/>
                <w:szCs w:val="22"/>
              </w:rPr>
              <w:t>con la organización y el funcionamiento de las localidades de Bogotá, D.C.”</w:t>
            </w:r>
          </w:p>
          <w:p w14:paraId="3E274607" w14:textId="77777777" w:rsidR="008533F1" w:rsidRPr="00733ABC" w:rsidRDefault="008533F1" w:rsidP="008533F1">
            <w:pPr>
              <w:rPr>
                <w:rFonts w:ascii="Garamond" w:hAnsi="Garamond" w:cs="Arial"/>
                <w:sz w:val="22"/>
                <w:szCs w:val="22"/>
              </w:rPr>
            </w:pPr>
            <w:r w:rsidRPr="00733ABC">
              <w:rPr>
                <w:rFonts w:ascii="Garamond" w:hAnsi="Garamond" w:cs="Arial"/>
                <w:sz w:val="22"/>
                <w:szCs w:val="22"/>
              </w:rPr>
              <w:t>• Decreto Distrital 374 de 2019 (junio 21), “Por medio del cual se efectúa una delegación" (Artículo</w:t>
            </w:r>
            <w:r>
              <w:rPr>
                <w:rFonts w:ascii="Garamond" w:hAnsi="Garamond" w:cs="Arial"/>
                <w:sz w:val="22"/>
                <w:szCs w:val="22"/>
              </w:rPr>
              <w:t xml:space="preserve"> </w:t>
            </w:r>
            <w:r w:rsidRPr="00733ABC">
              <w:rPr>
                <w:rFonts w:ascii="Garamond" w:hAnsi="Garamond" w:cs="Arial"/>
                <w:sz w:val="22"/>
                <w:szCs w:val="22"/>
              </w:rPr>
              <w:t>1.- Delegar en los alcaldes locales la facultad para contratar, ordenar los gastos y pagos con cargo</w:t>
            </w:r>
            <w:r>
              <w:rPr>
                <w:rFonts w:ascii="Garamond" w:hAnsi="Garamond" w:cs="Arial"/>
                <w:sz w:val="22"/>
                <w:szCs w:val="22"/>
              </w:rPr>
              <w:t xml:space="preserve"> </w:t>
            </w:r>
            <w:r w:rsidRPr="00733ABC">
              <w:rPr>
                <w:rFonts w:ascii="Garamond" w:hAnsi="Garamond" w:cs="Arial"/>
                <w:sz w:val="22"/>
                <w:szCs w:val="22"/>
              </w:rPr>
              <w:t>al presupuesto de los Fondos de Desarrollo Local, de conformidad con las disposiciones que</w:t>
            </w:r>
            <w:r>
              <w:rPr>
                <w:rFonts w:ascii="Garamond" w:hAnsi="Garamond" w:cs="Arial"/>
                <w:sz w:val="22"/>
                <w:szCs w:val="22"/>
              </w:rPr>
              <w:t xml:space="preserve"> </w:t>
            </w:r>
            <w:r w:rsidRPr="00733ABC">
              <w:rPr>
                <w:rFonts w:ascii="Garamond" w:hAnsi="Garamond" w:cs="Arial"/>
                <w:sz w:val="22"/>
                <w:szCs w:val="22"/>
              </w:rPr>
              <w:t>regulan las inversiones y gastos con cargo a tales Fondos.)”</w:t>
            </w:r>
          </w:p>
          <w:p w14:paraId="03B65F1A" w14:textId="77777777" w:rsidR="008533F1" w:rsidRPr="007039AD" w:rsidRDefault="008533F1" w:rsidP="008533F1">
            <w:pPr>
              <w:rPr>
                <w:rFonts w:ascii="Garamond" w:hAnsi="Garamond" w:cs="Arial"/>
                <w:sz w:val="22"/>
                <w:szCs w:val="22"/>
              </w:rPr>
            </w:pPr>
            <w:r w:rsidRPr="007039AD">
              <w:rPr>
                <w:rFonts w:ascii="Garamond" w:hAnsi="Garamond" w:cs="Arial"/>
                <w:sz w:val="22"/>
                <w:szCs w:val="22"/>
              </w:rPr>
              <w:t>• Decreto Distrital 768 de 2019 (diciembre 17): “Por medio del cual se reglamenta el Acuerdo 740</w:t>
            </w:r>
            <w:r>
              <w:rPr>
                <w:rFonts w:ascii="Garamond" w:hAnsi="Garamond" w:cs="Arial"/>
                <w:sz w:val="22"/>
                <w:szCs w:val="22"/>
              </w:rPr>
              <w:t xml:space="preserve"> </w:t>
            </w:r>
            <w:r w:rsidRPr="007039AD">
              <w:rPr>
                <w:rFonts w:ascii="Garamond" w:hAnsi="Garamond" w:cs="Arial"/>
                <w:sz w:val="22"/>
                <w:szCs w:val="22"/>
              </w:rPr>
              <w:t>de 2019 y se dictan otras disposiciones.”</w:t>
            </w:r>
          </w:p>
          <w:p w14:paraId="066B12C9" w14:textId="77777777" w:rsidR="008533F1" w:rsidRPr="007039AD" w:rsidRDefault="008533F1" w:rsidP="008533F1">
            <w:pPr>
              <w:rPr>
                <w:rFonts w:ascii="Garamond" w:hAnsi="Garamond" w:cs="Arial"/>
                <w:sz w:val="22"/>
                <w:szCs w:val="22"/>
              </w:rPr>
            </w:pPr>
            <w:r w:rsidRPr="007039AD">
              <w:rPr>
                <w:rFonts w:ascii="Garamond" w:hAnsi="Garamond" w:cs="Arial"/>
                <w:sz w:val="22"/>
                <w:szCs w:val="22"/>
              </w:rPr>
              <w:t>• Acuerdo 761 de 2020 (junio 11), “Por medio del cual se adopta el Plan de desarrollo económico,</w:t>
            </w:r>
            <w:r>
              <w:rPr>
                <w:rFonts w:ascii="Garamond" w:hAnsi="Garamond" w:cs="Arial"/>
                <w:sz w:val="22"/>
                <w:szCs w:val="22"/>
              </w:rPr>
              <w:t xml:space="preserve"> </w:t>
            </w:r>
            <w:r w:rsidRPr="007039AD">
              <w:rPr>
                <w:rFonts w:ascii="Garamond" w:hAnsi="Garamond" w:cs="Arial"/>
                <w:sz w:val="22"/>
                <w:szCs w:val="22"/>
              </w:rPr>
              <w:t>social, ambiental y de obras públicas del Distrito Capital 2020-2024 “Un nuevo contrato social y</w:t>
            </w:r>
            <w:r>
              <w:rPr>
                <w:rFonts w:ascii="Garamond" w:hAnsi="Garamond" w:cs="Arial"/>
                <w:sz w:val="22"/>
                <w:szCs w:val="22"/>
              </w:rPr>
              <w:t xml:space="preserve"> </w:t>
            </w:r>
            <w:r w:rsidRPr="007039AD">
              <w:rPr>
                <w:rFonts w:ascii="Garamond" w:hAnsi="Garamond" w:cs="Arial"/>
                <w:sz w:val="22"/>
                <w:szCs w:val="22"/>
              </w:rPr>
              <w:t>ambiental para la Bogotá del siglo XXI.”</w:t>
            </w:r>
          </w:p>
          <w:p w14:paraId="54BC4E2F" w14:textId="77777777" w:rsidR="008533F1" w:rsidRPr="007039AD" w:rsidRDefault="008533F1" w:rsidP="008533F1">
            <w:pPr>
              <w:rPr>
                <w:rFonts w:ascii="Garamond" w:hAnsi="Garamond" w:cs="Arial"/>
                <w:sz w:val="22"/>
                <w:szCs w:val="22"/>
              </w:rPr>
            </w:pPr>
            <w:r w:rsidRPr="007039AD">
              <w:rPr>
                <w:rFonts w:ascii="Garamond" w:hAnsi="Garamond" w:cs="Arial"/>
                <w:sz w:val="22"/>
                <w:szCs w:val="22"/>
              </w:rPr>
              <w:t>• Decreto Distrital 168 de 2021 (mayo 17), “Por medio del cual se modifica y adiciona el Decreto</w:t>
            </w:r>
            <w:r>
              <w:rPr>
                <w:rFonts w:ascii="Garamond" w:hAnsi="Garamond" w:cs="Arial"/>
                <w:sz w:val="22"/>
                <w:szCs w:val="22"/>
              </w:rPr>
              <w:t xml:space="preserve"> </w:t>
            </w:r>
            <w:r w:rsidRPr="007039AD">
              <w:rPr>
                <w:rFonts w:ascii="Garamond" w:hAnsi="Garamond" w:cs="Arial"/>
                <w:sz w:val="22"/>
                <w:szCs w:val="22"/>
              </w:rPr>
              <w:t>Distrital 768 de 2019 ‘Por medio del cual se reglamenta el Acuerdo 740 de 2019 y se dictan otras</w:t>
            </w:r>
            <w:r>
              <w:rPr>
                <w:rFonts w:ascii="Garamond" w:hAnsi="Garamond" w:cs="Arial"/>
                <w:sz w:val="22"/>
                <w:szCs w:val="22"/>
              </w:rPr>
              <w:t xml:space="preserve"> </w:t>
            </w:r>
            <w:r w:rsidRPr="007039AD">
              <w:rPr>
                <w:rFonts w:ascii="Garamond" w:hAnsi="Garamond" w:cs="Arial"/>
                <w:sz w:val="22"/>
                <w:szCs w:val="22"/>
              </w:rPr>
              <w:t>disposiciones.”</w:t>
            </w:r>
          </w:p>
          <w:p w14:paraId="57103E82" w14:textId="77777777" w:rsidR="008533F1" w:rsidRPr="007039AD" w:rsidRDefault="008533F1" w:rsidP="008533F1">
            <w:pPr>
              <w:rPr>
                <w:rFonts w:ascii="Garamond" w:hAnsi="Garamond" w:cs="Arial"/>
                <w:sz w:val="22"/>
                <w:szCs w:val="22"/>
              </w:rPr>
            </w:pPr>
            <w:r w:rsidRPr="007039AD">
              <w:rPr>
                <w:rFonts w:ascii="Garamond" w:hAnsi="Garamond" w:cs="Arial"/>
                <w:sz w:val="22"/>
                <w:szCs w:val="22"/>
              </w:rPr>
              <w:t>• Decreto Distrital 192 de 2021 (junio 02), “Por medio del cual se reglamenta el Estatuto Orgánico</w:t>
            </w:r>
            <w:r>
              <w:rPr>
                <w:rFonts w:ascii="Garamond" w:hAnsi="Garamond" w:cs="Arial"/>
                <w:sz w:val="22"/>
                <w:szCs w:val="22"/>
              </w:rPr>
              <w:t xml:space="preserve"> </w:t>
            </w:r>
            <w:r w:rsidRPr="007039AD">
              <w:rPr>
                <w:rFonts w:ascii="Garamond" w:hAnsi="Garamond" w:cs="Arial"/>
                <w:sz w:val="22"/>
                <w:szCs w:val="22"/>
              </w:rPr>
              <w:t>del Presupuesto Distrital y se dictan otras disposiciones.”</w:t>
            </w:r>
          </w:p>
          <w:p w14:paraId="253AEE79" w14:textId="77777777" w:rsidR="008533F1" w:rsidRPr="007039AD" w:rsidRDefault="008533F1" w:rsidP="008533F1">
            <w:pPr>
              <w:rPr>
                <w:rFonts w:ascii="Garamond" w:hAnsi="Garamond" w:cs="Arial"/>
                <w:sz w:val="22"/>
                <w:szCs w:val="22"/>
              </w:rPr>
            </w:pPr>
            <w:r w:rsidRPr="007039AD">
              <w:rPr>
                <w:rFonts w:ascii="Garamond" w:hAnsi="Garamond" w:cs="Arial"/>
                <w:sz w:val="22"/>
                <w:szCs w:val="22"/>
              </w:rPr>
              <w:lastRenderedPageBreak/>
              <w:t>• Circular CONFIS 02 de 2022 (marzo 01) “Determinación y distribución de excedentes financieros</w:t>
            </w:r>
            <w:r>
              <w:rPr>
                <w:rFonts w:ascii="Garamond" w:hAnsi="Garamond" w:cs="Arial"/>
                <w:sz w:val="22"/>
                <w:szCs w:val="22"/>
              </w:rPr>
              <w:t xml:space="preserve"> </w:t>
            </w:r>
            <w:r w:rsidRPr="007039AD">
              <w:rPr>
                <w:rFonts w:ascii="Garamond" w:hAnsi="Garamond" w:cs="Arial"/>
                <w:sz w:val="22"/>
                <w:szCs w:val="22"/>
              </w:rPr>
              <w:t>generados por los 20 Fondos de Desarrollo Local al cierre de la vigencia 2021.”</w:t>
            </w:r>
          </w:p>
          <w:p w14:paraId="5724A6EF" w14:textId="77777777" w:rsidR="00B805CB" w:rsidRDefault="008533F1" w:rsidP="008533F1">
            <w:pPr>
              <w:rPr>
                <w:rFonts w:ascii="Garamond" w:hAnsi="Garamond" w:cs="Arial"/>
                <w:sz w:val="22"/>
                <w:szCs w:val="22"/>
              </w:rPr>
            </w:pPr>
            <w:r w:rsidRPr="007039AD">
              <w:rPr>
                <w:rFonts w:ascii="Garamond" w:hAnsi="Garamond" w:cs="Arial"/>
                <w:sz w:val="22"/>
                <w:szCs w:val="22"/>
              </w:rPr>
              <w:t>• Directiva 001 de 2022 (marzo 30) Alcaldía Mayor de Bogotá – Secretaría General. Radicado 2-</w:t>
            </w:r>
            <w:r>
              <w:rPr>
                <w:rFonts w:ascii="Garamond" w:hAnsi="Garamond" w:cs="Arial"/>
                <w:sz w:val="22"/>
                <w:szCs w:val="22"/>
              </w:rPr>
              <w:t xml:space="preserve"> </w:t>
            </w:r>
            <w:r w:rsidRPr="007039AD">
              <w:rPr>
                <w:rFonts w:ascii="Garamond" w:hAnsi="Garamond" w:cs="Arial"/>
                <w:sz w:val="22"/>
                <w:szCs w:val="22"/>
              </w:rPr>
              <w:t>2022-10367. “Lineamientos de política para el Presu</w:t>
            </w:r>
          </w:p>
          <w:p w14:paraId="60DB6B5A" w14:textId="04C365CA" w:rsidR="008533F1" w:rsidRPr="007039AD" w:rsidRDefault="008533F1" w:rsidP="008533F1">
            <w:pPr>
              <w:rPr>
                <w:rFonts w:ascii="Garamond" w:hAnsi="Garamond" w:cs="Arial"/>
                <w:sz w:val="22"/>
                <w:szCs w:val="22"/>
              </w:rPr>
            </w:pPr>
            <w:r w:rsidRPr="007039AD">
              <w:rPr>
                <w:rFonts w:ascii="Garamond" w:hAnsi="Garamond" w:cs="Arial"/>
                <w:sz w:val="22"/>
                <w:szCs w:val="22"/>
              </w:rPr>
              <w:t>puesto Anual.”</w:t>
            </w:r>
          </w:p>
          <w:p w14:paraId="5CB23BE7" w14:textId="77777777" w:rsidR="008533F1" w:rsidRDefault="008533F1" w:rsidP="008533F1">
            <w:pPr>
              <w:rPr>
                <w:rFonts w:ascii="Garamond" w:hAnsi="Garamond" w:cs="Arial"/>
                <w:sz w:val="22"/>
                <w:szCs w:val="22"/>
              </w:rPr>
            </w:pPr>
            <w:r w:rsidRPr="007039AD">
              <w:rPr>
                <w:rFonts w:ascii="Garamond" w:hAnsi="Garamond" w:cs="Arial"/>
                <w:sz w:val="22"/>
                <w:szCs w:val="22"/>
              </w:rPr>
              <w:t>• Circular CONFIS 04 de 2022 (octubre 28) “Modificación a los lineamientos de Política para las</w:t>
            </w:r>
            <w:r>
              <w:rPr>
                <w:rFonts w:ascii="Garamond" w:hAnsi="Garamond" w:cs="Arial"/>
                <w:sz w:val="22"/>
                <w:szCs w:val="22"/>
              </w:rPr>
              <w:t xml:space="preserve"> </w:t>
            </w:r>
            <w:r w:rsidRPr="007039AD">
              <w:rPr>
                <w:rFonts w:ascii="Garamond" w:hAnsi="Garamond" w:cs="Arial"/>
                <w:sz w:val="22"/>
                <w:szCs w:val="22"/>
              </w:rPr>
              <w:t>líneas de inversión local 2021-2024 y presupuestos participativos.”</w:t>
            </w:r>
          </w:p>
          <w:p w14:paraId="3CB0EF73" w14:textId="77777777" w:rsidR="008533F1" w:rsidRPr="00BE3A55" w:rsidRDefault="008533F1" w:rsidP="008533F1">
            <w:pPr>
              <w:rPr>
                <w:rFonts w:ascii="Garamond" w:hAnsi="Garamond" w:cs="Arial"/>
                <w:sz w:val="22"/>
                <w:szCs w:val="22"/>
              </w:rPr>
            </w:pPr>
            <w:r w:rsidRPr="00BE3A55">
              <w:rPr>
                <w:rFonts w:ascii="Garamond" w:hAnsi="Garamond" w:cs="Arial"/>
                <w:sz w:val="22"/>
                <w:szCs w:val="22"/>
              </w:rPr>
              <w:t>• Circular CONFIS 05 de 2022 (noviembre 30) “Concepto previo favorable a los proyectos de</w:t>
            </w:r>
            <w:r>
              <w:rPr>
                <w:rFonts w:ascii="Garamond" w:hAnsi="Garamond" w:cs="Arial"/>
                <w:sz w:val="22"/>
                <w:szCs w:val="22"/>
              </w:rPr>
              <w:t xml:space="preserve"> </w:t>
            </w:r>
            <w:r w:rsidRPr="00BE3A55">
              <w:rPr>
                <w:rFonts w:ascii="Garamond" w:hAnsi="Garamond" w:cs="Arial"/>
                <w:sz w:val="22"/>
                <w:szCs w:val="22"/>
              </w:rPr>
              <w:t>Presupuesto de Rentas Ingresos y de Gastos e Inversiones de los Fondos de Desarrollo Local</w:t>
            </w:r>
            <w:r>
              <w:rPr>
                <w:rFonts w:ascii="Garamond" w:hAnsi="Garamond" w:cs="Arial"/>
                <w:sz w:val="22"/>
                <w:szCs w:val="22"/>
              </w:rPr>
              <w:t xml:space="preserve"> </w:t>
            </w:r>
            <w:r w:rsidRPr="00BE3A55">
              <w:rPr>
                <w:rFonts w:ascii="Garamond" w:hAnsi="Garamond" w:cs="Arial"/>
                <w:sz w:val="22"/>
                <w:szCs w:val="22"/>
              </w:rPr>
              <w:t>para la vigencia fiscal 2023.”</w:t>
            </w:r>
          </w:p>
          <w:p w14:paraId="6ADEE325" w14:textId="77777777" w:rsidR="008533F1" w:rsidRPr="00BE3A55" w:rsidRDefault="008533F1" w:rsidP="008533F1">
            <w:pPr>
              <w:rPr>
                <w:rFonts w:ascii="Garamond" w:hAnsi="Garamond" w:cs="Arial"/>
                <w:sz w:val="22"/>
                <w:szCs w:val="22"/>
              </w:rPr>
            </w:pPr>
            <w:r w:rsidRPr="00BE3A55">
              <w:rPr>
                <w:rFonts w:ascii="Garamond" w:hAnsi="Garamond" w:cs="Arial"/>
                <w:sz w:val="22"/>
                <w:szCs w:val="22"/>
              </w:rPr>
              <w:t>• Resolución 0218 de 2023 (febrero 08) “Por la cual se definen las reglas y principios aplicables a</w:t>
            </w:r>
            <w:r>
              <w:rPr>
                <w:rFonts w:ascii="Garamond" w:hAnsi="Garamond" w:cs="Arial"/>
                <w:sz w:val="22"/>
                <w:szCs w:val="22"/>
              </w:rPr>
              <w:t xml:space="preserve"> </w:t>
            </w:r>
            <w:r w:rsidRPr="00BE3A55">
              <w:rPr>
                <w:rFonts w:ascii="Garamond" w:hAnsi="Garamond" w:cs="Arial"/>
                <w:sz w:val="22"/>
                <w:szCs w:val="22"/>
              </w:rPr>
              <w:t>los servicios sociales de la Secretaría Distrital de Integración Social, se adoptan los instrumentos</w:t>
            </w:r>
            <w:r>
              <w:rPr>
                <w:rFonts w:ascii="Garamond" w:hAnsi="Garamond" w:cs="Arial"/>
                <w:sz w:val="22"/>
                <w:szCs w:val="22"/>
              </w:rPr>
              <w:t xml:space="preserve"> </w:t>
            </w:r>
            <w:r w:rsidRPr="00BE3A55">
              <w:rPr>
                <w:rFonts w:ascii="Garamond" w:hAnsi="Garamond" w:cs="Arial"/>
                <w:sz w:val="22"/>
                <w:szCs w:val="22"/>
              </w:rPr>
              <w:t>de focalización, los criterios de ingreso, priorización, egreso y restricciones, y se dictan otras</w:t>
            </w:r>
            <w:r>
              <w:rPr>
                <w:rFonts w:ascii="Garamond" w:hAnsi="Garamond" w:cs="Arial"/>
                <w:sz w:val="22"/>
                <w:szCs w:val="22"/>
              </w:rPr>
              <w:t xml:space="preserve"> </w:t>
            </w:r>
            <w:r w:rsidRPr="00BE3A55">
              <w:rPr>
                <w:rFonts w:ascii="Garamond" w:hAnsi="Garamond" w:cs="Arial"/>
                <w:sz w:val="22"/>
                <w:szCs w:val="22"/>
              </w:rPr>
              <w:t>disposiciones.”</w:t>
            </w:r>
          </w:p>
          <w:p w14:paraId="03BCF084" w14:textId="77777777" w:rsidR="008533F1" w:rsidRPr="00BE3A55" w:rsidRDefault="008533F1" w:rsidP="008533F1">
            <w:pPr>
              <w:rPr>
                <w:rFonts w:ascii="Garamond" w:hAnsi="Garamond" w:cs="Arial"/>
                <w:sz w:val="22"/>
                <w:szCs w:val="22"/>
              </w:rPr>
            </w:pPr>
            <w:r w:rsidRPr="00BE3A55">
              <w:rPr>
                <w:rFonts w:ascii="Garamond" w:hAnsi="Garamond" w:cs="Arial"/>
                <w:sz w:val="22"/>
                <w:szCs w:val="22"/>
              </w:rPr>
              <w:t>• Decreto 113 de 2023 (marzo 23) “Por medio del cual se modifica la Estructura Organizacional de</w:t>
            </w:r>
            <w:r>
              <w:rPr>
                <w:rFonts w:ascii="Garamond" w:hAnsi="Garamond" w:cs="Arial"/>
                <w:sz w:val="22"/>
                <w:szCs w:val="22"/>
              </w:rPr>
              <w:t xml:space="preserve"> </w:t>
            </w:r>
            <w:r w:rsidRPr="00BE3A55">
              <w:rPr>
                <w:rFonts w:ascii="Garamond" w:hAnsi="Garamond" w:cs="Arial"/>
                <w:sz w:val="22"/>
                <w:szCs w:val="22"/>
              </w:rPr>
              <w:t>la Secretaría Distrital de Integración Social.”</w:t>
            </w:r>
          </w:p>
          <w:p w14:paraId="0263A4FD" w14:textId="77777777" w:rsidR="008533F1" w:rsidRPr="00BE3A55" w:rsidRDefault="008533F1" w:rsidP="008533F1">
            <w:pPr>
              <w:rPr>
                <w:rFonts w:ascii="Garamond" w:hAnsi="Garamond" w:cs="Arial"/>
                <w:sz w:val="22"/>
                <w:szCs w:val="22"/>
              </w:rPr>
            </w:pPr>
            <w:r w:rsidRPr="00BE3A55">
              <w:rPr>
                <w:rFonts w:ascii="Garamond" w:hAnsi="Garamond" w:cs="Arial"/>
                <w:sz w:val="22"/>
                <w:szCs w:val="22"/>
              </w:rPr>
              <w:t>• Decreto 114 de 2023 (marzo 23) "Por medio del cual se modifica la planta de empleos de la</w:t>
            </w:r>
          </w:p>
          <w:p w14:paraId="43BD37C1" w14:textId="77777777" w:rsidR="008533F1" w:rsidRPr="007039AD" w:rsidRDefault="008533F1" w:rsidP="008533F1">
            <w:pPr>
              <w:rPr>
                <w:rFonts w:ascii="Garamond" w:hAnsi="Garamond" w:cs="Arial"/>
                <w:sz w:val="22"/>
                <w:szCs w:val="22"/>
              </w:rPr>
            </w:pPr>
            <w:r w:rsidRPr="00BE3A55">
              <w:rPr>
                <w:rFonts w:ascii="Garamond" w:hAnsi="Garamond" w:cs="Arial"/>
                <w:sz w:val="22"/>
                <w:szCs w:val="22"/>
              </w:rPr>
              <w:t>Secretaría Distrital de Integración Social.</w:t>
            </w:r>
          </w:p>
          <w:p w14:paraId="4D10C9A5" w14:textId="77777777" w:rsidR="008533F1" w:rsidRDefault="008533F1" w:rsidP="008533F1">
            <w:pPr>
              <w:rPr>
                <w:rFonts w:ascii="Garamond" w:hAnsi="Garamond" w:cs="Arial"/>
                <w:sz w:val="22"/>
                <w:szCs w:val="22"/>
              </w:rPr>
            </w:pPr>
          </w:p>
          <w:p w14:paraId="1814AA51" w14:textId="77777777" w:rsidR="008533F1" w:rsidRPr="00030D74" w:rsidRDefault="008533F1" w:rsidP="008533F1">
            <w:pPr>
              <w:rPr>
                <w:rFonts w:ascii="Garamond" w:hAnsi="Garamond" w:cs="Arial"/>
                <w:b/>
                <w:sz w:val="22"/>
                <w:szCs w:val="22"/>
              </w:rPr>
            </w:pPr>
            <w:r w:rsidRPr="00030D74">
              <w:rPr>
                <w:rFonts w:ascii="Garamond" w:hAnsi="Garamond" w:cs="Arial"/>
                <w:b/>
                <w:sz w:val="22"/>
                <w:szCs w:val="22"/>
              </w:rPr>
              <w:t>DESCRIPCIÓN DEL OBJETO, PLAZO Y LUGAR DE EJECUCIÓN.</w:t>
            </w:r>
          </w:p>
          <w:p w14:paraId="08C436F2" w14:textId="4732CC13" w:rsidR="00030D74" w:rsidRPr="00030D74" w:rsidRDefault="00030D74" w:rsidP="008533F1">
            <w:pPr>
              <w:rPr>
                <w:rFonts w:ascii="Garamond" w:hAnsi="Garamond" w:cs="Arial"/>
                <w:sz w:val="22"/>
                <w:szCs w:val="22"/>
              </w:rPr>
            </w:pPr>
          </w:p>
          <w:p w14:paraId="2FF7D77E" w14:textId="0923D0CF" w:rsidR="00030D74" w:rsidRPr="00030D74" w:rsidRDefault="00030D74" w:rsidP="00030D74">
            <w:pPr>
              <w:rPr>
                <w:rFonts w:ascii="Garamond" w:hAnsi="Garamond" w:cs="Arial"/>
                <w:sz w:val="22"/>
                <w:szCs w:val="22"/>
              </w:rPr>
            </w:pPr>
            <w:r w:rsidRPr="00030D74">
              <w:rPr>
                <w:rFonts w:ascii="Garamond" w:hAnsi="Garamond" w:cs="Arial"/>
                <w:sz w:val="22"/>
                <w:szCs w:val="22"/>
              </w:rPr>
              <w:t>A partir de la vigencia 2023 se suscribieron entre los 20 Fondos de Desarrollo Local y la Secretaria Distrital de Integración Social, el Convenio Interadministrativo No. 8553 de 2023, cuyo objeto es “Aunar esfuerzos técnicos, administrativos, jurídicos y financieros entre las SDIS y el FDL Tunjuelito, con la finalidad de cofinanciar las transferencias monetarias no condicionadas de Ingreso Mínimo Garantizado”, el cual permite contar con los recursos necesarios para el cumplimiento de atención de los hogares beneficiados de la localidad de Tunjuelito.</w:t>
            </w:r>
          </w:p>
          <w:p w14:paraId="02CBC77B" w14:textId="77777777" w:rsidR="00030D74" w:rsidRDefault="00030D74" w:rsidP="008533F1">
            <w:pPr>
              <w:rPr>
                <w:rFonts w:ascii="Garamond" w:hAnsi="Garamond" w:cs="Arial"/>
                <w:sz w:val="22"/>
                <w:szCs w:val="22"/>
                <w:highlight w:val="yellow"/>
              </w:rPr>
            </w:pPr>
          </w:p>
          <w:p w14:paraId="1771981B" w14:textId="77777777" w:rsidR="00030D74" w:rsidRDefault="00030D74" w:rsidP="008533F1">
            <w:pPr>
              <w:rPr>
                <w:rFonts w:ascii="Garamond" w:hAnsi="Garamond" w:cs="Arial"/>
                <w:sz w:val="22"/>
                <w:szCs w:val="22"/>
                <w:highlight w:val="yellow"/>
              </w:rPr>
            </w:pPr>
          </w:p>
          <w:p w14:paraId="0DB63AD6" w14:textId="5B9C54E4" w:rsidR="008C0AF9" w:rsidRPr="00030D74" w:rsidRDefault="008533F1" w:rsidP="008533F1">
            <w:pPr>
              <w:rPr>
                <w:rFonts w:ascii="Garamond" w:hAnsi="Garamond" w:cs="Arial"/>
                <w:b/>
                <w:sz w:val="22"/>
                <w:szCs w:val="22"/>
              </w:rPr>
            </w:pPr>
            <w:r w:rsidRPr="00030D74">
              <w:rPr>
                <w:rFonts w:ascii="Garamond" w:hAnsi="Garamond" w:cs="Arial"/>
                <w:b/>
                <w:sz w:val="22"/>
                <w:szCs w:val="22"/>
              </w:rPr>
              <w:t xml:space="preserve">Descripción del objeto: </w:t>
            </w:r>
            <w:r w:rsidR="008C0AF9" w:rsidRPr="00030D74">
              <w:rPr>
                <w:rFonts w:ascii="Garamond" w:hAnsi="Garamond" w:cs="Arial"/>
                <w:b/>
                <w:sz w:val="22"/>
                <w:szCs w:val="22"/>
              </w:rPr>
              <w:t xml:space="preserve"> </w:t>
            </w:r>
          </w:p>
          <w:p w14:paraId="31851C24" w14:textId="77777777" w:rsidR="008C0AF9" w:rsidRPr="00030D74" w:rsidRDefault="008C0AF9" w:rsidP="008533F1">
            <w:pPr>
              <w:rPr>
                <w:rFonts w:ascii="Garamond" w:hAnsi="Garamond" w:cs="Arial"/>
                <w:sz w:val="22"/>
                <w:szCs w:val="22"/>
              </w:rPr>
            </w:pPr>
          </w:p>
          <w:p w14:paraId="0D9E8281" w14:textId="7C7015DC" w:rsidR="008C0AF9" w:rsidRPr="00030D74" w:rsidRDefault="008C0AF9" w:rsidP="008C0AF9">
            <w:pPr>
              <w:rPr>
                <w:rFonts w:ascii="Garamond" w:hAnsi="Garamond" w:cs="Arial"/>
                <w:sz w:val="22"/>
                <w:szCs w:val="22"/>
              </w:rPr>
            </w:pPr>
            <w:r w:rsidRPr="00030D74">
              <w:rPr>
                <w:rFonts w:ascii="Garamond" w:hAnsi="Garamond" w:cs="Arial"/>
                <w:sz w:val="22"/>
                <w:szCs w:val="22"/>
              </w:rPr>
              <w:t xml:space="preserve">La Secretaría Distrital de Integración Social, es una entidad pública de nivel central de la ciudad de Bogotá, líder del sector social, responsable de la formulación e implementación de políticas públicas poblacionales orientadas al ejercicio de derechos; ofrece servicios sociales y promueve de forma articulada, la inclusión social, el desarrollo de capacidades y la mejora en la calidad de vida de la población en mayor condición de vulnerabilidad, con un enfoque territorial. Para el cumplimiento del Plan Distrital de Desarrollo 2020 – 2024 “Un nuevo contrato social y ambiental para la Bogotá del siglo XXI”, se formuló el proyecto de inversión 7918 “Implementación de transferencias monetarias a hogares pobres y vulnerables de Bogotá” cuyo objetivo general es “Reducir el índice de hogares en condición de pobreza o vulnerabilidad que habitan en el Distrito Capital”, tiene como fin lograr el propósito “Hacer un nuevo contrato social con igualdad de oportunidades para la inclusión social, productiva y política”, dentro del programa estratégico “Mejores ingresos de los hogares y combatir la feminización de la pobreza”, y el programa general “Movilidad Social Integral” </w:t>
            </w:r>
          </w:p>
          <w:p w14:paraId="3806EAF2" w14:textId="77777777" w:rsidR="008C0AF9" w:rsidRPr="00030D74" w:rsidRDefault="008C0AF9" w:rsidP="008C0AF9">
            <w:pPr>
              <w:rPr>
                <w:rFonts w:ascii="Garamond" w:hAnsi="Garamond" w:cs="Arial"/>
                <w:sz w:val="22"/>
                <w:szCs w:val="22"/>
              </w:rPr>
            </w:pPr>
          </w:p>
          <w:p w14:paraId="3689C708" w14:textId="77777777" w:rsidR="008533F1" w:rsidRPr="00030D74" w:rsidRDefault="008533F1" w:rsidP="008533F1">
            <w:pPr>
              <w:rPr>
                <w:rFonts w:ascii="Garamond" w:hAnsi="Garamond" w:cs="Arial"/>
                <w:sz w:val="22"/>
                <w:szCs w:val="22"/>
              </w:rPr>
            </w:pPr>
          </w:p>
          <w:p w14:paraId="5EA53E31" w14:textId="662A4261" w:rsidR="008533F1" w:rsidRPr="00030D74" w:rsidRDefault="008533F1" w:rsidP="008533F1">
            <w:pPr>
              <w:rPr>
                <w:rFonts w:ascii="Garamond" w:hAnsi="Garamond" w:cs="Arial"/>
                <w:sz w:val="22"/>
                <w:szCs w:val="22"/>
              </w:rPr>
            </w:pPr>
            <w:r w:rsidRPr="00030D74">
              <w:rPr>
                <w:rFonts w:ascii="Garamond" w:hAnsi="Garamond" w:cs="Arial"/>
                <w:sz w:val="22"/>
                <w:szCs w:val="22"/>
              </w:rPr>
              <w:t>Con el desarrollo del convenio interadministrativo se pretende aplicar los criterios de focalización definidos por el Comité Coordinador de la Estrategia de IMG conforme a lo establecido en el Acuerdo 761 de 2020 a los hogares de la localidad de Tunjuelito, para realizar las transferencias monetarias no condicionadas, con los recursos aportados por el Fondo de Desarrollo Local de Tunjuelito.</w:t>
            </w:r>
          </w:p>
          <w:p w14:paraId="044FD82A" w14:textId="3D03CD4D" w:rsidR="008533F1" w:rsidRDefault="008533F1" w:rsidP="008533F1">
            <w:pPr>
              <w:rPr>
                <w:rFonts w:ascii="Garamond" w:hAnsi="Garamond" w:cs="Arial"/>
                <w:sz w:val="22"/>
                <w:szCs w:val="22"/>
                <w:highlight w:val="yellow"/>
              </w:rPr>
            </w:pPr>
          </w:p>
          <w:p w14:paraId="55E7C49C" w14:textId="1D999DFC" w:rsidR="00030D74" w:rsidRDefault="00030D74" w:rsidP="008533F1">
            <w:pPr>
              <w:rPr>
                <w:rFonts w:ascii="Garamond" w:hAnsi="Garamond" w:cs="Arial"/>
                <w:sz w:val="22"/>
                <w:szCs w:val="22"/>
                <w:highlight w:val="yellow"/>
              </w:rPr>
            </w:pPr>
          </w:p>
          <w:p w14:paraId="294E86EB" w14:textId="161D6FE3" w:rsidR="00030D74" w:rsidRDefault="00030D74" w:rsidP="008533F1">
            <w:pPr>
              <w:rPr>
                <w:rFonts w:ascii="Garamond" w:hAnsi="Garamond" w:cs="Arial"/>
                <w:sz w:val="22"/>
                <w:szCs w:val="22"/>
                <w:highlight w:val="yellow"/>
              </w:rPr>
            </w:pPr>
          </w:p>
          <w:p w14:paraId="025A10CA" w14:textId="30CF5317" w:rsidR="00030D74" w:rsidRDefault="00030D74" w:rsidP="008533F1">
            <w:pPr>
              <w:rPr>
                <w:rFonts w:ascii="Garamond" w:hAnsi="Garamond" w:cs="Arial"/>
                <w:sz w:val="22"/>
                <w:szCs w:val="22"/>
                <w:highlight w:val="yellow"/>
              </w:rPr>
            </w:pPr>
          </w:p>
          <w:p w14:paraId="1CB353E0" w14:textId="2792AD82" w:rsidR="00030D74" w:rsidRDefault="00030D74" w:rsidP="008533F1">
            <w:pPr>
              <w:rPr>
                <w:rFonts w:ascii="Garamond" w:hAnsi="Garamond" w:cs="Arial"/>
                <w:sz w:val="22"/>
                <w:szCs w:val="22"/>
                <w:highlight w:val="yellow"/>
              </w:rPr>
            </w:pPr>
          </w:p>
          <w:p w14:paraId="41170FB8" w14:textId="77777777" w:rsidR="00030D74" w:rsidRPr="00C25835" w:rsidRDefault="00030D74" w:rsidP="008533F1">
            <w:pPr>
              <w:rPr>
                <w:rFonts w:ascii="Garamond" w:hAnsi="Garamond" w:cs="Arial"/>
                <w:sz w:val="22"/>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2241"/>
              <w:gridCol w:w="1935"/>
              <w:gridCol w:w="4574"/>
            </w:tblGrid>
            <w:tr w:rsidR="00C2089F" w:rsidRPr="00822D97" w14:paraId="2C974913" w14:textId="77777777" w:rsidTr="4954F6F4">
              <w:trPr>
                <w:trHeight w:val="313"/>
                <w:jc w:val="center"/>
              </w:trPr>
              <w:tc>
                <w:tcPr>
                  <w:tcW w:w="10133" w:type="dxa"/>
                  <w:gridSpan w:val="4"/>
                  <w:shd w:val="clear" w:color="auto" w:fill="D9D9D9" w:themeFill="background1" w:themeFillShade="D9"/>
                  <w:vAlign w:val="center"/>
                </w:tcPr>
                <w:p w14:paraId="7632148D" w14:textId="77777777" w:rsidR="00A81200" w:rsidRPr="00822D97" w:rsidRDefault="00CE6D99"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lastRenderedPageBreak/>
                    <w:t>DESCRIPCIÓN DE ACTIVIDADES</w:t>
                  </w:r>
                </w:p>
              </w:tc>
            </w:tr>
            <w:tr w:rsidR="00C2089F" w:rsidRPr="00822D97" w14:paraId="6C759E8A" w14:textId="77777777" w:rsidTr="4954F6F4">
              <w:trPr>
                <w:trHeight w:val="543"/>
                <w:jc w:val="center"/>
              </w:trPr>
              <w:tc>
                <w:tcPr>
                  <w:tcW w:w="10133" w:type="dxa"/>
                  <w:gridSpan w:val="4"/>
                  <w:shd w:val="clear" w:color="auto" w:fill="auto"/>
                </w:tcPr>
                <w:p w14:paraId="44FB30F8" w14:textId="77777777" w:rsidR="00AB534D" w:rsidRPr="00030D74" w:rsidRDefault="00AB534D" w:rsidP="00030D74">
                  <w:pPr>
                    <w:rPr>
                      <w:rFonts w:ascii="Garamond" w:hAnsi="Garamond" w:cs="Arial"/>
                      <w:sz w:val="22"/>
                      <w:szCs w:val="22"/>
                    </w:rPr>
                  </w:pPr>
                </w:p>
                <w:p w14:paraId="680B53A5" w14:textId="44D848E5" w:rsidR="00AB534D" w:rsidRPr="00030D74" w:rsidRDefault="00AB534D" w:rsidP="00030D74">
                  <w:pPr>
                    <w:rPr>
                      <w:rFonts w:ascii="Garamond" w:hAnsi="Garamond" w:cs="Arial"/>
                      <w:sz w:val="22"/>
                      <w:szCs w:val="22"/>
                    </w:rPr>
                  </w:pPr>
                  <w:r w:rsidRPr="00030D74">
                    <w:rPr>
                      <w:rFonts w:ascii="Garamond" w:hAnsi="Garamond" w:cs="Arial"/>
                      <w:sz w:val="22"/>
                      <w:szCs w:val="22"/>
                    </w:rPr>
                    <w:t>VIGENCIA 2021</w:t>
                  </w:r>
                  <w:r w:rsidR="007C3F79" w:rsidRPr="00030D74">
                    <w:rPr>
                      <w:rFonts w:ascii="Garamond" w:hAnsi="Garamond" w:cs="Arial"/>
                      <w:sz w:val="22"/>
                      <w:szCs w:val="22"/>
                    </w:rPr>
                    <w:t>-2022-2023</w:t>
                  </w:r>
                </w:p>
                <w:p w14:paraId="1DA6542E" w14:textId="77777777" w:rsidR="00AB534D" w:rsidRPr="00030D74" w:rsidRDefault="00AB534D" w:rsidP="00030D74">
                  <w:pPr>
                    <w:rPr>
                      <w:rFonts w:ascii="Garamond" w:hAnsi="Garamond" w:cs="Arial"/>
                      <w:sz w:val="22"/>
                      <w:szCs w:val="22"/>
                    </w:rPr>
                  </w:pPr>
                </w:p>
                <w:p w14:paraId="0AFC63E1" w14:textId="21D43C1E" w:rsidR="001F3842" w:rsidRPr="00822D97" w:rsidRDefault="001F3842" w:rsidP="00030D74">
                  <w:pPr>
                    <w:rPr>
                      <w:rFonts w:ascii="Garamond" w:hAnsi="Garamond" w:cs="Arial"/>
                      <w:sz w:val="22"/>
                      <w:szCs w:val="22"/>
                    </w:rPr>
                  </w:pPr>
                  <w:r w:rsidRPr="00822D97">
                    <w:rPr>
                      <w:rFonts w:ascii="Garamond" w:hAnsi="Garamond" w:cs="Arial"/>
                      <w:sz w:val="22"/>
                      <w:szCs w:val="22"/>
                    </w:rPr>
                    <w:t>A continuación, se relacionan los servicios a ejecutarse, de acuerdo a cada uno de los canales mencionados, los cuales corresponden a las actividades del componente para la vigencia 2021. Es importante tener en cuenta que, según los Criterios de elegibilidad y viabilidad del sector Integración Social, los proyectos asociados al concepto de gasto Ingreso Mínimo Garantizado.</w:t>
                  </w:r>
                </w:p>
                <w:p w14:paraId="3041E394" w14:textId="77777777" w:rsidR="001F3842" w:rsidRPr="00822D97" w:rsidRDefault="001F3842" w:rsidP="00030D74">
                  <w:pPr>
                    <w:rPr>
                      <w:rFonts w:ascii="Garamond" w:hAnsi="Garamond" w:cs="Arial"/>
                      <w:sz w:val="22"/>
                      <w:szCs w:val="22"/>
                    </w:rPr>
                  </w:pPr>
                </w:p>
                <w:p w14:paraId="4261AA5C" w14:textId="0C82173D" w:rsidR="001F3842" w:rsidRPr="00030D74" w:rsidRDefault="001F3842" w:rsidP="00030D74">
                  <w:pPr>
                    <w:rPr>
                      <w:rFonts w:ascii="Garamond" w:hAnsi="Garamond" w:cs="Arial"/>
                      <w:sz w:val="22"/>
                      <w:szCs w:val="22"/>
                    </w:rPr>
                  </w:pPr>
                  <w:r w:rsidRPr="00030D74">
                    <w:rPr>
                      <w:rFonts w:ascii="Garamond" w:hAnsi="Garamond" w:cs="Arial"/>
                      <w:sz w:val="22"/>
                      <w:szCs w:val="22"/>
                    </w:rPr>
                    <w:t>Actividad</w:t>
                  </w:r>
                  <w:r w:rsidR="00047F4D" w:rsidRPr="00030D74">
                    <w:rPr>
                      <w:rFonts w:ascii="Garamond" w:hAnsi="Garamond" w:cs="Arial"/>
                      <w:sz w:val="22"/>
                      <w:szCs w:val="22"/>
                    </w:rPr>
                    <w:t xml:space="preserve"> </w:t>
                  </w:r>
                  <w:r w:rsidR="00977D0C" w:rsidRPr="00030D74">
                    <w:rPr>
                      <w:rFonts w:ascii="Garamond" w:hAnsi="Garamond" w:cs="Arial"/>
                      <w:sz w:val="22"/>
                      <w:szCs w:val="22"/>
                    </w:rPr>
                    <w:t>de</w:t>
                  </w:r>
                  <w:r w:rsidRPr="00030D74">
                    <w:rPr>
                      <w:rFonts w:ascii="Garamond" w:hAnsi="Garamond" w:cs="Arial"/>
                      <w:sz w:val="22"/>
                      <w:szCs w:val="22"/>
                    </w:rPr>
                    <w:t xml:space="preserve"> Transf</w:t>
                  </w:r>
                  <w:r w:rsidR="00977D0C" w:rsidRPr="00030D74">
                    <w:rPr>
                      <w:rFonts w:ascii="Garamond" w:hAnsi="Garamond" w:cs="Arial"/>
                      <w:sz w:val="22"/>
                      <w:szCs w:val="22"/>
                    </w:rPr>
                    <w:t>e</w:t>
                  </w:r>
                  <w:r w:rsidRPr="00030D74">
                    <w:rPr>
                      <w:rFonts w:ascii="Garamond" w:hAnsi="Garamond" w:cs="Arial"/>
                      <w:sz w:val="22"/>
                      <w:szCs w:val="22"/>
                    </w:rPr>
                    <w:t>rencias monetarias</w:t>
                  </w:r>
                  <w:r w:rsidR="00977D0C" w:rsidRPr="00030D74">
                    <w:rPr>
                      <w:rFonts w:ascii="Garamond" w:hAnsi="Garamond" w:cs="Arial"/>
                      <w:sz w:val="22"/>
                      <w:szCs w:val="22"/>
                    </w:rPr>
                    <w:t xml:space="preserve"> a través de operadores bancarios</w:t>
                  </w:r>
                </w:p>
                <w:p w14:paraId="722B00AE" w14:textId="77777777" w:rsidR="001F3842" w:rsidRPr="00030D74" w:rsidRDefault="001F3842" w:rsidP="00030D74">
                  <w:pPr>
                    <w:rPr>
                      <w:rFonts w:ascii="Garamond" w:hAnsi="Garamond" w:cs="Arial"/>
                      <w:sz w:val="22"/>
                      <w:szCs w:val="22"/>
                    </w:rPr>
                  </w:pPr>
                </w:p>
                <w:p w14:paraId="6E7BEAA2" w14:textId="77777777" w:rsidR="00012382" w:rsidRPr="00822D97" w:rsidRDefault="00012382" w:rsidP="00030D74">
                  <w:pPr>
                    <w:textAlignment w:val="baseline"/>
                    <w:rPr>
                      <w:rFonts w:ascii="Garamond" w:hAnsi="Garamond" w:cs="Arial"/>
                      <w:sz w:val="22"/>
                      <w:szCs w:val="22"/>
                    </w:rPr>
                  </w:pPr>
                  <w:r w:rsidRPr="00822D97">
                    <w:rPr>
                      <w:rFonts w:ascii="Garamond" w:hAnsi="Garamond" w:cs="Arial"/>
                      <w:sz w:val="22"/>
                      <w:szCs w:val="22"/>
                    </w:rPr>
                    <w:t> </w:t>
                  </w:r>
                </w:p>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5"/>
                    <w:gridCol w:w="1684"/>
                    <w:gridCol w:w="2576"/>
                    <w:gridCol w:w="2145"/>
                  </w:tblGrid>
                  <w:tr w:rsidR="00C2089F" w:rsidRPr="00030D74" w14:paraId="0A06BE35" w14:textId="77777777" w:rsidTr="0009478F">
                    <w:trPr>
                      <w:trHeight w:val="300"/>
                    </w:trPr>
                    <w:tc>
                      <w:tcPr>
                        <w:tcW w:w="92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1571D23" w14:textId="77777777" w:rsidR="00012382" w:rsidRPr="00030D74" w:rsidRDefault="00012382" w:rsidP="00030D74">
                        <w:pPr>
                          <w:divId w:val="351959073"/>
                          <w:rPr>
                            <w:rFonts w:ascii="Garamond" w:hAnsi="Garamond" w:cs="Arial"/>
                            <w:sz w:val="22"/>
                            <w:szCs w:val="22"/>
                          </w:rPr>
                        </w:pPr>
                        <w:r w:rsidRPr="00030D74">
                          <w:rPr>
                            <w:rFonts w:ascii="Garamond" w:hAnsi="Garamond" w:cs="Arial"/>
                            <w:sz w:val="22"/>
                            <w:szCs w:val="22"/>
                          </w:rPr>
                          <w:t>LOCALIDAD DE TUNJUELITO</w:t>
                        </w:r>
                      </w:p>
                    </w:tc>
                  </w:tr>
                  <w:tr w:rsidR="00C2089F" w:rsidRPr="00030D74" w14:paraId="38F7D2C3" w14:textId="77777777" w:rsidTr="007C3F79">
                    <w:trPr>
                      <w:trHeight w:val="300"/>
                    </w:trPr>
                    <w:tc>
                      <w:tcPr>
                        <w:tcW w:w="2865" w:type="dxa"/>
                        <w:tcBorders>
                          <w:top w:val="nil"/>
                          <w:left w:val="single" w:sz="6" w:space="0" w:color="auto"/>
                          <w:bottom w:val="single" w:sz="6" w:space="0" w:color="auto"/>
                          <w:right w:val="single" w:sz="6" w:space="0" w:color="auto"/>
                        </w:tcBorders>
                        <w:shd w:val="clear" w:color="auto" w:fill="auto"/>
                        <w:vAlign w:val="center"/>
                        <w:hideMark/>
                      </w:tcPr>
                      <w:p w14:paraId="641CD062" w14:textId="77777777" w:rsidR="00012382" w:rsidRPr="00030D74" w:rsidRDefault="00012382" w:rsidP="00030D74">
                        <w:pPr>
                          <w:rPr>
                            <w:rFonts w:ascii="Garamond" w:hAnsi="Garamond" w:cs="Arial"/>
                            <w:sz w:val="22"/>
                            <w:szCs w:val="22"/>
                          </w:rPr>
                        </w:pPr>
                        <w:r w:rsidRPr="00030D74">
                          <w:rPr>
                            <w:rFonts w:ascii="Garamond" w:hAnsi="Garamond" w:cs="Arial"/>
                            <w:sz w:val="22"/>
                            <w:szCs w:val="22"/>
                          </w:rPr>
                          <w:t>DESCRIPCIÓN</w:t>
                        </w:r>
                      </w:p>
                    </w:tc>
                    <w:tc>
                      <w:tcPr>
                        <w:tcW w:w="1684" w:type="dxa"/>
                        <w:tcBorders>
                          <w:top w:val="nil"/>
                          <w:left w:val="nil"/>
                          <w:bottom w:val="single" w:sz="6" w:space="0" w:color="auto"/>
                          <w:right w:val="single" w:sz="6" w:space="0" w:color="auto"/>
                        </w:tcBorders>
                        <w:shd w:val="clear" w:color="auto" w:fill="auto"/>
                        <w:vAlign w:val="center"/>
                        <w:hideMark/>
                      </w:tcPr>
                      <w:p w14:paraId="09885F22" w14:textId="52AC96B8" w:rsidR="00012382" w:rsidRPr="00030D74" w:rsidRDefault="007C3F79" w:rsidP="00030D74">
                        <w:pPr>
                          <w:rPr>
                            <w:rFonts w:ascii="Garamond" w:hAnsi="Garamond" w:cs="Arial"/>
                            <w:sz w:val="22"/>
                            <w:szCs w:val="22"/>
                          </w:rPr>
                        </w:pPr>
                        <w:r w:rsidRPr="00030D74">
                          <w:rPr>
                            <w:rFonts w:ascii="Garamond" w:hAnsi="Garamond" w:cs="Arial"/>
                            <w:sz w:val="22"/>
                            <w:szCs w:val="22"/>
                          </w:rPr>
                          <w:t>VIGENCIA</w:t>
                        </w:r>
                      </w:p>
                    </w:tc>
                    <w:tc>
                      <w:tcPr>
                        <w:tcW w:w="2576" w:type="dxa"/>
                        <w:tcBorders>
                          <w:top w:val="nil"/>
                          <w:left w:val="nil"/>
                          <w:bottom w:val="single" w:sz="6" w:space="0" w:color="auto"/>
                          <w:right w:val="single" w:sz="6" w:space="0" w:color="auto"/>
                        </w:tcBorders>
                        <w:shd w:val="clear" w:color="auto" w:fill="auto"/>
                        <w:vAlign w:val="center"/>
                        <w:hideMark/>
                      </w:tcPr>
                      <w:p w14:paraId="6E091A66" w14:textId="01279DE9" w:rsidR="00012382" w:rsidRPr="00030D74" w:rsidRDefault="007C3F79" w:rsidP="00030D74">
                        <w:pPr>
                          <w:rPr>
                            <w:rFonts w:ascii="Garamond" w:hAnsi="Garamond" w:cs="Arial"/>
                            <w:sz w:val="22"/>
                            <w:szCs w:val="22"/>
                          </w:rPr>
                        </w:pPr>
                        <w:r w:rsidRPr="00030D74">
                          <w:rPr>
                            <w:rFonts w:ascii="Garamond" w:hAnsi="Garamond" w:cs="Arial"/>
                            <w:sz w:val="22"/>
                            <w:szCs w:val="22"/>
                          </w:rPr>
                          <w:t xml:space="preserve">NUMERO DE </w:t>
                        </w:r>
                        <w:r w:rsidR="00012382" w:rsidRPr="00030D74">
                          <w:rPr>
                            <w:rFonts w:ascii="Garamond" w:hAnsi="Garamond" w:cs="Arial"/>
                            <w:sz w:val="22"/>
                            <w:szCs w:val="22"/>
                          </w:rPr>
                          <w:t>HOGARES</w:t>
                        </w:r>
                      </w:p>
                    </w:tc>
                    <w:tc>
                      <w:tcPr>
                        <w:tcW w:w="2145" w:type="dxa"/>
                        <w:tcBorders>
                          <w:top w:val="nil"/>
                          <w:left w:val="nil"/>
                          <w:bottom w:val="single" w:sz="6" w:space="0" w:color="auto"/>
                          <w:right w:val="single" w:sz="6" w:space="0" w:color="auto"/>
                        </w:tcBorders>
                        <w:shd w:val="clear" w:color="auto" w:fill="auto"/>
                        <w:vAlign w:val="center"/>
                        <w:hideMark/>
                      </w:tcPr>
                      <w:p w14:paraId="4BF53985" w14:textId="6714676D" w:rsidR="00012382" w:rsidRPr="00030D74" w:rsidRDefault="007C3F79" w:rsidP="00030D74">
                        <w:pPr>
                          <w:rPr>
                            <w:rFonts w:ascii="Garamond" w:hAnsi="Garamond" w:cs="Arial"/>
                            <w:sz w:val="22"/>
                            <w:szCs w:val="22"/>
                          </w:rPr>
                        </w:pPr>
                        <w:r w:rsidRPr="00030D74">
                          <w:rPr>
                            <w:rFonts w:ascii="Garamond" w:hAnsi="Garamond" w:cs="Arial"/>
                            <w:sz w:val="22"/>
                            <w:szCs w:val="22"/>
                          </w:rPr>
                          <w:t xml:space="preserve"> MONTO</w:t>
                        </w:r>
                      </w:p>
                    </w:tc>
                  </w:tr>
                  <w:tr w:rsidR="00C2089F" w:rsidRPr="00030D74" w14:paraId="480ECB1C" w14:textId="77777777" w:rsidTr="007C3F79">
                    <w:trPr>
                      <w:trHeight w:val="300"/>
                    </w:trPr>
                    <w:tc>
                      <w:tcPr>
                        <w:tcW w:w="2865" w:type="dxa"/>
                        <w:tcBorders>
                          <w:top w:val="nil"/>
                          <w:left w:val="single" w:sz="6" w:space="0" w:color="auto"/>
                          <w:bottom w:val="single" w:sz="6" w:space="0" w:color="auto"/>
                          <w:right w:val="single" w:sz="6" w:space="0" w:color="auto"/>
                        </w:tcBorders>
                        <w:shd w:val="clear" w:color="auto" w:fill="auto"/>
                        <w:vAlign w:val="center"/>
                        <w:hideMark/>
                      </w:tcPr>
                      <w:p w14:paraId="65A6B386" w14:textId="65793798" w:rsidR="00012382" w:rsidRPr="00822D97" w:rsidRDefault="00012382" w:rsidP="00030D74">
                        <w:pPr>
                          <w:rPr>
                            <w:rFonts w:ascii="Garamond" w:hAnsi="Garamond" w:cs="Arial"/>
                            <w:sz w:val="22"/>
                            <w:szCs w:val="22"/>
                          </w:rPr>
                        </w:pPr>
                        <w:r w:rsidRPr="00822D97">
                          <w:rPr>
                            <w:rFonts w:ascii="Garamond" w:hAnsi="Garamond" w:cs="Arial"/>
                            <w:sz w:val="22"/>
                            <w:szCs w:val="22"/>
                          </w:rPr>
                          <w:t xml:space="preserve">HOGARES </w:t>
                        </w:r>
                        <w:r w:rsidR="007C3F79">
                          <w:rPr>
                            <w:rFonts w:ascii="Garamond" w:hAnsi="Garamond" w:cs="Arial"/>
                            <w:sz w:val="22"/>
                            <w:szCs w:val="22"/>
                          </w:rPr>
                          <w:t>ATENDIDOS</w:t>
                        </w:r>
                      </w:p>
                    </w:tc>
                    <w:tc>
                      <w:tcPr>
                        <w:tcW w:w="1684" w:type="dxa"/>
                        <w:tcBorders>
                          <w:top w:val="nil"/>
                          <w:left w:val="nil"/>
                          <w:bottom w:val="single" w:sz="6" w:space="0" w:color="auto"/>
                          <w:right w:val="single" w:sz="6" w:space="0" w:color="auto"/>
                        </w:tcBorders>
                        <w:shd w:val="clear" w:color="auto" w:fill="auto"/>
                        <w:vAlign w:val="center"/>
                        <w:hideMark/>
                      </w:tcPr>
                      <w:p w14:paraId="7BFBFB9E" w14:textId="542E2203" w:rsidR="00012382" w:rsidRPr="00822D97" w:rsidRDefault="007C3F79" w:rsidP="00030D74">
                        <w:pPr>
                          <w:rPr>
                            <w:rFonts w:ascii="Garamond" w:hAnsi="Garamond" w:cs="Arial"/>
                            <w:sz w:val="22"/>
                            <w:szCs w:val="22"/>
                          </w:rPr>
                        </w:pPr>
                        <w:r>
                          <w:rPr>
                            <w:rFonts w:ascii="Garamond" w:hAnsi="Garamond" w:cs="Arial"/>
                            <w:sz w:val="22"/>
                            <w:szCs w:val="22"/>
                          </w:rPr>
                          <w:t xml:space="preserve"> 2021 </w:t>
                        </w:r>
                      </w:p>
                    </w:tc>
                    <w:tc>
                      <w:tcPr>
                        <w:tcW w:w="2576" w:type="dxa"/>
                        <w:tcBorders>
                          <w:top w:val="nil"/>
                          <w:left w:val="nil"/>
                          <w:bottom w:val="single" w:sz="6" w:space="0" w:color="auto"/>
                          <w:right w:val="single" w:sz="6" w:space="0" w:color="auto"/>
                        </w:tcBorders>
                        <w:shd w:val="clear" w:color="auto" w:fill="auto"/>
                        <w:vAlign w:val="center"/>
                        <w:hideMark/>
                      </w:tcPr>
                      <w:p w14:paraId="43BC5005" w14:textId="13AF2F2D" w:rsidR="00012382" w:rsidRPr="00822D97" w:rsidRDefault="007C3F79" w:rsidP="00030D74">
                        <w:pPr>
                          <w:rPr>
                            <w:rFonts w:ascii="Garamond" w:hAnsi="Garamond" w:cs="Arial"/>
                            <w:sz w:val="22"/>
                            <w:szCs w:val="22"/>
                          </w:rPr>
                        </w:pPr>
                        <w:r>
                          <w:rPr>
                            <w:rFonts w:ascii="Garamond" w:hAnsi="Garamond" w:cs="Arial"/>
                            <w:sz w:val="22"/>
                            <w:szCs w:val="22"/>
                          </w:rPr>
                          <w:t xml:space="preserve"> 11628</w:t>
                        </w:r>
                      </w:p>
                    </w:tc>
                    <w:tc>
                      <w:tcPr>
                        <w:tcW w:w="2145" w:type="dxa"/>
                        <w:tcBorders>
                          <w:top w:val="nil"/>
                          <w:left w:val="nil"/>
                          <w:bottom w:val="single" w:sz="6" w:space="0" w:color="auto"/>
                          <w:right w:val="single" w:sz="6" w:space="0" w:color="auto"/>
                        </w:tcBorders>
                        <w:shd w:val="clear" w:color="auto" w:fill="auto"/>
                        <w:vAlign w:val="center"/>
                        <w:hideMark/>
                      </w:tcPr>
                      <w:p w14:paraId="63DBABFF" w14:textId="26121847" w:rsidR="00012382" w:rsidRPr="00822D97" w:rsidRDefault="007C3F79" w:rsidP="00030D74">
                        <w:pPr>
                          <w:rPr>
                            <w:rFonts w:ascii="Garamond" w:hAnsi="Garamond" w:cs="Arial"/>
                            <w:sz w:val="22"/>
                            <w:szCs w:val="22"/>
                          </w:rPr>
                        </w:pPr>
                        <w:r>
                          <w:rPr>
                            <w:rFonts w:ascii="Garamond" w:hAnsi="Garamond" w:cs="Arial"/>
                            <w:sz w:val="22"/>
                            <w:szCs w:val="22"/>
                          </w:rPr>
                          <w:t xml:space="preserve"> $ 2.826.517</w:t>
                        </w:r>
                        <w:r w:rsidR="00012382" w:rsidRPr="00822D97">
                          <w:rPr>
                            <w:rFonts w:ascii="Garamond" w:hAnsi="Garamond" w:cs="Arial"/>
                            <w:sz w:val="22"/>
                            <w:szCs w:val="22"/>
                          </w:rPr>
                          <w:t>.000</w:t>
                        </w:r>
                      </w:p>
                    </w:tc>
                  </w:tr>
                  <w:tr w:rsidR="0009478F" w:rsidRPr="00030D74" w14:paraId="22748B80" w14:textId="77777777" w:rsidTr="007C3F79">
                    <w:trPr>
                      <w:trHeight w:val="300"/>
                    </w:trPr>
                    <w:tc>
                      <w:tcPr>
                        <w:tcW w:w="2865" w:type="dxa"/>
                        <w:tcBorders>
                          <w:top w:val="nil"/>
                          <w:left w:val="single" w:sz="6" w:space="0" w:color="auto"/>
                          <w:bottom w:val="single" w:sz="6" w:space="0" w:color="auto"/>
                          <w:right w:val="single" w:sz="6" w:space="0" w:color="auto"/>
                        </w:tcBorders>
                        <w:shd w:val="clear" w:color="auto" w:fill="auto"/>
                        <w:vAlign w:val="center"/>
                        <w:hideMark/>
                      </w:tcPr>
                      <w:p w14:paraId="09E19EAA" w14:textId="4C91BBCB" w:rsidR="00012382" w:rsidRPr="00822D97" w:rsidRDefault="00012382" w:rsidP="00030D74">
                        <w:pPr>
                          <w:rPr>
                            <w:rFonts w:ascii="Garamond" w:hAnsi="Garamond" w:cs="Arial"/>
                            <w:sz w:val="22"/>
                            <w:szCs w:val="22"/>
                          </w:rPr>
                        </w:pPr>
                        <w:r w:rsidRPr="00822D97">
                          <w:rPr>
                            <w:rFonts w:ascii="Garamond" w:hAnsi="Garamond" w:cs="Arial"/>
                            <w:sz w:val="22"/>
                            <w:szCs w:val="22"/>
                          </w:rPr>
                          <w:t xml:space="preserve">HOGARES </w:t>
                        </w:r>
                        <w:r w:rsidR="007C3F79">
                          <w:rPr>
                            <w:rFonts w:ascii="Garamond" w:hAnsi="Garamond" w:cs="Arial"/>
                            <w:sz w:val="22"/>
                            <w:szCs w:val="22"/>
                          </w:rPr>
                          <w:t>ATENDIDOS</w:t>
                        </w:r>
                      </w:p>
                    </w:tc>
                    <w:tc>
                      <w:tcPr>
                        <w:tcW w:w="1684" w:type="dxa"/>
                        <w:tcBorders>
                          <w:top w:val="nil"/>
                          <w:left w:val="nil"/>
                          <w:bottom w:val="single" w:sz="6" w:space="0" w:color="auto"/>
                          <w:right w:val="single" w:sz="6" w:space="0" w:color="auto"/>
                        </w:tcBorders>
                        <w:shd w:val="clear" w:color="auto" w:fill="auto"/>
                        <w:vAlign w:val="center"/>
                        <w:hideMark/>
                      </w:tcPr>
                      <w:p w14:paraId="7CD0C8C7" w14:textId="590A750C" w:rsidR="00012382" w:rsidRPr="00822D97" w:rsidRDefault="007C3F79" w:rsidP="00030D74">
                        <w:pPr>
                          <w:rPr>
                            <w:rFonts w:ascii="Garamond" w:hAnsi="Garamond" w:cs="Arial"/>
                            <w:sz w:val="22"/>
                            <w:szCs w:val="22"/>
                          </w:rPr>
                        </w:pPr>
                        <w:r>
                          <w:rPr>
                            <w:rFonts w:ascii="Garamond" w:hAnsi="Garamond" w:cs="Arial"/>
                            <w:sz w:val="22"/>
                            <w:szCs w:val="22"/>
                          </w:rPr>
                          <w:t xml:space="preserve"> 2022</w:t>
                        </w:r>
                      </w:p>
                    </w:tc>
                    <w:tc>
                      <w:tcPr>
                        <w:tcW w:w="2576" w:type="dxa"/>
                        <w:tcBorders>
                          <w:top w:val="nil"/>
                          <w:left w:val="nil"/>
                          <w:bottom w:val="single" w:sz="6" w:space="0" w:color="auto"/>
                          <w:right w:val="single" w:sz="6" w:space="0" w:color="auto"/>
                        </w:tcBorders>
                        <w:shd w:val="clear" w:color="auto" w:fill="auto"/>
                        <w:vAlign w:val="center"/>
                        <w:hideMark/>
                      </w:tcPr>
                      <w:p w14:paraId="08597B5C" w14:textId="06475506" w:rsidR="00012382" w:rsidRPr="00822D97" w:rsidRDefault="007C3F79" w:rsidP="00030D74">
                        <w:pPr>
                          <w:rPr>
                            <w:rFonts w:ascii="Garamond" w:hAnsi="Garamond" w:cs="Arial"/>
                            <w:sz w:val="22"/>
                            <w:szCs w:val="22"/>
                          </w:rPr>
                        </w:pPr>
                        <w:r>
                          <w:rPr>
                            <w:rFonts w:ascii="Garamond" w:hAnsi="Garamond" w:cs="Arial"/>
                            <w:sz w:val="22"/>
                            <w:szCs w:val="22"/>
                          </w:rPr>
                          <w:t xml:space="preserve"> 15793</w:t>
                        </w:r>
                      </w:p>
                    </w:tc>
                    <w:tc>
                      <w:tcPr>
                        <w:tcW w:w="2145" w:type="dxa"/>
                        <w:tcBorders>
                          <w:top w:val="nil"/>
                          <w:left w:val="nil"/>
                          <w:bottom w:val="single" w:sz="6" w:space="0" w:color="auto"/>
                          <w:right w:val="single" w:sz="6" w:space="0" w:color="auto"/>
                        </w:tcBorders>
                        <w:shd w:val="clear" w:color="auto" w:fill="auto"/>
                        <w:vAlign w:val="center"/>
                        <w:hideMark/>
                      </w:tcPr>
                      <w:p w14:paraId="4B4CA69C" w14:textId="30053942" w:rsidR="00012382" w:rsidRPr="00822D97" w:rsidRDefault="007C3F79" w:rsidP="00030D74">
                        <w:pPr>
                          <w:rPr>
                            <w:rFonts w:ascii="Garamond" w:hAnsi="Garamond" w:cs="Arial"/>
                            <w:sz w:val="22"/>
                            <w:szCs w:val="22"/>
                          </w:rPr>
                        </w:pPr>
                        <w:r>
                          <w:rPr>
                            <w:rFonts w:ascii="Garamond" w:hAnsi="Garamond" w:cs="Arial"/>
                            <w:sz w:val="22"/>
                            <w:szCs w:val="22"/>
                          </w:rPr>
                          <w:t xml:space="preserve"> $ 3.686.303.500</w:t>
                        </w:r>
                      </w:p>
                    </w:tc>
                  </w:tr>
                  <w:tr w:rsidR="007C3F79" w:rsidRPr="00030D74" w14:paraId="32809225" w14:textId="77777777" w:rsidTr="007C3F79">
                    <w:trPr>
                      <w:trHeight w:val="300"/>
                    </w:trPr>
                    <w:tc>
                      <w:tcPr>
                        <w:tcW w:w="2865" w:type="dxa"/>
                        <w:tcBorders>
                          <w:top w:val="nil"/>
                          <w:left w:val="single" w:sz="6" w:space="0" w:color="auto"/>
                          <w:bottom w:val="single" w:sz="6" w:space="0" w:color="auto"/>
                          <w:right w:val="single" w:sz="6" w:space="0" w:color="auto"/>
                        </w:tcBorders>
                        <w:shd w:val="clear" w:color="auto" w:fill="auto"/>
                        <w:vAlign w:val="center"/>
                      </w:tcPr>
                      <w:p w14:paraId="6E7EB5CC" w14:textId="3077FCBF" w:rsidR="007C3F79" w:rsidRPr="00030D74" w:rsidRDefault="007C3F79" w:rsidP="00030D74">
                        <w:pPr>
                          <w:rPr>
                            <w:rFonts w:ascii="Garamond" w:hAnsi="Garamond" w:cs="Arial"/>
                            <w:sz w:val="22"/>
                            <w:szCs w:val="22"/>
                          </w:rPr>
                        </w:pPr>
                        <w:r w:rsidRPr="00030D74">
                          <w:rPr>
                            <w:rFonts w:ascii="Garamond" w:hAnsi="Garamond" w:cs="Arial"/>
                            <w:sz w:val="22"/>
                            <w:szCs w:val="22"/>
                          </w:rPr>
                          <w:t xml:space="preserve">HOGARES </w:t>
                        </w:r>
                      </w:p>
                    </w:tc>
                    <w:tc>
                      <w:tcPr>
                        <w:tcW w:w="1684" w:type="dxa"/>
                        <w:tcBorders>
                          <w:top w:val="nil"/>
                          <w:left w:val="nil"/>
                          <w:bottom w:val="single" w:sz="6" w:space="0" w:color="auto"/>
                          <w:right w:val="single" w:sz="6" w:space="0" w:color="auto"/>
                        </w:tcBorders>
                        <w:shd w:val="clear" w:color="auto" w:fill="auto"/>
                        <w:vAlign w:val="center"/>
                      </w:tcPr>
                      <w:p w14:paraId="0E114022" w14:textId="26CF50A7" w:rsidR="007C3F79" w:rsidRPr="00030D74" w:rsidRDefault="007C3F79" w:rsidP="00030D74">
                        <w:pPr>
                          <w:rPr>
                            <w:rFonts w:ascii="Garamond" w:hAnsi="Garamond" w:cs="Arial"/>
                            <w:sz w:val="22"/>
                            <w:szCs w:val="22"/>
                          </w:rPr>
                        </w:pPr>
                        <w:r w:rsidRPr="00030D74">
                          <w:rPr>
                            <w:rFonts w:ascii="Garamond" w:hAnsi="Garamond" w:cs="Arial"/>
                            <w:sz w:val="22"/>
                            <w:szCs w:val="22"/>
                          </w:rPr>
                          <w:t xml:space="preserve"> 2023 </w:t>
                        </w:r>
                      </w:p>
                    </w:tc>
                    <w:tc>
                      <w:tcPr>
                        <w:tcW w:w="2576" w:type="dxa"/>
                        <w:tcBorders>
                          <w:top w:val="nil"/>
                          <w:left w:val="nil"/>
                          <w:bottom w:val="single" w:sz="6" w:space="0" w:color="auto"/>
                          <w:right w:val="single" w:sz="6" w:space="0" w:color="auto"/>
                        </w:tcBorders>
                        <w:shd w:val="clear" w:color="auto" w:fill="auto"/>
                        <w:vAlign w:val="center"/>
                      </w:tcPr>
                      <w:p w14:paraId="46D616EB" w14:textId="77777777" w:rsidR="007C3F79" w:rsidRPr="00030D74" w:rsidRDefault="007C3F79" w:rsidP="00030D74">
                        <w:pPr>
                          <w:rPr>
                            <w:rFonts w:ascii="Garamond" w:hAnsi="Garamond" w:cs="Arial"/>
                            <w:sz w:val="22"/>
                            <w:szCs w:val="22"/>
                          </w:rPr>
                        </w:pPr>
                      </w:p>
                    </w:tc>
                    <w:tc>
                      <w:tcPr>
                        <w:tcW w:w="2145" w:type="dxa"/>
                        <w:tcBorders>
                          <w:top w:val="nil"/>
                          <w:left w:val="nil"/>
                          <w:bottom w:val="single" w:sz="6" w:space="0" w:color="auto"/>
                          <w:right w:val="single" w:sz="6" w:space="0" w:color="auto"/>
                        </w:tcBorders>
                        <w:shd w:val="clear" w:color="auto" w:fill="auto"/>
                        <w:vAlign w:val="center"/>
                      </w:tcPr>
                      <w:p w14:paraId="1E3A028D" w14:textId="3A743DC6" w:rsidR="007C3F79" w:rsidRPr="00030D74" w:rsidRDefault="0038430D" w:rsidP="00030D74">
                        <w:pPr>
                          <w:rPr>
                            <w:rFonts w:ascii="Garamond" w:hAnsi="Garamond" w:cs="Arial"/>
                            <w:sz w:val="22"/>
                            <w:szCs w:val="22"/>
                          </w:rPr>
                        </w:pPr>
                        <w:r w:rsidRPr="00030D74">
                          <w:rPr>
                            <w:rFonts w:ascii="Garamond" w:hAnsi="Garamond" w:cs="Arial"/>
                            <w:sz w:val="22"/>
                            <w:szCs w:val="22"/>
                          </w:rPr>
                          <w:t xml:space="preserve"> $ 1.</w:t>
                        </w:r>
                        <w:r w:rsidR="007D79FC" w:rsidRPr="00030D74">
                          <w:rPr>
                            <w:rFonts w:ascii="Garamond" w:hAnsi="Garamond" w:cs="Arial"/>
                            <w:sz w:val="22"/>
                            <w:szCs w:val="22"/>
                          </w:rPr>
                          <w:t>300</w:t>
                        </w:r>
                        <w:r w:rsidRPr="00030D74">
                          <w:rPr>
                            <w:rFonts w:ascii="Garamond" w:hAnsi="Garamond" w:cs="Arial"/>
                            <w:sz w:val="22"/>
                            <w:szCs w:val="22"/>
                          </w:rPr>
                          <w:t>.</w:t>
                        </w:r>
                        <w:r w:rsidR="007D79FC" w:rsidRPr="00030D74">
                          <w:rPr>
                            <w:rFonts w:ascii="Garamond" w:hAnsi="Garamond" w:cs="Arial"/>
                            <w:sz w:val="22"/>
                            <w:szCs w:val="22"/>
                          </w:rPr>
                          <w:t>000</w:t>
                        </w:r>
                        <w:r w:rsidRPr="00030D74">
                          <w:rPr>
                            <w:rFonts w:ascii="Garamond" w:hAnsi="Garamond" w:cs="Arial"/>
                            <w:sz w:val="22"/>
                            <w:szCs w:val="22"/>
                          </w:rPr>
                          <w:t>.</w:t>
                        </w:r>
                        <w:r w:rsidR="007D79FC" w:rsidRPr="00030D74">
                          <w:rPr>
                            <w:rFonts w:ascii="Garamond" w:hAnsi="Garamond" w:cs="Arial"/>
                            <w:sz w:val="22"/>
                            <w:szCs w:val="22"/>
                          </w:rPr>
                          <w:t>000</w:t>
                        </w:r>
                      </w:p>
                    </w:tc>
                  </w:tr>
                  <w:tr w:rsidR="007D79FC" w:rsidRPr="00030D74" w14:paraId="2C35BE06" w14:textId="77777777" w:rsidTr="00B83534">
                    <w:trPr>
                      <w:trHeight w:val="433"/>
                    </w:trPr>
                    <w:tc>
                      <w:tcPr>
                        <w:tcW w:w="2865" w:type="dxa"/>
                        <w:tcBorders>
                          <w:top w:val="nil"/>
                          <w:left w:val="nil"/>
                          <w:bottom w:val="nil"/>
                          <w:right w:val="nil"/>
                        </w:tcBorders>
                        <w:shd w:val="clear" w:color="auto" w:fill="auto"/>
                        <w:vAlign w:val="center"/>
                      </w:tcPr>
                      <w:p w14:paraId="31126E5D" w14:textId="064CAF84" w:rsidR="007D79FC" w:rsidRPr="00030D74" w:rsidRDefault="007D79FC" w:rsidP="00030D74">
                        <w:pPr>
                          <w:rPr>
                            <w:rFonts w:ascii="Garamond" w:hAnsi="Garamond" w:cs="Arial"/>
                            <w:sz w:val="22"/>
                            <w:szCs w:val="22"/>
                          </w:rPr>
                        </w:pPr>
                        <w:r w:rsidRPr="00030D74">
                          <w:rPr>
                            <w:rFonts w:ascii="Garamond" w:hAnsi="Garamond" w:cs="Arial"/>
                            <w:sz w:val="22"/>
                            <w:szCs w:val="22"/>
                          </w:rPr>
                          <w:t xml:space="preserve">HOGARES </w:t>
                        </w:r>
                      </w:p>
                    </w:tc>
                    <w:tc>
                      <w:tcPr>
                        <w:tcW w:w="1684" w:type="dxa"/>
                        <w:tcBorders>
                          <w:top w:val="nil"/>
                          <w:left w:val="nil"/>
                          <w:bottom w:val="nil"/>
                          <w:right w:val="nil"/>
                        </w:tcBorders>
                        <w:shd w:val="clear" w:color="auto" w:fill="auto"/>
                        <w:vAlign w:val="center"/>
                      </w:tcPr>
                      <w:p w14:paraId="2DE403A5" w14:textId="5D5782E3" w:rsidR="007D79FC" w:rsidRPr="00030D74" w:rsidRDefault="007D79FC" w:rsidP="00030D74">
                        <w:pPr>
                          <w:rPr>
                            <w:rFonts w:ascii="Garamond" w:hAnsi="Garamond" w:cs="Arial"/>
                            <w:sz w:val="22"/>
                            <w:szCs w:val="22"/>
                          </w:rPr>
                        </w:pPr>
                        <w:r w:rsidRPr="00030D74">
                          <w:rPr>
                            <w:rFonts w:ascii="Garamond" w:hAnsi="Garamond" w:cs="Arial"/>
                            <w:sz w:val="22"/>
                            <w:szCs w:val="22"/>
                          </w:rPr>
                          <w:t xml:space="preserve"> 2024</w:t>
                        </w:r>
                      </w:p>
                    </w:tc>
                    <w:tc>
                      <w:tcPr>
                        <w:tcW w:w="2576" w:type="dxa"/>
                        <w:tcBorders>
                          <w:top w:val="nil"/>
                          <w:left w:val="nil"/>
                          <w:bottom w:val="nil"/>
                          <w:right w:val="nil"/>
                        </w:tcBorders>
                        <w:shd w:val="clear" w:color="auto" w:fill="auto"/>
                        <w:vAlign w:val="center"/>
                      </w:tcPr>
                      <w:p w14:paraId="62431CDC" w14:textId="097374C1" w:rsidR="007D79FC" w:rsidRPr="00030D74" w:rsidRDefault="007D79FC" w:rsidP="00030D74">
                        <w:pPr>
                          <w:rPr>
                            <w:rFonts w:ascii="Garamond" w:hAnsi="Garamond" w:cs="Arial"/>
                            <w:sz w:val="22"/>
                            <w:szCs w:val="22"/>
                          </w:rPr>
                        </w:pPr>
                      </w:p>
                    </w:tc>
                    <w:tc>
                      <w:tcPr>
                        <w:tcW w:w="2145" w:type="dxa"/>
                        <w:tcBorders>
                          <w:top w:val="nil"/>
                          <w:left w:val="single" w:sz="6" w:space="0" w:color="auto"/>
                          <w:bottom w:val="single" w:sz="6" w:space="0" w:color="auto"/>
                          <w:right w:val="single" w:sz="6" w:space="0" w:color="auto"/>
                        </w:tcBorders>
                        <w:shd w:val="clear" w:color="auto" w:fill="auto"/>
                        <w:vAlign w:val="center"/>
                        <w:hideMark/>
                      </w:tcPr>
                      <w:p w14:paraId="6EDC21D2" w14:textId="144001DE" w:rsidR="007D79FC" w:rsidRPr="00030D74" w:rsidRDefault="007D79FC" w:rsidP="00030D74">
                        <w:pPr>
                          <w:rPr>
                            <w:rFonts w:ascii="Garamond" w:hAnsi="Garamond" w:cs="Arial"/>
                            <w:sz w:val="22"/>
                            <w:szCs w:val="22"/>
                          </w:rPr>
                        </w:pPr>
                        <w:r w:rsidRPr="00030D74">
                          <w:rPr>
                            <w:rFonts w:ascii="Garamond" w:hAnsi="Garamond" w:cs="Arial"/>
                            <w:sz w:val="22"/>
                            <w:szCs w:val="22"/>
                          </w:rPr>
                          <w:t xml:space="preserve"> $ 1.330.000.000</w:t>
                        </w:r>
                      </w:p>
                    </w:tc>
                  </w:tr>
                </w:tbl>
                <w:p w14:paraId="6D9C8D39" w14:textId="7302798D" w:rsidR="00AB534D" w:rsidRPr="00030D74" w:rsidRDefault="00AB534D" w:rsidP="00030D74">
                  <w:pPr>
                    <w:rPr>
                      <w:rFonts w:ascii="Garamond" w:hAnsi="Garamond" w:cs="Arial"/>
                      <w:sz w:val="22"/>
                      <w:szCs w:val="22"/>
                    </w:rPr>
                  </w:pPr>
                </w:p>
              </w:tc>
            </w:tr>
            <w:tr w:rsidR="00AB534D" w:rsidRPr="00822D97" w14:paraId="3408BA7B" w14:textId="77777777" w:rsidTr="4954F6F4">
              <w:trPr>
                <w:trHeight w:val="227"/>
                <w:tblHeader/>
                <w:jc w:val="center"/>
              </w:trPr>
              <w:tc>
                <w:tcPr>
                  <w:tcW w:w="10133" w:type="dxa"/>
                  <w:gridSpan w:val="4"/>
                  <w:shd w:val="clear" w:color="auto" w:fill="FFFFFF" w:themeFill="background1"/>
                  <w:vAlign w:val="center"/>
                </w:tcPr>
                <w:p w14:paraId="55C4BDC5" w14:textId="77777777" w:rsidR="00A421E5" w:rsidRPr="00822D97" w:rsidRDefault="00A421E5" w:rsidP="00EC7484">
                  <w:pPr>
                    <w:ind w:left="546"/>
                    <w:rPr>
                      <w:rFonts w:ascii="Garamond" w:hAnsi="Garamond" w:cs="Arial"/>
                      <w:b/>
                      <w:sz w:val="22"/>
                      <w:szCs w:val="22"/>
                      <w:u w:val="single"/>
                    </w:rPr>
                  </w:pPr>
                </w:p>
                <w:p w14:paraId="36FC627C" w14:textId="77777777" w:rsidR="007D79FC" w:rsidRDefault="007D79FC" w:rsidP="00EC7484">
                  <w:pPr>
                    <w:ind w:left="546"/>
                    <w:rPr>
                      <w:rFonts w:ascii="Garamond" w:hAnsi="Garamond" w:cs="Arial"/>
                      <w:b/>
                      <w:sz w:val="22"/>
                      <w:szCs w:val="22"/>
                      <w:u w:val="single"/>
                    </w:rPr>
                  </w:pPr>
                </w:p>
                <w:p w14:paraId="26D46F07" w14:textId="76946BE7" w:rsidR="00AB534D" w:rsidRPr="00822D97" w:rsidRDefault="00AB534D" w:rsidP="00EC7484">
                  <w:pPr>
                    <w:ind w:left="546"/>
                    <w:rPr>
                      <w:rFonts w:ascii="Garamond" w:hAnsi="Garamond" w:cs="Arial"/>
                      <w:b/>
                      <w:sz w:val="22"/>
                      <w:szCs w:val="22"/>
                      <w:u w:val="single"/>
                    </w:rPr>
                  </w:pPr>
                  <w:r w:rsidRPr="00822D97">
                    <w:rPr>
                      <w:rFonts w:ascii="Garamond" w:hAnsi="Garamond" w:cs="Arial"/>
                      <w:b/>
                      <w:sz w:val="22"/>
                      <w:szCs w:val="22"/>
                      <w:u w:val="single"/>
                    </w:rPr>
                    <w:t>SELECCIÓN DE BENEFICIARIOS</w:t>
                  </w:r>
                </w:p>
                <w:p w14:paraId="0A4F7224" w14:textId="77777777" w:rsidR="00AB534D" w:rsidRPr="00822D97" w:rsidRDefault="00AB534D" w:rsidP="00EC7484">
                  <w:pPr>
                    <w:shd w:val="clear" w:color="auto" w:fill="FFFFFF"/>
                    <w:ind w:left="546"/>
                    <w:rPr>
                      <w:rFonts w:ascii="Garamond" w:hAnsi="Garamond" w:cs="Arial"/>
                      <w:sz w:val="22"/>
                      <w:szCs w:val="22"/>
                    </w:rPr>
                  </w:pPr>
                </w:p>
                <w:p w14:paraId="382F86D4" w14:textId="2970DBBF" w:rsidR="008B443C" w:rsidRDefault="00C25835" w:rsidP="00EC7484">
                  <w:pPr>
                    <w:rPr>
                      <w:rFonts w:ascii="Garamond" w:hAnsi="Garamond" w:cs="Arial"/>
                      <w:sz w:val="22"/>
                      <w:szCs w:val="22"/>
                    </w:rPr>
                  </w:pPr>
                  <w:r w:rsidRPr="00822D97">
                    <w:rPr>
                      <w:rFonts w:ascii="Garamond" w:hAnsi="Garamond" w:cs="Arial"/>
                      <w:sz w:val="22"/>
                      <w:szCs w:val="22"/>
                    </w:rPr>
                    <w:t>Las identificaciones de los beneficiarios de transferencias monetarias son</w:t>
                  </w:r>
                  <w:r w:rsidR="006D1751">
                    <w:rPr>
                      <w:rFonts w:ascii="Garamond" w:hAnsi="Garamond" w:cs="Arial"/>
                      <w:sz w:val="22"/>
                      <w:szCs w:val="22"/>
                    </w:rPr>
                    <w:t xml:space="preserve"> definidos por el comité coordinador que es la instancia máxima de la estrategia:</w:t>
                  </w:r>
                </w:p>
                <w:p w14:paraId="0A69C66A" w14:textId="77777777" w:rsidR="006D1751" w:rsidRDefault="006D1751" w:rsidP="00EC7484">
                  <w:pPr>
                    <w:rPr>
                      <w:rFonts w:ascii="Garamond" w:hAnsi="Garamond" w:cs="Arial"/>
                      <w:sz w:val="22"/>
                      <w:szCs w:val="22"/>
                    </w:rPr>
                  </w:pPr>
                </w:p>
                <w:p w14:paraId="33F5494D" w14:textId="541E00C6" w:rsidR="006D1751" w:rsidRDefault="006D1751" w:rsidP="00EC7484">
                  <w:pPr>
                    <w:rPr>
                      <w:rFonts w:ascii="Garamond" w:hAnsi="Garamond" w:cs="Arial"/>
                      <w:sz w:val="22"/>
                      <w:szCs w:val="22"/>
                    </w:rPr>
                  </w:pPr>
                  <w:r>
                    <w:rPr>
                      <w:rFonts w:ascii="Garamond" w:hAnsi="Garamond" w:cs="Arial"/>
                      <w:sz w:val="22"/>
                      <w:szCs w:val="22"/>
                    </w:rPr>
                    <w:t>Los miembros del comité organizador son:</w:t>
                  </w:r>
                </w:p>
                <w:p w14:paraId="6B1E4644" w14:textId="13FA3535"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Despacho de la Alcaldesa Mayor</w:t>
                  </w:r>
                </w:p>
                <w:p w14:paraId="76BD1B48" w14:textId="180D97F5"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Secretaría Distrital de Planeación</w:t>
                  </w:r>
                </w:p>
                <w:p w14:paraId="69C06922" w14:textId="4C45763F"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Secretaría Distrital de Integración Social</w:t>
                  </w:r>
                </w:p>
                <w:p w14:paraId="5AA00671" w14:textId="24EFB998"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Secretaría Distrital de Hacienda</w:t>
                  </w:r>
                </w:p>
                <w:p w14:paraId="41218CBD" w14:textId="1371B3BC"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Secretaría de Gobierno</w:t>
                  </w:r>
                </w:p>
                <w:p w14:paraId="4C92AB37" w14:textId="5FC2671F" w:rsidR="006D1751" w:rsidRP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Secretaría Distrital de la mujer</w:t>
                  </w:r>
                </w:p>
                <w:p w14:paraId="114EC61E" w14:textId="77777777" w:rsidR="006D1751" w:rsidRDefault="006D1751" w:rsidP="00EC7484">
                  <w:pPr>
                    <w:rPr>
                      <w:rFonts w:ascii="Garamond" w:hAnsi="Garamond" w:cs="Arial"/>
                      <w:sz w:val="22"/>
                      <w:szCs w:val="22"/>
                    </w:rPr>
                  </w:pPr>
                </w:p>
                <w:p w14:paraId="79F59034" w14:textId="40EB7ACB" w:rsidR="006D1751" w:rsidRDefault="006D1751" w:rsidP="00EC7484">
                  <w:pPr>
                    <w:rPr>
                      <w:rFonts w:ascii="Garamond" w:hAnsi="Garamond" w:cs="Arial"/>
                      <w:sz w:val="22"/>
                      <w:szCs w:val="22"/>
                    </w:rPr>
                  </w:pPr>
                  <w:r>
                    <w:rPr>
                      <w:rFonts w:ascii="Garamond" w:hAnsi="Garamond" w:cs="Arial"/>
                      <w:sz w:val="22"/>
                      <w:szCs w:val="22"/>
                    </w:rPr>
                    <w:t xml:space="preserve">El presente comité coordinador establece 4 </w:t>
                  </w:r>
                  <w:r w:rsidR="00C25835">
                    <w:rPr>
                      <w:rFonts w:ascii="Garamond" w:hAnsi="Garamond" w:cs="Arial"/>
                      <w:sz w:val="22"/>
                      <w:szCs w:val="22"/>
                    </w:rPr>
                    <w:t>requisitos</w:t>
                  </w:r>
                  <w:r>
                    <w:rPr>
                      <w:rFonts w:ascii="Garamond" w:hAnsi="Garamond" w:cs="Arial"/>
                      <w:sz w:val="22"/>
                      <w:szCs w:val="22"/>
                    </w:rPr>
                    <w:t xml:space="preserve"> para ser beneficiario del programa Ingreso </w:t>
                  </w:r>
                  <w:r w:rsidR="00C25835">
                    <w:rPr>
                      <w:rFonts w:ascii="Garamond" w:hAnsi="Garamond" w:cs="Arial"/>
                      <w:sz w:val="22"/>
                      <w:szCs w:val="22"/>
                    </w:rPr>
                    <w:t>Mínimo</w:t>
                  </w:r>
                  <w:r>
                    <w:rPr>
                      <w:rFonts w:ascii="Garamond" w:hAnsi="Garamond" w:cs="Arial"/>
                      <w:sz w:val="22"/>
                      <w:szCs w:val="22"/>
                    </w:rPr>
                    <w:t xml:space="preserve"> Garantizado así:</w:t>
                  </w:r>
                </w:p>
                <w:p w14:paraId="03BBE69B" w14:textId="77777777" w:rsidR="006D1751" w:rsidRDefault="006D1751" w:rsidP="00EC7484">
                  <w:pPr>
                    <w:rPr>
                      <w:rFonts w:ascii="Garamond" w:hAnsi="Garamond" w:cs="Arial"/>
                      <w:sz w:val="22"/>
                      <w:szCs w:val="22"/>
                    </w:rPr>
                  </w:pPr>
                </w:p>
                <w:p w14:paraId="0EE3B260" w14:textId="4008118A"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Contar con la encuesta del Sisbén de Bogotá vigente.</w:t>
                  </w:r>
                </w:p>
                <w:p w14:paraId="1AC4F4B2" w14:textId="7E5F95BD" w:rsidR="006D1751" w:rsidRDefault="006D1751" w:rsidP="006D1751">
                  <w:pPr>
                    <w:pStyle w:val="Prrafodelista"/>
                    <w:numPr>
                      <w:ilvl w:val="0"/>
                      <w:numId w:val="39"/>
                    </w:numPr>
                    <w:rPr>
                      <w:rFonts w:ascii="Garamond" w:hAnsi="Garamond" w:cs="Arial"/>
                      <w:sz w:val="22"/>
                      <w:szCs w:val="22"/>
                    </w:rPr>
                  </w:pPr>
                  <w:r>
                    <w:rPr>
                      <w:rFonts w:ascii="Garamond" w:hAnsi="Garamond" w:cs="Arial"/>
                      <w:sz w:val="22"/>
                      <w:szCs w:val="22"/>
                    </w:rPr>
                    <w:t>Estar clasificados en las categorías A o B del Sisbén.</w:t>
                  </w:r>
                </w:p>
                <w:p w14:paraId="19EEF71B" w14:textId="14A22F0B" w:rsidR="006D1751" w:rsidRDefault="006D27E1" w:rsidP="006D1751">
                  <w:pPr>
                    <w:pStyle w:val="Prrafodelista"/>
                    <w:numPr>
                      <w:ilvl w:val="0"/>
                      <w:numId w:val="39"/>
                    </w:numPr>
                    <w:rPr>
                      <w:rFonts w:ascii="Garamond" w:hAnsi="Garamond" w:cs="Arial"/>
                      <w:sz w:val="22"/>
                      <w:szCs w:val="22"/>
                    </w:rPr>
                  </w:pPr>
                  <w:r>
                    <w:rPr>
                      <w:rFonts w:ascii="Garamond" w:hAnsi="Garamond" w:cs="Arial"/>
                      <w:sz w:val="22"/>
                      <w:szCs w:val="22"/>
                    </w:rPr>
                    <w:t xml:space="preserve">Estar bancarizados con algunos de los operadores financieros con los que la Secretaría Distrital de Hacienda tiene convenios Nequi, Daviplata, </w:t>
                  </w:r>
                  <w:r w:rsidR="00C25835">
                    <w:rPr>
                      <w:rFonts w:ascii="Garamond" w:hAnsi="Garamond" w:cs="Arial"/>
                      <w:sz w:val="22"/>
                      <w:szCs w:val="22"/>
                    </w:rPr>
                    <w:t>Bancolombia a</w:t>
                  </w:r>
                  <w:r>
                    <w:rPr>
                      <w:rFonts w:ascii="Garamond" w:hAnsi="Garamond" w:cs="Arial"/>
                      <w:sz w:val="22"/>
                      <w:szCs w:val="22"/>
                    </w:rPr>
                    <w:t xml:space="preserve"> la mano, Movii, Powwi o Dale.</w:t>
                  </w:r>
                </w:p>
                <w:p w14:paraId="31DD7E30" w14:textId="70F87689" w:rsidR="006D27E1" w:rsidRPr="006D1751" w:rsidRDefault="006D27E1" w:rsidP="006D1751">
                  <w:pPr>
                    <w:pStyle w:val="Prrafodelista"/>
                    <w:numPr>
                      <w:ilvl w:val="0"/>
                      <w:numId w:val="39"/>
                    </w:numPr>
                    <w:rPr>
                      <w:rFonts w:ascii="Garamond" w:hAnsi="Garamond" w:cs="Arial"/>
                      <w:sz w:val="22"/>
                      <w:szCs w:val="22"/>
                    </w:rPr>
                  </w:pPr>
                  <w:r>
                    <w:rPr>
                      <w:rFonts w:ascii="Garamond" w:hAnsi="Garamond" w:cs="Arial"/>
                      <w:sz w:val="22"/>
                      <w:szCs w:val="22"/>
                    </w:rPr>
                    <w:t>No ser beneficiario de programa de Transferencias Monetarias de la Nación.</w:t>
                  </w:r>
                </w:p>
                <w:p w14:paraId="11F5F36A" w14:textId="77777777" w:rsidR="006D1751" w:rsidRDefault="006D1751" w:rsidP="00EC7484">
                  <w:pPr>
                    <w:rPr>
                      <w:rFonts w:ascii="Garamond" w:hAnsi="Garamond" w:cs="Arial"/>
                      <w:sz w:val="22"/>
                      <w:szCs w:val="22"/>
                    </w:rPr>
                  </w:pPr>
                </w:p>
                <w:p w14:paraId="09C955C3" w14:textId="1FA689F5" w:rsidR="006D1751" w:rsidRDefault="006D27E1" w:rsidP="00EC7484">
                  <w:pPr>
                    <w:rPr>
                      <w:rFonts w:ascii="Garamond" w:hAnsi="Garamond" w:cs="Arial"/>
                      <w:sz w:val="22"/>
                      <w:szCs w:val="22"/>
                    </w:rPr>
                  </w:pPr>
                  <w:r>
                    <w:rPr>
                      <w:rFonts w:ascii="Garamond" w:hAnsi="Garamond" w:cs="Arial"/>
                      <w:sz w:val="22"/>
                      <w:szCs w:val="22"/>
                    </w:rPr>
                    <w:t>Es importante tener en cuenta la</w:t>
                  </w:r>
                  <w:r w:rsidR="00746CD4">
                    <w:rPr>
                      <w:rFonts w:ascii="Garamond" w:hAnsi="Garamond" w:cs="Arial"/>
                      <w:sz w:val="22"/>
                      <w:szCs w:val="22"/>
                    </w:rPr>
                    <w:t xml:space="preserve"> </w:t>
                  </w:r>
                  <w:r w:rsidR="00CB25D6">
                    <w:rPr>
                      <w:rFonts w:ascii="Garamond" w:hAnsi="Garamond" w:cs="Arial"/>
                      <w:sz w:val="22"/>
                      <w:szCs w:val="22"/>
                    </w:rPr>
                    <w:t>Identificación</w:t>
                  </w:r>
                  <w:r w:rsidR="00746CD4">
                    <w:rPr>
                      <w:rFonts w:ascii="Garamond" w:hAnsi="Garamond" w:cs="Arial"/>
                      <w:sz w:val="22"/>
                      <w:szCs w:val="22"/>
                    </w:rPr>
                    <w:t xml:space="preserve"> de la población y la</w:t>
                  </w:r>
                  <w:r>
                    <w:rPr>
                      <w:rFonts w:ascii="Garamond" w:hAnsi="Garamond" w:cs="Arial"/>
                      <w:sz w:val="22"/>
                      <w:szCs w:val="22"/>
                    </w:rPr>
                    <w:t>s etapas del proceso de generación de listados de dispersión.</w:t>
                  </w:r>
                </w:p>
                <w:p w14:paraId="4A869F0A" w14:textId="77777777" w:rsidR="006D27E1" w:rsidRDefault="006D27E1" w:rsidP="00EC7484">
                  <w:pPr>
                    <w:rPr>
                      <w:rFonts w:ascii="Garamond" w:hAnsi="Garamond" w:cs="Arial"/>
                      <w:sz w:val="22"/>
                      <w:szCs w:val="22"/>
                    </w:rPr>
                  </w:pPr>
                </w:p>
                <w:p w14:paraId="1BD17AE7" w14:textId="68E933AC" w:rsidR="006D27E1" w:rsidRDefault="006D27E1" w:rsidP="00EC7484">
                  <w:pPr>
                    <w:rPr>
                      <w:rFonts w:ascii="Garamond" w:hAnsi="Garamond" w:cs="Arial"/>
                      <w:sz w:val="22"/>
                      <w:szCs w:val="22"/>
                    </w:rPr>
                  </w:pPr>
                  <w:r>
                    <w:rPr>
                      <w:rFonts w:ascii="Garamond" w:hAnsi="Garamond" w:cs="Arial"/>
                      <w:sz w:val="22"/>
                      <w:szCs w:val="22"/>
                    </w:rPr>
                    <w:lastRenderedPageBreak/>
                    <w:t xml:space="preserve">La secretaria Distrital de Planeación es la encargada de la generación mensual de la base maestra que contiene la información del Sisbén Actualizado, junto con el estado de bancarización de las personas registradas en la base. Es con este insumo, que desde la </w:t>
                  </w:r>
                  <w:r w:rsidR="00CB25D6">
                    <w:rPr>
                      <w:rFonts w:ascii="Garamond" w:hAnsi="Garamond" w:cs="Arial"/>
                      <w:sz w:val="22"/>
                      <w:szCs w:val="22"/>
                    </w:rPr>
                    <w:t>Dirección</w:t>
                  </w:r>
                  <w:r>
                    <w:rPr>
                      <w:rFonts w:ascii="Garamond" w:hAnsi="Garamond" w:cs="Arial"/>
                      <w:sz w:val="22"/>
                      <w:szCs w:val="22"/>
                    </w:rPr>
                    <w:t xml:space="preserve"> de Transferencias de la secretaria Distrital de </w:t>
                  </w:r>
                  <w:r w:rsidR="00FB030A">
                    <w:rPr>
                      <w:rFonts w:ascii="Garamond" w:hAnsi="Garamond" w:cs="Arial"/>
                      <w:sz w:val="22"/>
                      <w:szCs w:val="22"/>
                    </w:rPr>
                    <w:t>Integración</w:t>
                  </w:r>
                  <w:r>
                    <w:rPr>
                      <w:rFonts w:ascii="Garamond" w:hAnsi="Garamond" w:cs="Arial"/>
                      <w:sz w:val="22"/>
                      <w:szCs w:val="22"/>
                    </w:rPr>
                    <w:t xml:space="preserve"> Social se realiza el correspondiente procesamiento de información para aplicar los criterios de la focalización definidos por el comité coordinador y generar los listados de dispersión de Ingreso </w:t>
                  </w:r>
                  <w:r w:rsidR="00FB030A">
                    <w:rPr>
                      <w:rFonts w:ascii="Garamond" w:hAnsi="Garamond" w:cs="Arial"/>
                      <w:sz w:val="22"/>
                      <w:szCs w:val="22"/>
                    </w:rPr>
                    <w:t>Mínimo</w:t>
                  </w:r>
                  <w:r>
                    <w:rPr>
                      <w:rFonts w:ascii="Garamond" w:hAnsi="Garamond" w:cs="Arial"/>
                      <w:sz w:val="22"/>
                      <w:szCs w:val="22"/>
                    </w:rPr>
                    <w:t xml:space="preserve"> Garantizado.</w:t>
                  </w:r>
                </w:p>
                <w:p w14:paraId="781C02DF" w14:textId="77777777" w:rsidR="006D27E1" w:rsidRDefault="006D27E1" w:rsidP="00EC7484">
                  <w:pPr>
                    <w:rPr>
                      <w:rFonts w:ascii="Garamond" w:hAnsi="Garamond" w:cs="Arial"/>
                      <w:sz w:val="22"/>
                      <w:szCs w:val="22"/>
                    </w:rPr>
                  </w:pPr>
                </w:p>
                <w:p w14:paraId="596AF3CB" w14:textId="6CEF7E3E" w:rsidR="006D27E1" w:rsidRDefault="006D27E1" w:rsidP="00EC7484">
                  <w:pPr>
                    <w:rPr>
                      <w:rFonts w:ascii="Garamond" w:hAnsi="Garamond" w:cs="Arial"/>
                      <w:sz w:val="22"/>
                      <w:szCs w:val="22"/>
                    </w:rPr>
                  </w:pPr>
                  <w:r>
                    <w:rPr>
                      <w:rFonts w:ascii="Garamond" w:hAnsi="Garamond" w:cs="Arial"/>
                      <w:sz w:val="22"/>
                      <w:szCs w:val="22"/>
                    </w:rPr>
                    <w:t xml:space="preserve">Prioridad de Hogares a partir de la Base Maestra enviada por SDP es la etapa inicial del proceso de elaboración de listados en la que se hace la recepción </w:t>
                  </w:r>
                  <w:r w:rsidR="00746CD4">
                    <w:rPr>
                      <w:rFonts w:ascii="Garamond" w:hAnsi="Garamond" w:cs="Arial"/>
                      <w:sz w:val="22"/>
                      <w:szCs w:val="22"/>
                    </w:rPr>
                    <w:t>de la Base Maestra enviada por SDP como insumo principal para identificar los potenciales beneficiarios de la estrategia y la posterior focalización de hogares beneficiarios en la Localidad de Tunjuelito.</w:t>
                  </w:r>
                </w:p>
                <w:p w14:paraId="1704FC3E" w14:textId="77777777" w:rsidR="006D27E1" w:rsidRDefault="006D27E1" w:rsidP="00EC7484">
                  <w:pPr>
                    <w:rPr>
                      <w:rFonts w:ascii="Garamond" w:hAnsi="Garamond" w:cs="Arial"/>
                      <w:sz w:val="22"/>
                      <w:szCs w:val="22"/>
                    </w:rPr>
                  </w:pPr>
                </w:p>
                <w:p w14:paraId="7B3B0D97" w14:textId="766E1F98" w:rsidR="006D27E1" w:rsidRPr="009077C3" w:rsidRDefault="00FB030A" w:rsidP="00EC7484">
                  <w:pPr>
                    <w:rPr>
                      <w:rFonts w:ascii="Garamond" w:hAnsi="Garamond" w:cs="Arial"/>
                      <w:sz w:val="22"/>
                      <w:szCs w:val="22"/>
                    </w:rPr>
                  </w:pPr>
                  <w:r w:rsidRPr="009077C3">
                    <w:rPr>
                      <w:rFonts w:ascii="Garamond" w:hAnsi="Garamond" w:cs="Arial"/>
                      <w:sz w:val="22"/>
                      <w:szCs w:val="22"/>
                    </w:rPr>
                    <w:t>Identificación</w:t>
                  </w:r>
                  <w:r w:rsidR="00746CD4" w:rsidRPr="009077C3">
                    <w:rPr>
                      <w:rFonts w:ascii="Garamond" w:hAnsi="Garamond" w:cs="Arial"/>
                      <w:sz w:val="22"/>
                      <w:szCs w:val="22"/>
                    </w:rPr>
                    <w:t xml:space="preserve"> de Bloqueos: En la etapa en la que se excluyen los beneficiarios que no cumplen con los requisitos y consistencia en la información, </w:t>
                  </w:r>
                  <w:r w:rsidRPr="009077C3">
                    <w:rPr>
                      <w:rFonts w:ascii="Garamond" w:hAnsi="Garamond" w:cs="Arial"/>
                      <w:sz w:val="22"/>
                      <w:szCs w:val="22"/>
                    </w:rPr>
                    <w:t>así</w:t>
                  </w:r>
                  <w:r w:rsidR="00746CD4" w:rsidRPr="009077C3">
                    <w:rPr>
                      <w:rFonts w:ascii="Garamond" w:hAnsi="Garamond" w:cs="Arial"/>
                      <w:sz w:val="22"/>
                      <w:szCs w:val="22"/>
                    </w:rPr>
                    <w:t>:</w:t>
                  </w:r>
                </w:p>
                <w:p w14:paraId="7ABB76E5" w14:textId="77777777" w:rsidR="00746CD4" w:rsidRPr="009077C3" w:rsidRDefault="00746CD4" w:rsidP="00EC7484">
                  <w:pPr>
                    <w:rPr>
                      <w:rFonts w:ascii="Garamond" w:hAnsi="Garamond" w:cs="Arial"/>
                      <w:sz w:val="22"/>
                      <w:szCs w:val="22"/>
                    </w:rPr>
                  </w:pPr>
                </w:p>
                <w:p w14:paraId="4D83742A" w14:textId="75B89D6E" w:rsidR="00746CD4" w:rsidRPr="009077C3" w:rsidRDefault="00746CD4" w:rsidP="00EC7484">
                  <w:pPr>
                    <w:rPr>
                      <w:rFonts w:ascii="Garamond" w:hAnsi="Garamond" w:cs="Arial"/>
                      <w:sz w:val="22"/>
                      <w:szCs w:val="22"/>
                    </w:rPr>
                  </w:pPr>
                  <w:r w:rsidRPr="009077C3">
                    <w:rPr>
                      <w:rFonts w:ascii="Garamond" w:hAnsi="Garamond" w:cs="Arial"/>
                      <w:sz w:val="22"/>
                      <w:szCs w:val="22"/>
                    </w:rPr>
                    <w:t xml:space="preserve">Hogares después de la focalización por </w:t>
                  </w:r>
                  <w:r w:rsidR="00FB030A" w:rsidRPr="009077C3">
                    <w:rPr>
                      <w:rFonts w:ascii="Garamond" w:hAnsi="Garamond" w:cs="Arial"/>
                      <w:sz w:val="22"/>
                      <w:szCs w:val="22"/>
                    </w:rPr>
                    <w:t>Sisbén</w:t>
                  </w:r>
                  <w:r w:rsidRPr="009077C3">
                    <w:rPr>
                      <w:rFonts w:ascii="Garamond" w:hAnsi="Garamond" w:cs="Arial"/>
                      <w:sz w:val="22"/>
                      <w:szCs w:val="22"/>
                    </w:rPr>
                    <w:t xml:space="preserve">: Corresponde al </w:t>
                  </w:r>
                  <w:r w:rsidR="00C25835" w:rsidRPr="009077C3">
                    <w:rPr>
                      <w:rFonts w:ascii="Garamond" w:hAnsi="Garamond" w:cs="Arial"/>
                      <w:sz w:val="22"/>
                      <w:szCs w:val="22"/>
                    </w:rPr>
                    <w:t>número</w:t>
                  </w:r>
                  <w:r w:rsidRPr="009077C3">
                    <w:rPr>
                      <w:rFonts w:ascii="Garamond" w:hAnsi="Garamond" w:cs="Arial"/>
                      <w:sz w:val="22"/>
                      <w:szCs w:val="22"/>
                    </w:rPr>
                    <w:t xml:space="preserve"> de hogares </w:t>
                  </w:r>
                  <w:r w:rsidR="002E4034" w:rsidRPr="009077C3">
                    <w:rPr>
                      <w:rFonts w:ascii="Garamond" w:hAnsi="Garamond" w:cs="Arial"/>
                      <w:sz w:val="22"/>
                      <w:szCs w:val="22"/>
                    </w:rPr>
                    <w:t>que están clasificados en la base maestra con categoría del Sisben A o B, es decir se excluyen a los hogares que registran categorías C o D.</w:t>
                  </w:r>
                </w:p>
                <w:p w14:paraId="6A31E5F1" w14:textId="2DE6D998" w:rsidR="002E4034" w:rsidRPr="009077C3" w:rsidRDefault="002E4034" w:rsidP="00EC7484">
                  <w:pPr>
                    <w:rPr>
                      <w:rFonts w:ascii="Garamond" w:hAnsi="Garamond" w:cs="Arial"/>
                      <w:sz w:val="22"/>
                      <w:szCs w:val="22"/>
                    </w:rPr>
                  </w:pPr>
                  <w:r w:rsidRPr="009077C3">
                    <w:rPr>
                      <w:rFonts w:ascii="Garamond" w:hAnsi="Garamond" w:cs="Arial"/>
                      <w:sz w:val="22"/>
                      <w:szCs w:val="22"/>
                    </w:rPr>
                    <w:t xml:space="preserve">Hogares después de otros Bloqueos: Corresponde al </w:t>
                  </w:r>
                  <w:r w:rsidR="00F10DE1" w:rsidRPr="009077C3">
                    <w:rPr>
                      <w:rFonts w:ascii="Garamond" w:hAnsi="Garamond" w:cs="Arial"/>
                      <w:sz w:val="22"/>
                      <w:szCs w:val="22"/>
                    </w:rPr>
                    <w:t>número</w:t>
                  </w:r>
                  <w:r w:rsidRPr="009077C3">
                    <w:rPr>
                      <w:rFonts w:ascii="Garamond" w:hAnsi="Garamond" w:cs="Arial"/>
                      <w:sz w:val="22"/>
                      <w:szCs w:val="22"/>
                    </w:rPr>
                    <w:t xml:space="preserve"> de hogares que resultan después de excluir registro con errores en el estado del </w:t>
                  </w:r>
                  <w:r w:rsidR="00965D13" w:rsidRPr="009077C3">
                    <w:rPr>
                      <w:rFonts w:ascii="Garamond" w:hAnsi="Garamond" w:cs="Arial"/>
                      <w:sz w:val="22"/>
                      <w:szCs w:val="22"/>
                    </w:rPr>
                    <w:t>Sisbén</w:t>
                  </w:r>
                  <w:r w:rsidRPr="009077C3">
                    <w:rPr>
                      <w:rFonts w:ascii="Garamond" w:hAnsi="Garamond" w:cs="Arial"/>
                      <w:sz w:val="22"/>
                      <w:szCs w:val="22"/>
                    </w:rPr>
                    <w:t>, con</w:t>
                  </w:r>
                  <w:r w:rsidR="003625F2" w:rsidRPr="009077C3">
                    <w:rPr>
                      <w:rFonts w:ascii="Garamond" w:hAnsi="Garamond" w:cs="Arial"/>
                      <w:sz w:val="22"/>
                      <w:szCs w:val="22"/>
                    </w:rPr>
                    <w:t xml:space="preserve"> diferencias en el nombre al comparar con las bases de la Registraduría Nacional del Estado Civil,</w:t>
                  </w:r>
                  <w:r w:rsidR="00965D13" w:rsidRPr="009077C3">
                    <w:rPr>
                      <w:rFonts w:ascii="Garamond" w:hAnsi="Garamond" w:cs="Arial"/>
                      <w:sz w:val="22"/>
                      <w:szCs w:val="22"/>
                    </w:rPr>
                    <w:t xml:space="preserve"> Municipios diferentes a </w:t>
                  </w:r>
                  <w:r w:rsidR="00F10DE1" w:rsidRPr="009077C3">
                    <w:rPr>
                      <w:rFonts w:ascii="Garamond" w:hAnsi="Garamond" w:cs="Arial"/>
                      <w:sz w:val="22"/>
                      <w:szCs w:val="22"/>
                    </w:rPr>
                    <w:t>Bogotá</w:t>
                  </w:r>
                  <w:r w:rsidR="00965D13" w:rsidRPr="009077C3">
                    <w:rPr>
                      <w:rFonts w:ascii="Garamond" w:hAnsi="Garamond" w:cs="Arial"/>
                      <w:sz w:val="22"/>
                      <w:szCs w:val="22"/>
                    </w:rPr>
                    <w:t xml:space="preserve">, errores en el </w:t>
                  </w:r>
                  <w:r w:rsidR="00F10DE1" w:rsidRPr="009077C3">
                    <w:rPr>
                      <w:rFonts w:ascii="Garamond" w:hAnsi="Garamond" w:cs="Arial"/>
                      <w:sz w:val="22"/>
                      <w:szCs w:val="22"/>
                    </w:rPr>
                    <w:t>número</w:t>
                  </w:r>
                  <w:r w:rsidR="00965D13" w:rsidRPr="009077C3">
                    <w:rPr>
                      <w:rFonts w:ascii="Garamond" w:hAnsi="Garamond" w:cs="Arial"/>
                      <w:sz w:val="22"/>
                      <w:szCs w:val="22"/>
                    </w:rPr>
                    <w:t xml:space="preserve"> de documento, duplicados y menores de edad.</w:t>
                  </w:r>
                </w:p>
                <w:p w14:paraId="025C5EBC" w14:textId="77777777" w:rsidR="00965D13" w:rsidRPr="009077C3" w:rsidRDefault="00965D13" w:rsidP="00EC7484">
                  <w:pPr>
                    <w:rPr>
                      <w:rFonts w:ascii="Garamond" w:hAnsi="Garamond" w:cs="Arial"/>
                      <w:sz w:val="22"/>
                      <w:szCs w:val="22"/>
                    </w:rPr>
                  </w:pPr>
                </w:p>
                <w:p w14:paraId="5C5ECC49" w14:textId="28DAF47D" w:rsidR="00F16527" w:rsidRPr="009077C3" w:rsidRDefault="00BD1FA8" w:rsidP="00EC7484">
                  <w:pPr>
                    <w:rPr>
                      <w:rFonts w:ascii="Garamond" w:hAnsi="Garamond" w:cs="Arial"/>
                      <w:sz w:val="22"/>
                      <w:szCs w:val="22"/>
                    </w:rPr>
                  </w:pPr>
                  <w:r w:rsidRPr="009077C3">
                    <w:rPr>
                      <w:rFonts w:ascii="Garamond" w:hAnsi="Garamond" w:cs="Arial"/>
                      <w:sz w:val="22"/>
                      <w:szCs w:val="22"/>
                    </w:rPr>
                    <w:t>Identificación</w:t>
                  </w:r>
                  <w:r w:rsidR="00965D13" w:rsidRPr="009077C3">
                    <w:rPr>
                      <w:rFonts w:ascii="Garamond" w:hAnsi="Garamond" w:cs="Arial"/>
                      <w:sz w:val="22"/>
                      <w:szCs w:val="22"/>
                    </w:rPr>
                    <w:t xml:space="preserve"> de Complementariedad: Corresponde al </w:t>
                  </w:r>
                  <w:r w:rsidR="00C25835" w:rsidRPr="009077C3">
                    <w:rPr>
                      <w:rFonts w:ascii="Garamond" w:hAnsi="Garamond" w:cs="Arial"/>
                      <w:sz w:val="22"/>
                      <w:szCs w:val="22"/>
                    </w:rPr>
                    <w:t>número</w:t>
                  </w:r>
                  <w:r w:rsidR="00965D13" w:rsidRPr="009077C3">
                    <w:rPr>
                      <w:rFonts w:ascii="Garamond" w:hAnsi="Garamond" w:cs="Arial"/>
                      <w:sz w:val="22"/>
                      <w:szCs w:val="22"/>
                    </w:rPr>
                    <w:t xml:space="preserve"> de hogares identificados que no tienen </w:t>
                  </w:r>
                  <w:r w:rsidR="00F10DE1" w:rsidRPr="009077C3">
                    <w:rPr>
                      <w:rFonts w:ascii="Garamond" w:hAnsi="Garamond" w:cs="Arial"/>
                      <w:sz w:val="22"/>
                      <w:szCs w:val="22"/>
                    </w:rPr>
                    <w:t>complementariedad en pagos con otros programas del distrito o nación, además de hogares que, pese a ser beneficiarios de otros programas siguen siendo beneficiarios de Ingreso Mínimo Garantizado</w:t>
                  </w:r>
                  <w:r w:rsidR="0062223F" w:rsidRPr="009077C3">
                    <w:rPr>
                      <w:rFonts w:ascii="Garamond" w:hAnsi="Garamond" w:cs="Arial"/>
                      <w:sz w:val="22"/>
                      <w:szCs w:val="22"/>
                    </w:rPr>
                    <w:t xml:space="preserve"> acorde al principio de complementariedad de la Estrategia. Esta etapa del proceso de generación de listado de dispersión influye en la determinación del monto a pagar por hogar donde el monto mínimo se encuentra desde 60.000 hasta 740.000</w:t>
                  </w:r>
                  <w:r w:rsidR="00F16527" w:rsidRPr="009077C3">
                    <w:rPr>
                      <w:rFonts w:ascii="Garamond" w:hAnsi="Garamond" w:cs="Arial"/>
                      <w:sz w:val="22"/>
                      <w:szCs w:val="22"/>
                    </w:rPr>
                    <w:t xml:space="preserve"> y no necesariamente implica la exclusión de un hogar. </w:t>
                  </w:r>
                </w:p>
                <w:p w14:paraId="331E1993" w14:textId="77777777" w:rsidR="00F16527" w:rsidRPr="009077C3" w:rsidRDefault="00F16527" w:rsidP="00EC7484">
                  <w:pPr>
                    <w:rPr>
                      <w:rFonts w:ascii="Garamond" w:hAnsi="Garamond" w:cs="Arial"/>
                      <w:sz w:val="22"/>
                      <w:szCs w:val="22"/>
                    </w:rPr>
                  </w:pPr>
                </w:p>
                <w:p w14:paraId="365A2201" w14:textId="4E883760" w:rsidR="00965D13" w:rsidRPr="009077C3" w:rsidRDefault="00F16527" w:rsidP="00EC7484">
                  <w:pPr>
                    <w:rPr>
                      <w:rFonts w:ascii="Garamond" w:hAnsi="Garamond" w:cs="Arial"/>
                      <w:sz w:val="22"/>
                      <w:szCs w:val="22"/>
                    </w:rPr>
                  </w:pPr>
                  <w:r w:rsidRPr="009077C3">
                    <w:rPr>
                      <w:rFonts w:ascii="Garamond" w:hAnsi="Garamond" w:cs="Arial"/>
                      <w:sz w:val="22"/>
                      <w:szCs w:val="22"/>
                    </w:rPr>
                    <w:t>Es importante tener en cuenta que el que en un hogar</w:t>
                  </w:r>
                  <w:r w:rsidR="00F14105" w:rsidRPr="009077C3">
                    <w:rPr>
                      <w:rFonts w:ascii="Garamond" w:hAnsi="Garamond" w:cs="Arial"/>
                      <w:sz w:val="22"/>
                      <w:szCs w:val="22"/>
                    </w:rPr>
                    <w:t xml:space="preserve"> sea beneficiario de otro programa diferente a Ingreso Mínimo Garantizado, no le excluye de la estrategia, a menos que el monto pagado por el o los programas cubran la totalidad del monto a beneficiar destinado por el respectivo hogar.</w:t>
                  </w:r>
                </w:p>
                <w:p w14:paraId="325D16A6" w14:textId="25A97936" w:rsidR="008B443C" w:rsidRPr="009077C3" w:rsidRDefault="008B443C" w:rsidP="00EC7484">
                  <w:pPr>
                    <w:rPr>
                      <w:rFonts w:ascii="Garamond" w:hAnsi="Garamond" w:cs="Arial"/>
                      <w:sz w:val="22"/>
                      <w:szCs w:val="22"/>
                    </w:rPr>
                  </w:pPr>
                </w:p>
                <w:p w14:paraId="44CACF2E" w14:textId="12CCBD67" w:rsidR="000C3BA2" w:rsidRPr="00822D97" w:rsidRDefault="000C3BA2" w:rsidP="000C3BA2">
                  <w:pPr>
                    <w:rPr>
                      <w:rFonts w:ascii="Garamond" w:hAnsi="Garamond" w:cs="Arial"/>
                      <w:sz w:val="22"/>
                      <w:szCs w:val="22"/>
                    </w:rPr>
                  </w:pPr>
                  <w:r w:rsidRPr="009077C3">
                    <w:rPr>
                      <w:rFonts w:ascii="Garamond" w:hAnsi="Garamond" w:cs="Arial"/>
                      <w:sz w:val="22"/>
                      <w:szCs w:val="22"/>
                    </w:rPr>
                    <w:t>Calculo del Monto de la transferencia Monetaria:</w:t>
                  </w:r>
                  <w:r w:rsidRPr="009077C3">
                    <w:rPr>
                      <w:rFonts w:ascii="Garamond" w:hAnsi="Garamond" w:cs="Arial"/>
                      <w:b/>
                      <w:sz w:val="22"/>
                      <w:szCs w:val="22"/>
                    </w:rPr>
                    <w:t xml:space="preserve"> </w:t>
                  </w:r>
                  <w:r>
                    <w:rPr>
                      <w:rFonts w:ascii="Garamond" w:hAnsi="Garamond" w:cs="Arial"/>
                      <w:sz w:val="22"/>
                      <w:szCs w:val="22"/>
                    </w:rPr>
                    <w:t>En esta etapa se tiene en cuenta los 3 principios sobre los que se rigen Ingreso Mínimo Garantizado así:</w:t>
                  </w:r>
                </w:p>
                <w:p w14:paraId="4B86A086" w14:textId="337AED6E" w:rsidR="006D27E1" w:rsidRDefault="006D27E1" w:rsidP="00EC7484">
                  <w:pPr>
                    <w:rPr>
                      <w:rFonts w:ascii="Garamond" w:hAnsi="Garamond" w:cs="Arial"/>
                      <w:sz w:val="22"/>
                      <w:szCs w:val="22"/>
                    </w:rPr>
                  </w:pPr>
                </w:p>
                <w:p w14:paraId="699AFD5C" w14:textId="32BC3C53" w:rsidR="006D27E1" w:rsidRDefault="000C3BA2" w:rsidP="000C3BA2">
                  <w:pPr>
                    <w:pStyle w:val="Prrafodelista"/>
                    <w:numPr>
                      <w:ilvl w:val="0"/>
                      <w:numId w:val="39"/>
                    </w:numPr>
                    <w:rPr>
                      <w:rFonts w:ascii="Garamond" w:hAnsi="Garamond" w:cs="Arial"/>
                      <w:sz w:val="22"/>
                      <w:szCs w:val="22"/>
                    </w:rPr>
                  </w:pPr>
                  <w:r>
                    <w:rPr>
                      <w:rFonts w:ascii="Garamond" w:hAnsi="Garamond" w:cs="Arial"/>
                      <w:sz w:val="22"/>
                      <w:szCs w:val="22"/>
                    </w:rPr>
                    <w:t xml:space="preserve">Progresividad: Las personas más pobres tiene </w:t>
                  </w:r>
                  <w:r w:rsidR="00774FA2">
                    <w:rPr>
                      <w:rFonts w:ascii="Garamond" w:hAnsi="Garamond" w:cs="Arial"/>
                      <w:sz w:val="22"/>
                      <w:szCs w:val="22"/>
                    </w:rPr>
                    <w:t>más</w:t>
                  </w:r>
                  <w:r>
                    <w:rPr>
                      <w:rFonts w:ascii="Garamond" w:hAnsi="Garamond" w:cs="Arial"/>
                      <w:sz w:val="22"/>
                      <w:szCs w:val="22"/>
                    </w:rPr>
                    <w:t xml:space="preserve"> necesidad.</w:t>
                  </w:r>
                </w:p>
                <w:p w14:paraId="0843BA69" w14:textId="458EEB9C" w:rsidR="000C3BA2" w:rsidRDefault="000C3BA2" w:rsidP="000C3BA2">
                  <w:pPr>
                    <w:pStyle w:val="Prrafodelista"/>
                    <w:numPr>
                      <w:ilvl w:val="0"/>
                      <w:numId w:val="39"/>
                    </w:numPr>
                    <w:rPr>
                      <w:rFonts w:ascii="Garamond" w:hAnsi="Garamond" w:cs="Arial"/>
                      <w:sz w:val="22"/>
                      <w:szCs w:val="22"/>
                    </w:rPr>
                  </w:pPr>
                  <w:r>
                    <w:rPr>
                      <w:rFonts w:ascii="Garamond" w:hAnsi="Garamond" w:cs="Arial"/>
                      <w:sz w:val="22"/>
                      <w:szCs w:val="22"/>
                    </w:rPr>
                    <w:t xml:space="preserve">Tamaño del hogar: Hogares </w:t>
                  </w:r>
                  <w:r w:rsidR="00774FA2">
                    <w:rPr>
                      <w:rFonts w:ascii="Garamond" w:hAnsi="Garamond" w:cs="Arial"/>
                      <w:sz w:val="22"/>
                      <w:szCs w:val="22"/>
                    </w:rPr>
                    <w:t>más</w:t>
                  </w:r>
                  <w:r>
                    <w:rPr>
                      <w:rFonts w:ascii="Garamond" w:hAnsi="Garamond" w:cs="Arial"/>
                      <w:sz w:val="22"/>
                      <w:szCs w:val="22"/>
                    </w:rPr>
                    <w:t xml:space="preserve"> grandes necesitan más.</w:t>
                  </w:r>
                </w:p>
                <w:p w14:paraId="2A60E8E9" w14:textId="670FE178" w:rsidR="000C3BA2" w:rsidRPr="000C3BA2" w:rsidRDefault="000C3BA2" w:rsidP="000C3BA2">
                  <w:pPr>
                    <w:pStyle w:val="Prrafodelista"/>
                    <w:numPr>
                      <w:ilvl w:val="0"/>
                      <w:numId w:val="39"/>
                    </w:numPr>
                    <w:rPr>
                      <w:rFonts w:ascii="Garamond" w:hAnsi="Garamond" w:cs="Arial"/>
                      <w:sz w:val="22"/>
                      <w:szCs w:val="22"/>
                    </w:rPr>
                  </w:pPr>
                  <w:r>
                    <w:rPr>
                      <w:rFonts w:ascii="Garamond" w:hAnsi="Garamond" w:cs="Arial"/>
                      <w:sz w:val="22"/>
                      <w:szCs w:val="22"/>
                    </w:rPr>
                    <w:t>Complementariedad: Hogares que no reciben ayuda de otros programas necesitan más.</w:t>
                  </w:r>
                </w:p>
                <w:p w14:paraId="031390A5" w14:textId="77777777" w:rsidR="006D27E1" w:rsidRDefault="006D27E1" w:rsidP="00EC7484">
                  <w:pPr>
                    <w:rPr>
                      <w:rFonts w:ascii="Garamond" w:hAnsi="Garamond" w:cs="Arial"/>
                      <w:sz w:val="22"/>
                      <w:szCs w:val="22"/>
                    </w:rPr>
                  </w:pPr>
                </w:p>
                <w:p w14:paraId="1F9A6FF3" w14:textId="1C2AC5B8" w:rsidR="00774FA2" w:rsidRDefault="00774FA2" w:rsidP="00774FA2">
                  <w:pPr>
                    <w:pStyle w:val="Prrafodelista"/>
                    <w:numPr>
                      <w:ilvl w:val="0"/>
                      <w:numId w:val="39"/>
                    </w:numPr>
                    <w:rPr>
                      <w:rFonts w:ascii="Garamond" w:hAnsi="Garamond" w:cs="Arial"/>
                      <w:sz w:val="22"/>
                      <w:szCs w:val="22"/>
                    </w:rPr>
                  </w:pPr>
                  <w:r>
                    <w:rPr>
                      <w:rFonts w:ascii="Garamond" w:hAnsi="Garamond" w:cs="Arial"/>
                      <w:sz w:val="22"/>
                      <w:szCs w:val="22"/>
                    </w:rPr>
                    <w:t xml:space="preserve">Hogares Después de la Focalización: Corresponde al número de hogares que resultan después de excluir los registros que no tiene asociada una cuenta activa con algunos de los operadores financieros con los que actualmente la Secretaría Distrital de Hacienda tiene convenio Nequi, Daviplata, </w:t>
                  </w:r>
                  <w:r w:rsidR="00107608">
                    <w:rPr>
                      <w:rFonts w:ascii="Garamond" w:hAnsi="Garamond" w:cs="Arial"/>
                      <w:sz w:val="22"/>
                      <w:szCs w:val="22"/>
                    </w:rPr>
                    <w:t>Bancolombia a</w:t>
                  </w:r>
                  <w:r>
                    <w:rPr>
                      <w:rFonts w:ascii="Garamond" w:hAnsi="Garamond" w:cs="Arial"/>
                      <w:sz w:val="22"/>
                      <w:szCs w:val="22"/>
                    </w:rPr>
                    <w:t xml:space="preserve"> la mano, Movii, Powwi o Dale.</w:t>
                  </w:r>
                </w:p>
                <w:p w14:paraId="3DD355C9" w14:textId="77777777" w:rsidR="0090122D" w:rsidRPr="00822D97" w:rsidRDefault="0090122D" w:rsidP="00EC7484">
                  <w:pPr>
                    <w:shd w:val="clear" w:color="auto" w:fill="FFFFFF"/>
                    <w:ind w:left="546"/>
                    <w:rPr>
                      <w:rFonts w:ascii="Garamond" w:hAnsi="Garamond" w:cs="Arial"/>
                      <w:sz w:val="22"/>
                      <w:szCs w:val="22"/>
                    </w:rPr>
                  </w:pPr>
                </w:p>
              </w:tc>
            </w:tr>
            <w:tr w:rsidR="00C2089F" w:rsidRPr="00822D97" w14:paraId="4860AE5E" w14:textId="77777777" w:rsidTr="4954F6F4">
              <w:tblPrEx>
                <w:tblLook w:val="00A0" w:firstRow="1" w:lastRow="0" w:firstColumn="1" w:lastColumn="0" w:noHBand="0" w:noVBand="0"/>
              </w:tblPrEx>
              <w:trPr>
                <w:trHeight w:val="551"/>
                <w:jc w:val="center"/>
              </w:trPr>
              <w:tc>
                <w:tcPr>
                  <w:tcW w:w="10133" w:type="dxa"/>
                  <w:gridSpan w:val="4"/>
                  <w:shd w:val="clear" w:color="auto" w:fill="D9D9D9" w:themeFill="background1" w:themeFillShade="D9"/>
                  <w:vAlign w:val="center"/>
                </w:tcPr>
                <w:p w14:paraId="79FCA0A5" w14:textId="77777777" w:rsidR="00AB534D" w:rsidRPr="00822D97" w:rsidRDefault="00AB534D" w:rsidP="00EC7484">
                  <w:pPr>
                    <w:pStyle w:val="Subttulo"/>
                    <w:numPr>
                      <w:ilvl w:val="0"/>
                      <w:numId w:val="0"/>
                    </w:numPr>
                    <w:ind w:left="720" w:hanging="720"/>
                    <w:jc w:val="both"/>
                    <w:rPr>
                      <w:rFonts w:ascii="Garamond" w:hAnsi="Garamond" w:cs="Arial"/>
                      <w:color w:val="auto"/>
                      <w:sz w:val="22"/>
                      <w:szCs w:val="22"/>
                    </w:rPr>
                  </w:pPr>
                  <w:r w:rsidRPr="00822D97">
                    <w:rPr>
                      <w:rFonts w:ascii="Garamond" w:hAnsi="Garamond" w:cs="Arial"/>
                      <w:color w:val="auto"/>
                      <w:sz w:val="22"/>
                      <w:szCs w:val="22"/>
                    </w:rPr>
                    <w:lastRenderedPageBreak/>
                    <w:t>LOCALIZACION</w:t>
                  </w:r>
                </w:p>
                <w:p w14:paraId="15CA2DB5" w14:textId="77777777" w:rsidR="00AB534D" w:rsidRPr="00822D97" w:rsidRDefault="00AB534D" w:rsidP="00EC7484">
                  <w:pPr>
                    <w:pStyle w:val="Default"/>
                    <w:jc w:val="both"/>
                    <w:rPr>
                      <w:rFonts w:ascii="Garamond" w:eastAsia="Times New Roman" w:hAnsi="Garamond"/>
                      <w:i/>
                      <w:color w:val="auto"/>
                      <w:sz w:val="22"/>
                      <w:szCs w:val="22"/>
                      <w:lang w:val="es-MX" w:eastAsia="es-ES"/>
                    </w:rPr>
                  </w:pPr>
                  <w:r w:rsidRPr="00822D97">
                    <w:rPr>
                      <w:rFonts w:ascii="Garamond" w:hAnsi="Garamond"/>
                      <w:bCs/>
                      <w:i/>
                      <w:color w:val="auto"/>
                      <w:sz w:val="22"/>
                      <w:szCs w:val="22"/>
                      <w:lang w:val="es-MX"/>
                    </w:rPr>
                    <w:t>Identifique el espacio donde se adelantará la inversión.</w:t>
                  </w:r>
                </w:p>
              </w:tc>
            </w:tr>
            <w:tr w:rsidR="00C2089F" w:rsidRPr="00822D97" w14:paraId="3B4F3615" w14:textId="77777777" w:rsidTr="4954F6F4">
              <w:tblPrEx>
                <w:tblLook w:val="00A0" w:firstRow="1" w:lastRow="0" w:firstColumn="1" w:lastColumn="0" w:noHBand="0" w:noVBand="0"/>
              </w:tblPrEx>
              <w:trPr>
                <w:trHeight w:val="284"/>
                <w:jc w:val="center"/>
              </w:trPr>
              <w:tc>
                <w:tcPr>
                  <w:tcW w:w="1383" w:type="dxa"/>
                  <w:shd w:val="clear" w:color="auto" w:fill="D9D9D9" w:themeFill="background1" w:themeFillShade="D9"/>
                  <w:vAlign w:val="center"/>
                </w:tcPr>
                <w:p w14:paraId="6D7CADB1" w14:textId="77777777" w:rsidR="00AB534D" w:rsidRPr="00822D97" w:rsidRDefault="00AB534D"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Año</w:t>
                  </w:r>
                </w:p>
              </w:tc>
              <w:tc>
                <w:tcPr>
                  <w:tcW w:w="2241" w:type="dxa"/>
                  <w:shd w:val="clear" w:color="auto" w:fill="D9D9D9" w:themeFill="background1" w:themeFillShade="D9"/>
                  <w:vAlign w:val="center"/>
                </w:tcPr>
                <w:p w14:paraId="0CEDFE2C" w14:textId="77777777" w:rsidR="00AB534D" w:rsidRPr="00822D97" w:rsidRDefault="00AB534D"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UPZ/UPR/área rural de la localidad</w:t>
                  </w:r>
                </w:p>
              </w:tc>
              <w:tc>
                <w:tcPr>
                  <w:tcW w:w="1935" w:type="dxa"/>
                  <w:shd w:val="clear" w:color="auto" w:fill="D9D9D9" w:themeFill="background1" w:themeFillShade="D9"/>
                  <w:vAlign w:val="center"/>
                </w:tcPr>
                <w:p w14:paraId="6A9ECD2C" w14:textId="77777777" w:rsidR="00AB534D" w:rsidRPr="00822D97" w:rsidRDefault="00AB534D"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Barrio/vereda</w:t>
                  </w:r>
                </w:p>
              </w:tc>
              <w:tc>
                <w:tcPr>
                  <w:tcW w:w="4574" w:type="dxa"/>
                  <w:shd w:val="clear" w:color="auto" w:fill="D9D9D9" w:themeFill="background1" w:themeFillShade="D9"/>
                  <w:vAlign w:val="center"/>
                </w:tcPr>
                <w:p w14:paraId="69EFCADC" w14:textId="77777777" w:rsidR="00AB534D" w:rsidRPr="00822D97" w:rsidRDefault="00AB534D" w:rsidP="00EC7484">
                  <w:pPr>
                    <w:pStyle w:val="Default"/>
                    <w:jc w:val="both"/>
                    <w:rPr>
                      <w:rFonts w:ascii="Garamond" w:eastAsia="Times New Roman" w:hAnsi="Garamond"/>
                      <w:i/>
                      <w:color w:val="auto"/>
                      <w:sz w:val="22"/>
                      <w:szCs w:val="22"/>
                      <w:lang w:val="es-CO" w:eastAsia="es-ES"/>
                    </w:rPr>
                  </w:pPr>
                  <w:r w:rsidRPr="00822D97">
                    <w:rPr>
                      <w:rFonts w:ascii="Garamond" w:eastAsia="Times New Roman" w:hAnsi="Garamond"/>
                      <w:b/>
                      <w:color w:val="auto"/>
                      <w:sz w:val="22"/>
                      <w:szCs w:val="22"/>
                      <w:lang w:val="es-CO" w:eastAsia="es-ES"/>
                    </w:rPr>
                    <w:t>Localización específica</w:t>
                  </w:r>
                </w:p>
              </w:tc>
            </w:tr>
            <w:tr w:rsidR="00C2089F" w:rsidRPr="00822D97" w14:paraId="2932AF45" w14:textId="77777777" w:rsidTr="4954F6F4">
              <w:tblPrEx>
                <w:tblLook w:val="00A0" w:firstRow="1" w:lastRow="0" w:firstColumn="1" w:lastColumn="0" w:noHBand="0" w:noVBand="0"/>
              </w:tblPrEx>
              <w:trPr>
                <w:trHeight w:val="284"/>
                <w:jc w:val="center"/>
              </w:trPr>
              <w:tc>
                <w:tcPr>
                  <w:tcW w:w="1383" w:type="dxa"/>
                  <w:shd w:val="clear" w:color="auto" w:fill="auto"/>
                  <w:vAlign w:val="center"/>
                </w:tcPr>
                <w:p w14:paraId="1897C7B7" w14:textId="77777777" w:rsidR="00AB534D" w:rsidRPr="00822D97" w:rsidRDefault="00AB534D" w:rsidP="00EC7484">
                  <w:pPr>
                    <w:rPr>
                      <w:rFonts w:ascii="Garamond" w:hAnsi="Garamond" w:cs="Arial"/>
                      <w:b/>
                      <w:sz w:val="22"/>
                      <w:szCs w:val="22"/>
                    </w:rPr>
                  </w:pPr>
                  <w:r w:rsidRPr="00822D97">
                    <w:rPr>
                      <w:rFonts w:ascii="Garamond" w:hAnsi="Garamond" w:cs="Arial"/>
                      <w:b/>
                      <w:sz w:val="22"/>
                      <w:szCs w:val="22"/>
                    </w:rPr>
                    <w:t>2021</w:t>
                  </w:r>
                </w:p>
              </w:tc>
              <w:tc>
                <w:tcPr>
                  <w:tcW w:w="2241" w:type="dxa"/>
                  <w:shd w:val="clear" w:color="auto" w:fill="auto"/>
                  <w:vAlign w:val="center"/>
                </w:tcPr>
                <w:p w14:paraId="14AC1A15"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 xml:space="preserve">UPZ 42 Venecia </w:t>
                  </w:r>
                </w:p>
                <w:p w14:paraId="72707E34"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UPZ 62 Tunjuelito</w:t>
                  </w:r>
                </w:p>
                <w:p w14:paraId="1A81F0B1" w14:textId="77777777" w:rsidR="00AB534D" w:rsidRPr="00822D97" w:rsidRDefault="00AB534D" w:rsidP="00EC7484">
                  <w:pPr>
                    <w:pStyle w:val="Default"/>
                    <w:jc w:val="both"/>
                    <w:rPr>
                      <w:rFonts w:ascii="Garamond" w:eastAsia="Times New Roman" w:hAnsi="Garamond"/>
                      <w:color w:val="auto"/>
                      <w:sz w:val="22"/>
                      <w:szCs w:val="22"/>
                      <w:lang w:val="es-CO" w:eastAsia="es-ES"/>
                    </w:rPr>
                  </w:pPr>
                </w:p>
              </w:tc>
              <w:tc>
                <w:tcPr>
                  <w:tcW w:w="1935" w:type="dxa"/>
                  <w:shd w:val="clear" w:color="auto" w:fill="auto"/>
                  <w:vAlign w:val="center"/>
                </w:tcPr>
                <w:p w14:paraId="1F9223F8"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lastRenderedPageBreak/>
                    <w:t>TODOS LOS BARRIOS</w:t>
                  </w:r>
                </w:p>
              </w:tc>
              <w:tc>
                <w:tcPr>
                  <w:tcW w:w="4574" w:type="dxa"/>
                  <w:vAlign w:val="center"/>
                </w:tcPr>
                <w:p w14:paraId="5A9AA8A8"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r>
            <w:tr w:rsidR="00C2089F" w:rsidRPr="00822D97" w14:paraId="2E49A97E" w14:textId="77777777" w:rsidTr="4954F6F4">
              <w:tblPrEx>
                <w:tblLook w:val="00A0" w:firstRow="1" w:lastRow="0" w:firstColumn="1" w:lastColumn="0" w:noHBand="0" w:noVBand="0"/>
              </w:tblPrEx>
              <w:trPr>
                <w:trHeight w:val="284"/>
                <w:jc w:val="center"/>
              </w:trPr>
              <w:tc>
                <w:tcPr>
                  <w:tcW w:w="1383" w:type="dxa"/>
                  <w:shd w:val="clear" w:color="auto" w:fill="auto"/>
                  <w:vAlign w:val="center"/>
                </w:tcPr>
                <w:p w14:paraId="78066D58" w14:textId="77777777" w:rsidR="00AB534D" w:rsidRPr="00822D97" w:rsidRDefault="00AB534D" w:rsidP="00EC7484">
                  <w:pPr>
                    <w:rPr>
                      <w:rFonts w:ascii="Garamond" w:hAnsi="Garamond" w:cs="Arial"/>
                      <w:b/>
                      <w:sz w:val="22"/>
                      <w:szCs w:val="22"/>
                    </w:rPr>
                  </w:pPr>
                  <w:r w:rsidRPr="00822D97">
                    <w:rPr>
                      <w:rFonts w:ascii="Garamond" w:hAnsi="Garamond" w:cs="Arial"/>
                      <w:b/>
                      <w:sz w:val="22"/>
                      <w:szCs w:val="22"/>
                    </w:rPr>
                    <w:t>2022</w:t>
                  </w:r>
                </w:p>
              </w:tc>
              <w:tc>
                <w:tcPr>
                  <w:tcW w:w="2241" w:type="dxa"/>
                  <w:shd w:val="clear" w:color="auto" w:fill="auto"/>
                  <w:vAlign w:val="center"/>
                </w:tcPr>
                <w:p w14:paraId="59E9F108"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 xml:space="preserve">UPZ 42 Venecia </w:t>
                  </w:r>
                </w:p>
                <w:p w14:paraId="455BDB9C"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UPZ 62 Tunjuelito</w:t>
                  </w:r>
                </w:p>
                <w:p w14:paraId="717AAFBA" w14:textId="77777777" w:rsidR="00AB534D" w:rsidRPr="00822D97" w:rsidRDefault="00AB534D" w:rsidP="00EC7484">
                  <w:pPr>
                    <w:pStyle w:val="Default"/>
                    <w:jc w:val="both"/>
                    <w:rPr>
                      <w:rFonts w:ascii="Garamond" w:eastAsia="Times New Roman" w:hAnsi="Garamond"/>
                      <w:color w:val="auto"/>
                      <w:sz w:val="22"/>
                      <w:szCs w:val="22"/>
                      <w:lang w:val="es-CO" w:eastAsia="es-ES"/>
                    </w:rPr>
                  </w:pPr>
                </w:p>
              </w:tc>
              <w:tc>
                <w:tcPr>
                  <w:tcW w:w="1935" w:type="dxa"/>
                  <w:shd w:val="clear" w:color="auto" w:fill="auto"/>
                  <w:vAlign w:val="center"/>
                </w:tcPr>
                <w:p w14:paraId="12ECE7D8"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c>
                <w:tcPr>
                  <w:tcW w:w="4574" w:type="dxa"/>
                  <w:vAlign w:val="center"/>
                </w:tcPr>
                <w:p w14:paraId="49EE492E"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r>
            <w:tr w:rsidR="00C2089F" w:rsidRPr="00822D97" w14:paraId="24E26D5A" w14:textId="77777777" w:rsidTr="4954F6F4">
              <w:tblPrEx>
                <w:tblLook w:val="00A0" w:firstRow="1" w:lastRow="0" w:firstColumn="1" w:lastColumn="0" w:noHBand="0" w:noVBand="0"/>
              </w:tblPrEx>
              <w:trPr>
                <w:trHeight w:val="284"/>
                <w:jc w:val="center"/>
              </w:trPr>
              <w:tc>
                <w:tcPr>
                  <w:tcW w:w="1383" w:type="dxa"/>
                  <w:shd w:val="clear" w:color="auto" w:fill="auto"/>
                  <w:vAlign w:val="center"/>
                </w:tcPr>
                <w:p w14:paraId="1C623E38" w14:textId="77777777" w:rsidR="00AB534D" w:rsidRPr="00822D97" w:rsidRDefault="00AB534D" w:rsidP="00EC7484">
                  <w:pPr>
                    <w:rPr>
                      <w:rFonts w:ascii="Garamond" w:hAnsi="Garamond" w:cs="Arial"/>
                      <w:b/>
                      <w:sz w:val="22"/>
                      <w:szCs w:val="22"/>
                    </w:rPr>
                  </w:pPr>
                  <w:r w:rsidRPr="00822D97">
                    <w:rPr>
                      <w:rFonts w:ascii="Garamond" w:hAnsi="Garamond" w:cs="Arial"/>
                      <w:b/>
                      <w:sz w:val="22"/>
                      <w:szCs w:val="22"/>
                    </w:rPr>
                    <w:t>2023</w:t>
                  </w:r>
                </w:p>
              </w:tc>
              <w:tc>
                <w:tcPr>
                  <w:tcW w:w="2241" w:type="dxa"/>
                  <w:shd w:val="clear" w:color="auto" w:fill="auto"/>
                  <w:vAlign w:val="center"/>
                </w:tcPr>
                <w:p w14:paraId="48D60325"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 xml:space="preserve">UPZ 42 Venecia </w:t>
                  </w:r>
                </w:p>
                <w:p w14:paraId="0B37A736"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UPZ 62 Tunjuelito</w:t>
                  </w:r>
                </w:p>
                <w:p w14:paraId="56EE48EE" w14:textId="77777777" w:rsidR="00AB534D" w:rsidRPr="00822D97" w:rsidRDefault="00AB534D" w:rsidP="00EC7484">
                  <w:pPr>
                    <w:pStyle w:val="Default"/>
                    <w:jc w:val="both"/>
                    <w:rPr>
                      <w:rFonts w:ascii="Garamond" w:eastAsia="Times New Roman" w:hAnsi="Garamond"/>
                      <w:color w:val="auto"/>
                      <w:sz w:val="22"/>
                      <w:szCs w:val="22"/>
                      <w:lang w:val="es-CO" w:eastAsia="es-ES"/>
                    </w:rPr>
                  </w:pPr>
                </w:p>
              </w:tc>
              <w:tc>
                <w:tcPr>
                  <w:tcW w:w="1935" w:type="dxa"/>
                  <w:shd w:val="clear" w:color="auto" w:fill="auto"/>
                  <w:vAlign w:val="center"/>
                </w:tcPr>
                <w:p w14:paraId="59F81E4A"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c>
                <w:tcPr>
                  <w:tcW w:w="4574" w:type="dxa"/>
                  <w:vAlign w:val="center"/>
                </w:tcPr>
                <w:p w14:paraId="2908EB2C" w14:textId="77777777" w:rsidR="00A17D59" w:rsidRPr="00822D97" w:rsidRDefault="00A17D59" w:rsidP="00EC7484">
                  <w:pPr>
                    <w:pStyle w:val="Default"/>
                    <w:jc w:val="both"/>
                    <w:rPr>
                      <w:rFonts w:ascii="Garamond" w:eastAsia="Times New Roman" w:hAnsi="Garamond"/>
                      <w:color w:val="auto"/>
                      <w:sz w:val="22"/>
                      <w:szCs w:val="22"/>
                      <w:lang w:val="es-CO" w:eastAsia="es-ES"/>
                    </w:rPr>
                  </w:pPr>
                </w:p>
                <w:p w14:paraId="5B34555C"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p w14:paraId="121FD38A" w14:textId="77777777" w:rsidR="00A17D59" w:rsidRPr="00822D97" w:rsidRDefault="00A17D59" w:rsidP="00EC7484">
                  <w:pPr>
                    <w:pStyle w:val="Default"/>
                    <w:jc w:val="both"/>
                    <w:rPr>
                      <w:rFonts w:ascii="Garamond" w:eastAsia="Times New Roman" w:hAnsi="Garamond"/>
                      <w:color w:val="auto"/>
                      <w:sz w:val="22"/>
                      <w:szCs w:val="22"/>
                      <w:lang w:val="es-CO" w:eastAsia="es-ES"/>
                    </w:rPr>
                  </w:pPr>
                </w:p>
                <w:p w14:paraId="1FE2DD96" w14:textId="77777777" w:rsidR="00A17D59" w:rsidRPr="00822D97" w:rsidRDefault="00A17D59" w:rsidP="00EC7484">
                  <w:pPr>
                    <w:pStyle w:val="Default"/>
                    <w:jc w:val="both"/>
                    <w:rPr>
                      <w:rFonts w:ascii="Garamond" w:eastAsia="Times New Roman" w:hAnsi="Garamond"/>
                      <w:color w:val="auto"/>
                      <w:sz w:val="22"/>
                      <w:szCs w:val="22"/>
                      <w:lang w:val="es-CO" w:eastAsia="es-ES"/>
                    </w:rPr>
                  </w:pPr>
                </w:p>
              </w:tc>
            </w:tr>
            <w:tr w:rsidR="00C2089F" w:rsidRPr="00822D97" w14:paraId="2EFD74E9" w14:textId="77777777" w:rsidTr="4954F6F4">
              <w:tblPrEx>
                <w:tblLook w:val="00A0" w:firstRow="1" w:lastRow="0" w:firstColumn="1" w:lastColumn="0" w:noHBand="0" w:noVBand="0"/>
              </w:tblPrEx>
              <w:trPr>
                <w:trHeight w:val="284"/>
                <w:jc w:val="center"/>
              </w:trPr>
              <w:tc>
                <w:tcPr>
                  <w:tcW w:w="1383" w:type="dxa"/>
                  <w:shd w:val="clear" w:color="auto" w:fill="auto"/>
                  <w:vAlign w:val="center"/>
                </w:tcPr>
                <w:p w14:paraId="46C646BA" w14:textId="77777777" w:rsidR="00AB534D" w:rsidRPr="00822D97" w:rsidRDefault="00AB534D" w:rsidP="00EC7484">
                  <w:pPr>
                    <w:rPr>
                      <w:rFonts w:ascii="Garamond" w:hAnsi="Garamond" w:cs="Arial"/>
                      <w:b/>
                      <w:sz w:val="22"/>
                      <w:szCs w:val="22"/>
                    </w:rPr>
                  </w:pPr>
                  <w:r w:rsidRPr="00822D97">
                    <w:rPr>
                      <w:rFonts w:ascii="Garamond" w:hAnsi="Garamond" w:cs="Arial"/>
                      <w:b/>
                      <w:sz w:val="22"/>
                      <w:szCs w:val="22"/>
                    </w:rPr>
                    <w:t>2024</w:t>
                  </w:r>
                </w:p>
              </w:tc>
              <w:tc>
                <w:tcPr>
                  <w:tcW w:w="2241" w:type="dxa"/>
                  <w:shd w:val="clear" w:color="auto" w:fill="auto"/>
                  <w:vAlign w:val="center"/>
                </w:tcPr>
                <w:p w14:paraId="0431BA32"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 xml:space="preserve">UPZ 42 Venecia </w:t>
                  </w:r>
                </w:p>
                <w:p w14:paraId="6186612B" w14:textId="77777777" w:rsidR="00AB534D" w:rsidRPr="00822D97" w:rsidRDefault="00AB534D" w:rsidP="00EC7484">
                  <w:pPr>
                    <w:rPr>
                      <w:rFonts w:ascii="Garamond" w:hAnsi="Garamond" w:cs="Arial"/>
                      <w:sz w:val="22"/>
                      <w:szCs w:val="22"/>
                    </w:rPr>
                  </w:pPr>
                  <w:r w:rsidRPr="00822D97">
                    <w:rPr>
                      <w:rFonts w:ascii="Garamond" w:hAnsi="Garamond" w:cs="Arial"/>
                      <w:sz w:val="22"/>
                      <w:szCs w:val="22"/>
                    </w:rPr>
                    <w:t>UPZ 62 Tunjuelito</w:t>
                  </w:r>
                </w:p>
                <w:p w14:paraId="27357532" w14:textId="77777777" w:rsidR="00AB534D" w:rsidRPr="00822D97" w:rsidRDefault="00AB534D" w:rsidP="00EC7484">
                  <w:pPr>
                    <w:pStyle w:val="Default"/>
                    <w:jc w:val="both"/>
                    <w:rPr>
                      <w:rFonts w:ascii="Garamond" w:eastAsia="Times New Roman" w:hAnsi="Garamond"/>
                      <w:color w:val="auto"/>
                      <w:sz w:val="22"/>
                      <w:szCs w:val="22"/>
                      <w:lang w:val="es-CO" w:eastAsia="es-ES"/>
                    </w:rPr>
                  </w:pPr>
                </w:p>
              </w:tc>
              <w:tc>
                <w:tcPr>
                  <w:tcW w:w="1935" w:type="dxa"/>
                  <w:shd w:val="clear" w:color="auto" w:fill="auto"/>
                  <w:vAlign w:val="center"/>
                </w:tcPr>
                <w:p w14:paraId="1902E24C"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c>
                <w:tcPr>
                  <w:tcW w:w="4574" w:type="dxa"/>
                  <w:vAlign w:val="center"/>
                </w:tcPr>
                <w:p w14:paraId="20E94BED" w14:textId="77777777" w:rsidR="00AB534D" w:rsidRPr="00822D97" w:rsidRDefault="00AB534D"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r>
          </w:tbl>
          <w:p w14:paraId="07F023C8" w14:textId="77777777" w:rsidR="00467753" w:rsidRPr="00822D97" w:rsidRDefault="00467753" w:rsidP="00EC7484">
            <w:pPr>
              <w:rPr>
                <w:rFonts w:ascii="Garamond" w:hAnsi="Garamond" w:cs="Arial"/>
                <w:sz w:val="22"/>
                <w:szCs w:val="22"/>
              </w:rPr>
            </w:pPr>
          </w:p>
          <w:p w14:paraId="41E2CCF4" w14:textId="2B1B3DA3" w:rsidR="00315C30" w:rsidRDefault="00315C30" w:rsidP="00315C30">
            <w:pPr>
              <w:ind w:left="576"/>
              <w:rPr>
                <w:rFonts w:ascii="Garamond" w:hAnsi="Garamond" w:cs="Arial"/>
                <w:b/>
                <w:sz w:val="22"/>
                <w:szCs w:val="22"/>
                <w:u w:val="single"/>
                <w:lang w:val="es-ES"/>
              </w:rPr>
            </w:pPr>
            <w:r>
              <w:rPr>
                <w:rFonts w:ascii="Garamond" w:hAnsi="Garamond" w:cs="Arial"/>
                <w:b/>
                <w:sz w:val="22"/>
                <w:szCs w:val="22"/>
                <w:u w:val="single"/>
                <w:lang w:val="es-ES"/>
              </w:rPr>
              <w:t xml:space="preserve">CRITERIOS DE VIABILIDAD: </w:t>
            </w:r>
          </w:p>
          <w:p w14:paraId="0BAB258D" w14:textId="77777777" w:rsidR="00315C30" w:rsidRPr="00315C30" w:rsidRDefault="00315C30" w:rsidP="00315C30">
            <w:pPr>
              <w:ind w:left="576"/>
              <w:rPr>
                <w:rFonts w:ascii="Garamond" w:hAnsi="Garamond" w:cs="Arial"/>
                <w:b/>
                <w:sz w:val="22"/>
                <w:szCs w:val="22"/>
                <w:u w:val="single"/>
                <w:lang w:val="es-ES"/>
              </w:rPr>
            </w:pPr>
          </w:p>
          <w:p w14:paraId="3AC9B456" w14:textId="4D5DA803" w:rsidR="00315C30" w:rsidRDefault="00315C30" w:rsidP="00315C30">
            <w:pPr>
              <w:ind w:left="576"/>
              <w:rPr>
                <w:rFonts w:ascii="Garamond" w:hAnsi="Garamond" w:cs="Arial"/>
                <w:sz w:val="22"/>
                <w:szCs w:val="22"/>
                <w:lang w:eastAsia="en-US"/>
              </w:rPr>
            </w:pPr>
            <w:r w:rsidRPr="00315C30">
              <w:rPr>
                <w:rFonts w:ascii="Garamond" w:hAnsi="Garamond" w:cs="Arial"/>
                <w:sz w:val="22"/>
                <w:szCs w:val="22"/>
                <w:lang w:eastAsia="en-US"/>
              </w:rPr>
              <w:t>La Secretaría Distrital de Integración Social, al ser la entidad líder del sector social en</w:t>
            </w:r>
            <w:r>
              <w:rPr>
                <w:rFonts w:ascii="Garamond" w:hAnsi="Garamond" w:cs="Arial"/>
                <w:sz w:val="22"/>
                <w:szCs w:val="22"/>
                <w:lang w:eastAsia="en-US"/>
              </w:rPr>
              <w:t xml:space="preserve"> </w:t>
            </w:r>
            <w:r w:rsidRPr="00315C30">
              <w:rPr>
                <w:rFonts w:ascii="Garamond" w:hAnsi="Garamond" w:cs="Arial"/>
                <w:sz w:val="22"/>
                <w:szCs w:val="22"/>
                <w:lang w:eastAsia="en-US"/>
              </w:rPr>
              <w:t>la ciudad y de acuerdo con su misionalidad, es responsable de la formulación e</w:t>
            </w:r>
            <w:r>
              <w:rPr>
                <w:rFonts w:ascii="Garamond" w:hAnsi="Garamond" w:cs="Arial"/>
                <w:sz w:val="22"/>
                <w:szCs w:val="22"/>
                <w:lang w:eastAsia="en-US"/>
              </w:rPr>
              <w:t xml:space="preserve"> </w:t>
            </w:r>
            <w:r w:rsidRPr="00315C30">
              <w:rPr>
                <w:rFonts w:ascii="Garamond" w:hAnsi="Garamond" w:cs="Arial"/>
                <w:sz w:val="22"/>
                <w:szCs w:val="22"/>
                <w:lang w:eastAsia="en-US"/>
              </w:rPr>
              <w:t>implementación de políticas públicas poblacionales orientadas al ejercicio de</w:t>
            </w:r>
            <w:r>
              <w:rPr>
                <w:rFonts w:ascii="Garamond" w:hAnsi="Garamond" w:cs="Arial"/>
                <w:sz w:val="22"/>
                <w:szCs w:val="22"/>
                <w:lang w:eastAsia="en-US"/>
              </w:rPr>
              <w:t xml:space="preserve"> </w:t>
            </w:r>
            <w:r w:rsidRPr="00315C30">
              <w:rPr>
                <w:rFonts w:ascii="Garamond" w:hAnsi="Garamond" w:cs="Arial"/>
                <w:sz w:val="22"/>
                <w:szCs w:val="22"/>
                <w:lang w:eastAsia="en-US"/>
              </w:rPr>
              <w:t>derechos, ofrecer servicios sociales y promover de forma articulada, la inclusión</w:t>
            </w:r>
            <w:r>
              <w:rPr>
                <w:rFonts w:ascii="Garamond" w:hAnsi="Garamond" w:cs="Arial"/>
                <w:sz w:val="22"/>
                <w:szCs w:val="22"/>
                <w:lang w:eastAsia="en-US"/>
              </w:rPr>
              <w:t xml:space="preserve"> </w:t>
            </w:r>
            <w:r w:rsidRPr="00315C30">
              <w:rPr>
                <w:rFonts w:ascii="Garamond" w:hAnsi="Garamond" w:cs="Arial"/>
                <w:sz w:val="22"/>
                <w:szCs w:val="22"/>
                <w:lang w:eastAsia="en-US"/>
              </w:rPr>
              <w:t>social, el desarrollo de capacidades y la mejora en la calidad de vida de la población</w:t>
            </w:r>
            <w:r>
              <w:rPr>
                <w:rFonts w:ascii="Garamond" w:hAnsi="Garamond" w:cs="Arial"/>
                <w:sz w:val="22"/>
                <w:szCs w:val="22"/>
                <w:lang w:eastAsia="en-US"/>
              </w:rPr>
              <w:t xml:space="preserve"> </w:t>
            </w:r>
            <w:r w:rsidRPr="00315C30">
              <w:rPr>
                <w:rFonts w:ascii="Garamond" w:hAnsi="Garamond" w:cs="Arial"/>
                <w:sz w:val="22"/>
                <w:szCs w:val="22"/>
                <w:lang w:eastAsia="en-US"/>
              </w:rPr>
              <w:t>en mayor condición de vulnerabilidad, en ese sentido para la vigencia 2023 se</w:t>
            </w:r>
            <w:r>
              <w:rPr>
                <w:rFonts w:ascii="Garamond" w:hAnsi="Garamond" w:cs="Arial"/>
                <w:sz w:val="22"/>
                <w:szCs w:val="22"/>
                <w:lang w:eastAsia="en-US"/>
              </w:rPr>
              <w:t xml:space="preserve"> </w:t>
            </w:r>
            <w:r w:rsidRPr="00315C30">
              <w:rPr>
                <w:rFonts w:ascii="Garamond" w:hAnsi="Garamond" w:cs="Arial"/>
                <w:sz w:val="22"/>
                <w:szCs w:val="22"/>
                <w:lang w:eastAsia="en-US"/>
              </w:rPr>
              <w:t>incluyó para su implementación el proyecto 7918 “Implementación de transferencias</w:t>
            </w:r>
            <w:r w:rsidR="004735A5">
              <w:rPr>
                <w:rFonts w:ascii="Garamond" w:hAnsi="Garamond" w:cs="Arial"/>
                <w:sz w:val="22"/>
                <w:szCs w:val="22"/>
                <w:lang w:eastAsia="en-US"/>
              </w:rPr>
              <w:t xml:space="preserve"> </w:t>
            </w:r>
            <w:r w:rsidRPr="00315C30">
              <w:rPr>
                <w:rFonts w:ascii="Garamond" w:hAnsi="Garamond" w:cs="Arial"/>
                <w:sz w:val="22"/>
                <w:szCs w:val="22"/>
                <w:lang w:eastAsia="en-US"/>
              </w:rPr>
              <w:t>monetarias a hogares pobres y vulnerables en Bogotá.”</w:t>
            </w:r>
            <w:r w:rsidR="00815C06">
              <w:rPr>
                <w:rFonts w:ascii="Garamond" w:hAnsi="Garamond" w:cs="Arial"/>
                <w:sz w:val="22"/>
                <w:szCs w:val="22"/>
                <w:lang w:eastAsia="en-US"/>
              </w:rPr>
              <w:t xml:space="preserve"> </w:t>
            </w:r>
          </w:p>
          <w:p w14:paraId="39B78087" w14:textId="77777777" w:rsidR="00815C06" w:rsidRDefault="00815C06" w:rsidP="00315C30">
            <w:pPr>
              <w:ind w:left="576"/>
              <w:rPr>
                <w:rFonts w:ascii="Garamond" w:hAnsi="Garamond" w:cs="Arial"/>
                <w:sz w:val="22"/>
                <w:szCs w:val="22"/>
                <w:lang w:eastAsia="en-US"/>
              </w:rPr>
            </w:pPr>
          </w:p>
          <w:p w14:paraId="2155AFD9" w14:textId="5E08FED1" w:rsidR="00315C30" w:rsidRPr="00315C30" w:rsidRDefault="00315C30" w:rsidP="00315C30">
            <w:pPr>
              <w:ind w:left="576"/>
              <w:rPr>
                <w:rFonts w:ascii="Garamond" w:hAnsi="Garamond" w:cs="Arial"/>
                <w:sz w:val="22"/>
                <w:szCs w:val="22"/>
                <w:lang w:eastAsia="en-US"/>
              </w:rPr>
            </w:pPr>
            <w:r w:rsidRPr="00315C30">
              <w:rPr>
                <w:rFonts w:ascii="Garamond" w:hAnsi="Garamond" w:cs="Arial"/>
                <w:sz w:val="22"/>
                <w:szCs w:val="22"/>
                <w:lang w:eastAsia="en-US"/>
              </w:rPr>
              <w:t>Con el desarrollo del convenio interadministrativo celebrado con la localidad de</w:t>
            </w:r>
            <w:r>
              <w:rPr>
                <w:rFonts w:ascii="Garamond" w:hAnsi="Garamond" w:cs="Arial"/>
                <w:sz w:val="22"/>
                <w:szCs w:val="22"/>
                <w:lang w:eastAsia="en-US"/>
              </w:rPr>
              <w:t xml:space="preserve"> </w:t>
            </w:r>
            <w:r w:rsidRPr="00315C30">
              <w:rPr>
                <w:rFonts w:ascii="Garamond" w:hAnsi="Garamond" w:cs="Arial"/>
                <w:sz w:val="22"/>
                <w:szCs w:val="22"/>
                <w:lang w:eastAsia="en-US"/>
              </w:rPr>
              <w:t>Tunjuelito se aplicarán los criterios de focalización definidos por el Comité</w:t>
            </w:r>
            <w:r>
              <w:rPr>
                <w:rFonts w:ascii="Garamond" w:hAnsi="Garamond" w:cs="Arial"/>
                <w:sz w:val="22"/>
                <w:szCs w:val="22"/>
                <w:lang w:eastAsia="en-US"/>
              </w:rPr>
              <w:t xml:space="preserve"> </w:t>
            </w:r>
            <w:r w:rsidRPr="00315C30">
              <w:rPr>
                <w:rFonts w:ascii="Garamond" w:hAnsi="Garamond" w:cs="Arial"/>
                <w:sz w:val="22"/>
                <w:szCs w:val="22"/>
                <w:lang w:eastAsia="en-US"/>
              </w:rPr>
              <w:t>Coordinador de la Estrategia de IMG conforme a lo establecido en el Acuerdo 761 de</w:t>
            </w:r>
            <w:r>
              <w:rPr>
                <w:rFonts w:ascii="Garamond" w:hAnsi="Garamond" w:cs="Arial"/>
                <w:sz w:val="22"/>
                <w:szCs w:val="22"/>
                <w:lang w:eastAsia="en-US"/>
              </w:rPr>
              <w:t xml:space="preserve"> </w:t>
            </w:r>
            <w:r w:rsidRPr="00315C30">
              <w:rPr>
                <w:rFonts w:ascii="Garamond" w:hAnsi="Garamond" w:cs="Arial"/>
                <w:sz w:val="22"/>
                <w:szCs w:val="22"/>
                <w:lang w:eastAsia="en-US"/>
              </w:rPr>
              <w:t>2020, para realizar las transferencias monetarias no condicionadas, con los recursos</w:t>
            </w:r>
            <w:r>
              <w:rPr>
                <w:rFonts w:ascii="Garamond" w:hAnsi="Garamond" w:cs="Arial"/>
                <w:sz w:val="22"/>
                <w:szCs w:val="22"/>
                <w:lang w:eastAsia="en-US"/>
              </w:rPr>
              <w:t xml:space="preserve"> </w:t>
            </w:r>
            <w:r w:rsidRPr="00315C30">
              <w:rPr>
                <w:rFonts w:ascii="Garamond" w:hAnsi="Garamond" w:cs="Arial"/>
                <w:sz w:val="22"/>
                <w:szCs w:val="22"/>
                <w:lang w:eastAsia="en-US"/>
              </w:rPr>
              <w:t>aportados por el Fondo de Desarrollo Local de Tunjuelito</w:t>
            </w:r>
            <w:r>
              <w:rPr>
                <w:rFonts w:ascii="Garamond" w:hAnsi="Garamond" w:cs="Arial"/>
                <w:sz w:val="22"/>
                <w:szCs w:val="22"/>
                <w:lang w:eastAsia="en-US"/>
              </w:rPr>
              <w:t>.</w:t>
            </w:r>
          </w:p>
          <w:p w14:paraId="5DF2B186" w14:textId="77777777" w:rsidR="00315C30" w:rsidRPr="00315C30" w:rsidRDefault="00315C30" w:rsidP="00315C30">
            <w:pPr>
              <w:ind w:left="576"/>
              <w:rPr>
                <w:rFonts w:ascii="Garamond" w:hAnsi="Garamond" w:cs="Arial"/>
                <w:sz w:val="22"/>
                <w:szCs w:val="22"/>
                <w:lang w:eastAsia="en-US"/>
              </w:rPr>
            </w:pPr>
          </w:p>
          <w:p w14:paraId="5AB33752" w14:textId="16E7DD00" w:rsidR="00315C30" w:rsidRPr="006E64BB" w:rsidRDefault="00533244" w:rsidP="005D7854">
            <w:pPr>
              <w:ind w:left="576"/>
              <w:rPr>
                <w:rFonts w:ascii="Garamond" w:hAnsi="Garamond" w:cs="Arial"/>
                <w:sz w:val="22"/>
                <w:szCs w:val="22"/>
                <w:lang w:eastAsia="en-US"/>
              </w:rPr>
            </w:pPr>
            <w:r>
              <w:rPr>
                <w:rFonts w:ascii="Garamond" w:hAnsi="Garamond" w:cs="Arial"/>
                <w:sz w:val="22"/>
                <w:szCs w:val="22"/>
                <w:lang w:eastAsia="en-US"/>
              </w:rPr>
              <w:t>C</w:t>
            </w:r>
            <w:r w:rsidR="00315C30" w:rsidRPr="006E64BB">
              <w:rPr>
                <w:rFonts w:ascii="Garamond" w:hAnsi="Garamond" w:cs="Arial"/>
                <w:sz w:val="22"/>
                <w:szCs w:val="22"/>
                <w:lang w:eastAsia="en-US"/>
              </w:rPr>
              <w:t>omo parte de las obligaciones y compromisos adquiridos por la Secretaría Distrital de Integración Social en el convenio interadministrativo con la localidad de Tunjuelito</w:t>
            </w:r>
            <w:r>
              <w:rPr>
                <w:rFonts w:ascii="Garamond" w:hAnsi="Garamond" w:cs="Arial"/>
                <w:sz w:val="22"/>
                <w:szCs w:val="22"/>
                <w:lang w:eastAsia="en-US"/>
              </w:rPr>
              <w:t xml:space="preserve">, </w:t>
            </w:r>
            <w:r w:rsidR="00315C30" w:rsidRPr="006E64BB">
              <w:rPr>
                <w:rFonts w:ascii="Garamond" w:hAnsi="Garamond" w:cs="Arial"/>
                <w:sz w:val="22"/>
                <w:szCs w:val="22"/>
                <w:lang w:eastAsia="en-US"/>
              </w:rPr>
              <w:t xml:space="preserve"> para la implementación de Ingreso Mínimo Garantizado, se remite</w:t>
            </w:r>
            <w:r>
              <w:rPr>
                <w:rFonts w:ascii="Garamond" w:hAnsi="Garamond" w:cs="Arial"/>
                <w:sz w:val="22"/>
                <w:szCs w:val="22"/>
                <w:lang w:eastAsia="en-US"/>
              </w:rPr>
              <w:t>n</w:t>
            </w:r>
            <w:r w:rsidR="00315C30" w:rsidRPr="006E64BB">
              <w:rPr>
                <w:rFonts w:ascii="Garamond" w:hAnsi="Garamond" w:cs="Arial"/>
                <w:sz w:val="22"/>
                <w:szCs w:val="22"/>
                <w:lang w:eastAsia="en-US"/>
              </w:rPr>
              <w:t xml:space="preserve"> Informes mensuales y trimestrales por cada una de las partes Secretaria Distrital de Integración social y FDL Tunjuelito así como un Informe de Peticiones, relacionando el número de peticiones recibidas durante el periodo, Seguimiento de las obligaciones derivadas del convenio, Seguimiento al cronograma de actividades para el giro de los recursos</w:t>
            </w:r>
            <w:r w:rsidR="005D7854" w:rsidRPr="006E64BB">
              <w:rPr>
                <w:rFonts w:ascii="Garamond" w:hAnsi="Garamond" w:cs="Arial"/>
                <w:sz w:val="22"/>
                <w:szCs w:val="22"/>
                <w:lang w:eastAsia="en-US"/>
              </w:rPr>
              <w:t>. Este canal nace con el objetivo de poner a disposición de la ciudadanía un punto de atención físico para resolver inquietudes sobre Ingreso Mínimo Garantizado buscando reducir el impacto en el número de PQRS que deben ser tramitadas en la Dirección de Transferencias en SDIS para el caso de la localidad de FDL Tunjuelito se encuentra a disposición:</w:t>
            </w:r>
          </w:p>
          <w:p w14:paraId="4105A995" w14:textId="77777777" w:rsidR="005D7854" w:rsidRPr="006E64BB" w:rsidRDefault="005D7854" w:rsidP="005D7854">
            <w:pPr>
              <w:ind w:left="576"/>
              <w:rPr>
                <w:rFonts w:ascii="Garamond" w:hAnsi="Garamond" w:cs="Arial"/>
                <w:sz w:val="22"/>
                <w:szCs w:val="22"/>
                <w:lang w:eastAsia="en-US"/>
              </w:rPr>
            </w:pPr>
          </w:p>
          <w:p w14:paraId="1DC68651" w14:textId="558B6CD3" w:rsidR="008822CD" w:rsidRPr="006E64BB" w:rsidRDefault="008822CD" w:rsidP="008822CD">
            <w:pPr>
              <w:ind w:left="576"/>
              <w:rPr>
                <w:rFonts w:ascii="Garamond" w:hAnsi="Garamond" w:cs="Arial"/>
                <w:sz w:val="22"/>
                <w:szCs w:val="22"/>
                <w:lang w:eastAsia="en-US"/>
              </w:rPr>
            </w:pPr>
            <w:r w:rsidRPr="006E64BB">
              <w:rPr>
                <w:rFonts w:ascii="Garamond" w:hAnsi="Garamond" w:cs="Arial"/>
                <w:sz w:val="22"/>
                <w:szCs w:val="22"/>
                <w:lang w:eastAsia="en-US"/>
              </w:rPr>
              <w:t>Puntos de atención ciudadana para la Integración Social</w:t>
            </w:r>
          </w:p>
          <w:p w14:paraId="4EB972B6" w14:textId="64DAFCD0" w:rsidR="008822CD" w:rsidRPr="006E64BB" w:rsidRDefault="008822CD" w:rsidP="008822CD">
            <w:pPr>
              <w:ind w:left="576"/>
              <w:rPr>
                <w:rFonts w:ascii="Garamond" w:hAnsi="Garamond" w:cs="Arial"/>
                <w:sz w:val="22"/>
                <w:szCs w:val="22"/>
                <w:lang w:eastAsia="en-US"/>
              </w:rPr>
            </w:pPr>
            <w:r w:rsidRPr="006E64BB">
              <w:rPr>
                <w:rFonts w:ascii="Garamond" w:hAnsi="Garamond" w:cs="Arial"/>
                <w:sz w:val="22"/>
                <w:szCs w:val="22"/>
                <w:lang w:eastAsia="en-US"/>
              </w:rPr>
              <w:t xml:space="preserve">Localidad </w:t>
            </w:r>
            <w:r w:rsidR="00BB42EE" w:rsidRPr="006E64BB">
              <w:rPr>
                <w:rFonts w:ascii="Garamond" w:hAnsi="Garamond" w:cs="Arial"/>
                <w:sz w:val="22"/>
                <w:szCs w:val="22"/>
                <w:lang w:eastAsia="en-US"/>
              </w:rPr>
              <w:t xml:space="preserve">                         </w:t>
            </w:r>
            <w:r w:rsidRPr="006E64BB">
              <w:rPr>
                <w:rFonts w:ascii="Garamond" w:hAnsi="Garamond" w:cs="Arial"/>
                <w:sz w:val="22"/>
                <w:szCs w:val="22"/>
                <w:lang w:eastAsia="en-US"/>
              </w:rPr>
              <w:t>Dirección</w:t>
            </w:r>
          </w:p>
          <w:p w14:paraId="3232040D" w14:textId="3F1AABCB" w:rsidR="008822CD" w:rsidRPr="006E64BB" w:rsidRDefault="008822CD" w:rsidP="005D7854">
            <w:pPr>
              <w:ind w:left="576"/>
              <w:rPr>
                <w:rFonts w:ascii="Garamond" w:hAnsi="Garamond" w:cs="Arial"/>
                <w:sz w:val="22"/>
                <w:szCs w:val="22"/>
                <w:lang w:eastAsia="en-US"/>
              </w:rPr>
            </w:pPr>
            <w:r w:rsidRPr="006E64BB">
              <w:rPr>
                <w:rFonts w:ascii="Garamond" w:hAnsi="Garamond" w:cs="Arial"/>
                <w:sz w:val="22"/>
                <w:szCs w:val="22"/>
                <w:lang w:eastAsia="en-US"/>
              </w:rPr>
              <w:t xml:space="preserve">SL Tunjuelito </w:t>
            </w:r>
            <w:r w:rsidR="00BB42EE" w:rsidRPr="006E64BB">
              <w:rPr>
                <w:rFonts w:ascii="Garamond" w:hAnsi="Garamond" w:cs="Arial"/>
                <w:sz w:val="22"/>
                <w:szCs w:val="22"/>
                <w:lang w:eastAsia="en-US"/>
              </w:rPr>
              <w:t xml:space="preserve">           </w:t>
            </w:r>
            <w:r w:rsidRPr="006E64BB">
              <w:rPr>
                <w:rFonts w:ascii="Garamond" w:hAnsi="Garamond" w:cs="Arial"/>
                <w:sz w:val="22"/>
                <w:szCs w:val="22"/>
                <w:lang w:eastAsia="en-US"/>
              </w:rPr>
              <w:t>Diagonal 47 A sur N.º 53 B 27, Venecia</w:t>
            </w:r>
            <w:r w:rsidR="00815C06" w:rsidRPr="006E64BB">
              <w:rPr>
                <w:rFonts w:ascii="Garamond" w:hAnsi="Garamond" w:cs="Arial"/>
                <w:sz w:val="22"/>
                <w:szCs w:val="22"/>
                <w:lang w:eastAsia="en-US"/>
              </w:rPr>
              <w:t>.</w:t>
            </w:r>
          </w:p>
          <w:p w14:paraId="33D907BD" w14:textId="77777777" w:rsidR="00815C06" w:rsidRPr="006E64BB" w:rsidRDefault="00815C06" w:rsidP="005D7854">
            <w:pPr>
              <w:ind w:left="576"/>
              <w:rPr>
                <w:rFonts w:ascii="Garamond" w:hAnsi="Garamond" w:cs="Arial"/>
                <w:sz w:val="22"/>
                <w:szCs w:val="22"/>
                <w:lang w:eastAsia="en-US"/>
              </w:rPr>
            </w:pPr>
          </w:p>
          <w:p w14:paraId="5DDD0E0E" w14:textId="40A324C9" w:rsidR="00815C06" w:rsidRDefault="00815C06" w:rsidP="00815C06">
            <w:pPr>
              <w:ind w:left="576"/>
              <w:rPr>
                <w:rFonts w:ascii="Garamond" w:hAnsi="Garamond" w:cs="Arial"/>
                <w:sz w:val="22"/>
                <w:szCs w:val="22"/>
                <w:lang w:eastAsia="en-US"/>
              </w:rPr>
            </w:pPr>
            <w:r w:rsidRPr="006E64BB">
              <w:rPr>
                <w:rFonts w:ascii="Garamond" w:hAnsi="Garamond" w:cs="Arial"/>
                <w:sz w:val="22"/>
                <w:szCs w:val="22"/>
                <w:lang w:eastAsia="en-US"/>
              </w:rPr>
              <w:t>En ese sentido existe un Informe de Peticiones y existen diversos canales a través de los cuales la ciudadanía puede radicar peticiones, quejas o reclamos relacionados con la Estrategia Ingreso Mínimo Garantizado. Actualmente se dispone de la línea 115, el Sistema Distrital para la Gestión de Peticiones Ciudadanas Bogotá te Escucha, a través del recurso humano dispuesto en las diferentes Subdirecciones Locales y los demás canales oficiales de recepción de peticiones con los que cuenta la SDIS.</w:t>
            </w:r>
          </w:p>
          <w:p w14:paraId="67E929BB" w14:textId="77777777" w:rsidR="00815C06" w:rsidRPr="00315C30" w:rsidRDefault="00815C06" w:rsidP="00815C06">
            <w:pPr>
              <w:ind w:left="576"/>
              <w:rPr>
                <w:rFonts w:ascii="Garamond" w:hAnsi="Garamond" w:cs="Arial"/>
                <w:sz w:val="22"/>
                <w:szCs w:val="22"/>
                <w:lang w:eastAsia="en-US"/>
              </w:rPr>
            </w:pPr>
          </w:p>
          <w:p w14:paraId="3036EE4A" w14:textId="59DA2C80" w:rsidR="00815C06" w:rsidRPr="00315C30" w:rsidRDefault="00815C06" w:rsidP="00815C06">
            <w:pPr>
              <w:ind w:left="576"/>
              <w:rPr>
                <w:rFonts w:ascii="Garamond" w:hAnsi="Garamond" w:cs="Arial"/>
                <w:sz w:val="22"/>
                <w:szCs w:val="22"/>
                <w:lang w:eastAsia="en-US"/>
              </w:rPr>
            </w:pPr>
            <w:r w:rsidRPr="00315C30">
              <w:rPr>
                <w:rFonts w:ascii="Garamond" w:hAnsi="Garamond" w:cs="Arial"/>
                <w:sz w:val="22"/>
                <w:szCs w:val="22"/>
                <w:lang w:eastAsia="en-US"/>
              </w:rPr>
              <w:t>Mediante cada uno de estos canales, se recolecta la información necesaria para</w:t>
            </w:r>
            <w:r>
              <w:rPr>
                <w:rFonts w:ascii="Garamond" w:hAnsi="Garamond" w:cs="Arial"/>
                <w:sz w:val="22"/>
                <w:szCs w:val="22"/>
                <w:lang w:eastAsia="en-US"/>
              </w:rPr>
              <w:t xml:space="preserve"> </w:t>
            </w:r>
            <w:r w:rsidRPr="00315C30">
              <w:rPr>
                <w:rFonts w:ascii="Garamond" w:hAnsi="Garamond" w:cs="Arial"/>
                <w:sz w:val="22"/>
                <w:szCs w:val="22"/>
                <w:lang w:eastAsia="en-US"/>
              </w:rPr>
              <w:t>consolidar las PQRS en la Dirección de Transferencias con el objetivo de llevar una</w:t>
            </w:r>
            <w:r>
              <w:rPr>
                <w:rFonts w:ascii="Garamond" w:hAnsi="Garamond" w:cs="Arial"/>
                <w:sz w:val="22"/>
                <w:szCs w:val="22"/>
                <w:lang w:eastAsia="en-US"/>
              </w:rPr>
              <w:t xml:space="preserve"> </w:t>
            </w:r>
            <w:r w:rsidRPr="00315C30">
              <w:rPr>
                <w:rFonts w:ascii="Garamond" w:hAnsi="Garamond" w:cs="Arial"/>
                <w:sz w:val="22"/>
                <w:szCs w:val="22"/>
                <w:lang w:eastAsia="en-US"/>
              </w:rPr>
              <w:t>trazabilidad de estas, sin embargo, existe una ausencia de información en el registro</w:t>
            </w:r>
            <w:r>
              <w:rPr>
                <w:rFonts w:ascii="Garamond" w:hAnsi="Garamond" w:cs="Arial"/>
                <w:sz w:val="22"/>
                <w:szCs w:val="22"/>
                <w:lang w:eastAsia="en-US"/>
              </w:rPr>
              <w:t xml:space="preserve"> </w:t>
            </w:r>
            <w:r w:rsidRPr="00315C30">
              <w:rPr>
                <w:rFonts w:ascii="Garamond" w:hAnsi="Garamond" w:cs="Arial"/>
                <w:sz w:val="22"/>
                <w:szCs w:val="22"/>
                <w:lang w:eastAsia="en-US"/>
              </w:rPr>
              <w:t>de peticiones realizadas directamente desde las localidades, toda vez que la</w:t>
            </w:r>
            <w:r>
              <w:rPr>
                <w:rFonts w:ascii="Garamond" w:hAnsi="Garamond" w:cs="Arial"/>
                <w:sz w:val="22"/>
                <w:szCs w:val="22"/>
                <w:lang w:eastAsia="en-US"/>
              </w:rPr>
              <w:t xml:space="preserve"> </w:t>
            </w:r>
            <w:r w:rsidRPr="00315C30">
              <w:rPr>
                <w:rFonts w:ascii="Garamond" w:hAnsi="Garamond" w:cs="Arial"/>
                <w:sz w:val="22"/>
                <w:szCs w:val="22"/>
                <w:lang w:eastAsia="en-US"/>
              </w:rPr>
              <w:t xml:space="preserve">ciudadanía no aporta la </w:t>
            </w:r>
            <w:r w:rsidRPr="00315C30">
              <w:rPr>
                <w:rFonts w:ascii="Garamond" w:hAnsi="Garamond" w:cs="Arial"/>
                <w:sz w:val="22"/>
                <w:szCs w:val="22"/>
                <w:lang w:eastAsia="en-US"/>
              </w:rPr>
              <w:lastRenderedPageBreak/>
              <w:t>totalidad de sus datos en las PQRS que son radicadas. Por</w:t>
            </w:r>
            <w:r>
              <w:rPr>
                <w:rFonts w:ascii="Garamond" w:hAnsi="Garamond" w:cs="Arial"/>
                <w:sz w:val="22"/>
                <w:szCs w:val="22"/>
                <w:lang w:eastAsia="en-US"/>
              </w:rPr>
              <w:t xml:space="preserve"> </w:t>
            </w:r>
            <w:r w:rsidRPr="00315C30">
              <w:rPr>
                <w:rFonts w:ascii="Garamond" w:hAnsi="Garamond" w:cs="Arial"/>
                <w:sz w:val="22"/>
                <w:szCs w:val="22"/>
                <w:lang w:eastAsia="en-US"/>
              </w:rPr>
              <w:t>esta razón, la información contenida en cada una de las peticiones de los diferentes</w:t>
            </w:r>
            <w:r>
              <w:rPr>
                <w:rFonts w:ascii="Garamond" w:hAnsi="Garamond" w:cs="Arial"/>
                <w:sz w:val="22"/>
                <w:szCs w:val="22"/>
                <w:lang w:eastAsia="en-US"/>
              </w:rPr>
              <w:t xml:space="preserve"> </w:t>
            </w:r>
            <w:r w:rsidRPr="00315C30">
              <w:rPr>
                <w:rFonts w:ascii="Garamond" w:hAnsi="Garamond" w:cs="Arial"/>
                <w:sz w:val="22"/>
                <w:szCs w:val="22"/>
                <w:lang w:eastAsia="en-US"/>
              </w:rPr>
              <w:t>canales es cruzada con la Base Maestra proporcionada por la Secretaría Distrital de</w:t>
            </w:r>
          </w:p>
          <w:p w14:paraId="76D0ECBC" w14:textId="2BB7D821" w:rsidR="00815C06" w:rsidRPr="00315C30" w:rsidRDefault="00815C06" w:rsidP="00815C06">
            <w:pPr>
              <w:ind w:left="576"/>
              <w:rPr>
                <w:rFonts w:ascii="Garamond" w:hAnsi="Garamond" w:cs="Arial"/>
                <w:sz w:val="22"/>
                <w:szCs w:val="22"/>
                <w:lang w:eastAsia="en-US"/>
              </w:rPr>
            </w:pPr>
            <w:r w:rsidRPr="00315C30">
              <w:rPr>
                <w:rFonts w:ascii="Garamond" w:hAnsi="Garamond" w:cs="Arial"/>
                <w:sz w:val="22"/>
                <w:szCs w:val="22"/>
                <w:lang w:eastAsia="en-US"/>
              </w:rPr>
              <w:t>Planeación con el objetivo de identificar la localidad y UPZ a la que corresponde a</w:t>
            </w:r>
            <w:r>
              <w:rPr>
                <w:rFonts w:ascii="Garamond" w:hAnsi="Garamond" w:cs="Arial"/>
                <w:sz w:val="22"/>
                <w:szCs w:val="22"/>
                <w:lang w:eastAsia="en-US"/>
              </w:rPr>
              <w:t xml:space="preserve"> </w:t>
            </w:r>
            <w:r w:rsidRPr="00315C30">
              <w:rPr>
                <w:rFonts w:ascii="Garamond" w:hAnsi="Garamond" w:cs="Arial"/>
                <w:sz w:val="22"/>
                <w:szCs w:val="22"/>
                <w:lang w:eastAsia="en-US"/>
              </w:rPr>
              <w:t>cada peticionario.</w:t>
            </w:r>
          </w:p>
          <w:p w14:paraId="018D8964" w14:textId="77777777" w:rsidR="005D7854" w:rsidRDefault="005D7854" w:rsidP="005D7854">
            <w:pPr>
              <w:ind w:left="576"/>
              <w:rPr>
                <w:rFonts w:ascii="Garamond" w:hAnsi="Garamond" w:cs="Arial"/>
                <w:sz w:val="22"/>
                <w:szCs w:val="22"/>
                <w:lang w:eastAsia="en-US"/>
              </w:rPr>
            </w:pPr>
          </w:p>
          <w:p w14:paraId="1617661D" w14:textId="3E269BFD" w:rsidR="00010451" w:rsidRDefault="00010451" w:rsidP="00010451">
            <w:pPr>
              <w:ind w:left="576"/>
              <w:rPr>
                <w:rFonts w:ascii="Garamond" w:hAnsi="Garamond" w:cs="Arial"/>
                <w:sz w:val="22"/>
                <w:szCs w:val="22"/>
                <w:lang w:eastAsia="en-US"/>
              </w:rPr>
            </w:pPr>
            <w:r w:rsidRPr="00010451">
              <w:rPr>
                <w:rFonts w:ascii="Garamond" w:hAnsi="Garamond" w:cs="Arial"/>
                <w:sz w:val="22"/>
                <w:szCs w:val="22"/>
                <w:lang w:eastAsia="en-US"/>
              </w:rPr>
              <w:t>De acuerdo con los compromisos de entrega de información adquiridos en el</w:t>
            </w:r>
            <w:r>
              <w:rPr>
                <w:rFonts w:ascii="Garamond" w:hAnsi="Garamond" w:cs="Arial"/>
                <w:sz w:val="22"/>
                <w:szCs w:val="22"/>
                <w:lang w:eastAsia="en-US"/>
              </w:rPr>
              <w:t xml:space="preserve"> </w:t>
            </w:r>
            <w:r w:rsidRPr="00010451">
              <w:rPr>
                <w:rFonts w:ascii="Garamond" w:hAnsi="Garamond" w:cs="Arial"/>
                <w:sz w:val="22"/>
                <w:szCs w:val="22"/>
                <w:lang w:eastAsia="en-US"/>
              </w:rPr>
              <w:t>Convenio Interadministrativo, desde SDIS se establecieron 5 etapas para la</w:t>
            </w:r>
            <w:r>
              <w:rPr>
                <w:rFonts w:ascii="Garamond" w:hAnsi="Garamond" w:cs="Arial"/>
                <w:sz w:val="22"/>
                <w:szCs w:val="22"/>
                <w:lang w:eastAsia="en-US"/>
              </w:rPr>
              <w:t xml:space="preserve"> </w:t>
            </w:r>
            <w:r w:rsidRPr="00010451">
              <w:rPr>
                <w:rFonts w:ascii="Garamond" w:hAnsi="Garamond" w:cs="Arial"/>
                <w:sz w:val="22"/>
                <w:szCs w:val="22"/>
                <w:lang w:eastAsia="en-US"/>
              </w:rPr>
              <w:t>construcción de los listados de dispersión de la siguiente manera:</w:t>
            </w:r>
          </w:p>
          <w:p w14:paraId="6A3B0B2E" w14:textId="77777777" w:rsidR="00D75DCD" w:rsidRPr="00010451" w:rsidRDefault="00D75DCD" w:rsidP="00010451">
            <w:pPr>
              <w:ind w:left="576"/>
              <w:rPr>
                <w:rFonts w:ascii="Garamond" w:hAnsi="Garamond" w:cs="Arial"/>
                <w:sz w:val="22"/>
                <w:szCs w:val="22"/>
                <w:lang w:eastAsia="en-US"/>
              </w:rPr>
            </w:pPr>
          </w:p>
          <w:p w14:paraId="228F0930" w14:textId="0E31BB85" w:rsidR="00010451" w:rsidRPr="00533244" w:rsidRDefault="00010451" w:rsidP="00533244">
            <w:pPr>
              <w:pStyle w:val="Prrafodelista"/>
              <w:numPr>
                <w:ilvl w:val="0"/>
                <w:numId w:val="41"/>
              </w:numPr>
              <w:rPr>
                <w:rFonts w:ascii="Garamond" w:hAnsi="Garamond" w:cs="Arial"/>
                <w:sz w:val="22"/>
                <w:szCs w:val="22"/>
                <w:lang w:eastAsia="en-US"/>
              </w:rPr>
            </w:pPr>
            <w:r w:rsidRPr="00533244">
              <w:rPr>
                <w:rFonts w:ascii="Garamond" w:hAnsi="Garamond" w:cs="Arial"/>
                <w:sz w:val="22"/>
                <w:szCs w:val="22"/>
                <w:lang w:eastAsia="en-US"/>
              </w:rPr>
              <w:t>Envío de Base Maestra a SDIS: Corresponde a la recepción de la base de datos que contiene los detalles de los potenciales beneficiarios para Ingreso Mínimo Garantizado que consolida la Secretaría Distrital de Planeación de acuerdo con la información del Sisbén IV. Con esta base se realiza la construcción de los listados de dispersión desde la Dirección de Transferencias de la SDIS.</w:t>
            </w:r>
          </w:p>
          <w:p w14:paraId="7FAAFFB9" w14:textId="3E83E6B2" w:rsidR="00010451" w:rsidRPr="00533244" w:rsidRDefault="00010451" w:rsidP="00533244">
            <w:pPr>
              <w:pStyle w:val="Prrafodelista"/>
              <w:numPr>
                <w:ilvl w:val="0"/>
                <w:numId w:val="41"/>
              </w:numPr>
              <w:rPr>
                <w:rFonts w:ascii="Garamond" w:hAnsi="Garamond" w:cs="Arial"/>
                <w:sz w:val="22"/>
                <w:szCs w:val="22"/>
                <w:lang w:eastAsia="en-US"/>
              </w:rPr>
            </w:pPr>
            <w:r w:rsidRPr="00533244">
              <w:rPr>
                <w:rFonts w:ascii="Garamond" w:hAnsi="Garamond" w:cs="Arial"/>
                <w:sz w:val="22"/>
                <w:szCs w:val="22"/>
                <w:lang w:eastAsia="en-US"/>
              </w:rPr>
              <w:t>Elaboración de listados de dispersión: Es la etapa en la que se realiza el procesamiento de la Base Maestra para aplicar criterios de focalización y generar los listados de dispersión definitivos para cada operador financiero.</w:t>
            </w:r>
          </w:p>
          <w:p w14:paraId="77AD4B37" w14:textId="3BCAF7CB" w:rsidR="00010451" w:rsidRPr="00533244" w:rsidRDefault="00010451" w:rsidP="00533244">
            <w:pPr>
              <w:pStyle w:val="Prrafodelista"/>
              <w:numPr>
                <w:ilvl w:val="0"/>
                <w:numId w:val="41"/>
              </w:numPr>
              <w:rPr>
                <w:rFonts w:ascii="Garamond" w:hAnsi="Garamond" w:cs="Arial"/>
                <w:sz w:val="22"/>
                <w:szCs w:val="22"/>
                <w:lang w:eastAsia="en-US"/>
              </w:rPr>
            </w:pPr>
            <w:r w:rsidRPr="00533244">
              <w:rPr>
                <w:rFonts w:ascii="Garamond" w:hAnsi="Garamond" w:cs="Arial"/>
                <w:sz w:val="22"/>
                <w:szCs w:val="22"/>
                <w:lang w:eastAsia="en-US"/>
              </w:rPr>
              <w:t>Envío de listados de dispersión a operadores financieros: Se realiza el envío de los listados de dispersión con la respectiva documentación a los operadores financieros a través de la Dirección de Tesorería de la Secretaría Distrital de Hacienda.</w:t>
            </w:r>
          </w:p>
          <w:p w14:paraId="36553E2A" w14:textId="3D36784E" w:rsidR="00010451" w:rsidRPr="00533244" w:rsidRDefault="00010451" w:rsidP="00533244">
            <w:pPr>
              <w:pStyle w:val="Prrafodelista"/>
              <w:numPr>
                <w:ilvl w:val="0"/>
                <w:numId w:val="41"/>
              </w:numPr>
              <w:rPr>
                <w:rFonts w:ascii="Garamond" w:hAnsi="Garamond" w:cs="Arial"/>
                <w:sz w:val="22"/>
                <w:szCs w:val="22"/>
                <w:lang w:eastAsia="en-US"/>
              </w:rPr>
            </w:pPr>
            <w:r w:rsidRPr="00533244">
              <w:rPr>
                <w:rFonts w:ascii="Garamond" w:hAnsi="Garamond" w:cs="Arial"/>
                <w:sz w:val="22"/>
                <w:szCs w:val="22"/>
                <w:lang w:eastAsia="en-US"/>
              </w:rPr>
              <w:t>Pago de listados de dispersión: Los operadores financieros cuentan con 5 días</w:t>
            </w:r>
            <w:r w:rsidR="00815C06" w:rsidRPr="00533244">
              <w:rPr>
                <w:rFonts w:ascii="Garamond" w:hAnsi="Garamond" w:cs="Arial"/>
                <w:sz w:val="22"/>
                <w:szCs w:val="22"/>
                <w:lang w:eastAsia="en-US"/>
              </w:rPr>
              <w:t xml:space="preserve"> </w:t>
            </w:r>
            <w:r w:rsidRPr="00533244">
              <w:rPr>
                <w:rFonts w:ascii="Garamond" w:hAnsi="Garamond" w:cs="Arial"/>
                <w:sz w:val="22"/>
                <w:szCs w:val="22"/>
                <w:lang w:eastAsia="en-US"/>
              </w:rPr>
              <w:t>hábiles luego de la recepción de los listados de dispersión para realizar los</w:t>
            </w:r>
            <w:r w:rsidR="00815C06" w:rsidRPr="00533244">
              <w:rPr>
                <w:rFonts w:ascii="Garamond" w:hAnsi="Garamond" w:cs="Arial"/>
                <w:sz w:val="22"/>
                <w:szCs w:val="22"/>
                <w:lang w:eastAsia="en-US"/>
              </w:rPr>
              <w:t xml:space="preserve"> </w:t>
            </w:r>
            <w:r w:rsidRPr="00533244">
              <w:rPr>
                <w:rFonts w:ascii="Garamond" w:hAnsi="Garamond" w:cs="Arial"/>
                <w:sz w:val="22"/>
                <w:szCs w:val="22"/>
                <w:lang w:eastAsia="en-US"/>
              </w:rPr>
              <w:t>pagos correspondientes a los beneficiarios definidos.</w:t>
            </w:r>
          </w:p>
          <w:p w14:paraId="58DD2C27" w14:textId="1839FD44" w:rsidR="00315C30" w:rsidRPr="00533244" w:rsidRDefault="00010451" w:rsidP="00533244">
            <w:pPr>
              <w:pStyle w:val="Prrafodelista"/>
              <w:numPr>
                <w:ilvl w:val="0"/>
                <w:numId w:val="41"/>
              </w:numPr>
              <w:rPr>
                <w:rFonts w:ascii="Garamond" w:hAnsi="Garamond" w:cs="Arial"/>
                <w:sz w:val="22"/>
                <w:szCs w:val="22"/>
                <w:lang w:eastAsia="en-US"/>
              </w:rPr>
            </w:pPr>
            <w:r w:rsidRPr="00533244">
              <w:rPr>
                <w:rFonts w:ascii="Garamond" w:hAnsi="Garamond" w:cs="Arial"/>
                <w:sz w:val="22"/>
                <w:szCs w:val="22"/>
                <w:lang w:eastAsia="en-US"/>
              </w:rPr>
              <w:t>Respuesta del operador financiero con reporte de transferencias: Los</w:t>
            </w:r>
            <w:r w:rsidR="00815C06" w:rsidRPr="00533244">
              <w:rPr>
                <w:rFonts w:ascii="Garamond" w:hAnsi="Garamond" w:cs="Arial"/>
                <w:sz w:val="22"/>
                <w:szCs w:val="22"/>
                <w:lang w:eastAsia="en-US"/>
              </w:rPr>
              <w:t xml:space="preserve"> </w:t>
            </w:r>
            <w:r w:rsidRPr="00533244">
              <w:rPr>
                <w:rFonts w:ascii="Garamond" w:hAnsi="Garamond" w:cs="Arial"/>
                <w:sz w:val="22"/>
                <w:szCs w:val="22"/>
                <w:lang w:eastAsia="en-US"/>
              </w:rPr>
              <w:t>operadores financieros cuentan con 5 días hábiles más para entregar a la SDH</w:t>
            </w:r>
            <w:r w:rsidR="00815C06" w:rsidRPr="00533244">
              <w:rPr>
                <w:rFonts w:ascii="Garamond" w:hAnsi="Garamond" w:cs="Arial"/>
                <w:sz w:val="22"/>
                <w:szCs w:val="22"/>
                <w:lang w:eastAsia="en-US"/>
              </w:rPr>
              <w:t xml:space="preserve"> </w:t>
            </w:r>
            <w:r w:rsidRPr="00533244">
              <w:rPr>
                <w:rFonts w:ascii="Garamond" w:hAnsi="Garamond" w:cs="Arial"/>
                <w:sz w:val="22"/>
                <w:szCs w:val="22"/>
                <w:lang w:eastAsia="en-US"/>
              </w:rPr>
              <w:t>y SDIS los listados de dispersión con el detalle de pagos exitosos y no exitosos</w:t>
            </w:r>
            <w:r w:rsidR="00533244" w:rsidRPr="00533244">
              <w:rPr>
                <w:rFonts w:ascii="Garamond" w:hAnsi="Garamond" w:cs="Arial"/>
                <w:sz w:val="22"/>
                <w:szCs w:val="22"/>
                <w:lang w:eastAsia="en-US"/>
              </w:rPr>
              <w:t xml:space="preserve"> </w:t>
            </w:r>
            <w:r w:rsidRPr="00533244">
              <w:rPr>
                <w:rFonts w:ascii="Garamond" w:hAnsi="Garamond" w:cs="Arial"/>
                <w:sz w:val="22"/>
                <w:szCs w:val="22"/>
                <w:lang w:eastAsia="en-US"/>
              </w:rPr>
              <w:t>para su respectivo procesamiento.</w:t>
            </w:r>
          </w:p>
          <w:p w14:paraId="0AAC6871" w14:textId="77777777" w:rsidR="00815C06" w:rsidRPr="00315C30" w:rsidRDefault="00815C06" w:rsidP="00815C06">
            <w:pPr>
              <w:ind w:left="576"/>
              <w:rPr>
                <w:rFonts w:ascii="Garamond" w:hAnsi="Garamond" w:cs="Arial"/>
                <w:sz w:val="22"/>
                <w:szCs w:val="22"/>
                <w:lang w:eastAsia="en-US"/>
              </w:rPr>
            </w:pPr>
          </w:p>
          <w:p w14:paraId="314AB95B" w14:textId="46FA30F6" w:rsidR="00815C06" w:rsidRPr="00533244" w:rsidRDefault="00533244" w:rsidP="00815C06">
            <w:pPr>
              <w:ind w:left="576"/>
              <w:rPr>
                <w:rFonts w:ascii="Garamond" w:hAnsi="Garamond" w:cs="Arial"/>
                <w:b/>
                <w:sz w:val="22"/>
                <w:szCs w:val="22"/>
                <w:lang w:eastAsia="en-US"/>
              </w:rPr>
            </w:pPr>
            <w:r w:rsidRPr="00533244">
              <w:rPr>
                <w:rFonts w:ascii="Garamond" w:hAnsi="Garamond" w:cs="Arial"/>
                <w:b/>
                <w:sz w:val="22"/>
                <w:szCs w:val="22"/>
                <w:lang w:eastAsia="en-US"/>
              </w:rPr>
              <w:t xml:space="preserve">APORTES DE </w:t>
            </w:r>
            <w:r>
              <w:rPr>
                <w:rFonts w:ascii="Garamond" w:hAnsi="Garamond" w:cs="Arial"/>
                <w:b/>
                <w:sz w:val="22"/>
                <w:szCs w:val="22"/>
                <w:lang w:eastAsia="en-US"/>
              </w:rPr>
              <w:t xml:space="preserve">LA </w:t>
            </w:r>
            <w:r w:rsidRPr="00533244">
              <w:rPr>
                <w:rFonts w:ascii="Garamond" w:hAnsi="Garamond" w:cs="Arial"/>
                <w:b/>
                <w:sz w:val="22"/>
                <w:szCs w:val="22"/>
                <w:lang w:eastAsia="en-US"/>
              </w:rPr>
              <w:t>SDIS</w:t>
            </w:r>
            <w:r>
              <w:rPr>
                <w:rFonts w:ascii="Garamond" w:hAnsi="Garamond" w:cs="Arial"/>
                <w:b/>
                <w:sz w:val="22"/>
                <w:szCs w:val="22"/>
                <w:lang w:eastAsia="en-US"/>
              </w:rPr>
              <w:t xml:space="preserve"> Y EL FDLT</w:t>
            </w:r>
          </w:p>
          <w:p w14:paraId="6F42710C" w14:textId="77777777" w:rsidR="00533244" w:rsidRPr="00815C06" w:rsidRDefault="00533244" w:rsidP="00815C06">
            <w:pPr>
              <w:ind w:left="576"/>
              <w:rPr>
                <w:rFonts w:ascii="Garamond" w:hAnsi="Garamond" w:cs="Arial"/>
                <w:sz w:val="22"/>
                <w:szCs w:val="22"/>
                <w:lang w:eastAsia="en-US"/>
              </w:rPr>
            </w:pPr>
          </w:p>
          <w:p w14:paraId="4E4C8AA2" w14:textId="68D8C657" w:rsidR="00815C06" w:rsidRPr="00815C06" w:rsidRDefault="00533244" w:rsidP="00815C06">
            <w:pPr>
              <w:ind w:left="576"/>
              <w:rPr>
                <w:rFonts w:ascii="Garamond" w:hAnsi="Garamond" w:cs="Arial"/>
                <w:sz w:val="22"/>
                <w:szCs w:val="22"/>
                <w:lang w:eastAsia="en-US"/>
              </w:rPr>
            </w:pPr>
            <w:r>
              <w:rPr>
                <w:rFonts w:ascii="Garamond" w:hAnsi="Garamond" w:cs="Arial"/>
                <w:sz w:val="22"/>
                <w:szCs w:val="22"/>
                <w:lang w:eastAsia="en-US"/>
              </w:rPr>
              <w:t>De acuerdo a los términos del</w:t>
            </w:r>
            <w:r w:rsidR="00815C06" w:rsidRPr="00815C06">
              <w:rPr>
                <w:rFonts w:ascii="Garamond" w:hAnsi="Garamond" w:cs="Arial"/>
                <w:sz w:val="22"/>
                <w:szCs w:val="22"/>
                <w:lang w:eastAsia="en-US"/>
              </w:rPr>
              <w:t xml:space="preserve"> </w:t>
            </w:r>
            <w:r>
              <w:rPr>
                <w:rFonts w:ascii="Garamond" w:hAnsi="Garamond" w:cs="Arial"/>
                <w:sz w:val="22"/>
                <w:szCs w:val="22"/>
                <w:lang w:eastAsia="en-US"/>
              </w:rPr>
              <w:t>Convenio Interadministrativo suscrito, establece que le FDLT</w:t>
            </w:r>
            <w:r w:rsidR="00815C06" w:rsidRPr="00815C06">
              <w:rPr>
                <w:rFonts w:ascii="Garamond" w:hAnsi="Garamond" w:cs="Arial"/>
                <w:sz w:val="22"/>
                <w:szCs w:val="22"/>
                <w:lang w:eastAsia="en-US"/>
              </w:rPr>
              <w:t xml:space="preserve"> </w:t>
            </w:r>
            <w:r>
              <w:rPr>
                <w:rFonts w:ascii="Garamond" w:hAnsi="Garamond" w:cs="Arial"/>
                <w:sz w:val="22"/>
                <w:szCs w:val="22"/>
                <w:lang w:eastAsia="en-US"/>
              </w:rPr>
              <w:t xml:space="preserve">debe </w:t>
            </w:r>
            <w:r w:rsidR="00815C06" w:rsidRPr="00815C06">
              <w:rPr>
                <w:rFonts w:ascii="Garamond" w:hAnsi="Garamond" w:cs="Arial"/>
                <w:sz w:val="22"/>
                <w:szCs w:val="22"/>
                <w:lang w:eastAsia="en-US"/>
              </w:rPr>
              <w:t>realizar aportes en</w:t>
            </w:r>
            <w:r w:rsidR="008B572E">
              <w:rPr>
                <w:rFonts w:ascii="Garamond" w:hAnsi="Garamond" w:cs="Arial"/>
                <w:sz w:val="22"/>
                <w:szCs w:val="22"/>
                <w:lang w:eastAsia="en-US"/>
              </w:rPr>
              <w:t xml:space="preserve"> dinero para la vigencia 2023 por valor de </w:t>
            </w:r>
            <w:r>
              <w:rPr>
                <w:rFonts w:ascii="Garamond" w:hAnsi="Garamond" w:cs="Arial"/>
                <w:sz w:val="22"/>
                <w:szCs w:val="22"/>
                <w:lang w:eastAsia="en-US"/>
              </w:rPr>
              <w:t>MIL TRESCIENTOS MILLONES DE PESOS MONEDA CORRIENTE ($</w:t>
            </w:r>
            <w:r w:rsidR="008B572E">
              <w:rPr>
                <w:rFonts w:ascii="Garamond" w:hAnsi="Garamond" w:cs="Arial"/>
                <w:sz w:val="22"/>
                <w:szCs w:val="22"/>
                <w:lang w:eastAsia="en-US"/>
              </w:rPr>
              <w:t>1.3000.000.000</w:t>
            </w:r>
            <w:r>
              <w:rPr>
                <w:rFonts w:ascii="Garamond" w:hAnsi="Garamond" w:cs="Arial"/>
                <w:sz w:val="22"/>
                <w:szCs w:val="22"/>
                <w:lang w:eastAsia="en-US"/>
              </w:rPr>
              <w:t xml:space="preserve"> M/CTE)</w:t>
            </w:r>
            <w:r w:rsidR="008B572E">
              <w:rPr>
                <w:rFonts w:ascii="Garamond" w:hAnsi="Garamond" w:cs="Arial"/>
                <w:sz w:val="22"/>
                <w:szCs w:val="22"/>
                <w:lang w:eastAsia="en-US"/>
              </w:rPr>
              <w:t xml:space="preserve">, </w:t>
            </w:r>
            <w:r w:rsidR="00C25835">
              <w:rPr>
                <w:rFonts w:ascii="Garamond" w:hAnsi="Garamond" w:cs="Arial"/>
                <w:sz w:val="22"/>
                <w:szCs w:val="22"/>
                <w:lang w:eastAsia="en-US"/>
              </w:rPr>
              <w:t>así</w:t>
            </w:r>
            <w:r w:rsidR="008B572E">
              <w:rPr>
                <w:rFonts w:ascii="Garamond" w:hAnsi="Garamond" w:cs="Arial"/>
                <w:sz w:val="22"/>
                <w:szCs w:val="22"/>
                <w:lang w:eastAsia="en-US"/>
              </w:rPr>
              <w:t xml:space="preserve"> como </w:t>
            </w:r>
            <w:r>
              <w:rPr>
                <w:rFonts w:ascii="Garamond" w:hAnsi="Garamond" w:cs="Arial"/>
                <w:sz w:val="22"/>
                <w:szCs w:val="22"/>
                <w:lang w:eastAsia="en-US"/>
              </w:rPr>
              <w:t xml:space="preserve">la contratación de </w:t>
            </w:r>
            <w:r w:rsidR="008B572E">
              <w:rPr>
                <w:rFonts w:ascii="Garamond" w:hAnsi="Garamond" w:cs="Arial"/>
                <w:sz w:val="22"/>
                <w:szCs w:val="22"/>
                <w:lang w:eastAsia="en-US"/>
              </w:rPr>
              <w:t>una profesional</w:t>
            </w:r>
            <w:r>
              <w:rPr>
                <w:rFonts w:ascii="Garamond" w:hAnsi="Garamond" w:cs="Arial"/>
                <w:sz w:val="22"/>
                <w:szCs w:val="22"/>
                <w:lang w:eastAsia="en-US"/>
              </w:rPr>
              <w:t xml:space="preserve">. Por parte de la </w:t>
            </w:r>
            <w:r w:rsidR="008B572E">
              <w:rPr>
                <w:rFonts w:ascii="Garamond" w:hAnsi="Garamond" w:cs="Arial"/>
                <w:sz w:val="22"/>
                <w:szCs w:val="22"/>
                <w:lang w:eastAsia="en-US"/>
              </w:rPr>
              <w:t xml:space="preserve">SDIS </w:t>
            </w:r>
            <w:r>
              <w:rPr>
                <w:rFonts w:ascii="Garamond" w:hAnsi="Garamond" w:cs="Arial"/>
                <w:sz w:val="22"/>
                <w:szCs w:val="22"/>
                <w:lang w:eastAsia="en-US"/>
              </w:rPr>
              <w:t xml:space="preserve">los aportes se establecen en </w:t>
            </w:r>
            <w:r w:rsidR="00815C06" w:rsidRPr="00815C06">
              <w:rPr>
                <w:rFonts w:ascii="Garamond" w:hAnsi="Garamond" w:cs="Arial"/>
                <w:sz w:val="22"/>
                <w:szCs w:val="22"/>
                <w:lang w:eastAsia="en-US"/>
              </w:rPr>
              <w:t xml:space="preserve">especie, </w:t>
            </w:r>
            <w:r>
              <w:rPr>
                <w:rFonts w:ascii="Garamond" w:hAnsi="Garamond" w:cs="Arial"/>
                <w:sz w:val="22"/>
                <w:szCs w:val="22"/>
                <w:lang w:eastAsia="en-US"/>
              </w:rPr>
              <w:t xml:space="preserve">en cuanto a recurso humano, </w:t>
            </w:r>
            <w:r w:rsidR="00815C06" w:rsidRPr="00815C06">
              <w:rPr>
                <w:rFonts w:ascii="Garamond" w:hAnsi="Garamond" w:cs="Arial"/>
                <w:sz w:val="22"/>
                <w:szCs w:val="22"/>
                <w:lang w:eastAsia="en-US"/>
              </w:rPr>
              <w:t xml:space="preserve">funcionamiento y comunicaciones. </w:t>
            </w:r>
            <w:r>
              <w:rPr>
                <w:rFonts w:ascii="Garamond" w:hAnsi="Garamond" w:cs="Arial"/>
                <w:sz w:val="22"/>
                <w:szCs w:val="22"/>
                <w:lang w:eastAsia="en-US"/>
              </w:rPr>
              <w:t xml:space="preserve">El total de los aportes en especie de la SDIS, </w:t>
            </w:r>
            <w:r w:rsidR="00815C06" w:rsidRPr="00815C06">
              <w:rPr>
                <w:rFonts w:ascii="Garamond" w:hAnsi="Garamond" w:cs="Arial"/>
                <w:sz w:val="22"/>
                <w:szCs w:val="22"/>
                <w:lang w:eastAsia="en-US"/>
              </w:rPr>
              <w:t>equivale</w:t>
            </w:r>
            <w:r>
              <w:rPr>
                <w:rFonts w:ascii="Garamond" w:hAnsi="Garamond" w:cs="Arial"/>
                <w:sz w:val="22"/>
                <w:szCs w:val="22"/>
                <w:lang w:eastAsia="en-US"/>
              </w:rPr>
              <w:t>n</w:t>
            </w:r>
            <w:r w:rsidR="00815C06" w:rsidRPr="00815C06">
              <w:rPr>
                <w:rFonts w:ascii="Garamond" w:hAnsi="Garamond" w:cs="Arial"/>
                <w:sz w:val="22"/>
                <w:szCs w:val="22"/>
                <w:lang w:eastAsia="en-US"/>
              </w:rPr>
              <w:t xml:space="preserve"> a</w:t>
            </w:r>
            <w:r>
              <w:rPr>
                <w:rFonts w:ascii="Garamond" w:hAnsi="Garamond" w:cs="Arial"/>
                <w:sz w:val="22"/>
                <w:szCs w:val="22"/>
                <w:lang w:eastAsia="en-US"/>
              </w:rPr>
              <w:t xml:space="preserve"> TRECE MILLONES VEINTISIETE MIL NOVENTA PESOS</w:t>
            </w:r>
            <w:r w:rsidRPr="00815C06">
              <w:rPr>
                <w:rFonts w:ascii="Garamond" w:hAnsi="Garamond" w:cs="Arial"/>
                <w:sz w:val="22"/>
                <w:szCs w:val="22"/>
                <w:lang w:eastAsia="en-US"/>
              </w:rPr>
              <w:t xml:space="preserve"> </w:t>
            </w:r>
            <w:r>
              <w:rPr>
                <w:rFonts w:ascii="Garamond" w:hAnsi="Garamond" w:cs="Arial"/>
                <w:sz w:val="22"/>
                <w:szCs w:val="22"/>
                <w:lang w:eastAsia="en-US"/>
              </w:rPr>
              <w:t>MONEDA CORRIENTE (</w:t>
            </w:r>
            <w:r w:rsidR="00815C06" w:rsidRPr="00815C06">
              <w:rPr>
                <w:rFonts w:ascii="Garamond" w:hAnsi="Garamond" w:cs="Arial"/>
                <w:sz w:val="22"/>
                <w:szCs w:val="22"/>
                <w:lang w:eastAsia="en-US"/>
              </w:rPr>
              <w:t>$13</w:t>
            </w:r>
            <w:r>
              <w:rPr>
                <w:rFonts w:ascii="Garamond" w:hAnsi="Garamond" w:cs="Arial"/>
                <w:sz w:val="22"/>
                <w:szCs w:val="22"/>
                <w:lang w:eastAsia="en-US"/>
              </w:rPr>
              <w:t>.</w:t>
            </w:r>
            <w:r w:rsidR="00815C06" w:rsidRPr="00815C06">
              <w:rPr>
                <w:rFonts w:ascii="Garamond" w:hAnsi="Garamond" w:cs="Arial"/>
                <w:sz w:val="22"/>
                <w:szCs w:val="22"/>
                <w:lang w:eastAsia="en-US"/>
              </w:rPr>
              <w:t>027.090</w:t>
            </w:r>
            <w:r>
              <w:rPr>
                <w:rFonts w:ascii="Garamond" w:hAnsi="Garamond" w:cs="Arial"/>
                <w:sz w:val="22"/>
                <w:szCs w:val="22"/>
                <w:lang w:eastAsia="en-US"/>
              </w:rPr>
              <w:t xml:space="preserve">M/CTE), </w:t>
            </w:r>
            <w:r w:rsidR="00815C06" w:rsidRPr="00815C06">
              <w:rPr>
                <w:rFonts w:ascii="Garamond" w:hAnsi="Garamond" w:cs="Arial"/>
                <w:sz w:val="22"/>
                <w:szCs w:val="22"/>
                <w:lang w:eastAsia="en-US"/>
              </w:rPr>
              <w:t>discriminados de la</w:t>
            </w:r>
            <w:r w:rsidR="008B572E">
              <w:rPr>
                <w:rFonts w:ascii="Garamond" w:hAnsi="Garamond" w:cs="Arial"/>
                <w:sz w:val="22"/>
                <w:szCs w:val="22"/>
                <w:lang w:eastAsia="en-US"/>
              </w:rPr>
              <w:t xml:space="preserve"> </w:t>
            </w:r>
            <w:r w:rsidR="00815C06" w:rsidRPr="00815C06">
              <w:rPr>
                <w:rFonts w:ascii="Garamond" w:hAnsi="Garamond" w:cs="Arial"/>
                <w:sz w:val="22"/>
                <w:szCs w:val="22"/>
                <w:lang w:eastAsia="en-US"/>
              </w:rPr>
              <w:t>siguiente manera:</w:t>
            </w:r>
          </w:p>
          <w:p w14:paraId="43397090" w14:textId="77777777" w:rsidR="00533244" w:rsidRDefault="00533244" w:rsidP="0003158A">
            <w:pPr>
              <w:ind w:left="576"/>
              <w:rPr>
                <w:rFonts w:ascii="Garamond" w:hAnsi="Garamond" w:cs="Arial"/>
                <w:sz w:val="22"/>
                <w:szCs w:val="22"/>
                <w:lang w:eastAsia="en-US"/>
              </w:rPr>
            </w:pPr>
          </w:p>
          <w:p w14:paraId="56C0C62C" w14:textId="03071EE9" w:rsidR="00815C06" w:rsidRDefault="00815C06" w:rsidP="0003158A">
            <w:pPr>
              <w:ind w:left="576"/>
              <w:rPr>
                <w:rFonts w:ascii="Garamond" w:hAnsi="Garamond" w:cs="Arial"/>
                <w:sz w:val="22"/>
                <w:szCs w:val="22"/>
                <w:lang w:eastAsia="en-US"/>
              </w:rPr>
            </w:pPr>
            <w:r w:rsidRPr="00533244">
              <w:rPr>
                <w:rFonts w:ascii="Garamond" w:hAnsi="Garamond" w:cs="Arial"/>
                <w:b/>
                <w:sz w:val="22"/>
                <w:szCs w:val="22"/>
                <w:lang w:eastAsia="en-US"/>
              </w:rPr>
              <w:t>Aporte recurso humano</w:t>
            </w:r>
            <w:r w:rsidR="0003158A" w:rsidRPr="00533244">
              <w:rPr>
                <w:rFonts w:ascii="Garamond" w:hAnsi="Garamond" w:cs="Arial"/>
                <w:b/>
                <w:sz w:val="22"/>
                <w:szCs w:val="22"/>
                <w:lang w:eastAsia="en-US"/>
              </w:rPr>
              <w:t>:</w:t>
            </w:r>
            <w:r w:rsidR="0003158A">
              <w:rPr>
                <w:rFonts w:ascii="Garamond" w:hAnsi="Garamond" w:cs="Arial"/>
                <w:sz w:val="22"/>
                <w:szCs w:val="22"/>
                <w:lang w:eastAsia="en-US"/>
              </w:rPr>
              <w:t xml:space="preserve"> </w:t>
            </w:r>
            <w:r w:rsidRPr="00815C06">
              <w:rPr>
                <w:rFonts w:ascii="Garamond" w:hAnsi="Garamond" w:cs="Arial"/>
                <w:sz w:val="22"/>
                <w:szCs w:val="22"/>
                <w:lang w:eastAsia="en-US"/>
              </w:rPr>
              <w:t>El aporte de recursos humanos es indispensable para cumplir con las obligaciones</w:t>
            </w:r>
            <w:r w:rsidR="0003158A">
              <w:rPr>
                <w:rFonts w:ascii="Garamond" w:hAnsi="Garamond" w:cs="Arial"/>
                <w:sz w:val="22"/>
                <w:szCs w:val="22"/>
                <w:lang w:eastAsia="en-US"/>
              </w:rPr>
              <w:t xml:space="preserve"> </w:t>
            </w:r>
            <w:r w:rsidRPr="00815C06">
              <w:rPr>
                <w:rFonts w:ascii="Garamond" w:hAnsi="Garamond" w:cs="Arial"/>
                <w:sz w:val="22"/>
                <w:szCs w:val="22"/>
                <w:lang w:eastAsia="en-US"/>
              </w:rPr>
              <w:t>del convenio interadministrativo. Se requiere aunar esfuerzos técnicos,</w:t>
            </w:r>
            <w:r w:rsidR="0003158A">
              <w:rPr>
                <w:rFonts w:ascii="Garamond" w:hAnsi="Garamond" w:cs="Arial"/>
                <w:sz w:val="22"/>
                <w:szCs w:val="22"/>
                <w:lang w:eastAsia="en-US"/>
              </w:rPr>
              <w:t xml:space="preserve"> </w:t>
            </w:r>
            <w:r w:rsidRPr="00815C06">
              <w:rPr>
                <w:rFonts w:ascii="Garamond" w:hAnsi="Garamond" w:cs="Arial"/>
                <w:sz w:val="22"/>
                <w:szCs w:val="22"/>
                <w:lang w:eastAsia="en-US"/>
              </w:rPr>
              <w:t>administrativos, financieros y jurídicos para desarrollar los compromisos pactados</w:t>
            </w:r>
            <w:r w:rsidR="0003158A">
              <w:rPr>
                <w:rFonts w:ascii="Garamond" w:hAnsi="Garamond" w:cs="Arial"/>
                <w:sz w:val="22"/>
                <w:szCs w:val="22"/>
                <w:lang w:eastAsia="en-US"/>
              </w:rPr>
              <w:t xml:space="preserve"> </w:t>
            </w:r>
            <w:r w:rsidRPr="00815C06">
              <w:rPr>
                <w:rFonts w:ascii="Garamond" w:hAnsi="Garamond" w:cs="Arial"/>
                <w:sz w:val="22"/>
                <w:szCs w:val="22"/>
                <w:lang w:eastAsia="en-US"/>
              </w:rPr>
              <w:t>entre la SDIS y el FDL.</w:t>
            </w:r>
            <w:r w:rsidR="0003158A">
              <w:rPr>
                <w:rFonts w:ascii="Garamond" w:hAnsi="Garamond" w:cs="Arial"/>
                <w:sz w:val="22"/>
                <w:szCs w:val="22"/>
                <w:lang w:eastAsia="en-US"/>
              </w:rPr>
              <w:t xml:space="preserve"> </w:t>
            </w:r>
          </w:p>
          <w:p w14:paraId="4A72AC45" w14:textId="77777777" w:rsidR="0003158A" w:rsidRPr="00815C06" w:rsidRDefault="0003158A" w:rsidP="0003158A">
            <w:pPr>
              <w:ind w:left="576"/>
              <w:rPr>
                <w:rFonts w:ascii="Garamond" w:hAnsi="Garamond" w:cs="Arial"/>
                <w:sz w:val="22"/>
                <w:szCs w:val="22"/>
                <w:lang w:eastAsia="en-US"/>
              </w:rPr>
            </w:pPr>
          </w:p>
          <w:p w14:paraId="251A3301" w14:textId="231A88EE" w:rsidR="00815C06" w:rsidRDefault="00815C06" w:rsidP="00815C06">
            <w:pPr>
              <w:ind w:left="576"/>
              <w:rPr>
                <w:rFonts w:ascii="Garamond" w:hAnsi="Garamond" w:cs="Arial"/>
                <w:sz w:val="22"/>
                <w:szCs w:val="22"/>
                <w:lang w:eastAsia="en-US"/>
              </w:rPr>
            </w:pPr>
            <w:r w:rsidRPr="00815C06">
              <w:rPr>
                <w:rFonts w:ascii="Garamond" w:hAnsi="Garamond" w:cs="Arial"/>
                <w:sz w:val="22"/>
                <w:szCs w:val="22"/>
                <w:lang w:eastAsia="en-US"/>
              </w:rPr>
              <w:t>Dentro del componente técnico es importante mencionar que se realizó la</w:t>
            </w:r>
            <w:r w:rsidR="008B572E">
              <w:rPr>
                <w:rFonts w:ascii="Garamond" w:hAnsi="Garamond" w:cs="Arial"/>
                <w:sz w:val="22"/>
                <w:szCs w:val="22"/>
                <w:lang w:eastAsia="en-US"/>
              </w:rPr>
              <w:t xml:space="preserve"> </w:t>
            </w:r>
            <w:r w:rsidRPr="00815C06">
              <w:rPr>
                <w:rFonts w:ascii="Garamond" w:hAnsi="Garamond" w:cs="Arial"/>
                <w:sz w:val="22"/>
                <w:szCs w:val="22"/>
                <w:lang w:eastAsia="en-US"/>
              </w:rPr>
              <w:t xml:space="preserve">vinculación de los profesionales </w:t>
            </w:r>
            <w:r w:rsidR="008B572E">
              <w:rPr>
                <w:rFonts w:ascii="Garamond" w:hAnsi="Garamond" w:cs="Arial"/>
                <w:sz w:val="22"/>
                <w:szCs w:val="22"/>
                <w:lang w:eastAsia="en-US"/>
              </w:rPr>
              <w:t xml:space="preserve">por parte del SDIS Y del FDL Tunjuelito </w:t>
            </w:r>
            <w:r w:rsidRPr="00815C06">
              <w:rPr>
                <w:rFonts w:ascii="Garamond" w:hAnsi="Garamond" w:cs="Arial"/>
                <w:sz w:val="22"/>
                <w:szCs w:val="22"/>
                <w:lang w:eastAsia="en-US"/>
              </w:rPr>
              <w:t>que estarán encargados de cumplir la función de enlaces técnicos con cada una de</w:t>
            </w:r>
            <w:r w:rsidR="008B572E">
              <w:rPr>
                <w:rFonts w:ascii="Garamond" w:hAnsi="Garamond" w:cs="Arial"/>
                <w:sz w:val="22"/>
                <w:szCs w:val="22"/>
                <w:lang w:eastAsia="en-US"/>
              </w:rPr>
              <w:t xml:space="preserve"> </w:t>
            </w:r>
            <w:r w:rsidRPr="00815C06">
              <w:rPr>
                <w:rFonts w:ascii="Garamond" w:hAnsi="Garamond" w:cs="Arial"/>
                <w:sz w:val="22"/>
                <w:szCs w:val="22"/>
                <w:lang w:eastAsia="en-US"/>
              </w:rPr>
              <w:t>las localidades para mantener una comunicación fluida y eficiente en todo</w:t>
            </w:r>
            <w:r w:rsidR="008B572E">
              <w:rPr>
                <w:rFonts w:ascii="Garamond" w:hAnsi="Garamond" w:cs="Arial"/>
                <w:sz w:val="22"/>
                <w:szCs w:val="22"/>
                <w:lang w:eastAsia="en-US"/>
              </w:rPr>
              <w:t xml:space="preserve"> </w:t>
            </w:r>
            <w:r w:rsidRPr="00815C06">
              <w:rPr>
                <w:rFonts w:ascii="Garamond" w:hAnsi="Garamond" w:cs="Arial"/>
                <w:sz w:val="22"/>
                <w:szCs w:val="22"/>
                <w:lang w:eastAsia="en-US"/>
              </w:rPr>
              <w:t>momento</w:t>
            </w:r>
            <w:r w:rsidR="008B572E">
              <w:rPr>
                <w:rFonts w:ascii="Garamond" w:hAnsi="Garamond" w:cs="Arial"/>
                <w:sz w:val="22"/>
                <w:szCs w:val="22"/>
                <w:lang w:eastAsia="en-US"/>
              </w:rPr>
              <w:t>.</w:t>
            </w:r>
          </w:p>
          <w:p w14:paraId="10557F78" w14:textId="77777777" w:rsidR="008B572E" w:rsidRPr="00815C06" w:rsidRDefault="008B572E" w:rsidP="00815C06">
            <w:pPr>
              <w:ind w:left="576"/>
              <w:rPr>
                <w:rFonts w:ascii="Garamond" w:hAnsi="Garamond" w:cs="Arial"/>
                <w:sz w:val="22"/>
                <w:szCs w:val="22"/>
                <w:lang w:eastAsia="en-US"/>
              </w:rPr>
            </w:pPr>
          </w:p>
          <w:p w14:paraId="0B4D1DBC" w14:textId="3B671366" w:rsidR="00815C06" w:rsidRPr="00815C06" w:rsidRDefault="00533244" w:rsidP="00533244">
            <w:pPr>
              <w:ind w:left="576"/>
              <w:rPr>
                <w:rFonts w:ascii="Garamond" w:hAnsi="Garamond" w:cs="Arial"/>
                <w:sz w:val="22"/>
                <w:szCs w:val="22"/>
                <w:lang w:eastAsia="en-US"/>
              </w:rPr>
            </w:pPr>
            <w:r w:rsidRPr="00533244">
              <w:rPr>
                <w:rFonts w:ascii="Garamond" w:hAnsi="Garamond" w:cs="Arial"/>
                <w:b/>
                <w:sz w:val="22"/>
                <w:szCs w:val="22"/>
                <w:lang w:eastAsia="en-US"/>
              </w:rPr>
              <w:t>Aporte de funcionamiento:</w:t>
            </w:r>
            <w:r>
              <w:rPr>
                <w:rFonts w:ascii="Garamond" w:hAnsi="Garamond" w:cs="Arial"/>
                <w:sz w:val="22"/>
                <w:szCs w:val="22"/>
                <w:lang w:eastAsia="en-US"/>
              </w:rPr>
              <w:t xml:space="preserve"> </w:t>
            </w:r>
            <w:r w:rsidR="00815C06" w:rsidRPr="00815C06">
              <w:rPr>
                <w:rFonts w:ascii="Garamond" w:hAnsi="Garamond" w:cs="Arial"/>
                <w:sz w:val="22"/>
                <w:szCs w:val="22"/>
                <w:lang w:eastAsia="en-US"/>
              </w:rPr>
              <w:t>El aporte de infraestructura y equipo tecnológico es fundamental para el</w:t>
            </w:r>
            <w:r w:rsidR="008B572E">
              <w:rPr>
                <w:rFonts w:ascii="Garamond" w:hAnsi="Garamond" w:cs="Arial"/>
                <w:sz w:val="22"/>
                <w:szCs w:val="22"/>
                <w:lang w:eastAsia="en-US"/>
              </w:rPr>
              <w:t xml:space="preserve"> </w:t>
            </w:r>
            <w:r w:rsidR="00815C06" w:rsidRPr="00815C06">
              <w:rPr>
                <w:rFonts w:ascii="Garamond" w:hAnsi="Garamond" w:cs="Arial"/>
                <w:sz w:val="22"/>
                <w:szCs w:val="22"/>
                <w:lang w:eastAsia="en-US"/>
              </w:rPr>
              <w:t>cumplimiento de las obligaciones del convenio, ya que se requiere contar con las</w:t>
            </w:r>
            <w:r w:rsidR="008B572E">
              <w:rPr>
                <w:rFonts w:ascii="Garamond" w:hAnsi="Garamond" w:cs="Arial"/>
                <w:sz w:val="22"/>
                <w:szCs w:val="22"/>
                <w:lang w:eastAsia="en-US"/>
              </w:rPr>
              <w:t xml:space="preserve"> </w:t>
            </w:r>
            <w:r w:rsidR="00815C06" w:rsidRPr="00815C06">
              <w:rPr>
                <w:rFonts w:ascii="Garamond" w:hAnsi="Garamond" w:cs="Arial"/>
                <w:sz w:val="22"/>
                <w:szCs w:val="22"/>
                <w:lang w:eastAsia="en-US"/>
              </w:rPr>
              <w:t>herramientas tecnológicas necesarias para que el recurso humano pueda realizar</w:t>
            </w:r>
            <w:r w:rsidR="008B572E">
              <w:rPr>
                <w:rFonts w:ascii="Garamond" w:hAnsi="Garamond" w:cs="Arial"/>
                <w:sz w:val="22"/>
                <w:szCs w:val="22"/>
                <w:lang w:eastAsia="en-US"/>
              </w:rPr>
              <w:t xml:space="preserve"> </w:t>
            </w:r>
            <w:r w:rsidR="00815C06" w:rsidRPr="00815C06">
              <w:rPr>
                <w:rFonts w:ascii="Garamond" w:hAnsi="Garamond" w:cs="Arial"/>
                <w:sz w:val="22"/>
                <w:szCs w:val="22"/>
                <w:lang w:eastAsia="en-US"/>
              </w:rPr>
              <w:t>las actividades que permitan cumplir con los compromisos establecidos.</w:t>
            </w:r>
          </w:p>
          <w:p w14:paraId="62DE9B28" w14:textId="77777777" w:rsidR="008B572E" w:rsidRDefault="008B572E" w:rsidP="00815C06">
            <w:pPr>
              <w:ind w:left="576"/>
              <w:rPr>
                <w:rFonts w:ascii="Garamond" w:hAnsi="Garamond" w:cs="Arial"/>
                <w:sz w:val="22"/>
                <w:szCs w:val="22"/>
                <w:lang w:eastAsia="en-US"/>
              </w:rPr>
            </w:pPr>
          </w:p>
          <w:p w14:paraId="7B9C3C6B" w14:textId="4B13E1B8" w:rsidR="00815C06" w:rsidRPr="00815C06" w:rsidRDefault="00815C06" w:rsidP="00815C06">
            <w:pPr>
              <w:ind w:left="576"/>
              <w:rPr>
                <w:rFonts w:ascii="Garamond" w:hAnsi="Garamond" w:cs="Arial"/>
                <w:sz w:val="22"/>
                <w:szCs w:val="22"/>
                <w:lang w:eastAsia="en-US"/>
              </w:rPr>
            </w:pPr>
            <w:r w:rsidRPr="00815C06">
              <w:rPr>
                <w:rFonts w:ascii="Garamond" w:hAnsi="Garamond" w:cs="Arial"/>
                <w:sz w:val="22"/>
                <w:szCs w:val="22"/>
                <w:lang w:eastAsia="en-US"/>
              </w:rPr>
              <w:t>Aporte de funcionamiento</w:t>
            </w:r>
            <w:r w:rsidR="008B572E">
              <w:rPr>
                <w:rFonts w:ascii="Garamond" w:hAnsi="Garamond" w:cs="Arial"/>
                <w:sz w:val="22"/>
                <w:szCs w:val="22"/>
                <w:lang w:eastAsia="en-US"/>
              </w:rPr>
              <w:t xml:space="preserve"> </w:t>
            </w:r>
            <w:r w:rsidRPr="00815C06">
              <w:rPr>
                <w:rFonts w:ascii="Garamond" w:hAnsi="Garamond" w:cs="Arial"/>
                <w:sz w:val="22"/>
                <w:szCs w:val="22"/>
                <w:lang w:eastAsia="en-US"/>
              </w:rPr>
              <w:t>Subdirección de Administración de Información de Transferencias – SDIS</w:t>
            </w:r>
          </w:p>
          <w:p w14:paraId="6E2F9520" w14:textId="7AA4BB9E" w:rsidR="00815C06" w:rsidRDefault="00815C06" w:rsidP="00815C06">
            <w:pPr>
              <w:ind w:left="576"/>
              <w:rPr>
                <w:rFonts w:ascii="Garamond" w:hAnsi="Garamond" w:cs="Arial"/>
                <w:sz w:val="22"/>
                <w:szCs w:val="22"/>
                <w:lang w:eastAsia="en-US"/>
              </w:rPr>
            </w:pPr>
            <w:r w:rsidRPr="00815C06">
              <w:rPr>
                <w:rFonts w:ascii="Garamond" w:hAnsi="Garamond" w:cs="Arial"/>
                <w:sz w:val="22"/>
                <w:szCs w:val="22"/>
                <w:lang w:eastAsia="en-US"/>
              </w:rPr>
              <w:t>Mediante el uso del equipo tecnológico y de la mano con el recurso humano</w:t>
            </w:r>
            <w:r w:rsidR="008B572E">
              <w:rPr>
                <w:rFonts w:ascii="Garamond" w:hAnsi="Garamond" w:cs="Arial"/>
                <w:sz w:val="22"/>
                <w:szCs w:val="22"/>
                <w:lang w:eastAsia="en-US"/>
              </w:rPr>
              <w:t xml:space="preserve"> </w:t>
            </w:r>
            <w:r w:rsidRPr="00815C06">
              <w:rPr>
                <w:rFonts w:ascii="Garamond" w:hAnsi="Garamond" w:cs="Arial"/>
                <w:sz w:val="22"/>
                <w:szCs w:val="22"/>
                <w:lang w:eastAsia="en-US"/>
              </w:rPr>
              <w:t>contratado, se realizaron avances y actualizaciones pertinentes en el “Aplicativo de</w:t>
            </w:r>
            <w:r w:rsidR="008B572E">
              <w:rPr>
                <w:rFonts w:ascii="Garamond" w:hAnsi="Garamond" w:cs="Arial"/>
                <w:sz w:val="22"/>
                <w:szCs w:val="22"/>
                <w:lang w:eastAsia="en-US"/>
              </w:rPr>
              <w:t xml:space="preserve"> </w:t>
            </w:r>
            <w:r w:rsidRPr="00815C06">
              <w:rPr>
                <w:rFonts w:ascii="Garamond" w:hAnsi="Garamond" w:cs="Arial"/>
                <w:sz w:val="22"/>
                <w:szCs w:val="22"/>
                <w:lang w:eastAsia="en-US"/>
              </w:rPr>
              <w:t>consulta” de IMG con el que se realizan las búsquedas detalladas de los pagos de</w:t>
            </w:r>
            <w:r w:rsidR="008B572E">
              <w:rPr>
                <w:rFonts w:ascii="Garamond" w:hAnsi="Garamond" w:cs="Arial"/>
                <w:sz w:val="22"/>
                <w:szCs w:val="22"/>
                <w:lang w:eastAsia="en-US"/>
              </w:rPr>
              <w:t xml:space="preserve"> </w:t>
            </w:r>
            <w:r w:rsidRPr="00815C06">
              <w:rPr>
                <w:rFonts w:ascii="Garamond" w:hAnsi="Garamond" w:cs="Arial"/>
                <w:sz w:val="22"/>
                <w:szCs w:val="22"/>
                <w:lang w:eastAsia="en-US"/>
              </w:rPr>
              <w:t>transferencias monetarias a los ciudadanos para elaboración de respuestas de</w:t>
            </w:r>
            <w:r w:rsidR="008B572E">
              <w:rPr>
                <w:rFonts w:ascii="Garamond" w:hAnsi="Garamond" w:cs="Arial"/>
                <w:sz w:val="22"/>
                <w:szCs w:val="22"/>
                <w:lang w:eastAsia="en-US"/>
              </w:rPr>
              <w:t xml:space="preserve"> </w:t>
            </w:r>
            <w:r w:rsidRPr="00815C06">
              <w:rPr>
                <w:rFonts w:ascii="Garamond" w:hAnsi="Garamond" w:cs="Arial"/>
                <w:sz w:val="22"/>
                <w:szCs w:val="22"/>
                <w:lang w:eastAsia="en-US"/>
              </w:rPr>
              <w:t>PQRS y diversos informes relacionados con las dispersiones de la estrategia. Además,</w:t>
            </w:r>
            <w:r w:rsidR="008B572E">
              <w:rPr>
                <w:rFonts w:ascii="Garamond" w:hAnsi="Garamond" w:cs="Arial"/>
                <w:sz w:val="22"/>
                <w:szCs w:val="22"/>
                <w:lang w:eastAsia="en-US"/>
              </w:rPr>
              <w:t xml:space="preserve"> </w:t>
            </w:r>
            <w:r w:rsidRPr="00815C06">
              <w:rPr>
                <w:rFonts w:ascii="Garamond" w:hAnsi="Garamond" w:cs="Arial"/>
                <w:sz w:val="22"/>
                <w:szCs w:val="22"/>
                <w:lang w:eastAsia="en-US"/>
              </w:rPr>
              <w:t>se realizan procesamientos de información y gestión de bases de datos relacionadas</w:t>
            </w:r>
            <w:r w:rsidR="008B572E">
              <w:rPr>
                <w:rFonts w:ascii="Garamond" w:hAnsi="Garamond" w:cs="Arial"/>
                <w:sz w:val="22"/>
                <w:szCs w:val="22"/>
                <w:lang w:eastAsia="en-US"/>
              </w:rPr>
              <w:t xml:space="preserve"> </w:t>
            </w:r>
            <w:r w:rsidRPr="00815C06">
              <w:rPr>
                <w:rFonts w:ascii="Garamond" w:hAnsi="Garamond" w:cs="Arial"/>
                <w:sz w:val="22"/>
                <w:szCs w:val="22"/>
                <w:lang w:eastAsia="en-US"/>
              </w:rPr>
              <w:t>con los listados de dispersión de IMG.</w:t>
            </w:r>
          </w:p>
          <w:p w14:paraId="57C40F1B" w14:textId="53B39F31" w:rsidR="008B572E" w:rsidRDefault="008B572E" w:rsidP="00815C06">
            <w:pPr>
              <w:ind w:left="576"/>
              <w:rPr>
                <w:rFonts w:ascii="Garamond" w:hAnsi="Garamond" w:cs="Arial"/>
                <w:sz w:val="22"/>
                <w:szCs w:val="22"/>
                <w:lang w:eastAsia="en-US"/>
              </w:rPr>
            </w:pPr>
          </w:p>
          <w:p w14:paraId="2CEF0055" w14:textId="77777777" w:rsidR="00533244" w:rsidRPr="00815C06" w:rsidRDefault="00533244" w:rsidP="00815C06">
            <w:pPr>
              <w:ind w:left="576"/>
              <w:rPr>
                <w:rFonts w:ascii="Garamond" w:hAnsi="Garamond" w:cs="Arial"/>
                <w:sz w:val="22"/>
                <w:szCs w:val="22"/>
                <w:lang w:eastAsia="en-US"/>
              </w:rPr>
            </w:pPr>
          </w:p>
          <w:p w14:paraId="3278D1DB" w14:textId="4191813A" w:rsidR="00815C06" w:rsidRPr="00533244" w:rsidRDefault="00815C06" w:rsidP="00815C06">
            <w:pPr>
              <w:ind w:left="576"/>
              <w:rPr>
                <w:rFonts w:ascii="Garamond" w:hAnsi="Garamond" w:cs="Arial"/>
                <w:b/>
                <w:sz w:val="22"/>
                <w:szCs w:val="22"/>
                <w:lang w:eastAsia="en-US"/>
              </w:rPr>
            </w:pPr>
            <w:r w:rsidRPr="00533244">
              <w:rPr>
                <w:rFonts w:ascii="Garamond" w:hAnsi="Garamond" w:cs="Arial"/>
                <w:b/>
                <w:sz w:val="22"/>
                <w:szCs w:val="22"/>
                <w:lang w:eastAsia="en-US"/>
              </w:rPr>
              <w:t>Aporte de comunicaciones</w:t>
            </w:r>
            <w:r w:rsidR="008B572E" w:rsidRPr="00533244">
              <w:rPr>
                <w:rFonts w:ascii="Garamond" w:hAnsi="Garamond" w:cs="Arial"/>
                <w:b/>
                <w:sz w:val="22"/>
                <w:szCs w:val="22"/>
                <w:lang w:eastAsia="en-US"/>
              </w:rPr>
              <w:t xml:space="preserve"> entre el SDIS Y FDL Tunjuelito:</w:t>
            </w:r>
          </w:p>
          <w:p w14:paraId="39411CA3" w14:textId="2E1E1913" w:rsidR="00815C06" w:rsidRPr="00815C06" w:rsidRDefault="00815C06" w:rsidP="00815C06">
            <w:pPr>
              <w:ind w:left="576"/>
              <w:rPr>
                <w:rFonts w:ascii="Garamond" w:hAnsi="Garamond" w:cs="Arial"/>
                <w:sz w:val="22"/>
                <w:szCs w:val="22"/>
                <w:lang w:eastAsia="en-US"/>
              </w:rPr>
            </w:pPr>
            <w:r w:rsidRPr="00815C06">
              <w:rPr>
                <w:rFonts w:ascii="Garamond" w:hAnsi="Garamond" w:cs="Arial"/>
                <w:sz w:val="22"/>
                <w:szCs w:val="22"/>
                <w:lang w:eastAsia="en-US"/>
              </w:rPr>
              <w:t>El aporte en comunicaciones adecua la implementación de la estrategia</w:t>
            </w:r>
            <w:r w:rsidR="008B572E">
              <w:rPr>
                <w:rFonts w:ascii="Garamond" w:hAnsi="Garamond" w:cs="Arial"/>
                <w:sz w:val="22"/>
                <w:szCs w:val="22"/>
                <w:lang w:eastAsia="en-US"/>
              </w:rPr>
              <w:t xml:space="preserve"> </w:t>
            </w:r>
            <w:r w:rsidRPr="00815C06">
              <w:rPr>
                <w:rFonts w:ascii="Garamond" w:hAnsi="Garamond" w:cs="Arial"/>
                <w:sz w:val="22"/>
                <w:szCs w:val="22"/>
                <w:lang w:eastAsia="en-US"/>
              </w:rPr>
              <w:t>permitiendo ampliar el alcance de difusión de IMG, educar a la población sobre la</w:t>
            </w:r>
            <w:r w:rsidR="008B572E">
              <w:rPr>
                <w:rFonts w:ascii="Garamond" w:hAnsi="Garamond" w:cs="Arial"/>
                <w:sz w:val="22"/>
                <w:szCs w:val="22"/>
                <w:lang w:eastAsia="en-US"/>
              </w:rPr>
              <w:t xml:space="preserve"> </w:t>
            </w:r>
            <w:r w:rsidRPr="00815C06">
              <w:rPr>
                <w:rFonts w:ascii="Garamond" w:hAnsi="Garamond" w:cs="Arial"/>
                <w:sz w:val="22"/>
                <w:szCs w:val="22"/>
                <w:lang w:eastAsia="en-US"/>
              </w:rPr>
              <w:t>alta importancia de la bancarización, mejora la reputación de la estrategia y</w:t>
            </w:r>
          </w:p>
          <w:p w14:paraId="354E8DD2" w14:textId="11F46725" w:rsidR="00315C30" w:rsidRPr="00315C30" w:rsidRDefault="00815C06" w:rsidP="00815C06">
            <w:pPr>
              <w:ind w:left="576"/>
              <w:rPr>
                <w:rFonts w:ascii="Garamond" w:hAnsi="Garamond" w:cs="Arial"/>
                <w:sz w:val="22"/>
                <w:szCs w:val="22"/>
                <w:lang w:eastAsia="en-US"/>
              </w:rPr>
            </w:pPr>
            <w:r w:rsidRPr="00815C06">
              <w:rPr>
                <w:rFonts w:ascii="Garamond" w:hAnsi="Garamond" w:cs="Arial"/>
                <w:sz w:val="22"/>
                <w:szCs w:val="22"/>
                <w:lang w:eastAsia="en-US"/>
              </w:rPr>
              <w:t>asegura su sostenibilidad en el largo plazo.</w:t>
            </w:r>
          </w:p>
          <w:p w14:paraId="33B71593" w14:textId="14E2CD48" w:rsidR="00315C30" w:rsidRDefault="00315C30" w:rsidP="00533244">
            <w:pPr>
              <w:rPr>
                <w:rFonts w:ascii="Garamond" w:hAnsi="Garamond" w:cs="Arial"/>
                <w:b/>
                <w:sz w:val="22"/>
                <w:szCs w:val="22"/>
                <w:u w:val="single"/>
                <w:lang w:val="es-ES"/>
              </w:rPr>
            </w:pPr>
          </w:p>
          <w:p w14:paraId="77FD488E" w14:textId="77777777" w:rsidR="00B05A90" w:rsidRPr="00847BBB" w:rsidRDefault="00B05A90" w:rsidP="00B05A90">
            <w:pPr>
              <w:rPr>
                <w:rFonts w:ascii="Garamond" w:hAnsi="Garamond" w:cs="Arial"/>
                <w:b/>
                <w:szCs w:val="24"/>
              </w:rPr>
            </w:pPr>
            <w:r w:rsidRPr="00847BBB">
              <w:rPr>
                <w:rFonts w:ascii="Garamond" w:hAnsi="Garamond" w:cs="Arial"/>
                <w:b/>
                <w:szCs w:val="24"/>
              </w:rPr>
              <w:t>CRITERIOS DE LOS ENFOQUES DE POLÍTICAS PÚBLICAS</w:t>
            </w:r>
          </w:p>
          <w:p w14:paraId="4AD573D6" w14:textId="77777777" w:rsidR="00B05A90" w:rsidRDefault="00B05A90" w:rsidP="00B05A90">
            <w:pPr>
              <w:rPr>
                <w:rFonts w:ascii="Garamond" w:hAnsi="Garamond" w:cs="Arial"/>
                <w:b/>
                <w:sz w:val="22"/>
                <w:szCs w:val="22"/>
              </w:rPr>
            </w:pPr>
          </w:p>
          <w:p w14:paraId="79C9A325" w14:textId="77777777" w:rsidR="00B05A90" w:rsidRPr="00847BBB" w:rsidRDefault="00B05A90" w:rsidP="00B05A90">
            <w:pPr>
              <w:rPr>
                <w:rFonts w:ascii="Garamond" w:hAnsi="Garamond" w:cs="Arial"/>
                <w:b/>
                <w:sz w:val="22"/>
                <w:szCs w:val="22"/>
              </w:rPr>
            </w:pPr>
            <w:r w:rsidRPr="00847BBB">
              <w:rPr>
                <w:rFonts w:ascii="Garamond" w:hAnsi="Garamond" w:cs="Arial"/>
                <w:b/>
                <w:sz w:val="22"/>
                <w:szCs w:val="22"/>
              </w:rPr>
              <w:t>ENFOQUE POBLACIONAL-DIFERENCIAL</w:t>
            </w:r>
          </w:p>
          <w:p w14:paraId="4784AA71" w14:textId="77777777" w:rsidR="00B05A90" w:rsidRPr="00847BBB" w:rsidRDefault="00B05A90" w:rsidP="00B05A90">
            <w:pPr>
              <w:rPr>
                <w:rFonts w:ascii="Garamond" w:hAnsi="Garamond" w:cs="Arial"/>
                <w:b/>
                <w:sz w:val="22"/>
                <w:szCs w:val="22"/>
              </w:rPr>
            </w:pPr>
          </w:p>
          <w:p w14:paraId="478B8F63" w14:textId="4DC7DF8B" w:rsidR="00B05A90" w:rsidRPr="00847BBB" w:rsidRDefault="00B05A90" w:rsidP="00B05A90">
            <w:pPr>
              <w:rPr>
                <w:rFonts w:ascii="Garamond" w:hAnsi="Garamond" w:cs="Arial"/>
                <w:bCs/>
                <w:sz w:val="22"/>
                <w:szCs w:val="22"/>
                <w:lang w:val="es-ES"/>
              </w:rPr>
            </w:pPr>
            <w:r w:rsidRPr="00847BBB">
              <w:rPr>
                <w:rFonts w:ascii="Garamond" w:hAnsi="Garamond" w:cs="Arial"/>
                <w:bCs/>
                <w:sz w:val="22"/>
                <w:szCs w:val="22"/>
                <w:lang w:val="es-ES"/>
              </w:rPr>
              <w:t>Para la entrega</w:t>
            </w:r>
            <w:r w:rsidR="003F6071">
              <w:rPr>
                <w:rFonts w:ascii="Garamond" w:hAnsi="Garamond" w:cs="Arial"/>
                <w:bCs/>
                <w:sz w:val="22"/>
                <w:szCs w:val="22"/>
                <w:lang w:val="es-ES"/>
              </w:rPr>
              <w:t xml:space="preserve"> Ingreso Mínimo Garantizado</w:t>
            </w:r>
            <w:r w:rsidRPr="00847BBB">
              <w:rPr>
                <w:rFonts w:ascii="Garamond" w:hAnsi="Garamond" w:cs="Arial"/>
                <w:bCs/>
                <w:sz w:val="22"/>
                <w:szCs w:val="22"/>
                <w:lang w:val="es-ES"/>
              </w:rPr>
              <w:t>, dentro de los criterios de enfoque poblacional diferencial y de género se contempla lo siguiente:</w:t>
            </w:r>
          </w:p>
          <w:p w14:paraId="500896BD" w14:textId="77777777" w:rsidR="00B05A90" w:rsidRPr="00847BBB" w:rsidRDefault="00B05A90" w:rsidP="00B05A90">
            <w:pPr>
              <w:rPr>
                <w:rFonts w:ascii="Garamond" w:hAnsi="Garamond" w:cs="Arial"/>
                <w:bCs/>
                <w:sz w:val="22"/>
                <w:szCs w:val="22"/>
                <w:lang w:val="es-ES"/>
              </w:rPr>
            </w:pPr>
          </w:p>
          <w:p w14:paraId="748BBF54"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Envejecimiento y Vejez</w:t>
            </w:r>
            <w:r w:rsidRPr="00847BBB">
              <w:rPr>
                <w:rFonts w:ascii="Garamond" w:hAnsi="Garamond" w:cs="Arial"/>
                <w:bCs/>
                <w:sz w:val="22"/>
                <w:szCs w:val="22"/>
                <w:lang w:val="es-ES"/>
              </w:rPr>
              <w:t>: Por tratarse de personas mayores ubicadas en un transcurrir vital con determinadas necesidades y características se abordan desde el enfoque poblacional. Así mismo, dentro de la población a atender se encuentran también personas de especial protección constitucional, con los cuales se aplica el enfoque diferencial desde los criterios de priorización para el ingreso y prestación del servicio. Sin embargo, es importante tener en cuenta que las personas mayores que son priorizadas para el ingreso deben estar en situación de vulnerabilidad social e inseguridad económica.</w:t>
            </w:r>
          </w:p>
          <w:p w14:paraId="3037DE38" w14:textId="77777777" w:rsidR="00B05A90" w:rsidRPr="00847BBB" w:rsidRDefault="00B05A90" w:rsidP="00B05A90">
            <w:pPr>
              <w:rPr>
                <w:rFonts w:ascii="Garamond" w:hAnsi="Garamond" w:cs="Arial"/>
                <w:bCs/>
                <w:sz w:val="22"/>
                <w:szCs w:val="22"/>
                <w:lang w:val="es-ES"/>
              </w:rPr>
            </w:pPr>
          </w:p>
          <w:p w14:paraId="6A54E8FA"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Raizales:</w:t>
            </w:r>
            <w:r w:rsidRPr="00847BBB">
              <w:rPr>
                <w:rFonts w:ascii="Garamond" w:hAnsi="Garamond" w:cs="Arial"/>
                <w:bCs/>
                <w:sz w:val="22"/>
                <w:szCs w:val="22"/>
                <w:lang w:val="es-ES"/>
              </w:rPr>
              <w:t xml:space="preserve"> Dentro de los criterios de priorización la población raizal es tenida en cuenta para la asignación del servicio apoyos económicos, así mismo se deben cumplir con los demás criterios y presentar situación de vulnerabilidad social e inseguridad económica para el acceso.</w:t>
            </w:r>
          </w:p>
          <w:p w14:paraId="567AA878" w14:textId="77777777" w:rsidR="00B05A90" w:rsidRPr="00847BBB" w:rsidRDefault="00B05A90" w:rsidP="00B05A90">
            <w:pPr>
              <w:rPr>
                <w:rFonts w:ascii="Garamond" w:hAnsi="Garamond" w:cs="Arial"/>
                <w:bCs/>
                <w:sz w:val="22"/>
                <w:szCs w:val="22"/>
                <w:lang w:val="es-ES"/>
              </w:rPr>
            </w:pPr>
          </w:p>
          <w:p w14:paraId="3A9DE1C7" w14:textId="57C2E151" w:rsidR="00B05A90" w:rsidRPr="00847BBB" w:rsidRDefault="00F055CD" w:rsidP="00B05A90">
            <w:pPr>
              <w:rPr>
                <w:rFonts w:ascii="Garamond" w:hAnsi="Garamond" w:cs="Arial"/>
                <w:bCs/>
                <w:sz w:val="22"/>
                <w:szCs w:val="22"/>
                <w:lang w:val="es-ES"/>
              </w:rPr>
            </w:pPr>
            <w:r w:rsidRPr="00847BBB">
              <w:rPr>
                <w:rFonts w:ascii="Garamond" w:hAnsi="Garamond" w:cs="Arial"/>
                <w:b/>
                <w:bCs/>
                <w:sz w:val="22"/>
                <w:szCs w:val="22"/>
                <w:lang w:val="es-ES"/>
              </w:rPr>
              <w:t>ROM</w:t>
            </w:r>
            <w:r w:rsidR="00B05A90" w:rsidRPr="00847BBB">
              <w:rPr>
                <w:rFonts w:ascii="Garamond" w:hAnsi="Garamond" w:cs="Arial"/>
                <w:b/>
                <w:bCs/>
                <w:sz w:val="22"/>
                <w:szCs w:val="22"/>
                <w:lang w:val="es-ES"/>
              </w:rPr>
              <w:t>:</w:t>
            </w:r>
            <w:r w:rsidR="00B05A90" w:rsidRPr="00847BBB">
              <w:rPr>
                <w:rFonts w:ascii="Garamond" w:hAnsi="Garamond" w:cs="Arial"/>
                <w:bCs/>
                <w:sz w:val="22"/>
                <w:szCs w:val="22"/>
                <w:lang w:val="es-ES"/>
              </w:rPr>
              <w:t xml:space="preserve"> Dentro de los criterios de priorización la población </w:t>
            </w:r>
            <w:r w:rsidRPr="00847BBB">
              <w:rPr>
                <w:rFonts w:ascii="Garamond" w:hAnsi="Garamond" w:cs="Arial"/>
                <w:bCs/>
                <w:sz w:val="22"/>
                <w:szCs w:val="22"/>
                <w:lang w:val="es-ES"/>
              </w:rPr>
              <w:t>Rom</w:t>
            </w:r>
            <w:r w:rsidR="00B05A90" w:rsidRPr="00847BBB">
              <w:rPr>
                <w:rFonts w:ascii="Garamond" w:hAnsi="Garamond" w:cs="Arial"/>
                <w:bCs/>
                <w:sz w:val="22"/>
                <w:szCs w:val="22"/>
                <w:lang w:val="es-ES"/>
              </w:rPr>
              <w:t xml:space="preserve"> es tenida en cuenta para la asignación del servicio apoyos económicos, así mismo se deben cumplir con los demás criterios y presentar situación de vulnerabilidad social e inseguridad económica para el acceso.</w:t>
            </w:r>
          </w:p>
          <w:p w14:paraId="55EB757F" w14:textId="77777777" w:rsidR="00B05A90" w:rsidRPr="00847BBB" w:rsidRDefault="00B05A90" w:rsidP="00B05A90">
            <w:pPr>
              <w:rPr>
                <w:rFonts w:ascii="Garamond" w:hAnsi="Garamond" w:cs="Arial"/>
                <w:bCs/>
                <w:sz w:val="22"/>
                <w:szCs w:val="22"/>
                <w:lang w:val="es-ES"/>
              </w:rPr>
            </w:pPr>
          </w:p>
          <w:p w14:paraId="450759AF"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Comunidades Negras, Afrocolombianas y Palenqueras:</w:t>
            </w:r>
            <w:r w:rsidRPr="00847BBB">
              <w:rPr>
                <w:rFonts w:ascii="Garamond" w:hAnsi="Garamond" w:cs="Arial"/>
                <w:bCs/>
                <w:sz w:val="22"/>
                <w:szCs w:val="22"/>
                <w:lang w:val="es-ES"/>
              </w:rPr>
              <w:t xml:space="preserve"> Dentro de los criterios de focalización se encuentra la población registrada en listado censal indígena reconocida por el Ministerio del Interior facilitando el acceso al servicio. Es importante resaltar que se aplican los demás criterios de priorización del servicio, así como cumplir con la población objetivo del mismo.</w:t>
            </w:r>
          </w:p>
          <w:p w14:paraId="46087287" w14:textId="77777777" w:rsidR="00B05A90" w:rsidRPr="00847BBB" w:rsidRDefault="00B05A90" w:rsidP="00B05A90">
            <w:pPr>
              <w:rPr>
                <w:rFonts w:ascii="Garamond" w:hAnsi="Garamond" w:cs="Arial"/>
                <w:bCs/>
                <w:sz w:val="22"/>
                <w:szCs w:val="22"/>
                <w:lang w:val="es-ES"/>
              </w:rPr>
            </w:pPr>
          </w:p>
          <w:p w14:paraId="4D1E8AB8"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Pueblos Indígenas</w:t>
            </w:r>
            <w:r w:rsidRPr="00847BBB">
              <w:rPr>
                <w:rFonts w:ascii="Garamond" w:hAnsi="Garamond" w:cs="Arial"/>
                <w:bCs/>
                <w:sz w:val="22"/>
                <w:szCs w:val="22"/>
                <w:lang w:val="es-ES"/>
              </w:rPr>
              <w:t>: Dentro de los criterios de priorización la población Indígena es tenida en cuenta para la asignación del servicio apoyos económicos, así mismo se deben cumplir con los demás criterios y presentar situación de vulnerabilidad social e inseguridad económica para el acceso.</w:t>
            </w:r>
          </w:p>
          <w:p w14:paraId="27BCA157" w14:textId="77777777" w:rsidR="00B05A90" w:rsidRPr="00847BBB" w:rsidRDefault="00B05A90" w:rsidP="00B05A90">
            <w:pPr>
              <w:ind w:left="605"/>
              <w:rPr>
                <w:rFonts w:ascii="Garamond" w:hAnsi="Garamond" w:cs="Arial"/>
                <w:b/>
                <w:sz w:val="22"/>
                <w:szCs w:val="22"/>
                <w:lang w:val="es-ES"/>
              </w:rPr>
            </w:pPr>
          </w:p>
          <w:p w14:paraId="0A86610C"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Víctimas del conflicto:</w:t>
            </w:r>
            <w:r w:rsidRPr="00847BBB">
              <w:rPr>
                <w:rFonts w:ascii="Garamond" w:hAnsi="Garamond" w:cs="Arial"/>
                <w:bCs/>
                <w:sz w:val="22"/>
                <w:szCs w:val="22"/>
                <w:lang w:val="es-ES"/>
              </w:rPr>
              <w:t xml:space="preserve"> Dentro de los criterios de priorización es tenida en cuenta la población víctima del conflicto para la asignación del servicio apoyos económicos, así mismo se deben cumplir con los demás criterios y presentar situación de vulnerabilidad social e inseguridad económica para el acceso.</w:t>
            </w:r>
          </w:p>
          <w:p w14:paraId="6045C60D" w14:textId="77777777" w:rsidR="00B05A90" w:rsidRPr="00847BBB" w:rsidRDefault="00B05A90" w:rsidP="00B05A90">
            <w:pPr>
              <w:rPr>
                <w:rFonts w:ascii="Garamond" w:hAnsi="Garamond" w:cs="Arial"/>
                <w:bCs/>
                <w:sz w:val="22"/>
                <w:szCs w:val="22"/>
                <w:lang w:val="es-ES"/>
              </w:rPr>
            </w:pPr>
          </w:p>
          <w:p w14:paraId="6FCBBF81" w14:textId="77777777" w:rsidR="00B05A90" w:rsidRPr="00847BBB" w:rsidRDefault="00B05A90" w:rsidP="00B05A90">
            <w:pPr>
              <w:rPr>
                <w:rFonts w:ascii="Garamond" w:hAnsi="Garamond" w:cs="Arial"/>
                <w:bCs/>
                <w:sz w:val="22"/>
                <w:szCs w:val="22"/>
                <w:lang w:val="es-ES"/>
              </w:rPr>
            </w:pPr>
            <w:r w:rsidRPr="00847BBB">
              <w:rPr>
                <w:rFonts w:ascii="Garamond" w:hAnsi="Garamond" w:cs="Arial"/>
                <w:b/>
                <w:bCs/>
                <w:sz w:val="22"/>
                <w:szCs w:val="22"/>
                <w:lang w:val="es-ES"/>
              </w:rPr>
              <w:t>Discapacidad:</w:t>
            </w:r>
            <w:r w:rsidRPr="00847BBB">
              <w:rPr>
                <w:rFonts w:ascii="Garamond" w:hAnsi="Garamond" w:cs="Arial"/>
                <w:bCs/>
                <w:sz w:val="22"/>
                <w:szCs w:val="22"/>
                <w:lang w:val="es-ES"/>
              </w:rPr>
              <w:t xml:space="preserve"> Dentro de los criterios de priorización la discapacidad es tenida en cuenta para la asignación del servicio apoyos económicos, así mismo se deben cumplir con los demás criterios y presentar situación de vulnerabilidad social e inseguridad económica para el acceso.</w:t>
            </w:r>
          </w:p>
          <w:p w14:paraId="767EAF72" w14:textId="77777777" w:rsidR="00B05A90" w:rsidRPr="00847BBB" w:rsidRDefault="00B05A90" w:rsidP="00B05A90">
            <w:pPr>
              <w:rPr>
                <w:rFonts w:ascii="Garamond" w:hAnsi="Garamond" w:cs="Arial"/>
                <w:bCs/>
                <w:sz w:val="22"/>
                <w:szCs w:val="22"/>
                <w:lang w:val="es-ES"/>
              </w:rPr>
            </w:pPr>
          </w:p>
          <w:p w14:paraId="751DA4B8" w14:textId="77777777" w:rsidR="00B05A90" w:rsidRPr="00847BBB" w:rsidRDefault="00B05A90" w:rsidP="00B05A90">
            <w:pPr>
              <w:rPr>
                <w:rFonts w:ascii="Garamond" w:hAnsi="Garamond" w:cs="Arial"/>
                <w:bCs/>
                <w:sz w:val="22"/>
                <w:szCs w:val="22"/>
                <w:lang w:val="es-ES"/>
              </w:rPr>
            </w:pPr>
            <w:r w:rsidRPr="00847BBB">
              <w:rPr>
                <w:rFonts w:ascii="Garamond" w:hAnsi="Garamond" w:cs="Arial"/>
                <w:b/>
                <w:sz w:val="22"/>
                <w:szCs w:val="22"/>
              </w:rPr>
              <w:t>Sectores LGBTI</w:t>
            </w:r>
            <w:r w:rsidRPr="00847BBB">
              <w:rPr>
                <w:rFonts w:ascii="Garamond" w:hAnsi="Garamond" w:cs="Arial"/>
                <w:b/>
                <w:bCs/>
                <w:sz w:val="22"/>
                <w:szCs w:val="22"/>
                <w:lang w:val="es-ES"/>
              </w:rPr>
              <w:t>:</w:t>
            </w:r>
            <w:r w:rsidRPr="00847BBB">
              <w:rPr>
                <w:rFonts w:ascii="Garamond" w:hAnsi="Garamond" w:cs="Arial"/>
                <w:bCs/>
                <w:sz w:val="22"/>
                <w:szCs w:val="22"/>
                <w:lang w:val="es-ES"/>
              </w:rPr>
              <w:t xml:space="preserve"> El servicio reconoce e incluye dentro del proyecto de inversión como participantes del Apoyo económico - subsidio tipo C a personas mayores de los sectores LGBTI que habitan en la localidad que cumplan con los criterios de elegibilidad del sector de integración social. (Tener en cuenta el enfoque diferencial (la identidad de género) de mujeres transgénero que aún no tienen el cambio de nombre ni de componente de sexo en su documento de identidad debido a uno de los criterios de focalización que establece una edad para hombres y otra para mujeres - Hombres 59 años Mujeres 54 años)</w:t>
            </w:r>
          </w:p>
          <w:p w14:paraId="0D450DE0" w14:textId="596E96ED" w:rsidR="00B05A90" w:rsidRDefault="00B05A90" w:rsidP="00B05A90">
            <w:pPr>
              <w:rPr>
                <w:rFonts w:ascii="Garamond" w:hAnsi="Garamond" w:cs="Arial"/>
                <w:bCs/>
                <w:sz w:val="22"/>
                <w:szCs w:val="22"/>
                <w:lang w:val="es-ES"/>
              </w:rPr>
            </w:pPr>
          </w:p>
          <w:p w14:paraId="02A0F5B7" w14:textId="77777777" w:rsidR="00533244" w:rsidRPr="00847BBB" w:rsidRDefault="00533244" w:rsidP="00B05A90">
            <w:pPr>
              <w:rPr>
                <w:rFonts w:ascii="Garamond" w:hAnsi="Garamond" w:cs="Arial"/>
                <w:bCs/>
                <w:sz w:val="22"/>
                <w:szCs w:val="22"/>
                <w:lang w:val="es-ES"/>
              </w:rPr>
            </w:pPr>
          </w:p>
          <w:p w14:paraId="2D31F490" w14:textId="77777777" w:rsidR="00B05A90" w:rsidRPr="00847BBB" w:rsidRDefault="00B05A90" w:rsidP="00B05A90">
            <w:pPr>
              <w:rPr>
                <w:rFonts w:ascii="Garamond" w:hAnsi="Garamond" w:cs="Arial"/>
                <w:b/>
                <w:sz w:val="22"/>
                <w:szCs w:val="22"/>
              </w:rPr>
            </w:pPr>
            <w:r w:rsidRPr="00847BBB">
              <w:rPr>
                <w:rFonts w:ascii="Garamond" w:hAnsi="Garamond" w:cs="Arial"/>
                <w:b/>
                <w:sz w:val="22"/>
                <w:szCs w:val="22"/>
              </w:rPr>
              <w:t>ENFOQUE DE GÉNERO</w:t>
            </w:r>
          </w:p>
          <w:p w14:paraId="707FF5E7" w14:textId="77777777" w:rsidR="00B05A90" w:rsidRPr="00847BBB" w:rsidRDefault="00B05A90" w:rsidP="00B05A90">
            <w:pPr>
              <w:rPr>
                <w:rFonts w:ascii="Garamond" w:hAnsi="Garamond" w:cs="Arial"/>
                <w:b/>
                <w:sz w:val="22"/>
                <w:szCs w:val="22"/>
              </w:rPr>
            </w:pPr>
          </w:p>
          <w:p w14:paraId="78098498" w14:textId="77777777" w:rsidR="00B05A90" w:rsidRPr="00847BBB" w:rsidRDefault="00B05A90" w:rsidP="00B05A90">
            <w:pPr>
              <w:rPr>
                <w:rFonts w:ascii="Garamond" w:hAnsi="Garamond" w:cs="Arial"/>
                <w:bCs/>
                <w:sz w:val="22"/>
                <w:szCs w:val="22"/>
                <w:lang w:val="es-ES"/>
              </w:rPr>
            </w:pPr>
            <w:r w:rsidRPr="00847BBB">
              <w:rPr>
                <w:rFonts w:ascii="Garamond" w:hAnsi="Garamond" w:cs="Arial"/>
                <w:bCs/>
                <w:sz w:val="22"/>
                <w:szCs w:val="22"/>
                <w:lang w:val="es-ES"/>
              </w:rPr>
              <w:t xml:space="preserve">En cuanto al enfoque de género se cuenta con edad diferencial entre hombres y mujeres de acuerdo con lo establecido en la Ley 100 de 1993. (Es decir, tres años menos de la edad que rige para adquirir el derecho a pensión por vejez). </w:t>
            </w:r>
          </w:p>
          <w:p w14:paraId="2030A7CB" w14:textId="77777777" w:rsidR="00B05A90" w:rsidRPr="00DD0183" w:rsidRDefault="00B05A90" w:rsidP="00B05A90">
            <w:pPr>
              <w:rPr>
                <w:rFonts w:cs="Arial"/>
                <w:bCs/>
                <w:sz w:val="20"/>
                <w:lang w:val="es-ES"/>
              </w:rPr>
            </w:pPr>
          </w:p>
          <w:p w14:paraId="21BD997A" w14:textId="77777777" w:rsidR="00B05A90" w:rsidRPr="00847BBB" w:rsidRDefault="00B05A90" w:rsidP="00B05A90">
            <w:pPr>
              <w:rPr>
                <w:rFonts w:ascii="Garamond" w:hAnsi="Garamond" w:cs="Arial"/>
                <w:bCs/>
                <w:sz w:val="22"/>
                <w:szCs w:val="22"/>
                <w:lang w:val="es-ES"/>
              </w:rPr>
            </w:pPr>
            <w:r w:rsidRPr="00847BBB">
              <w:rPr>
                <w:rFonts w:ascii="Garamond" w:hAnsi="Garamond" w:cs="Arial"/>
                <w:bCs/>
                <w:sz w:val="22"/>
                <w:szCs w:val="22"/>
                <w:lang w:val="es-ES"/>
              </w:rPr>
              <w:t>Los temas de formación propuestos que acompañan este subsidio deben reconocer las necesidades de las mujeres en sus diversidades, capacitar sobre el uso de este dinero, de su tiempo, aportando en la autonomía y no reproducir estereotipos de género que mantengan relaciones violentas y labores desiguales en los hogares.</w:t>
            </w:r>
          </w:p>
          <w:p w14:paraId="01B5AB66" w14:textId="77777777" w:rsidR="00B05A90" w:rsidRPr="00847BBB" w:rsidRDefault="00B05A90" w:rsidP="00B05A90">
            <w:pPr>
              <w:rPr>
                <w:rFonts w:ascii="Garamond" w:hAnsi="Garamond" w:cs="Arial"/>
                <w:bCs/>
                <w:sz w:val="22"/>
                <w:szCs w:val="22"/>
                <w:lang w:val="es-ES"/>
              </w:rPr>
            </w:pPr>
          </w:p>
          <w:p w14:paraId="66CEB988" w14:textId="77777777" w:rsidR="00B05A90" w:rsidRPr="00847BBB" w:rsidRDefault="00B05A90" w:rsidP="00B05A90">
            <w:pPr>
              <w:rPr>
                <w:rFonts w:ascii="Garamond" w:hAnsi="Garamond" w:cs="Arial"/>
                <w:b/>
                <w:sz w:val="22"/>
                <w:szCs w:val="22"/>
              </w:rPr>
            </w:pPr>
            <w:r w:rsidRPr="00847BBB">
              <w:rPr>
                <w:rFonts w:ascii="Garamond" w:hAnsi="Garamond" w:cs="Arial"/>
                <w:b/>
                <w:sz w:val="22"/>
                <w:szCs w:val="22"/>
              </w:rPr>
              <w:t>ENFOQUE AMBIENTAL</w:t>
            </w:r>
          </w:p>
          <w:p w14:paraId="23B09616" w14:textId="77777777" w:rsidR="00B05A90" w:rsidRPr="00847BBB" w:rsidRDefault="00B05A90" w:rsidP="00B05A90">
            <w:pPr>
              <w:rPr>
                <w:rFonts w:ascii="Garamond" w:hAnsi="Garamond" w:cs="Arial"/>
                <w:b/>
                <w:sz w:val="22"/>
                <w:szCs w:val="22"/>
              </w:rPr>
            </w:pPr>
          </w:p>
          <w:p w14:paraId="487A9140" w14:textId="77777777" w:rsidR="00B05A90" w:rsidRDefault="00B05A90" w:rsidP="00B05A90">
            <w:pPr>
              <w:rPr>
                <w:rFonts w:ascii="Garamond" w:hAnsi="Garamond" w:cs="Arial"/>
                <w:bCs/>
                <w:sz w:val="22"/>
                <w:szCs w:val="22"/>
                <w:lang w:val="es-ES"/>
              </w:rPr>
            </w:pPr>
            <w:r w:rsidRPr="00847BBB">
              <w:rPr>
                <w:rFonts w:ascii="Garamond" w:hAnsi="Garamond" w:cs="Arial"/>
                <w:bCs/>
                <w:sz w:val="22"/>
                <w:szCs w:val="22"/>
                <w:lang w:val="es-ES"/>
              </w:rPr>
              <w:t>Dentro del enfoque ambiental se tienen en cuenta los planes institucionales de gestión ambiental y sus programas: consumo sostenible – implementación de prácticas sostenibles y uso eficiente de energía - uso eficiente de agua y Recuperación y uso sustentable de los recursos.</w:t>
            </w:r>
          </w:p>
          <w:p w14:paraId="21231420" w14:textId="537211A7" w:rsidR="00B05A90" w:rsidRDefault="00B05A90" w:rsidP="00B05A90">
            <w:pPr>
              <w:rPr>
                <w:rFonts w:ascii="Garamond" w:hAnsi="Garamond" w:cs="Arial"/>
                <w:bCs/>
                <w:sz w:val="22"/>
                <w:szCs w:val="22"/>
                <w:lang w:val="es-ES"/>
              </w:rPr>
            </w:pPr>
          </w:p>
          <w:p w14:paraId="5A1C0543" w14:textId="77777777" w:rsidR="00C25835" w:rsidRDefault="00C25835" w:rsidP="00B05A90">
            <w:pPr>
              <w:rPr>
                <w:rFonts w:ascii="Garamond" w:hAnsi="Garamond" w:cs="Arial"/>
                <w:bCs/>
                <w:sz w:val="22"/>
                <w:szCs w:val="22"/>
                <w:lang w:val="es-ES"/>
              </w:rPr>
            </w:pPr>
          </w:p>
          <w:p w14:paraId="59C7DB3A" w14:textId="77777777" w:rsidR="00B05A90" w:rsidRPr="00847BBB" w:rsidRDefault="00B05A90" w:rsidP="00B05A90">
            <w:pPr>
              <w:rPr>
                <w:rFonts w:ascii="Garamond" w:hAnsi="Garamond" w:cs="Arial"/>
                <w:b/>
                <w:bCs/>
                <w:sz w:val="22"/>
                <w:szCs w:val="22"/>
                <w:lang w:val="es-ES"/>
              </w:rPr>
            </w:pPr>
            <w:r w:rsidRPr="00847BBB">
              <w:rPr>
                <w:rFonts w:ascii="Garamond" w:hAnsi="Garamond" w:cs="Arial"/>
                <w:b/>
                <w:bCs/>
                <w:sz w:val="22"/>
                <w:szCs w:val="22"/>
                <w:lang w:val="es-ES"/>
              </w:rPr>
              <w:t>ENFOQUE TERRITORIAL</w:t>
            </w:r>
          </w:p>
          <w:p w14:paraId="63322479" w14:textId="77777777" w:rsidR="00B05A90" w:rsidRPr="00847BBB" w:rsidRDefault="00B05A90" w:rsidP="00B05A90">
            <w:pPr>
              <w:rPr>
                <w:rFonts w:ascii="Garamond" w:hAnsi="Garamond" w:cs="Arial"/>
                <w:bCs/>
                <w:sz w:val="22"/>
                <w:szCs w:val="22"/>
                <w:lang w:val="es-ES"/>
              </w:rPr>
            </w:pPr>
          </w:p>
          <w:p w14:paraId="15AE1F16" w14:textId="524B44DB" w:rsidR="00B05A90" w:rsidRPr="00847BBB" w:rsidRDefault="00B05A90" w:rsidP="00B05A90">
            <w:pPr>
              <w:rPr>
                <w:rFonts w:ascii="Garamond" w:hAnsi="Garamond" w:cs="Arial"/>
                <w:bCs/>
                <w:sz w:val="22"/>
                <w:szCs w:val="22"/>
                <w:lang w:val="es-ES"/>
              </w:rPr>
            </w:pPr>
            <w:r w:rsidRPr="00847BBB">
              <w:rPr>
                <w:rFonts w:ascii="Garamond" w:hAnsi="Garamond" w:cs="Arial"/>
                <w:bCs/>
                <w:sz w:val="22"/>
                <w:szCs w:val="22"/>
                <w:lang w:val="es-ES"/>
              </w:rPr>
              <w:t>Los apoyos económicos se encuentran territorializados de acuerdo con la población de cada localidad, los índices de pobreza y la vulnerabilidad social y económica.</w:t>
            </w:r>
          </w:p>
          <w:p w14:paraId="7658C2A4" w14:textId="77777777" w:rsidR="008533F1" w:rsidRDefault="008533F1" w:rsidP="008533F1">
            <w:pPr>
              <w:rPr>
                <w:rFonts w:ascii="Garamond" w:hAnsi="Garamond" w:cs="Arial"/>
                <w:bCs/>
                <w:sz w:val="22"/>
                <w:szCs w:val="22"/>
                <w:lang w:val="es-ES"/>
              </w:rPr>
            </w:pPr>
          </w:p>
          <w:p w14:paraId="7865C9E7" w14:textId="77777777" w:rsidR="00315C30" w:rsidRDefault="00315C30" w:rsidP="00F956F7">
            <w:pPr>
              <w:rPr>
                <w:rFonts w:ascii="Garamond" w:hAnsi="Garamond" w:cs="Arial"/>
                <w:b/>
                <w:sz w:val="22"/>
                <w:szCs w:val="22"/>
                <w:u w:val="single"/>
                <w:lang w:val="es-ES"/>
              </w:rPr>
            </w:pPr>
          </w:p>
          <w:p w14:paraId="2F026687" w14:textId="77777777" w:rsidR="00315C30" w:rsidRDefault="00315C30" w:rsidP="00EC7484">
            <w:pPr>
              <w:ind w:left="576"/>
              <w:rPr>
                <w:rFonts w:ascii="Garamond" w:hAnsi="Garamond" w:cs="Arial"/>
                <w:b/>
                <w:sz w:val="22"/>
                <w:szCs w:val="22"/>
                <w:u w:val="single"/>
                <w:lang w:val="es-ES"/>
              </w:rPr>
            </w:pPr>
          </w:p>
          <w:p w14:paraId="666FA2D6" w14:textId="42388A5B" w:rsidR="00910719" w:rsidRPr="00822D97" w:rsidRDefault="00EC631A" w:rsidP="00EC7484">
            <w:pPr>
              <w:ind w:left="576"/>
              <w:rPr>
                <w:rFonts w:ascii="Garamond" w:hAnsi="Garamond" w:cs="Arial"/>
                <w:b/>
                <w:bCs/>
                <w:i/>
                <w:sz w:val="22"/>
                <w:szCs w:val="22"/>
              </w:rPr>
            </w:pPr>
            <w:r w:rsidRPr="00822D97">
              <w:rPr>
                <w:rFonts w:ascii="Garamond" w:hAnsi="Garamond" w:cs="Arial"/>
                <w:b/>
                <w:sz w:val="22"/>
                <w:szCs w:val="22"/>
                <w:u w:val="single"/>
                <w:lang w:val="es-ES"/>
              </w:rPr>
              <w:t>COMPONENTE 2</w:t>
            </w:r>
            <w:r w:rsidR="003D440D" w:rsidRPr="00822D97">
              <w:rPr>
                <w:rFonts w:ascii="Garamond" w:hAnsi="Garamond" w:cs="Arial"/>
                <w:b/>
                <w:sz w:val="22"/>
                <w:szCs w:val="22"/>
                <w:u w:val="single"/>
                <w:lang w:val="es-ES"/>
              </w:rPr>
              <w:t xml:space="preserve"> -</w:t>
            </w:r>
            <w:r w:rsidR="003D440D" w:rsidRPr="00822D97">
              <w:rPr>
                <w:rFonts w:ascii="Garamond" w:hAnsi="Garamond" w:cs="Arial"/>
                <w:sz w:val="22"/>
                <w:szCs w:val="22"/>
              </w:rPr>
              <w:t xml:space="preserve"> </w:t>
            </w:r>
            <w:r w:rsidR="003D440D" w:rsidRPr="00822D97">
              <w:rPr>
                <w:rFonts w:ascii="Garamond" w:hAnsi="Garamond" w:cs="Arial"/>
                <w:b/>
                <w:bCs/>
                <w:sz w:val="22"/>
                <w:szCs w:val="22"/>
              </w:rPr>
              <w:t>SUBSIDIO TIPO C</w:t>
            </w:r>
          </w:p>
          <w:p w14:paraId="4BDB5498" w14:textId="77777777" w:rsidR="00D063B3" w:rsidRPr="00822D97" w:rsidRDefault="00D063B3" w:rsidP="00EC7484">
            <w:pPr>
              <w:ind w:left="576"/>
              <w:rPr>
                <w:rFonts w:ascii="Garamond" w:hAnsi="Garamond" w:cs="Arial"/>
                <w:sz w:val="22"/>
                <w:szCs w:val="22"/>
              </w:rPr>
            </w:pPr>
          </w:p>
          <w:p w14:paraId="2916C19D" w14:textId="48B6269B" w:rsidR="00C85103" w:rsidRPr="00822D97" w:rsidRDefault="008E269E" w:rsidP="00EC7484">
            <w:pPr>
              <w:ind w:left="576"/>
              <w:rPr>
                <w:rFonts w:ascii="Garamond" w:hAnsi="Garamond" w:cs="Arial"/>
                <w:sz w:val="22"/>
                <w:szCs w:val="22"/>
                <w:lang w:eastAsia="en-US"/>
              </w:rPr>
            </w:pPr>
            <w:r w:rsidRPr="008E269E">
              <w:rPr>
                <w:rFonts w:ascii="Garamond" w:hAnsi="Garamond" w:cs="Arial"/>
                <w:sz w:val="22"/>
                <w:szCs w:val="22"/>
                <w:lang w:eastAsia="en-US"/>
              </w:rPr>
              <w:t>El apoyo económico es un aporte en dinero entregado a las personas mayores del Distrito Capital que se encuentran en situación de vulnerabilidad social e inseguridad económica, acompañado de procesos de desarrollo humano para fortalecer la autonomía e independencia de esta Población, está dirigido a personas mayores colombianas, que tienen como mínimo tres años menos de la edad que rige para adquirir el derecho a pensión por Vejez, residentes en el Distrito Capital, que no cuentan con pensión o ingresos económicos permanentes.</w:t>
            </w:r>
          </w:p>
          <w:p w14:paraId="1E018561" w14:textId="77777777" w:rsidR="008E269E" w:rsidRDefault="008E269E" w:rsidP="00EC7484">
            <w:pPr>
              <w:ind w:left="576"/>
              <w:rPr>
                <w:rFonts w:ascii="Garamond" w:hAnsi="Garamond" w:cs="Arial"/>
                <w:sz w:val="22"/>
                <w:szCs w:val="22"/>
              </w:rPr>
            </w:pPr>
          </w:p>
          <w:p w14:paraId="187F57B8" w14:textId="77777777" w:rsidR="0073796B" w:rsidRPr="00822D97" w:rsidRDefault="0073796B" w:rsidP="00EC7484">
            <w:pPr>
              <w:ind w:left="708"/>
              <w:rPr>
                <w:rFonts w:ascii="Garamond" w:hAnsi="Garamond"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
              <w:gridCol w:w="2666"/>
              <w:gridCol w:w="2455"/>
              <w:gridCol w:w="46"/>
              <w:gridCol w:w="1054"/>
              <w:gridCol w:w="1064"/>
              <w:gridCol w:w="1070"/>
              <w:gridCol w:w="1072"/>
            </w:tblGrid>
            <w:tr w:rsidR="00C2089F" w:rsidRPr="00822D97" w14:paraId="6F48CF9B" w14:textId="77777777" w:rsidTr="4954F6F4">
              <w:trPr>
                <w:trHeight w:val="313"/>
                <w:jc w:val="center"/>
              </w:trPr>
              <w:tc>
                <w:tcPr>
                  <w:tcW w:w="10263" w:type="dxa"/>
                  <w:gridSpan w:val="8"/>
                  <w:shd w:val="clear" w:color="auto" w:fill="D9D9D9" w:themeFill="background1" w:themeFillShade="D9"/>
                  <w:vAlign w:val="center"/>
                </w:tcPr>
                <w:p w14:paraId="60B977BD"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DESCRIPCIÓN DE ACTIVIDADES</w:t>
                  </w:r>
                </w:p>
              </w:tc>
            </w:tr>
            <w:tr w:rsidR="00C2089F" w:rsidRPr="00822D97" w14:paraId="7E05CB36" w14:textId="77777777" w:rsidTr="4954F6F4">
              <w:trPr>
                <w:trHeight w:val="543"/>
                <w:jc w:val="center"/>
              </w:trPr>
              <w:tc>
                <w:tcPr>
                  <w:tcW w:w="10263" w:type="dxa"/>
                  <w:gridSpan w:val="8"/>
                </w:tcPr>
                <w:p w14:paraId="54738AF4" w14:textId="77777777" w:rsidR="0073796B" w:rsidRPr="00822D97" w:rsidRDefault="0073796B" w:rsidP="00EC7484">
                  <w:pPr>
                    <w:ind w:left="360"/>
                    <w:rPr>
                      <w:rFonts w:ascii="Garamond" w:hAnsi="Garamond" w:cs="Arial"/>
                      <w:bCs/>
                      <w:sz w:val="22"/>
                      <w:szCs w:val="22"/>
                      <w:lang w:val="es-ES"/>
                    </w:rPr>
                  </w:pPr>
                </w:p>
                <w:p w14:paraId="12298607" w14:textId="77777777" w:rsidR="0073796B" w:rsidRPr="00822D97" w:rsidRDefault="0073796B" w:rsidP="00EC7484">
                  <w:pPr>
                    <w:ind w:left="360"/>
                    <w:rPr>
                      <w:rFonts w:ascii="Garamond" w:hAnsi="Garamond" w:cs="Arial"/>
                      <w:b/>
                      <w:sz w:val="22"/>
                      <w:szCs w:val="22"/>
                      <w:lang w:val="es-ES"/>
                    </w:rPr>
                  </w:pPr>
                  <w:r w:rsidRPr="00822D97">
                    <w:rPr>
                      <w:rFonts w:ascii="Garamond" w:hAnsi="Garamond" w:cs="Arial"/>
                      <w:b/>
                      <w:sz w:val="22"/>
                      <w:szCs w:val="22"/>
                      <w:lang w:val="es-ES"/>
                    </w:rPr>
                    <w:t>VIGENCIA</w:t>
                  </w:r>
                  <w:r w:rsidR="00A06E91" w:rsidRPr="00822D97">
                    <w:rPr>
                      <w:rFonts w:ascii="Garamond" w:hAnsi="Garamond" w:cs="Arial"/>
                      <w:b/>
                      <w:sz w:val="22"/>
                      <w:szCs w:val="22"/>
                      <w:lang w:val="es-ES"/>
                    </w:rPr>
                    <w:t xml:space="preserve">S </w:t>
                  </w:r>
                  <w:r w:rsidRPr="00822D97">
                    <w:rPr>
                      <w:rFonts w:ascii="Garamond" w:hAnsi="Garamond" w:cs="Arial"/>
                      <w:b/>
                      <w:sz w:val="22"/>
                      <w:szCs w:val="22"/>
                      <w:lang w:val="es-ES"/>
                    </w:rPr>
                    <w:t>2021</w:t>
                  </w:r>
                  <w:r w:rsidR="00A06E91" w:rsidRPr="00822D97">
                    <w:rPr>
                      <w:rFonts w:ascii="Garamond" w:hAnsi="Garamond" w:cs="Arial"/>
                      <w:b/>
                      <w:sz w:val="22"/>
                      <w:szCs w:val="22"/>
                      <w:lang w:val="es-ES"/>
                    </w:rPr>
                    <w:t xml:space="preserve"> </w:t>
                  </w:r>
                  <w:r w:rsidR="00CC7BE2" w:rsidRPr="00822D97">
                    <w:rPr>
                      <w:rFonts w:ascii="Garamond" w:hAnsi="Garamond" w:cs="Arial"/>
                      <w:b/>
                      <w:sz w:val="22"/>
                      <w:szCs w:val="22"/>
                      <w:lang w:val="es-ES"/>
                    </w:rPr>
                    <w:t xml:space="preserve">- </w:t>
                  </w:r>
                  <w:r w:rsidR="00A06E91" w:rsidRPr="00822D97">
                    <w:rPr>
                      <w:rFonts w:ascii="Garamond" w:hAnsi="Garamond" w:cs="Arial"/>
                      <w:b/>
                      <w:sz w:val="22"/>
                      <w:szCs w:val="22"/>
                      <w:lang w:val="es-ES"/>
                    </w:rPr>
                    <w:t>2022- 2023- 2024</w:t>
                  </w:r>
                </w:p>
                <w:p w14:paraId="46ABBD8F" w14:textId="77777777" w:rsidR="0073796B" w:rsidRPr="00822D97" w:rsidRDefault="0073796B" w:rsidP="00EC7484">
                  <w:pPr>
                    <w:ind w:left="360"/>
                    <w:rPr>
                      <w:rFonts w:ascii="Garamond" w:hAnsi="Garamond" w:cs="Arial"/>
                      <w:b/>
                      <w:sz w:val="22"/>
                      <w:szCs w:val="22"/>
                      <w:lang w:val="es-ES"/>
                    </w:rPr>
                  </w:pPr>
                </w:p>
                <w:p w14:paraId="1D7D6513" w14:textId="77777777" w:rsidR="00C57C4E" w:rsidRPr="00822D97" w:rsidRDefault="00C57C4E" w:rsidP="00EC7484">
                  <w:pPr>
                    <w:ind w:left="360"/>
                    <w:rPr>
                      <w:rFonts w:ascii="Garamond" w:hAnsi="Garamond" w:cs="Arial"/>
                      <w:b/>
                      <w:sz w:val="22"/>
                      <w:szCs w:val="22"/>
                      <w:lang w:val="es-ES"/>
                    </w:rPr>
                  </w:pPr>
                  <w:r w:rsidRPr="00822D97">
                    <w:rPr>
                      <w:rFonts w:ascii="Garamond" w:hAnsi="Garamond" w:cs="Arial"/>
                      <w:b/>
                      <w:sz w:val="22"/>
                      <w:szCs w:val="22"/>
                      <w:lang w:val="es-ES"/>
                    </w:rPr>
                    <w:t>Descripción (Fundamentos conceptuales y/o de enfoque)</w:t>
                  </w:r>
                </w:p>
                <w:p w14:paraId="06BBA33E" w14:textId="77777777" w:rsidR="00C57C4E" w:rsidRPr="00822D97" w:rsidRDefault="00C57C4E" w:rsidP="00EC7484">
                  <w:pPr>
                    <w:ind w:left="360"/>
                    <w:rPr>
                      <w:rFonts w:ascii="Garamond" w:hAnsi="Garamond" w:cs="Arial"/>
                      <w:bCs/>
                      <w:sz w:val="22"/>
                      <w:szCs w:val="22"/>
                      <w:lang w:val="es-ES"/>
                    </w:rPr>
                  </w:pPr>
                </w:p>
                <w:p w14:paraId="46ADE79F" w14:textId="3473E61C" w:rsidR="00C57C4E" w:rsidRDefault="00C57C4E" w:rsidP="00EC7484">
                  <w:pPr>
                    <w:ind w:left="360"/>
                    <w:rPr>
                      <w:rFonts w:ascii="Garamond" w:hAnsi="Garamond" w:cs="Arial"/>
                      <w:bCs/>
                      <w:sz w:val="22"/>
                      <w:szCs w:val="22"/>
                      <w:lang w:val="es-ES"/>
                    </w:rPr>
                  </w:pPr>
                  <w:r w:rsidRPr="00822D97">
                    <w:rPr>
                      <w:rFonts w:ascii="Garamond" w:hAnsi="Garamond" w:cs="Arial"/>
                      <w:b/>
                      <w:sz w:val="22"/>
                      <w:szCs w:val="22"/>
                      <w:lang w:val="es-ES"/>
                    </w:rPr>
                    <w:t>Definición del concepto de Gasto:</w:t>
                  </w:r>
                  <w:r w:rsidRPr="00822D97">
                    <w:rPr>
                      <w:rFonts w:ascii="Garamond" w:hAnsi="Garamond" w:cs="Arial"/>
                      <w:bCs/>
                      <w:sz w:val="22"/>
                      <w:szCs w:val="22"/>
                      <w:lang w:val="es-ES"/>
                    </w:rPr>
                    <w:t xml:space="preserve"> </w:t>
                  </w:r>
                  <w:r w:rsidR="008E269E" w:rsidRPr="008E269E">
                    <w:rPr>
                      <w:rFonts w:ascii="Garamond" w:hAnsi="Garamond" w:cs="Arial"/>
                      <w:bCs/>
                      <w:sz w:val="22"/>
                      <w:szCs w:val="22"/>
                      <w:lang w:val="es-ES"/>
                    </w:rPr>
                    <w:t>Se define como un aporte en dinero entregado a las personas mayores del Distrito Capital que se encuentran en situación de vulnerabilidad social e inseguridad económica, acompañado de procesos de desarrollo humano para fortalecer la autonomía e independencia de esta Población. Está dirigido a personas mayores colombianas, que tienen como mínimo tres años menos de la edad que rige para adquirir el derecho a pensión por Vejez, residentes en el Distrito Capital, que no cuentan con pensión o ingresos económicos permanentes.</w:t>
                  </w:r>
                </w:p>
                <w:p w14:paraId="464FCBC1" w14:textId="77777777" w:rsidR="00C57C4E" w:rsidRPr="00822D97" w:rsidRDefault="00C57C4E" w:rsidP="00EC7484">
                  <w:pPr>
                    <w:ind w:left="360"/>
                    <w:rPr>
                      <w:rFonts w:ascii="Garamond" w:hAnsi="Garamond" w:cs="Arial"/>
                      <w:bCs/>
                      <w:sz w:val="22"/>
                      <w:szCs w:val="22"/>
                      <w:lang w:val="es-ES"/>
                    </w:rPr>
                  </w:pPr>
                </w:p>
                <w:p w14:paraId="48A30119" w14:textId="77777777" w:rsidR="00C57C4E" w:rsidRPr="00822D97" w:rsidRDefault="008C5F97" w:rsidP="00EC7484">
                  <w:pPr>
                    <w:ind w:left="360"/>
                    <w:rPr>
                      <w:rFonts w:ascii="Garamond" w:hAnsi="Garamond" w:cs="Arial"/>
                      <w:b/>
                      <w:sz w:val="22"/>
                      <w:szCs w:val="22"/>
                      <w:lang w:val="es-ES"/>
                    </w:rPr>
                  </w:pPr>
                  <w:r w:rsidRPr="00822D97">
                    <w:rPr>
                      <w:rFonts w:ascii="Garamond" w:hAnsi="Garamond" w:cs="Arial"/>
                      <w:b/>
                      <w:sz w:val="22"/>
                      <w:szCs w:val="22"/>
                      <w:lang w:val="es-ES"/>
                    </w:rPr>
                    <w:t>CRITERIOS DE ELEGIBILIDAD</w:t>
                  </w:r>
                </w:p>
                <w:p w14:paraId="5C8C6B09" w14:textId="77777777" w:rsidR="001663BB" w:rsidRPr="00822D97" w:rsidRDefault="001663BB" w:rsidP="00EC7484">
                  <w:pPr>
                    <w:ind w:left="360"/>
                    <w:rPr>
                      <w:rFonts w:ascii="Garamond" w:hAnsi="Garamond" w:cs="Arial"/>
                      <w:bCs/>
                      <w:sz w:val="22"/>
                      <w:szCs w:val="22"/>
                      <w:lang w:val="es-ES"/>
                    </w:rPr>
                  </w:pPr>
                </w:p>
                <w:p w14:paraId="6D8493B1" w14:textId="77777777" w:rsidR="008E269E" w:rsidRPr="008E269E" w:rsidRDefault="008E269E" w:rsidP="00EC7484">
                  <w:pPr>
                    <w:ind w:left="360"/>
                    <w:rPr>
                      <w:rFonts w:ascii="Garamond" w:hAnsi="Garamond" w:cs="Arial"/>
                      <w:bCs/>
                      <w:sz w:val="22"/>
                      <w:szCs w:val="22"/>
                      <w:lang w:val="es-ES"/>
                    </w:rPr>
                  </w:pPr>
                  <w:r w:rsidRPr="008E269E">
                    <w:rPr>
                      <w:rFonts w:ascii="Garamond" w:hAnsi="Garamond" w:cs="Arial"/>
                      <w:bCs/>
                      <w:sz w:val="22"/>
                      <w:szCs w:val="22"/>
                      <w:lang w:val="es-ES"/>
                    </w:rPr>
                    <w:t xml:space="preserve">De conformidad con la circular de alcance de SGL 001 de 2021 al decreto 168 de 2021, “Los alcaldes y alcaldesas locales podrán solicitar asesoría y asistencia técnica específica a las entidades cabezas de sector y a las demás entidades </w:t>
                  </w:r>
                  <w:r w:rsidRPr="008E269E">
                    <w:rPr>
                      <w:rFonts w:ascii="Garamond" w:hAnsi="Garamond" w:cs="Arial"/>
                      <w:bCs/>
                      <w:sz w:val="22"/>
                      <w:szCs w:val="22"/>
                      <w:lang w:val="es-ES"/>
                    </w:rPr>
                    <w:lastRenderedPageBreak/>
                    <w:t xml:space="preserve">distritales según sus competencias y misionalidad, cuando lo consideren necesario, durante el proceso de formulación, actualización o ejecución de los proyectos de inversión local, en el marco de los principios de complementariedad, concurrencia y subsidiariedad, necesarios para el desarrollo de la función administrativa en el Distrito Capital”. </w:t>
                  </w:r>
                </w:p>
                <w:p w14:paraId="1222D3A8" w14:textId="77777777" w:rsidR="008E269E" w:rsidRPr="008E269E" w:rsidRDefault="008E269E" w:rsidP="00EC7484">
                  <w:pPr>
                    <w:ind w:left="360"/>
                    <w:rPr>
                      <w:rFonts w:ascii="Garamond" w:hAnsi="Garamond" w:cs="Arial"/>
                      <w:bCs/>
                      <w:sz w:val="22"/>
                      <w:szCs w:val="22"/>
                      <w:lang w:val="es-ES"/>
                    </w:rPr>
                  </w:pPr>
                </w:p>
                <w:p w14:paraId="52D81C9E" w14:textId="77777777" w:rsidR="008E269E" w:rsidRPr="008E269E" w:rsidRDefault="008E269E" w:rsidP="00EC7484">
                  <w:pPr>
                    <w:ind w:left="360"/>
                    <w:rPr>
                      <w:rFonts w:ascii="Garamond" w:hAnsi="Garamond" w:cs="Arial"/>
                      <w:bCs/>
                      <w:sz w:val="22"/>
                      <w:szCs w:val="22"/>
                      <w:lang w:val="es-ES"/>
                    </w:rPr>
                  </w:pPr>
                  <w:r w:rsidRPr="008E269E">
                    <w:rPr>
                      <w:rFonts w:ascii="Garamond" w:hAnsi="Garamond" w:cs="Arial"/>
                      <w:bCs/>
                      <w:sz w:val="22"/>
                      <w:szCs w:val="22"/>
                      <w:lang w:val="es-ES"/>
                    </w:rPr>
                    <w:t xml:space="preserve">Las alcaldías Locales podrán informar si requieren asistencia técnica para la formulación de proyectos en este concepto de gasto y remitir los Planes Operativos de Inversión Anual (POAI) a las Subdirecciones Locales para la Integración Social de la Secretaría Distrital de Integración Social. Estas últimas reportaran a la Subdirección de Gestión Integral Local de la misma Entidad.  </w:t>
                  </w:r>
                </w:p>
                <w:p w14:paraId="47CEB423" w14:textId="77777777" w:rsidR="008E269E" w:rsidRPr="008E269E" w:rsidRDefault="008E269E" w:rsidP="00EC7484">
                  <w:pPr>
                    <w:ind w:left="360"/>
                    <w:rPr>
                      <w:rFonts w:ascii="Garamond" w:hAnsi="Garamond" w:cs="Arial"/>
                      <w:bCs/>
                      <w:sz w:val="22"/>
                      <w:szCs w:val="22"/>
                      <w:lang w:val="es-ES"/>
                    </w:rPr>
                  </w:pPr>
                </w:p>
                <w:p w14:paraId="5C71F136" w14:textId="5FE17B47" w:rsidR="00A06E91" w:rsidRPr="00822D97" w:rsidRDefault="008E269E" w:rsidP="00EC7484">
                  <w:pPr>
                    <w:ind w:left="360"/>
                    <w:rPr>
                      <w:rFonts w:ascii="Garamond" w:hAnsi="Garamond" w:cs="Arial"/>
                      <w:bCs/>
                      <w:sz w:val="22"/>
                      <w:szCs w:val="22"/>
                      <w:lang w:val="es-ES"/>
                    </w:rPr>
                  </w:pPr>
                  <w:r w:rsidRPr="008E269E">
                    <w:rPr>
                      <w:rFonts w:ascii="Garamond" w:hAnsi="Garamond" w:cs="Arial"/>
                      <w:bCs/>
                      <w:sz w:val="22"/>
                      <w:szCs w:val="22"/>
                      <w:lang w:val="es-ES"/>
                    </w:rPr>
                    <w:t>En el marco de la implementación de la Política Pública Social para el Envejecimiento y la Vejez 2010-2025, se requiere disponer de un equipo que permita las actividades de fortalecimiento de capacidades para las personas mayores, seguimiento, acompañamiento y caracterización de los participantes del apoyo tipo C.</w:t>
                  </w:r>
                </w:p>
                <w:p w14:paraId="7F790035" w14:textId="4B5D855C" w:rsidR="008E269E" w:rsidRDefault="008E269E" w:rsidP="00EC7484">
                  <w:pPr>
                    <w:ind w:left="360"/>
                    <w:rPr>
                      <w:rFonts w:ascii="Garamond" w:hAnsi="Garamond" w:cs="Arial"/>
                      <w:b/>
                      <w:sz w:val="22"/>
                      <w:szCs w:val="22"/>
                      <w:lang w:val="es-ES"/>
                    </w:rPr>
                  </w:pPr>
                </w:p>
                <w:p w14:paraId="5DD2039F" w14:textId="77777777" w:rsidR="00992AF4" w:rsidRDefault="00992AF4" w:rsidP="00EC7484">
                  <w:pPr>
                    <w:ind w:left="360"/>
                    <w:rPr>
                      <w:rFonts w:ascii="Garamond" w:hAnsi="Garamond" w:cs="Arial"/>
                      <w:b/>
                      <w:sz w:val="22"/>
                      <w:szCs w:val="22"/>
                      <w:lang w:val="es-ES"/>
                    </w:rPr>
                  </w:pPr>
                </w:p>
                <w:p w14:paraId="79729CF4" w14:textId="5A6C1546" w:rsidR="00582368" w:rsidRPr="00822D97" w:rsidRDefault="00582368" w:rsidP="00EC7484">
                  <w:pPr>
                    <w:ind w:left="360"/>
                    <w:rPr>
                      <w:rFonts w:ascii="Garamond" w:hAnsi="Garamond" w:cs="Arial"/>
                      <w:b/>
                      <w:sz w:val="22"/>
                      <w:szCs w:val="22"/>
                      <w:lang w:val="es-ES"/>
                    </w:rPr>
                  </w:pPr>
                  <w:r w:rsidRPr="00822D97">
                    <w:rPr>
                      <w:rFonts w:ascii="Garamond" w:hAnsi="Garamond" w:cs="Arial"/>
                      <w:b/>
                      <w:sz w:val="22"/>
                      <w:szCs w:val="22"/>
                      <w:lang w:val="es-ES"/>
                    </w:rPr>
                    <w:t xml:space="preserve">Encuentros de Desarrollo Humano:  </w:t>
                  </w:r>
                </w:p>
                <w:p w14:paraId="62199465" w14:textId="77777777" w:rsidR="00582368" w:rsidRPr="00822D97" w:rsidRDefault="00582368" w:rsidP="00EC7484">
                  <w:pPr>
                    <w:ind w:left="360"/>
                    <w:rPr>
                      <w:rFonts w:ascii="Garamond" w:hAnsi="Garamond" w:cs="Arial"/>
                      <w:b/>
                      <w:sz w:val="22"/>
                      <w:szCs w:val="22"/>
                      <w:lang w:val="es-ES"/>
                    </w:rPr>
                  </w:pPr>
                </w:p>
                <w:p w14:paraId="5C37153E" w14:textId="77777777" w:rsidR="00685173" w:rsidRPr="00685173"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 xml:space="preserve">Con relación a las actividades de fortalecimiento de capacidades, al iniciar de cada vigencia se debe establecer la metodología y temáticas de trabajo donde se incluya el abordaje comunitario, familiar, social, participativo y el desarrollo de capacidades, teniendo en cuenta los cuatro componentes en el marco de las Dimensiones de la Política pública: </w:t>
                  </w:r>
                </w:p>
                <w:p w14:paraId="4836CE94" w14:textId="77777777" w:rsidR="00685173" w:rsidRPr="00685173" w:rsidRDefault="00685173" w:rsidP="00EC7484">
                  <w:pPr>
                    <w:ind w:left="360"/>
                    <w:rPr>
                      <w:rFonts w:ascii="Garamond" w:hAnsi="Garamond" w:cs="Arial"/>
                      <w:bCs/>
                      <w:sz w:val="22"/>
                      <w:szCs w:val="22"/>
                      <w:lang w:val="es-ES"/>
                    </w:rPr>
                  </w:pPr>
                </w:p>
                <w:p w14:paraId="799FE28C" w14:textId="77777777" w:rsidR="00685173" w:rsidRPr="00685173"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w:t>
                  </w:r>
                  <w:r w:rsidRPr="00685173">
                    <w:rPr>
                      <w:rFonts w:ascii="Garamond" w:hAnsi="Garamond" w:cs="Arial"/>
                      <w:bCs/>
                      <w:sz w:val="22"/>
                      <w:szCs w:val="22"/>
                      <w:lang w:val="es-ES"/>
                    </w:rPr>
                    <w:tab/>
                    <w:t xml:space="preserve">Vivir como se quiere en la Vejez – Líneas de Información, comunicación y conocimiento. </w:t>
                  </w:r>
                </w:p>
                <w:p w14:paraId="05C30C73" w14:textId="77777777" w:rsidR="00685173" w:rsidRPr="00685173"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w:t>
                  </w:r>
                  <w:r w:rsidRPr="00685173">
                    <w:rPr>
                      <w:rFonts w:ascii="Garamond" w:hAnsi="Garamond" w:cs="Arial"/>
                      <w:bCs/>
                      <w:sz w:val="22"/>
                      <w:szCs w:val="22"/>
                      <w:lang w:val="es-ES"/>
                    </w:rPr>
                    <w:tab/>
                    <w:t>Vivir Bien en la Vejez- Línea de Trabajo – Identificar ideas o proyectos de emprendimiento en cada una de las localidades. Vivir sin Humillaciones en la Vejez: Identificar personas que requieren cuidado por su condición de dependencia o discapacidad – lo anterior con el fin de articular acciones en el marco de la línea de atención Cuidadores.</w:t>
                  </w:r>
                </w:p>
                <w:p w14:paraId="26C1475C" w14:textId="77777777" w:rsidR="00685173" w:rsidRPr="00685173"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w:t>
                  </w:r>
                  <w:r w:rsidRPr="00685173">
                    <w:rPr>
                      <w:rFonts w:ascii="Garamond" w:hAnsi="Garamond" w:cs="Arial"/>
                      <w:bCs/>
                      <w:sz w:val="22"/>
                      <w:szCs w:val="22"/>
                      <w:lang w:val="es-ES"/>
                    </w:rPr>
                    <w:tab/>
                    <w:t>Envejecer Juntos y Juntas: Realizar encuentros intergeneracionales con el objetivo de trabajar imaginarios adversos en torno a la vejez e intercambio de saberes.</w:t>
                  </w:r>
                </w:p>
                <w:p w14:paraId="5FDB5502" w14:textId="77777777" w:rsidR="00685173" w:rsidRPr="00685173" w:rsidRDefault="00685173" w:rsidP="00EC7484">
                  <w:pPr>
                    <w:ind w:left="360"/>
                    <w:rPr>
                      <w:rFonts w:ascii="Garamond" w:hAnsi="Garamond" w:cs="Arial"/>
                      <w:bCs/>
                      <w:sz w:val="22"/>
                      <w:szCs w:val="22"/>
                      <w:lang w:val="es-ES"/>
                    </w:rPr>
                  </w:pPr>
                </w:p>
                <w:p w14:paraId="7C591D97" w14:textId="77777777" w:rsidR="00685173" w:rsidRPr="00685173"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Prestación del servicio social: Desarrollo del proceso, operación, y seguimiento en la entrega del apoyo económico a las personas mayores participantes del servicio.</w:t>
                  </w:r>
                </w:p>
                <w:p w14:paraId="100C5B58" w14:textId="01D13154" w:rsidR="00C57C4E" w:rsidRPr="00822D97" w:rsidRDefault="00685173" w:rsidP="00EC7484">
                  <w:pPr>
                    <w:ind w:left="360"/>
                    <w:rPr>
                      <w:rFonts w:ascii="Garamond" w:hAnsi="Garamond" w:cs="Arial"/>
                      <w:bCs/>
                      <w:sz w:val="22"/>
                      <w:szCs w:val="22"/>
                      <w:lang w:val="es-ES"/>
                    </w:rPr>
                  </w:pPr>
                  <w:r w:rsidRPr="00685173">
                    <w:rPr>
                      <w:rFonts w:ascii="Garamond" w:hAnsi="Garamond" w:cs="Arial"/>
                      <w:bCs/>
                      <w:sz w:val="22"/>
                      <w:szCs w:val="22"/>
                      <w:lang w:val="es-ES"/>
                    </w:rPr>
                    <w:t xml:space="preserve"> </w:t>
                  </w:r>
                  <w:r w:rsidR="00A06E91" w:rsidRPr="00822D97">
                    <w:rPr>
                      <w:rFonts w:ascii="Garamond" w:hAnsi="Garamond" w:cs="Arial"/>
                      <w:bCs/>
                      <w:sz w:val="22"/>
                      <w:szCs w:val="22"/>
                      <w:lang w:val="es-ES"/>
                    </w:rPr>
                    <w:t xml:space="preserve"> </w:t>
                  </w:r>
                </w:p>
                <w:p w14:paraId="72627808" w14:textId="77777777" w:rsidR="00685173" w:rsidRPr="00A35434" w:rsidRDefault="00A06E91" w:rsidP="00EC7484">
                  <w:pPr>
                    <w:ind w:left="360"/>
                    <w:rPr>
                      <w:rFonts w:ascii="Garamond" w:hAnsi="Garamond" w:cs="Arial"/>
                      <w:b/>
                      <w:sz w:val="22"/>
                      <w:szCs w:val="22"/>
                      <w:lang w:val="es-ES"/>
                    </w:rPr>
                  </w:pPr>
                  <w:r w:rsidRPr="00A35434">
                    <w:rPr>
                      <w:rFonts w:ascii="Garamond" w:hAnsi="Garamond" w:cs="Arial"/>
                      <w:b/>
                      <w:sz w:val="22"/>
                      <w:szCs w:val="22"/>
                      <w:lang w:val="es-ES"/>
                    </w:rPr>
                    <w:t>Para la operación, seguimiento y entrega del apoyo económico las Alcaldías Locales deben tener en cuenta:</w:t>
                  </w:r>
                </w:p>
                <w:p w14:paraId="3B79105B" w14:textId="26C51925" w:rsidR="00610977" w:rsidRPr="00A35434" w:rsidRDefault="00A06E91" w:rsidP="00EC7484">
                  <w:pPr>
                    <w:ind w:left="360"/>
                    <w:rPr>
                      <w:rFonts w:ascii="Garamond" w:hAnsi="Garamond" w:cs="Arial"/>
                      <w:b/>
                      <w:sz w:val="22"/>
                      <w:szCs w:val="22"/>
                      <w:lang w:val="es-ES"/>
                    </w:rPr>
                  </w:pPr>
                  <w:r w:rsidRPr="00A35434">
                    <w:rPr>
                      <w:rFonts w:ascii="Garamond" w:hAnsi="Garamond" w:cs="Arial"/>
                      <w:b/>
                      <w:sz w:val="22"/>
                      <w:szCs w:val="22"/>
                      <w:lang w:val="es-ES"/>
                    </w:rPr>
                    <w:t xml:space="preserve"> </w:t>
                  </w:r>
                </w:p>
                <w:p w14:paraId="016A157E" w14:textId="7CCFB698" w:rsidR="00610977" w:rsidRPr="00A35434" w:rsidRDefault="00A06E91" w:rsidP="00EC7484">
                  <w:pPr>
                    <w:numPr>
                      <w:ilvl w:val="0"/>
                      <w:numId w:val="16"/>
                    </w:numPr>
                    <w:rPr>
                      <w:rFonts w:ascii="Garamond" w:hAnsi="Garamond" w:cs="Arial"/>
                      <w:bCs/>
                      <w:sz w:val="22"/>
                      <w:szCs w:val="22"/>
                      <w:lang w:val="es-ES"/>
                    </w:rPr>
                  </w:pPr>
                  <w:r w:rsidRPr="00A35434">
                    <w:rPr>
                      <w:rFonts w:ascii="Garamond" w:hAnsi="Garamond" w:cs="Arial"/>
                      <w:bCs/>
                      <w:sz w:val="22"/>
                      <w:szCs w:val="22"/>
                      <w:lang w:val="es-ES"/>
                    </w:rPr>
                    <w:t xml:space="preserve">Los criterios de focalización, priorización, ingreso, egreso y restricciones para el acceso a los servicios sociales y apoyos de la Secretaría Distrital de Integración Social establecidas en la Resolución </w:t>
                  </w:r>
                  <w:r w:rsidR="00A35434" w:rsidRPr="00A35434">
                    <w:rPr>
                      <w:rFonts w:ascii="Garamond" w:hAnsi="Garamond" w:cs="Arial"/>
                      <w:bCs/>
                      <w:sz w:val="22"/>
                      <w:szCs w:val="22"/>
                      <w:lang w:val="es-ES"/>
                    </w:rPr>
                    <w:t>0218</w:t>
                  </w:r>
                  <w:r w:rsidRPr="00A35434">
                    <w:rPr>
                      <w:rFonts w:ascii="Garamond" w:hAnsi="Garamond" w:cs="Arial"/>
                      <w:bCs/>
                      <w:sz w:val="22"/>
                      <w:szCs w:val="22"/>
                      <w:lang w:val="es-ES"/>
                    </w:rPr>
                    <w:t xml:space="preserve"> de 20</w:t>
                  </w:r>
                  <w:r w:rsidR="00C85103" w:rsidRPr="00A35434">
                    <w:rPr>
                      <w:rFonts w:ascii="Garamond" w:hAnsi="Garamond" w:cs="Arial"/>
                      <w:bCs/>
                      <w:sz w:val="22"/>
                      <w:szCs w:val="22"/>
                      <w:lang w:val="es-ES"/>
                    </w:rPr>
                    <w:t>2</w:t>
                  </w:r>
                  <w:r w:rsidR="00A35434" w:rsidRPr="00A35434">
                    <w:rPr>
                      <w:rFonts w:ascii="Garamond" w:hAnsi="Garamond" w:cs="Arial"/>
                      <w:bCs/>
                      <w:sz w:val="22"/>
                      <w:szCs w:val="22"/>
                      <w:lang w:val="es-ES"/>
                    </w:rPr>
                    <w:t>3</w:t>
                  </w:r>
                  <w:r w:rsidRPr="00A35434">
                    <w:rPr>
                      <w:rFonts w:ascii="Garamond" w:hAnsi="Garamond" w:cs="Arial"/>
                      <w:bCs/>
                      <w:sz w:val="22"/>
                      <w:szCs w:val="22"/>
                      <w:lang w:val="es-ES"/>
                    </w:rPr>
                    <w:t xml:space="preserve"> y subsiguientes.</w:t>
                  </w:r>
                </w:p>
                <w:p w14:paraId="4C4CEA3D" w14:textId="77777777" w:rsidR="00700451" w:rsidRPr="00822D97" w:rsidRDefault="00700451" w:rsidP="00EC7484">
                  <w:pPr>
                    <w:ind w:left="720"/>
                    <w:rPr>
                      <w:rFonts w:ascii="Garamond" w:hAnsi="Garamond" w:cs="Arial"/>
                      <w:b/>
                      <w:sz w:val="22"/>
                      <w:szCs w:val="22"/>
                      <w:lang w:val="es-ES"/>
                    </w:rPr>
                  </w:pPr>
                </w:p>
                <w:p w14:paraId="2C0BCD9E" w14:textId="77777777" w:rsidR="00610977" w:rsidRPr="00822D97" w:rsidRDefault="00A06E91" w:rsidP="00EC7484">
                  <w:pPr>
                    <w:numPr>
                      <w:ilvl w:val="0"/>
                      <w:numId w:val="16"/>
                    </w:numPr>
                    <w:rPr>
                      <w:rFonts w:ascii="Garamond" w:hAnsi="Garamond" w:cs="Arial"/>
                      <w:b/>
                      <w:sz w:val="22"/>
                      <w:szCs w:val="22"/>
                      <w:lang w:val="es-ES"/>
                    </w:rPr>
                  </w:pPr>
                  <w:r w:rsidRPr="00822D97">
                    <w:rPr>
                      <w:rFonts w:ascii="Garamond" w:hAnsi="Garamond" w:cs="Arial"/>
                      <w:bCs/>
                      <w:sz w:val="22"/>
                      <w:szCs w:val="22"/>
                      <w:lang w:val="es-ES"/>
                    </w:rPr>
                    <w:t xml:space="preserve">Las disposiciones sobre el acceso y uso del Sistema de Registro de Beneficiarios - SIRBE de la Secretaría Distrital de Integración Social, contenidas en la </w:t>
                  </w:r>
                  <w:r w:rsidR="006B0934" w:rsidRPr="00822D97">
                    <w:rPr>
                      <w:rFonts w:ascii="Garamond" w:eastAsia="Arial" w:hAnsi="Garamond" w:cs="Arial"/>
                      <w:sz w:val="22"/>
                      <w:szCs w:val="22"/>
                    </w:rPr>
                    <w:t>la Resolución 1887 de 2015</w:t>
                  </w:r>
                  <w:r w:rsidR="006B0934" w:rsidRPr="00822D97">
                    <w:rPr>
                      <w:rStyle w:val="Refdenotaalpie"/>
                      <w:rFonts w:ascii="Garamond" w:eastAsia="Arial" w:hAnsi="Garamond" w:cs="Arial"/>
                      <w:sz w:val="22"/>
                      <w:szCs w:val="22"/>
                    </w:rPr>
                    <w:footnoteReference w:id="2"/>
                  </w:r>
                  <w:r w:rsidR="006B0934" w:rsidRPr="00822D97">
                    <w:rPr>
                      <w:rFonts w:ascii="Garamond" w:eastAsia="Arial" w:hAnsi="Garamond" w:cs="Arial"/>
                      <w:sz w:val="22"/>
                      <w:szCs w:val="22"/>
                    </w:rPr>
                    <w:t xml:space="preserve"> y la Resolución 635 de 2017</w:t>
                  </w:r>
                  <w:r w:rsidR="006B0934" w:rsidRPr="00822D97">
                    <w:rPr>
                      <w:rStyle w:val="Refdenotaalpie"/>
                      <w:rFonts w:ascii="Garamond" w:eastAsia="Arial" w:hAnsi="Garamond" w:cs="Arial"/>
                      <w:sz w:val="22"/>
                      <w:szCs w:val="22"/>
                    </w:rPr>
                    <w:footnoteReference w:id="3"/>
                  </w:r>
                  <w:r w:rsidRPr="00822D97">
                    <w:rPr>
                      <w:rFonts w:ascii="Garamond" w:hAnsi="Garamond" w:cs="Arial"/>
                      <w:bCs/>
                      <w:sz w:val="22"/>
                      <w:szCs w:val="22"/>
                      <w:lang w:val="es-ES"/>
                    </w:rPr>
                    <w:t xml:space="preserve">,los procedimientos de creación, modificación y eliminación de usuarios y perfiles del SIRBE, atención a solicitudes de reportes de información misional, así como lo consignado en los Convenios Interadministrativos celebrados entre la Secretaría y cada una de las alcaldías </w:t>
                  </w:r>
                  <w:r w:rsidR="006B0934" w:rsidRPr="00822D97">
                    <w:rPr>
                      <w:rFonts w:ascii="Garamond" w:eastAsia="Arial" w:hAnsi="Garamond" w:cs="Arial"/>
                      <w:sz w:val="22"/>
                      <w:szCs w:val="22"/>
                    </w:rPr>
                    <w:t>locales</w:t>
                  </w:r>
                  <w:r w:rsidR="006B0934" w:rsidRPr="00822D97">
                    <w:rPr>
                      <w:rStyle w:val="Refdenotaalpie"/>
                      <w:rFonts w:ascii="Garamond" w:eastAsia="Arial" w:hAnsi="Garamond" w:cs="Arial"/>
                      <w:sz w:val="22"/>
                      <w:szCs w:val="22"/>
                    </w:rPr>
                    <w:footnoteReference w:id="4"/>
                  </w:r>
                  <w:r w:rsidRPr="00822D97">
                    <w:rPr>
                      <w:rFonts w:ascii="Garamond" w:hAnsi="Garamond" w:cs="Arial"/>
                      <w:bCs/>
                      <w:sz w:val="22"/>
                      <w:szCs w:val="22"/>
                      <w:lang w:val="es-ES"/>
                    </w:rPr>
                    <w:t xml:space="preserve">  y el procedimiento de registro extemporáneo y modificación de información misional y las demás disposiciones relacionadas con el sistema de información misional de la Secretaría, atendiendo a la circular No. 0002 del 24 de enero de 2019 y subsiguientes.</w:t>
                  </w:r>
                </w:p>
                <w:p w14:paraId="7F6FC688" w14:textId="77777777" w:rsidR="003031FC" w:rsidRPr="00822D97" w:rsidRDefault="003031FC" w:rsidP="00EC7484">
                  <w:pPr>
                    <w:numPr>
                      <w:ilvl w:val="0"/>
                      <w:numId w:val="16"/>
                    </w:numPr>
                    <w:rPr>
                      <w:rFonts w:ascii="Garamond" w:hAnsi="Garamond" w:cs="Arial"/>
                      <w:b/>
                      <w:sz w:val="22"/>
                      <w:szCs w:val="22"/>
                      <w:lang w:val="es-ES"/>
                    </w:rPr>
                  </w:pPr>
                  <w:r w:rsidRPr="00822D97">
                    <w:rPr>
                      <w:rFonts w:ascii="Garamond" w:hAnsi="Garamond" w:cs="Arial"/>
                      <w:bCs/>
                      <w:sz w:val="22"/>
                      <w:szCs w:val="22"/>
                      <w:lang w:val="es-ES"/>
                    </w:rPr>
                    <w:t xml:space="preserve">Los procedimientos generales establecidos por la Secretaría Distrital de Integración Social - SDIS. </w:t>
                  </w:r>
                </w:p>
                <w:p w14:paraId="50895670" w14:textId="77777777" w:rsidR="003031FC" w:rsidRPr="00822D97" w:rsidRDefault="003031FC" w:rsidP="00EC7484">
                  <w:pPr>
                    <w:ind w:left="360"/>
                    <w:rPr>
                      <w:rFonts w:ascii="Garamond" w:hAnsi="Garamond" w:cs="Arial"/>
                      <w:bCs/>
                      <w:sz w:val="22"/>
                      <w:szCs w:val="22"/>
                      <w:lang w:val="es-ES"/>
                    </w:rPr>
                  </w:pPr>
                </w:p>
                <w:p w14:paraId="73A6FF21" w14:textId="77777777" w:rsidR="00610977" w:rsidRPr="00822D97" w:rsidRDefault="003031FC" w:rsidP="00EC7484">
                  <w:pPr>
                    <w:ind w:left="360"/>
                    <w:rPr>
                      <w:rFonts w:ascii="Garamond" w:hAnsi="Garamond" w:cs="Arial"/>
                      <w:bCs/>
                      <w:sz w:val="22"/>
                      <w:szCs w:val="22"/>
                      <w:lang w:val="es-ES"/>
                    </w:rPr>
                  </w:pPr>
                  <w:r w:rsidRPr="00822D97">
                    <w:rPr>
                      <w:rFonts w:ascii="Garamond" w:hAnsi="Garamond" w:cs="Arial"/>
                      <w:b/>
                      <w:sz w:val="22"/>
                      <w:szCs w:val="22"/>
                      <w:lang w:val="es-ES"/>
                    </w:rPr>
                    <w:t>Nota:</w:t>
                  </w:r>
                  <w:r w:rsidRPr="00822D97">
                    <w:rPr>
                      <w:rFonts w:ascii="Garamond" w:hAnsi="Garamond" w:cs="Arial"/>
                      <w:bCs/>
                      <w:sz w:val="22"/>
                      <w:szCs w:val="22"/>
                      <w:lang w:val="es-ES"/>
                    </w:rPr>
                    <w:t xml:space="preserve"> Se recomienda que los Fondos de Desarrollo Local, adopten el mismo esquema de dispersión y entrega de apoyos económicos empleado por la Secretaría Distrital para la Integración Social.</w:t>
                  </w:r>
                </w:p>
                <w:p w14:paraId="38C1F859" w14:textId="77777777" w:rsidR="00610977" w:rsidRPr="00822D97" w:rsidRDefault="00610977" w:rsidP="00EC7484">
                  <w:pPr>
                    <w:ind w:left="360"/>
                    <w:rPr>
                      <w:rFonts w:ascii="Garamond" w:hAnsi="Garamond" w:cs="Arial"/>
                      <w:bCs/>
                      <w:sz w:val="22"/>
                      <w:szCs w:val="22"/>
                      <w:lang w:val="es-ES"/>
                    </w:rPr>
                  </w:pPr>
                </w:p>
                <w:p w14:paraId="5C98B29A" w14:textId="5B5AFD20" w:rsidR="00610977" w:rsidRPr="00822D97" w:rsidRDefault="005A445E" w:rsidP="005A445E">
                  <w:pPr>
                    <w:numPr>
                      <w:ilvl w:val="0"/>
                      <w:numId w:val="16"/>
                    </w:numPr>
                    <w:rPr>
                      <w:rFonts w:ascii="Garamond" w:hAnsi="Garamond" w:cs="Arial"/>
                      <w:bCs/>
                      <w:sz w:val="22"/>
                      <w:szCs w:val="22"/>
                      <w:lang w:val="es-ES"/>
                    </w:rPr>
                  </w:pPr>
                  <w:r w:rsidRPr="005A445E">
                    <w:rPr>
                      <w:rFonts w:ascii="Garamond" w:hAnsi="Garamond" w:cs="Arial"/>
                      <w:b/>
                      <w:sz w:val="22"/>
                      <w:szCs w:val="22"/>
                      <w:lang w:val="es-ES"/>
                    </w:rPr>
                    <w:t>•</w:t>
                  </w:r>
                  <w:r>
                    <w:rPr>
                      <w:rFonts w:ascii="Garamond" w:hAnsi="Garamond" w:cs="Arial"/>
                      <w:b/>
                      <w:sz w:val="22"/>
                      <w:szCs w:val="22"/>
                      <w:lang w:val="es-ES"/>
                    </w:rPr>
                    <w:t xml:space="preserve"> </w:t>
                  </w:r>
                  <w:r w:rsidRPr="005A445E">
                    <w:rPr>
                      <w:rFonts w:ascii="Garamond" w:hAnsi="Garamond" w:cs="Arial"/>
                      <w:sz w:val="22"/>
                      <w:szCs w:val="22"/>
                      <w:lang w:val="es-ES"/>
                    </w:rPr>
                    <w:t>Los procedimientos específicos del servicio: creación y reexpedición de mecanismo (tarjeta) retiro apoyo económico - Circular N° 012 del 29/04/2022, bloqueo de tarjeta de entrega del apoyo económico - Circular 029 – 26/09/2022 y abono de apoyo económico A, B, B desplazados y C - Circular No. 012 – 29/04/2022, establecidos en las respectivamente, expedidas por la Secretaría Distrital para la Integración Social</w:t>
                  </w:r>
                  <w:r w:rsidR="00471FFF" w:rsidRPr="005A445E">
                    <w:rPr>
                      <w:rFonts w:ascii="Garamond" w:hAnsi="Garamond" w:cs="Arial"/>
                      <w:bCs/>
                      <w:sz w:val="22"/>
                      <w:szCs w:val="22"/>
                      <w:lang w:val="es-ES"/>
                    </w:rPr>
                    <w:t>,</w:t>
                  </w:r>
                  <w:r w:rsidR="00471FFF" w:rsidRPr="00822D97">
                    <w:rPr>
                      <w:rFonts w:ascii="Garamond" w:hAnsi="Garamond" w:cs="Arial"/>
                      <w:bCs/>
                      <w:sz w:val="22"/>
                      <w:szCs w:val="22"/>
                      <w:lang w:val="es-ES"/>
                    </w:rPr>
                    <w:t xml:space="preserve"> dentro de los cuales se encuentran implícitas las siguientes actividades: </w:t>
                  </w:r>
                </w:p>
                <w:p w14:paraId="0C8FE7CE" w14:textId="77777777" w:rsidR="00610977" w:rsidRPr="00822D97" w:rsidRDefault="00610977" w:rsidP="00EC7484">
                  <w:pPr>
                    <w:ind w:left="720"/>
                    <w:rPr>
                      <w:rFonts w:ascii="Garamond" w:hAnsi="Garamond" w:cs="Arial"/>
                      <w:bCs/>
                      <w:sz w:val="22"/>
                      <w:szCs w:val="22"/>
                      <w:lang w:val="es-ES"/>
                    </w:rPr>
                  </w:pPr>
                </w:p>
                <w:p w14:paraId="11009CB1" w14:textId="77777777" w:rsidR="00471FFF" w:rsidRPr="00822D97" w:rsidRDefault="00471FFF" w:rsidP="00EC7484">
                  <w:pPr>
                    <w:numPr>
                      <w:ilvl w:val="0"/>
                      <w:numId w:val="17"/>
                    </w:numPr>
                    <w:rPr>
                      <w:rFonts w:ascii="Garamond" w:hAnsi="Garamond" w:cs="Arial"/>
                      <w:bCs/>
                      <w:sz w:val="22"/>
                      <w:szCs w:val="22"/>
                      <w:lang w:val="es-ES"/>
                    </w:rPr>
                  </w:pPr>
                  <w:r w:rsidRPr="00822D97">
                    <w:rPr>
                      <w:rFonts w:ascii="Garamond" w:hAnsi="Garamond" w:cs="Arial"/>
                      <w:bCs/>
                      <w:sz w:val="22"/>
                      <w:szCs w:val="22"/>
                      <w:lang w:val="es-ES"/>
                    </w:rPr>
                    <w:t xml:space="preserve">Manejo de una sola lista de espera a nivel Distrital a cargo de la Secretaría Distrital de Integración Social, con base en lo reportado en el Sistema de Registro de Beneficiarios – SIRBE o el nuevo sistema de información misional de la Entidad y el aplicativo de </w:t>
                  </w:r>
                  <w:r w:rsidR="006B0934" w:rsidRPr="00822D97">
                    <w:rPr>
                      <w:rFonts w:ascii="Garamond" w:eastAsia="Arial" w:hAnsi="Garamond" w:cs="Arial"/>
                      <w:sz w:val="22"/>
                      <w:szCs w:val="22"/>
                    </w:rPr>
                    <w:t>focalización</w:t>
                  </w:r>
                  <w:r w:rsidR="006B0934" w:rsidRPr="00822D97">
                    <w:rPr>
                      <w:rStyle w:val="Refdenotaalpie"/>
                      <w:rFonts w:ascii="Garamond" w:eastAsia="Arial" w:hAnsi="Garamond" w:cs="Arial"/>
                      <w:sz w:val="22"/>
                      <w:szCs w:val="22"/>
                    </w:rPr>
                    <w:footnoteReference w:id="5"/>
                  </w:r>
                  <w:r w:rsidR="006B0934" w:rsidRPr="00822D97">
                    <w:rPr>
                      <w:rFonts w:ascii="Garamond" w:eastAsia="Arial" w:hAnsi="Garamond" w:cs="Arial"/>
                      <w:sz w:val="22"/>
                      <w:szCs w:val="22"/>
                    </w:rPr>
                    <w:t xml:space="preserve">, </w:t>
                  </w:r>
                  <w:r w:rsidRPr="00822D97">
                    <w:rPr>
                      <w:rFonts w:ascii="Garamond" w:hAnsi="Garamond" w:cs="Arial"/>
                      <w:bCs/>
                      <w:sz w:val="22"/>
                      <w:szCs w:val="22"/>
                      <w:lang w:val="es-ES"/>
                    </w:rPr>
                    <w:t xml:space="preserve"> para el acceso a los apoyos económicos del orden nacional, distrital y local. Esta lista de espera se entrega depurada antes del 30 de diciembre de 2019 con una verificación contra base de inhumados y contacto/visita a más de 39 mil personas que se encontraban esperando respuesta desde 2010. Las localidades que agoten la asignación de cupos con las personas vulnerables de esta lista de espera reportadas por la Secretaría podrán solicitar la apertura del aplicativo de focalización a la SDIS para proveer nuevas vacancias. </w:t>
                  </w:r>
                </w:p>
                <w:p w14:paraId="2B9432B8"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Visitas domiciliarias de validación de condiciones para todos los ingresos de las personas mayores al apoyo económico Tipo C con el objetivo de verificar el cumplimiento de criterios.</w:t>
                  </w:r>
                </w:p>
                <w:p w14:paraId="28B3CF3B" w14:textId="77777777" w:rsidR="00610977"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Desarrollo de visitas anuales domiciliarias de validación de condiciones para las personas mayores que se encuentran en atención (activas) y visitas de validación de condiciones a quienes reportan alguna novedad por seguimiento o por cruces de bases de datos (Masivo o individuales).</w:t>
                  </w:r>
                </w:p>
                <w:p w14:paraId="465ACCF9"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Elaboración de fichas de seguimiento para el registro de atención personal en puntos, para las visitas no efectivas donde no se encuentra la dirección o no es posible la ubicación de la persona mayor, registro de seguimiento telefónico o la entrega de soportes.</w:t>
                  </w:r>
                </w:p>
                <w:p w14:paraId="1DEEAB38"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Registro de novedades tales como cambios de estado, intervenciones: solicitud de bloqueo, desbloqueos, de seguimiento: fichas de seguimiento, visita domiciliaria, derechos de petición, actas de compromiso, notificaciones, respuesta a requerimientos y de seguimiento: remisión a otro proyecto modalidad en el Sistema de Registro de Beneficiarios – SIRBE, garantizando que la información cumpla con los parámetros de calidad y oportunidad establecidos.</w:t>
                  </w:r>
                </w:p>
                <w:p w14:paraId="4487DBDB"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Registrar en el Sistema de Registro de Beneficiarios SIRBE los ingresos de las personas mayores que reciben el apoyo económico.</w:t>
                  </w:r>
                </w:p>
                <w:p w14:paraId="48CF1C6B"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Realizar en el Sistema de Registro de Beneficiarios SIRBE los bloqueos preventivos. Registrar en el Sistema de Registro de Beneficiarios SIRBE los egresos de las personas mayores que cumplen con los criterios establecidos de acuerdo a las fechas de emisión de los actos administrativos y apertura del SIRBE.</w:t>
                  </w:r>
                </w:p>
                <w:p w14:paraId="0292168B" w14:textId="77777777" w:rsidR="00471FFF"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Autorizar los abonos de personas mayores que cumplen con los criterios para continuar con el apoyo económico, posterior al seguimiento de las novedades reportadas.</w:t>
                  </w:r>
                </w:p>
                <w:p w14:paraId="0CE45925" w14:textId="77777777" w:rsidR="00E3777E" w:rsidRPr="00822D97" w:rsidRDefault="00471FFF"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Elaborar y notificar en debida forma los actos administrativos de ingreso y egreso.</w:t>
                  </w:r>
                </w:p>
                <w:p w14:paraId="6A546630" w14:textId="77777777" w:rsidR="00E3777E" w:rsidRPr="00822D97" w:rsidRDefault="00E3777E"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Implementación de los mecanismos de control y seguimiento: Realizar los cruces de bases de datos individuales, seguimiento a saldos altos, cobros fuera de Bogotá, simultaneidad, visitas de validación de condiciones en el lugar de domicilio.</w:t>
                  </w:r>
                </w:p>
                <w:p w14:paraId="6B3855A2" w14:textId="77777777" w:rsidR="00E3777E" w:rsidRPr="00822D97" w:rsidRDefault="00E3777E"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Identificar los cobros indebidos y aplicar el procedimiento para recuperarlos (De acuerdo con la línea técnica definida por Secretaría Distrital de Gobierno).</w:t>
                  </w:r>
                </w:p>
                <w:p w14:paraId="44AB0DFE" w14:textId="77777777" w:rsidR="00610977" w:rsidRPr="00822D97" w:rsidRDefault="00E3777E" w:rsidP="00EC7484">
                  <w:pPr>
                    <w:numPr>
                      <w:ilvl w:val="0"/>
                      <w:numId w:val="8"/>
                    </w:numPr>
                    <w:rPr>
                      <w:rFonts w:ascii="Garamond" w:hAnsi="Garamond" w:cs="Arial"/>
                      <w:bCs/>
                      <w:sz w:val="22"/>
                      <w:szCs w:val="22"/>
                      <w:lang w:val="es-ES"/>
                    </w:rPr>
                  </w:pPr>
                  <w:r w:rsidRPr="00822D97">
                    <w:rPr>
                      <w:rFonts w:ascii="Garamond" w:hAnsi="Garamond" w:cs="Arial"/>
                      <w:bCs/>
                      <w:sz w:val="22"/>
                      <w:szCs w:val="22"/>
                      <w:lang w:val="es-ES"/>
                    </w:rPr>
                    <w:t xml:space="preserve">Realizar como mínimo una visita a todas las personas que se encuentran en atención, con el fin de validar condiciones, dentro del plazo de vigencia de la resolución que ordena el gasto y pago del apoyo </w:t>
                  </w:r>
                  <w:r w:rsidRPr="00822D97">
                    <w:rPr>
                      <w:rFonts w:ascii="Garamond" w:hAnsi="Garamond" w:cs="Arial"/>
                      <w:bCs/>
                      <w:sz w:val="22"/>
                      <w:szCs w:val="22"/>
                      <w:lang w:val="es-ES"/>
                    </w:rPr>
                    <w:lastRenderedPageBreak/>
                    <w:t>económico (para las resoluciones inferiores a seis meses, se debe llevar a cabo por lo menos una visita en dicho plazo)</w:t>
                  </w:r>
                  <w:r w:rsidR="00610977" w:rsidRPr="00822D97">
                    <w:rPr>
                      <w:rFonts w:ascii="Garamond" w:hAnsi="Garamond" w:cs="Arial"/>
                      <w:bCs/>
                      <w:sz w:val="22"/>
                      <w:szCs w:val="22"/>
                      <w:lang w:val="es-ES"/>
                    </w:rPr>
                    <w:t>.</w:t>
                  </w:r>
                </w:p>
                <w:p w14:paraId="41004F19" w14:textId="77777777" w:rsidR="00610977" w:rsidRPr="00822D97" w:rsidRDefault="00610977" w:rsidP="00EC7484">
                  <w:pPr>
                    <w:ind w:left="1440"/>
                    <w:rPr>
                      <w:rFonts w:ascii="Garamond" w:hAnsi="Garamond" w:cs="Arial"/>
                      <w:bCs/>
                      <w:sz w:val="22"/>
                      <w:szCs w:val="22"/>
                      <w:lang w:val="es-ES"/>
                    </w:rPr>
                  </w:pPr>
                </w:p>
                <w:p w14:paraId="64200746" w14:textId="77777777" w:rsidR="00C57C4E" w:rsidRPr="00822D97" w:rsidRDefault="00177866" w:rsidP="00EC7484">
                  <w:pPr>
                    <w:rPr>
                      <w:rFonts w:ascii="Garamond" w:hAnsi="Garamond" w:cs="Arial"/>
                      <w:sz w:val="22"/>
                      <w:szCs w:val="22"/>
                      <w:lang w:val="es-ES"/>
                    </w:rPr>
                  </w:pPr>
                  <w:r w:rsidRPr="00822D97">
                    <w:rPr>
                      <w:rFonts w:ascii="Garamond" w:hAnsi="Garamond" w:cs="Arial"/>
                      <w:sz w:val="22"/>
                      <w:szCs w:val="22"/>
                      <w:lang w:val="es-ES"/>
                    </w:rPr>
                    <w:t>Seguimiento a Proyectos con cargo a los Fondos de Desarrollo Local (Decreto 768 de 2019)</w:t>
                  </w:r>
                </w:p>
                <w:p w14:paraId="67C0C651" w14:textId="77777777" w:rsidR="00610977" w:rsidRPr="00822D97" w:rsidRDefault="00610977" w:rsidP="00EC7484">
                  <w:pPr>
                    <w:ind w:left="360"/>
                    <w:rPr>
                      <w:rFonts w:ascii="Garamond" w:hAnsi="Garamond" w:cs="Arial"/>
                      <w:bCs/>
                      <w:sz w:val="22"/>
                      <w:szCs w:val="22"/>
                      <w:lang w:val="es-ES"/>
                    </w:rPr>
                  </w:pPr>
                </w:p>
                <w:p w14:paraId="3C603A1F" w14:textId="77777777" w:rsidR="00C57C4E" w:rsidRPr="00822D97" w:rsidRDefault="00177866" w:rsidP="00EC7484">
                  <w:pPr>
                    <w:ind w:left="360"/>
                    <w:rPr>
                      <w:rFonts w:ascii="Garamond" w:hAnsi="Garamond" w:cs="Arial"/>
                      <w:bCs/>
                      <w:sz w:val="22"/>
                      <w:szCs w:val="22"/>
                      <w:lang w:val="es-ES"/>
                    </w:rPr>
                  </w:pPr>
                  <w:r w:rsidRPr="00822D97">
                    <w:rPr>
                      <w:rFonts w:ascii="Garamond" w:hAnsi="Garamond" w:cs="Arial"/>
                      <w:bCs/>
                      <w:sz w:val="22"/>
                      <w:szCs w:val="22"/>
                      <w:lang w:val="es-ES"/>
                    </w:rPr>
                    <w:t>La Secretaría, en calidad de responsable del seguimiento a los proyectos conceptuados técnicamente, realizará las siguientes acciones:  Solicitar a la Alcaldía Local los documentos asociados a la contratación (Copia de DTS, resoluciones, entre otros), Verificar que los documentos conceptuados por el sector coincidan con los que hacen parte de la contratación según corresponda, para el caso los Documentos Técnicos de Soporte (DTS), Participará en los comités de seguimiento mensuales y emitirá recomendaciones técnicas y presentará las alertas según corresponda.</w:t>
                  </w:r>
                </w:p>
                <w:p w14:paraId="308D56CC" w14:textId="77777777" w:rsidR="00C57C4E" w:rsidRPr="00822D97" w:rsidRDefault="00C57C4E" w:rsidP="00EC7484">
                  <w:pPr>
                    <w:ind w:left="360"/>
                    <w:rPr>
                      <w:rFonts w:ascii="Garamond" w:hAnsi="Garamond" w:cs="Arial"/>
                      <w:bCs/>
                      <w:sz w:val="22"/>
                      <w:szCs w:val="22"/>
                      <w:lang w:val="es-ES"/>
                    </w:rPr>
                  </w:pPr>
                </w:p>
                <w:p w14:paraId="0FB54AA3" w14:textId="77777777" w:rsidR="00C57C4E" w:rsidRPr="00822D97" w:rsidRDefault="00177866" w:rsidP="00EC7484">
                  <w:pPr>
                    <w:ind w:left="360"/>
                    <w:rPr>
                      <w:rFonts w:ascii="Garamond" w:hAnsi="Garamond" w:cs="Arial"/>
                      <w:bCs/>
                      <w:i/>
                      <w:iCs/>
                      <w:sz w:val="22"/>
                      <w:szCs w:val="22"/>
                      <w:lang w:val="es-ES"/>
                    </w:rPr>
                  </w:pPr>
                  <w:r w:rsidRPr="00822D97">
                    <w:rPr>
                      <w:rFonts w:ascii="Garamond" w:hAnsi="Garamond" w:cs="Arial"/>
                      <w:b/>
                      <w:i/>
                      <w:iCs/>
                      <w:sz w:val="22"/>
                      <w:szCs w:val="22"/>
                      <w:lang w:val="es-ES"/>
                    </w:rPr>
                    <w:t>Nota:</w:t>
                  </w:r>
                  <w:r w:rsidRPr="00822D97">
                    <w:rPr>
                      <w:rFonts w:ascii="Garamond" w:hAnsi="Garamond" w:cs="Arial"/>
                      <w:bCs/>
                      <w:i/>
                      <w:iCs/>
                      <w:sz w:val="22"/>
                      <w:szCs w:val="22"/>
                      <w:lang w:val="es-ES"/>
                    </w:rPr>
                    <w:t xml:space="preserve"> Los </w:t>
                  </w:r>
                  <w:r w:rsidR="004D0169" w:rsidRPr="00822D97">
                    <w:rPr>
                      <w:rFonts w:ascii="Garamond" w:hAnsi="Garamond" w:cs="Arial"/>
                      <w:bCs/>
                      <w:i/>
                      <w:iCs/>
                      <w:sz w:val="22"/>
                      <w:szCs w:val="22"/>
                      <w:lang w:val="es-ES"/>
                    </w:rPr>
                    <w:t>subdirectores</w:t>
                  </w:r>
                  <w:r w:rsidRPr="00822D97">
                    <w:rPr>
                      <w:rFonts w:ascii="Garamond" w:hAnsi="Garamond" w:cs="Arial"/>
                      <w:bCs/>
                      <w:i/>
                      <w:iCs/>
                      <w:sz w:val="22"/>
                      <w:szCs w:val="22"/>
                      <w:lang w:val="es-ES"/>
                    </w:rPr>
                    <w:t xml:space="preserve">, subdirectoras locales y/o coordinadores de proyecto, según corresponda, deberán informar a la Subdirección de Gestión Integral Local oportunamente, si se presenta alguna alerta en el desarrollo de los proyectos, con el fin de notificar a la Alcaldía Local.  </w:t>
                  </w:r>
                </w:p>
                <w:p w14:paraId="797E50C6" w14:textId="7CBB24A8" w:rsidR="00C57C4E" w:rsidRDefault="003C55E1" w:rsidP="003C55E1">
                  <w:pPr>
                    <w:tabs>
                      <w:tab w:val="left" w:pos="2835"/>
                    </w:tabs>
                    <w:ind w:left="360"/>
                    <w:rPr>
                      <w:rFonts w:ascii="Garamond" w:hAnsi="Garamond" w:cs="Arial"/>
                      <w:bCs/>
                      <w:sz w:val="22"/>
                      <w:szCs w:val="22"/>
                      <w:lang w:val="es-ES"/>
                    </w:rPr>
                  </w:pPr>
                  <w:r>
                    <w:rPr>
                      <w:rFonts w:ascii="Garamond" w:hAnsi="Garamond" w:cs="Arial"/>
                      <w:bCs/>
                      <w:sz w:val="22"/>
                      <w:szCs w:val="22"/>
                      <w:lang w:val="es-ES"/>
                    </w:rPr>
                    <w:tab/>
                  </w:r>
                </w:p>
                <w:p w14:paraId="327A3B77" w14:textId="77777777" w:rsidR="003C55E1" w:rsidRPr="00822D97" w:rsidRDefault="003C55E1" w:rsidP="003C55E1">
                  <w:pPr>
                    <w:tabs>
                      <w:tab w:val="left" w:pos="2835"/>
                    </w:tabs>
                    <w:ind w:left="360"/>
                    <w:rPr>
                      <w:rFonts w:ascii="Garamond" w:hAnsi="Garamond" w:cs="Arial"/>
                      <w:bCs/>
                      <w:sz w:val="22"/>
                      <w:szCs w:val="22"/>
                      <w:lang w:val="es-ES"/>
                    </w:rPr>
                  </w:pPr>
                </w:p>
                <w:p w14:paraId="628397F9" w14:textId="77777777" w:rsidR="00A35434" w:rsidRPr="00A16597" w:rsidRDefault="00A35434" w:rsidP="00EC7484">
                  <w:pPr>
                    <w:ind w:left="360"/>
                    <w:rPr>
                      <w:rFonts w:ascii="Garamond" w:hAnsi="Garamond" w:cs="Arial"/>
                      <w:b/>
                      <w:sz w:val="22"/>
                      <w:szCs w:val="22"/>
                      <w:lang w:val="es-ES"/>
                    </w:rPr>
                  </w:pPr>
                  <w:r w:rsidRPr="00A16597">
                    <w:rPr>
                      <w:rFonts w:ascii="Garamond" w:hAnsi="Garamond" w:cs="Arial"/>
                      <w:b/>
                      <w:sz w:val="22"/>
                      <w:szCs w:val="22"/>
                      <w:lang w:val="es-ES"/>
                    </w:rPr>
                    <w:t>CRITERIOS DE VIABILIDAD</w:t>
                  </w:r>
                </w:p>
                <w:p w14:paraId="6D6A0D9C" w14:textId="77777777" w:rsidR="00A35434" w:rsidRPr="00C2089F" w:rsidRDefault="00A35434" w:rsidP="00EC7484">
                  <w:pPr>
                    <w:ind w:left="360"/>
                    <w:rPr>
                      <w:rFonts w:cs="Arial"/>
                      <w:b/>
                      <w:sz w:val="20"/>
                      <w:lang w:val="es-ES"/>
                    </w:rPr>
                  </w:pPr>
                </w:p>
                <w:p w14:paraId="189917EE" w14:textId="76A0DEEE" w:rsidR="00A35434" w:rsidRPr="00847BBB" w:rsidRDefault="00A35434" w:rsidP="00EC7484">
                  <w:pPr>
                    <w:pStyle w:val="Prrafodelista"/>
                    <w:numPr>
                      <w:ilvl w:val="0"/>
                      <w:numId w:val="33"/>
                    </w:numPr>
                    <w:jc w:val="both"/>
                    <w:rPr>
                      <w:rFonts w:ascii="Garamond" w:hAnsi="Garamond" w:cs="Arial"/>
                      <w:bCs/>
                      <w:sz w:val="22"/>
                      <w:szCs w:val="22"/>
                      <w:lang w:val="es-ES"/>
                    </w:rPr>
                  </w:pPr>
                  <w:r w:rsidRPr="00847BBB">
                    <w:rPr>
                      <w:rFonts w:ascii="Garamond" w:hAnsi="Garamond" w:cs="Arial"/>
                      <w:bCs/>
                      <w:sz w:val="22"/>
                      <w:szCs w:val="22"/>
                      <w:lang w:val="es-ES"/>
                    </w:rPr>
                    <w:t>Realizar la actualización y ajuste del presente Documento Técnico de soporte por parte de la Alcaldía Local.</w:t>
                  </w:r>
                </w:p>
                <w:p w14:paraId="4437BB7C"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 xml:space="preserve">Anualizar los proyectos de inversión, garantizando la prestación y continuidad del servicio. </w:t>
                  </w:r>
                </w:p>
                <w:p w14:paraId="29205C77"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Los subdirectores, subdirectoras locales con la asesoría de la Subdirección de Gestión Social Integral y la Subdirección para la Vejez, deberán asistir técnicamente a las Alcaldías Locales en los ajustes del presente Documento Técnico de Soporte (DTS) de acuerdo con la actualización de procedimientos y los criterios técnicos vigentes para la formulación del proyecto de inversión.</w:t>
                  </w:r>
                </w:p>
                <w:p w14:paraId="59880198"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Contando con el presente Documento Técnico de Soporte (DTS) actualizado por parte de la Alcaldía Local y con la aprobación de la Secretaria Distrital de Planeación, este deberá ser remitido por la Alcaldía Local a la Subdirección Local para la Integración Social de la Secretaria Distrital de Integración Social y en articulación con la Subdirección de Gestión Integral Local y la Subdirección para la Vejez se surtirá el proceso de revisiones interno para proceder a la emisión de concepto técnico si aplica. La Entidad para este proceso tomará el tiempo estipulado en la normatividad vigente (Directiva 012 de 2016).</w:t>
                  </w:r>
                </w:p>
                <w:p w14:paraId="51B1FF2E"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Contar con el concepto técnico favorable emitido por la Subdirección Local para la Integración Social y avalado previamente por la Subdirección de Gestión integral Local.</w:t>
                  </w:r>
                </w:p>
                <w:p w14:paraId="3497752F"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Expedir los actos administrativos para la ordenación de gasto y pago del apoyo económico tipo C.</w:t>
                  </w:r>
                </w:p>
                <w:p w14:paraId="31774E03"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Registrar en el SIRBE o en -el sistema de información de registro de beneficiarios vigente, con oportunidad el cambio de variables de contrato (número de resolución de gasto y pago), agregando la variable nueva cada vez que esta cambie, sin que se pierda la trazabilidad.</w:t>
                  </w:r>
                </w:p>
                <w:p w14:paraId="48F89CEF"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Garantizar que el talento humano esté contratado previo al inicio de la operación del proyecto de inversión, lo anterior con el objetivo de adelantar los procesos de identificación de la población que ingresa al apoyo económico.</w:t>
                  </w:r>
                </w:p>
                <w:p w14:paraId="04A9607C" w14:textId="77777777" w:rsidR="00A35434" w:rsidRPr="00A35434" w:rsidRDefault="00A35434" w:rsidP="00EC7484">
                  <w:pPr>
                    <w:pStyle w:val="Prrafodelista"/>
                    <w:numPr>
                      <w:ilvl w:val="0"/>
                      <w:numId w:val="33"/>
                    </w:numPr>
                    <w:jc w:val="both"/>
                    <w:rPr>
                      <w:rFonts w:ascii="Garamond" w:hAnsi="Garamond" w:cs="Arial"/>
                      <w:bCs/>
                      <w:sz w:val="22"/>
                      <w:szCs w:val="22"/>
                      <w:lang w:val="es-ES"/>
                    </w:rPr>
                  </w:pPr>
                  <w:r w:rsidRPr="00A35434">
                    <w:rPr>
                      <w:rFonts w:ascii="Garamond" w:hAnsi="Garamond" w:cs="Arial"/>
                      <w:bCs/>
                      <w:sz w:val="22"/>
                      <w:szCs w:val="22"/>
                      <w:lang w:val="es-ES"/>
                    </w:rPr>
                    <w:t xml:space="preserve">Garantizar que el talento humano cumpla con los siguientes estándares: </w:t>
                  </w:r>
                </w:p>
                <w:p w14:paraId="70E7187C" w14:textId="26DAA669" w:rsidR="00A35434" w:rsidRDefault="00A35434" w:rsidP="00EC7484">
                  <w:pPr>
                    <w:rPr>
                      <w:rFonts w:cs="Arial"/>
                      <w:bCs/>
                      <w:sz w:val="20"/>
                      <w:lang w:val="es-ES"/>
                    </w:rPr>
                  </w:pPr>
                </w:p>
                <w:p w14:paraId="6CA34A06" w14:textId="77777777" w:rsidR="00A35434" w:rsidRPr="00A35434" w:rsidRDefault="00A35434" w:rsidP="00EC7484">
                  <w:pPr>
                    <w:ind w:left="720"/>
                    <w:rPr>
                      <w:rFonts w:ascii="Garamond" w:hAnsi="Garamond" w:cs="Arial"/>
                      <w:bCs/>
                      <w:sz w:val="22"/>
                      <w:szCs w:val="22"/>
                    </w:rPr>
                  </w:pPr>
                  <w:r w:rsidRPr="00A35434">
                    <w:rPr>
                      <w:rFonts w:ascii="Garamond" w:hAnsi="Garamond" w:cs="Arial"/>
                      <w:bCs/>
                      <w:sz w:val="22"/>
                      <w:szCs w:val="22"/>
                    </w:rPr>
                    <w:t>Alcaldías Locales con cobertura menor a 1.000 cupos</w:t>
                  </w:r>
                </w:p>
                <w:tbl>
                  <w:tblPr>
                    <w:tblW w:w="43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6"/>
                    <w:gridCol w:w="3817"/>
                    <w:gridCol w:w="4748"/>
                  </w:tblGrid>
                  <w:tr w:rsidR="00A35434" w:rsidRPr="00A35434" w14:paraId="1EFD5CF9" w14:textId="77777777" w:rsidTr="00A35434">
                    <w:trPr>
                      <w:trHeight w:val="291"/>
                      <w:jc w:val="center"/>
                    </w:trPr>
                    <w:tc>
                      <w:tcPr>
                        <w:tcW w:w="162" w:type="pct"/>
                        <w:shd w:val="clear" w:color="auto" w:fill="auto"/>
                        <w:noWrap/>
                        <w:vAlign w:val="center"/>
                      </w:tcPr>
                      <w:p w14:paraId="4F5BC77B"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1</w:t>
                        </w:r>
                      </w:p>
                    </w:tc>
                    <w:tc>
                      <w:tcPr>
                        <w:tcW w:w="2156" w:type="pct"/>
                        <w:shd w:val="clear" w:color="auto" w:fill="auto"/>
                        <w:noWrap/>
                        <w:vAlign w:val="bottom"/>
                      </w:tcPr>
                      <w:p w14:paraId="0F00AAE7"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Un profesional social</w:t>
                        </w:r>
                      </w:p>
                    </w:tc>
                    <w:tc>
                      <w:tcPr>
                        <w:tcW w:w="2682" w:type="pct"/>
                        <w:shd w:val="clear" w:color="auto" w:fill="auto"/>
                        <w:noWrap/>
                        <w:vAlign w:val="bottom"/>
                      </w:tcPr>
                      <w:p w14:paraId="27A92501"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Por cada 350 cupos</w:t>
                        </w:r>
                      </w:p>
                    </w:tc>
                  </w:tr>
                  <w:tr w:rsidR="00A35434" w:rsidRPr="00A35434" w14:paraId="08A96079" w14:textId="77777777" w:rsidTr="00A35434">
                    <w:trPr>
                      <w:trHeight w:val="364"/>
                      <w:jc w:val="center"/>
                    </w:trPr>
                    <w:tc>
                      <w:tcPr>
                        <w:tcW w:w="162" w:type="pct"/>
                        <w:shd w:val="clear" w:color="auto" w:fill="auto"/>
                        <w:noWrap/>
                        <w:vAlign w:val="center"/>
                      </w:tcPr>
                      <w:p w14:paraId="78E48C7A"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1</w:t>
                        </w:r>
                      </w:p>
                    </w:tc>
                    <w:tc>
                      <w:tcPr>
                        <w:tcW w:w="2156" w:type="pct"/>
                        <w:shd w:val="clear" w:color="auto" w:fill="auto"/>
                        <w:noWrap/>
                        <w:vAlign w:val="bottom"/>
                      </w:tcPr>
                      <w:p w14:paraId="72EE2438"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Un técnico</w:t>
                        </w:r>
                      </w:p>
                    </w:tc>
                    <w:tc>
                      <w:tcPr>
                        <w:tcW w:w="2682" w:type="pct"/>
                        <w:shd w:val="clear" w:color="auto" w:fill="auto"/>
                        <w:noWrap/>
                        <w:vAlign w:val="bottom"/>
                      </w:tcPr>
                      <w:p w14:paraId="34F07AF2"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Para el total de la cobertura</w:t>
                        </w:r>
                      </w:p>
                    </w:tc>
                  </w:tr>
                </w:tbl>
                <w:p w14:paraId="64E6AB2A" w14:textId="77777777" w:rsidR="00A35434" w:rsidRDefault="00A35434" w:rsidP="00EC7484">
                  <w:pPr>
                    <w:rPr>
                      <w:rFonts w:ascii="Garamond" w:hAnsi="Garamond" w:cs="Arial"/>
                      <w:sz w:val="22"/>
                      <w:szCs w:val="22"/>
                    </w:rPr>
                  </w:pPr>
                </w:p>
                <w:p w14:paraId="004166B8" w14:textId="77777777" w:rsidR="00A35434" w:rsidRPr="00A35434" w:rsidRDefault="00A35434" w:rsidP="00EC7484">
                  <w:pPr>
                    <w:rPr>
                      <w:rFonts w:ascii="Garamond" w:hAnsi="Garamond" w:cs="Arial"/>
                      <w:bCs/>
                      <w:sz w:val="22"/>
                      <w:szCs w:val="22"/>
                    </w:rPr>
                  </w:pPr>
                  <w:r w:rsidRPr="00A35434">
                    <w:rPr>
                      <w:rFonts w:ascii="Garamond" w:hAnsi="Garamond" w:cs="Arial"/>
                      <w:bCs/>
                      <w:sz w:val="22"/>
                      <w:szCs w:val="22"/>
                    </w:rPr>
                    <w:t xml:space="preserve">           Alcaldías Locales con coberturas mayores a 1.000 cupos</w:t>
                  </w:r>
                </w:p>
                <w:tbl>
                  <w:tblPr>
                    <w:tblW w:w="43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
                    <w:gridCol w:w="4313"/>
                    <w:gridCol w:w="4342"/>
                  </w:tblGrid>
                  <w:tr w:rsidR="00A35434" w:rsidRPr="00A35434" w14:paraId="780F89C0" w14:textId="77777777" w:rsidTr="00A35434">
                    <w:trPr>
                      <w:trHeight w:val="300"/>
                      <w:jc w:val="center"/>
                    </w:trPr>
                    <w:tc>
                      <w:tcPr>
                        <w:tcW w:w="172" w:type="pct"/>
                        <w:shd w:val="clear" w:color="auto" w:fill="auto"/>
                        <w:noWrap/>
                        <w:vAlign w:val="center"/>
                      </w:tcPr>
                      <w:p w14:paraId="680E4901"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1</w:t>
                        </w:r>
                      </w:p>
                    </w:tc>
                    <w:tc>
                      <w:tcPr>
                        <w:tcW w:w="2406" w:type="pct"/>
                        <w:shd w:val="clear" w:color="auto" w:fill="auto"/>
                        <w:noWrap/>
                        <w:vAlign w:val="bottom"/>
                      </w:tcPr>
                      <w:p w14:paraId="071392FF"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Responsable de servicio</w:t>
                        </w:r>
                      </w:p>
                    </w:tc>
                    <w:tc>
                      <w:tcPr>
                        <w:tcW w:w="2422" w:type="pct"/>
                        <w:shd w:val="clear" w:color="auto" w:fill="auto"/>
                        <w:noWrap/>
                        <w:vAlign w:val="bottom"/>
                      </w:tcPr>
                      <w:p w14:paraId="14FAE428"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Para el total de la cobertura</w:t>
                        </w:r>
                      </w:p>
                    </w:tc>
                  </w:tr>
                  <w:tr w:rsidR="00A35434" w:rsidRPr="00A35434" w14:paraId="209594C8" w14:textId="77777777" w:rsidTr="00A35434">
                    <w:trPr>
                      <w:trHeight w:val="300"/>
                      <w:jc w:val="center"/>
                    </w:trPr>
                    <w:tc>
                      <w:tcPr>
                        <w:tcW w:w="172" w:type="pct"/>
                        <w:shd w:val="clear" w:color="auto" w:fill="auto"/>
                        <w:noWrap/>
                        <w:vAlign w:val="center"/>
                      </w:tcPr>
                      <w:p w14:paraId="072485F0"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1</w:t>
                        </w:r>
                      </w:p>
                    </w:tc>
                    <w:tc>
                      <w:tcPr>
                        <w:tcW w:w="2406" w:type="pct"/>
                        <w:shd w:val="clear" w:color="auto" w:fill="auto"/>
                        <w:noWrap/>
                        <w:vAlign w:val="bottom"/>
                      </w:tcPr>
                      <w:p w14:paraId="1F32ECFB"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Profesional social</w:t>
                        </w:r>
                      </w:p>
                    </w:tc>
                    <w:tc>
                      <w:tcPr>
                        <w:tcW w:w="2422" w:type="pct"/>
                        <w:shd w:val="clear" w:color="auto" w:fill="auto"/>
                        <w:noWrap/>
                        <w:vAlign w:val="bottom"/>
                      </w:tcPr>
                      <w:p w14:paraId="7FBA13C6"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Por cada 350 cupos</w:t>
                        </w:r>
                      </w:p>
                    </w:tc>
                  </w:tr>
                  <w:tr w:rsidR="00A35434" w:rsidRPr="00A35434" w14:paraId="2302EDC7" w14:textId="77777777" w:rsidTr="00A35434">
                    <w:trPr>
                      <w:trHeight w:val="315"/>
                      <w:jc w:val="center"/>
                    </w:trPr>
                    <w:tc>
                      <w:tcPr>
                        <w:tcW w:w="172" w:type="pct"/>
                        <w:shd w:val="clear" w:color="auto" w:fill="auto"/>
                        <w:noWrap/>
                        <w:vAlign w:val="center"/>
                      </w:tcPr>
                      <w:p w14:paraId="25798E41"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1</w:t>
                        </w:r>
                      </w:p>
                    </w:tc>
                    <w:tc>
                      <w:tcPr>
                        <w:tcW w:w="2406" w:type="pct"/>
                        <w:shd w:val="clear" w:color="auto" w:fill="auto"/>
                        <w:noWrap/>
                        <w:vAlign w:val="bottom"/>
                      </w:tcPr>
                      <w:p w14:paraId="43532609"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Técnico/a administrativo/a</w:t>
                        </w:r>
                      </w:p>
                    </w:tc>
                    <w:tc>
                      <w:tcPr>
                        <w:tcW w:w="2422" w:type="pct"/>
                        <w:shd w:val="clear" w:color="auto" w:fill="auto"/>
                        <w:noWrap/>
                        <w:vAlign w:val="bottom"/>
                      </w:tcPr>
                      <w:p w14:paraId="67E6F99D"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 xml:space="preserve">Por cada 2.000 cupos </w:t>
                        </w:r>
                      </w:p>
                    </w:tc>
                  </w:tr>
                  <w:tr w:rsidR="00A35434" w:rsidRPr="00A35434" w14:paraId="481E6948" w14:textId="77777777" w:rsidTr="00A35434">
                    <w:trPr>
                      <w:trHeight w:val="315"/>
                      <w:jc w:val="center"/>
                    </w:trPr>
                    <w:tc>
                      <w:tcPr>
                        <w:tcW w:w="172" w:type="pct"/>
                        <w:shd w:val="clear" w:color="auto" w:fill="auto"/>
                        <w:noWrap/>
                        <w:vAlign w:val="center"/>
                      </w:tcPr>
                      <w:p w14:paraId="4268BACB"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lastRenderedPageBreak/>
                          <w:t>1</w:t>
                        </w:r>
                      </w:p>
                    </w:tc>
                    <w:tc>
                      <w:tcPr>
                        <w:tcW w:w="2406" w:type="pct"/>
                        <w:shd w:val="clear" w:color="auto" w:fill="auto"/>
                        <w:noWrap/>
                        <w:vAlign w:val="bottom"/>
                      </w:tcPr>
                      <w:p w14:paraId="46D2CCDF"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Profesional seguimiento</w:t>
                        </w:r>
                      </w:p>
                    </w:tc>
                    <w:tc>
                      <w:tcPr>
                        <w:tcW w:w="2422" w:type="pct"/>
                        <w:shd w:val="clear" w:color="auto" w:fill="auto"/>
                        <w:noWrap/>
                        <w:vAlign w:val="bottom"/>
                      </w:tcPr>
                      <w:p w14:paraId="200A59A9" w14:textId="77777777" w:rsidR="00A35434" w:rsidRPr="00A35434" w:rsidRDefault="00A35434" w:rsidP="00EC7484">
                        <w:pPr>
                          <w:rPr>
                            <w:rFonts w:ascii="Garamond" w:eastAsia="Arial" w:hAnsi="Garamond" w:cs="Arial"/>
                            <w:sz w:val="22"/>
                            <w:szCs w:val="22"/>
                          </w:rPr>
                        </w:pPr>
                        <w:r w:rsidRPr="00A35434">
                          <w:rPr>
                            <w:rFonts w:ascii="Garamond" w:hAnsi="Garamond" w:cs="Arial"/>
                            <w:sz w:val="22"/>
                            <w:szCs w:val="22"/>
                          </w:rPr>
                          <w:t>Por cada 2.000 cupos</w:t>
                        </w:r>
                      </w:p>
                    </w:tc>
                  </w:tr>
                </w:tbl>
                <w:p w14:paraId="51B9D489" w14:textId="77777777" w:rsidR="00A35434" w:rsidRPr="00A35434" w:rsidRDefault="00A35434" w:rsidP="00EC7484">
                  <w:pPr>
                    <w:rPr>
                      <w:rFonts w:ascii="Garamond" w:hAnsi="Garamond" w:cs="Arial"/>
                      <w:bCs/>
                      <w:sz w:val="22"/>
                      <w:szCs w:val="22"/>
                      <w:lang w:val="es-ES"/>
                    </w:rPr>
                  </w:pPr>
                </w:p>
                <w:p w14:paraId="611B5C64" w14:textId="77777777" w:rsidR="00A35434" w:rsidRPr="00A35434" w:rsidRDefault="00A35434" w:rsidP="00EC7484">
                  <w:pPr>
                    <w:rPr>
                      <w:rFonts w:ascii="Garamond" w:hAnsi="Garamond" w:cs="Arial"/>
                      <w:b/>
                      <w:i/>
                      <w:iCs/>
                      <w:sz w:val="22"/>
                      <w:szCs w:val="22"/>
                      <w:lang w:val="es-ES"/>
                    </w:rPr>
                  </w:pPr>
                </w:p>
                <w:p w14:paraId="71B45340" w14:textId="4782F87A" w:rsidR="00A35434" w:rsidRPr="00A35434" w:rsidRDefault="00A35434" w:rsidP="00EC7484">
                  <w:pPr>
                    <w:rPr>
                      <w:rFonts w:ascii="Garamond" w:hAnsi="Garamond" w:cs="Arial"/>
                      <w:bCs/>
                      <w:sz w:val="22"/>
                      <w:szCs w:val="22"/>
                      <w:lang w:val="es-ES"/>
                    </w:rPr>
                  </w:pPr>
                  <w:r w:rsidRPr="00B81479">
                    <w:rPr>
                      <w:rFonts w:cs="Arial"/>
                      <w:b/>
                      <w:i/>
                      <w:iCs/>
                      <w:sz w:val="20"/>
                      <w:lang w:val="es-ES"/>
                    </w:rPr>
                    <w:t xml:space="preserve">Nota 1: </w:t>
                  </w:r>
                  <w:r w:rsidRPr="00A35434">
                    <w:rPr>
                      <w:rFonts w:ascii="Garamond" w:hAnsi="Garamond" w:cs="Arial"/>
                      <w:bCs/>
                      <w:sz w:val="22"/>
                      <w:szCs w:val="22"/>
                      <w:lang w:val="es-ES"/>
                    </w:rPr>
                    <w:t>Para las localidades donde la cobertura es mayor a 1.000 cupos es necesario tener un responsable del proyecto y para las localidades con cobertura menor a 1.000 cupos es necesario contar con un técnico administrativo que adelante las acciones administrativas y de gestión documental en la operación y prestación del servicio. El o la responsable del servicio realiza acciones de coordinación, verificación, seguimiento y administrativas, así como, implementación de procedimientos generales y específicos para la prestación del servicio.</w:t>
                  </w:r>
                </w:p>
                <w:p w14:paraId="54C529ED" w14:textId="77777777" w:rsidR="00834CF7" w:rsidRPr="00822D97" w:rsidRDefault="00834CF7" w:rsidP="00EC7484">
                  <w:pPr>
                    <w:rPr>
                      <w:rFonts w:ascii="Garamond" w:hAnsi="Garamond" w:cs="Arial"/>
                      <w:bCs/>
                      <w:sz w:val="22"/>
                      <w:szCs w:val="22"/>
                      <w:lang w:val="es-ES"/>
                    </w:rPr>
                  </w:pPr>
                </w:p>
                <w:p w14:paraId="1C0157D6" w14:textId="77777777" w:rsidR="00CC7BE2" w:rsidRPr="00822D97" w:rsidRDefault="00CC7BE2" w:rsidP="00EC7484">
                  <w:pPr>
                    <w:rPr>
                      <w:rFonts w:ascii="Garamond" w:hAnsi="Garamond" w:cs="Arial"/>
                      <w:bCs/>
                      <w:sz w:val="22"/>
                      <w:szCs w:val="22"/>
                      <w:lang w:val="es-ES"/>
                    </w:rPr>
                  </w:pPr>
                </w:p>
                <w:p w14:paraId="7C10AAF4" w14:textId="5B2FC03E" w:rsidR="00C57C4E" w:rsidRDefault="00834CF7" w:rsidP="00EC7484">
                  <w:pPr>
                    <w:rPr>
                      <w:rFonts w:ascii="Garamond" w:eastAsia="Arial" w:hAnsi="Garamond" w:cs="Arial"/>
                      <w:sz w:val="22"/>
                      <w:szCs w:val="22"/>
                    </w:rPr>
                  </w:pPr>
                  <w:r w:rsidRPr="00822D97">
                    <w:rPr>
                      <w:rFonts w:ascii="Garamond" w:hAnsi="Garamond" w:cs="Arial"/>
                      <w:bCs/>
                      <w:sz w:val="22"/>
                      <w:szCs w:val="22"/>
                      <w:lang w:val="es-ES"/>
                    </w:rPr>
                    <w:t>El equipo de profesionales para la prestación y operación del servicio deberá estar conformado por talento humano con formación profesional en ciencias sociales, humanas, administrativas, contables, y afines, con el objetivo de adelantar los procesos de focalización, priorización, identificación, validación de condiciones y seguimiento a las personas mayores participantes del apoyo económico tipo C.</w:t>
                  </w:r>
                  <w:r w:rsidR="006B0934" w:rsidRPr="00822D97">
                    <w:rPr>
                      <w:rFonts w:ascii="Garamond" w:hAnsi="Garamond" w:cs="Arial"/>
                      <w:sz w:val="22"/>
                      <w:szCs w:val="22"/>
                    </w:rPr>
                    <w:t xml:space="preserve"> superior</w:t>
                  </w:r>
                  <w:r w:rsidR="006B0934" w:rsidRPr="00822D97">
                    <w:rPr>
                      <w:rStyle w:val="Refdenotaalpie"/>
                      <w:rFonts w:ascii="Garamond" w:eastAsia="Arial" w:hAnsi="Garamond" w:cs="Arial"/>
                      <w:sz w:val="22"/>
                      <w:szCs w:val="22"/>
                    </w:rPr>
                    <w:footnoteReference w:id="6"/>
                  </w:r>
                  <w:r w:rsidR="006B0934" w:rsidRPr="00822D97">
                    <w:rPr>
                      <w:rFonts w:ascii="Garamond" w:eastAsia="Arial" w:hAnsi="Garamond" w:cs="Arial"/>
                      <w:sz w:val="22"/>
                      <w:szCs w:val="22"/>
                    </w:rPr>
                    <w:t>.</w:t>
                  </w:r>
                </w:p>
                <w:p w14:paraId="51EF0328" w14:textId="3FBC17C4" w:rsidR="00A35434" w:rsidRDefault="00A35434" w:rsidP="00EC7484">
                  <w:pPr>
                    <w:rPr>
                      <w:rFonts w:ascii="Garamond" w:hAnsi="Garamond" w:cs="Arial"/>
                      <w:bCs/>
                      <w:sz w:val="22"/>
                      <w:szCs w:val="22"/>
                      <w:lang w:val="es-ES"/>
                    </w:rPr>
                  </w:pPr>
                </w:p>
                <w:p w14:paraId="2DE87F5D" w14:textId="42A0B30C" w:rsidR="00A35434" w:rsidRPr="00822D97" w:rsidRDefault="00A35434" w:rsidP="00EC7484">
                  <w:pPr>
                    <w:rPr>
                      <w:rFonts w:ascii="Garamond" w:hAnsi="Garamond" w:cs="Arial"/>
                      <w:bCs/>
                      <w:sz w:val="22"/>
                      <w:szCs w:val="22"/>
                      <w:lang w:val="es-ES"/>
                    </w:rPr>
                  </w:pPr>
                  <w:r w:rsidRPr="00C2089F">
                    <w:rPr>
                      <w:rFonts w:cs="Arial"/>
                      <w:noProof/>
                      <w:sz w:val="20"/>
                      <w:lang w:eastAsia="es-CO"/>
                    </w:rPr>
                    <w:drawing>
                      <wp:inline distT="0" distB="0" distL="0" distR="0" wp14:anchorId="2A019ED0" wp14:editId="1B366808">
                        <wp:extent cx="6310630" cy="337312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10630" cy="3373120"/>
                                </a:xfrm>
                                <a:prstGeom prst="rect">
                                  <a:avLst/>
                                </a:prstGeom>
                                <a:noFill/>
                                <a:ln>
                                  <a:noFill/>
                                </a:ln>
                              </pic:spPr>
                            </pic:pic>
                          </a:graphicData>
                        </a:graphic>
                      </wp:inline>
                    </w:drawing>
                  </w:r>
                </w:p>
                <w:p w14:paraId="3691E7B2" w14:textId="77777777" w:rsidR="00833E5A" w:rsidRPr="00822D97" w:rsidRDefault="00833E5A" w:rsidP="00EC7484">
                  <w:pPr>
                    <w:rPr>
                      <w:rFonts w:ascii="Garamond" w:hAnsi="Garamond" w:cs="Arial"/>
                      <w:bCs/>
                      <w:sz w:val="22"/>
                      <w:szCs w:val="22"/>
                      <w:lang w:val="es-ES"/>
                    </w:rPr>
                  </w:pPr>
                </w:p>
                <w:p w14:paraId="526770CE" w14:textId="75F6503A" w:rsidR="00833E5A" w:rsidRPr="00822D97" w:rsidRDefault="00833E5A" w:rsidP="00EC7484">
                  <w:pPr>
                    <w:rPr>
                      <w:rFonts w:ascii="Garamond" w:hAnsi="Garamond" w:cs="Arial"/>
                      <w:bCs/>
                      <w:sz w:val="22"/>
                      <w:szCs w:val="22"/>
                      <w:lang w:val="es-ES"/>
                    </w:rPr>
                  </w:pPr>
                </w:p>
                <w:p w14:paraId="7CBEED82" w14:textId="77777777" w:rsidR="00833E5A" w:rsidRPr="00822D97" w:rsidRDefault="00833E5A" w:rsidP="00EC7484">
                  <w:pPr>
                    <w:rPr>
                      <w:rFonts w:ascii="Garamond" w:hAnsi="Garamond" w:cs="Arial"/>
                      <w:bCs/>
                      <w:sz w:val="22"/>
                      <w:szCs w:val="22"/>
                      <w:lang w:val="es-ES"/>
                    </w:rPr>
                  </w:pPr>
                </w:p>
                <w:p w14:paraId="3614EBE3" w14:textId="77777777" w:rsidR="00A35434" w:rsidRPr="00A35434" w:rsidRDefault="00A35434" w:rsidP="00EC7484">
                  <w:pPr>
                    <w:rPr>
                      <w:rFonts w:ascii="Garamond" w:eastAsia="Arial" w:hAnsi="Garamond" w:cs="Arial"/>
                      <w:sz w:val="22"/>
                      <w:szCs w:val="22"/>
                    </w:rPr>
                  </w:pPr>
                  <w:r w:rsidRPr="00A35434">
                    <w:rPr>
                      <w:rFonts w:ascii="Garamond" w:hAnsi="Garamond" w:cs="Arial"/>
                      <w:b/>
                      <w:sz w:val="22"/>
                      <w:szCs w:val="22"/>
                      <w:u w:val="single"/>
                    </w:rPr>
                    <w:t>Nota aclaratoria</w:t>
                  </w:r>
                  <w:r w:rsidRPr="00A35434">
                    <w:rPr>
                      <w:rFonts w:ascii="Garamond" w:hAnsi="Garamond" w:cs="Arial"/>
                      <w:b/>
                      <w:sz w:val="22"/>
                      <w:szCs w:val="22"/>
                    </w:rPr>
                    <w:t>:</w:t>
                  </w:r>
                  <w:r w:rsidRPr="00A35434">
                    <w:rPr>
                      <w:rFonts w:ascii="Garamond" w:hAnsi="Garamond" w:cs="Arial"/>
                      <w:sz w:val="22"/>
                      <w:szCs w:val="22"/>
                    </w:rPr>
                    <w:t xml:space="preserve"> La escala de honorarios que se relaciona en el anexo </w:t>
                  </w:r>
                  <w:hyperlink r:id="rId12" w:tgtFrame="_blank" w:history="1">
                    <w:r w:rsidRPr="00A35434">
                      <w:rPr>
                        <w:rFonts w:ascii="Garamond" w:hAnsi="Garamond" w:cs="Arial"/>
                        <w:sz w:val="22"/>
                        <w:szCs w:val="22"/>
                      </w:rPr>
                      <w:t> de costos operativos</w:t>
                    </w:r>
                  </w:hyperlink>
                  <w:r w:rsidRPr="00A35434">
                    <w:rPr>
                      <w:rFonts w:ascii="Garamond" w:hAnsi="Garamond" w:cs="Arial"/>
                      <w:sz w:val="22"/>
                      <w:szCs w:val="22"/>
                    </w:rPr>
                    <w:t xml:space="preserve"> corresponde a la Resolución vigente de la Secretaría Distrital de Integración Social. No obstante, las Alcaldías Locales con base en el Decreto 768 de 2019 asumen la facultad de contratación y la ordenación de los gastos y pagos</w:t>
                  </w:r>
                  <w:r w:rsidRPr="00A35434">
                    <w:rPr>
                      <w:rFonts w:ascii="Garamond" w:eastAsia="Arial" w:hAnsi="Garamond" w:cs="Arial"/>
                      <w:sz w:val="22"/>
                      <w:szCs w:val="22"/>
                      <w:vertAlign w:val="superscript"/>
                    </w:rPr>
                    <w:footnoteReference w:id="7"/>
                  </w:r>
                  <w:r w:rsidRPr="00A35434">
                    <w:rPr>
                      <w:rFonts w:ascii="Garamond" w:eastAsia="Arial" w:hAnsi="Garamond" w:cs="Arial"/>
                      <w:sz w:val="22"/>
                      <w:szCs w:val="22"/>
                    </w:rPr>
                    <w:t>.</w:t>
                  </w:r>
                </w:p>
                <w:p w14:paraId="5BAA2D31" w14:textId="77777777" w:rsidR="00A35434" w:rsidRPr="00A35434" w:rsidRDefault="00A35434" w:rsidP="00EC7484">
                  <w:pPr>
                    <w:rPr>
                      <w:rFonts w:ascii="Garamond" w:eastAsia="Arial" w:hAnsi="Garamond" w:cs="Arial"/>
                      <w:sz w:val="22"/>
                      <w:szCs w:val="22"/>
                    </w:rPr>
                  </w:pPr>
                </w:p>
                <w:p w14:paraId="2A94A6D1" w14:textId="64586698" w:rsidR="00A35434" w:rsidRPr="00847BBB" w:rsidRDefault="00A35434" w:rsidP="00EC7484">
                  <w:pPr>
                    <w:pStyle w:val="Prrafodelista"/>
                    <w:numPr>
                      <w:ilvl w:val="0"/>
                      <w:numId w:val="33"/>
                    </w:numPr>
                    <w:jc w:val="both"/>
                    <w:rPr>
                      <w:rFonts w:ascii="Garamond" w:hAnsi="Garamond" w:cs="Arial"/>
                      <w:bCs/>
                      <w:sz w:val="22"/>
                      <w:szCs w:val="22"/>
                      <w:lang w:val="es-ES"/>
                    </w:rPr>
                  </w:pPr>
                  <w:r w:rsidRPr="00847BBB">
                    <w:rPr>
                      <w:rFonts w:ascii="Garamond" w:hAnsi="Garamond" w:cs="Arial"/>
                      <w:bCs/>
                      <w:sz w:val="22"/>
                      <w:szCs w:val="22"/>
                      <w:lang w:val="es-ES"/>
                    </w:rPr>
                    <w:t>Girar con oportunidad las órdenes de pago al operador respectivo, con el fin de garantizar el pago del apoyo económico Tipo C en los tiempos definidos.</w:t>
                  </w:r>
                  <w:r w:rsidRPr="00847BBB">
                    <w:rPr>
                      <w:rFonts w:ascii="Garamond" w:hAnsi="Garamond" w:cs="Arial"/>
                      <w:sz w:val="22"/>
                      <w:szCs w:val="22"/>
                    </w:rPr>
                    <w:t xml:space="preserve"> </w:t>
                  </w:r>
                  <w:r w:rsidRPr="00847BBB">
                    <w:rPr>
                      <w:rFonts w:ascii="Garamond" w:hAnsi="Garamond" w:cs="Arial"/>
                      <w:bCs/>
                      <w:sz w:val="22"/>
                      <w:szCs w:val="22"/>
                      <w:lang w:val="es-ES"/>
                    </w:rPr>
                    <w:t>Garantizar los insumos necesarios para la operación y prestación del servicio tales como: papelería, transporte y material didáctico para los encuentros de desarrollo humano.</w:t>
                  </w:r>
                </w:p>
                <w:p w14:paraId="23D056A0" w14:textId="77777777" w:rsidR="00A35434" w:rsidRPr="00A35434" w:rsidRDefault="00A35434" w:rsidP="00EC7484">
                  <w:pPr>
                    <w:numPr>
                      <w:ilvl w:val="0"/>
                      <w:numId w:val="33"/>
                    </w:numPr>
                    <w:rPr>
                      <w:rFonts w:ascii="Garamond" w:hAnsi="Garamond" w:cs="Arial"/>
                      <w:bCs/>
                      <w:sz w:val="22"/>
                      <w:szCs w:val="22"/>
                      <w:lang w:val="es-ES"/>
                    </w:rPr>
                  </w:pPr>
                  <w:r w:rsidRPr="00A35434">
                    <w:rPr>
                      <w:rFonts w:ascii="Garamond" w:hAnsi="Garamond" w:cs="Arial"/>
                      <w:bCs/>
                      <w:sz w:val="22"/>
                      <w:szCs w:val="22"/>
                      <w:lang w:val="es-ES"/>
                    </w:rPr>
                    <w:lastRenderedPageBreak/>
                    <w:t xml:space="preserve">Garantizar los insumos necesarios para la operación y prestación del servicio tales como: papelería, transporte y material didáctico para los encuentros de desarrollo humano. </w:t>
                  </w:r>
                </w:p>
                <w:p w14:paraId="0A980288" w14:textId="77777777" w:rsidR="00A35434" w:rsidRPr="00A35434" w:rsidRDefault="00A35434" w:rsidP="00EC7484">
                  <w:pPr>
                    <w:numPr>
                      <w:ilvl w:val="0"/>
                      <w:numId w:val="33"/>
                    </w:numPr>
                    <w:rPr>
                      <w:rFonts w:ascii="Garamond" w:hAnsi="Garamond" w:cs="Arial"/>
                      <w:bCs/>
                      <w:sz w:val="22"/>
                      <w:szCs w:val="22"/>
                      <w:lang w:val="es-ES"/>
                    </w:rPr>
                  </w:pPr>
                  <w:r w:rsidRPr="00A35434">
                    <w:rPr>
                      <w:rFonts w:ascii="Garamond" w:hAnsi="Garamond" w:cs="Arial"/>
                      <w:bCs/>
                      <w:sz w:val="22"/>
                      <w:szCs w:val="22"/>
                      <w:lang w:val="es-ES"/>
                    </w:rPr>
                    <w:t>La Alcaldía Local, desde el área de presupuesto y contabilidad debe estar atenta a reintegros que se realicen a Tesorería por concepto de conciliaciones y/o reintegros de terceros por cobro persuasivo.</w:t>
                  </w:r>
                </w:p>
                <w:p w14:paraId="04A5DD0C" w14:textId="7B47B4BB" w:rsidR="00A35434" w:rsidRDefault="00A35434" w:rsidP="00EC7484">
                  <w:pPr>
                    <w:numPr>
                      <w:ilvl w:val="0"/>
                      <w:numId w:val="33"/>
                    </w:numPr>
                    <w:rPr>
                      <w:rFonts w:ascii="Garamond" w:hAnsi="Garamond" w:cs="Arial"/>
                      <w:bCs/>
                      <w:sz w:val="22"/>
                      <w:szCs w:val="22"/>
                      <w:lang w:val="es-ES"/>
                    </w:rPr>
                  </w:pPr>
                  <w:r w:rsidRPr="00A35434">
                    <w:rPr>
                      <w:rFonts w:ascii="Garamond" w:hAnsi="Garamond" w:cs="Arial"/>
                      <w:bCs/>
                      <w:sz w:val="22"/>
                      <w:szCs w:val="22"/>
                      <w:lang w:val="es-ES"/>
                    </w:rPr>
                    <w:t xml:space="preserve">Para la distribución de recursos, se deben tener en cuenta los siguientes aspectos en relación con el mecanismo para entregar el apoyo económico: </w:t>
                  </w:r>
                </w:p>
                <w:p w14:paraId="08ED6438" w14:textId="77777777" w:rsidR="00847BBB" w:rsidRPr="00A35434" w:rsidRDefault="00847BBB" w:rsidP="00EC7484">
                  <w:pPr>
                    <w:ind w:left="720"/>
                    <w:rPr>
                      <w:rFonts w:ascii="Garamond" w:hAnsi="Garamond" w:cs="Arial"/>
                      <w:bCs/>
                      <w:sz w:val="22"/>
                      <w:szCs w:val="22"/>
                      <w:lang w:val="es-ES"/>
                    </w:rPr>
                  </w:pPr>
                </w:p>
                <w:p w14:paraId="6A1DCD54" w14:textId="77777777" w:rsidR="00A35434" w:rsidRPr="00A35434" w:rsidRDefault="00A35434" w:rsidP="00EC7484">
                  <w:pPr>
                    <w:numPr>
                      <w:ilvl w:val="0"/>
                      <w:numId w:val="8"/>
                    </w:numPr>
                    <w:rPr>
                      <w:rFonts w:ascii="Garamond" w:hAnsi="Garamond" w:cs="Arial"/>
                      <w:bCs/>
                      <w:sz w:val="22"/>
                      <w:szCs w:val="22"/>
                      <w:lang w:val="es-ES"/>
                    </w:rPr>
                  </w:pPr>
                  <w:r w:rsidRPr="00A35434">
                    <w:rPr>
                      <w:rFonts w:ascii="Garamond" w:hAnsi="Garamond" w:cs="Arial"/>
                      <w:bCs/>
                      <w:sz w:val="22"/>
                      <w:szCs w:val="22"/>
                      <w:lang w:val="es-ES"/>
                    </w:rPr>
                    <w:t>Sea sencillo, ágil y seguro.</w:t>
                  </w:r>
                </w:p>
                <w:p w14:paraId="145B03A8" w14:textId="77777777" w:rsidR="00A35434" w:rsidRPr="00A35434" w:rsidRDefault="00A35434" w:rsidP="00EC7484">
                  <w:pPr>
                    <w:numPr>
                      <w:ilvl w:val="0"/>
                      <w:numId w:val="8"/>
                    </w:numPr>
                    <w:rPr>
                      <w:rFonts w:ascii="Garamond" w:hAnsi="Garamond" w:cs="Arial"/>
                      <w:bCs/>
                      <w:sz w:val="22"/>
                      <w:szCs w:val="22"/>
                      <w:lang w:val="es-ES"/>
                    </w:rPr>
                  </w:pPr>
                  <w:r w:rsidRPr="00A35434">
                    <w:rPr>
                      <w:rFonts w:ascii="Garamond" w:hAnsi="Garamond" w:cs="Arial"/>
                      <w:bCs/>
                      <w:sz w:val="22"/>
                      <w:szCs w:val="22"/>
                      <w:lang w:val="es-ES"/>
                    </w:rPr>
                    <w:t>Permita a la persona mayor retirar la totalidad del valor del apoyo económico en una sola transacción, o parcialmente de acuerdo con sus necesidades.</w:t>
                  </w:r>
                </w:p>
                <w:p w14:paraId="02A80C57" w14:textId="77777777" w:rsidR="00A35434" w:rsidRPr="00A35434" w:rsidRDefault="00A35434" w:rsidP="00EC7484">
                  <w:pPr>
                    <w:numPr>
                      <w:ilvl w:val="0"/>
                      <w:numId w:val="8"/>
                    </w:numPr>
                    <w:rPr>
                      <w:rFonts w:ascii="Garamond" w:hAnsi="Garamond" w:cs="Arial"/>
                      <w:bCs/>
                      <w:sz w:val="22"/>
                      <w:szCs w:val="22"/>
                      <w:lang w:val="es-ES"/>
                    </w:rPr>
                  </w:pPr>
                  <w:r w:rsidRPr="00A35434">
                    <w:rPr>
                      <w:rFonts w:ascii="Garamond" w:hAnsi="Garamond" w:cs="Arial"/>
                      <w:bCs/>
                      <w:sz w:val="22"/>
                      <w:szCs w:val="22"/>
                      <w:lang w:val="es-ES"/>
                    </w:rPr>
                    <w:t>Este exento del pago de impuestos y gravámenes.</w:t>
                  </w:r>
                </w:p>
                <w:p w14:paraId="03EE23F3" w14:textId="77777777" w:rsidR="00A35434" w:rsidRPr="00A35434" w:rsidRDefault="00A35434" w:rsidP="00EC7484">
                  <w:pPr>
                    <w:numPr>
                      <w:ilvl w:val="0"/>
                      <w:numId w:val="8"/>
                    </w:numPr>
                    <w:rPr>
                      <w:rFonts w:ascii="Garamond" w:hAnsi="Garamond" w:cs="Arial"/>
                      <w:bCs/>
                      <w:sz w:val="22"/>
                      <w:szCs w:val="22"/>
                      <w:lang w:val="es-ES"/>
                    </w:rPr>
                  </w:pPr>
                  <w:r w:rsidRPr="00A35434">
                    <w:rPr>
                      <w:rFonts w:ascii="Garamond" w:hAnsi="Garamond" w:cs="Arial"/>
                      <w:bCs/>
                      <w:sz w:val="22"/>
                      <w:szCs w:val="22"/>
                      <w:lang w:val="es-ES"/>
                    </w:rPr>
                    <w:t>No genere la apertura de cuentas bancarias o servicios financieros a nombre de las personas mayores.</w:t>
                  </w:r>
                </w:p>
                <w:p w14:paraId="61E5D98D" w14:textId="69EA93FE" w:rsidR="00A35434" w:rsidRDefault="00A35434" w:rsidP="00EC7484">
                  <w:pPr>
                    <w:numPr>
                      <w:ilvl w:val="0"/>
                      <w:numId w:val="8"/>
                    </w:numPr>
                    <w:rPr>
                      <w:rFonts w:ascii="Garamond" w:hAnsi="Garamond" w:cs="Arial"/>
                      <w:bCs/>
                      <w:sz w:val="22"/>
                      <w:szCs w:val="22"/>
                      <w:lang w:val="es-ES"/>
                    </w:rPr>
                  </w:pPr>
                  <w:r w:rsidRPr="00A35434">
                    <w:rPr>
                      <w:rFonts w:ascii="Garamond" w:hAnsi="Garamond" w:cs="Arial"/>
                      <w:bCs/>
                      <w:sz w:val="22"/>
                      <w:szCs w:val="22"/>
                      <w:lang w:val="es-ES"/>
                    </w:rPr>
                    <w:t>No incorpore ningún tipo de retención en dinero con ocasión de donaciones.</w:t>
                  </w:r>
                </w:p>
                <w:p w14:paraId="1FF52F7B" w14:textId="77777777" w:rsidR="00847BBB" w:rsidRPr="00847BBB" w:rsidRDefault="00847BBB" w:rsidP="00EC7484">
                  <w:pPr>
                    <w:pStyle w:val="Prrafodelista"/>
                    <w:numPr>
                      <w:ilvl w:val="0"/>
                      <w:numId w:val="8"/>
                    </w:numPr>
                    <w:jc w:val="both"/>
                    <w:rPr>
                      <w:rFonts w:ascii="Garamond" w:hAnsi="Garamond" w:cs="Arial"/>
                      <w:bCs/>
                      <w:sz w:val="22"/>
                      <w:szCs w:val="22"/>
                      <w:lang w:val="es-ES"/>
                    </w:rPr>
                  </w:pPr>
                  <w:r w:rsidRPr="00847BBB">
                    <w:rPr>
                      <w:rFonts w:ascii="Garamond" w:hAnsi="Garamond" w:cs="Arial"/>
                      <w:bCs/>
                      <w:sz w:val="22"/>
                      <w:szCs w:val="22"/>
                      <w:lang w:val="es-ES"/>
                    </w:rPr>
                    <w:t>No incorpore ningún tipo de retención en dinero con ocasión de donaciones.</w:t>
                  </w:r>
                </w:p>
                <w:p w14:paraId="689DE0B1" w14:textId="250E23EF" w:rsidR="00847BBB" w:rsidRPr="00847BBB" w:rsidRDefault="00847BBB" w:rsidP="00EC7484">
                  <w:pPr>
                    <w:numPr>
                      <w:ilvl w:val="0"/>
                      <w:numId w:val="8"/>
                    </w:numPr>
                    <w:rPr>
                      <w:rFonts w:ascii="Garamond" w:hAnsi="Garamond" w:cs="Arial"/>
                      <w:bCs/>
                      <w:sz w:val="22"/>
                      <w:szCs w:val="22"/>
                      <w:lang w:val="es-ES"/>
                    </w:rPr>
                  </w:pPr>
                  <w:r w:rsidRPr="00847BBB">
                    <w:rPr>
                      <w:rFonts w:ascii="Garamond" w:hAnsi="Garamond" w:cs="Arial"/>
                      <w:bCs/>
                      <w:sz w:val="22"/>
                      <w:szCs w:val="22"/>
                      <w:lang w:val="es-ES"/>
                    </w:rPr>
                    <w:t>Permita el control para el retiro del apoyo económico mediante presentación de la cédula de ciudadanía de la persona mayor y/o la tarjeta en la red transaccional. (De acuerdo con las especificaciones del proceso de entrega).</w:t>
                  </w:r>
                </w:p>
                <w:p w14:paraId="0BC1D952" w14:textId="77777777" w:rsidR="00847BBB" w:rsidRPr="00847BBB" w:rsidRDefault="00847BBB" w:rsidP="00EC7484">
                  <w:pPr>
                    <w:numPr>
                      <w:ilvl w:val="0"/>
                      <w:numId w:val="8"/>
                    </w:numPr>
                    <w:rPr>
                      <w:rFonts w:ascii="Garamond" w:hAnsi="Garamond" w:cs="Arial"/>
                      <w:bCs/>
                      <w:sz w:val="22"/>
                      <w:szCs w:val="22"/>
                      <w:lang w:val="es-ES"/>
                    </w:rPr>
                  </w:pPr>
                  <w:r w:rsidRPr="00847BBB">
                    <w:rPr>
                      <w:rFonts w:ascii="Garamond" w:hAnsi="Garamond" w:cs="Arial"/>
                      <w:bCs/>
                      <w:sz w:val="22"/>
                      <w:szCs w:val="22"/>
                      <w:lang w:val="es-ES"/>
                    </w:rPr>
                    <w:t>Garantice la posibilidad de entrega a un tercero del apoyo económico correspondiente a personas con discapacidad que no se puedan desplazar a retirarlo en los puntos de red, a través de un mecanismo seguro de control en el que se exija cédula, tarjeta y la presentación de un poder especial autenticado ante Notario para efectuar el retiro.</w:t>
                  </w:r>
                </w:p>
                <w:p w14:paraId="26BACB4C"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Garantice la reserva y confidencialidad de la información que conozca con ocasión de la operación, reportando información únicamente a las personas autorizadas o a los entes de control.</w:t>
                  </w:r>
                </w:p>
                <w:p w14:paraId="6715F866"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Permita realizar oportunamente los reportes y conciliaciones requeridos por la Alcaldía Local.</w:t>
                  </w:r>
                  <w:r w:rsidRPr="00847BBB">
                    <w:rPr>
                      <w:rFonts w:ascii="Garamond" w:eastAsia="Arial" w:hAnsi="Garamond" w:cs="Arial"/>
                      <w:sz w:val="22"/>
                      <w:szCs w:val="22"/>
                    </w:rPr>
                    <w:t xml:space="preserve"> </w:t>
                  </w:r>
                </w:p>
                <w:p w14:paraId="50E7606F"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Disponga de una plataforma que se armonice con el</w:t>
                  </w:r>
                  <w:r w:rsidRPr="00847BBB">
                    <w:rPr>
                      <w:rFonts w:ascii="Garamond" w:eastAsia="Arial" w:hAnsi="Garamond" w:cs="Arial"/>
                      <w:sz w:val="22"/>
                      <w:szCs w:val="22"/>
                    </w:rPr>
                    <w:t xml:space="preserve"> </w:t>
                  </w:r>
                  <w:r w:rsidRPr="00847BBB">
                    <w:rPr>
                      <w:rFonts w:ascii="Garamond" w:hAnsi="Garamond" w:cs="Arial"/>
                      <w:sz w:val="22"/>
                      <w:szCs w:val="22"/>
                    </w:rPr>
                    <w:t>Sistema de Registro de Beneficiarios SIRBE y/o el nuevo sistema de información misional, para garantizar la consolidación y posterior generación de los reportes e informes solicitados.</w:t>
                  </w:r>
                </w:p>
                <w:p w14:paraId="576B5412"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Disponga del servidor y protocolos de transmisión para el intercambio de archivos de manera segura y confiable, en el marco de las políticas de seguridad de la información por la Secretaría Distrital de Integración Social.</w:t>
                  </w:r>
                </w:p>
                <w:p w14:paraId="4B8516E5"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Garantice la disponibilidad de los recursos en la red transaccional.</w:t>
                  </w:r>
                </w:p>
                <w:p w14:paraId="4BCC3FA9" w14:textId="77777777" w:rsidR="00847BBB" w:rsidRPr="00847BBB" w:rsidRDefault="00847BBB" w:rsidP="00EC7484">
                  <w:pPr>
                    <w:pStyle w:val="Prrafodelista"/>
                    <w:numPr>
                      <w:ilvl w:val="0"/>
                      <w:numId w:val="8"/>
                    </w:numPr>
                    <w:contextualSpacing/>
                    <w:jc w:val="both"/>
                    <w:rPr>
                      <w:rFonts w:ascii="Garamond" w:eastAsia="Arial" w:hAnsi="Garamond" w:cs="Arial"/>
                      <w:sz w:val="22"/>
                      <w:szCs w:val="22"/>
                    </w:rPr>
                  </w:pPr>
                  <w:r w:rsidRPr="00847BBB">
                    <w:rPr>
                      <w:rFonts w:ascii="Garamond" w:hAnsi="Garamond" w:cs="Arial"/>
                      <w:sz w:val="22"/>
                      <w:szCs w:val="22"/>
                    </w:rPr>
                    <w:t>Garantice la aplicación de la totalidad de los abonos de acuerdo con la información contenida en los archivos planos remitidos por la Alcaldía Local.</w:t>
                  </w:r>
                </w:p>
                <w:p w14:paraId="75B30285" w14:textId="77777777" w:rsidR="00847BBB" w:rsidRPr="00847BBB" w:rsidRDefault="00847BBB" w:rsidP="00EC7484">
                  <w:pPr>
                    <w:numPr>
                      <w:ilvl w:val="0"/>
                      <w:numId w:val="8"/>
                    </w:numPr>
                    <w:rPr>
                      <w:rFonts w:ascii="Garamond" w:hAnsi="Garamond" w:cs="Arial"/>
                      <w:bCs/>
                      <w:sz w:val="22"/>
                      <w:szCs w:val="22"/>
                      <w:lang w:val="es-ES"/>
                    </w:rPr>
                  </w:pPr>
                  <w:r w:rsidRPr="00847BBB">
                    <w:rPr>
                      <w:rFonts w:ascii="Garamond" w:hAnsi="Garamond" w:cs="Arial"/>
                      <w:sz w:val="22"/>
                      <w:szCs w:val="22"/>
                    </w:rPr>
                    <w:t>Garantice un sitio WEB con acceso seguro, desde el cual la Alcaldía Local pueda realizar la administración de los bloqueos y consulta de transacciones de tarjetas en línea.</w:t>
                  </w:r>
                </w:p>
                <w:p w14:paraId="30B64357" w14:textId="6175FA83" w:rsidR="00A35434" w:rsidRDefault="00A35434" w:rsidP="00C25835">
                  <w:pPr>
                    <w:rPr>
                      <w:rFonts w:ascii="Garamond" w:hAnsi="Garamond" w:cs="Arial"/>
                      <w:b/>
                      <w:sz w:val="22"/>
                      <w:szCs w:val="22"/>
                      <w:lang w:val="es-ES"/>
                    </w:rPr>
                  </w:pPr>
                </w:p>
                <w:p w14:paraId="6599B16D" w14:textId="28C325D3" w:rsidR="00847BBB" w:rsidRPr="00847BBB" w:rsidRDefault="00847BBB" w:rsidP="00EC7484">
                  <w:pPr>
                    <w:rPr>
                      <w:rFonts w:ascii="Garamond" w:hAnsi="Garamond" w:cs="Arial"/>
                      <w:b/>
                      <w:szCs w:val="24"/>
                    </w:rPr>
                  </w:pPr>
                  <w:r w:rsidRPr="00847BBB">
                    <w:rPr>
                      <w:rFonts w:ascii="Garamond" w:hAnsi="Garamond" w:cs="Arial"/>
                      <w:b/>
                      <w:szCs w:val="24"/>
                    </w:rPr>
                    <w:t>CRITERIOS DE LOS ENFOQUES DE POLÍTICAS PÚBLICAS</w:t>
                  </w:r>
                </w:p>
                <w:p w14:paraId="290313E1" w14:textId="77777777" w:rsidR="00847BBB" w:rsidRDefault="00847BBB" w:rsidP="00EC7484">
                  <w:pPr>
                    <w:rPr>
                      <w:rFonts w:ascii="Garamond" w:hAnsi="Garamond" w:cs="Arial"/>
                      <w:b/>
                      <w:sz w:val="22"/>
                      <w:szCs w:val="22"/>
                    </w:rPr>
                  </w:pPr>
                </w:p>
                <w:p w14:paraId="7AC07ABF" w14:textId="30863DF1" w:rsidR="00847BBB" w:rsidRPr="00847BBB" w:rsidRDefault="00847BBB" w:rsidP="00EC7484">
                  <w:pPr>
                    <w:rPr>
                      <w:rFonts w:ascii="Garamond" w:hAnsi="Garamond" w:cs="Arial"/>
                      <w:b/>
                      <w:sz w:val="22"/>
                      <w:szCs w:val="22"/>
                    </w:rPr>
                  </w:pPr>
                  <w:r w:rsidRPr="00847BBB">
                    <w:rPr>
                      <w:rFonts w:ascii="Garamond" w:hAnsi="Garamond" w:cs="Arial"/>
                      <w:b/>
                      <w:sz w:val="22"/>
                      <w:szCs w:val="22"/>
                    </w:rPr>
                    <w:t>ENFOQUE POBLACIONAL-DIFERENCIAL</w:t>
                  </w:r>
                </w:p>
                <w:p w14:paraId="4531F99B" w14:textId="77777777" w:rsidR="00847BBB" w:rsidRPr="00847BBB" w:rsidRDefault="00847BBB" w:rsidP="00EC7484">
                  <w:pPr>
                    <w:rPr>
                      <w:rFonts w:ascii="Garamond" w:hAnsi="Garamond" w:cs="Arial"/>
                      <w:b/>
                      <w:sz w:val="22"/>
                      <w:szCs w:val="22"/>
                    </w:rPr>
                  </w:pPr>
                </w:p>
                <w:p w14:paraId="294191D7"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Para la entrega del apoyo económico Tipo C, dentro de los criterios de enfoque poblacional diferencial y de género se contempla lo siguiente:</w:t>
                  </w:r>
                </w:p>
                <w:p w14:paraId="5384B979" w14:textId="77777777" w:rsidR="00847BBB" w:rsidRPr="00847BBB" w:rsidRDefault="00847BBB" w:rsidP="00EC7484">
                  <w:pPr>
                    <w:rPr>
                      <w:rFonts w:ascii="Garamond" w:hAnsi="Garamond" w:cs="Arial"/>
                      <w:bCs/>
                      <w:sz w:val="22"/>
                      <w:szCs w:val="22"/>
                      <w:lang w:val="es-ES"/>
                    </w:rPr>
                  </w:pPr>
                </w:p>
                <w:p w14:paraId="25CC4507"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Envejecimiento y Vejez</w:t>
                  </w:r>
                  <w:r w:rsidRPr="00847BBB">
                    <w:rPr>
                      <w:rFonts w:ascii="Garamond" w:hAnsi="Garamond" w:cs="Arial"/>
                      <w:bCs/>
                      <w:sz w:val="22"/>
                      <w:szCs w:val="22"/>
                      <w:lang w:val="es-ES"/>
                    </w:rPr>
                    <w:t>: Por tratarse de personas mayores ubicadas en un transcurrir vital con determinadas necesidades y características se abordan desde el enfoque poblacional. Así mismo, dentro de la población a atender se encuentran también personas de especial protección constitucional, con los cuales se aplica el enfoque diferencial desde los criterios de priorización para el ingreso y prestación del servicio. Sin embargo, es importante tener en cuenta que las personas mayores que son priorizadas para el ingreso deben estar en situación de vulnerabilidad social e inseguridad económica.</w:t>
                  </w:r>
                </w:p>
                <w:p w14:paraId="2880F0DD" w14:textId="77777777" w:rsidR="00847BBB" w:rsidRPr="00847BBB" w:rsidRDefault="00847BBB" w:rsidP="00EC7484">
                  <w:pPr>
                    <w:rPr>
                      <w:rFonts w:ascii="Garamond" w:hAnsi="Garamond" w:cs="Arial"/>
                      <w:bCs/>
                      <w:sz w:val="22"/>
                      <w:szCs w:val="22"/>
                      <w:lang w:val="es-ES"/>
                    </w:rPr>
                  </w:pPr>
                </w:p>
                <w:p w14:paraId="75A52786"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lastRenderedPageBreak/>
                    <w:t>Raizales:</w:t>
                  </w:r>
                  <w:r w:rsidRPr="00847BBB">
                    <w:rPr>
                      <w:rFonts w:ascii="Garamond" w:hAnsi="Garamond" w:cs="Arial"/>
                      <w:bCs/>
                      <w:sz w:val="22"/>
                      <w:szCs w:val="22"/>
                      <w:lang w:val="es-ES"/>
                    </w:rPr>
                    <w:t xml:space="preserve"> Dentro de los criterios de priorización la población raizal es tenida en cuenta para la asignación del servicio apoyos económicos, así mismo se deben cumplir con los demás criterios y presentar situación de vulnerabilidad social e inseguridad económica para el acceso.</w:t>
                  </w:r>
                </w:p>
                <w:p w14:paraId="5BEA2655" w14:textId="77777777" w:rsidR="00847BBB" w:rsidRPr="00847BBB" w:rsidRDefault="00847BBB" w:rsidP="00EC7484">
                  <w:pPr>
                    <w:rPr>
                      <w:rFonts w:ascii="Garamond" w:hAnsi="Garamond" w:cs="Arial"/>
                      <w:bCs/>
                      <w:sz w:val="22"/>
                      <w:szCs w:val="22"/>
                      <w:lang w:val="es-ES"/>
                    </w:rPr>
                  </w:pPr>
                </w:p>
                <w:p w14:paraId="40CD5F06"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Rrom:</w:t>
                  </w:r>
                  <w:r w:rsidRPr="00847BBB">
                    <w:rPr>
                      <w:rFonts w:ascii="Garamond" w:hAnsi="Garamond" w:cs="Arial"/>
                      <w:bCs/>
                      <w:sz w:val="22"/>
                      <w:szCs w:val="22"/>
                      <w:lang w:val="es-ES"/>
                    </w:rPr>
                    <w:t xml:space="preserve"> Dentro de los criterios de priorización la población Rrom es tenida en cuenta para la asignación del servicio apoyos económicos, así mismo se deben cumplir con los demás criterios y presentar situación de vulnerabilidad social e inseguridad económica para el acceso.</w:t>
                  </w:r>
                </w:p>
                <w:p w14:paraId="21C34259" w14:textId="77777777" w:rsidR="00847BBB" w:rsidRPr="00847BBB" w:rsidRDefault="00847BBB" w:rsidP="00EC7484">
                  <w:pPr>
                    <w:rPr>
                      <w:rFonts w:ascii="Garamond" w:hAnsi="Garamond" w:cs="Arial"/>
                      <w:bCs/>
                      <w:sz w:val="22"/>
                      <w:szCs w:val="22"/>
                      <w:lang w:val="es-ES"/>
                    </w:rPr>
                  </w:pPr>
                </w:p>
                <w:p w14:paraId="5AD509A7" w14:textId="48B3431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Comunidades Negras, Afrocolombianas y Palenqueras</w:t>
                  </w:r>
                  <w:r w:rsidR="005A445E" w:rsidRPr="00847BBB">
                    <w:rPr>
                      <w:rFonts w:ascii="Garamond" w:hAnsi="Garamond" w:cs="Arial"/>
                      <w:b/>
                      <w:bCs/>
                      <w:sz w:val="22"/>
                      <w:szCs w:val="22"/>
                      <w:lang w:val="es-ES"/>
                    </w:rPr>
                    <w:t>:</w:t>
                  </w:r>
                  <w:r w:rsidR="005A445E" w:rsidRPr="00847BBB">
                    <w:rPr>
                      <w:rFonts w:ascii="Garamond" w:hAnsi="Garamond" w:cs="Arial"/>
                      <w:bCs/>
                      <w:sz w:val="22"/>
                      <w:szCs w:val="22"/>
                      <w:lang w:val="es-ES"/>
                    </w:rPr>
                    <w:t xml:space="preserve"> Dentro</w:t>
                  </w:r>
                  <w:r w:rsidRPr="00847BBB">
                    <w:rPr>
                      <w:rFonts w:ascii="Garamond" w:hAnsi="Garamond" w:cs="Arial"/>
                      <w:bCs/>
                      <w:sz w:val="22"/>
                      <w:szCs w:val="22"/>
                      <w:lang w:val="es-ES"/>
                    </w:rPr>
                    <w:t xml:space="preserve"> de los criterios de focalización se encuentra la población registrada en listado censal indígena reconocida por el Ministerio del Interior facilitando el acceso al servicio. Es importante resaltar que se aplican los demás criterios de priorización del servicio, así como cumplir con la población objetivo del mismo.</w:t>
                  </w:r>
                </w:p>
                <w:p w14:paraId="39E023C9" w14:textId="77777777" w:rsidR="00847BBB" w:rsidRPr="00847BBB" w:rsidRDefault="00847BBB" w:rsidP="00EC7484">
                  <w:pPr>
                    <w:rPr>
                      <w:rFonts w:ascii="Garamond" w:hAnsi="Garamond" w:cs="Arial"/>
                      <w:bCs/>
                      <w:sz w:val="22"/>
                      <w:szCs w:val="22"/>
                      <w:lang w:val="es-ES"/>
                    </w:rPr>
                  </w:pPr>
                </w:p>
                <w:p w14:paraId="66C9A0DF"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Pueblos Indígenas</w:t>
                  </w:r>
                  <w:r w:rsidRPr="00847BBB">
                    <w:rPr>
                      <w:rFonts w:ascii="Garamond" w:hAnsi="Garamond" w:cs="Arial"/>
                      <w:bCs/>
                      <w:sz w:val="22"/>
                      <w:szCs w:val="22"/>
                      <w:lang w:val="es-ES"/>
                    </w:rPr>
                    <w:t>: Dentro de los criterios de priorización la población Indígena es tenida en cuenta para la asignación del servicio apoyos económicos, así mismo se deben cumplir con los demás criterios y presentar situación de vulnerabilidad social e inseguridad económica para el acceso.</w:t>
                  </w:r>
                </w:p>
                <w:p w14:paraId="1100C557" w14:textId="77777777" w:rsidR="00A35434" w:rsidRPr="00847BBB" w:rsidRDefault="00A35434" w:rsidP="00EC7484">
                  <w:pPr>
                    <w:ind w:left="605"/>
                    <w:rPr>
                      <w:rFonts w:ascii="Garamond" w:hAnsi="Garamond" w:cs="Arial"/>
                      <w:b/>
                      <w:sz w:val="22"/>
                      <w:szCs w:val="22"/>
                      <w:lang w:val="es-ES"/>
                    </w:rPr>
                  </w:pPr>
                </w:p>
                <w:p w14:paraId="6EA47BE0"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Víctimas del conflicto:</w:t>
                  </w:r>
                  <w:r w:rsidRPr="00847BBB">
                    <w:rPr>
                      <w:rFonts w:ascii="Garamond" w:hAnsi="Garamond" w:cs="Arial"/>
                      <w:bCs/>
                      <w:sz w:val="22"/>
                      <w:szCs w:val="22"/>
                      <w:lang w:val="es-ES"/>
                    </w:rPr>
                    <w:t xml:space="preserve"> Dentro de los criterios de priorización es tenida en cuenta la población víctima del conflicto para la asignación del servicio apoyos económicos, así mismo se deben cumplir con los demás criterios y presentar situación de vulnerabilidad social e inseguridad económica para el acceso.</w:t>
                  </w:r>
                </w:p>
                <w:p w14:paraId="373129CD" w14:textId="77777777" w:rsidR="00847BBB" w:rsidRPr="00847BBB" w:rsidRDefault="00847BBB" w:rsidP="00EC7484">
                  <w:pPr>
                    <w:rPr>
                      <w:rFonts w:ascii="Garamond" w:hAnsi="Garamond" w:cs="Arial"/>
                      <w:bCs/>
                      <w:sz w:val="22"/>
                      <w:szCs w:val="22"/>
                      <w:lang w:val="es-ES"/>
                    </w:rPr>
                  </w:pPr>
                </w:p>
                <w:p w14:paraId="741D66D3" w14:textId="77777777" w:rsidR="00847BBB" w:rsidRPr="00847BBB" w:rsidRDefault="00847BBB" w:rsidP="00EC7484">
                  <w:pPr>
                    <w:rPr>
                      <w:rFonts w:ascii="Garamond" w:hAnsi="Garamond" w:cs="Arial"/>
                      <w:bCs/>
                      <w:sz w:val="22"/>
                      <w:szCs w:val="22"/>
                      <w:lang w:val="es-ES"/>
                    </w:rPr>
                  </w:pPr>
                  <w:r w:rsidRPr="00847BBB">
                    <w:rPr>
                      <w:rFonts w:ascii="Garamond" w:hAnsi="Garamond" w:cs="Arial"/>
                      <w:b/>
                      <w:bCs/>
                      <w:sz w:val="22"/>
                      <w:szCs w:val="22"/>
                      <w:lang w:val="es-ES"/>
                    </w:rPr>
                    <w:t>Discapacidad:</w:t>
                  </w:r>
                  <w:r w:rsidRPr="00847BBB">
                    <w:rPr>
                      <w:rFonts w:ascii="Garamond" w:hAnsi="Garamond" w:cs="Arial"/>
                      <w:bCs/>
                      <w:sz w:val="22"/>
                      <w:szCs w:val="22"/>
                      <w:lang w:val="es-ES"/>
                    </w:rPr>
                    <w:t xml:space="preserve"> Dentro de los criterios de priorización la discapacidad es tenida en cuenta para la asignación del servicio apoyos económicos, así mismo se deben cumplir con los demás criterios y presentar situación de vulnerabilidad social e inseguridad económica para el acceso.</w:t>
                  </w:r>
                </w:p>
                <w:p w14:paraId="26FEA630" w14:textId="77777777" w:rsidR="00847BBB" w:rsidRPr="00847BBB" w:rsidRDefault="00847BBB" w:rsidP="00EC7484">
                  <w:pPr>
                    <w:rPr>
                      <w:rFonts w:ascii="Garamond" w:hAnsi="Garamond" w:cs="Arial"/>
                      <w:bCs/>
                      <w:sz w:val="22"/>
                      <w:szCs w:val="22"/>
                      <w:lang w:val="es-ES"/>
                    </w:rPr>
                  </w:pPr>
                </w:p>
                <w:p w14:paraId="123A4AE5" w14:textId="77777777" w:rsidR="00847BBB" w:rsidRPr="00847BBB" w:rsidRDefault="00847BBB" w:rsidP="00EC7484">
                  <w:pPr>
                    <w:rPr>
                      <w:rFonts w:ascii="Garamond" w:hAnsi="Garamond" w:cs="Arial"/>
                      <w:bCs/>
                      <w:sz w:val="22"/>
                      <w:szCs w:val="22"/>
                      <w:lang w:val="es-ES"/>
                    </w:rPr>
                  </w:pPr>
                  <w:r w:rsidRPr="00847BBB">
                    <w:rPr>
                      <w:rFonts w:ascii="Garamond" w:hAnsi="Garamond" w:cs="Arial"/>
                      <w:b/>
                      <w:sz w:val="22"/>
                      <w:szCs w:val="22"/>
                    </w:rPr>
                    <w:t>Sectores LGBTI</w:t>
                  </w:r>
                  <w:r w:rsidRPr="00847BBB">
                    <w:rPr>
                      <w:rFonts w:ascii="Garamond" w:hAnsi="Garamond" w:cs="Arial"/>
                      <w:b/>
                      <w:bCs/>
                      <w:sz w:val="22"/>
                      <w:szCs w:val="22"/>
                      <w:lang w:val="es-ES"/>
                    </w:rPr>
                    <w:t>:</w:t>
                  </w:r>
                  <w:r w:rsidRPr="00847BBB">
                    <w:rPr>
                      <w:rFonts w:ascii="Garamond" w:hAnsi="Garamond" w:cs="Arial"/>
                      <w:bCs/>
                      <w:sz w:val="22"/>
                      <w:szCs w:val="22"/>
                      <w:lang w:val="es-ES"/>
                    </w:rPr>
                    <w:t xml:space="preserve"> El servicio reconoce e incluye dentro del proyecto de inversión como participantes del Apoyo económico - subsidio tipo C a personas mayores de los sectores LGBTI que habitan en la localidad que cumplan con los criterios de elegibilidad del sector de integración social. (Tener en cuenta el enfoque diferencial (la identidad de género) de mujeres transgénero que aún no tienen el cambio de nombre ni de componente de sexo en su documento de identidad debido a uno de los criterios de focalización que establece una edad para hombres y otra para mujeres - Hombres 59 años Mujeres 54 años)</w:t>
                  </w:r>
                </w:p>
                <w:p w14:paraId="6157E34B" w14:textId="77777777" w:rsidR="00847BBB" w:rsidRPr="00847BBB" w:rsidRDefault="00847BBB" w:rsidP="00EC7484">
                  <w:pPr>
                    <w:rPr>
                      <w:rFonts w:ascii="Garamond" w:hAnsi="Garamond" w:cs="Arial"/>
                      <w:bCs/>
                      <w:sz w:val="22"/>
                      <w:szCs w:val="22"/>
                      <w:lang w:val="es-ES"/>
                    </w:rPr>
                  </w:pPr>
                </w:p>
                <w:p w14:paraId="03B7A59E" w14:textId="77777777" w:rsidR="00847BBB" w:rsidRPr="00847BBB" w:rsidRDefault="00847BBB" w:rsidP="00EC7484">
                  <w:pPr>
                    <w:rPr>
                      <w:rFonts w:ascii="Garamond" w:hAnsi="Garamond" w:cs="Arial"/>
                      <w:b/>
                      <w:sz w:val="22"/>
                      <w:szCs w:val="22"/>
                    </w:rPr>
                  </w:pPr>
                  <w:r w:rsidRPr="00847BBB">
                    <w:rPr>
                      <w:rFonts w:ascii="Garamond" w:hAnsi="Garamond" w:cs="Arial"/>
                      <w:b/>
                      <w:sz w:val="22"/>
                      <w:szCs w:val="22"/>
                    </w:rPr>
                    <w:t>ENFOQUE DE GÉNERO</w:t>
                  </w:r>
                </w:p>
                <w:p w14:paraId="37594B0E" w14:textId="77777777" w:rsidR="00847BBB" w:rsidRPr="00847BBB" w:rsidRDefault="00847BBB" w:rsidP="00EC7484">
                  <w:pPr>
                    <w:rPr>
                      <w:rFonts w:ascii="Garamond" w:hAnsi="Garamond" w:cs="Arial"/>
                      <w:b/>
                      <w:sz w:val="22"/>
                      <w:szCs w:val="22"/>
                    </w:rPr>
                  </w:pPr>
                </w:p>
                <w:p w14:paraId="77A13BD0"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 xml:space="preserve">En cuanto al enfoque de género se cuenta con edad diferencial entre hombres y mujeres de acuerdo con lo establecido en la Ley 100 de 1993. (Es decir, tres años menos de la edad que rige para adquirir el derecho a pensión por vejez). </w:t>
                  </w:r>
                </w:p>
                <w:p w14:paraId="7F8091B2" w14:textId="77777777" w:rsidR="00847BBB" w:rsidRPr="00DD0183" w:rsidRDefault="00847BBB" w:rsidP="00EC7484">
                  <w:pPr>
                    <w:rPr>
                      <w:rFonts w:cs="Arial"/>
                      <w:bCs/>
                      <w:sz w:val="20"/>
                      <w:lang w:val="es-ES"/>
                    </w:rPr>
                  </w:pPr>
                </w:p>
                <w:p w14:paraId="026252AD"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El apoyo económico tipo C generalmente tienen en cuenta el lugar de habitabilidad de la persona mayor, por lo cual tanto para la asistencia a los Encuentros de Desarrollo Humano como el retiro de este apoyo se hace cerca de la residencia.</w:t>
                  </w:r>
                </w:p>
                <w:p w14:paraId="110A77D0" w14:textId="77777777" w:rsidR="00847BBB" w:rsidRPr="00847BBB" w:rsidRDefault="00847BBB" w:rsidP="00EC7484">
                  <w:pPr>
                    <w:rPr>
                      <w:rFonts w:ascii="Garamond" w:hAnsi="Garamond" w:cs="Arial"/>
                      <w:bCs/>
                      <w:sz w:val="22"/>
                      <w:szCs w:val="22"/>
                      <w:lang w:val="es-ES"/>
                    </w:rPr>
                  </w:pPr>
                </w:p>
                <w:p w14:paraId="59A32C8C"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Los temas de formación propuestos que acompañan este subsidio deben reconocer las necesidades de las mujeres en sus diversidades, capacitar sobre el uso de este dinero, de su tiempo, aportando en la autonomía y no reproducir estereotipos de género que mantengan relaciones violentas y labores desiguales en los hogares.</w:t>
                  </w:r>
                </w:p>
                <w:p w14:paraId="63F0DA5D" w14:textId="77777777" w:rsidR="00847BBB" w:rsidRPr="00847BBB" w:rsidRDefault="00847BBB" w:rsidP="00EC7484">
                  <w:pPr>
                    <w:rPr>
                      <w:rFonts w:ascii="Garamond" w:hAnsi="Garamond" w:cs="Arial"/>
                      <w:bCs/>
                      <w:sz w:val="22"/>
                      <w:szCs w:val="22"/>
                      <w:lang w:val="es-ES"/>
                    </w:rPr>
                  </w:pPr>
                </w:p>
                <w:p w14:paraId="29F60405"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El proyecto Apoyo Económico tipo C maneja dos componentes: uno en relación con las visitas domiciliarias y el otro con relación a la realización de los Encuentros de Desarrollo Humano; en este último dentro de la propuesta metodológica deben establecer temáticas en relación con acciones de cuidado, esparcimiento y ocio, especialmente a mujeres mayores que siguen siendo cuidadoras de menores de edad o hijos en condición de discapacidad y no presentan ninguna otra red de apoyo; temáticas en relación a la ley 1850 de 2017</w:t>
                  </w:r>
                </w:p>
                <w:p w14:paraId="5E04EC50"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lastRenderedPageBreak/>
                    <w:t xml:space="preserve"> art. 9 "Derechos a los alimentos" ya que sus familiares especialmente los y las hijas abandonan a las personas mayores dejando esta responsabilidad al Estado por lo cual se debe  articular la familia; apoyo psicosocial a las personas mayores que presentan depresión y otros síntomas de ansiedad por abandono y soledad de parte de sus familiares más cercanos; Derechos Humanos de las Mujeres en los cuales se debe incluir temáticas como el derecho porcentual sobre la pensión del esposo para garantizarle el mínimo vital y vida digna a las mujeres, ya que constantemente los esposos se atribuyen la pensión como trabajada únicamente por ello sin reconocer el trabajo que realizaron sus esposas durante la vida productiva del señor (labores del cuidado); y apoyo y fortalecimiento a las unidades productivas que se evidencian especialmente el de las mujeres quienes continúa desarrollando este tipo de actividades y que permite la conformación de redes productivas locales y finalmente priorizar la focalización en mujeres mayores, que por dedicarse al cuidado durante su vida no pudieron generar una pensión o una vivienda digna donde habitar.</w:t>
                  </w:r>
                </w:p>
                <w:p w14:paraId="7DEA9140" w14:textId="77777777" w:rsidR="00847BBB" w:rsidRPr="00847BBB" w:rsidRDefault="00847BBB" w:rsidP="00EC7484">
                  <w:pPr>
                    <w:rPr>
                      <w:rFonts w:ascii="Garamond" w:hAnsi="Garamond" w:cs="Arial"/>
                      <w:bCs/>
                      <w:sz w:val="22"/>
                      <w:szCs w:val="22"/>
                      <w:lang w:val="es-ES"/>
                    </w:rPr>
                  </w:pPr>
                </w:p>
                <w:p w14:paraId="2AD33C70" w14:textId="77777777" w:rsidR="00847BBB" w:rsidRPr="00847BBB" w:rsidRDefault="00847BBB" w:rsidP="00EC7484">
                  <w:pPr>
                    <w:rPr>
                      <w:rFonts w:ascii="Garamond" w:hAnsi="Garamond" w:cs="Arial"/>
                      <w:b/>
                      <w:sz w:val="22"/>
                      <w:szCs w:val="22"/>
                    </w:rPr>
                  </w:pPr>
                  <w:r w:rsidRPr="00847BBB">
                    <w:rPr>
                      <w:rFonts w:ascii="Garamond" w:hAnsi="Garamond" w:cs="Arial"/>
                      <w:b/>
                      <w:sz w:val="22"/>
                      <w:szCs w:val="22"/>
                    </w:rPr>
                    <w:t>ENFOQUE AMBIENTAL</w:t>
                  </w:r>
                </w:p>
                <w:p w14:paraId="04C255A7" w14:textId="77777777" w:rsidR="00847BBB" w:rsidRPr="00847BBB" w:rsidRDefault="00847BBB" w:rsidP="00EC7484">
                  <w:pPr>
                    <w:rPr>
                      <w:rFonts w:ascii="Garamond" w:hAnsi="Garamond" w:cs="Arial"/>
                      <w:b/>
                      <w:sz w:val="22"/>
                      <w:szCs w:val="22"/>
                    </w:rPr>
                  </w:pPr>
                </w:p>
                <w:p w14:paraId="2E5CADA7" w14:textId="220216E7" w:rsid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Dentro del enfoque ambiental se tienen en cuenta los planes institucionales de gestión ambiental y sus programas: consumo sostenible – implementación de prácticas sostenibles y uso eficiente de energía - uso eficiente de agua y Recuperación y uso sustentable de los recursos.</w:t>
                  </w:r>
                </w:p>
                <w:p w14:paraId="45356233" w14:textId="2D7E58D9" w:rsidR="00847BBB" w:rsidRDefault="00847BBB" w:rsidP="00EC7484">
                  <w:pPr>
                    <w:rPr>
                      <w:rFonts w:ascii="Garamond" w:hAnsi="Garamond" w:cs="Arial"/>
                      <w:bCs/>
                      <w:sz w:val="22"/>
                      <w:szCs w:val="22"/>
                      <w:lang w:val="es-ES"/>
                    </w:rPr>
                  </w:pPr>
                </w:p>
                <w:p w14:paraId="66A8AB7F" w14:textId="77777777" w:rsidR="00847BBB" w:rsidRPr="00847BBB" w:rsidRDefault="00847BBB" w:rsidP="00EC7484">
                  <w:pPr>
                    <w:rPr>
                      <w:rFonts w:ascii="Garamond" w:hAnsi="Garamond" w:cs="Arial"/>
                      <w:b/>
                      <w:bCs/>
                      <w:sz w:val="22"/>
                      <w:szCs w:val="22"/>
                      <w:lang w:val="es-ES"/>
                    </w:rPr>
                  </w:pPr>
                  <w:r w:rsidRPr="00847BBB">
                    <w:rPr>
                      <w:rFonts w:ascii="Garamond" w:hAnsi="Garamond" w:cs="Arial"/>
                      <w:b/>
                      <w:bCs/>
                      <w:sz w:val="22"/>
                      <w:szCs w:val="22"/>
                      <w:lang w:val="es-ES"/>
                    </w:rPr>
                    <w:t>ENFOQUE TERRITORIAL</w:t>
                  </w:r>
                </w:p>
                <w:p w14:paraId="6FC82217" w14:textId="77777777" w:rsidR="00847BBB" w:rsidRPr="00847BBB" w:rsidRDefault="00847BBB" w:rsidP="00EC7484">
                  <w:pPr>
                    <w:rPr>
                      <w:rFonts w:ascii="Garamond" w:hAnsi="Garamond" w:cs="Arial"/>
                      <w:bCs/>
                      <w:sz w:val="22"/>
                      <w:szCs w:val="22"/>
                      <w:lang w:val="es-ES"/>
                    </w:rPr>
                  </w:pPr>
                </w:p>
                <w:p w14:paraId="6BD0CF54" w14:textId="77777777" w:rsidR="00847BBB" w:rsidRPr="00847BBB" w:rsidRDefault="00847BBB" w:rsidP="00EC7484">
                  <w:pPr>
                    <w:rPr>
                      <w:rFonts w:ascii="Garamond" w:hAnsi="Garamond" w:cs="Arial"/>
                      <w:bCs/>
                      <w:sz w:val="22"/>
                      <w:szCs w:val="22"/>
                      <w:lang w:val="es-ES"/>
                    </w:rPr>
                  </w:pPr>
                  <w:r w:rsidRPr="00847BBB">
                    <w:rPr>
                      <w:rFonts w:ascii="Garamond" w:hAnsi="Garamond" w:cs="Arial"/>
                      <w:bCs/>
                      <w:sz w:val="22"/>
                      <w:szCs w:val="22"/>
                      <w:lang w:val="es-ES"/>
                    </w:rPr>
                    <w:t>Los apoyos económicos se encuentran territorializados de acuerdo con la población de cada localidad, los índices de pobreza y la vulnerabilidad social y económica que se presenta en la población mayor.</w:t>
                  </w:r>
                </w:p>
                <w:p w14:paraId="63234416" w14:textId="77777777" w:rsidR="00847BBB" w:rsidRPr="00847BBB" w:rsidRDefault="00847BBB" w:rsidP="00EC7484">
                  <w:pPr>
                    <w:rPr>
                      <w:rFonts w:ascii="Garamond" w:hAnsi="Garamond" w:cs="Arial"/>
                      <w:bCs/>
                      <w:sz w:val="22"/>
                      <w:szCs w:val="22"/>
                      <w:lang w:val="es-ES"/>
                    </w:rPr>
                  </w:pPr>
                </w:p>
                <w:p w14:paraId="441D8865" w14:textId="77777777" w:rsidR="00847BBB" w:rsidRPr="00847BBB" w:rsidRDefault="00847BBB" w:rsidP="00EC7484">
                  <w:pPr>
                    <w:ind w:left="605"/>
                    <w:rPr>
                      <w:rFonts w:ascii="Garamond" w:hAnsi="Garamond" w:cs="Arial"/>
                      <w:b/>
                      <w:sz w:val="22"/>
                      <w:szCs w:val="22"/>
                      <w:lang w:val="es-ES"/>
                    </w:rPr>
                  </w:pPr>
                  <w:r w:rsidRPr="00847BBB">
                    <w:rPr>
                      <w:rFonts w:ascii="Garamond" w:hAnsi="Garamond" w:cs="Arial"/>
                      <w:b/>
                      <w:sz w:val="22"/>
                      <w:szCs w:val="22"/>
                      <w:lang w:val="es-ES"/>
                    </w:rPr>
                    <w:t xml:space="preserve">ANEXOS </w:t>
                  </w:r>
                </w:p>
                <w:p w14:paraId="3C065924" w14:textId="77777777" w:rsidR="00847BBB" w:rsidRPr="00847BBB" w:rsidRDefault="00847BBB" w:rsidP="00EC7484">
                  <w:pPr>
                    <w:ind w:left="605"/>
                    <w:rPr>
                      <w:rFonts w:ascii="Garamond" w:hAnsi="Garamond" w:cs="Arial"/>
                      <w:b/>
                      <w:sz w:val="22"/>
                      <w:szCs w:val="22"/>
                      <w:lang w:val="es-ES"/>
                    </w:rPr>
                  </w:pPr>
                </w:p>
                <w:p w14:paraId="5A969ABC" w14:textId="77777777" w:rsidR="00847BBB" w:rsidRPr="00847BBB" w:rsidRDefault="00847BBB" w:rsidP="00EC7484">
                  <w:pPr>
                    <w:ind w:left="605"/>
                    <w:rPr>
                      <w:rFonts w:ascii="Garamond" w:hAnsi="Garamond" w:cs="Arial"/>
                      <w:b/>
                      <w:sz w:val="22"/>
                      <w:szCs w:val="22"/>
                      <w:lang w:val="es-ES"/>
                    </w:rPr>
                  </w:pPr>
                  <w:r w:rsidRPr="00847BBB">
                    <w:rPr>
                      <w:rFonts w:ascii="Garamond" w:hAnsi="Garamond" w:cs="Arial"/>
                      <w:b/>
                      <w:sz w:val="22"/>
                      <w:szCs w:val="22"/>
                      <w:lang w:val="es-ES"/>
                    </w:rPr>
                    <w:t>Anexo técnico del servicio apoyo económico tipo C</w:t>
                  </w:r>
                </w:p>
                <w:p w14:paraId="5EBB0446" w14:textId="77777777" w:rsidR="00847BBB" w:rsidRPr="00847BBB" w:rsidRDefault="00847BBB" w:rsidP="00EC7484">
                  <w:pPr>
                    <w:ind w:left="605"/>
                    <w:rPr>
                      <w:rFonts w:ascii="Garamond" w:hAnsi="Garamond" w:cs="Arial"/>
                      <w:b/>
                      <w:sz w:val="22"/>
                      <w:szCs w:val="22"/>
                      <w:lang w:val="es-ES"/>
                    </w:rPr>
                  </w:pPr>
                </w:p>
                <w:p w14:paraId="479FD370" w14:textId="77777777" w:rsidR="00847BBB" w:rsidRPr="00847BBB" w:rsidRDefault="00847BBB" w:rsidP="00EC7484">
                  <w:pPr>
                    <w:ind w:left="605"/>
                    <w:rPr>
                      <w:rFonts w:ascii="Garamond" w:hAnsi="Garamond" w:cs="Arial"/>
                      <w:b/>
                      <w:sz w:val="22"/>
                      <w:szCs w:val="22"/>
                      <w:lang w:val="es-ES"/>
                    </w:rPr>
                  </w:pPr>
                  <w:r w:rsidRPr="00847BBB">
                    <w:rPr>
                      <w:rFonts w:ascii="Garamond" w:hAnsi="Garamond" w:cs="Arial"/>
                      <w:b/>
                      <w:sz w:val="22"/>
                      <w:szCs w:val="22"/>
                      <w:lang w:val="es-ES"/>
                    </w:rPr>
                    <w:t>Objetivo general:</w:t>
                  </w:r>
                </w:p>
                <w:p w14:paraId="597F39A4" w14:textId="77777777" w:rsidR="00847BBB" w:rsidRPr="00847BBB" w:rsidRDefault="00847BBB" w:rsidP="00EC7484">
                  <w:pPr>
                    <w:ind w:left="605"/>
                    <w:rPr>
                      <w:rFonts w:ascii="Garamond" w:hAnsi="Garamond" w:cs="Arial"/>
                      <w:b/>
                      <w:sz w:val="22"/>
                      <w:szCs w:val="22"/>
                      <w:lang w:val="es-ES"/>
                    </w:rPr>
                  </w:pPr>
                </w:p>
                <w:p w14:paraId="00D32D23"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 xml:space="preserve">Contribuir al desarrollo y fortalecimiento de las capacidades y potencialidades relacionadas con la participación con incidencia, el cuidado y las redes sociales y familiares de las personas mayores de la ciudad de Bogotá, en situación de vulnerabilidad social e inseguridad económica, al igual que mejorar sus condiciones materiales de existencia, que permitan la ampliación de oportunidades para un envejecimiento y una vejez con autonomía, independencia y dignidad. </w:t>
                  </w:r>
                </w:p>
                <w:p w14:paraId="4077420D" w14:textId="3D652260" w:rsidR="00847BBB" w:rsidRDefault="00847BBB" w:rsidP="00EC7484">
                  <w:pPr>
                    <w:ind w:left="605"/>
                    <w:rPr>
                      <w:rFonts w:ascii="Garamond" w:hAnsi="Garamond" w:cs="Arial"/>
                      <w:b/>
                      <w:sz w:val="22"/>
                      <w:szCs w:val="22"/>
                      <w:lang w:val="es-ES"/>
                    </w:rPr>
                  </w:pPr>
                </w:p>
                <w:p w14:paraId="07025827" w14:textId="77777777" w:rsidR="00847BBB" w:rsidRPr="00847BBB" w:rsidRDefault="00847BBB" w:rsidP="00EC7484">
                  <w:pPr>
                    <w:ind w:left="605"/>
                    <w:rPr>
                      <w:rFonts w:ascii="Garamond" w:hAnsi="Garamond" w:cs="Arial"/>
                      <w:b/>
                      <w:sz w:val="22"/>
                      <w:szCs w:val="22"/>
                      <w:lang w:val="es-ES"/>
                    </w:rPr>
                  </w:pPr>
                  <w:r w:rsidRPr="00847BBB">
                    <w:rPr>
                      <w:rFonts w:ascii="Garamond" w:hAnsi="Garamond" w:cs="Arial"/>
                      <w:b/>
                      <w:sz w:val="22"/>
                      <w:szCs w:val="22"/>
                      <w:lang w:val="es-ES"/>
                    </w:rPr>
                    <w:t>VALOR DEL APOYO ECONÓMICO</w:t>
                  </w:r>
                </w:p>
                <w:p w14:paraId="7FFC8F07" w14:textId="77777777" w:rsidR="00847BBB" w:rsidRPr="00847BBB" w:rsidRDefault="00847BBB" w:rsidP="00EC7484">
                  <w:pPr>
                    <w:ind w:left="605"/>
                    <w:rPr>
                      <w:rFonts w:ascii="Garamond" w:hAnsi="Garamond" w:cs="Arial"/>
                      <w:b/>
                      <w:sz w:val="22"/>
                      <w:szCs w:val="22"/>
                      <w:lang w:val="es-ES"/>
                    </w:rPr>
                  </w:pPr>
                </w:p>
                <w:p w14:paraId="17080EF5"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El valor del apoyo económico  a pagar a las personas vinculadas al servicio social de Apoyo Económico Tipo C, se determina teniendo en cuenta lo establecido en el documento CONPES 70 del 28 de mayo de 2003, el cual “…tiene como objetivo formular la política del gobierno nacional frente al nuevo papel del Fondo de  Solidaridad Pensional de acuerdo con lo establecido en la reforma pensional, Ley 797 de 2003, L/797, y en el contexto de la política encaminada a resolver los problemas económicos en la vejez”.</w:t>
                  </w:r>
                </w:p>
                <w:p w14:paraId="2B3299F5" w14:textId="77777777" w:rsidR="00847BBB" w:rsidRPr="00847BBB" w:rsidRDefault="00847BBB" w:rsidP="00EC7484">
                  <w:pPr>
                    <w:ind w:left="605"/>
                    <w:rPr>
                      <w:rFonts w:ascii="Garamond" w:hAnsi="Garamond" w:cs="Arial"/>
                      <w:sz w:val="22"/>
                      <w:szCs w:val="22"/>
                      <w:lang w:val="es-ES"/>
                    </w:rPr>
                  </w:pPr>
                </w:p>
                <w:p w14:paraId="4F491462"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Es pertinente mencionar, que en dicho documento se establecieron los rangos a pagar por concepto de subsidio a las personas mayores en los siguientes términos que se cita a continuación:</w:t>
                  </w:r>
                </w:p>
                <w:p w14:paraId="419FDF46" w14:textId="77777777" w:rsidR="00847BBB" w:rsidRPr="00847BBB" w:rsidRDefault="00847BBB" w:rsidP="00EC7484">
                  <w:pPr>
                    <w:ind w:left="605"/>
                    <w:rPr>
                      <w:rFonts w:ascii="Garamond" w:hAnsi="Garamond" w:cs="Arial"/>
                      <w:sz w:val="22"/>
                      <w:szCs w:val="22"/>
                      <w:lang w:val="es-ES"/>
                    </w:rPr>
                  </w:pPr>
                </w:p>
                <w:p w14:paraId="2D455AF2"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  “…3.2 Subcuenta de Subsistencia</w:t>
                  </w:r>
                </w:p>
                <w:p w14:paraId="58BEB993"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 xml:space="preserve">Teniendo en cuenta que la población objetivo son los adultos mayores en estado de miseria o indigencia, el subsidio debe ser al menos el nivel de ingreso mínimo que permita al beneficiario salir de ese estado. Este nivel de ingreso corresponde a la línea de indigencia (LI), medida con base en el valor de una canasta que cubre los requisitos </w:t>
                  </w:r>
                  <w:r w:rsidRPr="00847BBB">
                    <w:rPr>
                      <w:rFonts w:ascii="Garamond" w:hAnsi="Garamond" w:cs="Arial"/>
                      <w:sz w:val="22"/>
                      <w:szCs w:val="22"/>
                      <w:lang w:val="es-ES"/>
                    </w:rPr>
                    <w:lastRenderedPageBreak/>
                    <w:t>nutricionales mínimos diarios y respeta, en lo posible, los hábitos alimentarios de la población. La LI se ubica alrededor de $106.000 de 2003, según las últimas cifras disponibles (Ver Anexo 1).</w:t>
                  </w:r>
                </w:p>
                <w:p w14:paraId="27E21711" w14:textId="77777777" w:rsidR="00847BBB" w:rsidRPr="00847BBB" w:rsidRDefault="00847BBB" w:rsidP="00EC7484">
                  <w:pPr>
                    <w:ind w:left="605"/>
                    <w:rPr>
                      <w:rFonts w:ascii="Garamond" w:hAnsi="Garamond" w:cs="Arial"/>
                      <w:sz w:val="22"/>
                      <w:szCs w:val="22"/>
                      <w:lang w:val="es-ES"/>
                    </w:rPr>
                  </w:pPr>
                </w:p>
                <w:p w14:paraId="279BB8C6"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De esta manera, el valor máximo del subsidio para 2003 será equivalente al 32% de un smlmv, es decir $106.000 mensuales, de los cuales se entregará una parte en efectivo que oscila entre el 33% ($35.000) y el 70%($75.000) del monto máximo del subsidio y otra parte en especie, equivalente al 30% ($31.000) del monto máximo del subsidio ($106.000), en los servicios sociales complementarios que se definan en el Manual Operativo.</w:t>
                  </w:r>
                </w:p>
                <w:p w14:paraId="1C0C565A" w14:textId="77777777" w:rsidR="00847BBB" w:rsidRPr="00847BBB" w:rsidRDefault="00847BBB" w:rsidP="00EC7484">
                  <w:pPr>
                    <w:ind w:left="605"/>
                    <w:rPr>
                      <w:rFonts w:ascii="Garamond" w:hAnsi="Garamond" w:cs="Arial"/>
                      <w:sz w:val="22"/>
                      <w:szCs w:val="22"/>
                      <w:lang w:val="es-ES"/>
                    </w:rPr>
                  </w:pPr>
                </w:p>
                <w:p w14:paraId="20598D0B"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Se establece un rango para la entrega del efectivo dado que en algunos municipios los beneficiarios tienen algún ingreso mínimo y por otra parte, el poder de compra del dinero no es igual para todos los entes territoriales. En todo caso, el monto exacto de este componente deberá ser un múltiplo de $5.000 dentro del rango establecido ($35.000-$75.000) y el componente en servicios sociales complementarios siempre será de $31.000.</w:t>
                  </w:r>
                </w:p>
                <w:p w14:paraId="2684AA60" w14:textId="77777777" w:rsidR="00847BBB" w:rsidRPr="00847BBB" w:rsidRDefault="00847BBB" w:rsidP="00EC7484">
                  <w:pPr>
                    <w:ind w:left="605"/>
                    <w:rPr>
                      <w:rFonts w:ascii="Garamond" w:hAnsi="Garamond" w:cs="Arial"/>
                      <w:sz w:val="22"/>
                      <w:szCs w:val="22"/>
                      <w:lang w:val="es-ES"/>
                    </w:rPr>
                  </w:pPr>
                </w:p>
                <w:p w14:paraId="4A88F460" w14:textId="77777777" w:rsidR="00847BBB" w:rsidRP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El subsidio se entregará en dos modalidades: un subsidio económico directo para beneficiarios no residentes en Centros de Bienestar del Anciano y un subsidio económico indirecto para beneficiarios residentes en dichos centros…”</w:t>
                  </w:r>
                </w:p>
                <w:p w14:paraId="0313D601" w14:textId="77777777" w:rsidR="00847BBB" w:rsidRPr="00847BBB" w:rsidRDefault="00847BBB" w:rsidP="00EC7484">
                  <w:pPr>
                    <w:ind w:left="605"/>
                    <w:rPr>
                      <w:rFonts w:ascii="Garamond" w:hAnsi="Garamond" w:cs="Arial"/>
                      <w:sz w:val="22"/>
                      <w:szCs w:val="22"/>
                      <w:lang w:val="es-ES"/>
                    </w:rPr>
                  </w:pPr>
                </w:p>
                <w:p w14:paraId="2B0590A6" w14:textId="7F91E8D1" w:rsidR="00847BBB" w:rsidRDefault="00847BBB" w:rsidP="00EC7484">
                  <w:pPr>
                    <w:ind w:left="605"/>
                    <w:rPr>
                      <w:rFonts w:ascii="Garamond" w:hAnsi="Garamond" w:cs="Arial"/>
                      <w:sz w:val="22"/>
                      <w:szCs w:val="22"/>
                      <w:lang w:val="es-ES"/>
                    </w:rPr>
                  </w:pPr>
                  <w:r w:rsidRPr="00847BBB">
                    <w:rPr>
                      <w:rFonts w:ascii="Garamond" w:hAnsi="Garamond" w:cs="Arial"/>
                      <w:sz w:val="22"/>
                      <w:szCs w:val="22"/>
                      <w:lang w:val="es-ES"/>
                    </w:rPr>
                    <w:t xml:space="preserve">Para 2016, los parámetros que se tienen en cuenta para el ajuste del valor del subsidio económico son los establecidos en el </w:t>
                  </w:r>
                  <w:r w:rsidR="00C25835" w:rsidRPr="00847BBB">
                    <w:rPr>
                      <w:rFonts w:ascii="Garamond" w:hAnsi="Garamond" w:cs="Arial"/>
                      <w:sz w:val="22"/>
                      <w:szCs w:val="22"/>
                      <w:lang w:val="es-ES"/>
                    </w:rPr>
                    <w:t>CONPES</w:t>
                  </w:r>
                  <w:r w:rsidRPr="00847BBB">
                    <w:rPr>
                      <w:rFonts w:ascii="Garamond" w:hAnsi="Garamond" w:cs="Arial"/>
                      <w:sz w:val="22"/>
                      <w:szCs w:val="22"/>
                      <w:lang w:val="es-ES"/>
                    </w:rPr>
                    <w:t xml:space="preserve"> 70 de 2003: </w:t>
                  </w:r>
                </w:p>
                <w:p w14:paraId="09D06D86" w14:textId="2C8B8C5C" w:rsidR="00847BBB" w:rsidRDefault="00847BBB" w:rsidP="00EC7484">
                  <w:pPr>
                    <w:ind w:left="605"/>
                    <w:rPr>
                      <w:rFonts w:ascii="Garamond" w:hAnsi="Garamond" w:cs="Arial"/>
                      <w:sz w:val="22"/>
                      <w:szCs w:val="22"/>
                      <w:lang w:val="es-ES"/>
                    </w:rPr>
                  </w:pPr>
                </w:p>
                <w:tbl>
                  <w:tblPr>
                    <w:tblW w:w="10240" w:type="dxa"/>
                    <w:jc w:val="center"/>
                    <w:tblCellMar>
                      <w:left w:w="70" w:type="dxa"/>
                      <w:right w:w="70" w:type="dxa"/>
                    </w:tblCellMar>
                    <w:tblLook w:val="04A0" w:firstRow="1" w:lastRow="0" w:firstColumn="1" w:lastColumn="0" w:noHBand="0" w:noVBand="1"/>
                  </w:tblPr>
                  <w:tblGrid>
                    <w:gridCol w:w="556"/>
                    <w:gridCol w:w="1394"/>
                    <w:gridCol w:w="965"/>
                    <w:gridCol w:w="944"/>
                    <w:gridCol w:w="885"/>
                    <w:gridCol w:w="887"/>
                    <w:gridCol w:w="909"/>
                    <w:gridCol w:w="856"/>
                    <w:gridCol w:w="956"/>
                    <w:gridCol w:w="896"/>
                    <w:gridCol w:w="992"/>
                  </w:tblGrid>
                  <w:tr w:rsidR="00847BBB" w:rsidRPr="0038018A" w14:paraId="3AFEA1BA" w14:textId="77777777" w:rsidTr="00EC7484">
                    <w:trPr>
                      <w:trHeight w:val="113"/>
                      <w:jc w:val="center"/>
                    </w:trPr>
                    <w:tc>
                      <w:tcPr>
                        <w:tcW w:w="195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3C3D74C4" w14:textId="77777777" w:rsidR="00847BBB" w:rsidRPr="0038018A" w:rsidRDefault="00847BBB" w:rsidP="00EC7484">
                        <w:pPr>
                          <w:rPr>
                            <w:rFonts w:cs="Arial"/>
                            <w:bCs/>
                            <w:sz w:val="16"/>
                            <w:szCs w:val="16"/>
                            <w:lang w:eastAsia="es-CO"/>
                          </w:rPr>
                        </w:pPr>
                        <w:r w:rsidRPr="0038018A">
                          <w:rPr>
                            <w:rFonts w:cs="Arial"/>
                            <w:bCs/>
                            <w:sz w:val="16"/>
                            <w:szCs w:val="16"/>
                            <w:lang w:eastAsia="es-CO"/>
                          </w:rPr>
                          <w:t xml:space="preserve">Salario Mínimo Legal vigente </w:t>
                        </w:r>
                      </w:p>
                    </w:tc>
                    <w:tc>
                      <w:tcPr>
                        <w:tcW w:w="965" w:type="dxa"/>
                        <w:tcBorders>
                          <w:top w:val="single" w:sz="8" w:space="0" w:color="auto"/>
                          <w:left w:val="nil"/>
                          <w:bottom w:val="single" w:sz="8" w:space="0" w:color="auto"/>
                          <w:right w:val="single" w:sz="8" w:space="0" w:color="auto"/>
                        </w:tcBorders>
                        <w:shd w:val="clear" w:color="auto" w:fill="auto"/>
                        <w:vAlign w:val="center"/>
                        <w:hideMark/>
                      </w:tcPr>
                      <w:p w14:paraId="1CB5461E"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2012</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714FA83D"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2013</w:t>
                        </w:r>
                      </w:p>
                    </w:tc>
                    <w:tc>
                      <w:tcPr>
                        <w:tcW w:w="885" w:type="dxa"/>
                        <w:tcBorders>
                          <w:top w:val="single" w:sz="8" w:space="0" w:color="auto"/>
                          <w:left w:val="nil"/>
                          <w:bottom w:val="single" w:sz="8" w:space="0" w:color="auto"/>
                          <w:right w:val="single" w:sz="8" w:space="0" w:color="auto"/>
                        </w:tcBorders>
                        <w:shd w:val="clear" w:color="auto" w:fill="auto"/>
                        <w:vAlign w:val="center"/>
                        <w:hideMark/>
                      </w:tcPr>
                      <w:p w14:paraId="17F626F8"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2014</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5941C6D8"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2015</w:t>
                        </w:r>
                      </w:p>
                    </w:tc>
                    <w:tc>
                      <w:tcPr>
                        <w:tcW w:w="909" w:type="dxa"/>
                        <w:tcBorders>
                          <w:top w:val="single" w:sz="8" w:space="0" w:color="auto"/>
                          <w:left w:val="nil"/>
                          <w:bottom w:val="single" w:sz="8" w:space="0" w:color="auto"/>
                          <w:right w:val="single" w:sz="8" w:space="0" w:color="auto"/>
                        </w:tcBorders>
                        <w:shd w:val="clear" w:color="auto" w:fill="auto"/>
                        <w:vAlign w:val="center"/>
                        <w:hideMark/>
                      </w:tcPr>
                      <w:p w14:paraId="4B7622A3"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2016</w:t>
                        </w:r>
                      </w:p>
                    </w:tc>
                    <w:tc>
                      <w:tcPr>
                        <w:tcW w:w="856" w:type="dxa"/>
                        <w:tcBorders>
                          <w:top w:val="single" w:sz="8" w:space="0" w:color="auto"/>
                          <w:left w:val="nil"/>
                          <w:bottom w:val="single" w:sz="8" w:space="0" w:color="auto"/>
                          <w:right w:val="single" w:sz="8" w:space="0" w:color="auto"/>
                        </w:tcBorders>
                        <w:shd w:val="clear" w:color="auto" w:fill="auto"/>
                        <w:vAlign w:val="center"/>
                        <w:hideMark/>
                      </w:tcPr>
                      <w:p w14:paraId="0E1B9CB6"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2017</w:t>
                        </w:r>
                      </w:p>
                    </w:tc>
                    <w:tc>
                      <w:tcPr>
                        <w:tcW w:w="956" w:type="dxa"/>
                        <w:tcBorders>
                          <w:top w:val="single" w:sz="8" w:space="0" w:color="auto"/>
                          <w:left w:val="nil"/>
                          <w:bottom w:val="single" w:sz="8" w:space="0" w:color="auto"/>
                          <w:right w:val="single" w:sz="8" w:space="0" w:color="auto"/>
                        </w:tcBorders>
                        <w:shd w:val="clear" w:color="auto" w:fill="auto"/>
                        <w:vAlign w:val="center"/>
                        <w:hideMark/>
                      </w:tcPr>
                      <w:p w14:paraId="5457AF42"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2018</w:t>
                        </w:r>
                      </w:p>
                    </w:tc>
                    <w:tc>
                      <w:tcPr>
                        <w:tcW w:w="896" w:type="dxa"/>
                        <w:tcBorders>
                          <w:top w:val="single" w:sz="8" w:space="0" w:color="auto"/>
                          <w:left w:val="nil"/>
                          <w:bottom w:val="single" w:sz="8" w:space="0" w:color="auto"/>
                          <w:right w:val="single" w:sz="8" w:space="0" w:color="auto"/>
                        </w:tcBorders>
                        <w:shd w:val="clear" w:color="auto" w:fill="auto"/>
                        <w:vAlign w:val="center"/>
                        <w:hideMark/>
                      </w:tcPr>
                      <w:p w14:paraId="42EB5935"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2019</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9CA251D" w14:textId="77777777" w:rsidR="00847BBB" w:rsidRPr="0038018A" w:rsidRDefault="00847BBB" w:rsidP="00EC7484">
                        <w:pPr>
                          <w:rPr>
                            <w:rFonts w:cs="Arial"/>
                            <w:bCs/>
                            <w:sz w:val="16"/>
                            <w:szCs w:val="16"/>
                            <w:lang w:eastAsia="es-CO"/>
                          </w:rPr>
                        </w:pPr>
                        <w:r w:rsidRPr="0038018A">
                          <w:rPr>
                            <w:rFonts w:cs="Arial"/>
                            <w:bCs/>
                            <w:sz w:val="16"/>
                            <w:szCs w:val="16"/>
                            <w:lang w:eastAsia="es-CO"/>
                          </w:rPr>
                          <w:t>SMMLV 2020</w:t>
                        </w:r>
                      </w:p>
                    </w:tc>
                  </w:tr>
                  <w:tr w:rsidR="00847BBB" w:rsidRPr="0038018A" w14:paraId="76076D17" w14:textId="77777777" w:rsidTr="00EC7484">
                    <w:trPr>
                      <w:trHeight w:val="113"/>
                      <w:jc w:val="center"/>
                    </w:trPr>
                    <w:tc>
                      <w:tcPr>
                        <w:tcW w:w="1950" w:type="dxa"/>
                        <w:gridSpan w:val="2"/>
                        <w:vMerge/>
                        <w:tcBorders>
                          <w:top w:val="single" w:sz="8" w:space="0" w:color="auto"/>
                          <w:left w:val="single" w:sz="8" w:space="0" w:color="auto"/>
                          <w:bottom w:val="single" w:sz="8" w:space="0" w:color="000000"/>
                          <w:right w:val="single" w:sz="8" w:space="0" w:color="000000"/>
                        </w:tcBorders>
                        <w:vAlign w:val="center"/>
                        <w:hideMark/>
                      </w:tcPr>
                      <w:p w14:paraId="558F2E64" w14:textId="77777777" w:rsidR="00847BBB" w:rsidRPr="0038018A" w:rsidRDefault="00847BBB" w:rsidP="00EC7484">
                        <w:pPr>
                          <w:rPr>
                            <w:rFonts w:cs="Arial"/>
                            <w:bCs/>
                            <w:sz w:val="16"/>
                            <w:szCs w:val="16"/>
                            <w:lang w:eastAsia="es-CO"/>
                          </w:rPr>
                        </w:pPr>
                      </w:p>
                    </w:tc>
                    <w:tc>
                      <w:tcPr>
                        <w:tcW w:w="965" w:type="dxa"/>
                        <w:tcBorders>
                          <w:top w:val="nil"/>
                          <w:left w:val="nil"/>
                          <w:bottom w:val="single" w:sz="8" w:space="0" w:color="auto"/>
                          <w:right w:val="single" w:sz="8" w:space="0" w:color="auto"/>
                        </w:tcBorders>
                        <w:shd w:val="clear" w:color="auto" w:fill="auto"/>
                        <w:vAlign w:val="center"/>
                        <w:hideMark/>
                      </w:tcPr>
                      <w:p w14:paraId="70F399A7" w14:textId="77777777" w:rsidR="00847BBB" w:rsidRPr="0038018A" w:rsidRDefault="00847BBB" w:rsidP="00EC7484">
                        <w:pPr>
                          <w:rPr>
                            <w:rFonts w:cs="Arial"/>
                            <w:sz w:val="16"/>
                            <w:szCs w:val="16"/>
                            <w:lang w:eastAsia="es-CO"/>
                          </w:rPr>
                        </w:pPr>
                        <w:r w:rsidRPr="0038018A">
                          <w:rPr>
                            <w:rFonts w:cs="Arial"/>
                            <w:sz w:val="16"/>
                            <w:szCs w:val="16"/>
                            <w:lang w:eastAsia="es-CO"/>
                          </w:rPr>
                          <w:t>$ 566.700</w:t>
                        </w:r>
                      </w:p>
                    </w:tc>
                    <w:tc>
                      <w:tcPr>
                        <w:tcW w:w="944" w:type="dxa"/>
                        <w:tcBorders>
                          <w:top w:val="nil"/>
                          <w:left w:val="nil"/>
                          <w:bottom w:val="single" w:sz="8" w:space="0" w:color="auto"/>
                          <w:right w:val="single" w:sz="8" w:space="0" w:color="auto"/>
                        </w:tcBorders>
                        <w:shd w:val="clear" w:color="auto" w:fill="auto"/>
                        <w:vAlign w:val="center"/>
                        <w:hideMark/>
                      </w:tcPr>
                      <w:p w14:paraId="4C5A8804" w14:textId="77777777" w:rsidR="00847BBB" w:rsidRPr="0038018A" w:rsidRDefault="00847BBB" w:rsidP="00EC7484">
                        <w:pPr>
                          <w:rPr>
                            <w:rFonts w:cs="Arial"/>
                            <w:sz w:val="16"/>
                            <w:szCs w:val="16"/>
                            <w:lang w:eastAsia="es-CO"/>
                          </w:rPr>
                        </w:pPr>
                        <w:r w:rsidRPr="0038018A">
                          <w:rPr>
                            <w:rFonts w:cs="Arial"/>
                            <w:sz w:val="16"/>
                            <w:szCs w:val="16"/>
                            <w:lang w:eastAsia="es-CO"/>
                          </w:rPr>
                          <w:t>$ 589.500</w:t>
                        </w:r>
                      </w:p>
                    </w:tc>
                    <w:tc>
                      <w:tcPr>
                        <w:tcW w:w="885" w:type="dxa"/>
                        <w:tcBorders>
                          <w:top w:val="nil"/>
                          <w:left w:val="nil"/>
                          <w:bottom w:val="single" w:sz="8" w:space="0" w:color="auto"/>
                          <w:right w:val="single" w:sz="8" w:space="0" w:color="auto"/>
                        </w:tcBorders>
                        <w:shd w:val="clear" w:color="auto" w:fill="auto"/>
                        <w:vAlign w:val="center"/>
                        <w:hideMark/>
                      </w:tcPr>
                      <w:p w14:paraId="4820CE1B" w14:textId="77777777" w:rsidR="00847BBB" w:rsidRPr="0038018A" w:rsidRDefault="00847BBB" w:rsidP="00EC7484">
                        <w:pPr>
                          <w:rPr>
                            <w:rFonts w:cs="Arial"/>
                            <w:sz w:val="16"/>
                            <w:szCs w:val="16"/>
                            <w:lang w:eastAsia="es-CO"/>
                          </w:rPr>
                        </w:pPr>
                        <w:r w:rsidRPr="0038018A">
                          <w:rPr>
                            <w:rFonts w:cs="Arial"/>
                            <w:sz w:val="16"/>
                            <w:szCs w:val="16"/>
                            <w:lang w:eastAsia="es-CO"/>
                          </w:rPr>
                          <w:t>$ 616.027</w:t>
                        </w:r>
                      </w:p>
                    </w:tc>
                    <w:tc>
                      <w:tcPr>
                        <w:tcW w:w="887" w:type="dxa"/>
                        <w:tcBorders>
                          <w:top w:val="nil"/>
                          <w:left w:val="nil"/>
                          <w:bottom w:val="single" w:sz="8" w:space="0" w:color="auto"/>
                          <w:right w:val="single" w:sz="8" w:space="0" w:color="auto"/>
                        </w:tcBorders>
                        <w:shd w:val="clear" w:color="auto" w:fill="auto"/>
                        <w:vAlign w:val="center"/>
                        <w:hideMark/>
                      </w:tcPr>
                      <w:p w14:paraId="2D8FB4AE" w14:textId="77777777" w:rsidR="00847BBB" w:rsidRPr="0038018A" w:rsidRDefault="00847BBB" w:rsidP="00EC7484">
                        <w:pPr>
                          <w:rPr>
                            <w:rFonts w:cs="Arial"/>
                            <w:sz w:val="16"/>
                            <w:szCs w:val="16"/>
                            <w:lang w:eastAsia="es-CO"/>
                          </w:rPr>
                        </w:pPr>
                        <w:r w:rsidRPr="0038018A">
                          <w:rPr>
                            <w:rFonts w:cs="Arial"/>
                            <w:sz w:val="16"/>
                            <w:szCs w:val="16"/>
                            <w:lang w:eastAsia="es-CO"/>
                          </w:rPr>
                          <w:t>$ 644.350</w:t>
                        </w:r>
                      </w:p>
                    </w:tc>
                    <w:tc>
                      <w:tcPr>
                        <w:tcW w:w="909" w:type="dxa"/>
                        <w:tcBorders>
                          <w:top w:val="nil"/>
                          <w:left w:val="nil"/>
                          <w:bottom w:val="single" w:sz="8" w:space="0" w:color="auto"/>
                          <w:right w:val="single" w:sz="8" w:space="0" w:color="auto"/>
                        </w:tcBorders>
                        <w:shd w:val="clear" w:color="auto" w:fill="auto"/>
                        <w:vAlign w:val="center"/>
                        <w:hideMark/>
                      </w:tcPr>
                      <w:p w14:paraId="7D134D00" w14:textId="77777777" w:rsidR="00847BBB" w:rsidRPr="0038018A" w:rsidRDefault="00847BBB" w:rsidP="00EC7484">
                        <w:pPr>
                          <w:rPr>
                            <w:rFonts w:cs="Arial"/>
                            <w:sz w:val="16"/>
                            <w:szCs w:val="16"/>
                            <w:lang w:eastAsia="es-CO"/>
                          </w:rPr>
                        </w:pPr>
                        <w:r w:rsidRPr="0038018A">
                          <w:rPr>
                            <w:rFonts w:cs="Arial"/>
                            <w:sz w:val="16"/>
                            <w:szCs w:val="16"/>
                            <w:lang w:eastAsia="es-CO"/>
                          </w:rPr>
                          <w:t>$ 689.454</w:t>
                        </w:r>
                      </w:p>
                    </w:tc>
                    <w:tc>
                      <w:tcPr>
                        <w:tcW w:w="856" w:type="dxa"/>
                        <w:tcBorders>
                          <w:top w:val="nil"/>
                          <w:left w:val="nil"/>
                          <w:bottom w:val="single" w:sz="8" w:space="0" w:color="auto"/>
                          <w:right w:val="single" w:sz="8" w:space="0" w:color="auto"/>
                        </w:tcBorders>
                        <w:shd w:val="clear" w:color="auto" w:fill="auto"/>
                        <w:vAlign w:val="center"/>
                        <w:hideMark/>
                      </w:tcPr>
                      <w:p w14:paraId="687DF860" w14:textId="77777777" w:rsidR="00847BBB" w:rsidRPr="0038018A" w:rsidRDefault="00847BBB" w:rsidP="00EC7484">
                        <w:pPr>
                          <w:rPr>
                            <w:rFonts w:cs="Arial"/>
                            <w:sz w:val="16"/>
                            <w:szCs w:val="16"/>
                            <w:lang w:eastAsia="es-CO"/>
                          </w:rPr>
                        </w:pPr>
                        <w:r w:rsidRPr="0038018A">
                          <w:rPr>
                            <w:rFonts w:cs="Arial"/>
                            <w:sz w:val="16"/>
                            <w:szCs w:val="16"/>
                            <w:lang w:eastAsia="es-CO"/>
                          </w:rPr>
                          <w:t>$ 737.717</w:t>
                        </w:r>
                      </w:p>
                    </w:tc>
                    <w:tc>
                      <w:tcPr>
                        <w:tcW w:w="956" w:type="dxa"/>
                        <w:tcBorders>
                          <w:top w:val="nil"/>
                          <w:left w:val="nil"/>
                          <w:bottom w:val="single" w:sz="8" w:space="0" w:color="auto"/>
                          <w:right w:val="single" w:sz="8" w:space="0" w:color="auto"/>
                        </w:tcBorders>
                        <w:shd w:val="clear" w:color="auto" w:fill="auto"/>
                        <w:vAlign w:val="center"/>
                        <w:hideMark/>
                      </w:tcPr>
                      <w:p w14:paraId="43AE72FC" w14:textId="77777777" w:rsidR="00847BBB" w:rsidRPr="0038018A" w:rsidRDefault="00847BBB" w:rsidP="00EC7484">
                        <w:pPr>
                          <w:rPr>
                            <w:rFonts w:cs="Arial"/>
                            <w:sz w:val="16"/>
                            <w:szCs w:val="16"/>
                            <w:lang w:eastAsia="es-CO"/>
                          </w:rPr>
                        </w:pPr>
                        <w:r w:rsidRPr="0038018A">
                          <w:rPr>
                            <w:rFonts w:cs="Arial"/>
                            <w:sz w:val="16"/>
                            <w:szCs w:val="16"/>
                            <w:lang w:eastAsia="es-CO"/>
                          </w:rPr>
                          <w:t>$ 781.242</w:t>
                        </w:r>
                      </w:p>
                    </w:tc>
                    <w:tc>
                      <w:tcPr>
                        <w:tcW w:w="896" w:type="dxa"/>
                        <w:tcBorders>
                          <w:top w:val="nil"/>
                          <w:left w:val="nil"/>
                          <w:bottom w:val="single" w:sz="8" w:space="0" w:color="auto"/>
                          <w:right w:val="single" w:sz="8" w:space="0" w:color="auto"/>
                        </w:tcBorders>
                        <w:shd w:val="clear" w:color="auto" w:fill="auto"/>
                        <w:vAlign w:val="center"/>
                        <w:hideMark/>
                      </w:tcPr>
                      <w:p w14:paraId="167E0DE8" w14:textId="77777777" w:rsidR="00847BBB" w:rsidRPr="0038018A" w:rsidRDefault="00847BBB" w:rsidP="00EC7484">
                        <w:pPr>
                          <w:rPr>
                            <w:rFonts w:cs="Arial"/>
                            <w:sz w:val="16"/>
                            <w:szCs w:val="16"/>
                            <w:lang w:eastAsia="es-CO"/>
                          </w:rPr>
                        </w:pPr>
                        <w:r w:rsidRPr="0038018A">
                          <w:rPr>
                            <w:rFonts w:cs="Arial"/>
                            <w:sz w:val="16"/>
                            <w:szCs w:val="16"/>
                            <w:lang w:eastAsia="es-CO"/>
                          </w:rPr>
                          <w:t>$ 828.116</w:t>
                        </w:r>
                      </w:p>
                    </w:tc>
                    <w:tc>
                      <w:tcPr>
                        <w:tcW w:w="992" w:type="dxa"/>
                        <w:tcBorders>
                          <w:top w:val="nil"/>
                          <w:left w:val="nil"/>
                          <w:bottom w:val="single" w:sz="8" w:space="0" w:color="auto"/>
                          <w:right w:val="single" w:sz="8" w:space="0" w:color="auto"/>
                        </w:tcBorders>
                        <w:shd w:val="clear" w:color="auto" w:fill="auto"/>
                        <w:vAlign w:val="center"/>
                        <w:hideMark/>
                      </w:tcPr>
                      <w:p w14:paraId="7CE84762" w14:textId="77777777" w:rsidR="00847BBB" w:rsidRPr="0038018A" w:rsidRDefault="00847BBB" w:rsidP="00EC7484">
                        <w:pPr>
                          <w:rPr>
                            <w:rFonts w:cs="Arial"/>
                            <w:sz w:val="16"/>
                            <w:szCs w:val="16"/>
                            <w:lang w:eastAsia="es-CO"/>
                          </w:rPr>
                        </w:pPr>
                        <w:r w:rsidRPr="0038018A">
                          <w:rPr>
                            <w:rFonts w:cs="Arial"/>
                            <w:sz w:val="16"/>
                            <w:szCs w:val="16"/>
                            <w:lang w:eastAsia="es-CO"/>
                          </w:rPr>
                          <w:t>$ 877.802</w:t>
                        </w:r>
                      </w:p>
                    </w:tc>
                  </w:tr>
                  <w:tr w:rsidR="00847BBB" w:rsidRPr="0038018A" w14:paraId="22D2E53A" w14:textId="77777777" w:rsidTr="00EC7484">
                    <w:trPr>
                      <w:trHeight w:val="113"/>
                      <w:jc w:val="center"/>
                    </w:trPr>
                    <w:tc>
                      <w:tcPr>
                        <w:tcW w:w="195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5F0FA2D" w14:textId="77777777" w:rsidR="00847BBB" w:rsidRPr="0038018A" w:rsidRDefault="00847BBB" w:rsidP="00EC7484">
                        <w:pPr>
                          <w:rPr>
                            <w:rFonts w:cs="Arial"/>
                            <w:bCs/>
                            <w:sz w:val="16"/>
                            <w:szCs w:val="16"/>
                            <w:lang w:eastAsia="es-CO"/>
                          </w:rPr>
                        </w:pPr>
                        <w:r w:rsidRPr="0038018A">
                          <w:rPr>
                            <w:rFonts w:cs="Arial"/>
                            <w:bCs/>
                            <w:sz w:val="16"/>
                            <w:szCs w:val="16"/>
                            <w:lang w:eastAsia="es-CO"/>
                          </w:rPr>
                          <w:t>32%</w:t>
                        </w:r>
                      </w:p>
                    </w:tc>
                    <w:tc>
                      <w:tcPr>
                        <w:tcW w:w="965" w:type="dxa"/>
                        <w:tcBorders>
                          <w:top w:val="nil"/>
                          <w:left w:val="nil"/>
                          <w:bottom w:val="single" w:sz="8" w:space="0" w:color="auto"/>
                          <w:right w:val="single" w:sz="8" w:space="0" w:color="auto"/>
                        </w:tcBorders>
                        <w:shd w:val="clear" w:color="auto" w:fill="auto"/>
                        <w:vAlign w:val="center"/>
                        <w:hideMark/>
                      </w:tcPr>
                      <w:p w14:paraId="58BA5CB3" w14:textId="77777777" w:rsidR="00847BBB" w:rsidRPr="0038018A" w:rsidRDefault="00847BBB" w:rsidP="00EC7484">
                        <w:pPr>
                          <w:rPr>
                            <w:rFonts w:cs="Arial"/>
                            <w:sz w:val="16"/>
                            <w:szCs w:val="16"/>
                            <w:lang w:eastAsia="es-CO"/>
                          </w:rPr>
                        </w:pPr>
                        <w:r w:rsidRPr="0038018A">
                          <w:rPr>
                            <w:rFonts w:cs="Arial"/>
                            <w:sz w:val="16"/>
                            <w:szCs w:val="16"/>
                            <w:lang w:eastAsia="es-CO"/>
                          </w:rPr>
                          <w:t>$ 181.344</w:t>
                        </w:r>
                      </w:p>
                    </w:tc>
                    <w:tc>
                      <w:tcPr>
                        <w:tcW w:w="944" w:type="dxa"/>
                        <w:tcBorders>
                          <w:top w:val="nil"/>
                          <w:left w:val="nil"/>
                          <w:bottom w:val="single" w:sz="8" w:space="0" w:color="auto"/>
                          <w:right w:val="single" w:sz="8" w:space="0" w:color="auto"/>
                        </w:tcBorders>
                        <w:shd w:val="clear" w:color="auto" w:fill="auto"/>
                        <w:vAlign w:val="center"/>
                        <w:hideMark/>
                      </w:tcPr>
                      <w:p w14:paraId="00831C64" w14:textId="77777777" w:rsidR="00847BBB" w:rsidRPr="0038018A" w:rsidRDefault="00847BBB" w:rsidP="00EC7484">
                        <w:pPr>
                          <w:rPr>
                            <w:rFonts w:cs="Arial"/>
                            <w:sz w:val="16"/>
                            <w:szCs w:val="16"/>
                            <w:lang w:eastAsia="es-CO"/>
                          </w:rPr>
                        </w:pPr>
                        <w:r w:rsidRPr="0038018A">
                          <w:rPr>
                            <w:rFonts w:cs="Arial"/>
                            <w:sz w:val="16"/>
                            <w:szCs w:val="16"/>
                            <w:lang w:eastAsia="es-CO"/>
                          </w:rPr>
                          <w:t>$ 188.640</w:t>
                        </w:r>
                      </w:p>
                    </w:tc>
                    <w:tc>
                      <w:tcPr>
                        <w:tcW w:w="885" w:type="dxa"/>
                        <w:tcBorders>
                          <w:top w:val="nil"/>
                          <w:left w:val="nil"/>
                          <w:bottom w:val="single" w:sz="8" w:space="0" w:color="auto"/>
                          <w:right w:val="single" w:sz="8" w:space="0" w:color="auto"/>
                        </w:tcBorders>
                        <w:shd w:val="clear" w:color="auto" w:fill="auto"/>
                        <w:vAlign w:val="center"/>
                        <w:hideMark/>
                      </w:tcPr>
                      <w:p w14:paraId="40E4E83E" w14:textId="77777777" w:rsidR="00847BBB" w:rsidRPr="0038018A" w:rsidRDefault="00847BBB" w:rsidP="00EC7484">
                        <w:pPr>
                          <w:rPr>
                            <w:rFonts w:cs="Arial"/>
                            <w:sz w:val="16"/>
                            <w:szCs w:val="16"/>
                            <w:lang w:eastAsia="es-CO"/>
                          </w:rPr>
                        </w:pPr>
                        <w:r w:rsidRPr="0038018A">
                          <w:rPr>
                            <w:rFonts w:cs="Arial"/>
                            <w:sz w:val="16"/>
                            <w:szCs w:val="16"/>
                            <w:lang w:eastAsia="es-CO"/>
                          </w:rPr>
                          <w:t>$ 197.129</w:t>
                        </w:r>
                      </w:p>
                    </w:tc>
                    <w:tc>
                      <w:tcPr>
                        <w:tcW w:w="887" w:type="dxa"/>
                        <w:tcBorders>
                          <w:top w:val="nil"/>
                          <w:left w:val="nil"/>
                          <w:bottom w:val="single" w:sz="8" w:space="0" w:color="auto"/>
                          <w:right w:val="single" w:sz="8" w:space="0" w:color="auto"/>
                        </w:tcBorders>
                        <w:shd w:val="clear" w:color="auto" w:fill="auto"/>
                        <w:vAlign w:val="center"/>
                        <w:hideMark/>
                      </w:tcPr>
                      <w:p w14:paraId="28AE6A0B" w14:textId="77777777" w:rsidR="00847BBB" w:rsidRPr="0038018A" w:rsidRDefault="00847BBB" w:rsidP="00EC7484">
                        <w:pPr>
                          <w:rPr>
                            <w:rFonts w:cs="Arial"/>
                            <w:sz w:val="16"/>
                            <w:szCs w:val="16"/>
                            <w:lang w:eastAsia="es-CO"/>
                          </w:rPr>
                        </w:pPr>
                        <w:r w:rsidRPr="0038018A">
                          <w:rPr>
                            <w:rFonts w:cs="Arial"/>
                            <w:sz w:val="16"/>
                            <w:szCs w:val="16"/>
                            <w:lang w:eastAsia="es-CO"/>
                          </w:rPr>
                          <w:t>$ 206.192</w:t>
                        </w:r>
                      </w:p>
                    </w:tc>
                    <w:tc>
                      <w:tcPr>
                        <w:tcW w:w="909" w:type="dxa"/>
                        <w:tcBorders>
                          <w:top w:val="nil"/>
                          <w:left w:val="nil"/>
                          <w:bottom w:val="single" w:sz="8" w:space="0" w:color="auto"/>
                          <w:right w:val="single" w:sz="8" w:space="0" w:color="auto"/>
                        </w:tcBorders>
                        <w:shd w:val="clear" w:color="auto" w:fill="auto"/>
                        <w:vAlign w:val="center"/>
                        <w:hideMark/>
                      </w:tcPr>
                      <w:p w14:paraId="4626ECEE" w14:textId="77777777" w:rsidR="00847BBB" w:rsidRPr="0038018A" w:rsidRDefault="00847BBB" w:rsidP="00EC7484">
                        <w:pPr>
                          <w:rPr>
                            <w:rFonts w:cs="Arial"/>
                            <w:sz w:val="16"/>
                            <w:szCs w:val="16"/>
                            <w:lang w:eastAsia="es-CO"/>
                          </w:rPr>
                        </w:pPr>
                        <w:r w:rsidRPr="0038018A">
                          <w:rPr>
                            <w:rFonts w:cs="Arial"/>
                            <w:sz w:val="16"/>
                            <w:szCs w:val="16"/>
                            <w:lang w:eastAsia="es-CO"/>
                          </w:rPr>
                          <w:t>$ 220.625</w:t>
                        </w:r>
                      </w:p>
                    </w:tc>
                    <w:tc>
                      <w:tcPr>
                        <w:tcW w:w="856" w:type="dxa"/>
                        <w:tcBorders>
                          <w:top w:val="nil"/>
                          <w:left w:val="nil"/>
                          <w:bottom w:val="single" w:sz="8" w:space="0" w:color="auto"/>
                          <w:right w:val="single" w:sz="8" w:space="0" w:color="auto"/>
                        </w:tcBorders>
                        <w:shd w:val="clear" w:color="auto" w:fill="auto"/>
                        <w:vAlign w:val="center"/>
                        <w:hideMark/>
                      </w:tcPr>
                      <w:p w14:paraId="5E5C447F" w14:textId="77777777" w:rsidR="00847BBB" w:rsidRPr="0038018A" w:rsidRDefault="00847BBB" w:rsidP="00EC7484">
                        <w:pPr>
                          <w:rPr>
                            <w:rFonts w:cs="Arial"/>
                            <w:sz w:val="16"/>
                            <w:szCs w:val="16"/>
                            <w:lang w:eastAsia="es-CO"/>
                          </w:rPr>
                        </w:pPr>
                        <w:r w:rsidRPr="0038018A">
                          <w:rPr>
                            <w:rFonts w:cs="Arial"/>
                            <w:sz w:val="16"/>
                            <w:szCs w:val="16"/>
                            <w:lang w:eastAsia="es-CO"/>
                          </w:rPr>
                          <w:t>$ 236.069</w:t>
                        </w:r>
                      </w:p>
                    </w:tc>
                    <w:tc>
                      <w:tcPr>
                        <w:tcW w:w="956" w:type="dxa"/>
                        <w:tcBorders>
                          <w:top w:val="nil"/>
                          <w:left w:val="nil"/>
                          <w:bottom w:val="single" w:sz="8" w:space="0" w:color="auto"/>
                          <w:right w:val="single" w:sz="8" w:space="0" w:color="auto"/>
                        </w:tcBorders>
                        <w:shd w:val="clear" w:color="auto" w:fill="auto"/>
                        <w:vAlign w:val="center"/>
                        <w:hideMark/>
                      </w:tcPr>
                      <w:p w14:paraId="14BC9468" w14:textId="77777777" w:rsidR="00847BBB" w:rsidRPr="0038018A" w:rsidRDefault="00847BBB" w:rsidP="00EC7484">
                        <w:pPr>
                          <w:rPr>
                            <w:rFonts w:cs="Arial"/>
                            <w:sz w:val="16"/>
                            <w:szCs w:val="16"/>
                            <w:lang w:eastAsia="es-CO"/>
                          </w:rPr>
                        </w:pPr>
                        <w:r w:rsidRPr="0038018A">
                          <w:rPr>
                            <w:rFonts w:cs="Arial"/>
                            <w:sz w:val="16"/>
                            <w:szCs w:val="16"/>
                            <w:lang w:eastAsia="es-CO"/>
                          </w:rPr>
                          <w:t>$ 249.997</w:t>
                        </w:r>
                      </w:p>
                    </w:tc>
                    <w:tc>
                      <w:tcPr>
                        <w:tcW w:w="896" w:type="dxa"/>
                        <w:tcBorders>
                          <w:top w:val="nil"/>
                          <w:left w:val="nil"/>
                          <w:bottom w:val="single" w:sz="8" w:space="0" w:color="auto"/>
                          <w:right w:val="single" w:sz="8" w:space="0" w:color="auto"/>
                        </w:tcBorders>
                        <w:shd w:val="clear" w:color="auto" w:fill="auto"/>
                        <w:vAlign w:val="center"/>
                        <w:hideMark/>
                      </w:tcPr>
                      <w:p w14:paraId="21960C36" w14:textId="77777777" w:rsidR="00847BBB" w:rsidRPr="0038018A" w:rsidRDefault="00847BBB" w:rsidP="00EC7484">
                        <w:pPr>
                          <w:rPr>
                            <w:rFonts w:cs="Arial"/>
                            <w:sz w:val="16"/>
                            <w:szCs w:val="16"/>
                            <w:lang w:eastAsia="es-CO"/>
                          </w:rPr>
                        </w:pPr>
                        <w:r w:rsidRPr="0038018A">
                          <w:rPr>
                            <w:rFonts w:cs="Arial"/>
                            <w:sz w:val="16"/>
                            <w:szCs w:val="16"/>
                            <w:lang w:eastAsia="es-CO"/>
                          </w:rPr>
                          <w:t>$ 264.997</w:t>
                        </w:r>
                      </w:p>
                    </w:tc>
                    <w:tc>
                      <w:tcPr>
                        <w:tcW w:w="992" w:type="dxa"/>
                        <w:tcBorders>
                          <w:top w:val="nil"/>
                          <w:left w:val="nil"/>
                          <w:bottom w:val="single" w:sz="8" w:space="0" w:color="auto"/>
                          <w:right w:val="single" w:sz="8" w:space="0" w:color="auto"/>
                        </w:tcBorders>
                        <w:shd w:val="clear" w:color="auto" w:fill="auto"/>
                        <w:vAlign w:val="center"/>
                        <w:hideMark/>
                      </w:tcPr>
                      <w:p w14:paraId="145F3076" w14:textId="77777777" w:rsidR="00847BBB" w:rsidRPr="0038018A" w:rsidRDefault="00847BBB" w:rsidP="00EC7484">
                        <w:pPr>
                          <w:rPr>
                            <w:rFonts w:cs="Arial"/>
                            <w:sz w:val="16"/>
                            <w:szCs w:val="16"/>
                            <w:lang w:eastAsia="es-CO"/>
                          </w:rPr>
                        </w:pPr>
                        <w:r w:rsidRPr="0038018A">
                          <w:rPr>
                            <w:rFonts w:cs="Arial"/>
                            <w:sz w:val="16"/>
                            <w:szCs w:val="16"/>
                            <w:lang w:eastAsia="es-CO"/>
                          </w:rPr>
                          <w:t>$ 280.897</w:t>
                        </w:r>
                      </w:p>
                    </w:tc>
                  </w:tr>
                  <w:tr w:rsidR="00847BBB" w:rsidRPr="0038018A" w14:paraId="607DE58A" w14:textId="77777777" w:rsidTr="00EC7484">
                    <w:trPr>
                      <w:trHeight w:val="529"/>
                      <w:jc w:val="center"/>
                    </w:trPr>
                    <w:tc>
                      <w:tcPr>
                        <w:tcW w:w="556" w:type="dxa"/>
                        <w:tcBorders>
                          <w:top w:val="nil"/>
                          <w:left w:val="single" w:sz="8" w:space="0" w:color="auto"/>
                          <w:bottom w:val="single" w:sz="8" w:space="0" w:color="auto"/>
                          <w:right w:val="single" w:sz="8" w:space="0" w:color="auto"/>
                        </w:tcBorders>
                        <w:shd w:val="clear" w:color="auto" w:fill="auto"/>
                        <w:noWrap/>
                        <w:vAlign w:val="center"/>
                        <w:hideMark/>
                      </w:tcPr>
                      <w:p w14:paraId="0FB0AB0E" w14:textId="77777777" w:rsidR="00847BBB" w:rsidRPr="0038018A" w:rsidRDefault="00847BBB" w:rsidP="00EC7484">
                        <w:pPr>
                          <w:rPr>
                            <w:rFonts w:cs="Arial"/>
                            <w:bCs/>
                            <w:sz w:val="16"/>
                            <w:szCs w:val="16"/>
                            <w:lang w:eastAsia="es-CO"/>
                          </w:rPr>
                        </w:pPr>
                        <w:r w:rsidRPr="0038018A">
                          <w:rPr>
                            <w:rFonts w:cs="Arial"/>
                            <w:bCs/>
                            <w:sz w:val="16"/>
                            <w:szCs w:val="16"/>
                            <w:lang w:eastAsia="es-CO"/>
                          </w:rPr>
                          <w:t>70%</w:t>
                        </w:r>
                      </w:p>
                    </w:tc>
                    <w:tc>
                      <w:tcPr>
                        <w:tcW w:w="1394" w:type="dxa"/>
                        <w:tcBorders>
                          <w:top w:val="nil"/>
                          <w:left w:val="nil"/>
                          <w:bottom w:val="single" w:sz="8" w:space="0" w:color="auto"/>
                          <w:right w:val="single" w:sz="8" w:space="0" w:color="auto"/>
                        </w:tcBorders>
                        <w:shd w:val="clear" w:color="auto" w:fill="auto"/>
                        <w:vAlign w:val="center"/>
                        <w:hideMark/>
                      </w:tcPr>
                      <w:p w14:paraId="079EE86B" w14:textId="77777777" w:rsidR="00847BBB" w:rsidRPr="0038018A" w:rsidRDefault="00847BBB" w:rsidP="00EC7484">
                        <w:pPr>
                          <w:rPr>
                            <w:rFonts w:cs="Arial"/>
                            <w:sz w:val="16"/>
                            <w:szCs w:val="16"/>
                            <w:lang w:eastAsia="es-CO"/>
                          </w:rPr>
                        </w:pPr>
                        <w:r w:rsidRPr="0038018A">
                          <w:rPr>
                            <w:rFonts w:cs="Arial"/>
                            <w:sz w:val="16"/>
                            <w:szCs w:val="16"/>
                            <w:lang w:eastAsia="es-CO"/>
                          </w:rPr>
                          <w:t>Efectivo (SUBSIDIO)</w:t>
                        </w:r>
                      </w:p>
                    </w:tc>
                    <w:tc>
                      <w:tcPr>
                        <w:tcW w:w="965" w:type="dxa"/>
                        <w:tcBorders>
                          <w:top w:val="nil"/>
                          <w:left w:val="nil"/>
                          <w:bottom w:val="single" w:sz="8" w:space="0" w:color="auto"/>
                          <w:right w:val="single" w:sz="8" w:space="0" w:color="auto"/>
                        </w:tcBorders>
                        <w:shd w:val="clear" w:color="auto" w:fill="auto"/>
                        <w:vAlign w:val="center"/>
                        <w:hideMark/>
                      </w:tcPr>
                      <w:p w14:paraId="76470A6A" w14:textId="77777777" w:rsidR="00847BBB" w:rsidRPr="0038018A" w:rsidRDefault="00847BBB" w:rsidP="00EC7484">
                        <w:pPr>
                          <w:rPr>
                            <w:rFonts w:cs="Arial"/>
                            <w:sz w:val="16"/>
                            <w:szCs w:val="16"/>
                            <w:lang w:eastAsia="es-CO"/>
                          </w:rPr>
                        </w:pPr>
                        <w:r w:rsidRPr="0038018A">
                          <w:rPr>
                            <w:rFonts w:cs="Arial"/>
                            <w:sz w:val="16"/>
                            <w:szCs w:val="16"/>
                            <w:lang w:eastAsia="es-CO"/>
                          </w:rPr>
                          <w:t>$ 126.941</w:t>
                        </w:r>
                      </w:p>
                    </w:tc>
                    <w:tc>
                      <w:tcPr>
                        <w:tcW w:w="944" w:type="dxa"/>
                        <w:tcBorders>
                          <w:top w:val="nil"/>
                          <w:left w:val="nil"/>
                          <w:bottom w:val="single" w:sz="8" w:space="0" w:color="auto"/>
                          <w:right w:val="single" w:sz="8" w:space="0" w:color="auto"/>
                        </w:tcBorders>
                        <w:shd w:val="clear" w:color="auto" w:fill="auto"/>
                        <w:vAlign w:val="center"/>
                        <w:hideMark/>
                      </w:tcPr>
                      <w:p w14:paraId="1E677188" w14:textId="77777777" w:rsidR="00847BBB" w:rsidRPr="0038018A" w:rsidRDefault="00847BBB" w:rsidP="00EC7484">
                        <w:pPr>
                          <w:rPr>
                            <w:rFonts w:cs="Arial"/>
                            <w:sz w:val="16"/>
                            <w:szCs w:val="16"/>
                            <w:lang w:eastAsia="es-CO"/>
                          </w:rPr>
                        </w:pPr>
                        <w:r w:rsidRPr="0038018A">
                          <w:rPr>
                            <w:rFonts w:cs="Arial"/>
                            <w:sz w:val="16"/>
                            <w:szCs w:val="16"/>
                            <w:lang w:eastAsia="es-CO"/>
                          </w:rPr>
                          <w:t>$ 132.048</w:t>
                        </w:r>
                      </w:p>
                    </w:tc>
                    <w:tc>
                      <w:tcPr>
                        <w:tcW w:w="885" w:type="dxa"/>
                        <w:tcBorders>
                          <w:top w:val="nil"/>
                          <w:left w:val="nil"/>
                          <w:bottom w:val="single" w:sz="8" w:space="0" w:color="auto"/>
                          <w:right w:val="single" w:sz="8" w:space="0" w:color="auto"/>
                        </w:tcBorders>
                        <w:shd w:val="clear" w:color="auto" w:fill="auto"/>
                        <w:vAlign w:val="center"/>
                        <w:hideMark/>
                      </w:tcPr>
                      <w:p w14:paraId="017B2CFA" w14:textId="77777777" w:rsidR="00847BBB" w:rsidRPr="0038018A" w:rsidRDefault="00847BBB" w:rsidP="00EC7484">
                        <w:pPr>
                          <w:rPr>
                            <w:rFonts w:cs="Arial"/>
                            <w:sz w:val="16"/>
                            <w:szCs w:val="16"/>
                            <w:lang w:eastAsia="es-CO"/>
                          </w:rPr>
                        </w:pPr>
                        <w:r w:rsidRPr="0038018A">
                          <w:rPr>
                            <w:rFonts w:cs="Arial"/>
                            <w:sz w:val="16"/>
                            <w:szCs w:val="16"/>
                            <w:lang w:eastAsia="es-CO"/>
                          </w:rPr>
                          <w:t>$ 137.990</w:t>
                        </w:r>
                      </w:p>
                    </w:tc>
                    <w:tc>
                      <w:tcPr>
                        <w:tcW w:w="887" w:type="dxa"/>
                        <w:tcBorders>
                          <w:top w:val="nil"/>
                          <w:left w:val="nil"/>
                          <w:bottom w:val="single" w:sz="8" w:space="0" w:color="auto"/>
                          <w:right w:val="single" w:sz="8" w:space="0" w:color="auto"/>
                        </w:tcBorders>
                        <w:shd w:val="clear" w:color="auto" w:fill="auto"/>
                        <w:vAlign w:val="center"/>
                        <w:hideMark/>
                      </w:tcPr>
                      <w:p w14:paraId="6D7919A1" w14:textId="77777777" w:rsidR="00847BBB" w:rsidRPr="0038018A" w:rsidRDefault="00847BBB" w:rsidP="00EC7484">
                        <w:pPr>
                          <w:rPr>
                            <w:rFonts w:cs="Arial"/>
                            <w:sz w:val="16"/>
                            <w:szCs w:val="16"/>
                            <w:lang w:eastAsia="es-CO"/>
                          </w:rPr>
                        </w:pPr>
                        <w:r w:rsidRPr="0038018A">
                          <w:rPr>
                            <w:rFonts w:cs="Arial"/>
                            <w:sz w:val="16"/>
                            <w:szCs w:val="16"/>
                            <w:lang w:eastAsia="es-CO"/>
                          </w:rPr>
                          <w:t>$ 144.334</w:t>
                        </w:r>
                      </w:p>
                    </w:tc>
                    <w:tc>
                      <w:tcPr>
                        <w:tcW w:w="909" w:type="dxa"/>
                        <w:tcBorders>
                          <w:top w:val="nil"/>
                          <w:left w:val="nil"/>
                          <w:bottom w:val="single" w:sz="8" w:space="0" w:color="auto"/>
                          <w:right w:val="single" w:sz="8" w:space="0" w:color="auto"/>
                        </w:tcBorders>
                        <w:shd w:val="clear" w:color="auto" w:fill="auto"/>
                        <w:vAlign w:val="center"/>
                        <w:hideMark/>
                      </w:tcPr>
                      <w:p w14:paraId="59D93923" w14:textId="77777777" w:rsidR="00847BBB" w:rsidRPr="0038018A" w:rsidRDefault="00847BBB" w:rsidP="00EC7484">
                        <w:pPr>
                          <w:rPr>
                            <w:rFonts w:cs="Arial"/>
                            <w:sz w:val="16"/>
                            <w:szCs w:val="16"/>
                            <w:lang w:eastAsia="es-CO"/>
                          </w:rPr>
                        </w:pPr>
                        <w:r w:rsidRPr="0038018A">
                          <w:rPr>
                            <w:rFonts w:cs="Arial"/>
                            <w:sz w:val="16"/>
                            <w:szCs w:val="16"/>
                            <w:lang w:eastAsia="es-CO"/>
                          </w:rPr>
                          <w:t>$ 154.438</w:t>
                        </w:r>
                      </w:p>
                    </w:tc>
                    <w:tc>
                      <w:tcPr>
                        <w:tcW w:w="856" w:type="dxa"/>
                        <w:tcBorders>
                          <w:top w:val="nil"/>
                          <w:left w:val="nil"/>
                          <w:bottom w:val="single" w:sz="8" w:space="0" w:color="auto"/>
                          <w:right w:val="single" w:sz="8" w:space="0" w:color="auto"/>
                        </w:tcBorders>
                        <w:shd w:val="clear" w:color="auto" w:fill="auto"/>
                        <w:vAlign w:val="center"/>
                        <w:hideMark/>
                      </w:tcPr>
                      <w:p w14:paraId="7D71DEA2" w14:textId="77777777" w:rsidR="00847BBB" w:rsidRPr="0038018A" w:rsidRDefault="00847BBB" w:rsidP="00EC7484">
                        <w:pPr>
                          <w:rPr>
                            <w:rFonts w:cs="Arial"/>
                            <w:sz w:val="16"/>
                            <w:szCs w:val="16"/>
                            <w:lang w:eastAsia="es-CO"/>
                          </w:rPr>
                        </w:pPr>
                        <w:r w:rsidRPr="0038018A">
                          <w:rPr>
                            <w:rFonts w:cs="Arial"/>
                            <w:sz w:val="16"/>
                            <w:szCs w:val="16"/>
                            <w:lang w:eastAsia="es-CO"/>
                          </w:rPr>
                          <w:t>$ 165.249</w:t>
                        </w:r>
                      </w:p>
                    </w:tc>
                    <w:tc>
                      <w:tcPr>
                        <w:tcW w:w="956" w:type="dxa"/>
                        <w:tcBorders>
                          <w:top w:val="nil"/>
                          <w:left w:val="nil"/>
                          <w:bottom w:val="single" w:sz="8" w:space="0" w:color="auto"/>
                          <w:right w:val="single" w:sz="8" w:space="0" w:color="auto"/>
                        </w:tcBorders>
                        <w:shd w:val="clear" w:color="auto" w:fill="auto"/>
                        <w:vAlign w:val="center"/>
                        <w:hideMark/>
                      </w:tcPr>
                      <w:p w14:paraId="1476F4C6" w14:textId="77777777" w:rsidR="00847BBB" w:rsidRPr="0038018A" w:rsidRDefault="00847BBB" w:rsidP="00EC7484">
                        <w:pPr>
                          <w:rPr>
                            <w:rFonts w:cs="Arial"/>
                            <w:sz w:val="16"/>
                            <w:szCs w:val="16"/>
                            <w:lang w:eastAsia="es-CO"/>
                          </w:rPr>
                        </w:pPr>
                        <w:r w:rsidRPr="0038018A">
                          <w:rPr>
                            <w:rFonts w:cs="Arial"/>
                            <w:sz w:val="16"/>
                            <w:szCs w:val="16"/>
                            <w:lang w:eastAsia="es-CO"/>
                          </w:rPr>
                          <w:t>$ 174.998</w:t>
                        </w:r>
                      </w:p>
                    </w:tc>
                    <w:tc>
                      <w:tcPr>
                        <w:tcW w:w="896" w:type="dxa"/>
                        <w:tcBorders>
                          <w:top w:val="nil"/>
                          <w:left w:val="nil"/>
                          <w:bottom w:val="single" w:sz="8" w:space="0" w:color="auto"/>
                          <w:right w:val="single" w:sz="8" w:space="0" w:color="auto"/>
                        </w:tcBorders>
                        <w:shd w:val="clear" w:color="auto" w:fill="auto"/>
                        <w:vAlign w:val="center"/>
                        <w:hideMark/>
                      </w:tcPr>
                      <w:p w14:paraId="32991697" w14:textId="77777777" w:rsidR="00847BBB" w:rsidRPr="0038018A" w:rsidRDefault="00847BBB" w:rsidP="00EC7484">
                        <w:pPr>
                          <w:rPr>
                            <w:rFonts w:cs="Arial"/>
                            <w:sz w:val="16"/>
                            <w:szCs w:val="16"/>
                            <w:lang w:eastAsia="es-CO"/>
                          </w:rPr>
                        </w:pPr>
                        <w:r w:rsidRPr="0038018A">
                          <w:rPr>
                            <w:rFonts w:cs="Arial"/>
                            <w:sz w:val="16"/>
                            <w:szCs w:val="16"/>
                            <w:lang w:eastAsia="es-CO"/>
                          </w:rPr>
                          <w:t>$ 185.498</w:t>
                        </w:r>
                      </w:p>
                    </w:tc>
                    <w:tc>
                      <w:tcPr>
                        <w:tcW w:w="992" w:type="dxa"/>
                        <w:tcBorders>
                          <w:top w:val="nil"/>
                          <w:left w:val="nil"/>
                          <w:bottom w:val="single" w:sz="8" w:space="0" w:color="auto"/>
                          <w:right w:val="single" w:sz="8" w:space="0" w:color="auto"/>
                        </w:tcBorders>
                        <w:shd w:val="clear" w:color="auto" w:fill="auto"/>
                        <w:vAlign w:val="center"/>
                        <w:hideMark/>
                      </w:tcPr>
                      <w:p w14:paraId="36045D59" w14:textId="77777777" w:rsidR="00847BBB" w:rsidRPr="0038018A" w:rsidRDefault="00847BBB" w:rsidP="00EC7484">
                        <w:pPr>
                          <w:rPr>
                            <w:rFonts w:cs="Arial"/>
                            <w:sz w:val="16"/>
                            <w:szCs w:val="16"/>
                            <w:lang w:eastAsia="es-CO"/>
                          </w:rPr>
                        </w:pPr>
                        <w:r w:rsidRPr="0038018A">
                          <w:rPr>
                            <w:rFonts w:cs="Arial"/>
                            <w:sz w:val="16"/>
                            <w:szCs w:val="16"/>
                            <w:lang w:eastAsia="es-CO"/>
                          </w:rPr>
                          <w:t>$ 196.628</w:t>
                        </w:r>
                      </w:p>
                    </w:tc>
                  </w:tr>
                  <w:tr w:rsidR="00847BBB" w:rsidRPr="0038018A" w14:paraId="198CAC06" w14:textId="77777777" w:rsidTr="00EC7484">
                    <w:trPr>
                      <w:trHeight w:val="113"/>
                      <w:jc w:val="center"/>
                    </w:trPr>
                    <w:tc>
                      <w:tcPr>
                        <w:tcW w:w="556" w:type="dxa"/>
                        <w:tcBorders>
                          <w:top w:val="nil"/>
                          <w:left w:val="single" w:sz="8" w:space="0" w:color="auto"/>
                          <w:bottom w:val="single" w:sz="8" w:space="0" w:color="auto"/>
                          <w:right w:val="single" w:sz="8" w:space="0" w:color="auto"/>
                        </w:tcBorders>
                        <w:shd w:val="clear" w:color="auto" w:fill="auto"/>
                        <w:noWrap/>
                        <w:vAlign w:val="center"/>
                        <w:hideMark/>
                      </w:tcPr>
                      <w:p w14:paraId="58DBC08A" w14:textId="77777777" w:rsidR="00847BBB" w:rsidRPr="0038018A" w:rsidRDefault="00847BBB" w:rsidP="00EC7484">
                        <w:pPr>
                          <w:rPr>
                            <w:rFonts w:cs="Arial"/>
                            <w:bCs/>
                            <w:sz w:val="16"/>
                            <w:szCs w:val="16"/>
                            <w:lang w:eastAsia="es-CO"/>
                          </w:rPr>
                        </w:pPr>
                        <w:r w:rsidRPr="0038018A">
                          <w:rPr>
                            <w:rFonts w:cs="Arial"/>
                            <w:bCs/>
                            <w:sz w:val="16"/>
                            <w:szCs w:val="16"/>
                            <w:lang w:eastAsia="es-CO"/>
                          </w:rPr>
                          <w:t>30%</w:t>
                        </w:r>
                      </w:p>
                    </w:tc>
                    <w:tc>
                      <w:tcPr>
                        <w:tcW w:w="1394" w:type="dxa"/>
                        <w:tcBorders>
                          <w:top w:val="nil"/>
                          <w:left w:val="nil"/>
                          <w:bottom w:val="single" w:sz="8" w:space="0" w:color="auto"/>
                          <w:right w:val="single" w:sz="8" w:space="0" w:color="auto"/>
                        </w:tcBorders>
                        <w:shd w:val="clear" w:color="auto" w:fill="auto"/>
                        <w:vAlign w:val="center"/>
                        <w:hideMark/>
                      </w:tcPr>
                      <w:p w14:paraId="01764D12" w14:textId="77777777" w:rsidR="00847BBB" w:rsidRPr="0038018A" w:rsidRDefault="00847BBB" w:rsidP="00EC7484">
                        <w:pPr>
                          <w:rPr>
                            <w:rFonts w:cs="Arial"/>
                            <w:sz w:val="16"/>
                            <w:szCs w:val="16"/>
                            <w:lang w:eastAsia="es-CO"/>
                          </w:rPr>
                        </w:pPr>
                        <w:r w:rsidRPr="0038018A">
                          <w:rPr>
                            <w:rFonts w:cs="Arial"/>
                            <w:sz w:val="16"/>
                            <w:szCs w:val="16"/>
                            <w:lang w:eastAsia="es-CO"/>
                          </w:rPr>
                          <w:t>Servicios Sociales  </w:t>
                        </w:r>
                      </w:p>
                      <w:p w14:paraId="32776456" w14:textId="77777777" w:rsidR="00847BBB" w:rsidRPr="0038018A" w:rsidRDefault="00847BBB" w:rsidP="00EC7484">
                        <w:pPr>
                          <w:rPr>
                            <w:rFonts w:cs="Arial"/>
                            <w:sz w:val="16"/>
                            <w:szCs w:val="16"/>
                            <w:lang w:eastAsia="es-CO"/>
                          </w:rPr>
                        </w:pPr>
                        <w:r w:rsidRPr="0038018A">
                          <w:rPr>
                            <w:rFonts w:cs="Arial"/>
                            <w:sz w:val="16"/>
                            <w:szCs w:val="16"/>
                            <w:lang w:eastAsia="es-CO"/>
                          </w:rPr>
                          <w:t>Complementarios</w:t>
                        </w:r>
                      </w:p>
                    </w:tc>
                    <w:tc>
                      <w:tcPr>
                        <w:tcW w:w="965" w:type="dxa"/>
                        <w:tcBorders>
                          <w:top w:val="nil"/>
                          <w:left w:val="nil"/>
                          <w:bottom w:val="single" w:sz="8" w:space="0" w:color="auto"/>
                          <w:right w:val="single" w:sz="8" w:space="0" w:color="auto"/>
                        </w:tcBorders>
                        <w:shd w:val="clear" w:color="auto" w:fill="auto"/>
                        <w:vAlign w:val="center"/>
                        <w:hideMark/>
                      </w:tcPr>
                      <w:p w14:paraId="295104F2" w14:textId="77777777" w:rsidR="00847BBB" w:rsidRPr="0038018A" w:rsidRDefault="00847BBB" w:rsidP="00EC7484">
                        <w:pPr>
                          <w:rPr>
                            <w:rFonts w:cs="Arial"/>
                            <w:sz w:val="16"/>
                            <w:szCs w:val="16"/>
                            <w:lang w:eastAsia="es-CO"/>
                          </w:rPr>
                        </w:pPr>
                        <w:r w:rsidRPr="0038018A">
                          <w:rPr>
                            <w:rFonts w:cs="Arial"/>
                            <w:sz w:val="16"/>
                            <w:szCs w:val="16"/>
                            <w:lang w:eastAsia="es-CO"/>
                          </w:rPr>
                          <w:t>$ 54.403</w:t>
                        </w:r>
                      </w:p>
                    </w:tc>
                    <w:tc>
                      <w:tcPr>
                        <w:tcW w:w="944" w:type="dxa"/>
                        <w:tcBorders>
                          <w:top w:val="nil"/>
                          <w:left w:val="nil"/>
                          <w:bottom w:val="single" w:sz="8" w:space="0" w:color="auto"/>
                          <w:right w:val="single" w:sz="8" w:space="0" w:color="auto"/>
                        </w:tcBorders>
                        <w:shd w:val="clear" w:color="auto" w:fill="auto"/>
                        <w:vAlign w:val="center"/>
                        <w:hideMark/>
                      </w:tcPr>
                      <w:p w14:paraId="243784C1" w14:textId="77777777" w:rsidR="00847BBB" w:rsidRPr="0038018A" w:rsidRDefault="00847BBB" w:rsidP="00EC7484">
                        <w:pPr>
                          <w:rPr>
                            <w:rFonts w:cs="Arial"/>
                            <w:sz w:val="16"/>
                            <w:szCs w:val="16"/>
                            <w:lang w:eastAsia="es-CO"/>
                          </w:rPr>
                        </w:pPr>
                        <w:r w:rsidRPr="0038018A">
                          <w:rPr>
                            <w:rFonts w:cs="Arial"/>
                            <w:sz w:val="16"/>
                            <w:szCs w:val="16"/>
                            <w:lang w:eastAsia="es-CO"/>
                          </w:rPr>
                          <w:t>$ 56.592</w:t>
                        </w:r>
                      </w:p>
                    </w:tc>
                    <w:tc>
                      <w:tcPr>
                        <w:tcW w:w="885" w:type="dxa"/>
                        <w:tcBorders>
                          <w:top w:val="nil"/>
                          <w:left w:val="nil"/>
                          <w:bottom w:val="single" w:sz="8" w:space="0" w:color="auto"/>
                          <w:right w:val="single" w:sz="8" w:space="0" w:color="auto"/>
                        </w:tcBorders>
                        <w:shd w:val="clear" w:color="auto" w:fill="auto"/>
                        <w:vAlign w:val="center"/>
                        <w:hideMark/>
                      </w:tcPr>
                      <w:p w14:paraId="00ECB13A" w14:textId="77777777" w:rsidR="00847BBB" w:rsidRPr="0038018A" w:rsidRDefault="00847BBB" w:rsidP="00EC7484">
                        <w:pPr>
                          <w:rPr>
                            <w:rFonts w:cs="Arial"/>
                            <w:sz w:val="16"/>
                            <w:szCs w:val="16"/>
                            <w:lang w:eastAsia="es-CO"/>
                          </w:rPr>
                        </w:pPr>
                        <w:r w:rsidRPr="0038018A">
                          <w:rPr>
                            <w:rFonts w:cs="Arial"/>
                            <w:sz w:val="16"/>
                            <w:szCs w:val="16"/>
                            <w:lang w:eastAsia="es-CO"/>
                          </w:rPr>
                          <w:t>59.139</w:t>
                        </w:r>
                      </w:p>
                    </w:tc>
                    <w:tc>
                      <w:tcPr>
                        <w:tcW w:w="887" w:type="dxa"/>
                        <w:tcBorders>
                          <w:top w:val="nil"/>
                          <w:left w:val="nil"/>
                          <w:bottom w:val="single" w:sz="8" w:space="0" w:color="auto"/>
                          <w:right w:val="single" w:sz="8" w:space="0" w:color="auto"/>
                        </w:tcBorders>
                        <w:shd w:val="clear" w:color="auto" w:fill="auto"/>
                        <w:vAlign w:val="center"/>
                        <w:hideMark/>
                      </w:tcPr>
                      <w:p w14:paraId="1357B662" w14:textId="77777777" w:rsidR="00847BBB" w:rsidRPr="0038018A" w:rsidRDefault="00847BBB" w:rsidP="00EC7484">
                        <w:pPr>
                          <w:rPr>
                            <w:rFonts w:cs="Arial"/>
                            <w:sz w:val="16"/>
                            <w:szCs w:val="16"/>
                            <w:lang w:eastAsia="es-CO"/>
                          </w:rPr>
                        </w:pPr>
                        <w:r w:rsidRPr="0038018A">
                          <w:rPr>
                            <w:rFonts w:cs="Arial"/>
                            <w:sz w:val="16"/>
                            <w:szCs w:val="16"/>
                            <w:lang w:eastAsia="es-CO"/>
                          </w:rPr>
                          <w:t>$ 61.858</w:t>
                        </w:r>
                      </w:p>
                    </w:tc>
                    <w:tc>
                      <w:tcPr>
                        <w:tcW w:w="909" w:type="dxa"/>
                        <w:tcBorders>
                          <w:top w:val="nil"/>
                          <w:left w:val="nil"/>
                          <w:bottom w:val="single" w:sz="8" w:space="0" w:color="auto"/>
                          <w:right w:val="single" w:sz="8" w:space="0" w:color="auto"/>
                        </w:tcBorders>
                        <w:shd w:val="clear" w:color="auto" w:fill="auto"/>
                        <w:vAlign w:val="center"/>
                        <w:hideMark/>
                      </w:tcPr>
                      <w:p w14:paraId="26FC8131" w14:textId="77777777" w:rsidR="00847BBB" w:rsidRPr="0038018A" w:rsidRDefault="00847BBB" w:rsidP="00EC7484">
                        <w:pPr>
                          <w:rPr>
                            <w:rFonts w:cs="Arial"/>
                            <w:sz w:val="16"/>
                            <w:szCs w:val="16"/>
                            <w:lang w:eastAsia="es-CO"/>
                          </w:rPr>
                        </w:pPr>
                        <w:r w:rsidRPr="0038018A">
                          <w:rPr>
                            <w:rFonts w:cs="Arial"/>
                            <w:sz w:val="16"/>
                            <w:szCs w:val="16"/>
                            <w:lang w:eastAsia="es-CO"/>
                          </w:rPr>
                          <w:t>$ 66.187</w:t>
                        </w:r>
                      </w:p>
                    </w:tc>
                    <w:tc>
                      <w:tcPr>
                        <w:tcW w:w="856" w:type="dxa"/>
                        <w:tcBorders>
                          <w:top w:val="nil"/>
                          <w:left w:val="nil"/>
                          <w:bottom w:val="single" w:sz="8" w:space="0" w:color="auto"/>
                          <w:right w:val="single" w:sz="8" w:space="0" w:color="auto"/>
                        </w:tcBorders>
                        <w:shd w:val="clear" w:color="auto" w:fill="auto"/>
                        <w:vAlign w:val="center"/>
                        <w:hideMark/>
                      </w:tcPr>
                      <w:p w14:paraId="3FF5093F" w14:textId="77777777" w:rsidR="00847BBB" w:rsidRPr="0038018A" w:rsidRDefault="00847BBB" w:rsidP="00EC7484">
                        <w:pPr>
                          <w:rPr>
                            <w:rFonts w:cs="Arial"/>
                            <w:sz w:val="16"/>
                            <w:szCs w:val="16"/>
                            <w:lang w:eastAsia="es-CO"/>
                          </w:rPr>
                        </w:pPr>
                        <w:r w:rsidRPr="0038018A">
                          <w:rPr>
                            <w:rFonts w:cs="Arial"/>
                            <w:sz w:val="16"/>
                            <w:szCs w:val="16"/>
                            <w:lang w:eastAsia="es-CO"/>
                          </w:rPr>
                          <w:t>$ 70.821</w:t>
                        </w:r>
                      </w:p>
                    </w:tc>
                    <w:tc>
                      <w:tcPr>
                        <w:tcW w:w="956" w:type="dxa"/>
                        <w:tcBorders>
                          <w:top w:val="nil"/>
                          <w:left w:val="nil"/>
                          <w:bottom w:val="single" w:sz="8" w:space="0" w:color="auto"/>
                          <w:right w:val="single" w:sz="8" w:space="0" w:color="auto"/>
                        </w:tcBorders>
                        <w:shd w:val="clear" w:color="auto" w:fill="auto"/>
                        <w:vAlign w:val="center"/>
                        <w:hideMark/>
                      </w:tcPr>
                      <w:p w14:paraId="36708490" w14:textId="77777777" w:rsidR="00847BBB" w:rsidRPr="0038018A" w:rsidRDefault="00847BBB" w:rsidP="00EC7484">
                        <w:pPr>
                          <w:rPr>
                            <w:rFonts w:cs="Arial"/>
                            <w:sz w:val="16"/>
                            <w:szCs w:val="16"/>
                            <w:lang w:eastAsia="es-CO"/>
                          </w:rPr>
                        </w:pPr>
                        <w:r w:rsidRPr="0038018A">
                          <w:rPr>
                            <w:rFonts w:cs="Arial"/>
                            <w:sz w:val="16"/>
                            <w:szCs w:val="16"/>
                            <w:lang w:eastAsia="es-CO"/>
                          </w:rPr>
                          <w:t>$ 74.999</w:t>
                        </w:r>
                      </w:p>
                    </w:tc>
                    <w:tc>
                      <w:tcPr>
                        <w:tcW w:w="896" w:type="dxa"/>
                        <w:tcBorders>
                          <w:top w:val="nil"/>
                          <w:left w:val="nil"/>
                          <w:bottom w:val="single" w:sz="8" w:space="0" w:color="auto"/>
                          <w:right w:val="single" w:sz="8" w:space="0" w:color="auto"/>
                        </w:tcBorders>
                        <w:shd w:val="clear" w:color="auto" w:fill="auto"/>
                        <w:vAlign w:val="center"/>
                        <w:hideMark/>
                      </w:tcPr>
                      <w:p w14:paraId="159A5784" w14:textId="77777777" w:rsidR="00847BBB" w:rsidRPr="0038018A" w:rsidRDefault="00847BBB" w:rsidP="00EC7484">
                        <w:pPr>
                          <w:rPr>
                            <w:rFonts w:cs="Arial"/>
                            <w:sz w:val="16"/>
                            <w:szCs w:val="16"/>
                            <w:lang w:eastAsia="es-CO"/>
                          </w:rPr>
                        </w:pPr>
                        <w:r w:rsidRPr="0038018A">
                          <w:rPr>
                            <w:rFonts w:cs="Arial"/>
                            <w:sz w:val="16"/>
                            <w:szCs w:val="16"/>
                            <w:lang w:eastAsia="es-CO"/>
                          </w:rPr>
                          <w:t>$ 79.499</w:t>
                        </w:r>
                      </w:p>
                    </w:tc>
                    <w:tc>
                      <w:tcPr>
                        <w:tcW w:w="992" w:type="dxa"/>
                        <w:tcBorders>
                          <w:top w:val="nil"/>
                          <w:left w:val="nil"/>
                          <w:bottom w:val="single" w:sz="8" w:space="0" w:color="auto"/>
                          <w:right w:val="single" w:sz="8" w:space="0" w:color="auto"/>
                        </w:tcBorders>
                        <w:shd w:val="clear" w:color="auto" w:fill="auto"/>
                        <w:vAlign w:val="center"/>
                        <w:hideMark/>
                      </w:tcPr>
                      <w:p w14:paraId="5D1C1634" w14:textId="77777777" w:rsidR="00847BBB" w:rsidRPr="0038018A" w:rsidRDefault="00847BBB" w:rsidP="00EC7484">
                        <w:pPr>
                          <w:rPr>
                            <w:rFonts w:cs="Arial"/>
                            <w:sz w:val="16"/>
                            <w:szCs w:val="16"/>
                            <w:lang w:eastAsia="es-CO"/>
                          </w:rPr>
                        </w:pPr>
                        <w:r w:rsidRPr="0038018A">
                          <w:rPr>
                            <w:rFonts w:cs="Arial"/>
                            <w:sz w:val="16"/>
                            <w:szCs w:val="16"/>
                            <w:lang w:eastAsia="es-CO"/>
                          </w:rPr>
                          <w:t>$ 58.988</w:t>
                        </w:r>
                      </w:p>
                    </w:tc>
                  </w:tr>
                </w:tbl>
                <w:p w14:paraId="00947FDD" w14:textId="77777777" w:rsidR="00847BBB" w:rsidRPr="00847BBB" w:rsidRDefault="00847BBB" w:rsidP="00EC7484">
                  <w:pPr>
                    <w:rPr>
                      <w:rFonts w:ascii="Garamond" w:hAnsi="Garamond" w:cs="Arial"/>
                      <w:sz w:val="22"/>
                      <w:szCs w:val="22"/>
                      <w:lang w:val="es-ES"/>
                    </w:rPr>
                  </w:pPr>
                </w:p>
                <w:p w14:paraId="6F8BD81B" w14:textId="77777777" w:rsidR="00737A0E" w:rsidRPr="00822D97" w:rsidRDefault="00737A0E" w:rsidP="00EC7484">
                  <w:pPr>
                    <w:rPr>
                      <w:rFonts w:ascii="Garamond" w:hAnsi="Garamond" w:cs="Arial"/>
                      <w:sz w:val="22"/>
                      <w:szCs w:val="22"/>
                    </w:rPr>
                  </w:pPr>
                </w:p>
                <w:p w14:paraId="16631C41" w14:textId="77777777" w:rsidR="00847BBB" w:rsidRPr="00847BBB" w:rsidRDefault="00847BBB" w:rsidP="00EC7484">
                  <w:pPr>
                    <w:ind w:left="463"/>
                    <w:rPr>
                      <w:rFonts w:ascii="Garamond" w:hAnsi="Garamond" w:cs="Arial"/>
                      <w:sz w:val="22"/>
                      <w:szCs w:val="22"/>
                    </w:rPr>
                  </w:pPr>
                  <w:r w:rsidRPr="00847BBB">
                    <w:rPr>
                      <w:rFonts w:ascii="Garamond" w:hAnsi="Garamond" w:cs="Arial"/>
                      <w:sz w:val="22"/>
                      <w:szCs w:val="22"/>
                    </w:rPr>
                    <w:t>La Secretaría Distrital de Integración Social con el objetivo de disminuir la brecha de acuerdo con el lineamiento Conpes 70 de 2003 para el año 2012 realizó un incremento del apoyo económico, pasando de $84.000 a $95.000 mensuales y para 2013 aumento a $120.000. Esta normatividad y ajuste anual se debe tener en cuenta por parte de las Alcaldías Locales.</w:t>
                  </w:r>
                </w:p>
                <w:p w14:paraId="733F9F42" w14:textId="77777777" w:rsidR="00847BBB" w:rsidRPr="00847BBB" w:rsidRDefault="00847BBB" w:rsidP="00EC7484">
                  <w:pPr>
                    <w:ind w:left="463"/>
                    <w:rPr>
                      <w:rFonts w:ascii="Garamond" w:hAnsi="Garamond" w:cs="Arial"/>
                      <w:sz w:val="22"/>
                      <w:szCs w:val="22"/>
                    </w:rPr>
                  </w:pPr>
                </w:p>
                <w:p w14:paraId="6ACDA946" w14:textId="77777777" w:rsidR="00847BBB" w:rsidRPr="00847BBB" w:rsidRDefault="00847BBB" w:rsidP="00EC7484">
                  <w:pPr>
                    <w:ind w:left="463"/>
                    <w:rPr>
                      <w:rFonts w:ascii="Garamond" w:hAnsi="Garamond" w:cs="Arial"/>
                      <w:sz w:val="22"/>
                      <w:szCs w:val="22"/>
                    </w:rPr>
                  </w:pPr>
                  <w:r w:rsidRPr="00847BBB">
                    <w:rPr>
                      <w:rFonts w:ascii="Garamond" w:hAnsi="Garamond" w:cs="Arial"/>
                      <w:sz w:val="22"/>
                      <w:szCs w:val="22"/>
                    </w:rPr>
                    <w:t>Por lo anterior, las Alcaldías Locales deben tener en cuenta el lineamiento que desde la Secretaría Distrital de Integración Social se dé frente al valor del apoyo económico y al Lineamiento Conpes, con el objetivo de garantizar el principio de equidad e igualdad en el territorio.</w:t>
                  </w:r>
                </w:p>
                <w:p w14:paraId="6EE3DDD6" w14:textId="77777777" w:rsidR="00847BBB" w:rsidRPr="00847BBB" w:rsidRDefault="00847BBB" w:rsidP="00EC7484">
                  <w:pPr>
                    <w:ind w:left="463"/>
                    <w:rPr>
                      <w:rFonts w:ascii="Garamond" w:hAnsi="Garamond" w:cs="Arial"/>
                      <w:sz w:val="22"/>
                      <w:szCs w:val="22"/>
                    </w:rPr>
                  </w:pPr>
                </w:p>
                <w:p w14:paraId="36C23AE0" w14:textId="77777777" w:rsidR="00847BBB" w:rsidRPr="00847BBB" w:rsidRDefault="00847BBB" w:rsidP="00EC7484">
                  <w:pPr>
                    <w:ind w:left="463"/>
                    <w:rPr>
                      <w:rFonts w:ascii="Garamond" w:hAnsi="Garamond" w:cs="Arial"/>
                      <w:sz w:val="22"/>
                      <w:szCs w:val="22"/>
                    </w:rPr>
                  </w:pPr>
                  <w:r w:rsidRPr="00847BBB">
                    <w:rPr>
                      <w:rFonts w:ascii="Garamond" w:hAnsi="Garamond" w:cs="Arial"/>
                      <w:sz w:val="22"/>
                      <w:szCs w:val="22"/>
                    </w:rPr>
                    <w:t xml:space="preserve">Para el mes de septiembre de 2019, se determina realizar un incremento del valor del apoyo económico, soportado en la necesidad de acercar el valor a lo establecido en la normatividad y al poder adquisitivo del dinero en el tiempo. </w:t>
                  </w:r>
                </w:p>
                <w:p w14:paraId="54597F03" w14:textId="77777777" w:rsidR="00847BBB" w:rsidRPr="00847BBB" w:rsidRDefault="00847BBB" w:rsidP="00EC7484">
                  <w:pPr>
                    <w:ind w:left="463"/>
                    <w:rPr>
                      <w:rFonts w:ascii="Garamond" w:hAnsi="Garamond" w:cs="Arial"/>
                      <w:sz w:val="22"/>
                      <w:szCs w:val="22"/>
                    </w:rPr>
                  </w:pPr>
                </w:p>
                <w:p w14:paraId="0D142F6F" w14:textId="086A758D" w:rsidR="0090122D" w:rsidRPr="00822D97" w:rsidRDefault="00847BBB" w:rsidP="00EC7484">
                  <w:pPr>
                    <w:ind w:left="463"/>
                    <w:rPr>
                      <w:rFonts w:ascii="Garamond" w:eastAsia="Arial" w:hAnsi="Garamond" w:cs="Arial"/>
                      <w:sz w:val="22"/>
                      <w:szCs w:val="22"/>
                    </w:rPr>
                  </w:pPr>
                  <w:r w:rsidRPr="00847BBB">
                    <w:rPr>
                      <w:rFonts w:ascii="Garamond" w:hAnsi="Garamond" w:cs="Arial"/>
                      <w:sz w:val="22"/>
                      <w:szCs w:val="22"/>
                    </w:rPr>
                    <w:t>A continuación, se relaciona el histórico los incrementos del valor del apoyo económico que ha realizado el distrito a la fecha:</w:t>
                  </w:r>
                </w:p>
                <w:p w14:paraId="4475AD14" w14:textId="77777777" w:rsidR="00737A0E" w:rsidRPr="00822D97" w:rsidRDefault="00737A0E" w:rsidP="00EC7484">
                  <w:pPr>
                    <w:rPr>
                      <w:rFonts w:ascii="Garamond" w:eastAsia="Arial" w:hAnsi="Garamond" w:cs="Arial"/>
                      <w:sz w:val="22"/>
                      <w:szCs w:val="22"/>
                    </w:rPr>
                  </w:pP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7"/>
                    <w:gridCol w:w="1173"/>
                    <w:gridCol w:w="1173"/>
                    <w:gridCol w:w="2177"/>
                    <w:gridCol w:w="1316"/>
                    <w:gridCol w:w="1718"/>
                  </w:tblGrid>
                  <w:tr w:rsidR="00737A0E" w:rsidRPr="00822D97" w14:paraId="2F244800" w14:textId="77777777" w:rsidTr="00564506">
                    <w:trPr>
                      <w:trHeight w:val="334"/>
                      <w:jc w:val="center"/>
                    </w:trPr>
                    <w:tc>
                      <w:tcPr>
                        <w:tcW w:w="1367" w:type="dxa"/>
                        <w:vMerge w:val="restart"/>
                        <w:shd w:val="clear" w:color="000000" w:fill="FFFFFF"/>
                        <w:vAlign w:val="center"/>
                        <w:hideMark/>
                      </w:tcPr>
                      <w:p w14:paraId="2F2EDEE0"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AÑO</w:t>
                        </w:r>
                      </w:p>
                    </w:tc>
                    <w:tc>
                      <w:tcPr>
                        <w:tcW w:w="0" w:type="auto"/>
                        <w:gridSpan w:val="5"/>
                        <w:shd w:val="clear" w:color="000000" w:fill="FFFFFF"/>
                        <w:vAlign w:val="center"/>
                        <w:hideMark/>
                      </w:tcPr>
                      <w:p w14:paraId="3C1EB94B"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VALOR DEL APOYO ECONÓMICO</w:t>
                        </w:r>
                      </w:p>
                    </w:tc>
                  </w:tr>
                  <w:tr w:rsidR="00737A0E" w:rsidRPr="00822D97" w14:paraId="2D6A313F" w14:textId="77777777" w:rsidTr="00564506">
                    <w:trPr>
                      <w:trHeight w:val="318"/>
                      <w:jc w:val="center"/>
                    </w:trPr>
                    <w:tc>
                      <w:tcPr>
                        <w:tcW w:w="1367" w:type="dxa"/>
                        <w:vMerge/>
                        <w:vAlign w:val="center"/>
                        <w:hideMark/>
                      </w:tcPr>
                      <w:p w14:paraId="120C4E94" w14:textId="77777777" w:rsidR="00737A0E" w:rsidRPr="00822D97" w:rsidRDefault="00737A0E" w:rsidP="00EC7484">
                        <w:pPr>
                          <w:rPr>
                            <w:rFonts w:ascii="Garamond" w:hAnsi="Garamond" w:cs="Arial"/>
                            <w:bCs/>
                            <w:sz w:val="22"/>
                            <w:szCs w:val="22"/>
                            <w:lang w:eastAsia="es-CO"/>
                          </w:rPr>
                        </w:pPr>
                      </w:p>
                    </w:tc>
                    <w:tc>
                      <w:tcPr>
                        <w:tcW w:w="0" w:type="auto"/>
                        <w:shd w:val="clear" w:color="000000" w:fill="FFFFFF"/>
                        <w:vAlign w:val="center"/>
                        <w:hideMark/>
                      </w:tcPr>
                      <w:p w14:paraId="5316D17B"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A</w:t>
                        </w:r>
                      </w:p>
                    </w:tc>
                    <w:tc>
                      <w:tcPr>
                        <w:tcW w:w="0" w:type="auto"/>
                        <w:shd w:val="clear" w:color="000000" w:fill="FFFFFF"/>
                        <w:vAlign w:val="center"/>
                        <w:hideMark/>
                      </w:tcPr>
                      <w:p w14:paraId="61ED4E73"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B</w:t>
                        </w:r>
                      </w:p>
                    </w:tc>
                    <w:tc>
                      <w:tcPr>
                        <w:tcW w:w="0" w:type="auto"/>
                        <w:shd w:val="clear" w:color="000000" w:fill="FFFFFF"/>
                        <w:vAlign w:val="center"/>
                        <w:hideMark/>
                      </w:tcPr>
                      <w:p w14:paraId="7E67D1CF"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B DESPLAZADO</w:t>
                        </w:r>
                      </w:p>
                    </w:tc>
                    <w:tc>
                      <w:tcPr>
                        <w:tcW w:w="0" w:type="auto"/>
                        <w:gridSpan w:val="2"/>
                        <w:shd w:val="clear" w:color="000000" w:fill="FFFFFF"/>
                        <w:vAlign w:val="center"/>
                        <w:hideMark/>
                      </w:tcPr>
                      <w:p w14:paraId="4B19D232"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D - COFINANCIADO</w:t>
                        </w:r>
                      </w:p>
                    </w:tc>
                  </w:tr>
                  <w:tr w:rsidR="00C2089F" w:rsidRPr="00822D97" w14:paraId="66CCFDF4" w14:textId="77777777" w:rsidTr="00564506">
                    <w:trPr>
                      <w:trHeight w:val="334"/>
                      <w:jc w:val="center"/>
                    </w:trPr>
                    <w:tc>
                      <w:tcPr>
                        <w:tcW w:w="1367" w:type="dxa"/>
                        <w:vMerge/>
                        <w:vAlign w:val="center"/>
                        <w:hideMark/>
                      </w:tcPr>
                      <w:p w14:paraId="42AFC42D" w14:textId="77777777" w:rsidR="00737A0E" w:rsidRPr="00822D97" w:rsidRDefault="00737A0E" w:rsidP="00EC7484">
                        <w:pPr>
                          <w:rPr>
                            <w:rFonts w:ascii="Garamond" w:hAnsi="Garamond" w:cs="Arial"/>
                            <w:bCs/>
                            <w:sz w:val="22"/>
                            <w:szCs w:val="22"/>
                            <w:lang w:eastAsia="es-CO"/>
                          </w:rPr>
                        </w:pPr>
                      </w:p>
                    </w:tc>
                    <w:tc>
                      <w:tcPr>
                        <w:tcW w:w="0" w:type="auto"/>
                        <w:shd w:val="clear" w:color="000000" w:fill="FFFFFF"/>
                        <w:vAlign w:val="center"/>
                        <w:hideMark/>
                      </w:tcPr>
                      <w:p w14:paraId="2D8568A0"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SDIS</w:t>
                        </w:r>
                      </w:p>
                    </w:tc>
                    <w:tc>
                      <w:tcPr>
                        <w:tcW w:w="0" w:type="auto"/>
                        <w:shd w:val="clear" w:color="000000" w:fill="FFFFFF"/>
                        <w:vAlign w:val="center"/>
                        <w:hideMark/>
                      </w:tcPr>
                      <w:p w14:paraId="527A0DA9"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SDIS</w:t>
                        </w:r>
                      </w:p>
                    </w:tc>
                    <w:tc>
                      <w:tcPr>
                        <w:tcW w:w="0" w:type="auto"/>
                        <w:shd w:val="clear" w:color="000000" w:fill="FFFFFF"/>
                        <w:vAlign w:val="center"/>
                        <w:hideMark/>
                      </w:tcPr>
                      <w:p w14:paraId="388B1A02"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SDIS</w:t>
                        </w:r>
                      </w:p>
                    </w:tc>
                    <w:tc>
                      <w:tcPr>
                        <w:tcW w:w="0" w:type="auto"/>
                        <w:shd w:val="clear" w:color="000000" w:fill="FFFFFF"/>
                        <w:vAlign w:val="center"/>
                        <w:hideMark/>
                      </w:tcPr>
                      <w:p w14:paraId="2A4AB0E3"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NACIÓN</w:t>
                        </w:r>
                      </w:p>
                    </w:tc>
                    <w:tc>
                      <w:tcPr>
                        <w:tcW w:w="0" w:type="auto"/>
                        <w:shd w:val="clear" w:color="000000" w:fill="FFFFFF"/>
                        <w:vAlign w:val="center"/>
                        <w:hideMark/>
                      </w:tcPr>
                      <w:p w14:paraId="525624A3"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SDIS</w:t>
                        </w:r>
                      </w:p>
                    </w:tc>
                  </w:tr>
                  <w:tr w:rsidR="00C2089F" w:rsidRPr="00822D97" w14:paraId="31B994C3" w14:textId="77777777" w:rsidTr="00564506">
                    <w:trPr>
                      <w:trHeight w:val="318"/>
                      <w:jc w:val="center"/>
                    </w:trPr>
                    <w:tc>
                      <w:tcPr>
                        <w:tcW w:w="1367" w:type="dxa"/>
                        <w:shd w:val="clear" w:color="000000" w:fill="FFFFFF"/>
                        <w:vAlign w:val="center"/>
                        <w:hideMark/>
                      </w:tcPr>
                      <w:p w14:paraId="448146BC"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2001</w:t>
                        </w:r>
                      </w:p>
                    </w:tc>
                    <w:tc>
                      <w:tcPr>
                        <w:tcW w:w="0" w:type="auto"/>
                        <w:shd w:val="clear" w:color="000000" w:fill="FFFFFF"/>
                        <w:vAlign w:val="center"/>
                        <w:hideMark/>
                      </w:tcPr>
                      <w:p w14:paraId="40F27FF5"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$ 156.000</w:t>
                        </w:r>
                      </w:p>
                    </w:tc>
                    <w:tc>
                      <w:tcPr>
                        <w:tcW w:w="0" w:type="auto"/>
                        <w:shd w:val="clear" w:color="000000" w:fill="FFFFFF"/>
                        <w:vAlign w:val="center"/>
                        <w:hideMark/>
                      </w:tcPr>
                      <w:p w14:paraId="450B960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$ 74.000</w:t>
                        </w:r>
                      </w:p>
                    </w:tc>
                    <w:tc>
                      <w:tcPr>
                        <w:tcW w:w="0" w:type="auto"/>
                        <w:shd w:val="clear" w:color="000000" w:fill="FFFFFF"/>
                        <w:vAlign w:val="center"/>
                        <w:hideMark/>
                      </w:tcPr>
                      <w:p w14:paraId="2E4AE828"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c>
                      <w:tcPr>
                        <w:tcW w:w="0" w:type="auto"/>
                        <w:shd w:val="clear" w:color="000000" w:fill="FFFFFF"/>
                        <w:vAlign w:val="center"/>
                        <w:hideMark/>
                      </w:tcPr>
                      <w:p w14:paraId="3474D28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c>
                      <w:tcPr>
                        <w:tcW w:w="0" w:type="auto"/>
                        <w:shd w:val="clear" w:color="000000" w:fill="FFFFFF"/>
                        <w:vAlign w:val="center"/>
                        <w:hideMark/>
                      </w:tcPr>
                      <w:p w14:paraId="256B686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44761D03" w14:textId="77777777" w:rsidTr="00564506">
                    <w:trPr>
                      <w:trHeight w:val="318"/>
                      <w:jc w:val="center"/>
                    </w:trPr>
                    <w:tc>
                      <w:tcPr>
                        <w:tcW w:w="1367" w:type="dxa"/>
                        <w:shd w:val="clear" w:color="000000" w:fill="FFFFFF"/>
                        <w:vAlign w:val="center"/>
                        <w:hideMark/>
                      </w:tcPr>
                      <w:p w14:paraId="3C463214"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lastRenderedPageBreak/>
                          <w:t>2002</w:t>
                        </w:r>
                      </w:p>
                    </w:tc>
                    <w:tc>
                      <w:tcPr>
                        <w:tcW w:w="0" w:type="auto"/>
                        <w:shd w:val="clear" w:color="000000" w:fill="FFFFFF"/>
                        <w:vAlign w:val="center"/>
                        <w:hideMark/>
                      </w:tcPr>
                      <w:p w14:paraId="0E37FA3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$ 156.000</w:t>
                        </w:r>
                      </w:p>
                    </w:tc>
                    <w:tc>
                      <w:tcPr>
                        <w:tcW w:w="0" w:type="auto"/>
                        <w:shd w:val="clear" w:color="000000" w:fill="FFFFFF"/>
                        <w:vAlign w:val="center"/>
                        <w:hideMark/>
                      </w:tcPr>
                      <w:p w14:paraId="5F656157"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$ 74.000</w:t>
                        </w:r>
                      </w:p>
                    </w:tc>
                    <w:tc>
                      <w:tcPr>
                        <w:tcW w:w="0" w:type="auto"/>
                        <w:shd w:val="clear" w:color="000000" w:fill="FFFFFF"/>
                        <w:vAlign w:val="center"/>
                        <w:hideMark/>
                      </w:tcPr>
                      <w:p w14:paraId="74A3025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c>
                      <w:tcPr>
                        <w:tcW w:w="0" w:type="auto"/>
                        <w:shd w:val="clear" w:color="000000" w:fill="FFFFFF"/>
                        <w:vAlign w:val="center"/>
                        <w:hideMark/>
                      </w:tcPr>
                      <w:p w14:paraId="31B3F728"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59D3543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33DD00EB" w14:textId="77777777" w:rsidTr="00564506">
                    <w:trPr>
                      <w:trHeight w:val="318"/>
                      <w:jc w:val="center"/>
                    </w:trPr>
                    <w:tc>
                      <w:tcPr>
                        <w:tcW w:w="1367" w:type="dxa"/>
                        <w:shd w:val="clear" w:color="000000" w:fill="FFFFFF"/>
                        <w:vAlign w:val="center"/>
                        <w:hideMark/>
                      </w:tcPr>
                      <w:p w14:paraId="41D26F91"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2003</w:t>
                        </w:r>
                      </w:p>
                    </w:tc>
                    <w:tc>
                      <w:tcPr>
                        <w:tcW w:w="0" w:type="auto"/>
                        <w:shd w:val="clear" w:color="000000" w:fill="FFFFFF"/>
                        <w:vAlign w:val="center"/>
                        <w:hideMark/>
                      </w:tcPr>
                      <w:p w14:paraId="48A82DD5"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$ 156.000</w:t>
                        </w:r>
                      </w:p>
                    </w:tc>
                    <w:tc>
                      <w:tcPr>
                        <w:tcW w:w="0" w:type="auto"/>
                        <w:shd w:val="clear" w:color="000000" w:fill="FFFFFF"/>
                        <w:vAlign w:val="center"/>
                        <w:hideMark/>
                      </w:tcPr>
                      <w:p w14:paraId="334BFF6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$ 74.000</w:t>
                        </w:r>
                      </w:p>
                    </w:tc>
                    <w:tc>
                      <w:tcPr>
                        <w:tcW w:w="0" w:type="auto"/>
                        <w:shd w:val="clear" w:color="000000" w:fill="FFFFFF"/>
                        <w:vAlign w:val="center"/>
                        <w:hideMark/>
                      </w:tcPr>
                      <w:p w14:paraId="0647838D"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c>
                      <w:tcPr>
                        <w:tcW w:w="0" w:type="auto"/>
                        <w:shd w:val="clear" w:color="000000" w:fill="FFFFFF"/>
                        <w:vAlign w:val="center"/>
                        <w:hideMark/>
                      </w:tcPr>
                      <w:p w14:paraId="44022578"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15ED228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02E08288" w14:textId="77777777" w:rsidTr="00564506">
                    <w:trPr>
                      <w:trHeight w:val="318"/>
                      <w:jc w:val="center"/>
                    </w:trPr>
                    <w:tc>
                      <w:tcPr>
                        <w:tcW w:w="1367" w:type="dxa"/>
                        <w:shd w:val="clear" w:color="000000" w:fill="FFFFFF"/>
                        <w:vAlign w:val="center"/>
                        <w:hideMark/>
                      </w:tcPr>
                      <w:p w14:paraId="3166224F"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2004</w:t>
                        </w:r>
                      </w:p>
                    </w:tc>
                    <w:tc>
                      <w:tcPr>
                        <w:tcW w:w="0" w:type="auto"/>
                        <w:shd w:val="clear" w:color="000000" w:fill="FFFFFF"/>
                        <w:vAlign w:val="center"/>
                        <w:hideMark/>
                      </w:tcPr>
                      <w:p w14:paraId="341EB58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$ 160.000</w:t>
                        </w:r>
                      </w:p>
                    </w:tc>
                    <w:tc>
                      <w:tcPr>
                        <w:tcW w:w="0" w:type="auto"/>
                        <w:shd w:val="clear" w:color="000000" w:fill="FFFFFF"/>
                        <w:vAlign w:val="center"/>
                        <w:hideMark/>
                      </w:tcPr>
                      <w:p w14:paraId="1C47CAA0"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$ 80.000</w:t>
                        </w:r>
                      </w:p>
                    </w:tc>
                    <w:tc>
                      <w:tcPr>
                        <w:tcW w:w="0" w:type="auto"/>
                        <w:shd w:val="clear" w:color="000000" w:fill="FFFFFF"/>
                        <w:vAlign w:val="center"/>
                        <w:hideMark/>
                      </w:tcPr>
                      <w:p w14:paraId="36DD2E00"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$ 80.000</w:t>
                        </w:r>
                      </w:p>
                    </w:tc>
                    <w:tc>
                      <w:tcPr>
                        <w:tcW w:w="0" w:type="auto"/>
                        <w:shd w:val="clear" w:color="000000" w:fill="FFFFFF"/>
                        <w:vAlign w:val="center"/>
                        <w:hideMark/>
                      </w:tcPr>
                      <w:p w14:paraId="1121BB3D"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086C6E20"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4F9123D6" w14:textId="77777777" w:rsidTr="00564506">
                    <w:trPr>
                      <w:trHeight w:val="318"/>
                      <w:jc w:val="center"/>
                    </w:trPr>
                    <w:tc>
                      <w:tcPr>
                        <w:tcW w:w="1367" w:type="dxa"/>
                        <w:shd w:val="clear" w:color="000000" w:fill="FFFFFF"/>
                        <w:vAlign w:val="center"/>
                        <w:hideMark/>
                      </w:tcPr>
                      <w:p w14:paraId="54EFCDFF"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2005</w:t>
                        </w:r>
                      </w:p>
                    </w:tc>
                    <w:tc>
                      <w:tcPr>
                        <w:tcW w:w="0" w:type="auto"/>
                        <w:shd w:val="clear" w:color="000000" w:fill="FFFFFF"/>
                        <w:vAlign w:val="center"/>
                        <w:hideMark/>
                      </w:tcPr>
                      <w:p w14:paraId="521C7D4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$ 160.000</w:t>
                        </w:r>
                      </w:p>
                    </w:tc>
                    <w:tc>
                      <w:tcPr>
                        <w:tcW w:w="0" w:type="auto"/>
                        <w:shd w:val="clear" w:color="000000" w:fill="FFFFFF"/>
                        <w:vAlign w:val="center"/>
                        <w:hideMark/>
                      </w:tcPr>
                      <w:p w14:paraId="6BC8BE80"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$ 80.000</w:t>
                        </w:r>
                      </w:p>
                    </w:tc>
                    <w:tc>
                      <w:tcPr>
                        <w:tcW w:w="0" w:type="auto"/>
                        <w:shd w:val="clear" w:color="000000" w:fill="FFFFFF"/>
                        <w:vAlign w:val="center"/>
                        <w:hideMark/>
                      </w:tcPr>
                      <w:p w14:paraId="0DC0267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$ 80.000</w:t>
                        </w:r>
                      </w:p>
                    </w:tc>
                    <w:tc>
                      <w:tcPr>
                        <w:tcW w:w="0" w:type="auto"/>
                        <w:shd w:val="clear" w:color="000000" w:fill="FFFFFF"/>
                        <w:vAlign w:val="center"/>
                        <w:hideMark/>
                      </w:tcPr>
                      <w:p w14:paraId="68CAFF0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1364FBC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45A8DA7E" w14:textId="77777777" w:rsidTr="00564506">
                    <w:trPr>
                      <w:trHeight w:val="318"/>
                      <w:jc w:val="center"/>
                    </w:trPr>
                    <w:tc>
                      <w:tcPr>
                        <w:tcW w:w="1367" w:type="dxa"/>
                        <w:shd w:val="clear" w:color="000000" w:fill="FFFFFF"/>
                        <w:vAlign w:val="center"/>
                        <w:hideMark/>
                      </w:tcPr>
                      <w:p w14:paraId="47767A1A"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2006</w:t>
                        </w:r>
                      </w:p>
                    </w:tc>
                    <w:tc>
                      <w:tcPr>
                        <w:tcW w:w="0" w:type="auto"/>
                        <w:shd w:val="clear" w:color="000000" w:fill="FFFFFF"/>
                        <w:vAlign w:val="center"/>
                        <w:hideMark/>
                      </w:tcPr>
                      <w:p w14:paraId="15DD1FA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49E7766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08C17E9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74882D2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53245E1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09DA8AAE" w14:textId="77777777" w:rsidTr="00564506">
                    <w:trPr>
                      <w:trHeight w:val="318"/>
                      <w:jc w:val="center"/>
                    </w:trPr>
                    <w:tc>
                      <w:tcPr>
                        <w:tcW w:w="1367" w:type="dxa"/>
                        <w:shd w:val="clear" w:color="000000" w:fill="FFFFFF"/>
                        <w:vAlign w:val="center"/>
                        <w:hideMark/>
                      </w:tcPr>
                      <w:p w14:paraId="23E11415"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2007</w:t>
                        </w:r>
                      </w:p>
                    </w:tc>
                    <w:tc>
                      <w:tcPr>
                        <w:tcW w:w="0" w:type="auto"/>
                        <w:shd w:val="clear" w:color="000000" w:fill="FFFFFF"/>
                        <w:vAlign w:val="center"/>
                        <w:hideMark/>
                      </w:tcPr>
                      <w:p w14:paraId="4B6C6D9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2E67855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1E41FF56"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473EEDB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5A24E29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2EE5AEBA" w14:textId="77777777" w:rsidTr="00564506">
                    <w:trPr>
                      <w:trHeight w:val="318"/>
                      <w:jc w:val="center"/>
                    </w:trPr>
                    <w:tc>
                      <w:tcPr>
                        <w:tcW w:w="1367" w:type="dxa"/>
                        <w:shd w:val="clear" w:color="000000" w:fill="FFFFFF"/>
                        <w:vAlign w:val="center"/>
                        <w:hideMark/>
                      </w:tcPr>
                      <w:p w14:paraId="5EB85B82"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2008</w:t>
                        </w:r>
                      </w:p>
                    </w:tc>
                    <w:tc>
                      <w:tcPr>
                        <w:tcW w:w="0" w:type="auto"/>
                        <w:shd w:val="clear" w:color="000000" w:fill="FFFFFF"/>
                        <w:vAlign w:val="center"/>
                        <w:hideMark/>
                      </w:tcPr>
                      <w:p w14:paraId="7CC860A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77F2243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2DDDED3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57650FA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2CA82C9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2A7ABF1B" w14:textId="77777777" w:rsidTr="00564506">
                    <w:trPr>
                      <w:trHeight w:val="318"/>
                      <w:jc w:val="center"/>
                    </w:trPr>
                    <w:tc>
                      <w:tcPr>
                        <w:tcW w:w="1367" w:type="dxa"/>
                        <w:shd w:val="clear" w:color="000000" w:fill="FFFFFF"/>
                        <w:vAlign w:val="center"/>
                        <w:hideMark/>
                      </w:tcPr>
                      <w:p w14:paraId="71BB3591"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2009</w:t>
                        </w:r>
                      </w:p>
                    </w:tc>
                    <w:tc>
                      <w:tcPr>
                        <w:tcW w:w="0" w:type="auto"/>
                        <w:shd w:val="clear" w:color="000000" w:fill="FFFFFF"/>
                        <w:vAlign w:val="center"/>
                        <w:hideMark/>
                      </w:tcPr>
                      <w:p w14:paraId="01E091A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1E434A5D"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4291E0A8"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2EC5D2D6"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41491205"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6881CD15" w14:textId="77777777" w:rsidTr="00564506">
                    <w:trPr>
                      <w:trHeight w:val="318"/>
                      <w:jc w:val="center"/>
                    </w:trPr>
                    <w:tc>
                      <w:tcPr>
                        <w:tcW w:w="1367" w:type="dxa"/>
                        <w:shd w:val="clear" w:color="000000" w:fill="FFFFFF"/>
                        <w:vAlign w:val="center"/>
                        <w:hideMark/>
                      </w:tcPr>
                      <w:p w14:paraId="3B78EC4A"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2010</w:t>
                        </w:r>
                      </w:p>
                    </w:tc>
                    <w:tc>
                      <w:tcPr>
                        <w:tcW w:w="0" w:type="auto"/>
                        <w:shd w:val="clear" w:color="000000" w:fill="FFFFFF"/>
                        <w:vAlign w:val="center"/>
                        <w:hideMark/>
                      </w:tcPr>
                      <w:p w14:paraId="666D2971"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5282966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2337622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7A2A3078"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557BE6A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572F435E" w14:textId="77777777" w:rsidTr="00564506">
                    <w:trPr>
                      <w:trHeight w:val="318"/>
                      <w:jc w:val="center"/>
                    </w:trPr>
                    <w:tc>
                      <w:tcPr>
                        <w:tcW w:w="1367" w:type="dxa"/>
                        <w:shd w:val="clear" w:color="000000" w:fill="FFFFFF"/>
                        <w:vAlign w:val="center"/>
                        <w:hideMark/>
                      </w:tcPr>
                      <w:p w14:paraId="30658528"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2011</w:t>
                        </w:r>
                      </w:p>
                    </w:tc>
                    <w:tc>
                      <w:tcPr>
                        <w:tcW w:w="0" w:type="auto"/>
                        <w:shd w:val="clear" w:color="000000" w:fill="FFFFFF"/>
                        <w:vAlign w:val="center"/>
                        <w:hideMark/>
                      </w:tcPr>
                      <w:p w14:paraId="1DC9F306"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$ 164.000</w:t>
                        </w:r>
                      </w:p>
                    </w:tc>
                    <w:tc>
                      <w:tcPr>
                        <w:tcW w:w="0" w:type="auto"/>
                        <w:shd w:val="clear" w:color="000000" w:fill="FFFFFF"/>
                        <w:vAlign w:val="center"/>
                        <w:hideMark/>
                      </w:tcPr>
                      <w:p w14:paraId="20780581"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7AA3C44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$ 84.000</w:t>
                        </w:r>
                      </w:p>
                    </w:tc>
                    <w:tc>
                      <w:tcPr>
                        <w:tcW w:w="0" w:type="auto"/>
                        <w:shd w:val="clear" w:color="000000" w:fill="FFFFFF"/>
                        <w:vAlign w:val="center"/>
                        <w:hideMark/>
                      </w:tcPr>
                      <w:p w14:paraId="38DFC736"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2D859B0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24B66E6A" w14:textId="77777777" w:rsidTr="00564506">
                    <w:trPr>
                      <w:trHeight w:val="318"/>
                      <w:jc w:val="center"/>
                    </w:trPr>
                    <w:tc>
                      <w:tcPr>
                        <w:tcW w:w="1367" w:type="dxa"/>
                        <w:shd w:val="clear" w:color="000000" w:fill="FFFFFF"/>
                        <w:vAlign w:val="center"/>
                        <w:hideMark/>
                      </w:tcPr>
                      <w:p w14:paraId="152B2AFC"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2012</w:t>
                        </w:r>
                      </w:p>
                    </w:tc>
                    <w:tc>
                      <w:tcPr>
                        <w:tcW w:w="0" w:type="auto"/>
                        <w:shd w:val="clear" w:color="000000" w:fill="FFFFFF"/>
                        <w:vAlign w:val="center"/>
                        <w:hideMark/>
                      </w:tcPr>
                      <w:p w14:paraId="11CB81AD"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6BA7383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$ 95.000</w:t>
                        </w:r>
                      </w:p>
                    </w:tc>
                    <w:tc>
                      <w:tcPr>
                        <w:tcW w:w="0" w:type="auto"/>
                        <w:shd w:val="clear" w:color="000000" w:fill="FFFFFF"/>
                        <w:vAlign w:val="center"/>
                        <w:hideMark/>
                      </w:tcPr>
                      <w:p w14:paraId="339ABD1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$ 95.000</w:t>
                        </w:r>
                      </w:p>
                    </w:tc>
                    <w:tc>
                      <w:tcPr>
                        <w:tcW w:w="0" w:type="auto"/>
                        <w:shd w:val="clear" w:color="000000" w:fill="FFFFFF"/>
                        <w:vAlign w:val="center"/>
                        <w:hideMark/>
                      </w:tcPr>
                      <w:p w14:paraId="0971173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1478F73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xml:space="preserve"> $                   - </w:t>
                        </w:r>
                      </w:p>
                    </w:tc>
                  </w:tr>
                  <w:tr w:rsidR="00C2089F" w:rsidRPr="00822D97" w14:paraId="5AC4DB43" w14:textId="77777777" w:rsidTr="00564506">
                    <w:trPr>
                      <w:trHeight w:val="318"/>
                      <w:jc w:val="center"/>
                    </w:trPr>
                    <w:tc>
                      <w:tcPr>
                        <w:tcW w:w="1367" w:type="dxa"/>
                        <w:shd w:val="clear" w:color="000000" w:fill="FFFFFF"/>
                        <w:vAlign w:val="center"/>
                        <w:hideMark/>
                      </w:tcPr>
                      <w:p w14:paraId="4EB1DB3B"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2013</w:t>
                        </w:r>
                      </w:p>
                    </w:tc>
                    <w:tc>
                      <w:tcPr>
                        <w:tcW w:w="0" w:type="auto"/>
                        <w:shd w:val="clear" w:color="000000" w:fill="FFFFFF"/>
                        <w:vAlign w:val="center"/>
                        <w:hideMark/>
                      </w:tcPr>
                      <w:p w14:paraId="1465EDF7"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0DE7906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239803F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58705A7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3C4426C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6EC88DEE" w14:textId="77777777" w:rsidTr="00564506">
                    <w:trPr>
                      <w:trHeight w:val="318"/>
                      <w:jc w:val="center"/>
                    </w:trPr>
                    <w:tc>
                      <w:tcPr>
                        <w:tcW w:w="1367" w:type="dxa"/>
                        <w:shd w:val="clear" w:color="000000" w:fill="FFFFFF"/>
                        <w:vAlign w:val="center"/>
                        <w:hideMark/>
                      </w:tcPr>
                      <w:p w14:paraId="749D3916"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2014</w:t>
                        </w:r>
                      </w:p>
                    </w:tc>
                    <w:tc>
                      <w:tcPr>
                        <w:tcW w:w="0" w:type="auto"/>
                        <w:shd w:val="clear" w:color="000000" w:fill="FFFFFF"/>
                        <w:vAlign w:val="center"/>
                        <w:hideMark/>
                      </w:tcPr>
                      <w:p w14:paraId="1DEFAD6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6C62FAC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5FE14D5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27E7FA5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389CBF8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24394D09" w14:textId="77777777" w:rsidTr="00564506">
                    <w:trPr>
                      <w:trHeight w:val="318"/>
                      <w:jc w:val="center"/>
                    </w:trPr>
                    <w:tc>
                      <w:tcPr>
                        <w:tcW w:w="1367" w:type="dxa"/>
                        <w:shd w:val="clear" w:color="000000" w:fill="FFFFFF"/>
                        <w:vAlign w:val="center"/>
                        <w:hideMark/>
                      </w:tcPr>
                      <w:p w14:paraId="022AE731"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2015</w:t>
                        </w:r>
                      </w:p>
                    </w:tc>
                    <w:tc>
                      <w:tcPr>
                        <w:tcW w:w="0" w:type="auto"/>
                        <w:shd w:val="clear" w:color="000000" w:fill="FFFFFF"/>
                        <w:vAlign w:val="center"/>
                        <w:hideMark/>
                      </w:tcPr>
                      <w:p w14:paraId="500DA3E5"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0D00C15D"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3DD701D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1213C5A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046B480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5AAA4E47" w14:textId="77777777" w:rsidTr="00564506">
                    <w:trPr>
                      <w:trHeight w:val="318"/>
                      <w:jc w:val="center"/>
                    </w:trPr>
                    <w:tc>
                      <w:tcPr>
                        <w:tcW w:w="1367" w:type="dxa"/>
                        <w:shd w:val="clear" w:color="000000" w:fill="FFFFFF"/>
                        <w:vAlign w:val="center"/>
                        <w:hideMark/>
                      </w:tcPr>
                      <w:p w14:paraId="7D1E0FE1"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2016</w:t>
                        </w:r>
                      </w:p>
                    </w:tc>
                    <w:tc>
                      <w:tcPr>
                        <w:tcW w:w="0" w:type="auto"/>
                        <w:shd w:val="clear" w:color="000000" w:fill="FFFFFF"/>
                        <w:vAlign w:val="center"/>
                        <w:hideMark/>
                      </w:tcPr>
                      <w:p w14:paraId="1AD81587"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0D70CF81"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04010961"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4FEE158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1EAFD5B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0108D8F4" w14:textId="77777777" w:rsidTr="00564506">
                    <w:trPr>
                      <w:trHeight w:val="318"/>
                      <w:jc w:val="center"/>
                    </w:trPr>
                    <w:tc>
                      <w:tcPr>
                        <w:tcW w:w="1367" w:type="dxa"/>
                        <w:shd w:val="clear" w:color="000000" w:fill="FFFFFF"/>
                        <w:vAlign w:val="center"/>
                        <w:hideMark/>
                      </w:tcPr>
                      <w:p w14:paraId="7CFB5A06"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2017</w:t>
                        </w:r>
                      </w:p>
                    </w:tc>
                    <w:tc>
                      <w:tcPr>
                        <w:tcW w:w="0" w:type="auto"/>
                        <w:shd w:val="clear" w:color="000000" w:fill="FFFFFF"/>
                        <w:vAlign w:val="center"/>
                        <w:hideMark/>
                      </w:tcPr>
                      <w:p w14:paraId="016DC09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270F2AF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6DB6958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440480A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7B45E03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3154D51B" w14:textId="77777777" w:rsidTr="00564506">
                    <w:trPr>
                      <w:trHeight w:val="318"/>
                      <w:jc w:val="center"/>
                    </w:trPr>
                    <w:tc>
                      <w:tcPr>
                        <w:tcW w:w="1367" w:type="dxa"/>
                        <w:shd w:val="clear" w:color="000000" w:fill="FFFFFF"/>
                        <w:vAlign w:val="center"/>
                        <w:hideMark/>
                      </w:tcPr>
                      <w:p w14:paraId="5C61D62B"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2018</w:t>
                        </w:r>
                      </w:p>
                    </w:tc>
                    <w:tc>
                      <w:tcPr>
                        <w:tcW w:w="0" w:type="auto"/>
                        <w:shd w:val="clear" w:color="000000" w:fill="FFFFFF"/>
                        <w:vAlign w:val="center"/>
                        <w:hideMark/>
                      </w:tcPr>
                      <w:p w14:paraId="47B1D60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2BF5295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06005D3E"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1648B852"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521581FB"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18891C18" w14:textId="77777777" w:rsidTr="00564506">
                    <w:trPr>
                      <w:trHeight w:val="334"/>
                      <w:jc w:val="center"/>
                    </w:trPr>
                    <w:tc>
                      <w:tcPr>
                        <w:tcW w:w="1367" w:type="dxa"/>
                        <w:shd w:val="clear" w:color="000000" w:fill="FFFFFF"/>
                        <w:vAlign w:val="center"/>
                        <w:hideMark/>
                      </w:tcPr>
                      <w:p w14:paraId="650B5A13"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2019</w:t>
                        </w:r>
                      </w:p>
                    </w:tc>
                    <w:tc>
                      <w:tcPr>
                        <w:tcW w:w="0" w:type="auto"/>
                        <w:shd w:val="clear" w:color="000000" w:fill="FFFFFF"/>
                        <w:vAlign w:val="center"/>
                        <w:hideMark/>
                      </w:tcPr>
                      <w:p w14:paraId="65057A91"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hideMark/>
                      </w:tcPr>
                      <w:p w14:paraId="1E2FF650"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7CD72359"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$ 120.000</w:t>
                        </w:r>
                      </w:p>
                    </w:tc>
                    <w:tc>
                      <w:tcPr>
                        <w:tcW w:w="0" w:type="auto"/>
                        <w:shd w:val="clear" w:color="000000" w:fill="FFFFFF"/>
                        <w:vAlign w:val="center"/>
                        <w:hideMark/>
                      </w:tcPr>
                      <w:p w14:paraId="306F5AD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$ 75.000</w:t>
                        </w:r>
                      </w:p>
                    </w:tc>
                    <w:tc>
                      <w:tcPr>
                        <w:tcW w:w="0" w:type="auto"/>
                        <w:shd w:val="clear" w:color="000000" w:fill="FFFFFF"/>
                        <w:vAlign w:val="center"/>
                        <w:hideMark/>
                      </w:tcPr>
                      <w:p w14:paraId="721E191A"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r w:rsidR="00C2089F" w:rsidRPr="00822D97" w14:paraId="5F061EA8" w14:textId="77777777" w:rsidTr="00564506">
                    <w:trPr>
                      <w:trHeight w:val="334"/>
                      <w:jc w:val="center"/>
                    </w:trPr>
                    <w:tc>
                      <w:tcPr>
                        <w:tcW w:w="1367" w:type="dxa"/>
                        <w:shd w:val="clear" w:color="000000" w:fill="FFFFFF"/>
                        <w:vAlign w:val="center"/>
                      </w:tcPr>
                      <w:p w14:paraId="42B71CCD" w14:textId="77777777" w:rsidR="00737A0E" w:rsidRPr="00822D97" w:rsidRDefault="00737A0E" w:rsidP="00EC7484">
                        <w:pPr>
                          <w:rPr>
                            <w:rFonts w:ascii="Garamond" w:hAnsi="Garamond" w:cs="Arial"/>
                            <w:bCs/>
                            <w:sz w:val="22"/>
                            <w:szCs w:val="22"/>
                            <w:lang w:eastAsia="es-CO"/>
                          </w:rPr>
                        </w:pPr>
                        <w:r w:rsidRPr="00822D97">
                          <w:rPr>
                            <w:rFonts w:ascii="Garamond" w:hAnsi="Garamond" w:cs="Arial"/>
                            <w:bCs/>
                            <w:sz w:val="22"/>
                            <w:szCs w:val="22"/>
                            <w:lang w:eastAsia="es-CO"/>
                          </w:rPr>
                          <w:t>2020</w:t>
                        </w:r>
                      </w:p>
                    </w:tc>
                    <w:tc>
                      <w:tcPr>
                        <w:tcW w:w="0" w:type="auto"/>
                        <w:shd w:val="clear" w:color="000000" w:fill="FFFFFF"/>
                        <w:vAlign w:val="center"/>
                      </w:tcPr>
                      <w:p w14:paraId="2D3B7053"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$ 165.000</w:t>
                        </w:r>
                      </w:p>
                    </w:tc>
                    <w:tc>
                      <w:tcPr>
                        <w:tcW w:w="0" w:type="auto"/>
                        <w:shd w:val="clear" w:color="000000" w:fill="FFFFFF"/>
                        <w:vAlign w:val="center"/>
                      </w:tcPr>
                      <w:p w14:paraId="11B1959C"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$ 125.000</w:t>
                        </w:r>
                      </w:p>
                    </w:tc>
                    <w:tc>
                      <w:tcPr>
                        <w:tcW w:w="0" w:type="auto"/>
                        <w:shd w:val="clear" w:color="000000" w:fill="FFFFFF"/>
                        <w:vAlign w:val="center"/>
                      </w:tcPr>
                      <w:p w14:paraId="4D09F625"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$ 125.000</w:t>
                        </w:r>
                      </w:p>
                    </w:tc>
                    <w:tc>
                      <w:tcPr>
                        <w:tcW w:w="0" w:type="auto"/>
                        <w:shd w:val="clear" w:color="000000" w:fill="FFFFFF"/>
                        <w:vAlign w:val="center"/>
                      </w:tcPr>
                      <w:p w14:paraId="172ED5AF"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$ 80.000</w:t>
                        </w:r>
                      </w:p>
                    </w:tc>
                    <w:tc>
                      <w:tcPr>
                        <w:tcW w:w="0" w:type="auto"/>
                        <w:shd w:val="clear" w:color="000000" w:fill="FFFFFF"/>
                        <w:vAlign w:val="center"/>
                      </w:tcPr>
                      <w:p w14:paraId="567B38E4" w14:textId="77777777" w:rsidR="00737A0E" w:rsidRPr="00822D97" w:rsidRDefault="00737A0E" w:rsidP="00EC7484">
                        <w:pPr>
                          <w:rPr>
                            <w:rFonts w:ascii="Garamond" w:hAnsi="Garamond" w:cs="Arial"/>
                            <w:sz w:val="22"/>
                            <w:szCs w:val="22"/>
                            <w:lang w:eastAsia="es-CO"/>
                          </w:rPr>
                        </w:pPr>
                        <w:r w:rsidRPr="00822D97">
                          <w:rPr>
                            <w:rFonts w:ascii="Garamond" w:hAnsi="Garamond" w:cs="Arial"/>
                            <w:sz w:val="22"/>
                            <w:szCs w:val="22"/>
                            <w:lang w:eastAsia="es-CO"/>
                          </w:rPr>
                          <w:t>$ 45.000</w:t>
                        </w:r>
                      </w:p>
                    </w:tc>
                  </w:tr>
                </w:tbl>
                <w:p w14:paraId="3924DA37" w14:textId="06D06CBB" w:rsidR="00737A0E" w:rsidRPr="00822D97" w:rsidRDefault="00C25835" w:rsidP="00EC7484">
                  <w:pPr>
                    <w:rPr>
                      <w:rFonts w:ascii="Garamond" w:hAnsi="Garamond" w:cs="Arial"/>
                      <w:b/>
                      <w:bCs/>
                      <w:sz w:val="22"/>
                      <w:szCs w:val="22"/>
                    </w:rPr>
                  </w:pPr>
                  <w:r>
                    <w:rPr>
                      <w:rFonts w:ascii="Garamond" w:hAnsi="Garamond" w:cs="Arial"/>
                      <w:b/>
                      <w:bCs/>
                      <w:sz w:val="22"/>
                      <w:szCs w:val="22"/>
                    </w:rPr>
                    <w:t xml:space="preserve">            </w:t>
                  </w:r>
                  <w:r w:rsidR="00737A0E" w:rsidRPr="00822D97">
                    <w:rPr>
                      <w:rFonts w:ascii="Garamond" w:hAnsi="Garamond" w:cs="Arial"/>
                      <w:b/>
                      <w:bCs/>
                      <w:sz w:val="22"/>
                      <w:szCs w:val="22"/>
                    </w:rPr>
                    <w:t>Fuente: Subdirección para la Vejez</w:t>
                  </w:r>
                </w:p>
                <w:p w14:paraId="271CA723" w14:textId="77777777" w:rsidR="00737A0E" w:rsidRPr="00822D97" w:rsidRDefault="00737A0E" w:rsidP="00EC7484">
                  <w:pPr>
                    <w:rPr>
                      <w:rFonts w:ascii="Garamond" w:hAnsi="Garamond" w:cs="Arial"/>
                      <w:sz w:val="22"/>
                      <w:szCs w:val="22"/>
                    </w:rPr>
                  </w:pPr>
                </w:p>
                <w:p w14:paraId="411309D3" w14:textId="77777777" w:rsidR="00847BBB" w:rsidRPr="00847BBB" w:rsidRDefault="00847BBB" w:rsidP="00EC7484">
                  <w:pPr>
                    <w:ind w:left="605"/>
                    <w:rPr>
                      <w:rFonts w:ascii="Garamond" w:hAnsi="Garamond" w:cs="Arial"/>
                      <w:sz w:val="22"/>
                      <w:szCs w:val="22"/>
                    </w:rPr>
                  </w:pPr>
                  <w:r w:rsidRPr="00847BBB">
                    <w:rPr>
                      <w:rFonts w:ascii="Garamond" w:hAnsi="Garamond" w:cs="Arial"/>
                      <w:sz w:val="22"/>
                      <w:szCs w:val="22"/>
                    </w:rPr>
                    <w:t xml:space="preserve">En enero de 2019 a través de la Resolución 0159 de 2019 del Ministerio del Trabajo realizó el incremento del valor del subsidio a nivel nacional en $5.000, teniendo previsto que durante el Cuatrienio se llegue a $100.000 mensuales en el cuatrienio. La Administración Distrital, toma en cuenta esta decisión, y a través de mesas de trabajo con la Secretaría de Gobierno, define el incremento de valor para los apoyos económicos distritales y locales a partir del mes de septiembre de 2019, decisión que se toma en el Consejo de Alcaldes del 13 de agosto de 2019. </w:t>
                  </w:r>
                </w:p>
                <w:p w14:paraId="126CC97C" w14:textId="77777777" w:rsidR="00847BBB" w:rsidRPr="00847BBB" w:rsidRDefault="00847BBB" w:rsidP="00EC7484">
                  <w:pPr>
                    <w:ind w:left="605"/>
                    <w:rPr>
                      <w:rFonts w:ascii="Garamond" w:hAnsi="Garamond" w:cs="Arial"/>
                      <w:sz w:val="22"/>
                      <w:szCs w:val="22"/>
                    </w:rPr>
                  </w:pPr>
                </w:p>
                <w:p w14:paraId="727A47C0" w14:textId="77777777" w:rsidR="00847BBB" w:rsidRPr="00847BBB" w:rsidRDefault="00847BBB" w:rsidP="00EC7484">
                  <w:pPr>
                    <w:ind w:left="605"/>
                    <w:rPr>
                      <w:rFonts w:ascii="Garamond" w:hAnsi="Garamond" w:cs="Arial"/>
                      <w:sz w:val="22"/>
                      <w:szCs w:val="22"/>
                    </w:rPr>
                  </w:pPr>
                  <w:r w:rsidRPr="00847BBB">
                    <w:rPr>
                      <w:rFonts w:ascii="Garamond" w:hAnsi="Garamond" w:cs="Arial"/>
                      <w:sz w:val="22"/>
                      <w:szCs w:val="22"/>
                    </w:rPr>
                    <w:t>En cumplimiento de la Meta estratégica contenida en El Plan De Desarrollo Económico, Social, Ambiental Y De Obras Públicas Del Distrito Capital 2020-2024 “UN NUEVO CONTRATO SOCIAL Y AMBIENTAL PARA LA BOGOTÁ DEL SIGLO XXI” la cual establece: “Incrementar progresivamente en un 60% el valor de los apoyos económicos y ampliar los cupos para personas mayores contribuyendo a mejorar su calidad de vida e incrementar su autonomía en el entorno familiar y social”, La Secretaria Distrital de Integración Social y los 20 Fondos de Desarrollo Local, deciden incrementar el valor unitario mensual del apoyo económico en cinco mil pesos ($5.000 M/CTE), a partir del mes de agosto de 2021, quedando el valor unitario mensual en Ciento treinta mil pesos ($130.000 M/CTE).</w:t>
                  </w:r>
                </w:p>
                <w:p w14:paraId="581F894F" w14:textId="77777777" w:rsidR="00847BBB" w:rsidRPr="00847BBB" w:rsidRDefault="00847BBB" w:rsidP="00EC7484">
                  <w:pPr>
                    <w:ind w:left="605"/>
                    <w:rPr>
                      <w:rFonts w:ascii="Garamond" w:hAnsi="Garamond" w:cs="Arial"/>
                      <w:sz w:val="22"/>
                      <w:szCs w:val="22"/>
                    </w:rPr>
                  </w:pPr>
                </w:p>
                <w:p w14:paraId="4CE37F94" w14:textId="77777777" w:rsidR="00847BBB" w:rsidRPr="00847BBB" w:rsidRDefault="00847BBB" w:rsidP="00EC7484">
                  <w:pPr>
                    <w:ind w:left="605"/>
                    <w:rPr>
                      <w:rFonts w:ascii="Garamond" w:hAnsi="Garamond" w:cs="Arial"/>
                      <w:sz w:val="22"/>
                      <w:szCs w:val="22"/>
                    </w:rPr>
                  </w:pPr>
                  <w:r w:rsidRPr="00847BBB">
                    <w:rPr>
                      <w:rFonts w:ascii="Garamond" w:hAnsi="Garamond" w:cs="Arial"/>
                      <w:sz w:val="22"/>
                      <w:szCs w:val="22"/>
                    </w:rPr>
                    <w:t xml:space="preserve">La Circular CONFIS 04 del 28 de octubre de 2022, establece que con la modificación aprobada por el CONFIS Distrital para incorporar en las líneas de inversión el aumento del porcentaje de los ingresos corrientes del presupuesto de la administración del Distrito que es asignado a las localidades, el cual pasó del 10% a 12%, producto de la modificación al artículo 89° del Decreto Ley 1421 de 1993, introducida por el artículo 12° de la Ley 2116 de 2021, esta modificación se realiza con el fin de responder a necesidades planteadas por las localidades, tales como la demanda de cupos adicionales para beneficiar a adultos y adultas mayores con subsidio Tipo C, la demanda de atención de jóvenes vulnerables y la recuperación de la malla vial local. La modificación aprobada </w:t>
                  </w:r>
                  <w:r w:rsidRPr="00847BBB">
                    <w:rPr>
                      <w:rFonts w:ascii="Garamond" w:hAnsi="Garamond" w:cs="Arial"/>
                      <w:sz w:val="22"/>
                      <w:szCs w:val="22"/>
                    </w:rPr>
                    <w:lastRenderedPageBreak/>
                    <w:t>corresponde a la revisión efectuada por el CONFIS Distrital sobre propuesta presentada por las Secretarías Distritales de Planeación y Gobierno.</w:t>
                  </w:r>
                </w:p>
                <w:p w14:paraId="4EA22F79" w14:textId="77777777" w:rsidR="00847BBB" w:rsidRPr="00847BBB" w:rsidRDefault="00847BBB" w:rsidP="00EC7484">
                  <w:pPr>
                    <w:ind w:left="605"/>
                    <w:rPr>
                      <w:rFonts w:ascii="Garamond" w:hAnsi="Garamond" w:cs="Arial"/>
                      <w:sz w:val="22"/>
                      <w:szCs w:val="22"/>
                    </w:rPr>
                  </w:pPr>
                </w:p>
                <w:p w14:paraId="3CB648E9" w14:textId="3F042593" w:rsidR="0090122D" w:rsidRPr="00822D97" w:rsidRDefault="00847BBB" w:rsidP="00EC7484">
                  <w:pPr>
                    <w:shd w:val="clear" w:color="auto" w:fill="FFFFFF"/>
                    <w:ind w:left="605"/>
                    <w:rPr>
                      <w:rFonts w:ascii="Garamond" w:hAnsi="Garamond" w:cs="Arial"/>
                      <w:sz w:val="22"/>
                      <w:szCs w:val="22"/>
                    </w:rPr>
                  </w:pPr>
                  <w:r w:rsidRPr="00847BBB">
                    <w:rPr>
                      <w:rFonts w:ascii="Garamond" w:hAnsi="Garamond" w:cs="Arial"/>
                      <w:sz w:val="22"/>
                      <w:szCs w:val="22"/>
                    </w:rPr>
                    <w:t xml:space="preserve">En este sentido se proyecta para la Vigencia fiscal 2023 no un incremento del valor mensual pero si ampliar el número de cupos del apoyo económico Tipo C en la localidad de Tunjuelito con 487 personas mayores teniendo en cuenta que la Circular CONFIS 05 del 30 de noviembre emite concepto favorable a los proyectos de presupuestos de rentas ingresos y gasto de inversión de los Fondos de Desarrollo Local, ajustando así la meta Plan de Desarrollo quedando en 2.111 beneficiarios y beneficiarias del servicio de apoyo económico Tipo C. </w:t>
                  </w:r>
                </w:p>
                <w:p w14:paraId="0C178E9E" w14:textId="77777777" w:rsidR="00737A0E" w:rsidRPr="00822D97" w:rsidRDefault="00737A0E" w:rsidP="00EC7484">
                  <w:pPr>
                    <w:ind w:left="605"/>
                    <w:rPr>
                      <w:rFonts w:ascii="Garamond" w:hAnsi="Garamond" w:cs="Arial"/>
                      <w:sz w:val="22"/>
                      <w:szCs w:val="22"/>
                    </w:rPr>
                  </w:pPr>
                </w:p>
                <w:p w14:paraId="6B33EA19" w14:textId="77777777" w:rsidR="00737A0E" w:rsidRPr="00822D97" w:rsidRDefault="00737A0E" w:rsidP="00EC7484">
                  <w:pPr>
                    <w:pStyle w:val="Prrafodelista"/>
                    <w:numPr>
                      <w:ilvl w:val="0"/>
                      <w:numId w:val="10"/>
                    </w:numPr>
                    <w:ind w:left="605"/>
                    <w:contextualSpacing/>
                    <w:jc w:val="both"/>
                    <w:rPr>
                      <w:rFonts w:ascii="Garamond" w:hAnsi="Garamond" w:cs="Arial"/>
                      <w:b/>
                      <w:bCs/>
                      <w:sz w:val="22"/>
                      <w:szCs w:val="22"/>
                    </w:rPr>
                  </w:pPr>
                  <w:r w:rsidRPr="00822D97">
                    <w:rPr>
                      <w:rFonts w:ascii="Garamond" w:hAnsi="Garamond" w:cs="Arial"/>
                      <w:b/>
                      <w:bCs/>
                      <w:sz w:val="22"/>
                      <w:szCs w:val="22"/>
                    </w:rPr>
                    <w:t>CLASIFICACIÓN DE LOS APOYOS ECONÓMICOS</w:t>
                  </w:r>
                </w:p>
                <w:p w14:paraId="3C0395D3" w14:textId="77777777" w:rsidR="00737A0E" w:rsidRPr="00822D97" w:rsidRDefault="00737A0E" w:rsidP="00EC7484">
                  <w:pPr>
                    <w:ind w:left="605"/>
                    <w:rPr>
                      <w:rFonts w:ascii="Garamond" w:hAnsi="Garamond" w:cs="Arial"/>
                      <w:sz w:val="22"/>
                      <w:szCs w:val="22"/>
                    </w:rPr>
                  </w:pPr>
                </w:p>
                <w:p w14:paraId="6CF37BBE" w14:textId="77777777" w:rsidR="00C2089F" w:rsidRPr="00822D97" w:rsidRDefault="00737A0E" w:rsidP="00EC7484">
                  <w:pPr>
                    <w:ind w:left="605"/>
                    <w:rPr>
                      <w:rFonts w:ascii="Garamond" w:hAnsi="Garamond" w:cs="Arial"/>
                      <w:sz w:val="22"/>
                      <w:szCs w:val="22"/>
                    </w:rPr>
                  </w:pPr>
                  <w:r w:rsidRPr="00822D97">
                    <w:rPr>
                      <w:rFonts w:ascii="Garamond" w:hAnsi="Garamond" w:cs="Arial"/>
                      <w:sz w:val="22"/>
                      <w:szCs w:val="22"/>
                    </w:rPr>
                    <w:t>Los apoyos económicos se clasifican teniendo en cuenta la fuente de financiación de los recursos:</w:t>
                  </w:r>
                </w:p>
                <w:tbl>
                  <w:tblPr>
                    <w:tblpPr w:leftFromText="141" w:rightFromText="141" w:vertAnchor="text" w:horzAnchor="margin" w:tblpXSpec="center" w:tblpY="237"/>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2505"/>
                    <w:gridCol w:w="4268"/>
                  </w:tblGrid>
                  <w:tr w:rsidR="00C2089F" w:rsidRPr="00822D97" w14:paraId="6B473F4E" w14:textId="77777777" w:rsidTr="00564506">
                    <w:trPr>
                      <w:trHeight w:val="435"/>
                      <w:tblHeader/>
                    </w:trPr>
                    <w:tc>
                      <w:tcPr>
                        <w:tcW w:w="2592" w:type="dxa"/>
                        <w:shd w:val="clear" w:color="auto" w:fill="F3F3F3"/>
                        <w:vAlign w:val="center"/>
                      </w:tcPr>
                      <w:p w14:paraId="38790F81"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Tipo de Apoyo Económico</w:t>
                        </w:r>
                      </w:p>
                    </w:tc>
                    <w:tc>
                      <w:tcPr>
                        <w:tcW w:w="2505" w:type="dxa"/>
                        <w:shd w:val="clear" w:color="auto" w:fill="F3F3F3"/>
                        <w:vAlign w:val="center"/>
                      </w:tcPr>
                      <w:p w14:paraId="516298D6"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Valor Mensual 2020</w:t>
                        </w:r>
                      </w:p>
                    </w:tc>
                    <w:tc>
                      <w:tcPr>
                        <w:tcW w:w="4268" w:type="dxa"/>
                        <w:shd w:val="clear" w:color="auto" w:fill="F3F3F3"/>
                        <w:vAlign w:val="center"/>
                      </w:tcPr>
                      <w:p w14:paraId="329F5AEE"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Fuentes de financiación</w:t>
                        </w:r>
                      </w:p>
                    </w:tc>
                  </w:tr>
                  <w:tr w:rsidR="00C2089F" w:rsidRPr="00822D97" w14:paraId="7A9989C1" w14:textId="77777777" w:rsidTr="00564506">
                    <w:trPr>
                      <w:trHeight w:val="360"/>
                    </w:trPr>
                    <w:tc>
                      <w:tcPr>
                        <w:tcW w:w="2592" w:type="dxa"/>
                        <w:vAlign w:val="center"/>
                      </w:tcPr>
                      <w:p w14:paraId="3A01D41F"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 xml:space="preserve">Apoyo </w:t>
                        </w:r>
                        <w:r w:rsidR="00BB5BB1" w:rsidRPr="00822D97">
                          <w:rPr>
                            <w:rFonts w:ascii="Garamond" w:hAnsi="Garamond" w:cs="Arial"/>
                            <w:bCs/>
                            <w:sz w:val="22"/>
                            <w:szCs w:val="22"/>
                          </w:rPr>
                          <w:t>Económico Tipo</w:t>
                        </w:r>
                        <w:r w:rsidRPr="00822D97">
                          <w:rPr>
                            <w:rFonts w:ascii="Garamond" w:hAnsi="Garamond" w:cs="Arial"/>
                            <w:bCs/>
                            <w:sz w:val="22"/>
                            <w:szCs w:val="22"/>
                          </w:rPr>
                          <w:t xml:space="preserve"> A</w:t>
                        </w:r>
                      </w:p>
                    </w:tc>
                    <w:tc>
                      <w:tcPr>
                        <w:tcW w:w="2505" w:type="dxa"/>
                        <w:vAlign w:val="center"/>
                      </w:tcPr>
                      <w:p w14:paraId="438EBDC5"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$165.000</w:t>
                        </w:r>
                      </w:p>
                    </w:tc>
                    <w:tc>
                      <w:tcPr>
                        <w:tcW w:w="4268" w:type="dxa"/>
                        <w:vMerge w:val="restart"/>
                        <w:vAlign w:val="center"/>
                      </w:tcPr>
                      <w:p w14:paraId="19884457"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 xml:space="preserve">Otros Distritos </w:t>
                        </w:r>
                      </w:p>
                    </w:tc>
                  </w:tr>
                  <w:tr w:rsidR="00737A0E" w:rsidRPr="00822D97" w14:paraId="14650362" w14:textId="77777777" w:rsidTr="00564506">
                    <w:trPr>
                      <w:trHeight w:val="360"/>
                    </w:trPr>
                    <w:tc>
                      <w:tcPr>
                        <w:tcW w:w="2592" w:type="dxa"/>
                        <w:vAlign w:val="center"/>
                      </w:tcPr>
                      <w:p w14:paraId="4F33600D"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 xml:space="preserve">Apoyo </w:t>
                        </w:r>
                        <w:r w:rsidR="00BB5BB1" w:rsidRPr="00822D97">
                          <w:rPr>
                            <w:rFonts w:ascii="Garamond" w:hAnsi="Garamond" w:cs="Arial"/>
                            <w:bCs/>
                            <w:sz w:val="22"/>
                            <w:szCs w:val="22"/>
                          </w:rPr>
                          <w:t>Económico Tipo</w:t>
                        </w:r>
                        <w:r w:rsidRPr="00822D97">
                          <w:rPr>
                            <w:rFonts w:ascii="Garamond" w:hAnsi="Garamond" w:cs="Arial"/>
                            <w:bCs/>
                            <w:sz w:val="22"/>
                            <w:szCs w:val="22"/>
                          </w:rPr>
                          <w:t xml:space="preserve"> B</w:t>
                        </w:r>
                      </w:p>
                    </w:tc>
                    <w:tc>
                      <w:tcPr>
                        <w:tcW w:w="2505" w:type="dxa"/>
                        <w:vMerge w:val="restart"/>
                        <w:vAlign w:val="center"/>
                      </w:tcPr>
                      <w:p w14:paraId="3254BC2F" w14:textId="77777777" w:rsidR="00737A0E" w:rsidRPr="00822D97" w:rsidRDefault="00737A0E" w:rsidP="00EC7484">
                        <w:pPr>
                          <w:rPr>
                            <w:rFonts w:ascii="Garamond" w:hAnsi="Garamond" w:cs="Arial"/>
                            <w:bCs/>
                            <w:sz w:val="22"/>
                            <w:szCs w:val="22"/>
                          </w:rPr>
                        </w:pPr>
                      </w:p>
                      <w:p w14:paraId="7115DB49"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w:t>
                        </w:r>
                        <w:r w:rsidR="00BE0C9C" w:rsidRPr="00822D97">
                          <w:rPr>
                            <w:rFonts w:ascii="Garamond" w:hAnsi="Garamond" w:cs="Arial"/>
                            <w:bCs/>
                            <w:sz w:val="22"/>
                            <w:szCs w:val="22"/>
                          </w:rPr>
                          <w:t>130.000</w:t>
                        </w:r>
                        <w:r w:rsidR="00F113EE" w:rsidRPr="00822D97">
                          <w:rPr>
                            <w:rFonts w:ascii="Garamond" w:hAnsi="Garamond" w:cs="Arial"/>
                            <w:bCs/>
                            <w:sz w:val="22"/>
                            <w:szCs w:val="22"/>
                          </w:rPr>
                          <w:t>*</w:t>
                        </w:r>
                      </w:p>
                      <w:p w14:paraId="651E9592" w14:textId="77777777" w:rsidR="00737A0E" w:rsidRPr="00822D97" w:rsidRDefault="00737A0E" w:rsidP="00EC7484">
                        <w:pPr>
                          <w:rPr>
                            <w:rFonts w:ascii="Garamond" w:hAnsi="Garamond" w:cs="Arial"/>
                            <w:bCs/>
                            <w:sz w:val="22"/>
                            <w:szCs w:val="22"/>
                          </w:rPr>
                        </w:pPr>
                      </w:p>
                    </w:tc>
                    <w:tc>
                      <w:tcPr>
                        <w:tcW w:w="4268" w:type="dxa"/>
                        <w:vMerge/>
                        <w:vAlign w:val="center"/>
                      </w:tcPr>
                      <w:p w14:paraId="269E314A" w14:textId="77777777" w:rsidR="00737A0E" w:rsidRPr="00822D97" w:rsidRDefault="00737A0E" w:rsidP="00EC7484">
                        <w:pPr>
                          <w:rPr>
                            <w:rFonts w:ascii="Garamond" w:hAnsi="Garamond" w:cs="Arial"/>
                            <w:bCs/>
                            <w:sz w:val="22"/>
                            <w:szCs w:val="22"/>
                          </w:rPr>
                        </w:pPr>
                      </w:p>
                    </w:tc>
                  </w:tr>
                  <w:tr w:rsidR="00737A0E" w:rsidRPr="00822D97" w14:paraId="7E9C1FBB" w14:textId="77777777" w:rsidTr="00564506">
                    <w:trPr>
                      <w:trHeight w:val="360"/>
                    </w:trPr>
                    <w:tc>
                      <w:tcPr>
                        <w:tcW w:w="2592" w:type="dxa"/>
                        <w:vAlign w:val="center"/>
                      </w:tcPr>
                      <w:p w14:paraId="238B8A60"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 xml:space="preserve">Apoyo </w:t>
                        </w:r>
                        <w:r w:rsidR="00BB5BB1" w:rsidRPr="00822D97">
                          <w:rPr>
                            <w:rFonts w:ascii="Garamond" w:hAnsi="Garamond" w:cs="Arial"/>
                            <w:bCs/>
                            <w:sz w:val="22"/>
                            <w:szCs w:val="22"/>
                          </w:rPr>
                          <w:t>Económico Tipo</w:t>
                        </w:r>
                        <w:r w:rsidRPr="00822D97">
                          <w:rPr>
                            <w:rFonts w:ascii="Garamond" w:hAnsi="Garamond" w:cs="Arial"/>
                            <w:bCs/>
                            <w:sz w:val="22"/>
                            <w:szCs w:val="22"/>
                          </w:rPr>
                          <w:t xml:space="preserve"> B Desplazados</w:t>
                        </w:r>
                      </w:p>
                    </w:tc>
                    <w:tc>
                      <w:tcPr>
                        <w:tcW w:w="2505" w:type="dxa"/>
                        <w:vMerge/>
                        <w:vAlign w:val="center"/>
                      </w:tcPr>
                      <w:p w14:paraId="47341341" w14:textId="77777777" w:rsidR="00737A0E" w:rsidRPr="00822D97" w:rsidRDefault="00737A0E" w:rsidP="00EC7484">
                        <w:pPr>
                          <w:rPr>
                            <w:rFonts w:ascii="Garamond" w:hAnsi="Garamond" w:cs="Arial"/>
                            <w:bCs/>
                            <w:sz w:val="22"/>
                            <w:szCs w:val="22"/>
                          </w:rPr>
                        </w:pPr>
                      </w:p>
                    </w:tc>
                    <w:tc>
                      <w:tcPr>
                        <w:tcW w:w="4268" w:type="dxa"/>
                        <w:vMerge/>
                        <w:vAlign w:val="center"/>
                      </w:tcPr>
                      <w:p w14:paraId="42EF2083" w14:textId="77777777" w:rsidR="00737A0E" w:rsidRPr="00822D97" w:rsidRDefault="00737A0E" w:rsidP="00EC7484">
                        <w:pPr>
                          <w:rPr>
                            <w:rFonts w:ascii="Garamond" w:hAnsi="Garamond" w:cs="Arial"/>
                            <w:bCs/>
                            <w:sz w:val="22"/>
                            <w:szCs w:val="22"/>
                          </w:rPr>
                        </w:pPr>
                      </w:p>
                    </w:tc>
                  </w:tr>
                  <w:tr w:rsidR="00C2089F" w:rsidRPr="00822D97" w14:paraId="78BDD251" w14:textId="77777777" w:rsidTr="00564506">
                    <w:trPr>
                      <w:trHeight w:val="360"/>
                    </w:trPr>
                    <w:tc>
                      <w:tcPr>
                        <w:tcW w:w="2592" w:type="dxa"/>
                        <w:vAlign w:val="center"/>
                      </w:tcPr>
                      <w:p w14:paraId="24074971"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Apoyo Económico C</w:t>
                        </w:r>
                      </w:p>
                    </w:tc>
                    <w:tc>
                      <w:tcPr>
                        <w:tcW w:w="2505" w:type="dxa"/>
                        <w:vMerge/>
                        <w:vAlign w:val="center"/>
                      </w:tcPr>
                      <w:p w14:paraId="7B40C951" w14:textId="77777777" w:rsidR="00737A0E" w:rsidRPr="00822D97" w:rsidRDefault="00737A0E" w:rsidP="00EC7484">
                        <w:pPr>
                          <w:rPr>
                            <w:rFonts w:ascii="Garamond" w:hAnsi="Garamond" w:cs="Arial"/>
                            <w:bCs/>
                            <w:sz w:val="22"/>
                            <w:szCs w:val="22"/>
                          </w:rPr>
                        </w:pPr>
                      </w:p>
                    </w:tc>
                    <w:tc>
                      <w:tcPr>
                        <w:tcW w:w="4268" w:type="dxa"/>
                        <w:vAlign w:val="center"/>
                      </w:tcPr>
                      <w:p w14:paraId="553D60E3"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Financiados por el Distrito a través de los Fondos de Desarrollo Local</w:t>
                        </w:r>
                      </w:p>
                    </w:tc>
                  </w:tr>
                  <w:tr w:rsidR="00C2089F" w:rsidRPr="00822D97" w14:paraId="09AF8B74" w14:textId="77777777" w:rsidTr="00564506">
                    <w:trPr>
                      <w:trHeight w:val="360"/>
                    </w:trPr>
                    <w:tc>
                      <w:tcPr>
                        <w:tcW w:w="2592" w:type="dxa"/>
                        <w:vAlign w:val="center"/>
                      </w:tcPr>
                      <w:p w14:paraId="2C5AFBE5"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Apoyo Económico Cofinanciado D</w:t>
                        </w:r>
                      </w:p>
                    </w:tc>
                    <w:tc>
                      <w:tcPr>
                        <w:tcW w:w="2505" w:type="dxa"/>
                        <w:vAlign w:val="center"/>
                      </w:tcPr>
                      <w:p w14:paraId="52861AC0" w14:textId="77777777" w:rsidR="00BE0C9C" w:rsidRPr="00822D97" w:rsidRDefault="00BE0C9C" w:rsidP="00EC7484">
                        <w:pPr>
                          <w:rPr>
                            <w:rFonts w:ascii="Garamond" w:hAnsi="Garamond" w:cs="Arial"/>
                            <w:bCs/>
                            <w:sz w:val="22"/>
                            <w:szCs w:val="22"/>
                          </w:rPr>
                        </w:pPr>
                        <w:r w:rsidRPr="00822D97">
                          <w:rPr>
                            <w:rFonts w:ascii="Garamond" w:hAnsi="Garamond" w:cs="Arial"/>
                            <w:bCs/>
                            <w:sz w:val="22"/>
                            <w:szCs w:val="22"/>
                          </w:rPr>
                          <w:t>$130.000*</w:t>
                        </w:r>
                      </w:p>
                      <w:p w14:paraId="4B4D7232" w14:textId="77777777" w:rsidR="00737A0E" w:rsidRPr="00822D97" w:rsidRDefault="00737A0E" w:rsidP="00EC7484">
                        <w:pPr>
                          <w:rPr>
                            <w:rFonts w:ascii="Garamond" w:hAnsi="Garamond" w:cs="Arial"/>
                            <w:bCs/>
                            <w:sz w:val="22"/>
                            <w:szCs w:val="22"/>
                          </w:rPr>
                        </w:pPr>
                      </w:p>
                    </w:tc>
                    <w:tc>
                      <w:tcPr>
                        <w:tcW w:w="4268" w:type="dxa"/>
                        <w:vAlign w:val="center"/>
                      </w:tcPr>
                      <w:p w14:paraId="2B0747C8"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Recursos de la Nación- Fondo de Solidaridad Pensional</w:t>
                        </w:r>
                      </w:p>
                      <w:p w14:paraId="6A1C21D3" w14:textId="77777777" w:rsidR="00737A0E" w:rsidRPr="00822D97" w:rsidRDefault="00737A0E" w:rsidP="00EC7484">
                        <w:pPr>
                          <w:rPr>
                            <w:rFonts w:ascii="Garamond" w:hAnsi="Garamond" w:cs="Arial"/>
                            <w:bCs/>
                            <w:sz w:val="22"/>
                            <w:szCs w:val="22"/>
                          </w:rPr>
                        </w:pPr>
                        <w:r w:rsidRPr="00822D97">
                          <w:rPr>
                            <w:rFonts w:ascii="Garamond" w:hAnsi="Garamond" w:cs="Arial"/>
                            <w:bCs/>
                            <w:sz w:val="22"/>
                            <w:szCs w:val="22"/>
                          </w:rPr>
                          <w:t>Subcuenta de subsistencia del Programa Colombia Mayor y Aporte Distrito Otros Distritos.</w:t>
                        </w:r>
                      </w:p>
                    </w:tc>
                  </w:tr>
                </w:tbl>
                <w:p w14:paraId="04BF11AD" w14:textId="263E8D6C" w:rsidR="00737A0E" w:rsidRPr="00822D97" w:rsidRDefault="00C25835" w:rsidP="00EC7484">
                  <w:pPr>
                    <w:rPr>
                      <w:rFonts w:ascii="Garamond" w:hAnsi="Garamond" w:cs="Arial"/>
                      <w:b/>
                      <w:bCs/>
                      <w:sz w:val="22"/>
                      <w:szCs w:val="22"/>
                    </w:rPr>
                  </w:pPr>
                  <w:r>
                    <w:rPr>
                      <w:rFonts w:ascii="Garamond" w:hAnsi="Garamond" w:cs="Arial"/>
                      <w:b/>
                      <w:bCs/>
                      <w:sz w:val="22"/>
                      <w:szCs w:val="22"/>
                    </w:rPr>
                    <w:t xml:space="preserve">          </w:t>
                  </w:r>
                  <w:r w:rsidR="00737A0E" w:rsidRPr="00822D97">
                    <w:rPr>
                      <w:rFonts w:ascii="Garamond" w:hAnsi="Garamond" w:cs="Arial"/>
                      <w:b/>
                      <w:bCs/>
                      <w:sz w:val="22"/>
                      <w:szCs w:val="22"/>
                    </w:rPr>
                    <w:t>Fuente: SDIS - Subdirección para la Vejez</w:t>
                  </w:r>
                </w:p>
                <w:p w14:paraId="7EF59936" w14:textId="77777777" w:rsidR="00847BBB" w:rsidRPr="00822D97" w:rsidRDefault="00847BBB" w:rsidP="00EC7484">
                  <w:pPr>
                    <w:ind w:left="605"/>
                    <w:rPr>
                      <w:rFonts w:ascii="Garamond" w:hAnsi="Garamond" w:cs="Arial"/>
                      <w:sz w:val="22"/>
                      <w:szCs w:val="22"/>
                    </w:rPr>
                  </w:pPr>
                </w:p>
                <w:p w14:paraId="3FA598F6" w14:textId="77777777" w:rsidR="00737A0E" w:rsidRPr="00822D97" w:rsidRDefault="00737A0E" w:rsidP="00EC7484">
                  <w:pPr>
                    <w:pStyle w:val="Prrafodelista"/>
                    <w:numPr>
                      <w:ilvl w:val="0"/>
                      <w:numId w:val="10"/>
                    </w:numPr>
                    <w:autoSpaceDE w:val="0"/>
                    <w:autoSpaceDN w:val="0"/>
                    <w:adjustRightInd w:val="0"/>
                    <w:ind w:left="605"/>
                    <w:contextualSpacing/>
                    <w:jc w:val="both"/>
                    <w:rPr>
                      <w:rFonts w:ascii="Garamond" w:hAnsi="Garamond" w:cs="Arial"/>
                      <w:b/>
                      <w:bCs/>
                      <w:sz w:val="22"/>
                      <w:szCs w:val="22"/>
                    </w:rPr>
                  </w:pPr>
                  <w:r w:rsidRPr="00822D97">
                    <w:rPr>
                      <w:rFonts w:ascii="Garamond" w:hAnsi="Garamond" w:cs="Arial"/>
                      <w:b/>
                      <w:bCs/>
                      <w:sz w:val="22"/>
                      <w:szCs w:val="22"/>
                    </w:rPr>
                    <w:t xml:space="preserve">OPERACIÓN Y PRESTACIÓN DEL SERVICIO </w:t>
                  </w:r>
                </w:p>
                <w:p w14:paraId="20BD9A1A" w14:textId="77777777" w:rsidR="00737A0E" w:rsidRPr="00822D97" w:rsidRDefault="00737A0E" w:rsidP="00EC7484">
                  <w:pPr>
                    <w:autoSpaceDE w:val="0"/>
                    <w:autoSpaceDN w:val="0"/>
                    <w:adjustRightInd w:val="0"/>
                    <w:ind w:left="605"/>
                    <w:rPr>
                      <w:rFonts w:ascii="Garamond" w:hAnsi="Garamond" w:cs="Arial"/>
                      <w:sz w:val="22"/>
                      <w:szCs w:val="22"/>
                    </w:rPr>
                  </w:pPr>
                </w:p>
                <w:p w14:paraId="1A761C6B" w14:textId="77777777" w:rsidR="00847BBB" w:rsidRPr="00847BBB" w:rsidRDefault="00847BBB" w:rsidP="00EC7484">
                  <w:pPr>
                    <w:ind w:left="605"/>
                    <w:rPr>
                      <w:rFonts w:ascii="Garamond" w:hAnsi="Garamond" w:cs="Arial"/>
                      <w:bCs/>
                      <w:sz w:val="22"/>
                      <w:szCs w:val="22"/>
                    </w:rPr>
                  </w:pPr>
                  <w:r w:rsidRPr="00847BBB">
                    <w:rPr>
                      <w:rFonts w:ascii="Garamond" w:hAnsi="Garamond" w:cs="Arial"/>
                      <w:bCs/>
                      <w:sz w:val="22"/>
                      <w:szCs w:val="22"/>
                    </w:rPr>
                    <w:t xml:space="preserve">Acciones y actividades adelantadas: </w:t>
                  </w:r>
                </w:p>
                <w:p w14:paraId="402CE354" w14:textId="77777777" w:rsidR="00847BBB" w:rsidRPr="00847BBB" w:rsidRDefault="00847BBB" w:rsidP="00EC7484">
                  <w:pPr>
                    <w:ind w:left="605"/>
                    <w:rPr>
                      <w:rFonts w:ascii="Garamond" w:hAnsi="Garamond" w:cs="Arial"/>
                      <w:bCs/>
                      <w:sz w:val="22"/>
                      <w:szCs w:val="22"/>
                    </w:rPr>
                  </w:pPr>
                </w:p>
                <w:p w14:paraId="1519D8AC"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 xml:space="preserve">Encuentros de Desarrollo Humano mensuales </w:t>
                  </w:r>
                </w:p>
                <w:p w14:paraId="1B99F915"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 xml:space="preserve">Seguimiento a las personas mayores participantes del servicio  </w:t>
                  </w:r>
                </w:p>
                <w:p w14:paraId="7CF54FC0"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 xml:space="preserve">Atención a la ciudadanía   </w:t>
                  </w:r>
                </w:p>
                <w:p w14:paraId="6A0170A2"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 xml:space="preserve">Visitas domiciliarias (Validación de condiciones– cumplimiento de criterios) </w:t>
                  </w:r>
                </w:p>
                <w:p w14:paraId="544AE8AB"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Registro de información en el Sistema de información (Registro en SIRBE)</w:t>
                  </w:r>
                </w:p>
                <w:p w14:paraId="58CCBE96"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Diligenciamiento fichas SIRBE</w:t>
                  </w:r>
                </w:p>
                <w:p w14:paraId="41B871DC"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Cruces de Bases de datos (formato SDIS) – SISPRO, FOSYGA, Catastro, Registraduría, Rama judicial, Inhumados –Secretaría de salud)</w:t>
                  </w:r>
                </w:p>
                <w:p w14:paraId="5BF4D7F1"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 xml:space="preserve">Gestión documental </w:t>
                  </w:r>
                </w:p>
                <w:p w14:paraId="5B0D1C47"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Elaboración informe de seguimiento (Informes Únicos)</w:t>
                  </w:r>
                </w:p>
                <w:p w14:paraId="2102C6EE"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Seguimiento y depuración cobros indebidos</w:t>
                  </w:r>
                </w:p>
                <w:p w14:paraId="02966AF6" w14:textId="77777777" w:rsidR="00847BBB" w:rsidRPr="00847BBB" w:rsidRDefault="00847BBB" w:rsidP="00EC7484">
                  <w:pPr>
                    <w:pStyle w:val="Prrafodelista"/>
                    <w:ind w:left="605"/>
                    <w:contextualSpacing/>
                    <w:jc w:val="both"/>
                    <w:rPr>
                      <w:rFonts w:ascii="Garamond" w:hAnsi="Garamond" w:cs="Arial"/>
                      <w:bCs/>
                      <w:sz w:val="22"/>
                      <w:szCs w:val="22"/>
                    </w:rPr>
                  </w:pPr>
                </w:p>
                <w:p w14:paraId="5F921251"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Elaboración actos administrativos (Ingresos y egresos)</w:t>
                  </w:r>
                </w:p>
                <w:p w14:paraId="01D59B0D" w14:textId="77777777" w:rsidR="00847BBB" w:rsidRPr="00847BBB" w:rsidRDefault="00847BBB" w:rsidP="00EC7484">
                  <w:pPr>
                    <w:pStyle w:val="Prrafodelista"/>
                    <w:numPr>
                      <w:ilvl w:val="0"/>
                      <w:numId w:val="9"/>
                    </w:numPr>
                    <w:ind w:left="605"/>
                    <w:contextualSpacing/>
                    <w:jc w:val="both"/>
                    <w:rPr>
                      <w:rFonts w:ascii="Garamond" w:hAnsi="Garamond" w:cs="Arial"/>
                      <w:bCs/>
                      <w:sz w:val="22"/>
                      <w:szCs w:val="22"/>
                    </w:rPr>
                  </w:pPr>
                  <w:r w:rsidRPr="00847BBB">
                    <w:rPr>
                      <w:rFonts w:ascii="Garamond" w:hAnsi="Garamond" w:cs="Arial"/>
                      <w:bCs/>
                      <w:sz w:val="22"/>
                      <w:szCs w:val="22"/>
                    </w:rPr>
                    <w:t>Notificaciones</w:t>
                  </w:r>
                </w:p>
                <w:p w14:paraId="7AAA023C" w14:textId="77777777" w:rsidR="00847BBB" w:rsidRPr="00847BBB" w:rsidRDefault="00847BBB" w:rsidP="00EC7484">
                  <w:pPr>
                    <w:rPr>
                      <w:rFonts w:ascii="Garamond" w:hAnsi="Garamond" w:cs="Arial"/>
                      <w:noProof/>
                      <w:sz w:val="22"/>
                      <w:szCs w:val="22"/>
                    </w:rPr>
                  </w:pPr>
                </w:p>
                <w:p w14:paraId="6724A0B2" w14:textId="77777777" w:rsidR="00847BBB" w:rsidRPr="00847BBB" w:rsidRDefault="00847BBB" w:rsidP="00EC7484">
                  <w:pPr>
                    <w:ind w:left="605"/>
                    <w:rPr>
                      <w:rFonts w:ascii="Garamond" w:hAnsi="Garamond" w:cs="Arial"/>
                      <w:b/>
                      <w:bCs/>
                      <w:sz w:val="22"/>
                      <w:szCs w:val="22"/>
                      <w:lang w:eastAsia="en-US"/>
                    </w:rPr>
                  </w:pPr>
                  <w:r w:rsidRPr="00847BBB">
                    <w:rPr>
                      <w:rFonts w:ascii="Garamond" w:hAnsi="Garamond" w:cs="Arial"/>
                      <w:b/>
                      <w:bCs/>
                      <w:sz w:val="22"/>
                      <w:szCs w:val="22"/>
                      <w:lang w:eastAsia="en-US"/>
                    </w:rPr>
                    <w:t>Infraestructura</w:t>
                  </w:r>
                </w:p>
                <w:p w14:paraId="0335C8F9" w14:textId="77777777" w:rsidR="00847BBB" w:rsidRPr="00847BBB" w:rsidRDefault="00847BBB" w:rsidP="00EC7484">
                  <w:pPr>
                    <w:ind w:left="605"/>
                    <w:rPr>
                      <w:rFonts w:ascii="Garamond" w:hAnsi="Garamond" w:cs="Arial"/>
                      <w:sz w:val="22"/>
                      <w:szCs w:val="22"/>
                      <w:lang w:eastAsia="en-US"/>
                    </w:rPr>
                  </w:pPr>
                </w:p>
                <w:p w14:paraId="416BB90C" w14:textId="77777777" w:rsidR="00847BBB" w:rsidRPr="00847BBB" w:rsidRDefault="00847BBB" w:rsidP="00EC7484">
                  <w:pPr>
                    <w:ind w:left="605"/>
                    <w:rPr>
                      <w:rFonts w:ascii="Garamond" w:hAnsi="Garamond" w:cs="Arial"/>
                      <w:sz w:val="22"/>
                      <w:szCs w:val="22"/>
                      <w:lang w:eastAsia="en-US"/>
                    </w:rPr>
                  </w:pPr>
                  <w:r w:rsidRPr="00847BBB">
                    <w:rPr>
                      <w:rFonts w:ascii="Garamond" w:hAnsi="Garamond" w:cs="Arial"/>
                      <w:sz w:val="22"/>
                      <w:szCs w:val="22"/>
                      <w:lang w:eastAsia="en-US"/>
                    </w:rPr>
                    <w:t>Contar con los materiales para el desarrollo de los encuentros de desarrollo humano y equipos de cómputo, papelería, transporte y demás insumos de oficina requeridos para la prestación y entrega del apoyo económico</w:t>
                  </w:r>
                </w:p>
                <w:p w14:paraId="5CA6CADD" w14:textId="77777777" w:rsidR="00847BBB" w:rsidRPr="00847BBB" w:rsidRDefault="00847BBB" w:rsidP="00EC7484">
                  <w:pPr>
                    <w:rPr>
                      <w:rFonts w:ascii="Garamond" w:hAnsi="Garamond" w:cs="Arial"/>
                      <w:sz w:val="22"/>
                      <w:szCs w:val="22"/>
                      <w:lang w:eastAsia="en-US"/>
                    </w:rPr>
                  </w:pPr>
                </w:p>
                <w:p w14:paraId="05C17866" w14:textId="77777777" w:rsidR="00847BBB" w:rsidRPr="00847BBB" w:rsidRDefault="00847BBB" w:rsidP="00EC7484">
                  <w:pPr>
                    <w:ind w:left="605"/>
                    <w:rPr>
                      <w:rFonts w:ascii="Garamond" w:hAnsi="Garamond" w:cs="Arial"/>
                      <w:b/>
                      <w:bCs/>
                      <w:sz w:val="22"/>
                      <w:szCs w:val="22"/>
                      <w:lang w:eastAsia="en-US"/>
                    </w:rPr>
                  </w:pPr>
                  <w:r w:rsidRPr="00847BBB">
                    <w:rPr>
                      <w:rFonts w:ascii="Garamond" w:hAnsi="Garamond" w:cs="Arial"/>
                      <w:b/>
                      <w:bCs/>
                      <w:sz w:val="22"/>
                      <w:szCs w:val="22"/>
                      <w:lang w:eastAsia="en-US"/>
                    </w:rPr>
                    <w:t xml:space="preserve">COSTOS OPERATIVOS </w:t>
                  </w:r>
                </w:p>
                <w:p w14:paraId="6A349B0C" w14:textId="77777777" w:rsidR="00847BBB" w:rsidRPr="00847BBB" w:rsidRDefault="00847BBB" w:rsidP="00EC7484">
                  <w:pPr>
                    <w:ind w:left="605"/>
                    <w:rPr>
                      <w:rFonts w:ascii="Garamond" w:hAnsi="Garamond" w:cs="Arial"/>
                      <w:b/>
                      <w:bCs/>
                      <w:sz w:val="22"/>
                      <w:szCs w:val="22"/>
                      <w:lang w:eastAsia="en-US"/>
                    </w:rPr>
                  </w:pPr>
                </w:p>
                <w:p w14:paraId="7F2D0BD3" w14:textId="00EF72E3" w:rsidR="00847BBB" w:rsidRDefault="00847BBB" w:rsidP="00EC7484">
                  <w:pPr>
                    <w:autoSpaceDE w:val="0"/>
                    <w:autoSpaceDN w:val="0"/>
                    <w:adjustRightInd w:val="0"/>
                    <w:ind w:left="605"/>
                    <w:rPr>
                      <w:rFonts w:ascii="Garamond" w:hAnsi="Garamond" w:cs="Arial"/>
                      <w:bCs/>
                      <w:sz w:val="22"/>
                      <w:szCs w:val="22"/>
                    </w:rPr>
                  </w:pPr>
                  <w:r w:rsidRPr="00847BBB">
                    <w:rPr>
                      <w:rFonts w:ascii="Garamond" w:hAnsi="Garamond" w:cs="Arial"/>
                      <w:bCs/>
                      <w:sz w:val="22"/>
                      <w:szCs w:val="22"/>
                    </w:rPr>
                    <w:t>Los costos relacionados con la entrega del apoyo económico están asociados a:</w:t>
                  </w:r>
                </w:p>
                <w:p w14:paraId="7D17119A" w14:textId="77777777" w:rsidR="00EC7484" w:rsidRPr="00847BBB" w:rsidRDefault="00EC7484" w:rsidP="00EC7484">
                  <w:pPr>
                    <w:autoSpaceDE w:val="0"/>
                    <w:autoSpaceDN w:val="0"/>
                    <w:adjustRightInd w:val="0"/>
                    <w:ind w:left="605"/>
                    <w:rPr>
                      <w:rFonts w:ascii="Garamond" w:hAnsi="Garamond" w:cs="Arial"/>
                      <w:bCs/>
                      <w:sz w:val="22"/>
                      <w:szCs w:val="22"/>
                    </w:rPr>
                  </w:pPr>
                </w:p>
                <w:p w14:paraId="76D6D163" w14:textId="77777777" w:rsidR="00EC7484" w:rsidRDefault="00EC7484" w:rsidP="00EC7484">
                  <w:pPr>
                    <w:shd w:val="clear" w:color="auto" w:fill="FFFFFF"/>
                    <w:rPr>
                      <w:rFonts w:ascii="Garamond" w:hAnsi="Garamond" w:cs="Arial"/>
                      <w:b/>
                      <w:bCs/>
                      <w:sz w:val="22"/>
                      <w:szCs w:val="22"/>
                      <w:lang w:eastAsia="es-CO"/>
                    </w:rPr>
                  </w:pPr>
                  <w:r w:rsidRPr="00822D97">
                    <w:rPr>
                      <w:rFonts w:ascii="Garamond" w:hAnsi="Garamond" w:cs="Arial"/>
                      <w:b/>
                      <w:bCs/>
                      <w:sz w:val="22"/>
                      <w:szCs w:val="22"/>
                      <w:lang w:eastAsia="es-CO"/>
                    </w:rPr>
                    <w:t>TABLA 1</w:t>
                  </w:r>
                </w:p>
                <w:tbl>
                  <w:tblPr>
                    <w:tblW w:w="9555" w:type="dxa"/>
                    <w:tblCellMar>
                      <w:left w:w="70" w:type="dxa"/>
                      <w:right w:w="70" w:type="dxa"/>
                    </w:tblCellMar>
                    <w:tblLook w:val="04A0" w:firstRow="1" w:lastRow="0" w:firstColumn="1" w:lastColumn="0" w:noHBand="0" w:noVBand="1"/>
                  </w:tblPr>
                  <w:tblGrid>
                    <w:gridCol w:w="3631"/>
                    <w:gridCol w:w="1831"/>
                    <w:gridCol w:w="1217"/>
                    <w:gridCol w:w="1926"/>
                    <w:gridCol w:w="950"/>
                  </w:tblGrid>
                  <w:tr w:rsidR="00EC7484" w:rsidRPr="00EC7484" w14:paraId="17663DAF" w14:textId="77777777" w:rsidTr="00EC7484">
                    <w:trPr>
                      <w:trHeight w:val="510"/>
                    </w:trPr>
                    <w:tc>
                      <w:tcPr>
                        <w:tcW w:w="1900"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9EB2940" w14:textId="77777777" w:rsidR="00EC7484" w:rsidRPr="00EC7484" w:rsidRDefault="00EC7484" w:rsidP="00EC7484">
                        <w:pPr>
                          <w:rPr>
                            <w:rFonts w:ascii="Garamond" w:hAnsi="Garamond" w:cs="Calibri"/>
                            <w:b/>
                            <w:bCs/>
                            <w:color w:val="000000"/>
                            <w:sz w:val="20"/>
                            <w:lang w:eastAsia="es-CO"/>
                          </w:rPr>
                        </w:pPr>
                        <w:r w:rsidRPr="00EC7484">
                          <w:rPr>
                            <w:rFonts w:ascii="Garamond" w:hAnsi="Garamond" w:cs="Calibri"/>
                            <w:b/>
                            <w:bCs/>
                            <w:color w:val="000000"/>
                            <w:sz w:val="20"/>
                            <w:lang w:val="es-ES" w:eastAsia="es-CO"/>
                          </w:rPr>
                          <w:t>Servicio</w:t>
                        </w:r>
                      </w:p>
                    </w:tc>
                    <w:tc>
                      <w:tcPr>
                        <w:tcW w:w="958"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D9A4ED2" w14:textId="77777777" w:rsidR="00EC7484" w:rsidRPr="00EC7484" w:rsidRDefault="00EC7484" w:rsidP="00EC7484">
                        <w:pPr>
                          <w:rPr>
                            <w:rFonts w:ascii="Garamond" w:hAnsi="Garamond" w:cs="Calibri"/>
                            <w:b/>
                            <w:bCs/>
                            <w:color w:val="000000"/>
                            <w:sz w:val="20"/>
                            <w:lang w:eastAsia="es-CO"/>
                          </w:rPr>
                        </w:pPr>
                        <w:r w:rsidRPr="00EC7484">
                          <w:rPr>
                            <w:rFonts w:ascii="Garamond" w:hAnsi="Garamond" w:cs="Calibri"/>
                            <w:b/>
                            <w:bCs/>
                            <w:color w:val="000000"/>
                            <w:sz w:val="20"/>
                            <w:lang w:val="es-ES" w:eastAsia="es-CO"/>
                          </w:rPr>
                          <w:t>Producto / Servicio</w:t>
                        </w:r>
                      </w:p>
                    </w:tc>
                    <w:tc>
                      <w:tcPr>
                        <w:tcW w:w="63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3CEAE93" w14:textId="77777777" w:rsidR="00EC7484" w:rsidRPr="00EC7484" w:rsidRDefault="00EC7484" w:rsidP="00EC7484">
                        <w:pPr>
                          <w:rPr>
                            <w:rFonts w:ascii="Garamond" w:hAnsi="Garamond" w:cs="Calibri"/>
                            <w:b/>
                            <w:bCs/>
                            <w:color w:val="000000"/>
                            <w:sz w:val="20"/>
                            <w:lang w:eastAsia="es-CO"/>
                          </w:rPr>
                        </w:pPr>
                        <w:r w:rsidRPr="00EC7484">
                          <w:rPr>
                            <w:rFonts w:ascii="Garamond" w:hAnsi="Garamond" w:cs="Calibri"/>
                            <w:b/>
                            <w:bCs/>
                            <w:color w:val="000000"/>
                            <w:sz w:val="20"/>
                            <w:lang w:val="es-ES" w:eastAsia="es-CO"/>
                          </w:rPr>
                          <w:t>Tarifa 2022</w:t>
                        </w:r>
                      </w:p>
                    </w:tc>
                    <w:tc>
                      <w:tcPr>
                        <w:tcW w:w="1008" w:type="pct"/>
                        <w:tcBorders>
                          <w:top w:val="single" w:sz="8" w:space="0" w:color="auto"/>
                          <w:left w:val="nil"/>
                          <w:bottom w:val="single" w:sz="4" w:space="0" w:color="auto"/>
                          <w:right w:val="single" w:sz="4" w:space="0" w:color="auto"/>
                        </w:tcBorders>
                        <w:shd w:val="clear" w:color="000000" w:fill="FFFFFF"/>
                        <w:vAlign w:val="center"/>
                        <w:hideMark/>
                      </w:tcPr>
                      <w:p w14:paraId="2B0C008A" w14:textId="77777777" w:rsidR="00EC7484" w:rsidRPr="00EC7484" w:rsidRDefault="00EC7484" w:rsidP="00EC7484">
                        <w:pPr>
                          <w:ind w:firstLineChars="400" w:firstLine="800"/>
                          <w:rPr>
                            <w:rFonts w:ascii="Garamond" w:hAnsi="Garamond" w:cs="Calibri"/>
                            <w:b/>
                            <w:bCs/>
                            <w:color w:val="000000"/>
                            <w:sz w:val="20"/>
                            <w:lang w:eastAsia="es-CO"/>
                          </w:rPr>
                        </w:pPr>
                        <w:r w:rsidRPr="00EC7484">
                          <w:rPr>
                            <w:rFonts w:ascii="Garamond" w:hAnsi="Garamond" w:cs="Calibri"/>
                            <w:b/>
                            <w:bCs/>
                            <w:color w:val="000000"/>
                            <w:sz w:val="20"/>
                            <w:lang w:val="es-ES" w:eastAsia="es-CO"/>
                          </w:rPr>
                          <w:t>Incremento IPC Acumulado %</w:t>
                        </w:r>
                      </w:p>
                    </w:tc>
                    <w:tc>
                      <w:tcPr>
                        <w:tcW w:w="498" w:type="pct"/>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067D7E63" w14:textId="77777777" w:rsidR="00EC7484" w:rsidRPr="00EC7484" w:rsidRDefault="00EC7484" w:rsidP="00EC7484">
                        <w:pPr>
                          <w:rPr>
                            <w:rFonts w:ascii="Garamond" w:hAnsi="Garamond" w:cs="Calibri"/>
                            <w:b/>
                            <w:bCs/>
                            <w:color w:val="000000"/>
                            <w:sz w:val="20"/>
                            <w:lang w:eastAsia="es-CO"/>
                          </w:rPr>
                        </w:pPr>
                        <w:r w:rsidRPr="00EC7484">
                          <w:rPr>
                            <w:rFonts w:ascii="Garamond" w:hAnsi="Garamond" w:cs="Calibri"/>
                            <w:b/>
                            <w:bCs/>
                            <w:color w:val="000000"/>
                            <w:sz w:val="20"/>
                            <w:lang w:val="es-ES" w:eastAsia="es-CO"/>
                          </w:rPr>
                          <w:t>Tarifa 2023</w:t>
                        </w:r>
                      </w:p>
                    </w:tc>
                  </w:tr>
                  <w:tr w:rsidR="00EC7484" w:rsidRPr="00EC7484" w14:paraId="74E1756A" w14:textId="77777777" w:rsidTr="00EC7484">
                    <w:trPr>
                      <w:trHeight w:val="315"/>
                    </w:trPr>
                    <w:tc>
                      <w:tcPr>
                        <w:tcW w:w="1900" w:type="pct"/>
                        <w:vMerge/>
                        <w:tcBorders>
                          <w:top w:val="single" w:sz="8" w:space="0" w:color="auto"/>
                          <w:left w:val="single" w:sz="8" w:space="0" w:color="auto"/>
                          <w:bottom w:val="single" w:sz="8" w:space="0" w:color="000000"/>
                          <w:right w:val="single" w:sz="4" w:space="0" w:color="auto"/>
                        </w:tcBorders>
                        <w:vAlign w:val="center"/>
                        <w:hideMark/>
                      </w:tcPr>
                      <w:p w14:paraId="4859325F" w14:textId="77777777" w:rsidR="00EC7484" w:rsidRPr="00EC7484" w:rsidRDefault="00EC7484" w:rsidP="00EC7484">
                        <w:pPr>
                          <w:rPr>
                            <w:rFonts w:ascii="Garamond" w:hAnsi="Garamond" w:cs="Calibri"/>
                            <w:b/>
                            <w:bCs/>
                            <w:color w:val="000000"/>
                            <w:sz w:val="20"/>
                            <w:lang w:eastAsia="es-CO"/>
                          </w:rPr>
                        </w:pPr>
                      </w:p>
                    </w:tc>
                    <w:tc>
                      <w:tcPr>
                        <w:tcW w:w="958" w:type="pct"/>
                        <w:vMerge/>
                        <w:tcBorders>
                          <w:top w:val="single" w:sz="8" w:space="0" w:color="auto"/>
                          <w:left w:val="single" w:sz="4" w:space="0" w:color="auto"/>
                          <w:bottom w:val="single" w:sz="8" w:space="0" w:color="000000"/>
                          <w:right w:val="single" w:sz="4" w:space="0" w:color="auto"/>
                        </w:tcBorders>
                        <w:vAlign w:val="center"/>
                        <w:hideMark/>
                      </w:tcPr>
                      <w:p w14:paraId="20EE5183" w14:textId="77777777" w:rsidR="00EC7484" w:rsidRPr="00EC7484" w:rsidRDefault="00EC7484" w:rsidP="00EC7484">
                        <w:pPr>
                          <w:rPr>
                            <w:rFonts w:ascii="Garamond" w:hAnsi="Garamond" w:cs="Calibri"/>
                            <w:b/>
                            <w:bCs/>
                            <w:color w:val="000000"/>
                            <w:sz w:val="20"/>
                            <w:lang w:eastAsia="es-CO"/>
                          </w:rPr>
                        </w:pPr>
                      </w:p>
                    </w:tc>
                    <w:tc>
                      <w:tcPr>
                        <w:tcW w:w="637" w:type="pct"/>
                        <w:vMerge/>
                        <w:tcBorders>
                          <w:top w:val="single" w:sz="8" w:space="0" w:color="auto"/>
                          <w:left w:val="single" w:sz="4" w:space="0" w:color="auto"/>
                          <w:bottom w:val="single" w:sz="8" w:space="0" w:color="000000"/>
                          <w:right w:val="single" w:sz="4" w:space="0" w:color="auto"/>
                        </w:tcBorders>
                        <w:vAlign w:val="center"/>
                        <w:hideMark/>
                      </w:tcPr>
                      <w:p w14:paraId="71B9D0C0" w14:textId="77777777" w:rsidR="00EC7484" w:rsidRPr="00EC7484" w:rsidRDefault="00EC7484" w:rsidP="00EC7484">
                        <w:pPr>
                          <w:rPr>
                            <w:rFonts w:ascii="Garamond" w:hAnsi="Garamond" w:cs="Calibri"/>
                            <w:b/>
                            <w:bCs/>
                            <w:color w:val="000000"/>
                            <w:sz w:val="20"/>
                            <w:lang w:eastAsia="es-CO"/>
                          </w:rPr>
                        </w:pPr>
                      </w:p>
                    </w:tc>
                    <w:tc>
                      <w:tcPr>
                        <w:tcW w:w="1008" w:type="pct"/>
                        <w:tcBorders>
                          <w:top w:val="nil"/>
                          <w:left w:val="nil"/>
                          <w:bottom w:val="single" w:sz="8" w:space="0" w:color="auto"/>
                          <w:right w:val="single" w:sz="4" w:space="0" w:color="auto"/>
                        </w:tcBorders>
                        <w:shd w:val="clear" w:color="000000" w:fill="FFFFFF"/>
                        <w:vAlign w:val="center"/>
                        <w:hideMark/>
                      </w:tcPr>
                      <w:p w14:paraId="008A3E81" w14:textId="77777777" w:rsidR="00EC7484" w:rsidRPr="00EC7484" w:rsidRDefault="00EC7484" w:rsidP="00EC7484">
                        <w:pPr>
                          <w:rPr>
                            <w:rFonts w:ascii="Garamond" w:hAnsi="Garamond" w:cs="Calibri"/>
                            <w:b/>
                            <w:bCs/>
                            <w:color w:val="000000"/>
                            <w:sz w:val="20"/>
                            <w:lang w:eastAsia="es-CO"/>
                          </w:rPr>
                        </w:pPr>
                        <w:r w:rsidRPr="00EC7484">
                          <w:rPr>
                            <w:rFonts w:ascii="Garamond" w:hAnsi="Garamond" w:cs="Calibri"/>
                            <w:b/>
                            <w:bCs/>
                            <w:color w:val="000000"/>
                            <w:sz w:val="20"/>
                            <w:lang w:val="es-ES" w:eastAsia="es-CO"/>
                          </w:rPr>
                          <w:t>13,12</w:t>
                        </w:r>
                      </w:p>
                    </w:tc>
                    <w:tc>
                      <w:tcPr>
                        <w:tcW w:w="498" w:type="pct"/>
                        <w:vMerge/>
                        <w:tcBorders>
                          <w:top w:val="single" w:sz="8" w:space="0" w:color="auto"/>
                          <w:left w:val="single" w:sz="4" w:space="0" w:color="auto"/>
                          <w:bottom w:val="single" w:sz="8" w:space="0" w:color="000000"/>
                          <w:right w:val="single" w:sz="8" w:space="0" w:color="auto"/>
                        </w:tcBorders>
                        <w:vAlign w:val="center"/>
                        <w:hideMark/>
                      </w:tcPr>
                      <w:p w14:paraId="528C8BF1" w14:textId="77777777" w:rsidR="00EC7484" w:rsidRPr="00EC7484" w:rsidRDefault="00EC7484" w:rsidP="00EC7484">
                        <w:pPr>
                          <w:rPr>
                            <w:rFonts w:ascii="Garamond" w:hAnsi="Garamond" w:cs="Calibri"/>
                            <w:b/>
                            <w:bCs/>
                            <w:color w:val="000000"/>
                            <w:sz w:val="20"/>
                            <w:lang w:eastAsia="es-CO"/>
                          </w:rPr>
                        </w:pPr>
                      </w:p>
                    </w:tc>
                  </w:tr>
                  <w:tr w:rsidR="00EC7484" w:rsidRPr="00EC7484" w14:paraId="0A4EC16E" w14:textId="77777777" w:rsidTr="00EC7484">
                    <w:trPr>
                      <w:trHeight w:val="300"/>
                    </w:trPr>
                    <w:tc>
                      <w:tcPr>
                        <w:tcW w:w="1900"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08625926"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Generación de Tarjetas</w:t>
                        </w:r>
                      </w:p>
                    </w:tc>
                    <w:tc>
                      <w:tcPr>
                        <w:tcW w:w="958" w:type="pct"/>
                        <w:tcBorders>
                          <w:top w:val="nil"/>
                          <w:left w:val="nil"/>
                          <w:bottom w:val="single" w:sz="4" w:space="0" w:color="auto"/>
                          <w:right w:val="single" w:sz="4" w:space="0" w:color="auto"/>
                        </w:tcBorders>
                        <w:shd w:val="clear" w:color="000000" w:fill="FFFFFF"/>
                        <w:vAlign w:val="center"/>
                        <w:hideMark/>
                      </w:tcPr>
                      <w:p w14:paraId="4002C12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szCs w:val="22"/>
                            <w:lang w:val="es-ES" w:eastAsia="es-CO"/>
                          </w:rPr>
                          <w:t>Plástico</w:t>
                        </w:r>
                      </w:p>
                    </w:tc>
                    <w:tc>
                      <w:tcPr>
                        <w:tcW w:w="637" w:type="pct"/>
                        <w:tcBorders>
                          <w:top w:val="nil"/>
                          <w:left w:val="nil"/>
                          <w:bottom w:val="single" w:sz="4" w:space="0" w:color="auto"/>
                          <w:right w:val="single" w:sz="4" w:space="0" w:color="auto"/>
                        </w:tcBorders>
                        <w:shd w:val="clear" w:color="000000" w:fill="FFFFFF"/>
                        <w:vAlign w:val="center"/>
                        <w:hideMark/>
                      </w:tcPr>
                      <w:p w14:paraId="44B9A1E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$ 1.582</w:t>
                        </w:r>
                      </w:p>
                    </w:tc>
                    <w:tc>
                      <w:tcPr>
                        <w:tcW w:w="1008" w:type="pct"/>
                        <w:tcBorders>
                          <w:top w:val="nil"/>
                          <w:left w:val="nil"/>
                          <w:bottom w:val="single" w:sz="4" w:space="0" w:color="auto"/>
                          <w:right w:val="single" w:sz="4" w:space="0" w:color="auto"/>
                        </w:tcBorders>
                        <w:shd w:val="clear" w:color="000000" w:fill="FFFFFF"/>
                        <w:vAlign w:val="center"/>
                        <w:hideMark/>
                      </w:tcPr>
                      <w:p w14:paraId="20860559"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$ 207,56</w:t>
                        </w:r>
                      </w:p>
                    </w:tc>
                    <w:tc>
                      <w:tcPr>
                        <w:tcW w:w="498" w:type="pct"/>
                        <w:tcBorders>
                          <w:top w:val="nil"/>
                          <w:left w:val="nil"/>
                          <w:bottom w:val="single" w:sz="4" w:space="0" w:color="auto"/>
                          <w:right w:val="single" w:sz="8" w:space="0" w:color="auto"/>
                        </w:tcBorders>
                        <w:shd w:val="clear" w:color="000000" w:fill="FFFFFF"/>
                        <w:vAlign w:val="center"/>
                        <w:hideMark/>
                      </w:tcPr>
                      <w:p w14:paraId="5087F1A9"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$ 1.790</w:t>
                        </w:r>
                      </w:p>
                    </w:tc>
                  </w:tr>
                  <w:tr w:rsidR="00EC7484" w:rsidRPr="00EC7484" w14:paraId="5DC806EE" w14:textId="77777777" w:rsidTr="00EC7484">
                    <w:trPr>
                      <w:trHeight w:val="300"/>
                    </w:trPr>
                    <w:tc>
                      <w:tcPr>
                        <w:tcW w:w="1900" w:type="pct"/>
                        <w:vMerge/>
                        <w:tcBorders>
                          <w:top w:val="nil"/>
                          <w:left w:val="single" w:sz="8" w:space="0" w:color="auto"/>
                          <w:bottom w:val="single" w:sz="8" w:space="0" w:color="000000"/>
                          <w:right w:val="single" w:sz="4" w:space="0" w:color="auto"/>
                        </w:tcBorders>
                        <w:vAlign w:val="center"/>
                        <w:hideMark/>
                      </w:tcPr>
                      <w:p w14:paraId="0A5F550F" w14:textId="77777777" w:rsidR="00EC7484" w:rsidRPr="00EC7484" w:rsidRDefault="00EC7484" w:rsidP="00EC7484">
                        <w:pPr>
                          <w:rPr>
                            <w:rFonts w:ascii="Garamond" w:hAnsi="Garamond" w:cs="Calibri"/>
                            <w:color w:val="000000"/>
                            <w:sz w:val="20"/>
                            <w:lang w:eastAsia="es-CO"/>
                          </w:rPr>
                        </w:pPr>
                      </w:p>
                    </w:tc>
                    <w:tc>
                      <w:tcPr>
                        <w:tcW w:w="958" w:type="pct"/>
                        <w:tcBorders>
                          <w:top w:val="nil"/>
                          <w:left w:val="nil"/>
                          <w:bottom w:val="single" w:sz="4" w:space="0" w:color="auto"/>
                          <w:right w:val="single" w:sz="4" w:space="0" w:color="auto"/>
                        </w:tcBorders>
                        <w:shd w:val="clear" w:color="000000" w:fill="FFFFFF"/>
                        <w:vAlign w:val="center"/>
                        <w:hideMark/>
                      </w:tcPr>
                      <w:p w14:paraId="064EC77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Personalización</w:t>
                        </w:r>
                      </w:p>
                    </w:tc>
                    <w:tc>
                      <w:tcPr>
                        <w:tcW w:w="637" w:type="pct"/>
                        <w:tcBorders>
                          <w:top w:val="nil"/>
                          <w:left w:val="nil"/>
                          <w:bottom w:val="single" w:sz="4" w:space="0" w:color="auto"/>
                          <w:right w:val="single" w:sz="4" w:space="0" w:color="auto"/>
                        </w:tcBorders>
                        <w:shd w:val="clear" w:color="000000" w:fill="FFFFFF"/>
                        <w:vAlign w:val="center"/>
                        <w:hideMark/>
                      </w:tcPr>
                      <w:p w14:paraId="1747D23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$ 257</w:t>
                        </w:r>
                      </w:p>
                    </w:tc>
                    <w:tc>
                      <w:tcPr>
                        <w:tcW w:w="1008" w:type="pct"/>
                        <w:tcBorders>
                          <w:top w:val="nil"/>
                          <w:left w:val="nil"/>
                          <w:bottom w:val="single" w:sz="4" w:space="0" w:color="auto"/>
                          <w:right w:val="single" w:sz="4" w:space="0" w:color="auto"/>
                        </w:tcBorders>
                        <w:shd w:val="clear" w:color="000000" w:fill="FFFFFF"/>
                        <w:vAlign w:val="center"/>
                        <w:hideMark/>
                      </w:tcPr>
                      <w:p w14:paraId="3959411B"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$ 33,72</w:t>
                        </w:r>
                      </w:p>
                    </w:tc>
                    <w:tc>
                      <w:tcPr>
                        <w:tcW w:w="498" w:type="pct"/>
                        <w:tcBorders>
                          <w:top w:val="nil"/>
                          <w:left w:val="nil"/>
                          <w:bottom w:val="single" w:sz="4" w:space="0" w:color="auto"/>
                          <w:right w:val="single" w:sz="8" w:space="0" w:color="auto"/>
                        </w:tcBorders>
                        <w:shd w:val="clear" w:color="000000" w:fill="FFFFFF"/>
                        <w:vAlign w:val="center"/>
                        <w:hideMark/>
                      </w:tcPr>
                      <w:p w14:paraId="3023859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$ 291</w:t>
                        </w:r>
                      </w:p>
                    </w:tc>
                  </w:tr>
                  <w:tr w:rsidR="00EC7484" w:rsidRPr="00EC7484" w14:paraId="771E2ABF" w14:textId="77777777" w:rsidTr="00EC7484">
                    <w:trPr>
                      <w:trHeight w:val="300"/>
                    </w:trPr>
                    <w:tc>
                      <w:tcPr>
                        <w:tcW w:w="1900" w:type="pct"/>
                        <w:vMerge/>
                        <w:tcBorders>
                          <w:top w:val="nil"/>
                          <w:left w:val="single" w:sz="8" w:space="0" w:color="auto"/>
                          <w:bottom w:val="single" w:sz="8" w:space="0" w:color="000000"/>
                          <w:right w:val="single" w:sz="4" w:space="0" w:color="auto"/>
                        </w:tcBorders>
                        <w:vAlign w:val="center"/>
                        <w:hideMark/>
                      </w:tcPr>
                      <w:p w14:paraId="5DBED0F2" w14:textId="77777777" w:rsidR="00EC7484" w:rsidRPr="00EC7484" w:rsidRDefault="00EC7484" w:rsidP="00EC7484">
                        <w:pPr>
                          <w:rPr>
                            <w:rFonts w:ascii="Garamond" w:hAnsi="Garamond" w:cs="Calibri"/>
                            <w:color w:val="000000"/>
                            <w:sz w:val="20"/>
                            <w:lang w:eastAsia="es-CO"/>
                          </w:rPr>
                        </w:pPr>
                      </w:p>
                    </w:tc>
                    <w:tc>
                      <w:tcPr>
                        <w:tcW w:w="958" w:type="pct"/>
                        <w:tcBorders>
                          <w:top w:val="nil"/>
                          <w:left w:val="nil"/>
                          <w:bottom w:val="single" w:sz="4" w:space="0" w:color="auto"/>
                          <w:right w:val="single" w:sz="4" w:space="0" w:color="auto"/>
                        </w:tcBorders>
                        <w:shd w:val="clear" w:color="000000" w:fill="FFFFFF"/>
                        <w:vAlign w:val="center"/>
                        <w:hideMark/>
                      </w:tcPr>
                      <w:p w14:paraId="7C62B0B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Impresión acta</w:t>
                        </w:r>
                      </w:p>
                    </w:tc>
                    <w:tc>
                      <w:tcPr>
                        <w:tcW w:w="637" w:type="pct"/>
                        <w:tcBorders>
                          <w:top w:val="nil"/>
                          <w:left w:val="nil"/>
                          <w:bottom w:val="single" w:sz="4" w:space="0" w:color="auto"/>
                          <w:right w:val="single" w:sz="4" w:space="0" w:color="auto"/>
                        </w:tcBorders>
                        <w:shd w:val="clear" w:color="000000" w:fill="FFFFFF"/>
                        <w:vAlign w:val="center"/>
                        <w:hideMark/>
                      </w:tcPr>
                      <w:p w14:paraId="7123919C"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$ 75</w:t>
                        </w:r>
                      </w:p>
                    </w:tc>
                    <w:tc>
                      <w:tcPr>
                        <w:tcW w:w="1008" w:type="pct"/>
                        <w:tcBorders>
                          <w:top w:val="nil"/>
                          <w:left w:val="nil"/>
                          <w:bottom w:val="single" w:sz="4" w:space="0" w:color="auto"/>
                          <w:right w:val="single" w:sz="4" w:space="0" w:color="auto"/>
                        </w:tcBorders>
                        <w:shd w:val="clear" w:color="000000" w:fill="FFFFFF"/>
                        <w:vAlign w:val="center"/>
                        <w:hideMark/>
                      </w:tcPr>
                      <w:p w14:paraId="7C96022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$ 9,84</w:t>
                        </w:r>
                      </w:p>
                    </w:tc>
                    <w:tc>
                      <w:tcPr>
                        <w:tcW w:w="498" w:type="pct"/>
                        <w:tcBorders>
                          <w:top w:val="nil"/>
                          <w:left w:val="nil"/>
                          <w:bottom w:val="single" w:sz="4" w:space="0" w:color="auto"/>
                          <w:right w:val="single" w:sz="8" w:space="0" w:color="auto"/>
                        </w:tcBorders>
                        <w:shd w:val="clear" w:color="000000" w:fill="FFFFFF"/>
                        <w:vAlign w:val="center"/>
                        <w:hideMark/>
                      </w:tcPr>
                      <w:p w14:paraId="21DEB04C"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$ 85</w:t>
                        </w:r>
                      </w:p>
                    </w:tc>
                  </w:tr>
                  <w:tr w:rsidR="00EC7484" w:rsidRPr="00EC7484" w14:paraId="51C891A7" w14:textId="77777777" w:rsidTr="00EC7484">
                    <w:trPr>
                      <w:trHeight w:val="510"/>
                    </w:trPr>
                    <w:tc>
                      <w:tcPr>
                        <w:tcW w:w="1900" w:type="pct"/>
                        <w:vMerge/>
                        <w:tcBorders>
                          <w:top w:val="nil"/>
                          <w:left w:val="single" w:sz="8" w:space="0" w:color="auto"/>
                          <w:bottom w:val="single" w:sz="8" w:space="0" w:color="000000"/>
                          <w:right w:val="single" w:sz="4" w:space="0" w:color="auto"/>
                        </w:tcBorders>
                        <w:vAlign w:val="center"/>
                        <w:hideMark/>
                      </w:tcPr>
                      <w:p w14:paraId="5B5AEB1B" w14:textId="77777777" w:rsidR="00EC7484" w:rsidRPr="00EC7484" w:rsidRDefault="00EC7484" w:rsidP="00EC7484">
                        <w:pPr>
                          <w:rPr>
                            <w:rFonts w:ascii="Garamond" w:hAnsi="Garamond" w:cs="Calibri"/>
                            <w:color w:val="000000"/>
                            <w:sz w:val="20"/>
                            <w:lang w:eastAsia="es-CO"/>
                          </w:rPr>
                        </w:pPr>
                      </w:p>
                    </w:tc>
                    <w:tc>
                      <w:tcPr>
                        <w:tcW w:w="958" w:type="pct"/>
                        <w:tcBorders>
                          <w:top w:val="nil"/>
                          <w:left w:val="nil"/>
                          <w:bottom w:val="single" w:sz="4" w:space="0" w:color="auto"/>
                          <w:right w:val="single" w:sz="4" w:space="0" w:color="auto"/>
                        </w:tcBorders>
                        <w:shd w:val="clear" w:color="000000" w:fill="FFFFFF"/>
                        <w:vAlign w:val="center"/>
                        <w:hideMark/>
                      </w:tcPr>
                      <w:p w14:paraId="49FA3F41"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Brochure y reglamento</w:t>
                        </w:r>
                      </w:p>
                    </w:tc>
                    <w:tc>
                      <w:tcPr>
                        <w:tcW w:w="637" w:type="pct"/>
                        <w:tcBorders>
                          <w:top w:val="nil"/>
                          <w:left w:val="nil"/>
                          <w:bottom w:val="single" w:sz="4" w:space="0" w:color="auto"/>
                          <w:right w:val="single" w:sz="4" w:space="0" w:color="auto"/>
                        </w:tcBorders>
                        <w:shd w:val="clear" w:color="000000" w:fill="FFFFFF"/>
                        <w:vAlign w:val="center"/>
                        <w:hideMark/>
                      </w:tcPr>
                      <w:p w14:paraId="20596F4A"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$ 625</w:t>
                        </w:r>
                      </w:p>
                    </w:tc>
                    <w:tc>
                      <w:tcPr>
                        <w:tcW w:w="1008" w:type="pct"/>
                        <w:tcBorders>
                          <w:top w:val="nil"/>
                          <w:left w:val="nil"/>
                          <w:bottom w:val="single" w:sz="4" w:space="0" w:color="auto"/>
                          <w:right w:val="single" w:sz="4" w:space="0" w:color="auto"/>
                        </w:tcBorders>
                        <w:shd w:val="clear" w:color="000000" w:fill="FFFFFF"/>
                        <w:vAlign w:val="center"/>
                        <w:hideMark/>
                      </w:tcPr>
                      <w:p w14:paraId="220F3916"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$ 82,00</w:t>
                        </w:r>
                      </w:p>
                    </w:tc>
                    <w:tc>
                      <w:tcPr>
                        <w:tcW w:w="498" w:type="pct"/>
                        <w:tcBorders>
                          <w:top w:val="nil"/>
                          <w:left w:val="nil"/>
                          <w:bottom w:val="single" w:sz="4" w:space="0" w:color="auto"/>
                          <w:right w:val="single" w:sz="8" w:space="0" w:color="auto"/>
                        </w:tcBorders>
                        <w:shd w:val="clear" w:color="000000" w:fill="FFFFFF"/>
                        <w:vAlign w:val="center"/>
                        <w:hideMark/>
                      </w:tcPr>
                      <w:p w14:paraId="3D0DB43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$ 707</w:t>
                        </w:r>
                      </w:p>
                    </w:tc>
                  </w:tr>
                  <w:tr w:rsidR="00EC7484" w:rsidRPr="00EC7484" w14:paraId="2994DC5A" w14:textId="77777777" w:rsidTr="00EC7484">
                    <w:trPr>
                      <w:trHeight w:val="525"/>
                    </w:trPr>
                    <w:tc>
                      <w:tcPr>
                        <w:tcW w:w="1900" w:type="pct"/>
                        <w:vMerge/>
                        <w:tcBorders>
                          <w:top w:val="nil"/>
                          <w:left w:val="single" w:sz="8" w:space="0" w:color="auto"/>
                          <w:bottom w:val="single" w:sz="8" w:space="0" w:color="000000"/>
                          <w:right w:val="single" w:sz="4" w:space="0" w:color="auto"/>
                        </w:tcBorders>
                        <w:vAlign w:val="center"/>
                        <w:hideMark/>
                      </w:tcPr>
                      <w:p w14:paraId="1688996C" w14:textId="77777777" w:rsidR="00EC7484" w:rsidRPr="00EC7484" w:rsidRDefault="00EC7484" w:rsidP="00EC7484">
                        <w:pPr>
                          <w:rPr>
                            <w:rFonts w:ascii="Garamond" w:hAnsi="Garamond" w:cs="Calibri"/>
                            <w:color w:val="000000"/>
                            <w:sz w:val="20"/>
                            <w:lang w:eastAsia="es-CO"/>
                          </w:rPr>
                        </w:pPr>
                      </w:p>
                    </w:tc>
                    <w:tc>
                      <w:tcPr>
                        <w:tcW w:w="958" w:type="pct"/>
                        <w:tcBorders>
                          <w:top w:val="nil"/>
                          <w:left w:val="nil"/>
                          <w:bottom w:val="single" w:sz="8" w:space="0" w:color="auto"/>
                          <w:right w:val="single" w:sz="4" w:space="0" w:color="auto"/>
                        </w:tcBorders>
                        <w:shd w:val="clear" w:color="000000" w:fill="FFFFFF"/>
                        <w:vAlign w:val="center"/>
                        <w:hideMark/>
                      </w:tcPr>
                      <w:p w14:paraId="1172915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Entrega Personalizada*</w:t>
                        </w:r>
                      </w:p>
                    </w:tc>
                    <w:tc>
                      <w:tcPr>
                        <w:tcW w:w="637" w:type="pct"/>
                        <w:tcBorders>
                          <w:top w:val="nil"/>
                          <w:left w:val="nil"/>
                          <w:bottom w:val="single" w:sz="8" w:space="0" w:color="auto"/>
                          <w:right w:val="single" w:sz="4" w:space="0" w:color="auto"/>
                        </w:tcBorders>
                        <w:shd w:val="clear" w:color="000000" w:fill="FFFFFF"/>
                        <w:vAlign w:val="center"/>
                        <w:hideMark/>
                      </w:tcPr>
                      <w:p w14:paraId="733E668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$ 3.309</w:t>
                        </w:r>
                      </w:p>
                    </w:tc>
                    <w:tc>
                      <w:tcPr>
                        <w:tcW w:w="1008" w:type="pct"/>
                        <w:tcBorders>
                          <w:top w:val="nil"/>
                          <w:left w:val="nil"/>
                          <w:bottom w:val="single" w:sz="8" w:space="0" w:color="auto"/>
                          <w:right w:val="single" w:sz="4" w:space="0" w:color="auto"/>
                        </w:tcBorders>
                        <w:shd w:val="clear" w:color="000000" w:fill="FFFFFF"/>
                        <w:vAlign w:val="center"/>
                        <w:hideMark/>
                      </w:tcPr>
                      <w:p w14:paraId="3BF15F61"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$ 434,14</w:t>
                        </w:r>
                      </w:p>
                    </w:tc>
                    <w:tc>
                      <w:tcPr>
                        <w:tcW w:w="498" w:type="pct"/>
                        <w:tcBorders>
                          <w:top w:val="nil"/>
                          <w:left w:val="nil"/>
                          <w:bottom w:val="single" w:sz="8" w:space="0" w:color="auto"/>
                          <w:right w:val="single" w:sz="8" w:space="0" w:color="auto"/>
                        </w:tcBorders>
                        <w:shd w:val="clear" w:color="000000" w:fill="FFFFFF"/>
                        <w:vAlign w:val="center"/>
                        <w:hideMark/>
                      </w:tcPr>
                      <w:p w14:paraId="35E4E79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$ 3.743</w:t>
                        </w:r>
                      </w:p>
                    </w:tc>
                  </w:tr>
                  <w:tr w:rsidR="00EC7484" w:rsidRPr="00EC7484" w14:paraId="03F0BB96" w14:textId="77777777" w:rsidTr="00EC7484">
                    <w:trPr>
                      <w:trHeight w:val="780"/>
                    </w:trPr>
                    <w:tc>
                      <w:tcPr>
                        <w:tcW w:w="1900" w:type="pct"/>
                        <w:tcBorders>
                          <w:top w:val="nil"/>
                          <w:left w:val="single" w:sz="8" w:space="0" w:color="auto"/>
                          <w:bottom w:val="single" w:sz="8" w:space="0" w:color="auto"/>
                          <w:right w:val="single" w:sz="4" w:space="0" w:color="auto"/>
                        </w:tcBorders>
                        <w:shd w:val="clear" w:color="000000" w:fill="FFFFFF"/>
                        <w:vAlign w:val="center"/>
                        <w:hideMark/>
                      </w:tcPr>
                      <w:p w14:paraId="4ED63C6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Activación</w:t>
                        </w:r>
                      </w:p>
                    </w:tc>
                    <w:tc>
                      <w:tcPr>
                        <w:tcW w:w="958" w:type="pct"/>
                        <w:tcBorders>
                          <w:top w:val="nil"/>
                          <w:left w:val="nil"/>
                          <w:bottom w:val="single" w:sz="8" w:space="0" w:color="auto"/>
                          <w:right w:val="single" w:sz="4" w:space="0" w:color="auto"/>
                        </w:tcBorders>
                        <w:shd w:val="clear" w:color="000000" w:fill="FFFFFF"/>
                        <w:vAlign w:val="center"/>
                        <w:hideMark/>
                      </w:tcPr>
                      <w:p w14:paraId="0BD79E0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Activación / Reasignación de Tarjeta IVR</w:t>
                        </w:r>
                      </w:p>
                    </w:tc>
                    <w:tc>
                      <w:tcPr>
                        <w:tcW w:w="637" w:type="pct"/>
                        <w:tcBorders>
                          <w:top w:val="nil"/>
                          <w:left w:val="nil"/>
                          <w:bottom w:val="single" w:sz="8" w:space="0" w:color="auto"/>
                          <w:right w:val="single" w:sz="4" w:space="0" w:color="auto"/>
                        </w:tcBorders>
                        <w:shd w:val="clear" w:color="000000" w:fill="FFFFFF"/>
                        <w:vAlign w:val="center"/>
                        <w:hideMark/>
                      </w:tcPr>
                      <w:p w14:paraId="69D7046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$ 1.219</w:t>
                        </w:r>
                      </w:p>
                    </w:tc>
                    <w:tc>
                      <w:tcPr>
                        <w:tcW w:w="1008" w:type="pct"/>
                        <w:tcBorders>
                          <w:top w:val="nil"/>
                          <w:left w:val="nil"/>
                          <w:bottom w:val="single" w:sz="8" w:space="0" w:color="auto"/>
                          <w:right w:val="single" w:sz="4" w:space="0" w:color="auto"/>
                        </w:tcBorders>
                        <w:shd w:val="clear" w:color="000000" w:fill="FFFFFF"/>
                        <w:vAlign w:val="center"/>
                        <w:hideMark/>
                      </w:tcPr>
                      <w:p w14:paraId="78D0DFA5"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$ 159,93</w:t>
                        </w:r>
                      </w:p>
                    </w:tc>
                    <w:tc>
                      <w:tcPr>
                        <w:tcW w:w="498" w:type="pct"/>
                        <w:tcBorders>
                          <w:top w:val="nil"/>
                          <w:left w:val="nil"/>
                          <w:bottom w:val="single" w:sz="8" w:space="0" w:color="auto"/>
                          <w:right w:val="single" w:sz="8" w:space="0" w:color="auto"/>
                        </w:tcBorders>
                        <w:shd w:val="clear" w:color="000000" w:fill="FFFFFF"/>
                        <w:vAlign w:val="center"/>
                        <w:hideMark/>
                      </w:tcPr>
                      <w:p w14:paraId="0020C34B"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$ 1.379</w:t>
                        </w:r>
                      </w:p>
                    </w:tc>
                  </w:tr>
                  <w:tr w:rsidR="00EC7484" w:rsidRPr="00EC7484" w14:paraId="3D6D01D8" w14:textId="77777777" w:rsidTr="00EC7484">
                    <w:trPr>
                      <w:trHeight w:val="525"/>
                    </w:trPr>
                    <w:tc>
                      <w:tcPr>
                        <w:tcW w:w="1900" w:type="pct"/>
                        <w:tcBorders>
                          <w:top w:val="nil"/>
                          <w:left w:val="single" w:sz="8" w:space="0" w:color="auto"/>
                          <w:bottom w:val="single" w:sz="8" w:space="0" w:color="auto"/>
                          <w:right w:val="single" w:sz="4" w:space="0" w:color="auto"/>
                        </w:tcBorders>
                        <w:shd w:val="clear" w:color="000000" w:fill="FFFFFF"/>
                        <w:vAlign w:val="center"/>
                        <w:hideMark/>
                      </w:tcPr>
                      <w:p w14:paraId="45592AD5"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Administración</w:t>
                        </w:r>
                      </w:p>
                    </w:tc>
                    <w:tc>
                      <w:tcPr>
                        <w:tcW w:w="958" w:type="pct"/>
                        <w:tcBorders>
                          <w:top w:val="nil"/>
                          <w:left w:val="nil"/>
                          <w:bottom w:val="single" w:sz="8" w:space="0" w:color="auto"/>
                          <w:right w:val="single" w:sz="4" w:space="0" w:color="auto"/>
                        </w:tcBorders>
                        <w:shd w:val="clear" w:color="000000" w:fill="FFFFFF"/>
                        <w:vAlign w:val="center"/>
                        <w:hideMark/>
                      </w:tcPr>
                      <w:p w14:paraId="08CCFE3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Costo Administrativo</w:t>
                        </w:r>
                      </w:p>
                    </w:tc>
                    <w:tc>
                      <w:tcPr>
                        <w:tcW w:w="637" w:type="pct"/>
                        <w:tcBorders>
                          <w:top w:val="nil"/>
                          <w:left w:val="nil"/>
                          <w:bottom w:val="single" w:sz="8" w:space="0" w:color="auto"/>
                          <w:right w:val="single" w:sz="4" w:space="0" w:color="auto"/>
                        </w:tcBorders>
                        <w:shd w:val="clear" w:color="000000" w:fill="FFFFFF"/>
                        <w:vAlign w:val="center"/>
                        <w:hideMark/>
                      </w:tcPr>
                      <w:p w14:paraId="3B414698"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$ 762</w:t>
                        </w:r>
                      </w:p>
                    </w:tc>
                    <w:tc>
                      <w:tcPr>
                        <w:tcW w:w="1008" w:type="pct"/>
                        <w:tcBorders>
                          <w:top w:val="nil"/>
                          <w:left w:val="nil"/>
                          <w:bottom w:val="single" w:sz="8" w:space="0" w:color="auto"/>
                          <w:right w:val="single" w:sz="4" w:space="0" w:color="auto"/>
                        </w:tcBorders>
                        <w:shd w:val="clear" w:color="000000" w:fill="FFFFFF"/>
                        <w:vAlign w:val="center"/>
                        <w:hideMark/>
                      </w:tcPr>
                      <w:p w14:paraId="523DFB0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$ 99,97</w:t>
                        </w:r>
                      </w:p>
                    </w:tc>
                    <w:tc>
                      <w:tcPr>
                        <w:tcW w:w="498" w:type="pct"/>
                        <w:tcBorders>
                          <w:top w:val="nil"/>
                          <w:left w:val="nil"/>
                          <w:bottom w:val="single" w:sz="8" w:space="0" w:color="auto"/>
                          <w:right w:val="single" w:sz="8" w:space="0" w:color="auto"/>
                        </w:tcBorders>
                        <w:shd w:val="clear" w:color="000000" w:fill="FFFFFF"/>
                        <w:vAlign w:val="center"/>
                        <w:hideMark/>
                      </w:tcPr>
                      <w:p w14:paraId="2ED506A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$ 862</w:t>
                        </w:r>
                      </w:p>
                    </w:tc>
                  </w:tr>
                  <w:tr w:rsidR="00EC7484" w:rsidRPr="00EC7484" w14:paraId="281A38D7" w14:textId="77777777" w:rsidTr="00EC7484">
                    <w:trPr>
                      <w:trHeight w:val="300"/>
                    </w:trPr>
                    <w:tc>
                      <w:tcPr>
                        <w:tcW w:w="1900"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19EC98C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Gestión cargues monetarios a Beneficiarios</w:t>
                        </w:r>
                      </w:p>
                    </w:tc>
                    <w:tc>
                      <w:tcPr>
                        <w:tcW w:w="958" w:type="pct"/>
                        <w:vMerge w:val="restart"/>
                        <w:tcBorders>
                          <w:top w:val="nil"/>
                          <w:left w:val="single" w:sz="4" w:space="0" w:color="auto"/>
                          <w:bottom w:val="single" w:sz="4" w:space="0" w:color="auto"/>
                          <w:right w:val="single" w:sz="4" w:space="0" w:color="auto"/>
                        </w:tcBorders>
                        <w:shd w:val="clear" w:color="000000" w:fill="FFFFFF"/>
                        <w:vAlign w:val="center"/>
                        <w:hideMark/>
                      </w:tcPr>
                      <w:p w14:paraId="24AD036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Cargue por Registro SDIS C</w:t>
                        </w:r>
                      </w:p>
                    </w:tc>
                    <w:tc>
                      <w:tcPr>
                        <w:tcW w:w="637" w:type="pct"/>
                        <w:vMerge w:val="restart"/>
                        <w:tcBorders>
                          <w:top w:val="nil"/>
                          <w:left w:val="single" w:sz="4" w:space="0" w:color="auto"/>
                          <w:bottom w:val="single" w:sz="4" w:space="0" w:color="auto"/>
                          <w:right w:val="single" w:sz="4" w:space="0" w:color="auto"/>
                        </w:tcBorders>
                        <w:shd w:val="clear" w:color="000000" w:fill="FFFFFF"/>
                        <w:vAlign w:val="center"/>
                        <w:hideMark/>
                      </w:tcPr>
                      <w:p w14:paraId="1C6921E0"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$ 446</w:t>
                        </w:r>
                      </w:p>
                    </w:tc>
                    <w:tc>
                      <w:tcPr>
                        <w:tcW w:w="1008" w:type="pct"/>
                        <w:vMerge w:val="restart"/>
                        <w:tcBorders>
                          <w:top w:val="nil"/>
                          <w:left w:val="single" w:sz="4" w:space="0" w:color="auto"/>
                          <w:bottom w:val="single" w:sz="4" w:space="0" w:color="auto"/>
                          <w:right w:val="single" w:sz="4" w:space="0" w:color="auto"/>
                        </w:tcBorders>
                        <w:shd w:val="clear" w:color="000000" w:fill="FFFFFF"/>
                        <w:vAlign w:val="center"/>
                        <w:hideMark/>
                      </w:tcPr>
                      <w:p w14:paraId="08454779"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$ 58,52</w:t>
                        </w:r>
                      </w:p>
                    </w:tc>
                    <w:tc>
                      <w:tcPr>
                        <w:tcW w:w="498" w:type="pct"/>
                        <w:vMerge w:val="restart"/>
                        <w:tcBorders>
                          <w:top w:val="nil"/>
                          <w:left w:val="single" w:sz="4" w:space="0" w:color="auto"/>
                          <w:bottom w:val="single" w:sz="4" w:space="0" w:color="auto"/>
                          <w:right w:val="single" w:sz="8" w:space="0" w:color="auto"/>
                        </w:tcBorders>
                        <w:shd w:val="clear" w:color="000000" w:fill="FFFFFF"/>
                        <w:vAlign w:val="center"/>
                        <w:hideMark/>
                      </w:tcPr>
                      <w:p w14:paraId="64D3B02A"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$ 505</w:t>
                        </w:r>
                      </w:p>
                    </w:tc>
                  </w:tr>
                  <w:tr w:rsidR="00EC7484" w:rsidRPr="00EC7484" w14:paraId="7F2A715C" w14:textId="77777777" w:rsidTr="00EC7484">
                    <w:trPr>
                      <w:trHeight w:val="300"/>
                    </w:trPr>
                    <w:tc>
                      <w:tcPr>
                        <w:tcW w:w="1900" w:type="pct"/>
                        <w:vMerge/>
                        <w:tcBorders>
                          <w:top w:val="nil"/>
                          <w:left w:val="single" w:sz="8" w:space="0" w:color="auto"/>
                          <w:bottom w:val="single" w:sz="8" w:space="0" w:color="000000"/>
                          <w:right w:val="single" w:sz="4" w:space="0" w:color="auto"/>
                        </w:tcBorders>
                        <w:vAlign w:val="center"/>
                        <w:hideMark/>
                      </w:tcPr>
                      <w:p w14:paraId="11035412" w14:textId="77777777" w:rsidR="00EC7484" w:rsidRPr="00EC7484" w:rsidRDefault="00EC7484" w:rsidP="00EC7484">
                        <w:pPr>
                          <w:rPr>
                            <w:rFonts w:ascii="Garamond" w:hAnsi="Garamond" w:cs="Calibri"/>
                            <w:color w:val="000000"/>
                            <w:sz w:val="20"/>
                            <w:lang w:eastAsia="es-CO"/>
                          </w:rPr>
                        </w:pPr>
                      </w:p>
                    </w:tc>
                    <w:tc>
                      <w:tcPr>
                        <w:tcW w:w="958" w:type="pct"/>
                        <w:vMerge/>
                        <w:tcBorders>
                          <w:top w:val="nil"/>
                          <w:left w:val="single" w:sz="4" w:space="0" w:color="auto"/>
                          <w:bottom w:val="single" w:sz="4" w:space="0" w:color="auto"/>
                          <w:right w:val="single" w:sz="4" w:space="0" w:color="auto"/>
                        </w:tcBorders>
                        <w:vAlign w:val="center"/>
                        <w:hideMark/>
                      </w:tcPr>
                      <w:p w14:paraId="47BCE059" w14:textId="77777777" w:rsidR="00EC7484" w:rsidRPr="00EC7484" w:rsidRDefault="00EC7484" w:rsidP="00EC7484">
                        <w:pPr>
                          <w:rPr>
                            <w:rFonts w:ascii="Garamond" w:hAnsi="Garamond" w:cs="Calibri"/>
                            <w:color w:val="000000"/>
                            <w:sz w:val="20"/>
                            <w:lang w:eastAsia="es-CO"/>
                          </w:rPr>
                        </w:pPr>
                      </w:p>
                    </w:tc>
                    <w:tc>
                      <w:tcPr>
                        <w:tcW w:w="637" w:type="pct"/>
                        <w:vMerge/>
                        <w:tcBorders>
                          <w:top w:val="nil"/>
                          <w:left w:val="single" w:sz="4" w:space="0" w:color="auto"/>
                          <w:bottom w:val="single" w:sz="4" w:space="0" w:color="auto"/>
                          <w:right w:val="single" w:sz="4" w:space="0" w:color="auto"/>
                        </w:tcBorders>
                        <w:vAlign w:val="center"/>
                        <w:hideMark/>
                      </w:tcPr>
                      <w:p w14:paraId="33F79DCF" w14:textId="77777777" w:rsidR="00EC7484" w:rsidRPr="00EC7484" w:rsidRDefault="00EC7484" w:rsidP="00EC7484">
                        <w:pPr>
                          <w:rPr>
                            <w:rFonts w:ascii="Garamond" w:hAnsi="Garamond" w:cs="Calibri"/>
                            <w:color w:val="000000"/>
                            <w:sz w:val="20"/>
                            <w:lang w:eastAsia="es-CO"/>
                          </w:rPr>
                        </w:pPr>
                      </w:p>
                    </w:tc>
                    <w:tc>
                      <w:tcPr>
                        <w:tcW w:w="1008" w:type="pct"/>
                        <w:vMerge/>
                        <w:tcBorders>
                          <w:top w:val="nil"/>
                          <w:left w:val="single" w:sz="4" w:space="0" w:color="auto"/>
                          <w:bottom w:val="single" w:sz="4" w:space="0" w:color="auto"/>
                          <w:right w:val="single" w:sz="4" w:space="0" w:color="auto"/>
                        </w:tcBorders>
                        <w:vAlign w:val="center"/>
                        <w:hideMark/>
                      </w:tcPr>
                      <w:p w14:paraId="3D6DE21F" w14:textId="77777777" w:rsidR="00EC7484" w:rsidRPr="00EC7484" w:rsidRDefault="00EC7484" w:rsidP="00EC7484">
                        <w:pPr>
                          <w:rPr>
                            <w:rFonts w:ascii="Garamond" w:hAnsi="Garamond" w:cs="Calibri"/>
                            <w:color w:val="000000"/>
                            <w:sz w:val="20"/>
                            <w:lang w:eastAsia="es-CO"/>
                          </w:rPr>
                        </w:pPr>
                      </w:p>
                    </w:tc>
                    <w:tc>
                      <w:tcPr>
                        <w:tcW w:w="498" w:type="pct"/>
                        <w:vMerge/>
                        <w:tcBorders>
                          <w:top w:val="nil"/>
                          <w:left w:val="single" w:sz="4" w:space="0" w:color="auto"/>
                          <w:bottom w:val="single" w:sz="4" w:space="0" w:color="auto"/>
                          <w:right w:val="single" w:sz="8" w:space="0" w:color="auto"/>
                        </w:tcBorders>
                        <w:vAlign w:val="center"/>
                        <w:hideMark/>
                      </w:tcPr>
                      <w:p w14:paraId="3B888386" w14:textId="77777777" w:rsidR="00EC7484" w:rsidRPr="00EC7484" w:rsidRDefault="00EC7484" w:rsidP="00EC7484">
                        <w:pPr>
                          <w:rPr>
                            <w:rFonts w:ascii="Garamond" w:hAnsi="Garamond" w:cs="Calibri"/>
                            <w:color w:val="000000"/>
                            <w:sz w:val="20"/>
                            <w:lang w:eastAsia="es-CO"/>
                          </w:rPr>
                        </w:pPr>
                      </w:p>
                    </w:tc>
                  </w:tr>
                  <w:tr w:rsidR="00EC7484" w:rsidRPr="00EC7484" w14:paraId="2F621034" w14:textId="77777777" w:rsidTr="00EC7484">
                    <w:trPr>
                      <w:trHeight w:val="1245"/>
                    </w:trPr>
                    <w:tc>
                      <w:tcPr>
                        <w:tcW w:w="1900" w:type="pct"/>
                        <w:vMerge/>
                        <w:tcBorders>
                          <w:top w:val="nil"/>
                          <w:left w:val="single" w:sz="8" w:space="0" w:color="auto"/>
                          <w:bottom w:val="single" w:sz="8" w:space="0" w:color="000000"/>
                          <w:right w:val="single" w:sz="4" w:space="0" w:color="auto"/>
                        </w:tcBorders>
                        <w:vAlign w:val="center"/>
                        <w:hideMark/>
                      </w:tcPr>
                      <w:p w14:paraId="1A4BD3C8" w14:textId="77777777" w:rsidR="00EC7484" w:rsidRPr="00EC7484" w:rsidRDefault="00EC7484" w:rsidP="00EC7484">
                        <w:pPr>
                          <w:rPr>
                            <w:rFonts w:ascii="Garamond" w:hAnsi="Garamond" w:cs="Calibri"/>
                            <w:color w:val="000000"/>
                            <w:sz w:val="20"/>
                            <w:lang w:eastAsia="es-CO"/>
                          </w:rPr>
                        </w:pPr>
                      </w:p>
                    </w:tc>
                    <w:tc>
                      <w:tcPr>
                        <w:tcW w:w="958" w:type="pct"/>
                        <w:vMerge w:val="restart"/>
                        <w:tcBorders>
                          <w:top w:val="nil"/>
                          <w:left w:val="single" w:sz="4" w:space="0" w:color="auto"/>
                          <w:bottom w:val="single" w:sz="4" w:space="0" w:color="auto"/>
                          <w:right w:val="single" w:sz="4" w:space="0" w:color="auto"/>
                        </w:tcBorders>
                        <w:shd w:val="clear" w:color="000000" w:fill="FFFFFF"/>
                        <w:vAlign w:val="center"/>
                        <w:hideMark/>
                      </w:tcPr>
                      <w:p w14:paraId="6A084EC9"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Servicios Profesionales (cargues Extemporáneos). Además del costo de la actividad manual se facturan el valor de cada registro de cargue correspondiente</w:t>
                        </w:r>
                      </w:p>
                    </w:tc>
                    <w:tc>
                      <w:tcPr>
                        <w:tcW w:w="637" w:type="pct"/>
                        <w:tcBorders>
                          <w:top w:val="nil"/>
                          <w:left w:val="nil"/>
                          <w:bottom w:val="single" w:sz="4" w:space="0" w:color="auto"/>
                          <w:right w:val="single" w:sz="4" w:space="0" w:color="auto"/>
                        </w:tcBorders>
                        <w:shd w:val="clear" w:color="000000" w:fill="FFFFFF"/>
                        <w:vAlign w:val="center"/>
                        <w:hideMark/>
                      </w:tcPr>
                      <w:p w14:paraId="5BC35886"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szCs w:val="22"/>
                            <w:lang w:val="es-ES" w:eastAsia="es-CO"/>
                          </w:rPr>
                          <w:t> </w:t>
                        </w:r>
                      </w:p>
                    </w:tc>
                    <w:tc>
                      <w:tcPr>
                        <w:tcW w:w="1008" w:type="pct"/>
                        <w:tcBorders>
                          <w:top w:val="nil"/>
                          <w:left w:val="nil"/>
                          <w:bottom w:val="single" w:sz="4" w:space="0" w:color="auto"/>
                          <w:right w:val="single" w:sz="4" w:space="0" w:color="auto"/>
                        </w:tcBorders>
                        <w:shd w:val="clear" w:color="000000" w:fill="FFFFFF"/>
                        <w:vAlign w:val="center"/>
                        <w:hideMark/>
                      </w:tcPr>
                      <w:p w14:paraId="7027EEE8"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szCs w:val="22"/>
                            <w:lang w:val="es-ES" w:eastAsia="es-CO"/>
                          </w:rPr>
                          <w:t> </w:t>
                        </w:r>
                      </w:p>
                    </w:tc>
                    <w:tc>
                      <w:tcPr>
                        <w:tcW w:w="498" w:type="pct"/>
                        <w:tcBorders>
                          <w:top w:val="nil"/>
                          <w:left w:val="nil"/>
                          <w:bottom w:val="single" w:sz="4" w:space="0" w:color="auto"/>
                          <w:right w:val="single" w:sz="8" w:space="0" w:color="auto"/>
                        </w:tcBorders>
                        <w:shd w:val="clear" w:color="000000" w:fill="FFFFFF"/>
                        <w:vAlign w:val="center"/>
                        <w:hideMark/>
                      </w:tcPr>
                      <w:p w14:paraId="47053F81"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szCs w:val="22"/>
                            <w:lang w:val="es-ES" w:eastAsia="es-CO"/>
                          </w:rPr>
                          <w:t> </w:t>
                        </w:r>
                      </w:p>
                    </w:tc>
                  </w:tr>
                  <w:tr w:rsidR="00EC7484" w:rsidRPr="00EC7484" w14:paraId="7FADFFBB" w14:textId="77777777" w:rsidTr="00EC7484">
                    <w:trPr>
                      <w:trHeight w:val="300"/>
                    </w:trPr>
                    <w:tc>
                      <w:tcPr>
                        <w:tcW w:w="1900" w:type="pct"/>
                        <w:vMerge/>
                        <w:tcBorders>
                          <w:top w:val="nil"/>
                          <w:left w:val="single" w:sz="8" w:space="0" w:color="auto"/>
                          <w:bottom w:val="single" w:sz="8" w:space="0" w:color="000000"/>
                          <w:right w:val="single" w:sz="4" w:space="0" w:color="auto"/>
                        </w:tcBorders>
                        <w:vAlign w:val="center"/>
                        <w:hideMark/>
                      </w:tcPr>
                      <w:p w14:paraId="60147AA6" w14:textId="77777777" w:rsidR="00EC7484" w:rsidRPr="00EC7484" w:rsidRDefault="00EC7484" w:rsidP="00EC7484">
                        <w:pPr>
                          <w:rPr>
                            <w:rFonts w:ascii="Garamond" w:hAnsi="Garamond" w:cs="Calibri"/>
                            <w:color w:val="000000"/>
                            <w:sz w:val="20"/>
                            <w:lang w:eastAsia="es-CO"/>
                          </w:rPr>
                        </w:pPr>
                      </w:p>
                    </w:tc>
                    <w:tc>
                      <w:tcPr>
                        <w:tcW w:w="958" w:type="pct"/>
                        <w:vMerge/>
                        <w:tcBorders>
                          <w:top w:val="nil"/>
                          <w:left w:val="single" w:sz="4" w:space="0" w:color="auto"/>
                          <w:bottom w:val="single" w:sz="4" w:space="0" w:color="auto"/>
                          <w:right w:val="single" w:sz="4" w:space="0" w:color="auto"/>
                        </w:tcBorders>
                        <w:vAlign w:val="center"/>
                        <w:hideMark/>
                      </w:tcPr>
                      <w:p w14:paraId="0CB21164" w14:textId="77777777" w:rsidR="00EC7484" w:rsidRPr="00EC7484" w:rsidRDefault="00EC7484" w:rsidP="00EC7484">
                        <w:pPr>
                          <w:rPr>
                            <w:rFonts w:ascii="Garamond" w:hAnsi="Garamond" w:cs="Calibri"/>
                            <w:color w:val="000000"/>
                            <w:sz w:val="20"/>
                            <w:lang w:eastAsia="es-CO"/>
                          </w:rPr>
                        </w:pPr>
                      </w:p>
                    </w:tc>
                    <w:tc>
                      <w:tcPr>
                        <w:tcW w:w="637" w:type="pct"/>
                        <w:tcBorders>
                          <w:top w:val="nil"/>
                          <w:left w:val="nil"/>
                          <w:bottom w:val="single" w:sz="4" w:space="0" w:color="auto"/>
                          <w:right w:val="single" w:sz="4" w:space="0" w:color="auto"/>
                        </w:tcBorders>
                        <w:shd w:val="clear" w:color="000000" w:fill="FFFFFF"/>
                        <w:vAlign w:val="center"/>
                        <w:hideMark/>
                      </w:tcPr>
                      <w:p w14:paraId="2651F010"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$ 113.863</w:t>
                        </w:r>
                      </w:p>
                    </w:tc>
                    <w:tc>
                      <w:tcPr>
                        <w:tcW w:w="1008" w:type="pct"/>
                        <w:tcBorders>
                          <w:top w:val="nil"/>
                          <w:left w:val="nil"/>
                          <w:bottom w:val="single" w:sz="4" w:space="0" w:color="auto"/>
                          <w:right w:val="single" w:sz="4" w:space="0" w:color="auto"/>
                        </w:tcBorders>
                        <w:shd w:val="clear" w:color="000000" w:fill="FFFFFF"/>
                        <w:vAlign w:val="center"/>
                        <w:hideMark/>
                      </w:tcPr>
                      <w:p w14:paraId="30735B46"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$ 14.938,83</w:t>
                        </w:r>
                      </w:p>
                    </w:tc>
                    <w:tc>
                      <w:tcPr>
                        <w:tcW w:w="498" w:type="pct"/>
                        <w:tcBorders>
                          <w:top w:val="nil"/>
                          <w:left w:val="nil"/>
                          <w:bottom w:val="single" w:sz="4" w:space="0" w:color="auto"/>
                          <w:right w:val="single" w:sz="8" w:space="0" w:color="auto"/>
                        </w:tcBorders>
                        <w:shd w:val="clear" w:color="000000" w:fill="FFFFFF"/>
                        <w:vAlign w:val="center"/>
                        <w:hideMark/>
                      </w:tcPr>
                      <w:p w14:paraId="54814E8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$ 128.802</w:t>
                        </w:r>
                      </w:p>
                    </w:tc>
                  </w:tr>
                  <w:tr w:rsidR="00EC7484" w:rsidRPr="00EC7484" w14:paraId="7433BB71" w14:textId="77777777" w:rsidTr="00EC7484">
                    <w:trPr>
                      <w:trHeight w:val="780"/>
                    </w:trPr>
                    <w:tc>
                      <w:tcPr>
                        <w:tcW w:w="1900" w:type="pct"/>
                        <w:vMerge/>
                        <w:tcBorders>
                          <w:top w:val="nil"/>
                          <w:left w:val="single" w:sz="8" w:space="0" w:color="auto"/>
                          <w:bottom w:val="single" w:sz="8" w:space="0" w:color="000000"/>
                          <w:right w:val="single" w:sz="4" w:space="0" w:color="auto"/>
                        </w:tcBorders>
                        <w:vAlign w:val="center"/>
                        <w:hideMark/>
                      </w:tcPr>
                      <w:p w14:paraId="5138AAB5" w14:textId="77777777" w:rsidR="00EC7484" w:rsidRPr="00EC7484" w:rsidRDefault="00EC7484" w:rsidP="00EC7484">
                        <w:pPr>
                          <w:rPr>
                            <w:rFonts w:ascii="Garamond" w:hAnsi="Garamond" w:cs="Calibri"/>
                            <w:color w:val="000000"/>
                            <w:sz w:val="20"/>
                            <w:lang w:eastAsia="es-CO"/>
                          </w:rPr>
                        </w:pPr>
                      </w:p>
                    </w:tc>
                    <w:tc>
                      <w:tcPr>
                        <w:tcW w:w="958" w:type="pct"/>
                        <w:tcBorders>
                          <w:top w:val="nil"/>
                          <w:left w:val="nil"/>
                          <w:bottom w:val="single" w:sz="8" w:space="0" w:color="auto"/>
                          <w:right w:val="single" w:sz="4" w:space="0" w:color="auto"/>
                        </w:tcBorders>
                        <w:shd w:val="clear" w:color="000000" w:fill="FFFFFF"/>
                        <w:vAlign w:val="center"/>
                        <w:hideMark/>
                      </w:tcPr>
                      <w:p w14:paraId="05F9D2A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GMF 4/1000 ((vlr total cargado*4/1000) / cntd cargues mes</w:t>
                        </w:r>
                      </w:p>
                    </w:tc>
                    <w:tc>
                      <w:tcPr>
                        <w:tcW w:w="637" w:type="pct"/>
                        <w:tcBorders>
                          <w:top w:val="nil"/>
                          <w:left w:val="nil"/>
                          <w:bottom w:val="single" w:sz="8" w:space="0" w:color="auto"/>
                          <w:right w:val="single" w:sz="4" w:space="0" w:color="auto"/>
                        </w:tcBorders>
                        <w:shd w:val="clear" w:color="000000" w:fill="FFFFFF"/>
                        <w:vAlign w:val="center"/>
                        <w:hideMark/>
                      </w:tcPr>
                      <w:p w14:paraId="5C13E00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w:t>
                        </w:r>
                      </w:p>
                    </w:tc>
                    <w:tc>
                      <w:tcPr>
                        <w:tcW w:w="1008" w:type="pct"/>
                        <w:tcBorders>
                          <w:top w:val="nil"/>
                          <w:left w:val="nil"/>
                          <w:bottom w:val="single" w:sz="8" w:space="0" w:color="auto"/>
                          <w:right w:val="single" w:sz="4" w:space="0" w:color="auto"/>
                        </w:tcBorders>
                        <w:shd w:val="clear" w:color="000000" w:fill="FFFFFF"/>
                        <w:vAlign w:val="center"/>
                        <w:hideMark/>
                      </w:tcPr>
                      <w:p w14:paraId="0187758C"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$ 0,00</w:t>
                        </w:r>
                      </w:p>
                    </w:tc>
                    <w:tc>
                      <w:tcPr>
                        <w:tcW w:w="498" w:type="pct"/>
                        <w:tcBorders>
                          <w:top w:val="nil"/>
                          <w:left w:val="nil"/>
                          <w:bottom w:val="single" w:sz="8" w:space="0" w:color="auto"/>
                          <w:right w:val="single" w:sz="8" w:space="0" w:color="auto"/>
                        </w:tcBorders>
                        <w:shd w:val="clear" w:color="000000" w:fill="FFFFFF"/>
                        <w:vAlign w:val="center"/>
                        <w:hideMark/>
                      </w:tcPr>
                      <w:p w14:paraId="44B52405"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w:t>
                        </w:r>
                      </w:p>
                    </w:tc>
                  </w:tr>
                  <w:tr w:rsidR="00EC7484" w:rsidRPr="00EC7484" w14:paraId="061EA1E0" w14:textId="77777777" w:rsidTr="00EC7484">
                    <w:trPr>
                      <w:trHeight w:val="360"/>
                    </w:trPr>
                    <w:tc>
                      <w:tcPr>
                        <w:tcW w:w="2857" w:type="pct"/>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7FAACB5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Transacciones cajeros Servibanca Sedes Compensar</w:t>
                        </w:r>
                      </w:p>
                    </w:tc>
                    <w:tc>
                      <w:tcPr>
                        <w:tcW w:w="637" w:type="pct"/>
                        <w:tcBorders>
                          <w:top w:val="nil"/>
                          <w:left w:val="nil"/>
                          <w:bottom w:val="single" w:sz="4" w:space="0" w:color="auto"/>
                          <w:right w:val="single" w:sz="4" w:space="0" w:color="auto"/>
                        </w:tcBorders>
                        <w:shd w:val="clear" w:color="000000" w:fill="FFFFFF"/>
                        <w:vAlign w:val="center"/>
                        <w:hideMark/>
                      </w:tcPr>
                      <w:p w14:paraId="5648D5F3"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$ 453</w:t>
                        </w:r>
                      </w:p>
                    </w:tc>
                    <w:tc>
                      <w:tcPr>
                        <w:tcW w:w="1008" w:type="pct"/>
                        <w:tcBorders>
                          <w:top w:val="nil"/>
                          <w:left w:val="nil"/>
                          <w:bottom w:val="single" w:sz="4" w:space="0" w:color="auto"/>
                          <w:right w:val="single" w:sz="4" w:space="0" w:color="auto"/>
                        </w:tcBorders>
                        <w:shd w:val="clear" w:color="000000" w:fill="FFFFFF"/>
                        <w:vAlign w:val="center"/>
                        <w:hideMark/>
                      </w:tcPr>
                      <w:p w14:paraId="4344AE68"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$ 59,43</w:t>
                        </w:r>
                      </w:p>
                    </w:tc>
                    <w:tc>
                      <w:tcPr>
                        <w:tcW w:w="498" w:type="pct"/>
                        <w:tcBorders>
                          <w:top w:val="nil"/>
                          <w:left w:val="nil"/>
                          <w:bottom w:val="single" w:sz="4" w:space="0" w:color="auto"/>
                          <w:right w:val="single" w:sz="8" w:space="0" w:color="auto"/>
                        </w:tcBorders>
                        <w:shd w:val="clear" w:color="000000" w:fill="FFFFFF"/>
                        <w:vAlign w:val="center"/>
                        <w:hideMark/>
                      </w:tcPr>
                      <w:p w14:paraId="3CE3B189"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$ 512</w:t>
                        </w:r>
                      </w:p>
                    </w:tc>
                  </w:tr>
                  <w:tr w:rsidR="00EC7484" w:rsidRPr="00EC7484" w14:paraId="461DBD68" w14:textId="77777777" w:rsidTr="00EC7484">
                    <w:trPr>
                      <w:trHeight w:val="360"/>
                    </w:trPr>
                    <w:tc>
                      <w:tcPr>
                        <w:tcW w:w="2857"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6034BE5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Transacciones cajeros Servibanca Sedes SDIS</w:t>
                        </w:r>
                      </w:p>
                    </w:tc>
                    <w:tc>
                      <w:tcPr>
                        <w:tcW w:w="637" w:type="pct"/>
                        <w:tcBorders>
                          <w:top w:val="nil"/>
                          <w:left w:val="nil"/>
                          <w:bottom w:val="single" w:sz="4" w:space="0" w:color="auto"/>
                          <w:right w:val="single" w:sz="4" w:space="0" w:color="auto"/>
                        </w:tcBorders>
                        <w:shd w:val="clear" w:color="000000" w:fill="FFFFFF"/>
                        <w:vAlign w:val="center"/>
                        <w:hideMark/>
                      </w:tcPr>
                      <w:p w14:paraId="62767FF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$ 2.902</w:t>
                        </w:r>
                      </w:p>
                    </w:tc>
                    <w:tc>
                      <w:tcPr>
                        <w:tcW w:w="1008" w:type="pct"/>
                        <w:tcBorders>
                          <w:top w:val="nil"/>
                          <w:left w:val="nil"/>
                          <w:bottom w:val="single" w:sz="4" w:space="0" w:color="auto"/>
                          <w:right w:val="single" w:sz="4" w:space="0" w:color="auto"/>
                        </w:tcBorders>
                        <w:shd w:val="clear" w:color="000000" w:fill="FFFFFF"/>
                        <w:vAlign w:val="center"/>
                        <w:hideMark/>
                      </w:tcPr>
                      <w:p w14:paraId="7717422C"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$ 380,74</w:t>
                        </w:r>
                      </w:p>
                    </w:tc>
                    <w:tc>
                      <w:tcPr>
                        <w:tcW w:w="498" w:type="pct"/>
                        <w:tcBorders>
                          <w:top w:val="nil"/>
                          <w:left w:val="nil"/>
                          <w:bottom w:val="single" w:sz="4" w:space="0" w:color="auto"/>
                          <w:right w:val="single" w:sz="8" w:space="0" w:color="auto"/>
                        </w:tcBorders>
                        <w:shd w:val="clear" w:color="000000" w:fill="FFFFFF"/>
                        <w:vAlign w:val="center"/>
                        <w:hideMark/>
                      </w:tcPr>
                      <w:p w14:paraId="52529B5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$ 3.283</w:t>
                        </w:r>
                      </w:p>
                    </w:tc>
                  </w:tr>
                  <w:tr w:rsidR="00EC7484" w:rsidRPr="00EC7484" w14:paraId="5E2A8E93" w14:textId="77777777" w:rsidTr="00EC7484">
                    <w:trPr>
                      <w:trHeight w:val="360"/>
                    </w:trPr>
                    <w:tc>
                      <w:tcPr>
                        <w:tcW w:w="2857"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7DF81B1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Transacciones cajeros Servibanca Red Verde</w:t>
                        </w:r>
                      </w:p>
                    </w:tc>
                    <w:tc>
                      <w:tcPr>
                        <w:tcW w:w="637" w:type="pct"/>
                        <w:tcBorders>
                          <w:top w:val="nil"/>
                          <w:left w:val="nil"/>
                          <w:bottom w:val="single" w:sz="4" w:space="0" w:color="auto"/>
                          <w:right w:val="single" w:sz="4" w:space="0" w:color="auto"/>
                        </w:tcBorders>
                        <w:shd w:val="clear" w:color="000000" w:fill="FFFFFF"/>
                        <w:vAlign w:val="center"/>
                        <w:hideMark/>
                      </w:tcPr>
                      <w:p w14:paraId="3234392B"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$ 1.628</w:t>
                        </w:r>
                      </w:p>
                    </w:tc>
                    <w:tc>
                      <w:tcPr>
                        <w:tcW w:w="1008" w:type="pct"/>
                        <w:tcBorders>
                          <w:top w:val="nil"/>
                          <w:left w:val="nil"/>
                          <w:bottom w:val="single" w:sz="4" w:space="0" w:color="auto"/>
                          <w:right w:val="single" w:sz="4" w:space="0" w:color="auto"/>
                        </w:tcBorders>
                        <w:shd w:val="clear" w:color="000000" w:fill="FFFFFF"/>
                        <w:vAlign w:val="center"/>
                        <w:hideMark/>
                      </w:tcPr>
                      <w:p w14:paraId="1881EB2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$ 213,59</w:t>
                        </w:r>
                      </w:p>
                    </w:tc>
                    <w:tc>
                      <w:tcPr>
                        <w:tcW w:w="498" w:type="pct"/>
                        <w:tcBorders>
                          <w:top w:val="nil"/>
                          <w:left w:val="nil"/>
                          <w:bottom w:val="single" w:sz="4" w:space="0" w:color="auto"/>
                          <w:right w:val="single" w:sz="8" w:space="0" w:color="auto"/>
                        </w:tcBorders>
                        <w:shd w:val="clear" w:color="000000" w:fill="FFFFFF"/>
                        <w:vAlign w:val="center"/>
                        <w:hideMark/>
                      </w:tcPr>
                      <w:p w14:paraId="4B28254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$ 1.842</w:t>
                        </w:r>
                      </w:p>
                    </w:tc>
                  </w:tr>
                  <w:tr w:rsidR="00EC7484" w:rsidRPr="00EC7484" w14:paraId="56608ABD" w14:textId="77777777" w:rsidTr="00EC7484">
                    <w:trPr>
                      <w:trHeight w:val="360"/>
                    </w:trPr>
                    <w:tc>
                      <w:tcPr>
                        <w:tcW w:w="2857"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21AC745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Transacciones cajeros Servibanca Redes asociadas</w:t>
                        </w:r>
                      </w:p>
                    </w:tc>
                    <w:tc>
                      <w:tcPr>
                        <w:tcW w:w="637" w:type="pct"/>
                        <w:tcBorders>
                          <w:top w:val="nil"/>
                          <w:left w:val="nil"/>
                          <w:bottom w:val="single" w:sz="4" w:space="0" w:color="auto"/>
                          <w:right w:val="single" w:sz="4" w:space="0" w:color="auto"/>
                        </w:tcBorders>
                        <w:shd w:val="clear" w:color="000000" w:fill="FFFFFF"/>
                        <w:vAlign w:val="center"/>
                        <w:hideMark/>
                      </w:tcPr>
                      <w:p w14:paraId="6FF73C3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$ 4.398</w:t>
                        </w:r>
                      </w:p>
                    </w:tc>
                    <w:tc>
                      <w:tcPr>
                        <w:tcW w:w="1008" w:type="pct"/>
                        <w:tcBorders>
                          <w:top w:val="nil"/>
                          <w:left w:val="nil"/>
                          <w:bottom w:val="single" w:sz="4" w:space="0" w:color="auto"/>
                          <w:right w:val="single" w:sz="4" w:space="0" w:color="auto"/>
                        </w:tcBorders>
                        <w:shd w:val="clear" w:color="000000" w:fill="FFFFFF"/>
                        <w:vAlign w:val="center"/>
                        <w:hideMark/>
                      </w:tcPr>
                      <w:p w14:paraId="7ACED0D0"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$ 577,02</w:t>
                        </w:r>
                      </w:p>
                    </w:tc>
                    <w:tc>
                      <w:tcPr>
                        <w:tcW w:w="498" w:type="pct"/>
                        <w:tcBorders>
                          <w:top w:val="nil"/>
                          <w:left w:val="nil"/>
                          <w:bottom w:val="single" w:sz="4" w:space="0" w:color="auto"/>
                          <w:right w:val="single" w:sz="8" w:space="0" w:color="auto"/>
                        </w:tcBorders>
                        <w:shd w:val="clear" w:color="000000" w:fill="FFFFFF"/>
                        <w:vAlign w:val="center"/>
                        <w:hideMark/>
                      </w:tcPr>
                      <w:p w14:paraId="6B2DC80D"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$ 4.975</w:t>
                        </w:r>
                      </w:p>
                    </w:tc>
                  </w:tr>
                  <w:tr w:rsidR="00EC7484" w:rsidRPr="00EC7484" w14:paraId="30FFD1FE" w14:textId="77777777" w:rsidTr="00EC7484">
                    <w:trPr>
                      <w:trHeight w:val="360"/>
                    </w:trPr>
                    <w:tc>
                      <w:tcPr>
                        <w:tcW w:w="2857"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50B763C7"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Transacción Exitosa Subsidio Familiar - Gtech</w:t>
                        </w:r>
                      </w:p>
                    </w:tc>
                    <w:tc>
                      <w:tcPr>
                        <w:tcW w:w="637" w:type="pct"/>
                        <w:tcBorders>
                          <w:top w:val="nil"/>
                          <w:left w:val="nil"/>
                          <w:bottom w:val="single" w:sz="4" w:space="0" w:color="auto"/>
                          <w:right w:val="single" w:sz="4" w:space="0" w:color="auto"/>
                        </w:tcBorders>
                        <w:shd w:val="clear" w:color="000000" w:fill="FFFFFF"/>
                        <w:vAlign w:val="center"/>
                        <w:hideMark/>
                      </w:tcPr>
                      <w:p w14:paraId="267BB17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$ 1.248</w:t>
                        </w:r>
                      </w:p>
                    </w:tc>
                    <w:tc>
                      <w:tcPr>
                        <w:tcW w:w="1008" w:type="pct"/>
                        <w:tcBorders>
                          <w:top w:val="nil"/>
                          <w:left w:val="nil"/>
                          <w:bottom w:val="single" w:sz="4" w:space="0" w:color="auto"/>
                          <w:right w:val="single" w:sz="4" w:space="0" w:color="auto"/>
                        </w:tcBorders>
                        <w:shd w:val="clear" w:color="000000" w:fill="FFFFFF"/>
                        <w:vAlign w:val="center"/>
                        <w:hideMark/>
                      </w:tcPr>
                      <w:p w14:paraId="7253285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$ 163,74</w:t>
                        </w:r>
                      </w:p>
                    </w:tc>
                    <w:tc>
                      <w:tcPr>
                        <w:tcW w:w="498" w:type="pct"/>
                        <w:tcBorders>
                          <w:top w:val="nil"/>
                          <w:left w:val="nil"/>
                          <w:bottom w:val="single" w:sz="4" w:space="0" w:color="auto"/>
                          <w:right w:val="single" w:sz="8" w:space="0" w:color="auto"/>
                        </w:tcBorders>
                        <w:shd w:val="clear" w:color="000000" w:fill="FFFFFF"/>
                        <w:vAlign w:val="center"/>
                        <w:hideMark/>
                      </w:tcPr>
                      <w:p w14:paraId="7B3EBDAF"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$ 1.412</w:t>
                        </w:r>
                      </w:p>
                    </w:tc>
                  </w:tr>
                  <w:tr w:rsidR="00EC7484" w:rsidRPr="00EC7484" w14:paraId="7C33578F" w14:textId="77777777" w:rsidTr="00EC7484">
                    <w:trPr>
                      <w:trHeight w:val="360"/>
                    </w:trPr>
                    <w:tc>
                      <w:tcPr>
                        <w:tcW w:w="2857"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6127DB0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lastRenderedPageBreak/>
                          <w:t>Transacción Exitosa Otros bolsillos - Gtech</w:t>
                        </w:r>
                      </w:p>
                    </w:tc>
                    <w:tc>
                      <w:tcPr>
                        <w:tcW w:w="637" w:type="pct"/>
                        <w:tcBorders>
                          <w:top w:val="nil"/>
                          <w:left w:val="nil"/>
                          <w:bottom w:val="single" w:sz="4" w:space="0" w:color="auto"/>
                          <w:right w:val="single" w:sz="4" w:space="0" w:color="auto"/>
                        </w:tcBorders>
                        <w:shd w:val="clear" w:color="000000" w:fill="FFFFFF"/>
                        <w:vAlign w:val="center"/>
                        <w:hideMark/>
                      </w:tcPr>
                      <w:p w14:paraId="5109BE7B"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$ 1.633</w:t>
                        </w:r>
                      </w:p>
                    </w:tc>
                    <w:tc>
                      <w:tcPr>
                        <w:tcW w:w="1008" w:type="pct"/>
                        <w:tcBorders>
                          <w:top w:val="nil"/>
                          <w:left w:val="nil"/>
                          <w:bottom w:val="single" w:sz="4" w:space="0" w:color="auto"/>
                          <w:right w:val="single" w:sz="4" w:space="0" w:color="auto"/>
                        </w:tcBorders>
                        <w:shd w:val="clear" w:color="000000" w:fill="FFFFFF"/>
                        <w:vAlign w:val="center"/>
                        <w:hideMark/>
                      </w:tcPr>
                      <w:p w14:paraId="7DDD5DF4"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$ 214,25</w:t>
                        </w:r>
                      </w:p>
                    </w:tc>
                    <w:tc>
                      <w:tcPr>
                        <w:tcW w:w="498" w:type="pct"/>
                        <w:tcBorders>
                          <w:top w:val="nil"/>
                          <w:left w:val="nil"/>
                          <w:bottom w:val="single" w:sz="4" w:space="0" w:color="auto"/>
                          <w:right w:val="single" w:sz="8" w:space="0" w:color="auto"/>
                        </w:tcBorders>
                        <w:shd w:val="clear" w:color="000000" w:fill="FFFFFF"/>
                        <w:vAlign w:val="center"/>
                        <w:hideMark/>
                      </w:tcPr>
                      <w:p w14:paraId="306A61B6"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$ 1.847</w:t>
                        </w:r>
                      </w:p>
                    </w:tc>
                  </w:tr>
                  <w:tr w:rsidR="00EC7484" w:rsidRPr="00EC7484" w14:paraId="1E88BEF7" w14:textId="77777777" w:rsidTr="00EC7484">
                    <w:trPr>
                      <w:trHeight w:val="360"/>
                    </w:trPr>
                    <w:tc>
                      <w:tcPr>
                        <w:tcW w:w="2857" w:type="pct"/>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14:paraId="58B2FDFC"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w w:val="105"/>
                            <w:sz w:val="20"/>
                            <w:szCs w:val="22"/>
                            <w:lang w:val="es-ES" w:eastAsia="es-CO"/>
                          </w:rPr>
                          <w:t>Transacción consulta de saldo y transacción no exitosa - Gtech</w:t>
                        </w:r>
                      </w:p>
                    </w:tc>
                    <w:tc>
                      <w:tcPr>
                        <w:tcW w:w="637" w:type="pct"/>
                        <w:tcBorders>
                          <w:top w:val="nil"/>
                          <w:left w:val="nil"/>
                          <w:bottom w:val="single" w:sz="8" w:space="0" w:color="auto"/>
                          <w:right w:val="single" w:sz="4" w:space="0" w:color="auto"/>
                        </w:tcBorders>
                        <w:shd w:val="clear" w:color="000000" w:fill="FFFFFF"/>
                        <w:vAlign w:val="center"/>
                        <w:hideMark/>
                      </w:tcPr>
                      <w:p w14:paraId="65C6A242"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$ 578</w:t>
                        </w:r>
                      </w:p>
                    </w:tc>
                    <w:tc>
                      <w:tcPr>
                        <w:tcW w:w="1008" w:type="pct"/>
                        <w:tcBorders>
                          <w:top w:val="nil"/>
                          <w:left w:val="nil"/>
                          <w:bottom w:val="single" w:sz="8" w:space="0" w:color="auto"/>
                          <w:right w:val="single" w:sz="4" w:space="0" w:color="auto"/>
                        </w:tcBorders>
                        <w:shd w:val="clear" w:color="000000" w:fill="FFFFFF"/>
                        <w:vAlign w:val="center"/>
                        <w:hideMark/>
                      </w:tcPr>
                      <w:p w14:paraId="104BA588"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$ 75,83</w:t>
                        </w:r>
                      </w:p>
                    </w:tc>
                    <w:tc>
                      <w:tcPr>
                        <w:tcW w:w="498" w:type="pct"/>
                        <w:tcBorders>
                          <w:top w:val="nil"/>
                          <w:left w:val="nil"/>
                          <w:bottom w:val="single" w:sz="8" w:space="0" w:color="auto"/>
                          <w:right w:val="single" w:sz="8" w:space="0" w:color="auto"/>
                        </w:tcBorders>
                        <w:shd w:val="clear" w:color="000000" w:fill="FFFFFF"/>
                        <w:vAlign w:val="center"/>
                        <w:hideMark/>
                      </w:tcPr>
                      <w:p w14:paraId="411A06EE" w14:textId="77777777" w:rsidR="00EC7484" w:rsidRPr="00EC7484" w:rsidRDefault="00EC7484" w:rsidP="00EC7484">
                        <w:pPr>
                          <w:rPr>
                            <w:rFonts w:ascii="Garamond" w:hAnsi="Garamond" w:cs="Calibri"/>
                            <w:color w:val="000000"/>
                            <w:sz w:val="20"/>
                            <w:lang w:eastAsia="es-CO"/>
                          </w:rPr>
                        </w:pPr>
                        <w:r w:rsidRPr="00EC7484">
                          <w:rPr>
                            <w:rFonts w:ascii="Garamond" w:hAnsi="Garamond" w:cs="Calibri"/>
                            <w:color w:val="000000"/>
                            <w:sz w:val="20"/>
                            <w:lang w:val="es-ES" w:eastAsia="es-CO"/>
                          </w:rPr>
                          <w:t>$ 654</w:t>
                        </w:r>
                      </w:p>
                    </w:tc>
                  </w:tr>
                </w:tbl>
                <w:p w14:paraId="23513C13" w14:textId="5BEFAA3A" w:rsidR="00EC7484" w:rsidRDefault="00EC7484" w:rsidP="00EC7484">
                  <w:pPr>
                    <w:autoSpaceDE w:val="0"/>
                    <w:autoSpaceDN w:val="0"/>
                    <w:adjustRightInd w:val="0"/>
                    <w:ind w:left="605"/>
                    <w:rPr>
                      <w:rFonts w:ascii="Garamond" w:hAnsi="Garamond" w:cs="Arial"/>
                      <w:bCs/>
                      <w:sz w:val="22"/>
                      <w:szCs w:val="22"/>
                    </w:rPr>
                  </w:pPr>
                </w:p>
                <w:p w14:paraId="3A17EA8F" w14:textId="69274FCE" w:rsidR="005D5ACA" w:rsidRPr="00822D97" w:rsidRDefault="00BE0C9C" w:rsidP="00EC7484">
                  <w:pPr>
                    <w:shd w:val="clear" w:color="auto" w:fill="FFFFFF"/>
                    <w:rPr>
                      <w:rFonts w:ascii="Garamond" w:hAnsi="Garamond" w:cs="Arial"/>
                      <w:b/>
                      <w:bCs/>
                      <w:sz w:val="22"/>
                      <w:szCs w:val="22"/>
                    </w:rPr>
                  </w:pPr>
                  <w:r w:rsidRPr="00822D97">
                    <w:rPr>
                      <w:rFonts w:ascii="Garamond" w:hAnsi="Garamond" w:cs="Arial"/>
                      <w:b/>
                      <w:bCs/>
                      <w:sz w:val="22"/>
                      <w:szCs w:val="22"/>
                      <w:lang w:eastAsia="es-CO"/>
                    </w:rPr>
                    <w:t>Fuente: Estructura de costos 202</w:t>
                  </w:r>
                  <w:r w:rsidR="00EC7484">
                    <w:rPr>
                      <w:rFonts w:ascii="Garamond" w:hAnsi="Garamond" w:cs="Arial"/>
                      <w:b/>
                      <w:bCs/>
                      <w:sz w:val="22"/>
                      <w:szCs w:val="22"/>
                      <w:lang w:eastAsia="es-CO"/>
                    </w:rPr>
                    <w:t>3</w:t>
                  </w:r>
                  <w:r w:rsidRPr="00822D97">
                    <w:rPr>
                      <w:rFonts w:ascii="Garamond" w:hAnsi="Garamond" w:cs="Arial"/>
                      <w:b/>
                      <w:bCs/>
                      <w:sz w:val="22"/>
                      <w:szCs w:val="22"/>
                      <w:lang w:eastAsia="es-CO"/>
                    </w:rPr>
                    <w:t xml:space="preserve"> correspondiente al Convenio 4002 de 2011</w:t>
                  </w:r>
                </w:p>
                <w:p w14:paraId="22F860BB" w14:textId="77777777" w:rsidR="005D5ACA" w:rsidRPr="00822D97" w:rsidRDefault="005D5ACA" w:rsidP="00EC7484">
                  <w:pPr>
                    <w:autoSpaceDE w:val="0"/>
                    <w:autoSpaceDN w:val="0"/>
                    <w:adjustRightInd w:val="0"/>
                    <w:rPr>
                      <w:rFonts w:ascii="Garamond" w:hAnsi="Garamond" w:cs="Arial"/>
                      <w:bCs/>
                      <w:sz w:val="22"/>
                      <w:szCs w:val="22"/>
                    </w:rPr>
                  </w:pPr>
                </w:p>
                <w:p w14:paraId="40A5CCEF"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Los costos operativos incrementan anualmente con base en el IPC.</w:t>
                  </w:r>
                </w:p>
                <w:p w14:paraId="33B3C9BD" w14:textId="77777777" w:rsidR="00EC7484" w:rsidRPr="00EC7484" w:rsidRDefault="00EC7484" w:rsidP="00EC7484">
                  <w:pPr>
                    <w:autoSpaceDE w:val="0"/>
                    <w:autoSpaceDN w:val="0"/>
                    <w:adjustRightInd w:val="0"/>
                    <w:ind w:left="605"/>
                    <w:rPr>
                      <w:rFonts w:ascii="Garamond" w:hAnsi="Garamond" w:cs="Arial"/>
                      <w:bCs/>
                      <w:sz w:val="22"/>
                      <w:szCs w:val="22"/>
                    </w:rPr>
                  </w:pPr>
                </w:p>
                <w:p w14:paraId="134F1421"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Dependiendo del tipo de contratación que se haga para la dispersión de los Apoyos Económicos, estos costos pueden variar, los costos sugeridos hacen parte del convenio actual (Convenio Marco de Asociación 4002 del 2011, suscrito entre los Fondos de Desarrollo Local – Alcaldías Locales, Secretaría Distrital de Integración Social y la Caja de Compensación Familiar - Compensar.)</w:t>
                  </w:r>
                </w:p>
                <w:p w14:paraId="5BC3FFDE" w14:textId="77777777" w:rsidR="00EC7484" w:rsidRPr="00EC7484" w:rsidRDefault="00EC7484" w:rsidP="00EC7484">
                  <w:pPr>
                    <w:autoSpaceDE w:val="0"/>
                    <w:autoSpaceDN w:val="0"/>
                    <w:adjustRightInd w:val="0"/>
                    <w:ind w:left="605"/>
                    <w:rPr>
                      <w:rFonts w:ascii="Garamond" w:hAnsi="Garamond" w:cs="Arial"/>
                      <w:bCs/>
                      <w:sz w:val="22"/>
                      <w:szCs w:val="22"/>
                    </w:rPr>
                  </w:pPr>
                </w:p>
                <w:p w14:paraId="093BC53D"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Adicionalmente es necesario contar con los elementos necesarios para las actividades de Desarrollo Humano (material didáctico), papelería para las visitas de validación de condiciones (fichas SIRBE y fichas de seguimiento) y transporte para la realización de visitas en zonas de difícil acceso por diferentes aspectos.</w:t>
                  </w:r>
                </w:p>
                <w:p w14:paraId="550A639D" w14:textId="77777777" w:rsidR="00EC7484" w:rsidRPr="00EC7484" w:rsidRDefault="00EC7484" w:rsidP="00EC7484">
                  <w:pPr>
                    <w:autoSpaceDE w:val="0"/>
                    <w:autoSpaceDN w:val="0"/>
                    <w:adjustRightInd w:val="0"/>
                    <w:ind w:left="605"/>
                    <w:rPr>
                      <w:rFonts w:ascii="Garamond" w:hAnsi="Garamond" w:cs="Arial"/>
                      <w:bCs/>
                      <w:sz w:val="22"/>
                      <w:szCs w:val="22"/>
                    </w:rPr>
                  </w:pPr>
                </w:p>
                <w:p w14:paraId="0A9C6F8E"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Estos costos logísticos sumados a los costos operativos de la dispersión del apoyo económico no podrán ser superiores al 4% del valor total asignado para los apoyos económicos.</w:t>
                  </w:r>
                </w:p>
                <w:p w14:paraId="2E70552E" w14:textId="77777777" w:rsidR="00EC7484" w:rsidRPr="00EC7484" w:rsidRDefault="00EC7484" w:rsidP="00EC7484">
                  <w:pPr>
                    <w:autoSpaceDE w:val="0"/>
                    <w:autoSpaceDN w:val="0"/>
                    <w:adjustRightInd w:val="0"/>
                    <w:ind w:left="605"/>
                    <w:rPr>
                      <w:rFonts w:ascii="Garamond" w:hAnsi="Garamond" w:cs="Arial"/>
                      <w:bCs/>
                      <w:sz w:val="22"/>
                      <w:szCs w:val="22"/>
                    </w:rPr>
                  </w:pPr>
                </w:p>
                <w:p w14:paraId="2680A133"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 xml:space="preserve">Evaluación: </w:t>
                  </w:r>
                </w:p>
                <w:p w14:paraId="2FB4F30D" w14:textId="77777777" w:rsidR="00EC7484" w:rsidRPr="00EC7484" w:rsidRDefault="00EC7484" w:rsidP="00EC7484">
                  <w:pPr>
                    <w:autoSpaceDE w:val="0"/>
                    <w:autoSpaceDN w:val="0"/>
                    <w:adjustRightInd w:val="0"/>
                    <w:ind w:left="605"/>
                    <w:rPr>
                      <w:rFonts w:ascii="Garamond" w:hAnsi="Garamond" w:cs="Arial"/>
                      <w:bCs/>
                      <w:sz w:val="22"/>
                      <w:szCs w:val="22"/>
                    </w:rPr>
                  </w:pPr>
                </w:p>
                <w:p w14:paraId="4BDD052D" w14:textId="77777777" w:rsidR="00EC7484" w:rsidRPr="00EC7484" w:rsidRDefault="00EC7484" w:rsidP="00EC7484">
                  <w:pPr>
                    <w:autoSpaceDE w:val="0"/>
                    <w:autoSpaceDN w:val="0"/>
                    <w:adjustRightInd w:val="0"/>
                    <w:ind w:left="605"/>
                    <w:rPr>
                      <w:rFonts w:ascii="Garamond" w:hAnsi="Garamond" w:cs="Arial"/>
                      <w:bCs/>
                      <w:sz w:val="22"/>
                      <w:szCs w:val="22"/>
                    </w:rPr>
                  </w:pPr>
                  <w:r w:rsidRPr="00EC7484">
                    <w:rPr>
                      <w:rFonts w:ascii="Garamond" w:hAnsi="Garamond" w:cs="Arial"/>
                      <w:bCs/>
                      <w:sz w:val="22"/>
                      <w:szCs w:val="22"/>
                    </w:rPr>
                    <w:t>El seguimiento y evaluación se realizan a través de la creación de un Comité Técnico, y está conformado por un representante del Fondo de Desarrollo Local, un representante de la Subdirección Local, el gestor local de la SDIS e integrantes de los equipos locales de la Alcaldía Local.</w:t>
                  </w:r>
                </w:p>
                <w:p w14:paraId="791C65D0" w14:textId="77777777" w:rsidR="00EC7484" w:rsidRPr="00EC7484" w:rsidRDefault="00EC7484" w:rsidP="00EC7484">
                  <w:pPr>
                    <w:autoSpaceDE w:val="0"/>
                    <w:autoSpaceDN w:val="0"/>
                    <w:adjustRightInd w:val="0"/>
                    <w:ind w:left="605"/>
                    <w:rPr>
                      <w:rFonts w:ascii="Garamond" w:hAnsi="Garamond" w:cs="Arial"/>
                      <w:bCs/>
                      <w:sz w:val="22"/>
                      <w:szCs w:val="22"/>
                    </w:rPr>
                  </w:pPr>
                </w:p>
                <w:p w14:paraId="517ACDEE" w14:textId="77777777" w:rsidR="00EC7484" w:rsidRPr="00EC7484" w:rsidRDefault="00EC7484" w:rsidP="00EC7484">
                  <w:pPr>
                    <w:autoSpaceDE w:val="0"/>
                    <w:autoSpaceDN w:val="0"/>
                    <w:adjustRightInd w:val="0"/>
                    <w:ind w:left="605"/>
                    <w:rPr>
                      <w:rFonts w:ascii="Garamond" w:hAnsi="Garamond" w:cs="Arial"/>
                      <w:b/>
                      <w:bCs/>
                      <w:sz w:val="22"/>
                      <w:szCs w:val="22"/>
                    </w:rPr>
                  </w:pPr>
                  <w:r w:rsidRPr="00EC7484">
                    <w:rPr>
                      <w:rFonts w:ascii="Garamond" w:hAnsi="Garamond" w:cs="Arial"/>
                      <w:b/>
                      <w:bCs/>
                      <w:sz w:val="22"/>
                      <w:szCs w:val="22"/>
                    </w:rPr>
                    <w:t>Seguimiento y Control:</w:t>
                  </w:r>
                </w:p>
                <w:p w14:paraId="6F3AF68E" w14:textId="77777777" w:rsidR="00EC7484" w:rsidRPr="00EC7484" w:rsidRDefault="00EC7484" w:rsidP="00EC7484">
                  <w:pPr>
                    <w:autoSpaceDE w:val="0"/>
                    <w:autoSpaceDN w:val="0"/>
                    <w:adjustRightInd w:val="0"/>
                    <w:ind w:left="605"/>
                    <w:rPr>
                      <w:rFonts w:ascii="Garamond" w:hAnsi="Garamond" w:cs="Arial"/>
                      <w:bCs/>
                      <w:sz w:val="22"/>
                      <w:szCs w:val="22"/>
                    </w:rPr>
                  </w:pPr>
                </w:p>
                <w:p w14:paraId="4B255FBA" w14:textId="01281560" w:rsidR="005D5ACA" w:rsidRPr="00822D97"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De acuerdo con lo establecido en el Decreto 768 de 2019, por expresa delegación le compete a los Alcaldes o Alcaldesas Locales la facultad para contratar, ordenar los gastos y pagos con cargo al presupuesto de los Fondos de Desarrollo Local, a la estructura establecida en el Plan de Desarrollo Local que esté vigente, así como la supervisión de los contratos que se adelanten con cargo a los recursos de los Fondos de Desarrollo Local.</w:t>
                  </w:r>
                  <w:r w:rsidR="005A445E">
                    <w:rPr>
                      <w:rFonts w:ascii="Garamond" w:hAnsi="Garamond" w:cs="Arial"/>
                      <w:bCs/>
                      <w:sz w:val="22"/>
                      <w:szCs w:val="22"/>
                    </w:rPr>
                    <w:t xml:space="preserve"> </w:t>
                  </w:r>
                  <w:r w:rsidR="005D5ACA" w:rsidRPr="00822D97">
                    <w:rPr>
                      <w:rFonts w:ascii="Garamond" w:hAnsi="Garamond" w:cs="Arial"/>
                      <w:bCs/>
                      <w:sz w:val="22"/>
                      <w:szCs w:val="22"/>
                    </w:rPr>
                    <w:t xml:space="preserve">Frente al caso concreto, se advierte que las resoluciones de ingreso y egreso corresponden a acciones que permiten materializar o concretar </w:t>
                  </w:r>
                  <w:r w:rsidR="00A919D9" w:rsidRPr="00822D97">
                    <w:rPr>
                      <w:rFonts w:ascii="Garamond" w:hAnsi="Garamond" w:cs="Arial"/>
                      <w:bCs/>
                      <w:sz w:val="22"/>
                      <w:szCs w:val="22"/>
                    </w:rPr>
                    <w:t>los pagos</w:t>
                  </w:r>
                  <w:r w:rsidR="005D5ACA" w:rsidRPr="00822D97">
                    <w:rPr>
                      <w:rFonts w:ascii="Garamond" w:hAnsi="Garamond" w:cs="Arial"/>
                      <w:bCs/>
                      <w:sz w:val="22"/>
                      <w:szCs w:val="22"/>
                    </w:rPr>
                    <w:t xml:space="preserve">, facultad que </w:t>
                  </w:r>
                  <w:r w:rsidR="00A919D9" w:rsidRPr="00822D97">
                    <w:rPr>
                      <w:rFonts w:ascii="Garamond" w:hAnsi="Garamond" w:cs="Arial"/>
                      <w:bCs/>
                      <w:sz w:val="22"/>
                      <w:szCs w:val="22"/>
                    </w:rPr>
                    <w:t>tienen a</w:t>
                  </w:r>
                  <w:r w:rsidR="005D5ACA" w:rsidRPr="00822D97">
                    <w:rPr>
                      <w:rFonts w:ascii="Garamond" w:hAnsi="Garamond" w:cs="Arial"/>
                      <w:bCs/>
                      <w:sz w:val="22"/>
                      <w:szCs w:val="22"/>
                    </w:rPr>
                    <w:t xml:space="preserve"> cargo los ordenadores de gasto </w:t>
                  </w:r>
                  <w:r w:rsidR="00A919D9" w:rsidRPr="00822D97">
                    <w:rPr>
                      <w:rFonts w:ascii="Garamond" w:hAnsi="Garamond" w:cs="Arial"/>
                      <w:bCs/>
                      <w:sz w:val="22"/>
                      <w:szCs w:val="22"/>
                    </w:rPr>
                    <w:t>del Apoyo</w:t>
                  </w:r>
                  <w:r w:rsidR="005D5ACA" w:rsidRPr="00822D97">
                    <w:rPr>
                      <w:rFonts w:ascii="Garamond" w:hAnsi="Garamond" w:cs="Arial"/>
                      <w:bCs/>
                      <w:sz w:val="22"/>
                      <w:szCs w:val="22"/>
                    </w:rPr>
                    <w:t xml:space="preserve"> Económico Tipo C (Alcaldes/ Alcaldesas Locales), tal como lo señala el artículo 60 del Decreto Distrital 714 de 1996, que dispone en la parte final que la ordenación del gasto conlleva la ordenación de pago. </w:t>
                  </w:r>
                </w:p>
                <w:p w14:paraId="76BB753C" w14:textId="77777777" w:rsidR="005D5ACA" w:rsidRPr="00822D97" w:rsidRDefault="005D5ACA" w:rsidP="00EC7484">
                  <w:pPr>
                    <w:pStyle w:val="Prrafodelista"/>
                    <w:autoSpaceDE w:val="0"/>
                    <w:autoSpaceDN w:val="0"/>
                    <w:adjustRightInd w:val="0"/>
                    <w:ind w:left="463"/>
                    <w:jc w:val="both"/>
                    <w:rPr>
                      <w:rFonts w:ascii="Garamond" w:hAnsi="Garamond" w:cs="Arial"/>
                      <w:bCs/>
                      <w:sz w:val="22"/>
                      <w:szCs w:val="22"/>
                    </w:rPr>
                  </w:pPr>
                </w:p>
                <w:p w14:paraId="01A8680D"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 xml:space="preserve">Frente al caso concreto, se advierte que las resoluciones de ingreso y egreso corresponden a acciones que permiten materializar o concretar los pagos, facultad que tienen a cargo los ordenadores de gasto del Apoyo Económico Tipo C (Alcaldes/ Alcaldesas Locales), tal como lo señala el artículo 60 del Decreto Distrital 714 de 1996, que dispone en la parte final que la ordenación del gasto conlleva la ordenación de pago. </w:t>
                  </w:r>
                </w:p>
                <w:p w14:paraId="34AC6775"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5509B7D7"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 xml:space="preserve">Vale anotar que la facultad de ordenación de gasto prevista en el Decreto 768 de 2019 por provenir de una delegación no puede igualmente ser delegada conforme a lo prescrito en el artículo 11 numeral 2 de la Ley 489 de 1998, lo que impide que los actos de pago en desarrollo del proyecto de apoyos económicos con recursos de los FDL puedan ser suscritos desde la SDIS. Competencia que se deben articular con el procedimiento mencionado por el área técnica, en el que se aclara que: </w:t>
                  </w:r>
                </w:p>
                <w:p w14:paraId="70DE8B42"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24914489"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 xml:space="preserve">A partir de la entrada en vigencia del decreto los actos administrativos que se realizan para el proceso de prestación del servicio social Apoyo Económico Tipo C (Ingresos y egresos) deben ser firmados por el/la Alcalde- Alcaldesa </w:t>
                  </w:r>
                  <w:r w:rsidRPr="00EC7484">
                    <w:rPr>
                      <w:rFonts w:ascii="Garamond" w:hAnsi="Garamond" w:cs="Arial"/>
                      <w:bCs/>
                      <w:sz w:val="22"/>
                      <w:szCs w:val="22"/>
                    </w:rPr>
                    <w:lastRenderedPageBreak/>
                    <w:t>Local, de acuerdo con las decisiones tomadas en los comités locales de Envejecimiento y Vejez que se realizan mensualmente.</w:t>
                  </w:r>
                </w:p>
                <w:p w14:paraId="73FF026D"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190CF474"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Igualmente, estos ingresos y egresos deben contar con el visto bueno de los profesionales contratados por la Alcaldía Local para el seguimiento y prestación del apoyo económico tipo C, información que ha sido socializada con los profesionales de planeación, presupuesto y profesionales contratados para el seguimiento de este servicio desde 2010 a la fecha.</w:t>
                  </w:r>
                </w:p>
                <w:p w14:paraId="210ACC80"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3654137B"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En este sentido, las Alcaldías locales generan los actos administrativos y notificaciones que garantizan la operación y prestación del servicio, como lo son:</w:t>
                  </w:r>
                </w:p>
                <w:p w14:paraId="527C2C60"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00BF3ECA" w14:textId="77777777" w:rsidR="00EC7484" w:rsidRPr="00EC7484" w:rsidRDefault="00EC7484" w:rsidP="00EC7484">
                  <w:pPr>
                    <w:pStyle w:val="Prrafodelista"/>
                    <w:numPr>
                      <w:ilvl w:val="0"/>
                      <w:numId w:val="34"/>
                    </w:numPr>
                    <w:autoSpaceDE w:val="0"/>
                    <w:autoSpaceDN w:val="0"/>
                    <w:adjustRightInd w:val="0"/>
                    <w:jc w:val="both"/>
                    <w:rPr>
                      <w:rFonts w:ascii="Garamond" w:hAnsi="Garamond" w:cs="Arial"/>
                      <w:bCs/>
                      <w:sz w:val="22"/>
                      <w:szCs w:val="22"/>
                    </w:rPr>
                  </w:pPr>
                  <w:r w:rsidRPr="00EC7484">
                    <w:rPr>
                      <w:rFonts w:ascii="Garamond" w:hAnsi="Garamond" w:cs="Arial"/>
                      <w:bCs/>
                      <w:sz w:val="22"/>
                      <w:szCs w:val="22"/>
                    </w:rPr>
                    <w:t>Resolución de Gasto y Pago del Apoyo Económico Tipo C</w:t>
                  </w:r>
                </w:p>
                <w:p w14:paraId="43D86BAD" w14:textId="77777777" w:rsidR="00EC7484" w:rsidRPr="00EC7484" w:rsidRDefault="00EC7484" w:rsidP="00EC7484">
                  <w:pPr>
                    <w:pStyle w:val="Prrafodelista"/>
                    <w:numPr>
                      <w:ilvl w:val="0"/>
                      <w:numId w:val="34"/>
                    </w:numPr>
                    <w:autoSpaceDE w:val="0"/>
                    <w:autoSpaceDN w:val="0"/>
                    <w:adjustRightInd w:val="0"/>
                    <w:jc w:val="both"/>
                    <w:rPr>
                      <w:rFonts w:ascii="Garamond" w:hAnsi="Garamond" w:cs="Arial"/>
                      <w:bCs/>
                      <w:sz w:val="22"/>
                      <w:szCs w:val="22"/>
                    </w:rPr>
                  </w:pPr>
                  <w:r w:rsidRPr="00EC7484">
                    <w:rPr>
                      <w:rFonts w:ascii="Garamond" w:hAnsi="Garamond" w:cs="Arial"/>
                      <w:bCs/>
                      <w:sz w:val="22"/>
                      <w:szCs w:val="22"/>
                    </w:rPr>
                    <w:t>Resolución de Pago de costos operativos</w:t>
                  </w:r>
                </w:p>
                <w:p w14:paraId="60A7B0B3" w14:textId="77777777" w:rsidR="00EC7484" w:rsidRPr="00EC7484" w:rsidRDefault="00EC7484" w:rsidP="00EC7484">
                  <w:pPr>
                    <w:pStyle w:val="Prrafodelista"/>
                    <w:numPr>
                      <w:ilvl w:val="0"/>
                      <w:numId w:val="34"/>
                    </w:numPr>
                    <w:autoSpaceDE w:val="0"/>
                    <w:autoSpaceDN w:val="0"/>
                    <w:adjustRightInd w:val="0"/>
                    <w:jc w:val="both"/>
                    <w:rPr>
                      <w:rFonts w:ascii="Garamond" w:hAnsi="Garamond" w:cs="Arial"/>
                      <w:bCs/>
                      <w:sz w:val="22"/>
                      <w:szCs w:val="22"/>
                    </w:rPr>
                  </w:pPr>
                  <w:r w:rsidRPr="00EC7484">
                    <w:rPr>
                      <w:rFonts w:ascii="Garamond" w:hAnsi="Garamond" w:cs="Arial"/>
                      <w:bCs/>
                      <w:sz w:val="22"/>
                      <w:szCs w:val="22"/>
                    </w:rPr>
                    <w:t xml:space="preserve">Actos administrativos mensuales que soporten: ingresos y egresos </w:t>
                  </w:r>
                </w:p>
                <w:p w14:paraId="1C32BB11" w14:textId="77777777" w:rsidR="00EC7484" w:rsidRPr="00EC7484" w:rsidRDefault="00EC7484" w:rsidP="00EC7484">
                  <w:pPr>
                    <w:pStyle w:val="Prrafodelista"/>
                    <w:numPr>
                      <w:ilvl w:val="0"/>
                      <w:numId w:val="34"/>
                    </w:numPr>
                    <w:autoSpaceDE w:val="0"/>
                    <w:autoSpaceDN w:val="0"/>
                    <w:adjustRightInd w:val="0"/>
                    <w:jc w:val="both"/>
                    <w:rPr>
                      <w:rFonts w:ascii="Garamond" w:hAnsi="Garamond" w:cs="Arial"/>
                      <w:bCs/>
                      <w:sz w:val="22"/>
                      <w:szCs w:val="22"/>
                    </w:rPr>
                  </w:pPr>
                  <w:r w:rsidRPr="00EC7484">
                    <w:rPr>
                      <w:rFonts w:ascii="Garamond" w:hAnsi="Garamond" w:cs="Arial"/>
                      <w:bCs/>
                      <w:sz w:val="22"/>
                      <w:szCs w:val="22"/>
                    </w:rPr>
                    <w:t>Adelantar el proceso de notificación en los términos que aplique según lo establecido en el Código de Procedimiento Administrativo y de lo Contencioso Administrativo.</w:t>
                  </w:r>
                </w:p>
                <w:p w14:paraId="613F2E33" w14:textId="77777777" w:rsidR="00EC7484" w:rsidRPr="00EC7484" w:rsidRDefault="00EC7484" w:rsidP="00EC7484">
                  <w:pPr>
                    <w:pStyle w:val="Prrafodelista"/>
                    <w:numPr>
                      <w:ilvl w:val="0"/>
                      <w:numId w:val="34"/>
                    </w:numPr>
                    <w:autoSpaceDE w:val="0"/>
                    <w:autoSpaceDN w:val="0"/>
                    <w:adjustRightInd w:val="0"/>
                    <w:jc w:val="both"/>
                    <w:rPr>
                      <w:rFonts w:ascii="Garamond" w:hAnsi="Garamond" w:cs="Arial"/>
                      <w:bCs/>
                      <w:sz w:val="22"/>
                      <w:szCs w:val="22"/>
                    </w:rPr>
                  </w:pPr>
                  <w:r w:rsidRPr="00EC7484">
                    <w:rPr>
                      <w:rFonts w:ascii="Garamond" w:hAnsi="Garamond" w:cs="Arial"/>
                      <w:bCs/>
                      <w:sz w:val="22"/>
                      <w:szCs w:val="22"/>
                    </w:rPr>
                    <w:t>Gestión para adelantar cobro persuasivo según competencias conferidas mediante el Decreto 397 de 2011 y mediante la Resolución 257 de 2013, por medio de la cual se adoptan los manuales de administración y cobro de cartera de la secretaría distrital de gobierno y el sector localidades y se dictan otras disposiciones.</w:t>
                  </w:r>
                </w:p>
                <w:p w14:paraId="4FDC4F1D"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51D3FDA6"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Es preciso aclarar que se requiere la participación en los comités mensuales de los/las delegados (as) de la Alcaldía Local que avalen las actuaciones y por ende firmen las relaciones de abono desde la Alcaldía Local y los responsables de las novedades (profesional de Apoyo Económico Tipo C, Alcalde Local)</w:t>
                  </w:r>
                </w:p>
                <w:p w14:paraId="4CB6BBA5"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194989D4"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r w:rsidRPr="00EC7484">
                    <w:rPr>
                      <w:rFonts w:ascii="Garamond" w:hAnsi="Garamond" w:cs="Arial"/>
                      <w:bCs/>
                      <w:sz w:val="22"/>
                      <w:szCs w:val="22"/>
                    </w:rPr>
                    <w:t>De igual manera, es necesario que se adelante por parte de la Alcaldía Local, en los casos en que haya lugar las acciones tendientes a dar cumplimiento en lo establecido en el Decreto 397 de 2011, por el cual se establece el Reglamento Interno del Recaudo de Cartera en el Distrito Capital y se dictan otras disposiciones. Artículo 2°.- Competencias para adelantar el cobro persuasivo, el cobro coactivo y el otorgamiento de facilidades de pago.  Son competentes para adelantar el proceso de cobro persuasivo, el cobro coactivo y el otorgamiento de facilidades de pago, conforme con la estructura de cada entidad u organismo en las localidades la competencia funcional para adelantar el cobro persuasivo es del (a) Alcalde (sa) Local.</w:t>
                  </w:r>
                </w:p>
                <w:p w14:paraId="3539382C"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57F14E04" w14:textId="77777777" w:rsidR="006B724C" w:rsidRPr="00822D97" w:rsidRDefault="006B724C" w:rsidP="00EC7484">
                  <w:pPr>
                    <w:ind w:left="463"/>
                    <w:rPr>
                      <w:rFonts w:ascii="Garamond" w:hAnsi="Garamond" w:cs="Arial"/>
                      <w:b/>
                      <w:bCs/>
                      <w:sz w:val="22"/>
                      <w:szCs w:val="22"/>
                      <w:lang w:eastAsia="en-US"/>
                    </w:rPr>
                  </w:pPr>
                  <w:r w:rsidRPr="00822D97">
                    <w:rPr>
                      <w:rFonts w:ascii="Garamond" w:hAnsi="Garamond" w:cs="Arial"/>
                      <w:b/>
                      <w:bCs/>
                      <w:sz w:val="22"/>
                      <w:szCs w:val="22"/>
                      <w:lang w:eastAsia="en-US"/>
                    </w:rPr>
                    <w:t xml:space="preserve">Sistemas de Información:  </w:t>
                  </w:r>
                </w:p>
                <w:p w14:paraId="17686DC7" w14:textId="77777777" w:rsidR="006B724C" w:rsidRPr="00822D97" w:rsidRDefault="006B724C" w:rsidP="00EC7484">
                  <w:pPr>
                    <w:pStyle w:val="Prrafodelista"/>
                    <w:autoSpaceDE w:val="0"/>
                    <w:autoSpaceDN w:val="0"/>
                    <w:adjustRightInd w:val="0"/>
                    <w:ind w:left="463"/>
                    <w:jc w:val="both"/>
                    <w:rPr>
                      <w:rFonts w:ascii="Garamond" w:hAnsi="Garamond" w:cs="Arial"/>
                      <w:bCs/>
                      <w:sz w:val="22"/>
                      <w:szCs w:val="22"/>
                    </w:rPr>
                  </w:pPr>
                </w:p>
                <w:p w14:paraId="0533BA3F" w14:textId="77777777" w:rsidR="006B724C" w:rsidRPr="00822D97" w:rsidRDefault="006B724C" w:rsidP="00EC7484">
                  <w:pPr>
                    <w:pStyle w:val="Prrafodelista"/>
                    <w:autoSpaceDE w:val="0"/>
                    <w:autoSpaceDN w:val="0"/>
                    <w:adjustRightInd w:val="0"/>
                    <w:ind w:left="463"/>
                    <w:jc w:val="both"/>
                    <w:rPr>
                      <w:rFonts w:ascii="Garamond" w:hAnsi="Garamond" w:cs="Arial"/>
                      <w:bCs/>
                      <w:sz w:val="22"/>
                      <w:szCs w:val="22"/>
                    </w:rPr>
                  </w:pPr>
                  <w:r w:rsidRPr="00822D97">
                    <w:rPr>
                      <w:rFonts w:ascii="Garamond" w:hAnsi="Garamond" w:cs="Arial"/>
                      <w:bCs/>
                      <w:sz w:val="22"/>
                      <w:szCs w:val="22"/>
                    </w:rPr>
                    <w:t>En las actividades para prestar el servicio es necesario contar con un Sistema de Información, para lo cual se requiere reporte la siguiente información, de manera oportuna:</w:t>
                  </w:r>
                </w:p>
                <w:p w14:paraId="53BD644D" w14:textId="77777777" w:rsidR="006B724C" w:rsidRPr="00822D97" w:rsidRDefault="006B724C" w:rsidP="00EC7484">
                  <w:pPr>
                    <w:autoSpaceDE w:val="0"/>
                    <w:autoSpaceDN w:val="0"/>
                    <w:adjustRightInd w:val="0"/>
                    <w:rPr>
                      <w:rFonts w:ascii="Garamond" w:hAnsi="Garamond" w:cs="Arial"/>
                      <w:sz w:val="22"/>
                      <w:szCs w:val="22"/>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7"/>
                    <w:gridCol w:w="1412"/>
                    <w:gridCol w:w="4878"/>
                    <w:gridCol w:w="1541"/>
                  </w:tblGrid>
                  <w:tr w:rsidR="00C2089F" w:rsidRPr="00822D97" w14:paraId="5427DDF4" w14:textId="77777777" w:rsidTr="00E03941">
                    <w:trPr>
                      <w:trHeight w:val="70"/>
                      <w:tblHeader/>
                      <w:jc w:val="center"/>
                    </w:trPr>
                    <w:tc>
                      <w:tcPr>
                        <w:tcW w:w="2849" w:type="dxa"/>
                        <w:gridSpan w:val="2"/>
                        <w:shd w:val="clear" w:color="auto" w:fill="auto"/>
                        <w:noWrap/>
                        <w:vAlign w:val="bottom"/>
                      </w:tcPr>
                      <w:p w14:paraId="710559DE" w14:textId="77777777" w:rsidR="006B724C" w:rsidRPr="00822D97" w:rsidRDefault="006B724C" w:rsidP="00EC7484">
                        <w:pPr>
                          <w:rPr>
                            <w:rFonts w:ascii="Garamond" w:hAnsi="Garamond" w:cs="Arial"/>
                            <w:bCs/>
                            <w:sz w:val="22"/>
                            <w:szCs w:val="22"/>
                            <w:lang w:eastAsia="es-CO"/>
                          </w:rPr>
                        </w:pPr>
                        <w:r w:rsidRPr="00822D97">
                          <w:rPr>
                            <w:rFonts w:ascii="Garamond" w:hAnsi="Garamond" w:cs="Arial"/>
                            <w:bCs/>
                            <w:sz w:val="22"/>
                            <w:szCs w:val="22"/>
                            <w:lang w:eastAsia="es-CO"/>
                          </w:rPr>
                          <w:t>Actividad</w:t>
                        </w:r>
                      </w:p>
                    </w:tc>
                    <w:tc>
                      <w:tcPr>
                        <w:tcW w:w="4878" w:type="dxa"/>
                        <w:shd w:val="clear" w:color="auto" w:fill="auto"/>
                        <w:noWrap/>
                        <w:vAlign w:val="bottom"/>
                      </w:tcPr>
                      <w:p w14:paraId="7CF7CAE3" w14:textId="77777777" w:rsidR="006B724C" w:rsidRPr="00822D97" w:rsidRDefault="006B724C" w:rsidP="00EC7484">
                        <w:pPr>
                          <w:rPr>
                            <w:rFonts w:ascii="Garamond" w:hAnsi="Garamond" w:cs="Arial"/>
                            <w:bCs/>
                            <w:sz w:val="22"/>
                            <w:szCs w:val="22"/>
                            <w:lang w:eastAsia="es-CO"/>
                          </w:rPr>
                        </w:pPr>
                        <w:r w:rsidRPr="00822D97">
                          <w:rPr>
                            <w:rFonts w:ascii="Garamond" w:hAnsi="Garamond" w:cs="Arial"/>
                            <w:bCs/>
                            <w:sz w:val="22"/>
                            <w:szCs w:val="22"/>
                            <w:lang w:eastAsia="es-CO"/>
                          </w:rPr>
                          <w:t>Descripción</w:t>
                        </w:r>
                      </w:p>
                    </w:tc>
                    <w:tc>
                      <w:tcPr>
                        <w:tcW w:w="1541" w:type="dxa"/>
                        <w:shd w:val="clear" w:color="auto" w:fill="auto"/>
                        <w:vAlign w:val="center"/>
                      </w:tcPr>
                      <w:p w14:paraId="44F96031" w14:textId="77777777" w:rsidR="006B724C" w:rsidRPr="00822D97" w:rsidRDefault="006B724C" w:rsidP="00EC7484">
                        <w:pPr>
                          <w:rPr>
                            <w:rFonts w:ascii="Garamond" w:hAnsi="Garamond" w:cs="Arial"/>
                            <w:sz w:val="22"/>
                            <w:szCs w:val="22"/>
                            <w:lang w:eastAsia="es-CO"/>
                          </w:rPr>
                        </w:pPr>
                        <w:r w:rsidRPr="00822D97">
                          <w:rPr>
                            <w:rFonts w:ascii="Garamond" w:hAnsi="Garamond" w:cs="Arial"/>
                            <w:bCs/>
                            <w:sz w:val="22"/>
                            <w:szCs w:val="22"/>
                            <w:lang w:eastAsia="es-CO"/>
                          </w:rPr>
                          <w:t>Responsable del Registro</w:t>
                        </w:r>
                      </w:p>
                    </w:tc>
                  </w:tr>
                  <w:tr w:rsidR="00C2089F" w:rsidRPr="00822D97" w14:paraId="51D49D81" w14:textId="77777777" w:rsidTr="00E03941">
                    <w:trPr>
                      <w:trHeight w:val="742"/>
                      <w:jc w:val="center"/>
                    </w:trPr>
                    <w:tc>
                      <w:tcPr>
                        <w:tcW w:w="1437" w:type="dxa"/>
                        <w:vMerge w:val="restart"/>
                        <w:shd w:val="clear" w:color="auto" w:fill="auto"/>
                        <w:noWrap/>
                        <w:vAlign w:val="center"/>
                      </w:tcPr>
                      <w:p w14:paraId="4AE48EA1" w14:textId="77777777" w:rsidR="006B724C" w:rsidRPr="00822D97" w:rsidRDefault="006B724C" w:rsidP="00EC7484">
                        <w:pPr>
                          <w:rPr>
                            <w:rFonts w:ascii="Garamond" w:hAnsi="Garamond" w:cs="Arial"/>
                            <w:bCs/>
                            <w:sz w:val="22"/>
                            <w:szCs w:val="22"/>
                            <w:lang w:eastAsia="es-CO"/>
                          </w:rPr>
                        </w:pPr>
                        <w:r w:rsidRPr="00822D97">
                          <w:rPr>
                            <w:rFonts w:ascii="Garamond" w:hAnsi="Garamond" w:cs="Arial"/>
                            <w:bCs/>
                            <w:sz w:val="22"/>
                            <w:szCs w:val="22"/>
                            <w:lang w:eastAsia="es-CO"/>
                          </w:rPr>
                          <w:t>Recolección</w:t>
                        </w:r>
                      </w:p>
                    </w:tc>
                    <w:tc>
                      <w:tcPr>
                        <w:tcW w:w="1412" w:type="dxa"/>
                        <w:shd w:val="clear" w:color="auto" w:fill="auto"/>
                        <w:noWrap/>
                        <w:vAlign w:val="center"/>
                      </w:tcPr>
                      <w:p w14:paraId="0F252C6A"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Variables</w:t>
                        </w:r>
                      </w:p>
                    </w:tc>
                    <w:tc>
                      <w:tcPr>
                        <w:tcW w:w="4878" w:type="dxa"/>
                        <w:shd w:val="clear" w:color="auto" w:fill="auto"/>
                        <w:vAlign w:val="center"/>
                      </w:tcPr>
                      <w:p w14:paraId="745EF04D"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Número de documento de identidad, Nombre y Apellidos, Edad, Dirección, Barrio, teléfono, ingresos, SISBEN. Fecha de Actuación, estado Actual (En Atención - Atendido), Localidad.  Datos de acudientes (nombres y apellidos completos, dirección, teléfono)</w:t>
                        </w:r>
                      </w:p>
                      <w:p w14:paraId="56D13EA8"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rPr>
                          <w:t>Re</w:t>
                        </w:r>
                        <w:r w:rsidRPr="00822D97">
                          <w:rPr>
                            <w:rFonts w:ascii="Garamond" w:hAnsi="Garamond" w:cs="Arial"/>
                            <w:sz w:val="22"/>
                            <w:szCs w:val="22"/>
                            <w:lang w:eastAsia="es-CO"/>
                          </w:rPr>
                          <w:t>gistrar con oportunidad el cambio de variables de contrato (resolución que ordena gasto y pago), agregando la variable cada vez que esta cambie, evitando que se pierda la trayectoria/trazabilidad.</w:t>
                        </w:r>
                      </w:p>
                    </w:tc>
                    <w:tc>
                      <w:tcPr>
                        <w:tcW w:w="1541" w:type="dxa"/>
                        <w:vMerge w:val="restart"/>
                        <w:shd w:val="clear" w:color="auto" w:fill="auto"/>
                        <w:noWrap/>
                        <w:vAlign w:val="center"/>
                      </w:tcPr>
                      <w:p w14:paraId="7123C51D"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Alcaldía Local</w:t>
                        </w:r>
                      </w:p>
                      <w:p w14:paraId="1A3FAC43" w14:textId="77777777" w:rsidR="006B724C" w:rsidRPr="00822D97" w:rsidRDefault="006B724C" w:rsidP="00EC7484">
                        <w:pPr>
                          <w:rPr>
                            <w:rFonts w:ascii="Garamond" w:hAnsi="Garamond" w:cs="Arial"/>
                            <w:sz w:val="22"/>
                            <w:szCs w:val="22"/>
                            <w:lang w:eastAsia="es-CO"/>
                          </w:rPr>
                        </w:pPr>
                      </w:p>
                    </w:tc>
                  </w:tr>
                  <w:tr w:rsidR="006B724C" w:rsidRPr="00822D97" w14:paraId="6ECD0DB8" w14:textId="77777777" w:rsidTr="00E03941">
                    <w:trPr>
                      <w:trHeight w:val="300"/>
                      <w:jc w:val="center"/>
                    </w:trPr>
                    <w:tc>
                      <w:tcPr>
                        <w:tcW w:w="1437" w:type="dxa"/>
                        <w:vMerge/>
                        <w:vAlign w:val="center"/>
                      </w:tcPr>
                      <w:p w14:paraId="2BBD94B2" w14:textId="77777777" w:rsidR="006B724C" w:rsidRPr="00822D97" w:rsidRDefault="006B724C" w:rsidP="00EC7484">
                        <w:pPr>
                          <w:rPr>
                            <w:rFonts w:ascii="Garamond" w:hAnsi="Garamond" w:cs="Arial"/>
                            <w:bCs/>
                            <w:sz w:val="22"/>
                            <w:szCs w:val="22"/>
                            <w:lang w:eastAsia="es-CO"/>
                          </w:rPr>
                        </w:pPr>
                      </w:p>
                    </w:tc>
                    <w:tc>
                      <w:tcPr>
                        <w:tcW w:w="1412" w:type="dxa"/>
                        <w:shd w:val="clear" w:color="auto" w:fill="auto"/>
                        <w:noWrap/>
                        <w:vAlign w:val="center"/>
                      </w:tcPr>
                      <w:p w14:paraId="5765674F"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Instrumentos</w:t>
                        </w:r>
                      </w:p>
                    </w:tc>
                    <w:tc>
                      <w:tcPr>
                        <w:tcW w:w="4878" w:type="dxa"/>
                        <w:shd w:val="clear" w:color="auto" w:fill="auto"/>
                        <w:noWrap/>
                        <w:vAlign w:val="center"/>
                      </w:tcPr>
                      <w:p w14:paraId="2DA74E71"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 xml:space="preserve">Ficha SIRBE Versión Actualizada </w:t>
                        </w:r>
                      </w:p>
                      <w:p w14:paraId="7C32D155"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lastRenderedPageBreak/>
                          <w:t>Visita de Validación de condiciones</w:t>
                        </w:r>
                      </w:p>
                      <w:p w14:paraId="2D9EFF36"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Ficha de seguimiento</w:t>
                        </w:r>
                      </w:p>
                    </w:tc>
                    <w:tc>
                      <w:tcPr>
                        <w:tcW w:w="1541" w:type="dxa"/>
                        <w:vMerge/>
                        <w:shd w:val="clear" w:color="auto" w:fill="auto"/>
                        <w:vAlign w:val="center"/>
                      </w:tcPr>
                      <w:p w14:paraId="5854DE7F" w14:textId="77777777" w:rsidR="006B724C" w:rsidRPr="00822D97" w:rsidRDefault="006B724C" w:rsidP="00EC7484">
                        <w:pPr>
                          <w:rPr>
                            <w:rFonts w:ascii="Garamond" w:hAnsi="Garamond" w:cs="Arial"/>
                            <w:sz w:val="22"/>
                            <w:szCs w:val="22"/>
                            <w:lang w:eastAsia="es-CO"/>
                          </w:rPr>
                        </w:pPr>
                      </w:p>
                    </w:tc>
                  </w:tr>
                  <w:tr w:rsidR="006B724C" w:rsidRPr="00822D97" w14:paraId="45198F01" w14:textId="77777777" w:rsidTr="00E03941">
                    <w:trPr>
                      <w:trHeight w:val="300"/>
                      <w:jc w:val="center"/>
                    </w:trPr>
                    <w:tc>
                      <w:tcPr>
                        <w:tcW w:w="1437" w:type="dxa"/>
                        <w:shd w:val="clear" w:color="auto" w:fill="auto"/>
                        <w:noWrap/>
                        <w:vAlign w:val="center"/>
                      </w:tcPr>
                      <w:p w14:paraId="5B75F855" w14:textId="77777777" w:rsidR="006B724C" w:rsidRPr="00822D97" w:rsidRDefault="006B724C" w:rsidP="00EC7484">
                        <w:pPr>
                          <w:rPr>
                            <w:rFonts w:ascii="Garamond" w:hAnsi="Garamond" w:cs="Arial"/>
                            <w:bCs/>
                            <w:sz w:val="22"/>
                            <w:szCs w:val="22"/>
                            <w:lang w:eastAsia="es-CO"/>
                          </w:rPr>
                        </w:pPr>
                        <w:r w:rsidRPr="00822D97">
                          <w:rPr>
                            <w:rFonts w:ascii="Garamond" w:hAnsi="Garamond" w:cs="Arial"/>
                            <w:bCs/>
                            <w:sz w:val="22"/>
                            <w:szCs w:val="22"/>
                            <w:lang w:eastAsia="es-CO"/>
                          </w:rPr>
                          <w:t>Captura</w:t>
                        </w:r>
                      </w:p>
                    </w:tc>
                    <w:tc>
                      <w:tcPr>
                        <w:tcW w:w="1412" w:type="dxa"/>
                        <w:shd w:val="clear" w:color="auto" w:fill="auto"/>
                        <w:noWrap/>
                        <w:vAlign w:val="center"/>
                      </w:tcPr>
                      <w:p w14:paraId="4C899762"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Software</w:t>
                        </w:r>
                      </w:p>
                    </w:tc>
                    <w:tc>
                      <w:tcPr>
                        <w:tcW w:w="4878" w:type="dxa"/>
                        <w:shd w:val="clear" w:color="auto" w:fill="auto"/>
                        <w:noWrap/>
                        <w:vAlign w:val="center"/>
                      </w:tcPr>
                      <w:p w14:paraId="36697D64"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 SIRBE</w:t>
                        </w:r>
                      </w:p>
                    </w:tc>
                    <w:tc>
                      <w:tcPr>
                        <w:tcW w:w="1541" w:type="dxa"/>
                        <w:vMerge/>
                        <w:shd w:val="clear" w:color="auto" w:fill="auto"/>
                        <w:noWrap/>
                        <w:vAlign w:val="bottom"/>
                      </w:tcPr>
                      <w:p w14:paraId="2CA7ADD4" w14:textId="77777777" w:rsidR="006B724C" w:rsidRPr="00822D97" w:rsidRDefault="006B724C" w:rsidP="00EC7484">
                        <w:pPr>
                          <w:rPr>
                            <w:rFonts w:ascii="Garamond" w:hAnsi="Garamond" w:cs="Arial"/>
                            <w:sz w:val="22"/>
                            <w:szCs w:val="22"/>
                            <w:lang w:eastAsia="es-CO"/>
                          </w:rPr>
                        </w:pPr>
                      </w:p>
                    </w:tc>
                  </w:tr>
                  <w:tr w:rsidR="006B724C" w:rsidRPr="00822D97" w14:paraId="6C38D433" w14:textId="77777777" w:rsidTr="00E03941">
                    <w:trPr>
                      <w:trHeight w:val="300"/>
                      <w:jc w:val="center"/>
                    </w:trPr>
                    <w:tc>
                      <w:tcPr>
                        <w:tcW w:w="1437" w:type="dxa"/>
                        <w:vMerge w:val="restart"/>
                        <w:shd w:val="clear" w:color="auto" w:fill="auto"/>
                        <w:noWrap/>
                        <w:vAlign w:val="center"/>
                      </w:tcPr>
                      <w:p w14:paraId="62CF4FAA" w14:textId="77777777" w:rsidR="006B724C" w:rsidRPr="00822D97" w:rsidRDefault="006B724C" w:rsidP="00EC7484">
                        <w:pPr>
                          <w:rPr>
                            <w:rFonts w:ascii="Garamond" w:hAnsi="Garamond" w:cs="Arial"/>
                            <w:bCs/>
                            <w:sz w:val="22"/>
                            <w:szCs w:val="22"/>
                            <w:lang w:eastAsia="es-CO"/>
                          </w:rPr>
                        </w:pPr>
                        <w:r w:rsidRPr="00822D97">
                          <w:rPr>
                            <w:rFonts w:ascii="Garamond" w:hAnsi="Garamond" w:cs="Arial"/>
                            <w:bCs/>
                            <w:sz w:val="22"/>
                            <w:szCs w:val="22"/>
                            <w:lang w:eastAsia="es-CO"/>
                          </w:rPr>
                          <w:t>Reporte</w:t>
                        </w:r>
                      </w:p>
                    </w:tc>
                    <w:tc>
                      <w:tcPr>
                        <w:tcW w:w="1412" w:type="dxa"/>
                        <w:shd w:val="clear" w:color="auto" w:fill="auto"/>
                        <w:noWrap/>
                        <w:vAlign w:val="center"/>
                      </w:tcPr>
                      <w:p w14:paraId="7669F2C3"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Medio</w:t>
                        </w:r>
                      </w:p>
                    </w:tc>
                    <w:tc>
                      <w:tcPr>
                        <w:tcW w:w="4878" w:type="dxa"/>
                        <w:shd w:val="clear" w:color="auto" w:fill="auto"/>
                        <w:noWrap/>
                        <w:vAlign w:val="center"/>
                      </w:tcPr>
                      <w:p w14:paraId="79C687DA"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Magnético y físico</w:t>
                        </w:r>
                      </w:p>
                    </w:tc>
                    <w:tc>
                      <w:tcPr>
                        <w:tcW w:w="1541" w:type="dxa"/>
                        <w:vMerge/>
                        <w:shd w:val="clear" w:color="auto" w:fill="auto"/>
                        <w:vAlign w:val="center"/>
                      </w:tcPr>
                      <w:p w14:paraId="314EE24A" w14:textId="77777777" w:rsidR="006B724C" w:rsidRPr="00822D97" w:rsidRDefault="006B724C" w:rsidP="00EC7484">
                        <w:pPr>
                          <w:rPr>
                            <w:rFonts w:ascii="Garamond" w:hAnsi="Garamond" w:cs="Arial"/>
                            <w:sz w:val="22"/>
                            <w:szCs w:val="22"/>
                            <w:lang w:eastAsia="es-CO"/>
                          </w:rPr>
                        </w:pPr>
                      </w:p>
                    </w:tc>
                  </w:tr>
                  <w:tr w:rsidR="006B724C" w:rsidRPr="00822D97" w14:paraId="386DBBDC" w14:textId="77777777" w:rsidTr="00E03941">
                    <w:trPr>
                      <w:trHeight w:val="300"/>
                      <w:jc w:val="center"/>
                    </w:trPr>
                    <w:tc>
                      <w:tcPr>
                        <w:tcW w:w="1437" w:type="dxa"/>
                        <w:vMerge/>
                        <w:vAlign w:val="center"/>
                      </w:tcPr>
                      <w:p w14:paraId="76614669" w14:textId="77777777" w:rsidR="006B724C" w:rsidRPr="00822D97" w:rsidRDefault="006B724C" w:rsidP="00EC7484">
                        <w:pPr>
                          <w:rPr>
                            <w:rFonts w:ascii="Garamond" w:hAnsi="Garamond" w:cs="Arial"/>
                            <w:bCs/>
                            <w:sz w:val="22"/>
                            <w:szCs w:val="22"/>
                            <w:lang w:eastAsia="es-CO"/>
                          </w:rPr>
                        </w:pPr>
                      </w:p>
                    </w:tc>
                    <w:tc>
                      <w:tcPr>
                        <w:tcW w:w="1412" w:type="dxa"/>
                        <w:shd w:val="clear" w:color="auto" w:fill="auto"/>
                        <w:noWrap/>
                        <w:vAlign w:val="center"/>
                      </w:tcPr>
                      <w:p w14:paraId="00808431"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Periodicidad</w:t>
                        </w:r>
                      </w:p>
                    </w:tc>
                    <w:tc>
                      <w:tcPr>
                        <w:tcW w:w="4878" w:type="dxa"/>
                        <w:shd w:val="clear" w:color="auto" w:fill="auto"/>
                        <w:noWrap/>
                        <w:vAlign w:val="center"/>
                      </w:tcPr>
                      <w:p w14:paraId="6999F683"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 xml:space="preserve">Mensual (Entre el día 25 y 28 de cada mes). </w:t>
                        </w:r>
                      </w:p>
                    </w:tc>
                    <w:tc>
                      <w:tcPr>
                        <w:tcW w:w="1541" w:type="dxa"/>
                        <w:vMerge/>
                        <w:shd w:val="clear" w:color="auto" w:fill="auto"/>
                        <w:vAlign w:val="center"/>
                      </w:tcPr>
                      <w:p w14:paraId="57590049" w14:textId="77777777" w:rsidR="006B724C" w:rsidRPr="00822D97" w:rsidRDefault="006B724C" w:rsidP="00EC7484">
                        <w:pPr>
                          <w:rPr>
                            <w:rFonts w:ascii="Garamond" w:hAnsi="Garamond" w:cs="Arial"/>
                            <w:sz w:val="22"/>
                            <w:szCs w:val="22"/>
                            <w:lang w:eastAsia="es-CO"/>
                          </w:rPr>
                        </w:pPr>
                      </w:p>
                    </w:tc>
                  </w:tr>
                  <w:tr w:rsidR="006B724C" w:rsidRPr="00822D97" w14:paraId="445E82BC" w14:textId="77777777" w:rsidTr="00E03941">
                    <w:trPr>
                      <w:trHeight w:val="300"/>
                      <w:jc w:val="center"/>
                    </w:trPr>
                    <w:tc>
                      <w:tcPr>
                        <w:tcW w:w="1437" w:type="dxa"/>
                        <w:vMerge/>
                        <w:vAlign w:val="center"/>
                      </w:tcPr>
                      <w:p w14:paraId="0C5B615A" w14:textId="77777777" w:rsidR="006B724C" w:rsidRPr="00822D97" w:rsidRDefault="006B724C" w:rsidP="00EC7484">
                        <w:pPr>
                          <w:rPr>
                            <w:rFonts w:ascii="Garamond" w:hAnsi="Garamond" w:cs="Arial"/>
                            <w:bCs/>
                            <w:sz w:val="22"/>
                            <w:szCs w:val="22"/>
                            <w:lang w:eastAsia="es-CO"/>
                          </w:rPr>
                        </w:pPr>
                      </w:p>
                    </w:tc>
                    <w:tc>
                      <w:tcPr>
                        <w:tcW w:w="1412" w:type="dxa"/>
                        <w:shd w:val="clear" w:color="auto" w:fill="auto"/>
                        <w:noWrap/>
                        <w:vAlign w:val="center"/>
                      </w:tcPr>
                      <w:p w14:paraId="3AD36AD2"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A quién</w:t>
                        </w:r>
                      </w:p>
                    </w:tc>
                    <w:tc>
                      <w:tcPr>
                        <w:tcW w:w="4878" w:type="dxa"/>
                        <w:shd w:val="clear" w:color="auto" w:fill="auto"/>
                        <w:noWrap/>
                        <w:vAlign w:val="center"/>
                      </w:tcPr>
                      <w:p w14:paraId="62B69FB1" w14:textId="77777777" w:rsidR="006B724C" w:rsidRPr="00822D97" w:rsidRDefault="006B724C" w:rsidP="00EC7484">
                        <w:pPr>
                          <w:rPr>
                            <w:rFonts w:ascii="Garamond" w:hAnsi="Garamond" w:cs="Arial"/>
                            <w:sz w:val="22"/>
                            <w:szCs w:val="22"/>
                            <w:lang w:eastAsia="es-CO"/>
                          </w:rPr>
                        </w:pPr>
                        <w:r w:rsidRPr="00822D97">
                          <w:rPr>
                            <w:rFonts w:ascii="Garamond" w:hAnsi="Garamond" w:cs="Arial"/>
                            <w:sz w:val="22"/>
                            <w:szCs w:val="22"/>
                            <w:lang w:eastAsia="es-CO"/>
                          </w:rPr>
                          <w:t>Alcaldía Local y Subdirección Local correspondiente</w:t>
                        </w:r>
                      </w:p>
                    </w:tc>
                    <w:tc>
                      <w:tcPr>
                        <w:tcW w:w="1541" w:type="dxa"/>
                        <w:vMerge/>
                        <w:shd w:val="clear" w:color="auto" w:fill="auto"/>
                        <w:vAlign w:val="center"/>
                      </w:tcPr>
                      <w:p w14:paraId="792F1AA2" w14:textId="77777777" w:rsidR="006B724C" w:rsidRPr="00822D97" w:rsidRDefault="006B724C" w:rsidP="00EC7484">
                        <w:pPr>
                          <w:rPr>
                            <w:rFonts w:ascii="Garamond" w:hAnsi="Garamond" w:cs="Arial"/>
                            <w:sz w:val="22"/>
                            <w:szCs w:val="22"/>
                            <w:lang w:eastAsia="es-CO"/>
                          </w:rPr>
                        </w:pPr>
                      </w:p>
                    </w:tc>
                  </w:tr>
                </w:tbl>
                <w:p w14:paraId="1A499DFC" w14:textId="7E88C60E" w:rsidR="006B724C" w:rsidRDefault="006B724C" w:rsidP="00EC7484">
                  <w:pPr>
                    <w:rPr>
                      <w:rFonts w:ascii="Garamond" w:hAnsi="Garamond" w:cs="Arial"/>
                      <w:sz w:val="22"/>
                      <w:szCs w:val="22"/>
                      <w:lang w:eastAsia="en-US"/>
                    </w:rPr>
                  </w:pPr>
                </w:p>
                <w:p w14:paraId="6023094F" w14:textId="77777777" w:rsidR="00C25835" w:rsidRPr="00822D97" w:rsidRDefault="00C25835" w:rsidP="00EC7484">
                  <w:pPr>
                    <w:rPr>
                      <w:rFonts w:ascii="Garamond" w:hAnsi="Garamond" w:cs="Arial"/>
                      <w:sz w:val="22"/>
                      <w:szCs w:val="22"/>
                      <w:lang w:eastAsia="en-US"/>
                    </w:rPr>
                  </w:pPr>
                </w:p>
                <w:p w14:paraId="3A0AC05E" w14:textId="77777777" w:rsidR="00EC7484" w:rsidRPr="00EC7484" w:rsidRDefault="00EC7484" w:rsidP="00EC7484">
                  <w:pPr>
                    <w:pStyle w:val="Prrafodelista"/>
                    <w:numPr>
                      <w:ilvl w:val="0"/>
                      <w:numId w:val="18"/>
                    </w:numPr>
                    <w:tabs>
                      <w:tab w:val="clear" w:pos="360"/>
                      <w:tab w:val="num" w:pos="1068"/>
                    </w:tabs>
                    <w:autoSpaceDE w:val="0"/>
                    <w:autoSpaceDN w:val="0"/>
                    <w:adjustRightInd w:val="0"/>
                    <w:ind w:left="1068"/>
                    <w:contextualSpacing/>
                    <w:jc w:val="both"/>
                    <w:rPr>
                      <w:rFonts w:ascii="Garamond" w:hAnsi="Garamond" w:cs="Arial"/>
                      <w:sz w:val="22"/>
                      <w:szCs w:val="22"/>
                      <w:lang w:eastAsia="en-US"/>
                    </w:rPr>
                  </w:pPr>
                  <w:r w:rsidRPr="00EC7484">
                    <w:rPr>
                      <w:rFonts w:ascii="Garamond" w:hAnsi="Garamond" w:cs="Arial"/>
                      <w:sz w:val="22"/>
                      <w:szCs w:val="22"/>
                      <w:lang w:eastAsia="en-US"/>
                    </w:rPr>
                    <w:t>La información que se registre en el Sistema de Información debe realizarse de manera inmediata al reporte de la información o a más tardar al día siguiente hábil del recibido de la misma y no fuera de tiempo o del mes en que se diligenció la información en el formato respectivo. De lo contrario se entenderá que es un registro extemporáneo o una solicitud de modificación de información extemporánea y deberá remitirse al Procedimiento de Registro Extemporáneo de información misional, Versión 2 del 30 de diciembre de 2014</w:t>
                  </w:r>
                  <w:r w:rsidRPr="00EC7484">
                    <w:rPr>
                      <w:rFonts w:ascii="Garamond" w:hAnsi="Garamond" w:cs="Arial"/>
                      <w:sz w:val="22"/>
                      <w:szCs w:val="22"/>
                      <w:vertAlign w:val="superscript"/>
                      <w:lang w:eastAsia="en-US"/>
                    </w:rPr>
                    <w:footnoteReference w:id="8"/>
                  </w:r>
                  <w:r w:rsidRPr="00EC7484">
                    <w:rPr>
                      <w:rFonts w:ascii="Garamond" w:hAnsi="Garamond" w:cs="Arial"/>
                      <w:sz w:val="22"/>
                      <w:szCs w:val="22"/>
                      <w:lang w:eastAsia="en-US"/>
                    </w:rPr>
                    <w:t xml:space="preserve">. </w:t>
                  </w:r>
                </w:p>
                <w:p w14:paraId="4982B828" w14:textId="77777777" w:rsidR="00EC7484" w:rsidRPr="00EC7484" w:rsidRDefault="00EC7484" w:rsidP="00EC7484">
                  <w:pPr>
                    <w:pStyle w:val="Prrafodelista"/>
                    <w:numPr>
                      <w:ilvl w:val="0"/>
                      <w:numId w:val="18"/>
                    </w:numPr>
                    <w:tabs>
                      <w:tab w:val="clear" w:pos="360"/>
                      <w:tab w:val="num" w:pos="1068"/>
                    </w:tabs>
                    <w:autoSpaceDE w:val="0"/>
                    <w:autoSpaceDN w:val="0"/>
                    <w:adjustRightInd w:val="0"/>
                    <w:ind w:left="1068"/>
                    <w:contextualSpacing/>
                    <w:jc w:val="both"/>
                    <w:rPr>
                      <w:rFonts w:ascii="Garamond" w:hAnsi="Garamond" w:cs="Arial"/>
                      <w:sz w:val="22"/>
                      <w:szCs w:val="22"/>
                      <w:lang w:eastAsia="en-US"/>
                    </w:rPr>
                  </w:pPr>
                  <w:r w:rsidRPr="00EC7484">
                    <w:rPr>
                      <w:rFonts w:ascii="Garamond" w:hAnsi="Garamond" w:cs="Arial"/>
                      <w:sz w:val="22"/>
                      <w:szCs w:val="22"/>
                      <w:lang w:eastAsia="en-US"/>
                    </w:rPr>
                    <w:t>La Alcaldía Local debe adelantar cruce de bases de datos y diligenciar el formato respectivo.</w:t>
                  </w:r>
                </w:p>
                <w:p w14:paraId="36DFA07D" w14:textId="77777777" w:rsidR="00EC7484" w:rsidRPr="00EC7484" w:rsidRDefault="00EC7484" w:rsidP="00EC7484">
                  <w:pPr>
                    <w:contextualSpacing/>
                    <w:rPr>
                      <w:rFonts w:ascii="Garamond" w:hAnsi="Garamond"/>
                      <w:sz w:val="22"/>
                      <w:szCs w:val="22"/>
                      <w:lang w:eastAsia="en-US"/>
                    </w:rPr>
                  </w:pPr>
                </w:p>
                <w:p w14:paraId="3C1C999A" w14:textId="77777777" w:rsidR="00EC7484" w:rsidRPr="00EC7484" w:rsidRDefault="00EC7484" w:rsidP="00EC7484">
                  <w:pPr>
                    <w:autoSpaceDE w:val="0"/>
                    <w:autoSpaceDN w:val="0"/>
                    <w:adjustRightInd w:val="0"/>
                    <w:ind w:left="463"/>
                    <w:rPr>
                      <w:rFonts w:ascii="Garamond" w:hAnsi="Garamond" w:cs="Arial"/>
                      <w:sz w:val="22"/>
                      <w:szCs w:val="22"/>
                    </w:rPr>
                  </w:pPr>
                  <w:r w:rsidRPr="00EC7484">
                    <w:rPr>
                      <w:rFonts w:ascii="Garamond" w:hAnsi="Garamond" w:cs="Arial"/>
                      <w:sz w:val="22"/>
                      <w:szCs w:val="22"/>
                    </w:rPr>
                    <w:t>Dentro de las actividades de la vigencia fiscal 2022 se tiene previsto dentro del proyecto de inversión la contratación del personal por prestación de servicios profesionales y/o de apoyo a la gestión para el cumplimiento de las metas del proyecto y de las metas institucionales de la Alcaldía Local.</w:t>
                  </w:r>
                </w:p>
                <w:p w14:paraId="303D79A5" w14:textId="77777777" w:rsidR="00EC7484" w:rsidRPr="00EC7484" w:rsidRDefault="00EC7484" w:rsidP="00EC7484">
                  <w:pPr>
                    <w:spacing w:line="257" w:lineRule="auto"/>
                    <w:rPr>
                      <w:rFonts w:ascii="Garamond" w:eastAsia="Arial" w:hAnsi="Garamond" w:cs="Arial"/>
                      <w:color w:val="000000" w:themeColor="text1"/>
                      <w:sz w:val="22"/>
                      <w:szCs w:val="22"/>
                      <w:lang w:val="es"/>
                    </w:rPr>
                  </w:pPr>
                </w:p>
                <w:p w14:paraId="41707A78" w14:textId="77777777" w:rsidR="00EC7484" w:rsidRPr="00EC7484" w:rsidRDefault="00EC7484" w:rsidP="00EC7484">
                  <w:pPr>
                    <w:ind w:left="463"/>
                    <w:rPr>
                      <w:rFonts w:ascii="Garamond" w:hAnsi="Garamond" w:cs="Arial"/>
                      <w:b/>
                      <w:bCs/>
                      <w:sz w:val="22"/>
                      <w:szCs w:val="22"/>
                      <w:lang w:eastAsia="en-US"/>
                    </w:rPr>
                  </w:pPr>
                  <w:r w:rsidRPr="00EC7484">
                    <w:rPr>
                      <w:rFonts w:ascii="Garamond" w:hAnsi="Garamond" w:cs="Arial"/>
                      <w:b/>
                      <w:bCs/>
                      <w:sz w:val="22"/>
                      <w:szCs w:val="22"/>
                      <w:lang w:eastAsia="en-US"/>
                    </w:rPr>
                    <w:t xml:space="preserve">Ampliación del cupo de cobertura - incremento del número de beneficiarios:  </w:t>
                  </w:r>
                </w:p>
                <w:p w14:paraId="13172B08" w14:textId="77777777" w:rsidR="00EC7484" w:rsidRPr="00EC7484" w:rsidRDefault="00EC7484" w:rsidP="00EC7484">
                  <w:pPr>
                    <w:pStyle w:val="Prrafodelista"/>
                    <w:autoSpaceDE w:val="0"/>
                    <w:autoSpaceDN w:val="0"/>
                    <w:adjustRightInd w:val="0"/>
                    <w:ind w:left="463"/>
                    <w:jc w:val="both"/>
                    <w:rPr>
                      <w:rFonts w:ascii="Garamond" w:hAnsi="Garamond" w:cs="Arial"/>
                      <w:bCs/>
                      <w:sz w:val="22"/>
                      <w:szCs w:val="22"/>
                    </w:rPr>
                  </w:pPr>
                </w:p>
                <w:p w14:paraId="7ADA98C9" w14:textId="77777777" w:rsidR="00EC7484" w:rsidRPr="00EC7484" w:rsidRDefault="00EC7484" w:rsidP="00EC7484">
                  <w:pPr>
                    <w:autoSpaceDE w:val="0"/>
                    <w:autoSpaceDN w:val="0"/>
                    <w:adjustRightInd w:val="0"/>
                    <w:ind w:left="463"/>
                    <w:rPr>
                      <w:rFonts w:ascii="Garamond" w:hAnsi="Garamond" w:cs="Arial"/>
                      <w:sz w:val="22"/>
                      <w:szCs w:val="22"/>
                    </w:rPr>
                  </w:pPr>
                  <w:r w:rsidRPr="00EC7484">
                    <w:rPr>
                      <w:rFonts w:ascii="Garamond" w:hAnsi="Garamond" w:cs="Arial"/>
                      <w:sz w:val="22"/>
                      <w:szCs w:val="22"/>
                    </w:rPr>
                    <w:t>La circular CONFIS No. 04 del 28 de octubre de 2022 estableció la modificación a los lineamientos de política para las líneas de inversión local 2021 - 2024 y presupuestos participativos; dicha modificación fue realizada y aprobada para incorporar en las líneas de inversión el aumento del porcentaje de ingresos corrientes del presupuesto de la administración del Distrito, que es asignado a las localidades, y por ende, responder a las necesidades planteadas por las localidades, tales como la demanda de cupos adicionales para beneficiar a adultos y adultas mayores con Subsidio Tipo C, entre otras.</w:t>
                  </w:r>
                </w:p>
                <w:p w14:paraId="2F2450C8" w14:textId="77777777" w:rsidR="00EC7484" w:rsidRPr="00B50975" w:rsidRDefault="00EC7484" w:rsidP="00EC7484">
                  <w:pPr>
                    <w:autoSpaceDE w:val="0"/>
                    <w:autoSpaceDN w:val="0"/>
                    <w:adjustRightInd w:val="0"/>
                    <w:ind w:left="463"/>
                    <w:rPr>
                      <w:rFonts w:cs="Arial"/>
                      <w:sz w:val="20"/>
                    </w:rPr>
                  </w:pPr>
                </w:p>
                <w:p w14:paraId="1F3BC294" w14:textId="77777777" w:rsidR="00EC7484" w:rsidRPr="00EC7484" w:rsidRDefault="00EC7484" w:rsidP="00EC7484">
                  <w:pPr>
                    <w:autoSpaceDE w:val="0"/>
                    <w:autoSpaceDN w:val="0"/>
                    <w:adjustRightInd w:val="0"/>
                    <w:ind w:left="463"/>
                    <w:rPr>
                      <w:rFonts w:ascii="Garamond" w:hAnsi="Garamond" w:cs="Arial"/>
                      <w:sz w:val="22"/>
                      <w:szCs w:val="22"/>
                    </w:rPr>
                  </w:pPr>
                  <w:r w:rsidRPr="00EC7484">
                    <w:rPr>
                      <w:rFonts w:ascii="Garamond" w:hAnsi="Garamond" w:cs="Arial"/>
                      <w:sz w:val="22"/>
                      <w:szCs w:val="22"/>
                    </w:rPr>
                    <w:t>La modificación aprobada corresponde a la revisión efectuada por el CONFIS Distrital sobre la propuesta presentada por las Secretarías Distritales de Planeación y Gobierno. En el caso del concepto de gasto Subsidio Tipo C se debe acoger lo señalado en el Anexo 1 de la circular.</w:t>
                  </w:r>
                </w:p>
                <w:p w14:paraId="52A46AE7" w14:textId="77777777" w:rsidR="00EC7484" w:rsidRPr="00EC7484" w:rsidRDefault="00EC7484" w:rsidP="00EC7484">
                  <w:pPr>
                    <w:autoSpaceDE w:val="0"/>
                    <w:autoSpaceDN w:val="0"/>
                    <w:adjustRightInd w:val="0"/>
                    <w:ind w:left="463"/>
                    <w:rPr>
                      <w:rFonts w:ascii="Garamond" w:hAnsi="Garamond" w:cs="Arial"/>
                      <w:sz w:val="22"/>
                      <w:szCs w:val="22"/>
                    </w:rPr>
                  </w:pPr>
                </w:p>
                <w:p w14:paraId="08A5F02B" w14:textId="77777777" w:rsidR="00EC7484" w:rsidRPr="00EC7484" w:rsidRDefault="00EC7484" w:rsidP="00EC7484">
                  <w:pPr>
                    <w:autoSpaceDE w:val="0"/>
                    <w:autoSpaceDN w:val="0"/>
                    <w:adjustRightInd w:val="0"/>
                    <w:ind w:left="463"/>
                    <w:rPr>
                      <w:rFonts w:ascii="Garamond" w:hAnsi="Garamond" w:cs="Arial"/>
                      <w:sz w:val="22"/>
                      <w:szCs w:val="22"/>
                    </w:rPr>
                  </w:pPr>
                  <w:r w:rsidRPr="00EC7484">
                    <w:rPr>
                      <w:rFonts w:ascii="Garamond" w:hAnsi="Garamond" w:cs="Arial"/>
                      <w:sz w:val="22"/>
                      <w:szCs w:val="22"/>
                    </w:rPr>
                    <w:t>Dicho Anexo, No. 1 de la Circular CONFIS 04 del 28 de octubre de 2022, hace relación al incremento de cupos para la atención de adulto mayor a través del Subsidio Tipo C, determinando para la localidad de Tunjuelito un total de 2.111 beneficiarios.</w:t>
                  </w:r>
                </w:p>
                <w:p w14:paraId="47819D8C" w14:textId="77777777" w:rsidR="00EC7484" w:rsidRDefault="00EC7484" w:rsidP="00EC7484">
                  <w:pPr>
                    <w:ind w:left="360"/>
                    <w:rPr>
                      <w:rFonts w:ascii="Garamond" w:hAnsi="Garamond" w:cs="Arial"/>
                      <w:b/>
                      <w:sz w:val="22"/>
                      <w:szCs w:val="22"/>
                      <w:lang w:val="es-ES"/>
                    </w:rPr>
                  </w:pPr>
                </w:p>
                <w:p w14:paraId="0519808B" w14:textId="2CDA231B" w:rsidR="0073796B" w:rsidRPr="00822D97" w:rsidRDefault="0073796B" w:rsidP="00EC7484">
                  <w:pPr>
                    <w:ind w:left="360"/>
                    <w:rPr>
                      <w:rFonts w:ascii="Garamond" w:hAnsi="Garamond" w:cs="Arial"/>
                      <w:b/>
                      <w:sz w:val="22"/>
                      <w:szCs w:val="22"/>
                      <w:lang w:val="es-ES"/>
                    </w:rPr>
                  </w:pPr>
                  <w:r w:rsidRPr="00822D97">
                    <w:rPr>
                      <w:rFonts w:ascii="Garamond" w:hAnsi="Garamond" w:cs="Arial"/>
                      <w:b/>
                      <w:sz w:val="22"/>
                      <w:szCs w:val="22"/>
                      <w:lang w:val="es-ES"/>
                    </w:rPr>
                    <w:t>Tiempo de ejecución</w:t>
                  </w:r>
                </w:p>
                <w:p w14:paraId="03F828E4" w14:textId="77777777" w:rsidR="0073796B" w:rsidRPr="00822D97" w:rsidRDefault="0073796B" w:rsidP="00EC7484">
                  <w:pPr>
                    <w:rPr>
                      <w:rFonts w:ascii="Garamond" w:hAnsi="Garamond" w:cs="Arial"/>
                      <w:bCs/>
                      <w:sz w:val="22"/>
                      <w:szCs w:val="22"/>
                      <w:lang w:val="es-ES"/>
                    </w:rPr>
                  </w:pPr>
                </w:p>
              </w:tc>
            </w:tr>
            <w:tr w:rsidR="0073796B" w:rsidRPr="00822D97" w14:paraId="646D3212" w14:textId="77777777" w:rsidTr="4954F6F4">
              <w:trPr>
                <w:trHeight w:val="227"/>
                <w:tblHeader/>
                <w:jc w:val="center"/>
              </w:trPr>
              <w:tc>
                <w:tcPr>
                  <w:tcW w:w="5992" w:type="dxa"/>
                  <w:gridSpan w:val="4"/>
                  <w:vMerge w:val="restart"/>
                  <w:tcBorders>
                    <w:bottom w:val="single" w:sz="4" w:space="0" w:color="auto"/>
                  </w:tcBorders>
                  <w:shd w:val="clear" w:color="auto" w:fill="D9D9D9" w:themeFill="background1" w:themeFillShade="D9"/>
                  <w:vAlign w:val="center"/>
                </w:tcPr>
                <w:p w14:paraId="3C6F149C" w14:textId="77777777" w:rsidR="0073796B" w:rsidRPr="00822D97" w:rsidRDefault="0073796B" w:rsidP="00EC7484">
                  <w:pPr>
                    <w:autoSpaceDE w:val="0"/>
                    <w:autoSpaceDN w:val="0"/>
                    <w:adjustRightInd w:val="0"/>
                    <w:rPr>
                      <w:rFonts w:ascii="Garamond" w:hAnsi="Garamond" w:cs="Arial"/>
                      <w:sz w:val="22"/>
                      <w:szCs w:val="22"/>
                      <w:lang w:val="es-ES"/>
                    </w:rPr>
                  </w:pPr>
                  <w:r w:rsidRPr="00822D97">
                    <w:rPr>
                      <w:rFonts w:ascii="Garamond" w:hAnsi="Garamond" w:cs="Arial"/>
                      <w:b/>
                      <w:sz w:val="22"/>
                      <w:szCs w:val="22"/>
                      <w:lang w:val="es-ES"/>
                    </w:rPr>
                    <w:lastRenderedPageBreak/>
                    <w:t>DESCRIPCIÓN DE LA POBLACIÓN</w:t>
                  </w:r>
                </w:p>
              </w:tc>
              <w:tc>
                <w:tcPr>
                  <w:tcW w:w="4271" w:type="dxa"/>
                  <w:gridSpan w:val="4"/>
                  <w:tcBorders>
                    <w:bottom w:val="single" w:sz="4" w:space="0" w:color="auto"/>
                  </w:tcBorders>
                  <w:shd w:val="clear" w:color="auto" w:fill="D9D9D9" w:themeFill="background1" w:themeFillShade="D9"/>
                  <w:vAlign w:val="center"/>
                </w:tcPr>
                <w:p w14:paraId="5E8E4C0A"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VIGENCIAS</w:t>
                  </w:r>
                </w:p>
              </w:tc>
            </w:tr>
            <w:tr w:rsidR="00C2089F" w:rsidRPr="00822D97" w14:paraId="7A90E8D9" w14:textId="77777777" w:rsidTr="4954F6F4">
              <w:trPr>
                <w:trHeight w:val="227"/>
                <w:tblHeader/>
                <w:jc w:val="center"/>
              </w:trPr>
              <w:tc>
                <w:tcPr>
                  <w:tcW w:w="5992" w:type="dxa"/>
                  <w:gridSpan w:val="4"/>
                  <w:vMerge/>
                  <w:vAlign w:val="center"/>
                </w:tcPr>
                <w:p w14:paraId="2AC57CB0" w14:textId="77777777" w:rsidR="0073796B" w:rsidRPr="00822D97" w:rsidRDefault="0073796B" w:rsidP="00EC7484">
                  <w:pPr>
                    <w:autoSpaceDE w:val="0"/>
                    <w:autoSpaceDN w:val="0"/>
                    <w:adjustRightInd w:val="0"/>
                    <w:rPr>
                      <w:rFonts w:ascii="Garamond" w:hAnsi="Garamond" w:cs="Arial"/>
                      <w:sz w:val="22"/>
                      <w:szCs w:val="22"/>
                      <w:lang w:val="es-ES"/>
                    </w:rPr>
                  </w:pPr>
                </w:p>
              </w:tc>
              <w:tc>
                <w:tcPr>
                  <w:tcW w:w="1067" w:type="dxa"/>
                  <w:tcBorders>
                    <w:bottom w:val="single" w:sz="4" w:space="0" w:color="auto"/>
                  </w:tcBorders>
                  <w:shd w:val="clear" w:color="auto" w:fill="D9D9D9" w:themeFill="background1" w:themeFillShade="D9"/>
                  <w:vAlign w:val="center"/>
                </w:tcPr>
                <w:p w14:paraId="6EC9CF6B"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2021</w:t>
                  </w:r>
                </w:p>
              </w:tc>
              <w:tc>
                <w:tcPr>
                  <w:tcW w:w="1067" w:type="dxa"/>
                  <w:tcBorders>
                    <w:bottom w:val="single" w:sz="4" w:space="0" w:color="auto"/>
                  </w:tcBorders>
                  <w:shd w:val="clear" w:color="auto" w:fill="D9D9D9" w:themeFill="background1" w:themeFillShade="D9"/>
                  <w:vAlign w:val="center"/>
                </w:tcPr>
                <w:p w14:paraId="69D64232"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2022</w:t>
                  </w:r>
                </w:p>
              </w:tc>
              <w:tc>
                <w:tcPr>
                  <w:tcW w:w="1067" w:type="dxa"/>
                  <w:tcBorders>
                    <w:bottom w:val="single" w:sz="4" w:space="0" w:color="auto"/>
                  </w:tcBorders>
                  <w:shd w:val="clear" w:color="auto" w:fill="D9D9D9" w:themeFill="background1" w:themeFillShade="D9"/>
                  <w:vAlign w:val="center"/>
                </w:tcPr>
                <w:p w14:paraId="4A5E6086"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2023</w:t>
                  </w:r>
                </w:p>
              </w:tc>
              <w:tc>
                <w:tcPr>
                  <w:tcW w:w="1070" w:type="dxa"/>
                  <w:tcBorders>
                    <w:bottom w:val="single" w:sz="4" w:space="0" w:color="auto"/>
                  </w:tcBorders>
                  <w:shd w:val="clear" w:color="auto" w:fill="D9D9D9" w:themeFill="background1" w:themeFillShade="D9"/>
                  <w:vAlign w:val="center"/>
                </w:tcPr>
                <w:p w14:paraId="560B5D26" w14:textId="77777777" w:rsidR="0073796B" w:rsidRPr="00822D97" w:rsidRDefault="0073796B"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2024</w:t>
                  </w:r>
                </w:p>
              </w:tc>
            </w:tr>
            <w:tr w:rsidR="00C2089F" w:rsidRPr="00822D97" w14:paraId="29D76041" w14:textId="77777777" w:rsidTr="4954F6F4">
              <w:trPr>
                <w:trHeight w:val="1244"/>
                <w:tblHeader/>
                <w:jc w:val="center"/>
              </w:trPr>
              <w:tc>
                <w:tcPr>
                  <w:tcW w:w="5992" w:type="dxa"/>
                  <w:gridSpan w:val="4"/>
                  <w:shd w:val="clear" w:color="auto" w:fill="FFFFFF" w:themeFill="background1"/>
                  <w:vAlign w:val="center"/>
                </w:tcPr>
                <w:p w14:paraId="683FF0A9" w14:textId="77777777" w:rsidR="0073796B" w:rsidRPr="00822D97" w:rsidRDefault="00DD5BBF" w:rsidP="00EC7484">
                  <w:pPr>
                    <w:autoSpaceDE w:val="0"/>
                    <w:autoSpaceDN w:val="0"/>
                    <w:adjustRightInd w:val="0"/>
                    <w:rPr>
                      <w:rFonts w:ascii="Garamond" w:hAnsi="Garamond" w:cs="Arial"/>
                      <w:sz w:val="22"/>
                      <w:szCs w:val="22"/>
                      <w:lang w:val="es-ES"/>
                    </w:rPr>
                  </w:pPr>
                  <w:r w:rsidRPr="00822D97">
                    <w:rPr>
                      <w:rFonts w:ascii="Garamond" w:hAnsi="Garamond" w:cs="Arial"/>
                      <w:sz w:val="22"/>
                      <w:szCs w:val="22"/>
                      <w:lang w:val="es-ES"/>
                    </w:rPr>
                    <w:t xml:space="preserve">Personas mayores habitantes en la localidad de Tunjuelito </w:t>
                  </w:r>
                </w:p>
              </w:tc>
              <w:tc>
                <w:tcPr>
                  <w:tcW w:w="1067" w:type="dxa"/>
                  <w:shd w:val="clear" w:color="auto" w:fill="FFFFFF" w:themeFill="background1"/>
                  <w:vAlign w:val="center"/>
                </w:tcPr>
                <w:p w14:paraId="7E1361C2" w14:textId="77777777" w:rsidR="0073796B" w:rsidRPr="00822D97" w:rsidRDefault="006B724C"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1624</w:t>
                  </w:r>
                </w:p>
              </w:tc>
              <w:tc>
                <w:tcPr>
                  <w:tcW w:w="1067" w:type="dxa"/>
                  <w:shd w:val="clear" w:color="auto" w:fill="FFFFFF" w:themeFill="background1"/>
                  <w:vAlign w:val="center"/>
                </w:tcPr>
                <w:p w14:paraId="55551678" w14:textId="77777777" w:rsidR="0073796B" w:rsidRPr="00822D97" w:rsidRDefault="006B724C" w:rsidP="00EC7484">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1624</w:t>
                  </w:r>
                </w:p>
              </w:tc>
              <w:tc>
                <w:tcPr>
                  <w:tcW w:w="1067" w:type="dxa"/>
                  <w:shd w:val="clear" w:color="auto" w:fill="FFFFFF" w:themeFill="background1"/>
                  <w:vAlign w:val="center"/>
                </w:tcPr>
                <w:p w14:paraId="430A3BA7" w14:textId="079FD285" w:rsidR="0073796B" w:rsidRPr="00822D97" w:rsidRDefault="00EC7484" w:rsidP="00EC7484">
                  <w:pPr>
                    <w:autoSpaceDE w:val="0"/>
                    <w:autoSpaceDN w:val="0"/>
                    <w:adjustRightInd w:val="0"/>
                    <w:rPr>
                      <w:rFonts w:ascii="Garamond" w:hAnsi="Garamond" w:cs="Arial"/>
                      <w:b/>
                      <w:sz w:val="22"/>
                      <w:szCs w:val="22"/>
                      <w:lang w:val="es-ES"/>
                    </w:rPr>
                  </w:pPr>
                  <w:r>
                    <w:rPr>
                      <w:rFonts w:ascii="Garamond" w:hAnsi="Garamond" w:cs="Arial"/>
                      <w:b/>
                      <w:sz w:val="22"/>
                      <w:szCs w:val="22"/>
                      <w:lang w:val="es-ES"/>
                    </w:rPr>
                    <w:t>2.111</w:t>
                  </w:r>
                </w:p>
              </w:tc>
              <w:tc>
                <w:tcPr>
                  <w:tcW w:w="1070" w:type="dxa"/>
                  <w:shd w:val="clear" w:color="auto" w:fill="FFFFFF" w:themeFill="background1"/>
                  <w:vAlign w:val="center"/>
                </w:tcPr>
                <w:p w14:paraId="662CB7E0" w14:textId="236DE085" w:rsidR="0073796B" w:rsidRPr="00822D97" w:rsidRDefault="00EC7484" w:rsidP="00EC7484">
                  <w:pPr>
                    <w:autoSpaceDE w:val="0"/>
                    <w:autoSpaceDN w:val="0"/>
                    <w:adjustRightInd w:val="0"/>
                    <w:rPr>
                      <w:rFonts w:ascii="Garamond" w:hAnsi="Garamond" w:cs="Arial"/>
                      <w:b/>
                      <w:sz w:val="22"/>
                      <w:szCs w:val="22"/>
                      <w:lang w:val="es-ES"/>
                    </w:rPr>
                  </w:pPr>
                  <w:r>
                    <w:rPr>
                      <w:rFonts w:ascii="Garamond" w:hAnsi="Garamond" w:cs="Arial"/>
                      <w:b/>
                      <w:sz w:val="22"/>
                      <w:szCs w:val="22"/>
                      <w:lang w:val="es-ES"/>
                    </w:rPr>
                    <w:t>2.111</w:t>
                  </w:r>
                </w:p>
              </w:tc>
            </w:tr>
            <w:tr w:rsidR="0073796B" w:rsidRPr="00822D97" w14:paraId="12DA2587" w14:textId="77777777" w:rsidTr="4954F6F4">
              <w:trPr>
                <w:trHeight w:val="227"/>
                <w:tblHeader/>
                <w:jc w:val="center"/>
              </w:trPr>
              <w:tc>
                <w:tcPr>
                  <w:tcW w:w="10263" w:type="dxa"/>
                  <w:gridSpan w:val="8"/>
                  <w:shd w:val="clear" w:color="auto" w:fill="FFFFFF" w:themeFill="background1"/>
                  <w:vAlign w:val="center"/>
                </w:tcPr>
                <w:p w14:paraId="5186B13D" w14:textId="77777777" w:rsidR="0073796B" w:rsidRPr="00822D97" w:rsidRDefault="0073796B" w:rsidP="00EC7484">
                  <w:pPr>
                    <w:autoSpaceDE w:val="0"/>
                    <w:autoSpaceDN w:val="0"/>
                    <w:adjustRightInd w:val="0"/>
                    <w:rPr>
                      <w:rFonts w:ascii="Garamond" w:hAnsi="Garamond" w:cs="Arial"/>
                      <w:b/>
                      <w:sz w:val="22"/>
                      <w:szCs w:val="22"/>
                      <w:lang w:val="es-ES"/>
                    </w:rPr>
                  </w:pPr>
                </w:p>
                <w:p w14:paraId="476E539C" w14:textId="77777777" w:rsidR="0073796B" w:rsidRPr="00822D97" w:rsidRDefault="0073796B" w:rsidP="00EC7484">
                  <w:pPr>
                    <w:ind w:left="463"/>
                    <w:rPr>
                      <w:rFonts w:ascii="Garamond" w:hAnsi="Garamond" w:cs="Arial"/>
                      <w:b/>
                      <w:sz w:val="22"/>
                      <w:szCs w:val="22"/>
                    </w:rPr>
                  </w:pPr>
                  <w:r w:rsidRPr="00822D97">
                    <w:rPr>
                      <w:rFonts w:ascii="Garamond" w:hAnsi="Garamond" w:cs="Arial"/>
                      <w:b/>
                      <w:sz w:val="22"/>
                      <w:szCs w:val="22"/>
                    </w:rPr>
                    <w:lastRenderedPageBreak/>
                    <w:t>Selección de beneficiarios</w:t>
                  </w:r>
                </w:p>
                <w:p w14:paraId="6C57C439" w14:textId="77777777" w:rsidR="0073796B" w:rsidRPr="00822D97" w:rsidRDefault="0073796B" w:rsidP="00EC7484">
                  <w:pPr>
                    <w:ind w:left="463"/>
                    <w:rPr>
                      <w:rFonts w:ascii="Garamond" w:hAnsi="Garamond" w:cs="Arial"/>
                      <w:i/>
                      <w:sz w:val="22"/>
                      <w:szCs w:val="22"/>
                    </w:rPr>
                  </w:pPr>
                </w:p>
                <w:p w14:paraId="0D0ADC14" w14:textId="77777777" w:rsidR="00EC7484" w:rsidRPr="00EC7484" w:rsidRDefault="00EC7484" w:rsidP="00EC7484">
                  <w:pPr>
                    <w:ind w:left="463"/>
                    <w:rPr>
                      <w:rFonts w:ascii="Garamond" w:hAnsi="Garamond"/>
                      <w:sz w:val="22"/>
                      <w:szCs w:val="22"/>
                    </w:rPr>
                  </w:pPr>
                  <w:r w:rsidRPr="00EC7484">
                    <w:rPr>
                      <w:rFonts w:ascii="Garamond" w:hAnsi="Garamond"/>
                      <w:sz w:val="22"/>
                      <w:szCs w:val="22"/>
                    </w:rPr>
                    <w:t>Selección de beneficiarios</w:t>
                  </w:r>
                </w:p>
                <w:p w14:paraId="74A990BA" w14:textId="77777777" w:rsidR="00EC7484" w:rsidRPr="00EC7484" w:rsidRDefault="00EC7484" w:rsidP="00EC7484">
                  <w:pPr>
                    <w:ind w:left="463"/>
                    <w:rPr>
                      <w:rFonts w:ascii="Garamond" w:hAnsi="Garamond"/>
                      <w:sz w:val="22"/>
                      <w:szCs w:val="22"/>
                    </w:rPr>
                  </w:pPr>
                </w:p>
                <w:p w14:paraId="282228E2" w14:textId="77777777" w:rsidR="00EC7484" w:rsidRPr="00EC7484" w:rsidRDefault="00EC7484" w:rsidP="00EC7484">
                  <w:pPr>
                    <w:ind w:left="463"/>
                    <w:rPr>
                      <w:rFonts w:ascii="Garamond" w:hAnsi="Garamond"/>
                      <w:sz w:val="22"/>
                      <w:szCs w:val="22"/>
                    </w:rPr>
                  </w:pPr>
                  <w:r w:rsidRPr="00EC7484">
                    <w:rPr>
                      <w:rFonts w:ascii="Garamond" w:hAnsi="Garamond"/>
                      <w:sz w:val="22"/>
                      <w:szCs w:val="22"/>
                    </w:rPr>
                    <w:t>Criterios de focalización, priorización, ingreso, egreso y restricciones para el acceso a los servicios sociales y apoyos de la SDIS</w:t>
                  </w:r>
                </w:p>
                <w:p w14:paraId="41871C93" w14:textId="77777777" w:rsidR="00EC7484" w:rsidRPr="00EC7484" w:rsidRDefault="00EC7484" w:rsidP="00EC7484">
                  <w:pPr>
                    <w:ind w:left="463"/>
                    <w:rPr>
                      <w:rFonts w:ascii="Garamond" w:hAnsi="Garamond"/>
                      <w:sz w:val="22"/>
                      <w:szCs w:val="22"/>
                    </w:rPr>
                  </w:pPr>
                </w:p>
                <w:p w14:paraId="77600F43" w14:textId="77777777" w:rsidR="00EC7484" w:rsidRPr="00EC7484" w:rsidRDefault="00EC7484" w:rsidP="00EC7484">
                  <w:pPr>
                    <w:ind w:left="463"/>
                    <w:rPr>
                      <w:rFonts w:ascii="Garamond" w:hAnsi="Garamond"/>
                      <w:sz w:val="22"/>
                      <w:szCs w:val="22"/>
                    </w:rPr>
                  </w:pPr>
                  <w:r w:rsidRPr="00EC7484">
                    <w:rPr>
                      <w:rFonts w:ascii="Garamond" w:hAnsi="Garamond"/>
                      <w:b/>
                      <w:sz w:val="22"/>
                      <w:szCs w:val="22"/>
                    </w:rPr>
                    <w:t xml:space="preserve">NOTA: </w:t>
                  </w:r>
                  <w:r w:rsidRPr="00EC7484">
                    <w:rPr>
                      <w:rFonts w:ascii="Garamond" w:hAnsi="Garamond"/>
                      <w:sz w:val="22"/>
                      <w:szCs w:val="22"/>
                    </w:rPr>
                    <w:t xml:space="preserve">Los criterios para el acceso a los servicios sociales y apoyos, son sujetos a actualizaciones, ajustes o modificaciones que adelante la Secretaría Distrital de Integración Social; por lo cual las Alcaldías Locales deben adoptarlos mediante un acto administrativo o incluirlos en la formulación o actualización del proyecto de inversión. </w:t>
                  </w:r>
                </w:p>
                <w:p w14:paraId="3B3671B4" w14:textId="77777777" w:rsidR="00EC7484" w:rsidRPr="00EC7484" w:rsidRDefault="00EC7484" w:rsidP="00EC7484">
                  <w:pPr>
                    <w:ind w:left="463"/>
                    <w:rPr>
                      <w:rFonts w:ascii="Garamond" w:hAnsi="Garamond"/>
                      <w:sz w:val="22"/>
                      <w:szCs w:val="22"/>
                    </w:rPr>
                  </w:pPr>
                </w:p>
                <w:p w14:paraId="31A560F4" w14:textId="1FC344B9" w:rsidR="00564506" w:rsidRDefault="00EC7484" w:rsidP="00EC7484">
                  <w:pPr>
                    <w:rPr>
                      <w:rFonts w:ascii="Garamond" w:hAnsi="Garamond"/>
                      <w:sz w:val="22"/>
                      <w:szCs w:val="22"/>
                    </w:rPr>
                  </w:pPr>
                  <w:r w:rsidRPr="00EC7484">
                    <w:rPr>
                      <w:rFonts w:ascii="Garamond" w:hAnsi="Garamond"/>
                      <w:sz w:val="22"/>
                      <w:szCs w:val="22"/>
                    </w:rPr>
                    <w:t>De acuerdo con lo establecido en la Resolu</w:t>
                  </w:r>
                  <w:r w:rsidR="00221DC5">
                    <w:rPr>
                      <w:rFonts w:ascii="Garamond" w:hAnsi="Garamond"/>
                      <w:sz w:val="22"/>
                      <w:szCs w:val="22"/>
                    </w:rPr>
                    <w:t xml:space="preserve">ción 0218 de 2023, </w:t>
                  </w:r>
                  <w:r w:rsidR="00221DC5" w:rsidRPr="00DF6CC2">
                    <w:rPr>
                      <w:rFonts w:ascii="Garamond" w:hAnsi="Garamond"/>
                      <w:i/>
                      <w:sz w:val="22"/>
                      <w:szCs w:val="22"/>
                    </w:rPr>
                    <w:t>“</w:t>
                  </w:r>
                  <w:r w:rsidRPr="00DF6CC2">
                    <w:rPr>
                      <w:rFonts w:ascii="Garamond" w:hAnsi="Garamond"/>
                      <w:i/>
                      <w:sz w:val="22"/>
                      <w:szCs w:val="22"/>
                    </w:rPr>
                    <w:t>Por la cual se definen las reglas y principios aplicables a los servicios sociales de la Secretaría Distrital de Integración Social, se adoptan los instrumentos de focalización, los criterios de ingreso, priorización, egreso y restricciones, y se dictan otras disposiciones”</w:t>
                  </w:r>
                  <w:r w:rsidRPr="00EC7484">
                    <w:rPr>
                      <w:rFonts w:ascii="Garamond" w:hAnsi="Garamond"/>
                      <w:sz w:val="22"/>
                      <w:szCs w:val="22"/>
                    </w:rPr>
                    <w:t>, junto con su Portafolio de servicios, modalidades, estrategias, beneficios y transferencias monetarias de la Secretaría Distrital de Integración Social, se establecen los siguientes criterios:</w:t>
                  </w:r>
                </w:p>
                <w:p w14:paraId="2226D43C" w14:textId="5F190149" w:rsidR="00EC7484" w:rsidRDefault="00EC7484" w:rsidP="00EC7484">
                  <w:pPr>
                    <w:rPr>
                      <w:rFonts w:ascii="Garamond" w:hAnsi="Garamond"/>
                      <w:sz w:val="22"/>
                      <w:szCs w:val="22"/>
                    </w:rPr>
                  </w:pPr>
                </w:p>
                <w:tbl>
                  <w:tblPr>
                    <w:tblStyle w:val="Tablaconcuadrcula"/>
                    <w:tblpPr w:leftFromText="141" w:rightFromText="141" w:vertAnchor="text" w:tblpXSpec="center" w:tblpY="1"/>
                    <w:tblOverlap w:val="never"/>
                    <w:tblW w:w="4849" w:type="pct"/>
                    <w:tblLook w:val="04A0" w:firstRow="1" w:lastRow="0" w:firstColumn="1" w:lastColumn="0" w:noHBand="0" w:noVBand="1"/>
                  </w:tblPr>
                  <w:tblGrid>
                    <w:gridCol w:w="2364"/>
                    <w:gridCol w:w="7577"/>
                  </w:tblGrid>
                  <w:tr w:rsidR="00221DC5" w:rsidRPr="00221DC5" w14:paraId="3A67112D" w14:textId="77777777" w:rsidTr="0000491D">
                    <w:trPr>
                      <w:trHeight w:val="20"/>
                    </w:trPr>
                    <w:tc>
                      <w:tcPr>
                        <w:tcW w:w="1189" w:type="pct"/>
                      </w:tcPr>
                      <w:p w14:paraId="167B69EC" w14:textId="77777777" w:rsidR="00221DC5" w:rsidRPr="00221DC5" w:rsidRDefault="00221DC5" w:rsidP="00221DC5">
                        <w:pPr>
                          <w:spacing w:line="276" w:lineRule="auto"/>
                          <w:rPr>
                            <w:rFonts w:ascii="Garamond" w:hAnsi="Garamond" w:cs="Arial"/>
                            <w:bCs/>
                            <w:sz w:val="22"/>
                            <w:szCs w:val="22"/>
                          </w:rPr>
                        </w:pPr>
                        <w:r w:rsidRPr="00221DC5">
                          <w:rPr>
                            <w:rFonts w:ascii="Garamond" w:hAnsi="Garamond" w:cs="Arial"/>
                            <w:sz w:val="22"/>
                            <w:szCs w:val="22"/>
                          </w:rPr>
                          <w:t xml:space="preserve">Objeto del Servicio </w:t>
                        </w:r>
                      </w:p>
                    </w:tc>
                    <w:tc>
                      <w:tcPr>
                        <w:tcW w:w="3811" w:type="pct"/>
                      </w:tcPr>
                      <w:p w14:paraId="179B4307"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Social Mejorar las condiciones de vida de las personas mayores a través de la entrega de un apoyo económico, que permita ampliar sus oportunidades y promover un envejecimiento y una vejez digna con autonomía e independencia.</w:t>
                        </w:r>
                      </w:p>
                    </w:tc>
                  </w:tr>
                  <w:tr w:rsidR="00221DC5" w:rsidRPr="00221DC5" w14:paraId="380B26E2" w14:textId="77777777" w:rsidTr="0000491D">
                    <w:trPr>
                      <w:trHeight w:val="20"/>
                    </w:trPr>
                    <w:tc>
                      <w:tcPr>
                        <w:tcW w:w="1189" w:type="pct"/>
                      </w:tcPr>
                      <w:p w14:paraId="1F0AB694" w14:textId="77777777" w:rsidR="00221DC5" w:rsidRPr="00221DC5" w:rsidRDefault="00221DC5" w:rsidP="00221DC5">
                        <w:pPr>
                          <w:spacing w:line="276" w:lineRule="auto"/>
                          <w:rPr>
                            <w:rFonts w:ascii="Garamond" w:hAnsi="Garamond" w:cs="Arial"/>
                            <w:bCs/>
                            <w:sz w:val="22"/>
                            <w:szCs w:val="22"/>
                          </w:rPr>
                        </w:pPr>
                        <w:r w:rsidRPr="00221DC5">
                          <w:rPr>
                            <w:rFonts w:ascii="Garamond" w:hAnsi="Garamond" w:cs="Arial"/>
                            <w:sz w:val="22"/>
                            <w:szCs w:val="22"/>
                          </w:rPr>
                          <w:t>Oferta del Servicio Social</w:t>
                        </w:r>
                      </w:p>
                    </w:tc>
                    <w:tc>
                      <w:tcPr>
                        <w:tcW w:w="3811" w:type="pct"/>
                      </w:tcPr>
                      <w:p w14:paraId="790B0D53"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Aporte en dinero entregado a las personas mayores del Distrito Capital que se encuentran en situación de vulnerabilidad social e inseguridad económica, acompañado de procesos de desarrollo humano para fortalecer la autonomía e independencia de esta población.</w:t>
                        </w:r>
                      </w:p>
                    </w:tc>
                  </w:tr>
                  <w:tr w:rsidR="00221DC5" w:rsidRPr="00221DC5" w14:paraId="706B9F77" w14:textId="77777777" w:rsidTr="0000491D">
                    <w:trPr>
                      <w:trHeight w:val="390"/>
                    </w:trPr>
                    <w:tc>
                      <w:tcPr>
                        <w:tcW w:w="1189" w:type="pct"/>
                      </w:tcPr>
                      <w:p w14:paraId="1EDF7E27" w14:textId="77777777" w:rsidR="00221DC5" w:rsidRPr="00221DC5" w:rsidRDefault="00221DC5" w:rsidP="00221DC5">
                        <w:pPr>
                          <w:spacing w:line="276" w:lineRule="auto"/>
                          <w:rPr>
                            <w:rFonts w:ascii="Garamond" w:hAnsi="Garamond" w:cs="Arial"/>
                            <w:sz w:val="22"/>
                            <w:szCs w:val="22"/>
                          </w:rPr>
                        </w:pPr>
                        <w:r w:rsidRPr="00221DC5">
                          <w:rPr>
                            <w:rFonts w:ascii="Garamond" w:hAnsi="Garamond" w:cs="Arial"/>
                            <w:sz w:val="22"/>
                            <w:szCs w:val="22"/>
                          </w:rPr>
                          <w:t>Tipo de Focalización</w:t>
                        </w:r>
                      </w:p>
                    </w:tc>
                    <w:tc>
                      <w:tcPr>
                        <w:tcW w:w="3811" w:type="pct"/>
                      </w:tcPr>
                      <w:p w14:paraId="7EF74DAB" w14:textId="77777777" w:rsidR="00221DC5" w:rsidRPr="00221DC5" w:rsidRDefault="00221DC5" w:rsidP="00221DC5">
                        <w:pPr>
                          <w:spacing w:line="276" w:lineRule="auto"/>
                          <w:rPr>
                            <w:rFonts w:ascii="Garamond" w:hAnsi="Garamond" w:cs="Arial"/>
                            <w:sz w:val="22"/>
                            <w:szCs w:val="22"/>
                          </w:rPr>
                        </w:pPr>
                        <w:r w:rsidRPr="00221DC5">
                          <w:rPr>
                            <w:rFonts w:ascii="Garamond" w:hAnsi="Garamond" w:cs="Arial"/>
                            <w:sz w:val="22"/>
                            <w:szCs w:val="22"/>
                          </w:rPr>
                          <w:t>Focalización por instrumentos</w:t>
                        </w:r>
                      </w:p>
                    </w:tc>
                  </w:tr>
                  <w:tr w:rsidR="00221DC5" w:rsidRPr="00221DC5" w14:paraId="58340CAF" w14:textId="77777777" w:rsidTr="0000491D">
                    <w:trPr>
                      <w:trHeight w:val="985"/>
                    </w:trPr>
                    <w:tc>
                      <w:tcPr>
                        <w:tcW w:w="1189" w:type="pct"/>
                      </w:tcPr>
                      <w:p w14:paraId="6BD18C4B" w14:textId="77777777" w:rsidR="00221DC5" w:rsidRPr="00221DC5" w:rsidRDefault="00221DC5" w:rsidP="00221DC5">
                        <w:pPr>
                          <w:spacing w:line="276" w:lineRule="auto"/>
                          <w:rPr>
                            <w:rFonts w:ascii="Garamond" w:hAnsi="Garamond" w:cs="Arial"/>
                            <w:sz w:val="22"/>
                            <w:szCs w:val="22"/>
                          </w:rPr>
                        </w:pPr>
                        <w:r w:rsidRPr="00221DC5">
                          <w:rPr>
                            <w:rFonts w:ascii="Garamond" w:hAnsi="Garamond" w:cs="Arial"/>
                            <w:sz w:val="22"/>
                            <w:szCs w:val="22"/>
                          </w:rPr>
                          <w:t>Población Objetivo</w:t>
                        </w:r>
                      </w:p>
                    </w:tc>
                    <w:tc>
                      <w:tcPr>
                        <w:tcW w:w="3811" w:type="pct"/>
                      </w:tcPr>
                      <w:p w14:paraId="61000105" w14:textId="77777777" w:rsidR="00221DC5" w:rsidRPr="00221DC5" w:rsidRDefault="00221DC5" w:rsidP="00221DC5">
                        <w:pPr>
                          <w:spacing w:line="276" w:lineRule="auto"/>
                          <w:rPr>
                            <w:rFonts w:ascii="Garamond" w:hAnsi="Garamond" w:cs="Arial"/>
                            <w:sz w:val="22"/>
                            <w:szCs w:val="22"/>
                          </w:rPr>
                        </w:pPr>
                        <w:r w:rsidRPr="00221DC5">
                          <w:rPr>
                            <w:rFonts w:ascii="Garamond" w:hAnsi="Garamond" w:cs="Arial"/>
                            <w:sz w:val="22"/>
                            <w:szCs w:val="22"/>
                          </w:rPr>
                          <w:t>Personas Colombianas, que tienen como mínimo tres años menos de la edad que rige para adquirir el derecho a pensión por Vejez, residentes en el Distrito Capital, que no cuentan con pensión o subsidio económico del programa Colombia Mayor</w:t>
                        </w:r>
                      </w:p>
                    </w:tc>
                  </w:tr>
                  <w:tr w:rsidR="00221DC5" w:rsidRPr="00221DC5" w14:paraId="6AB48166" w14:textId="77777777" w:rsidTr="0000491D">
                    <w:trPr>
                      <w:trHeight w:val="1545"/>
                    </w:trPr>
                    <w:tc>
                      <w:tcPr>
                        <w:tcW w:w="1189" w:type="pct"/>
                      </w:tcPr>
                      <w:p w14:paraId="5FD776AE" w14:textId="77777777" w:rsidR="00221DC5" w:rsidRPr="00221DC5" w:rsidRDefault="00221DC5" w:rsidP="00221DC5">
                        <w:pPr>
                          <w:spacing w:line="276" w:lineRule="auto"/>
                          <w:rPr>
                            <w:rFonts w:ascii="Garamond" w:hAnsi="Garamond" w:cs="Arial"/>
                            <w:bCs/>
                            <w:sz w:val="22"/>
                            <w:szCs w:val="22"/>
                          </w:rPr>
                        </w:pPr>
                      </w:p>
                      <w:p w14:paraId="67F0DAA2" w14:textId="77777777" w:rsidR="00221DC5" w:rsidRPr="00221DC5" w:rsidRDefault="00221DC5" w:rsidP="00221DC5">
                        <w:pPr>
                          <w:spacing w:line="276" w:lineRule="auto"/>
                          <w:rPr>
                            <w:rFonts w:ascii="Garamond" w:hAnsi="Garamond" w:cs="Arial"/>
                            <w:bCs/>
                            <w:sz w:val="22"/>
                            <w:szCs w:val="22"/>
                          </w:rPr>
                        </w:pPr>
                        <w:r w:rsidRPr="00221DC5">
                          <w:rPr>
                            <w:rFonts w:ascii="Garamond" w:hAnsi="Garamond" w:cs="Arial"/>
                            <w:bCs/>
                            <w:sz w:val="22"/>
                            <w:szCs w:val="22"/>
                          </w:rPr>
                          <w:t xml:space="preserve">Criterios de Priorización </w:t>
                        </w:r>
                      </w:p>
                      <w:p w14:paraId="1E00687F" w14:textId="77777777" w:rsidR="00221DC5" w:rsidRPr="00221DC5" w:rsidRDefault="00221DC5" w:rsidP="00221DC5">
                        <w:pPr>
                          <w:spacing w:line="276" w:lineRule="auto"/>
                          <w:rPr>
                            <w:rFonts w:ascii="Garamond" w:hAnsi="Garamond" w:cs="Arial"/>
                            <w:sz w:val="22"/>
                            <w:szCs w:val="22"/>
                          </w:rPr>
                        </w:pPr>
                      </w:p>
                    </w:tc>
                    <w:tc>
                      <w:tcPr>
                        <w:tcW w:w="3811" w:type="pct"/>
                      </w:tcPr>
                      <w:p w14:paraId="10B59C58"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Tipo A: </w:t>
                        </w:r>
                      </w:p>
                      <w:p w14:paraId="223B8508"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1. No aplica </w:t>
                        </w:r>
                      </w:p>
                      <w:p w14:paraId="606B4C0F"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Para el apoyo económico tipo A no se cuentan con criterios de priorización debido </w:t>
                        </w:r>
                      </w:p>
                      <w:p w14:paraId="0F51D895"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a que estos cupos no serán reemplazados.</w:t>
                        </w:r>
                      </w:p>
                      <w:p w14:paraId="51EE8CA4"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Tipo B, B desplazado y C:</w:t>
                        </w:r>
                      </w:p>
                      <w:p w14:paraId="4796587A"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2. Personas víctimas de hechos violentos asociados con el conflicto armado, de </w:t>
                        </w:r>
                      </w:p>
                      <w:p w14:paraId="6DCD258C"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acuerdo con las directrices establecidas en la Ley 1448/2011 y los Decretos </w:t>
                        </w:r>
                      </w:p>
                      <w:p w14:paraId="722654E8"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Nacionales 4633, 4634 y 4635 de 2011 con estado incluido en el Registro </w:t>
                        </w:r>
                      </w:p>
                      <w:p w14:paraId="43943B99"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Único de Víctimas - RUV. </w:t>
                        </w:r>
                      </w:p>
                      <w:p w14:paraId="28BF250A"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3. Persona con discapacidad </w:t>
                        </w:r>
                      </w:p>
                      <w:p w14:paraId="47FCBCE9"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4. Persona indígena, afrocolombiana, palanquera, raizal, Rrom o gitana que se </w:t>
                        </w:r>
                      </w:p>
                      <w:p w14:paraId="45E80D09"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encuentren en los registros oficiales avalados por la entidad competente, los </w:t>
                        </w:r>
                      </w:p>
                      <w:p w14:paraId="7248FCAA"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registros del Sistema Nacional de Información Indígena, la certificación de los </w:t>
                        </w:r>
                      </w:p>
                      <w:p w14:paraId="75120343"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cabildos indígenas, la certificación de la Comisión Consultiva de las </w:t>
                        </w:r>
                      </w:p>
                      <w:p w14:paraId="4F1404C5"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Comunidades Negras, Afrocolombianas, Raizales y Palenqueras, entre otros </w:t>
                        </w:r>
                      </w:p>
                      <w:p w14:paraId="4E07D4E7"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que determine el Comité Institucional de Gestión y Desempeño de la SDIS.</w:t>
                        </w:r>
                      </w:p>
                      <w:p w14:paraId="1D7F8BDE"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5. Persona de la cual dependen económicamente niños, niñas, adolescentes, </w:t>
                        </w:r>
                      </w:p>
                      <w:p w14:paraId="41259758"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personas con discapacidad u otras personas mayores. </w:t>
                        </w:r>
                      </w:p>
                      <w:p w14:paraId="5A2BE0AF"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lastRenderedPageBreak/>
                          <w:t xml:space="preserve">6. Persona con enfermedades de alto costo o enfermedades terminales certificadas por la entidad de salud. </w:t>
                        </w:r>
                      </w:p>
                      <w:p w14:paraId="605791FB"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7. Persona perteneciente a los sectores sociales LGBTI </w:t>
                        </w:r>
                      </w:p>
                      <w:p w14:paraId="1A88466B"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8. Persona con identidad de género femenino </w:t>
                        </w:r>
                      </w:p>
                      <w:p w14:paraId="7902307D"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9. Persona con mayor edad entre las personas solicitantes de servicio. </w:t>
                        </w:r>
                      </w:p>
                      <w:p w14:paraId="640B1F66"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10. Personas que egresan por finalización de proceso en servicios públicos de </w:t>
                        </w:r>
                      </w:p>
                      <w:p w14:paraId="19C06CCA"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atención institucionalizada que no cuenten con una red de apoyo social o </w:t>
                        </w:r>
                      </w:p>
                      <w:p w14:paraId="061A47F8"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 xml:space="preserve">familiar o que esta se encuentre en vulnerabilidad económica. </w:t>
                        </w:r>
                      </w:p>
                      <w:p w14:paraId="3947AC9E" w14:textId="77777777" w:rsidR="00221DC5" w:rsidRPr="00221DC5" w:rsidRDefault="00221DC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11. Persona que vive sola y sus ingresos no superan el medio (1/2) SMMLV o Persona que vive con la familia y al sumar los ingresos del hogar y dividirlo por el número de integrantes, es inferior o igual a medio (1/2) SMMLV por persona.</w:t>
                        </w:r>
                      </w:p>
                      <w:p w14:paraId="0DB5F3BB" w14:textId="388C9931" w:rsidR="00221DC5" w:rsidRPr="00221DC5" w:rsidRDefault="00C25835" w:rsidP="00221DC5">
                        <w:pPr>
                          <w:pStyle w:val="Default"/>
                          <w:spacing w:line="276" w:lineRule="auto"/>
                          <w:rPr>
                            <w:rFonts w:ascii="Garamond" w:hAnsi="Garamond"/>
                            <w:color w:val="auto"/>
                            <w:sz w:val="22"/>
                            <w:szCs w:val="22"/>
                            <w:lang w:val="es-CO"/>
                          </w:rPr>
                        </w:pPr>
                        <w:r w:rsidRPr="00221DC5">
                          <w:rPr>
                            <w:rFonts w:ascii="Garamond" w:hAnsi="Garamond"/>
                            <w:color w:val="auto"/>
                            <w:sz w:val="22"/>
                            <w:szCs w:val="22"/>
                            <w:lang w:val="es-CO"/>
                          </w:rPr>
                          <w:t>12.</w:t>
                        </w:r>
                        <w:r>
                          <w:rPr>
                            <w:rFonts w:ascii="Garamond" w:hAnsi="Garamond"/>
                            <w:color w:val="auto"/>
                            <w:sz w:val="22"/>
                            <w:szCs w:val="22"/>
                            <w:lang w:val="es-CO"/>
                          </w:rPr>
                          <w:t xml:space="preserve"> </w:t>
                        </w:r>
                        <w:r w:rsidR="00221DC5" w:rsidRPr="00221DC5">
                          <w:rPr>
                            <w:rFonts w:ascii="Garamond" w:hAnsi="Garamond"/>
                            <w:color w:val="auto"/>
                            <w:sz w:val="22"/>
                            <w:szCs w:val="22"/>
                            <w:lang w:val="es-CO"/>
                          </w:rPr>
                          <w:t xml:space="preserve">Personas registradas en la encuesta </w:t>
                        </w:r>
                        <w:r w:rsidRPr="00221DC5">
                          <w:rPr>
                            <w:rFonts w:ascii="Garamond" w:hAnsi="Garamond"/>
                            <w:color w:val="auto"/>
                            <w:sz w:val="22"/>
                            <w:szCs w:val="22"/>
                            <w:lang w:val="es-CO"/>
                          </w:rPr>
                          <w:t>SISBEN</w:t>
                        </w:r>
                        <w:r w:rsidR="00221DC5" w:rsidRPr="00221DC5">
                          <w:rPr>
                            <w:rFonts w:ascii="Garamond" w:hAnsi="Garamond"/>
                            <w:color w:val="auto"/>
                            <w:sz w:val="22"/>
                            <w:szCs w:val="22"/>
                            <w:lang w:val="es-CO"/>
                          </w:rPr>
                          <w:t xml:space="preserve"> IV que se encuentran en los grupos A, B a C1.</w:t>
                        </w:r>
                      </w:p>
                      <w:p w14:paraId="1854079B" w14:textId="77777777" w:rsidR="00221DC5" w:rsidRPr="00221DC5" w:rsidRDefault="00221DC5" w:rsidP="00221DC5">
                        <w:pPr>
                          <w:pStyle w:val="Default"/>
                          <w:spacing w:line="276" w:lineRule="auto"/>
                          <w:rPr>
                            <w:rFonts w:ascii="Garamond" w:hAnsi="Garamond"/>
                            <w:color w:val="auto"/>
                            <w:sz w:val="22"/>
                            <w:szCs w:val="22"/>
                            <w:lang w:val="es-CO"/>
                          </w:rPr>
                        </w:pPr>
                      </w:p>
                    </w:tc>
                  </w:tr>
                  <w:tr w:rsidR="00221DC5" w:rsidRPr="00221DC5" w14:paraId="6B201F6B" w14:textId="77777777" w:rsidTr="0000491D">
                    <w:trPr>
                      <w:trHeight w:val="20"/>
                    </w:trPr>
                    <w:tc>
                      <w:tcPr>
                        <w:tcW w:w="1189" w:type="pct"/>
                      </w:tcPr>
                      <w:p w14:paraId="29D519D2" w14:textId="77777777" w:rsidR="00221DC5" w:rsidRPr="00221DC5" w:rsidRDefault="00221DC5" w:rsidP="00221DC5">
                        <w:pPr>
                          <w:spacing w:line="276" w:lineRule="auto"/>
                          <w:rPr>
                            <w:rFonts w:ascii="Garamond" w:hAnsi="Garamond" w:cs="Arial"/>
                            <w:bCs/>
                            <w:sz w:val="22"/>
                            <w:szCs w:val="22"/>
                          </w:rPr>
                        </w:pPr>
                        <w:r w:rsidRPr="00221DC5">
                          <w:rPr>
                            <w:rFonts w:ascii="Garamond" w:hAnsi="Garamond" w:cs="Arial"/>
                            <w:bCs/>
                            <w:sz w:val="22"/>
                            <w:szCs w:val="22"/>
                          </w:rPr>
                          <w:lastRenderedPageBreak/>
                          <w:t>Criterios de Ingreso</w:t>
                        </w:r>
                      </w:p>
                    </w:tc>
                    <w:tc>
                      <w:tcPr>
                        <w:tcW w:w="3811" w:type="pct"/>
                      </w:tcPr>
                      <w:p w14:paraId="6F4C591D" w14:textId="77777777" w:rsidR="00221DC5" w:rsidRPr="00221DC5" w:rsidRDefault="00221DC5" w:rsidP="00221DC5">
                        <w:pPr>
                          <w:pStyle w:val="Default"/>
                          <w:spacing w:line="276" w:lineRule="auto"/>
                          <w:rPr>
                            <w:rFonts w:ascii="Garamond" w:hAnsi="Garamond"/>
                            <w:sz w:val="22"/>
                            <w:szCs w:val="22"/>
                          </w:rPr>
                        </w:pPr>
                        <w:r w:rsidRPr="00221DC5">
                          <w:rPr>
                            <w:rFonts w:ascii="Garamond" w:hAnsi="Garamond"/>
                            <w:sz w:val="22"/>
                            <w:szCs w:val="22"/>
                          </w:rPr>
                          <w:t>Tipo A:</w:t>
                        </w:r>
                      </w:p>
                      <w:p w14:paraId="5F03A6D8" w14:textId="77777777" w:rsidR="00221DC5" w:rsidRPr="00221DC5" w:rsidRDefault="00221DC5" w:rsidP="00221DC5">
                        <w:pPr>
                          <w:pStyle w:val="Default"/>
                          <w:widowControl/>
                          <w:numPr>
                            <w:ilvl w:val="0"/>
                            <w:numId w:val="11"/>
                          </w:numPr>
                          <w:spacing w:line="276" w:lineRule="auto"/>
                          <w:rPr>
                            <w:rFonts w:ascii="Garamond" w:hAnsi="Garamond"/>
                            <w:sz w:val="22"/>
                            <w:szCs w:val="22"/>
                          </w:rPr>
                        </w:pPr>
                        <w:r w:rsidRPr="00221DC5">
                          <w:rPr>
                            <w:rFonts w:ascii="Garamond" w:hAnsi="Garamond"/>
                            <w:sz w:val="22"/>
                            <w:szCs w:val="22"/>
                          </w:rPr>
                          <w:t xml:space="preserve">No aplica </w:t>
                        </w:r>
                      </w:p>
                      <w:p w14:paraId="2A24894E"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Para el apoyo económico tipo A no se cuentan con criterios de ingreso debido a que estos cupos no serán reemplazados.</w:t>
                        </w:r>
                      </w:p>
                      <w:p w14:paraId="56B45132" w14:textId="77777777" w:rsidR="00221DC5" w:rsidRPr="00221DC5" w:rsidRDefault="00221DC5" w:rsidP="00221DC5">
                        <w:pPr>
                          <w:pStyle w:val="Default"/>
                          <w:spacing w:line="276" w:lineRule="auto"/>
                          <w:rPr>
                            <w:rFonts w:ascii="Garamond" w:hAnsi="Garamond"/>
                            <w:sz w:val="22"/>
                            <w:szCs w:val="22"/>
                            <w:lang w:val="es-CO"/>
                          </w:rPr>
                        </w:pPr>
                      </w:p>
                      <w:p w14:paraId="5E9BDF87"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Tipo B, B desplazado y C:</w:t>
                        </w:r>
                      </w:p>
                      <w:p w14:paraId="1CDB1B42"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Personas residentes en la ciudad de Bogotá. </w:t>
                        </w:r>
                      </w:p>
                      <w:p w14:paraId="1CB164F5"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Personas que tienen como mínimo tres años menos de la edad que rige para </w:t>
                        </w:r>
                      </w:p>
                      <w:p w14:paraId="5C7AC466"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adquirir el derecho a pensión por Vejez. </w:t>
                        </w:r>
                      </w:p>
                      <w:p w14:paraId="6CCD5C23" w14:textId="7A5034D2" w:rsidR="00221DC5" w:rsidRPr="00221DC5" w:rsidRDefault="00221DC5" w:rsidP="00221DC5">
                        <w:pPr>
                          <w:pStyle w:val="Default"/>
                          <w:widowControl/>
                          <w:numPr>
                            <w:ilvl w:val="0"/>
                            <w:numId w:val="35"/>
                          </w:numPr>
                          <w:spacing w:line="276" w:lineRule="auto"/>
                          <w:rPr>
                            <w:rFonts w:ascii="Garamond" w:hAnsi="Garamond"/>
                            <w:sz w:val="22"/>
                            <w:szCs w:val="22"/>
                          </w:rPr>
                        </w:pPr>
                        <w:r w:rsidRPr="00221DC5">
                          <w:rPr>
                            <w:rFonts w:ascii="Garamond" w:hAnsi="Garamond"/>
                            <w:sz w:val="22"/>
                            <w:szCs w:val="22"/>
                          </w:rPr>
                          <w:t xml:space="preserve">No percibir </w:t>
                        </w:r>
                        <w:r w:rsidR="00C25835">
                          <w:rPr>
                            <w:rFonts w:ascii="Garamond" w:hAnsi="Garamond"/>
                            <w:sz w:val="22"/>
                            <w:szCs w:val="22"/>
                          </w:rPr>
                          <w:t>pensió</w:t>
                        </w:r>
                        <w:r w:rsidR="00C25835" w:rsidRPr="00221DC5">
                          <w:rPr>
                            <w:rFonts w:ascii="Garamond" w:hAnsi="Garamond"/>
                            <w:sz w:val="22"/>
                            <w:szCs w:val="22"/>
                          </w:rPr>
                          <w:t>n</w:t>
                        </w:r>
                        <w:r w:rsidRPr="00221DC5">
                          <w:rPr>
                            <w:rFonts w:ascii="Garamond" w:hAnsi="Garamond"/>
                            <w:sz w:val="22"/>
                            <w:szCs w:val="22"/>
                          </w:rPr>
                          <w:t>.</w:t>
                        </w:r>
                      </w:p>
                      <w:p w14:paraId="1D5497D0"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No percibir subsidio económico del programa Colombia Mayor. </w:t>
                        </w:r>
                      </w:p>
                      <w:p w14:paraId="5150CC05"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Persona que vive sola y sus ingresos no superan el medio (1/2) SMMLV o </w:t>
                        </w:r>
                      </w:p>
                      <w:p w14:paraId="23AFC445"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Persona que vive con la familia y al sumar los ingresos del hogar y dividirlo </w:t>
                        </w:r>
                      </w:p>
                      <w:p w14:paraId="2909467C" w14:textId="77777777" w:rsidR="00221DC5" w:rsidRPr="00221DC5" w:rsidRDefault="00221DC5" w:rsidP="00221DC5">
                        <w:pPr>
                          <w:pStyle w:val="Default"/>
                          <w:widowControl/>
                          <w:numPr>
                            <w:ilvl w:val="0"/>
                            <w:numId w:val="35"/>
                          </w:numPr>
                          <w:spacing w:line="276" w:lineRule="auto"/>
                          <w:rPr>
                            <w:rFonts w:ascii="Garamond" w:hAnsi="Garamond"/>
                            <w:sz w:val="22"/>
                            <w:szCs w:val="22"/>
                            <w:lang w:val="es-CO"/>
                          </w:rPr>
                        </w:pPr>
                        <w:r w:rsidRPr="00221DC5">
                          <w:rPr>
                            <w:rFonts w:ascii="Garamond" w:hAnsi="Garamond"/>
                            <w:sz w:val="22"/>
                            <w:szCs w:val="22"/>
                            <w:lang w:val="es-CO"/>
                          </w:rPr>
                          <w:t xml:space="preserve">por el número de integrantes, es inferior o igual a medio (1/2) SMMLV por </w:t>
                        </w:r>
                      </w:p>
                      <w:p w14:paraId="63E1DE75" w14:textId="77777777" w:rsidR="00221DC5" w:rsidRPr="00221DC5" w:rsidRDefault="00221DC5" w:rsidP="00221DC5">
                        <w:pPr>
                          <w:pStyle w:val="Default"/>
                          <w:widowControl/>
                          <w:numPr>
                            <w:ilvl w:val="0"/>
                            <w:numId w:val="35"/>
                          </w:numPr>
                          <w:spacing w:line="276" w:lineRule="auto"/>
                          <w:rPr>
                            <w:rFonts w:ascii="Garamond" w:hAnsi="Garamond"/>
                            <w:b/>
                            <w:bCs/>
                            <w:sz w:val="22"/>
                            <w:szCs w:val="22"/>
                          </w:rPr>
                        </w:pPr>
                        <w:r w:rsidRPr="00221DC5">
                          <w:rPr>
                            <w:rFonts w:ascii="Garamond" w:hAnsi="Garamond"/>
                            <w:sz w:val="22"/>
                            <w:szCs w:val="22"/>
                          </w:rPr>
                          <w:t>persona</w:t>
                        </w:r>
                      </w:p>
                    </w:tc>
                  </w:tr>
                  <w:tr w:rsidR="00221DC5" w:rsidRPr="00221DC5" w14:paraId="54B5855D" w14:textId="77777777" w:rsidTr="0000491D">
                    <w:trPr>
                      <w:trHeight w:val="822"/>
                    </w:trPr>
                    <w:tc>
                      <w:tcPr>
                        <w:tcW w:w="1189" w:type="pct"/>
                      </w:tcPr>
                      <w:p w14:paraId="4A6241CF" w14:textId="77777777" w:rsidR="00221DC5" w:rsidRPr="00221DC5" w:rsidRDefault="00221DC5" w:rsidP="00221DC5">
                        <w:pPr>
                          <w:spacing w:line="276" w:lineRule="auto"/>
                          <w:rPr>
                            <w:rFonts w:ascii="Garamond" w:hAnsi="Garamond" w:cs="Arial"/>
                            <w:bCs/>
                            <w:sz w:val="22"/>
                            <w:szCs w:val="22"/>
                          </w:rPr>
                        </w:pPr>
                        <w:r w:rsidRPr="00221DC5">
                          <w:rPr>
                            <w:rFonts w:ascii="Garamond" w:hAnsi="Garamond" w:cs="Arial"/>
                            <w:bCs/>
                            <w:sz w:val="22"/>
                            <w:szCs w:val="22"/>
                          </w:rPr>
                          <w:t>Criterios de egreso</w:t>
                        </w:r>
                      </w:p>
                      <w:p w14:paraId="36837871" w14:textId="77777777" w:rsidR="00221DC5" w:rsidRPr="00221DC5" w:rsidRDefault="00221DC5" w:rsidP="00221DC5">
                        <w:pPr>
                          <w:spacing w:line="276" w:lineRule="auto"/>
                          <w:rPr>
                            <w:rFonts w:ascii="Garamond" w:hAnsi="Garamond" w:cs="Arial"/>
                            <w:bCs/>
                            <w:sz w:val="22"/>
                            <w:szCs w:val="22"/>
                          </w:rPr>
                        </w:pPr>
                      </w:p>
                    </w:tc>
                    <w:tc>
                      <w:tcPr>
                        <w:tcW w:w="3811" w:type="pct"/>
                      </w:tcPr>
                      <w:p w14:paraId="6CB06383"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Tipo A, B, B desplazados y C:</w:t>
                        </w:r>
                      </w:p>
                      <w:p w14:paraId="45E677F9" w14:textId="77777777" w:rsidR="00221DC5" w:rsidRPr="00221DC5" w:rsidRDefault="00221DC5" w:rsidP="00221DC5">
                        <w:pPr>
                          <w:pStyle w:val="Default"/>
                          <w:widowControl/>
                          <w:numPr>
                            <w:ilvl w:val="0"/>
                            <w:numId w:val="36"/>
                          </w:numPr>
                          <w:spacing w:line="276" w:lineRule="auto"/>
                          <w:rPr>
                            <w:rFonts w:ascii="Garamond" w:hAnsi="Garamond"/>
                            <w:sz w:val="22"/>
                            <w:szCs w:val="22"/>
                          </w:rPr>
                        </w:pPr>
                        <w:r w:rsidRPr="00221DC5">
                          <w:rPr>
                            <w:rFonts w:ascii="Garamond" w:hAnsi="Garamond"/>
                            <w:sz w:val="22"/>
                            <w:szCs w:val="22"/>
                          </w:rPr>
                          <w:t xml:space="preserve">Retiro voluntario. </w:t>
                        </w:r>
                      </w:p>
                      <w:p w14:paraId="35956E23" w14:textId="77777777" w:rsidR="00221DC5" w:rsidRP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t xml:space="preserve">No ubicación de la persona en el lugar de residencia registrada en el sistema de información institucional misional, una vez surtido el debido proceso. </w:t>
                        </w:r>
                      </w:p>
                      <w:p w14:paraId="40AF1705" w14:textId="77777777" w:rsidR="00221DC5" w:rsidRP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t xml:space="preserve">Ingreso a servicios sociales de la SDIS en modalidad de institucionalización de larga estancia o permanente. </w:t>
                        </w:r>
                      </w:p>
                      <w:p w14:paraId="181300A6" w14:textId="77777777" w:rsidR="00221DC5" w:rsidRPr="00221DC5" w:rsidRDefault="00221DC5" w:rsidP="00221DC5">
                        <w:pPr>
                          <w:pStyle w:val="Default"/>
                          <w:widowControl/>
                          <w:numPr>
                            <w:ilvl w:val="0"/>
                            <w:numId w:val="36"/>
                          </w:numPr>
                          <w:spacing w:line="276" w:lineRule="auto"/>
                          <w:rPr>
                            <w:rFonts w:ascii="Garamond" w:hAnsi="Garamond"/>
                            <w:sz w:val="22"/>
                            <w:szCs w:val="22"/>
                          </w:rPr>
                        </w:pPr>
                        <w:r w:rsidRPr="00221DC5">
                          <w:rPr>
                            <w:rFonts w:ascii="Garamond" w:hAnsi="Garamond"/>
                            <w:sz w:val="22"/>
                            <w:szCs w:val="22"/>
                          </w:rPr>
                          <w:t xml:space="preserve">Fallecimiento del participante. </w:t>
                        </w:r>
                      </w:p>
                      <w:p w14:paraId="2C0C8E03" w14:textId="77777777" w:rsidR="00221DC5" w:rsidRP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t xml:space="preserve">Traslado del lugar de residencia de la persona a otro municipio aplica para todos los tipos de apoyo económico, y traslado de localidad para Apoyos Económico Tipo C. </w:t>
                        </w:r>
                      </w:p>
                      <w:p w14:paraId="78B0DB48" w14:textId="77777777" w:rsidR="00221DC5" w:rsidRP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t xml:space="preserve">Persona que se encuentra privada de la libertad en centro penitenciario o carcelario. </w:t>
                        </w:r>
                      </w:p>
                      <w:p w14:paraId="33D96353" w14:textId="77777777" w:rsidR="00221DC5" w:rsidRPr="00221DC5" w:rsidRDefault="00221DC5" w:rsidP="00221DC5">
                        <w:pPr>
                          <w:pStyle w:val="Default"/>
                          <w:widowControl/>
                          <w:numPr>
                            <w:ilvl w:val="0"/>
                            <w:numId w:val="36"/>
                          </w:numPr>
                          <w:spacing w:line="276" w:lineRule="auto"/>
                          <w:rPr>
                            <w:rFonts w:ascii="Garamond" w:hAnsi="Garamond"/>
                            <w:sz w:val="22"/>
                            <w:szCs w:val="22"/>
                          </w:rPr>
                        </w:pPr>
                        <w:r w:rsidRPr="00221DC5">
                          <w:rPr>
                            <w:rFonts w:ascii="Garamond" w:hAnsi="Garamond"/>
                            <w:sz w:val="22"/>
                            <w:szCs w:val="22"/>
                          </w:rPr>
                          <w:t xml:space="preserve">Percibir pensión. </w:t>
                        </w:r>
                      </w:p>
                      <w:p w14:paraId="35C43EE5" w14:textId="77777777" w:rsidR="00221DC5" w:rsidRP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lastRenderedPageBreak/>
                          <w:t xml:space="preserve">Percibir subsidio económico del programa Colombia Mayor. </w:t>
                        </w:r>
                      </w:p>
                      <w:p w14:paraId="40013D2C" w14:textId="77777777" w:rsidR="00221DC5" w:rsidRDefault="00221DC5" w:rsidP="00221DC5">
                        <w:pPr>
                          <w:pStyle w:val="Default"/>
                          <w:widowControl/>
                          <w:numPr>
                            <w:ilvl w:val="0"/>
                            <w:numId w:val="36"/>
                          </w:numPr>
                          <w:spacing w:line="276" w:lineRule="auto"/>
                          <w:rPr>
                            <w:rFonts w:ascii="Garamond" w:hAnsi="Garamond"/>
                            <w:sz w:val="22"/>
                            <w:szCs w:val="22"/>
                            <w:lang w:val="es-CO"/>
                          </w:rPr>
                        </w:pPr>
                        <w:r w:rsidRPr="00221DC5">
                          <w:rPr>
                            <w:rFonts w:ascii="Garamond" w:hAnsi="Garamond"/>
                            <w:sz w:val="22"/>
                            <w:szCs w:val="22"/>
                            <w:lang w:val="es-CO"/>
                          </w:rPr>
                          <w:t>Persona que vive sola y sus ingresos superan el medio (1/2) SMMLV o Persona que vive con la familia y al sumar los ingresos del hogar y dividirlo por el número de integrantes, es superior o igual a medio (1/2) SMMLV por persona</w:t>
                        </w:r>
                      </w:p>
                      <w:p w14:paraId="44ADA591" w14:textId="2BAA5164" w:rsidR="00C25835" w:rsidRPr="00221DC5" w:rsidRDefault="00C25835" w:rsidP="00221DC5">
                        <w:pPr>
                          <w:pStyle w:val="Default"/>
                          <w:widowControl/>
                          <w:numPr>
                            <w:ilvl w:val="0"/>
                            <w:numId w:val="36"/>
                          </w:numPr>
                          <w:spacing w:line="276" w:lineRule="auto"/>
                          <w:rPr>
                            <w:rFonts w:ascii="Garamond" w:hAnsi="Garamond"/>
                            <w:sz w:val="22"/>
                            <w:szCs w:val="22"/>
                            <w:lang w:val="es-CO"/>
                          </w:rPr>
                        </w:pPr>
                      </w:p>
                    </w:tc>
                  </w:tr>
                  <w:tr w:rsidR="00221DC5" w:rsidRPr="00221DC5" w14:paraId="4A60FA66" w14:textId="77777777" w:rsidTr="0000491D">
                    <w:trPr>
                      <w:trHeight w:val="20"/>
                    </w:trPr>
                    <w:tc>
                      <w:tcPr>
                        <w:tcW w:w="1189" w:type="pct"/>
                        <w:shd w:val="clear" w:color="auto" w:fill="auto"/>
                        <w:vAlign w:val="center"/>
                      </w:tcPr>
                      <w:p w14:paraId="52CA2AE2" w14:textId="77777777" w:rsidR="00221DC5" w:rsidRPr="00221DC5" w:rsidRDefault="00221DC5" w:rsidP="00221DC5">
                        <w:pPr>
                          <w:spacing w:line="276" w:lineRule="auto"/>
                          <w:rPr>
                            <w:rFonts w:ascii="Garamond" w:hAnsi="Garamond" w:cs="Arial"/>
                            <w:sz w:val="22"/>
                            <w:szCs w:val="22"/>
                          </w:rPr>
                        </w:pPr>
                        <w:r w:rsidRPr="00221DC5">
                          <w:rPr>
                            <w:rFonts w:ascii="Garamond" w:hAnsi="Garamond" w:cs="Arial"/>
                            <w:bCs/>
                            <w:sz w:val="22"/>
                            <w:szCs w:val="22"/>
                          </w:rPr>
                          <w:lastRenderedPageBreak/>
                          <w:t>RESTRICCIONES</w:t>
                        </w:r>
                      </w:p>
                    </w:tc>
                    <w:tc>
                      <w:tcPr>
                        <w:tcW w:w="3811" w:type="pct"/>
                      </w:tcPr>
                      <w:p w14:paraId="30DC01BC"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 xml:space="preserve">  Tipo A, B, B desplazados y C </w:t>
                        </w:r>
                      </w:p>
                      <w:p w14:paraId="033B56C7"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Servicio Comunidad de Cuidado</w:t>
                        </w:r>
                      </w:p>
                      <w:p w14:paraId="167CBCBA" w14:textId="77777777" w:rsidR="00221DC5" w:rsidRPr="00221DC5" w:rsidRDefault="00221DC5" w:rsidP="00221DC5">
                        <w:pPr>
                          <w:pStyle w:val="Default"/>
                          <w:spacing w:line="276" w:lineRule="auto"/>
                          <w:rPr>
                            <w:rFonts w:ascii="Garamond" w:hAnsi="Garamond"/>
                            <w:sz w:val="22"/>
                            <w:szCs w:val="22"/>
                            <w:lang w:val="es-CO"/>
                          </w:rPr>
                        </w:pPr>
                        <w:r w:rsidRPr="00221DC5">
                          <w:rPr>
                            <w:rFonts w:ascii="Garamond" w:hAnsi="Garamond"/>
                            <w:sz w:val="22"/>
                            <w:szCs w:val="22"/>
                            <w:lang w:val="es-CO"/>
                          </w:rPr>
                          <w:t>Servicio Alta dependencia física, mental o cognitiva para población habitante de calle</w:t>
                        </w:r>
                      </w:p>
                    </w:tc>
                  </w:tr>
                </w:tbl>
                <w:p w14:paraId="2DC44586" w14:textId="77777777" w:rsidR="0073796B" w:rsidRPr="00822D97" w:rsidRDefault="0073796B" w:rsidP="00EC7484">
                  <w:pPr>
                    <w:ind w:left="360"/>
                    <w:rPr>
                      <w:rFonts w:ascii="Garamond" w:hAnsi="Garamond" w:cs="Arial"/>
                      <w:b/>
                      <w:sz w:val="22"/>
                      <w:szCs w:val="22"/>
                    </w:rPr>
                  </w:pPr>
                </w:p>
                <w:p w14:paraId="4FFCBC07" w14:textId="77777777" w:rsidR="0073796B" w:rsidRPr="00822D97" w:rsidRDefault="0073796B" w:rsidP="00EC7484">
                  <w:pPr>
                    <w:autoSpaceDE w:val="0"/>
                    <w:autoSpaceDN w:val="0"/>
                    <w:adjustRightInd w:val="0"/>
                    <w:rPr>
                      <w:rFonts w:ascii="Garamond" w:hAnsi="Garamond" w:cs="Arial"/>
                      <w:b/>
                      <w:sz w:val="22"/>
                      <w:szCs w:val="22"/>
                      <w:lang w:val="es-ES"/>
                    </w:rPr>
                  </w:pPr>
                </w:p>
              </w:tc>
            </w:tr>
            <w:tr w:rsidR="00C2089F" w:rsidRPr="00822D97" w14:paraId="34DBD722" w14:textId="77777777" w:rsidTr="4954F6F4">
              <w:tblPrEx>
                <w:tblLook w:val="00A0" w:firstRow="1" w:lastRow="0" w:firstColumn="1" w:lastColumn="0" w:noHBand="0" w:noVBand="0"/>
              </w:tblPrEx>
              <w:trPr>
                <w:trHeight w:val="551"/>
                <w:jc w:val="center"/>
              </w:trPr>
              <w:tc>
                <w:tcPr>
                  <w:tcW w:w="10263" w:type="dxa"/>
                  <w:gridSpan w:val="8"/>
                  <w:shd w:val="clear" w:color="auto" w:fill="D9D9D9" w:themeFill="background1" w:themeFillShade="D9"/>
                  <w:vAlign w:val="center"/>
                </w:tcPr>
                <w:p w14:paraId="433D97AE" w14:textId="77777777" w:rsidR="0073796B" w:rsidRPr="00822D97" w:rsidRDefault="0073796B" w:rsidP="00EC7484">
                  <w:pPr>
                    <w:pStyle w:val="Subttulo"/>
                    <w:numPr>
                      <w:ilvl w:val="0"/>
                      <w:numId w:val="0"/>
                    </w:numPr>
                    <w:ind w:left="720" w:hanging="720"/>
                    <w:jc w:val="both"/>
                    <w:rPr>
                      <w:rFonts w:ascii="Garamond" w:hAnsi="Garamond" w:cs="Arial"/>
                      <w:color w:val="auto"/>
                      <w:sz w:val="22"/>
                      <w:szCs w:val="22"/>
                    </w:rPr>
                  </w:pPr>
                  <w:r w:rsidRPr="00822D97">
                    <w:rPr>
                      <w:rFonts w:ascii="Garamond" w:hAnsi="Garamond" w:cs="Arial"/>
                      <w:color w:val="auto"/>
                      <w:sz w:val="22"/>
                      <w:szCs w:val="22"/>
                    </w:rPr>
                    <w:lastRenderedPageBreak/>
                    <w:t>LOCALIZACION</w:t>
                  </w:r>
                </w:p>
                <w:p w14:paraId="19EBB938" w14:textId="77777777" w:rsidR="0073796B" w:rsidRPr="00822D97" w:rsidRDefault="0073796B" w:rsidP="00EC7484">
                  <w:pPr>
                    <w:pStyle w:val="Default"/>
                    <w:jc w:val="both"/>
                    <w:rPr>
                      <w:rFonts w:ascii="Garamond" w:eastAsia="Times New Roman" w:hAnsi="Garamond"/>
                      <w:i/>
                      <w:color w:val="auto"/>
                      <w:sz w:val="22"/>
                      <w:szCs w:val="22"/>
                      <w:lang w:val="es-MX" w:eastAsia="es-ES"/>
                    </w:rPr>
                  </w:pPr>
                  <w:r w:rsidRPr="00822D97">
                    <w:rPr>
                      <w:rFonts w:ascii="Garamond" w:hAnsi="Garamond"/>
                      <w:bCs/>
                      <w:i/>
                      <w:color w:val="auto"/>
                      <w:sz w:val="22"/>
                      <w:szCs w:val="22"/>
                      <w:lang w:val="es-MX"/>
                    </w:rPr>
                    <w:t>Identifique el espacio donde se adelantará la inversión.</w:t>
                  </w:r>
                </w:p>
              </w:tc>
            </w:tr>
            <w:tr w:rsidR="00C2089F" w:rsidRPr="00822D97" w14:paraId="3EF983E5" w14:textId="77777777" w:rsidTr="4954F6F4">
              <w:tblPrEx>
                <w:tblLook w:val="00A0" w:firstRow="1" w:lastRow="0" w:firstColumn="1" w:lastColumn="0" w:noHBand="0" w:noVBand="0"/>
              </w:tblPrEx>
              <w:trPr>
                <w:trHeight w:val="284"/>
                <w:jc w:val="center"/>
              </w:trPr>
              <w:tc>
                <w:tcPr>
                  <w:tcW w:w="1044" w:type="dxa"/>
                  <w:shd w:val="clear" w:color="auto" w:fill="D9D9D9" w:themeFill="background1" w:themeFillShade="D9"/>
                  <w:vAlign w:val="center"/>
                </w:tcPr>
                <w:p w14:paraId="7CEC4D1F" w14:textId="77777777" w:rsidR="0073796B" w:rsidRPr="00822D97" w:rsidRDefault="0073796B"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Año</w:t>
                  </w:r>
                </w:p>
              </w:tc>
              <w:tc>
                <w:tcPr>
                  <w:tcW w:w="2496" w:type="dxa"/>
                  <w:shd w:val="clear" w:color="auto" w:fill="D9D9D9" w:themeFill="background1" w:themeFillShade="D9"/>
                  <w:vAlign w:val="center"/>
                </w:tcPr>
                <w:p w14:paraId="62A247DA" w14:textId="77777777" w:rsidR="0073796B" w:rsidRPr="00822D97" w:rsidRDefault="0073796B"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UPZ/UPR/área rural de la localidad</w:t>
                  </w:r>
                </w:p>
              </w:tc>
              <w:tc>
                <w:tcPr>
                  <w:tcW w:w="2384" w:type="dxa"/>
                  <w:shd w:val="clear" w:color="auto" w:fill="D9D9D9" w:themeFill="background1" w:themeFillShade="D9"/>
                  <w:vAlign w:val="center"/>
                </w:tcPr>
                <w:p w14:paraId="1BFF0967" w14:textId="77777777" w:rsidR="0073796B" w:rsidRPr="00822D97" w:rsidRDefault="0073796B" w:rsidP="00EC7484">
                  <w:pPr>
                    <w:pStyle w:val="Default"/>
                    <w:jc w:val="both"/>
                    <w:rPr>
                      <w:rFonts w:ascii="Garamond" w:eastAsia="Times New Roman" w:hAnsi="Garamond"/>
                      <w:b/>
                      <w:color w:val="auto"/>
                      <w:sz w:val="22"/>
                      <w:szCs w:val="22"/>
                      <w:lang w:val="es-CO" w:eastAsia="es-ES"/>
                    </w:rPr>
                  </w:pPr>
                  <w:r w:rsidRPr="00822D97">
                    <w:rPr>
                      <w:rFonts w:ascii="Garamond" w:eastAsia="Times New Roman" w:hAnsi="Garamond"/>
                      <w:b/>
                      <w:color w:val="auto"/>
                      <w:sz w:val="22"/>
                      <w:szCs w:val="22"/>
                      <w:lang w:val="es-CO" w:eastAsia="es-ES"/>
                    </w:rPr>
                    <w:t>Barrio/vereda</w:t>
                  </w:r>
                </w:p>
              </w:tc>
              <w:tc>
                <w:tcPr>
                  <w:tcW w:w="4339" w:type="dxa"/>
                  <w:gridSpan w:val="5"/>
                  <w:shd w:val="clear" w:color="auto" w:fill="D9D9D9" w:themeFill="background1" w:themeFillShade="D9"/>
                  <w:vAlign w:val="center"/>
                </w:tcPr>
                <w:p w14:paraId="1F8EE68E" w14:textId="77777777" w:rsidR="0073796B" w:rsidRPr="00822D97" w:rsidRDefault="0073796B" w:rsidP="00EC7484">
                  <w:pPr>
                    <w:pStyle w:val="Default"/>
                    <w:jc w:val="both"/>
                    <w:rPr>
                      <w:rFonts w:ascii="Garamond" w:eastAsia="Times New Roman" w:hAnsi="Garamond"/>
                      <w:i/>
                      <w:color w:val="auto"/>
                      <w:sz w:val="22"/>
                      <w:szCs w:val="22"/>
                      <w:lang w:val="es-CO" w:eastAsia="es-ES"/>
                    </w:rPr>
                  </w:pPr>
                  <w:r w:rsidRPr="00822D97">
                    <w:rPr>
                      <w:rFonts w:ascii="Garamond" w:eastAsia="Times New Roman" w:hAnsi="Garamond"/>
                      <w:b/>
                      <w:color w:val="auto"/>
                      <w:sz w:val="22"/>
                      <w:szCs w:val="22"/>
                      <w:lang w:val="es-CO" w:eastAsia="es-ES"/>
                    </w:rPr>
                    <w:t>Localización específica</w:t>
                  </w:r>
                </w:p>
              </w:tc>
            </w:tr>
            <w:tr w:rsidR="00C2089F" w:rsidRPr="00822D97" w14:paraId="23619FF3" w14:textId="77777777" w:rsidTr="4954F6F4">
              <w:tblPrEx>
                <w:tblLook w:val="00A0" w:firstRow="1" w:lastRow="0" w:firstColumn="1" w:lastColumn="0" w:noHBand="0" w:noVBand="0"/>
              </w:tblPrEx>
              <w:trPr>
                <w:trHeight w:val="284"/>
                <w:jc w:val="center"/>
              </w:trPr>
              <w:tc>
                <w:tcPr>
                  <w:tcW w:w="1044" w:type="dxa"/>
                  <w:shd w:val="clear" w:color="auto" w:fill="auto"/>
                  <w:vAlign w:val="center"/>
                </w:tcPr>
                <w:p w14:paraId="0F366D60" w14:textId="77777777" w:rsidR="0073796B" w:rsidRPr="00822D97" w:rsidRDefault="0073796B" w:rsidP="00EC7484">
                  <w:pPr>
                    <w:rPr>
                      <w:rFonts w:ascii="Garamond" w:hAnsi="Garamond" w:cs="Arial"/>
                      <w:b/>
                      <w:sz w:val="22"/>
                      <w:szCs w:val="22"/>
                    </w:rPr>
                  </w:pPr>
                  <w:r w:rsidRPr="00822D97">
                    <w:rPr>
                      <w:rFonts w:ascii="Garamond" w:hAnsi="Garamond" w:cs="Arial"/>
                      <w:b/>
                      <w:sz w:val="22"/>
                      <w:szCs w:val="22"/>
                    </w:rPr>
                    <w:t>2021</w:t>
                  </w:r>
                </w:p>
              </w:tc>
              <w:tc>
                <w:tcPr>
                  <w:tcW w:w="2496" w:type="dxa"/>
                  <w:shd w:val="clear" w:color="auto" w:fill="auto"/>
                  <w:vAlign w:val="center"/>
                </w:tcPr>
                <w:p w14:paraId="12D6B206" w14:textId="77777777" w:rsidR="0073796B"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UPZ 42 Y UPZ 62</w:t>
                  </w:r>
                </w:p>
              </w:tc>
              <w:tc>
                <w:tcPr>
                  <w:tcW w:w="2384" w:type="dxa"/>
                  <w:shd w:val="clear" w:color="auto" w:fill="auto"/>
                  <w:vAlign w:val="center"/>
                </w:tcPr>
                <w:p w14:paraId="5C4AC8D4" w14:textId="77777777" w:rsidR="0073796B"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c>
                <w:tcPr>
                  <w:tcW w:w="4339" w:type="dxa"/>
                  <w:gridSpan w:val="5"/>
                  <w:vAlign w:val="center"/>
                </w:tcPr>
                <w:p w14:paraId="19B159DB" w14:textId="77777777" w:rsidR="0073796B"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TODOS LOS BARRIOS</w:t>
                  </w:r>
                </w:p>
              </w:tc>
            </w:tr>
            <w:tr w:rsidR="00C2089F" w:rsidRPr="00822D97" w14:paraId="3675122C" w14:textId="77777777" w:rsidTr="4954F6F4">
              <w:tblPrEx>
                <w:tblLook w:val="00A0" w:firstRow="1" w:lastRow="0" w:firstColumn="1" w:lastColumn="0" w:noHBand="0" w:noVBand="0"/>
              </w:tblPrEx>
              <w:trPr>
                <w:trHeight w:val="284"/>
                <w:jc w:val="center"/>
              </w:trPr>
              <w:tc>
                <w:tcPr>
                  <w:tcW w:w="1044" w:type="dxa"/>
                  <w:shd w:val="clear" w:color="auto" w:fill="auto"/>
                  <w:vAlign w:val="center"/>
                </w:tcPr>
                <w:p w14:paraId="053A94A5" w14:textId="77777777" w:rsidR="00564506" w:rsidRPr="00822D97" w:rsidRDefault="00564506" w:rsidP="00EC7484">
                  <w:pPr>
                    <w:rPr>
                      <w:rFonts w:ascii="Garamond" w:hAnsi="Garamond" w:cs="Arial"/>
                      <w:b/>
                      <w:sz w:val="22"/>
                      <w:szCs w:val="22"/>
                    </w:rPr>
                  </w:pPr>
                  <w:r w:rsidRPr="00822D97">
                    <w:rPr>
                      <w:rFonts w:ascii="Garamond" w:hAnsi="Garamond" w:cs="Arial"/>
                      <w:b/>
                      <w:sz w:val="22"/>
                      <w:szCs w:val="22"/>
                    </w:rPr>
                    <w:t>2022</w:t>
                  </w:r>
                </w:p>
              </w:tc>
              <w:tc>
                <w:tcPr>
                  <w:tcW w:w="2496" w:type="dxa"/>
                  <w:shd w:val="clear" w:color="auto" w:fill="auto"/>
                </w:tcPr>
                <w:p w14:paraId="17569BA2"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UPZ 42 Y UPZ 62</w:t>
                  </w:r>
                </w:p>
              </w:tc>
              <w:tc>
                <w:tcPr>
                  <w:tcW w:w="2384" w:type="dxa"/>
                  <w:shd w:val="clear" w:color="auto" w:fill="auto"/>
                </w:tcPr>
                <w:p w14:paraId="6FFB16E9"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c>
                <w:tcPr>
                  <w:tcW w:w="4339" w:type="dxa"/>
                  <w:gridSpan w:val="5"/>
                </w:tcPr>
                <w:p w14:paraId="182276E6"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r>
            <w:tr w:rsidR="00C2089F" w:rsidRPr="00822D97" w14:paraId="4F1E798D" w14:textId="77777777" w:rsidTr="4954F6F4">
              <w:tblPrEx>
                <w:tblLook w:val="00A0" w:firstRow="1" w:lastRow="0" w:firstColumn="1" w:lastColumn="0" w:noHBand="0" w:noVBand="0"/>
              </w:tblPrEx>
              <w:trPr>
                <w:trHeight w:val="284"/>
                <w:jc w:val="center"/>
              </w:trPr>
              <w:tc>
                <w:tcPr>
                  <w:tcW w:w="1044" w:type="dxa"/>
                  <w:shd w:val="clear" w:color="auto" w:fill="auto"/>
                  <w:vAlign w:val="center"/>
                </w:tcPr>
                <w:p w14:paraId="399A5668" w14:textId="77777777" w:rsidR="00564506" w:rsidRPr="00822D97" w:rsidRDefault="00564506" w:rsidP="00EC7484">
                  <w:pPr>
                    <w:rPr>
                      <w:rFonts w:ascii="Garamond" w:hAnsi="Garamond" w:cs="Arial"/>
                      <w:b/>
                      <w:sz w:val="22"/>
                      <w:szCs w:val="22"/>
                    </w:rPr>
                  </w:pPr>
                  <w:r w:rsidRPr="00822D97">
                    <w:rPr>
                      <w:rFonts w:ascii="Garamond" w:hAnsi="Garamond" w:cs="Arial"/>
                      <w:b/>
                      <w:sz w:val="22"/>
                      <w:szCs w:val="22"/>
                    </w:rPr>
                    <w:t>2023</w:t>
                  </w:r>
                </w:p>
              </w:tc>
              <w:tc>
                <w:tcPr>
                  <w:tcW w:w="2496" w:type="dxa"/>
                  <w:shd w:val="clear" w:color="auto" w:fill="auto"/>
                </w:tcPr>
                <w:p w14:paraId="5DF602B4"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UPZ 42 Y UPZ 62</w:t>
                  </w:r>
                </w:p>
              </w:tc>
              <w:tc>
                <w:tcPr>
                  <w:tcW w:w="2384" w:type="dxa"/>
                  <w:shd w:val="clear" w:color="auto" w:fill="auto"/>
                </w:tcPr>
                <w:p w14:paraId="761F9B16"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c>
                <w:tcPr>
                  <w:tcW w:w="4339" w:type="dxa"/>
                  <w:gridSpan w:val="5"/>
                </w:tcPr>
                <w:p w14:paraId="7B3E415D"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r>
            <w:tr w:rsidR="00C2089F" w:rsidRPr="00822D97" w14:paraId="78B45702" w14:textId="77777777" w:rsidTr="4954F6F4">
              <w:tblPrEx>
                <w:tblLook w:val="00A0" w:firstRow="1" w:lastRow="0" w:firstColumn="1" w:lastColumn="0" w:noHBand="0" w:noVBand="0"/>
              </w:tblPrEx>
              <w:trPr>
                <w:trHeight w:val="284"/>
                <w:jc w:val="center"/>
              </w:trPr>
              <w:tc>
                <w:tcPr>
                  <w:tcW w:w="1044" w:type="dxa"/>
                  <w:shd w:val="clear" w:color="auto" w:fill="auto"/>
                  <w:vAlign w:val="center"/>
                </w:tcPr>
                <w:p w14:paraId="7EEB8710" w14:textId="77777777" w:rsidR="00564506" w:rsidRPr="00822D97" w:rsidRDefault="00564506" w:rsidP="00EC7484">
                  <w:pPr>
                    <w:rPr>
                      <w:rFonts w:ascii="Garamond" w:hAnsi="Garamond" w:cs="Arial"/>
                      <w:b/>
                      <w:sz w:val="22"/>
                      <w:szCs w:val="22"/>
                    </w:rPr>
                  </w:pPr>
                  <w:r w:rsidRPr="00822D97">
                    <w:rPr>
                      <w:rFonts w:ascii="Garamond" w:hAnsi="Garamond" w:cs="Arial"/>
                      <w:b/>
                      <w:sz w:val="22"/>
                      <w:szCs w:val="22"/>
                    </w:rPr>
                    <w:t>2024</w:t>
                  </w:r>
                </w:p>
              </w:tc>
              <w:tc>
                <w:tcPr>
                  <w:tcW w:w="2496" w:type="dxa"/>
                  <w:shd w:val="clear" w:color="auto" w:fill="auto"/>
                </w:tcPr>
                <w:p w14:paraId="22CB422E"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UPZ 42 Y UPZ 62</w:t>
                  </w:r>
                </w:p>
              </w:tc>
              <w:tc>
                <w:tcPr>
                  <w:tcW w:w="2384" w:type="dxa"/>
                  <w:shd w:val="clear" w:color="auto" w:fill="auto"/>
                </w:tcPr>
                <w:p w14:paraId="071D69C5"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c>
                <w:tcPr>
                  <w:tcW w:w="4339" w:type="dxa"/>
                  <w:gridSpan w:val="5"/>
                </w:tcPr>
                <w:p w14:paraId="2E4A0EB3" w14:textId="77777777" w:rsidR="00564506" w:rsidRPr="00822D97" w:rsidRDefault="00564506" w:rsidP="00EC7484">
                  <w:pPr>
                    <w:pStyle w:val="Default"/>
                    <w:jc w:val="both"/>
                    <w:rPr>
                      <w:rFonts w:ascii="Garamond" w:eastAsia="Times New Roman" w:hAnsi="Garamond"/>
                      <w:color w:val="auto"/>
                      <w:sz w:val="22"/>
                      <w:szCs w:val="22"/>
                      <w:lang w:val="es-CO" w:eastAsia="es-ES"/>
                    </w:rPr>
                  </w:pPr>
                  <w:r w:rsidRPr="00822D97">
                    <w:rPr>
                      <w:rFonts w:ascii="Garamond" w:eastAsia="Times New Roman" w:hAnsi="Garamond"/>
                      <w:color w:val="auto"/>
                      <w:sz w:val="22"/>
                      <w:szCs w:val="22"/>
                      <w:lang w:val="es-CO" w:eastAsia="es-ES"/>
                    </w:rPr>
                    <w:t xml:space="preserve">TODOS LOS BARRIOS </w:t>
                  </w:r>
                </w:p>
              </w:tc>
            </w:tr>
          </w:tbl>
          <w:p w14:paraId="1728B4D0" w14:textId="77777777" w:rsidR="0073796B" w:rsidRPr="00822D97" w:rsidRDefault="0073796B" w:rsidP="00EC7484">
            <w:pPr>
              <w:ind w:left="708"/>
              <w:rPr>
                <w:rFonts w:ascii="Garamond" w:hAnsi="Garamond" w:cs="Arial"/>
                <w:b/>
                <w:sz w:val="22"/>
                <w:szCs w:val="22"/>
              </w:rPr>
            </w:pPr>
          </w:p>
          <w:p w14:paraId="3572E399" w14:textId="77777777" w:rsidR="00F113EE" w:rsidRPr="00822D97" w:rsidRDefault="00F113EE" w:rsidP="00EC7484">
            <w:pPr>
              <w:rPr>
                <w:rFonts w:ascii="Garamond" w:hAnsi="Garamond" w:cs="Arial"/>
                <w:sz w:val="22"/>
                <w:szCs w:val="22"/>
              </w:rPr>
            </w:pPr>
          </w:p>
          <w:p w14:paraId="20F9FBFC" w14:textId="77777777" w:rsidR="00F113EE" w:rsidRPr="00822D97" w:rsidRDefault="00F113EE" w:rsidP="00EC7484">
            <w:pPr>
              <w:rPr>
                <w:rFonts w:ascii="Garamond" w:hAnsi="Garamond" w:cs="Arial"/>
                <w:sz w:val="22"/>
                <w:szCs w:val="22"/>
              </w:rPr>
            </w:pPr>
            <w:r w:rsidRPr="00822D97">
              <w:rPr>
                <w:rFonts w:ascii="Garamond" w:hAnsi="Garamond" w:cs="Arial"/>
                <w:sz w:val="22"/>
                <w:szCs w:val="22"/>
              </w:rPr>
              <w:t xml:space="preserve">Es pertinente mencionar que el porcentaje de apoyo económico entregado en especie a las personas mayores, se materializa a través de las </w:t>
            </w:r>
            <w:r w:rsidRPr="00822D97">
              <w:rPr>
                <w:rFonts w:ascii="Garamond" w:hAnsi="Garamond" w:cs="Arial"/>
                <w:bCs/>
                <w:sz w:val="22"/>
                <w:szCs w:val="22"/>
              </w:rPr>
              <w:t xml:space="preserve">actividades de desarrollo humano las cuales </w:t>
            </w:r>
            <w:r w:rsidRPr="00822D97">
              <w:rPr>
                <w:rFonts w:ascii="Garamond" w:hAnsi="Garamond" w:cs="Arial"/>
                <w:sz w:val="22"/>
                <w:szCs w:val="22"/>
              </w:rPr>
              <w:t>son programadas por cada una de las Alcaldías Locales.</w:t>
            </w:r>
          </w:p>
        </w:tc>
      </w:tr>
    </w:tbl>
    <w:p w14:paraId="6CEB15CE" w14:textId="77777777" w:rsidR="00A9449F" w:rsidRPr="00822D97" w:rsidRDefault="00A9449F" w:rsidP="00822D97">
      <w:pPr>
        <w:rPr>
          <w:rFonts w:ascii="Garamond" w:hAnsi="Garamond" w:cs="Arial"/>
          <w:sz w:val="22"/>
          <w:szCs w:val="22"/>
        </w:rPr>
      </w:pPr>
    </w:p>
    <w:p w14:paraId="66518E39" w14:textId="77777777" w:rsidR="00A9449F" w:rsidRPr="00822D97" w:rsidRDefault="00A9449F" w:rsidP="00822D97">
      <w:pPr>
        <w:rPr>
          <w:rFonts w:ascii="Garamond" w:hAnsi="Garamond" w:cs="Arial"/>
          <w:sz w:val="22"/>
          <w:szCs w:val="22"/>
        </w:rPr>
      </w:pPr>
    </w:p>
    <w:p w14:paraId="13711AE6" w14:textId="77777777" w:rsidR="00B75837" w:rsidRPr="00822D97" w:rsidRDefault="00E6618F" w:rsidP="00822D97">
      <w:pPr>
        <w:pStyle w:val="Subttulo"/>
        <w:numPr>
          <w:ilvl w:val="0"/>
          <w:numId w:val="3"/>
        </w:numPr>
        <w:ind w:left="567" w:hanging="11"/>
        <w:jc w:val="both"/>
        <w:rPr>
          <w:rFonts w:ascii="Garamond" w:hAnsi="Garamond" w:cs="Arial"/>
          <w:sz w:val="22"/>
          <w:szCs w:val="22"/>
        </w:rPr>
      </w:pPr>
      <w:bookmarkStart w:id="8" w:name="_Toc251066182"/>
      <w:r w:rsidRPr="00822D97">
        <w:rPr>
          <w:rFonts w:ascii="Garamond" w:hAnsi="Garamond" w:cs="Arial"/>
          <w:sz w:val="22"/>
          <w:szCs w:val="22"/>
        </w:rPr>
        <w:t xml:space="preserve">ASPECTOS INSTITUCIONALES Y LEGALES </w:t>
      </w:r>
    </w:p>
    <w:p w14:paraId="7E75FCD0" w14:textId="77777777" w:rsidR="00B75837" w:rsidRPr="00822D97" w:rsidRDefault="00B75837" w:rsidP="00822D97">
      <w:pPr>
        <w:ind w:left="567" w:hanging="11"/>
        <w:rPr>
          <w:rFonts w:ascii="Garamond" w:hAnsi="Garamond" w:cs="Arial"/>
          <w:b/>
          <w:sz w:val="22"/>
          <w:szCs w:val="22"/>
          <w:lang w:val="es-ES"/>
        </w:rPr>
      </w:pPr>
    </w:p>
    <w:p w14:paraId="03E68D52" w14:textId="77777777" w:rsidR="00B75837" w:rsidRPr="00822D97" w:rsidRDefault="00B75837" w:rsidP="00822D97">
      <w:pPr>
        <w:numPr>
          <w:ilvl w:val="0"/>
          <w:numId w:val="5"/>
        </w:numPr>
        <w:ind w:left="567" w:hanging="11"/>
        <w:rPr>
          <w:rFonts w:ascii="Garamond" w:hAnsi="Garamond" w:cs="Arial"/>
          <w:b/>
          <w:sz w:val="22"/>
          <w:szCs w:val="22"/>
          <w:lang w:val="es-ES"/>
        </w:rPr>
      </w:pPr>
      <w:r w:rsidRPr="00822D97">
        <w:rPr>
          <w:rFonts w:ascii="Garamond" w:hAnsi="Garamond" w:cs="Arial"/>
          <w:b/>
          <w:sz w:val="22"/>
          <w:szCs w:val="22"/>
          <w:lang w:val="es-ES"/>
        </w:rPr>
        <w:t>Acciones normativas y de control de cumplimiento de normas que acompañarán el proyecto</w:t>
      </w:r>
    </w:p>
    <w:p w14:paraId="10FDAA0E" w14:textId="77777777" w:rsidR="00CE6D99" w:rsidRPr="00822D97" w:rsidRDefault="00CE6D99" w:rsidP="00822D97">
      <w:pPr>
        <w:ind w:left="567" w:hanging="11"/>
        <w:rPr>
          <w:rFonts w:ascii="Garamond" w:hAnsi="Garamond" w:cs="Arial"/>
          <w:b/>
          <w:sz w:val="22"/>
          <w:szCs w:val="22"/>
          <w:lang w:val="es-ES"/>
        </w:rPr>
      </w:pPr>
    </w:p>
    <w:p w14:paraId="6526DF2F" w14:textId="77777777" w:rsidR="00B75837" w:rsidRPr="00822D97" w:rsidRDefault="00B75837" w:rsidP="00822D97">
      <w:pPr>
        <w:ind w:left="567" w:hanging="11"/>
        <w:rPr>
          <w:rFonts w:ascii="Garamond" w:hAnsi="Garamond" w:cs="Arial"/>
          <w:i/>
          <w:sz w:val="22"/>
          <w:szCs w:val="22"/>
        </w:rPr>
      </w:pPr>
      <w:r w:rsidRPr="00822D97">
        <w:rPr>
          <w:rFonts w:ascii="Garamond" w:hAnsi="Garamond" w:cs="Arial"/>
          <w:i/>
          <w:sz w:val="22"/>
          <w:szCs w:val="22"/>
        </w:rPr>
        <w:t xml:space="preserve">Enúncielas y explíquelas teniendo en cuenta las siguientes opciones: </w:t>
      </w:r>
      <w:r w:rsidRPr="00822D97">
        <w:rPr>
          <w:rFonts w:ascii="Garamond" w:hAnsi="Garamond" w:cs="Arial"/>
          <w:b/>
          <w:i/>
          <w:sz w:val="22"/>
          <w:szCs w:val="22"/>
        </w:rPr>
        <w:t>(1)</w:t>
      </w:r>
      <w:r w:rsidRPr="00822D97">
        <w:rPr>
          <w:rFonts w:ascii="Garamond" w:hAnsi="Garamond" w:cs="Arial"/>
          <w:i/>
          <w:sz w:val="22"/>
          <w:szCs w:val="22"/>
        </w:rPr>
        <w:t xml:space="preserve"> Normas que es necesario </w:t>
      </w:r>
      <w:r w:rsidRPr="00822D97">
        <w:rPr>
          <w:rFonts w:ascii="Garamond" w:hAnsi="Garamond" w:cs="Arial"/>
          <w:b/>
          <w:i/>
          <w:sz w:val="22"/>
          <w:szCs w:val="22"/>
        </w:rPr>
        <w:t>expedir</w:t>
      </w:r>
      <w:r w:rsidRPr="00822D97">
        <w:rPr>
          <w:rFonts w:ascii="Garamond" w:hAnsi="Garamond" w:cs="Arial"/>
          <w:i/>
          <w:sz w:val="22"/>
          <w:szCs w:val="22"/>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822D97">
        <w:rPr>
          <w:rFonts w:ascii="Garamond" w:hAnsi="Garamond" w:cs="Arial"/>
          <w:b/>
          <w:i/>
          <w:sz w:val="22"/>
          <w:szCs w:val="22"/>
        </w:rPr>
        <w:t>(2)</w:t>
      </w:r>
      <w:r w:rsidRPr="00822D97">
        <w:rPr>
          <w:rFonts w:ascii="Garamond" w:hAnsi="Garamond" w:cs="Arial"/>
          <w:i/>
          <w:sz w:val="22"/>
          <w:szCs w:val="22"/>
        </w:rPr>
        <w:t xml:space="preserve"> Normas cuyo cumplimiento hay que </w:t>
      </w:r>
      <w:r w:rsidRPr="00822D97">
        <w:rPr>
          <w:rFonts w:ascii="Garamond" w:hAnsi="Garamond" w:cs="Arial"/>
          <w:b/>
          <w:i/>
          <w:sz w:val="22"/>
          <w:szCs w:val="22"/>
        </w:rPr>
        <w:t xml:space="preserve">vigilar </w:t>
      </w:r>
      <w:r w:rsidRPr="00822D97">
        <w:rPr>
          <w:rFonts w:ascii="Garamond" w:hAnsi="Garamond" w:cs="Arial"/>
          <w:i/>
          <w:sz w:val="22"/>
          <w:szCs w:val="22"/>
        </w:rPr>
        <w:t xml:space="preserve">(Plan de Desarrollo Local y Distrital, políticas del sector, tratados internacionales, entre otros). </w:t>
      </w:r>
    </w:p>
    <w:p w14:paraId="774AF2BF" w14:textId="77777777" w:rsidR="00B75837" w:rsidRPr="00822D97" w:rsidRDefault="00B75837" w:rsidP="00822D97">
      <w:pPr>
        <w:ind w:left="567" w:hanging="11"/>
        <w:rPr>
          <w:rFonts w:ascii="Garamond" w:hAnsi="Garamond" w:cs="Arial"/>
          <w:b/>
          <w:sz w:val="22"/>
          <w:szCs w:val="22"/>
        </w:rPr>
      </w:pPr>
    </w:p>
    <w:p w14:paraId="7A292896" w14:textId="77777777" w:rsidR="00564506" w:rsidRPr="00822D97" w:rsidRDefault="00564506" w:rsidP="00822D97">
      <w:pPr>
        <w:ind w:left="567" w:hanging="11"/>
        <w:rPr>
          <w:rFonts w:ascii="Garamond" w:hAnsi="Garamond" w:cs="Arial"/>
          <w:color w:val="FF0000"/>
          <w:sz w:val="22"/>
          <w:szCs w:val="22"/>
          <w:lang w:val="es-ES"/>
        </w:rPr>
      </w:pPr>
    </w:p>
    <w:p w14:paraId="7FF07F02" w14:textId="77777777" w:rsidR="007551BC" w:rsidRPr="00822D97" w:rsidRDefault="007551BC" w:rsidP="00822D97">
      <w:pPr>
        <w:numPr>
          <w:ilvl w:val="0"/>
          <w:numId w:val="10"/>
        </w:numPr>
        <w:ind w:left="567" w:hanging="11"/>
        <w:rPr>
          <w:rFonts w:ascii="Garamond" w:hAnsi="Garamond" w:cs="Arial"/>
          <w:b/>
          <w:bCs/>
          <w:sz w:val="22"/>
          <w:szCs w:val="22"/>
        </w:rPr>
      </w:pPr>
      <w:r w:rsidRPr="00822D97">
        <w:rPr>
          <w:rFonts w:ascii="Garamond" w:hAnsi="Garamond" w:cs="Arial"/>
          <w:b/>
          <w:bCs/>
          <w:sz w:val="22"/>
          <w:szCs w:val="22"/>
        </w:rPr>
        <w:t xml:space="preserve">NORMATIVIDAD </w:t>
      </w:r>
    </w:p>
    <w:p w14:paraId="2191599E" w14:textId="77777777" w:rsidR="007551BC" w:rsidRPr="00822D97" w:rsidRDefault="007551BC" w:rsidP="00822D97">
      <w:pPr>
        <w:ind w:left="567" w:hanging="11"/>
        <w:rPr>
          <w:rFonts w:ascii="Garamond" w:hAnsi="Garamond" w:cs="Arial"/>
          <w:sz w:val="22"/>
          <w:szCs w:val="22"/>
        </w:rPr>
      </w:pPr>
    </w:p>
    <w:p w14:paraId="302311BB" w14:textId="26BAC4A4" w:rsidR="007551BC" w:rsidRDefault="007551BC" w:rsidP="00822D97">
      <w:pPr>
        <w:ind w:left="567" w:hanging="11"/>
        <w:rPr>
          <w:rFonts w:ascii="Garamond" w:hAnsi="Garamond" w:cs="Arial"/>
          <w:sz w:val="22"/>
          <w:szCs w:val="22"/>
        </w:rPr>
      </w:pPr>
      <w:r w:rsidRPr="00822D97">
        <w:rPr>
          <w:rFonts w:ascii="Garamond" w:hAnsi="Garamond" w:cs="Arial"/>
          <w:sz w:val="22"/>
          <w:szCs w:val="22"/>
        </w:rPr>
        <w:t>En el siguiente cuadro se relaciona la normatividad que justifica la entrega de apoyos económicos a personas mayores en situación de vulnerabilidad socioeconómica:</w:t>
      </w:r>
    </w:p>
    <w:p w14:paraId="6616907B" w14:textId="763CD467" w:rsidR="00DF6CC2" w:rsidRDefault="00DF6CC2" w:rsidP="00822D97">
      <w:pPr>
        <w:ind w:left="567" w:hanging="11"/>
        <w:rPr>
          <w:rFonts w:ascii="Garamond" w:hAnsi="Garamond" w:cs="Arial"/>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4"/>
        <w:gridCol w:w="1773"/>
        <w:gridCol w:w="6521"/>
      </w:tblGrid>
      <w:tr w:rsidR="00DF6CC2" w:rsidRPr="00DF6CC2" w14:paraId="4E675BA5" w14:textId="77777777" w:rsidTr="0000491D">
        <w:trPr>
          <w:trHeight w:val="300"/>
          <w:tblHeader/>
          <w:jc w:val="center"/>
        </w:trPr>
        <w:tc>
          <w:tcPr>
            <w:tcW w:w="1204" w:type="dxa"/>
            <w:shd w:val="clear" w:color="auto" w:fill="auto"/>
            <w:noWrap/>
            <w:vAlign w:val="bottom"/>
          </w:tcPr>
          <w:p w14:paraId="1C10E26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AÑO</w:t>
            </w:r>
          </w:p>
        </w:tc>
        <w:tc>
          <w:tcPr>
            <w:tcW w:w="1773" w:type="dxa"/>
            <w:shd w:val="clear" w:color="auto" w:fill="auto"/>
            <w:noWrap/>
            <w:vAlign w:val="bottom"/>
          </w:tcPr>
          <w:p w14:paraId="4EC9895D"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NORMA</w:t>
            </w:r>
          </w:p>
        </w:tc>
        <w:tc>
          <w:tcPr>
            <w:tcW w:w="6521" w:type="dxa"/>
            <w:shd w:val="clear" w:color="auto" w:fill="auto"/>
            <w:noWrap/>
            <w:vAlign w:val="bottom"/>
          </w:tcPr>
          <w:p w14:paraId="24A7A4BB"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DEFINICIÓN DE LA NORMA</w:t>
            </w:r>
          </w:p>
        </w:tc>
      </w:tr>
      <w:tr w:rsidR="00DF6CC2" w:rsidRPr="00DF6CC2" w14:paraId="57D27866" w14:textId="77777777" w:rsidTr="0000491D">
        <w:trPr>
          <w:trHeight w:val="929"/>
          <w:jc w:val="center"/>
        </w:trPr>
        <w:tc>
          <w:tcPr>
            <w:tcW w:w="1204" w:type="dxa"/>
            <w:shd w:val="clear" w:color="auto" w:fill="auto"/>
            <w:vAlign w:val="center"/>
          </w:tcPr>
          <w:p w14:paraId="6E33AE3E"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1991</w:t>
            </w:r>
          </w:p>
        </w:tc>
        <w:tc>
          <w:tcPr>
            <w:tcW w:w="1773" w:type="dxa"/>
            <w:shd w:val="clear" w:color="auto" w:fill="auto"/>
            <w:vAlign w:val="center"/>
          </w:tcPr>
          <w:p w14:paraId="4FB0708A"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CPN art. 46</w:t>
            </w:r>
          </w:p>
        </w:tc>
        <w:tc>
          <w:tcPr>
            <w:tcW w:w="6521" w:type="dxa"/>
            <w:shd w:val="clear" w:color="auto" w:fill="auto"/>
            <w:vAlign w:val="center"/>
          </w:tcPr>
          <w:p w14:paraId="3EDA4D40"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Artículo 46. El Estado, la sociedad y la familia concurrirán para la </w:t>
            </w:r>
            <w:r w:rsidRPr="00DF6CC2">
              <w:rPr>
                <w:rFonts w:ascii="Garamond" w:hAnsi="Garamond" w:cs="Arial"/>
                <w:sz w:val="22"/>
                <w:szCs w:val="22"/>
                <w:u w:val="single"/>
              </w:rPr>
              <w:t>protección y la asistencia</w:t>
            </w:r>
            <w:r w:rsidRPr="00DF6CC2">
              <w:rPr>
                <w:rFonts w:ascii="Garamond" w:hAnsi="Garamond" w:cs="Arial"/>
                <w:sz w:val="22"/>
                <w:szCs w:val="22"/>
              </w:rPr>
              <w:t xml:space="preserve"> de las personas de la tercera edad y promoverá su integración a la vida activa y comunitaria. El Estado </w:t>
            </w:r>
            <w:r w:rsidRPr="00DF6CC2">
              <w:rPr>
                <w:rFonts w:ascii="Garamond" w:hAnsi="Garamond" w:cs="Arial"/>
                <w:sz w:val="22"/>
                <w:szCs w:val="22"/>
                <w:u w:val="single"/>
              </w:rPr>
              <w:t>les garantizará los servicios de la seguridad social integral</w:t>
            </w:r>
            <w:r w:rsidRPr="00DF6CC2">
              <w:rPr>
                <w:rFonts w:ascii="Garamond" w:hAnsi="Garamond" w:cs="Arial"/>
                <w:sz w:val="22"/>
                <w:szCs w:val="22"/>
              </w:rPr>
              <w:t xml:space="preserve"> y el subsidio alimentario en caso de indigencia.</w:t>
            </w:r>
          </w:p>
        </w:tc>
      </w:tr>
      <w:tr w:rsidR="00DF6CC2" w:rsidRPr="00DF6CC2" w14:paraId="789A563A" w14:textId="77777777" w:rsidTr="0000491D">
        <w:trPr>
          <w:trHeight w:val="619"/>
          <w:jc w:val="center"/>
        </w:trPr>
        <w:tc>
          <w:tcPr>
            <w:tcW w:w="1204" w:type="dxa"/>
            <w:shd w:val="clear" w:color="auto" w:fill="auto"/>
            <w:vAlign w:val="center"/>
          </w:tcPr>
          <w:p w14:paraId="4061CD54"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lastRenderedPageBreak/>
              <w:t>1993</w:t>
            </w:r>
          </w:p>
        </w:tc>
        <w:tc>
          <w:tcPr>
            <w:tcW w:w="1773" w:type="dxa"/>
            <w:shd w:val="clear" w:color="auto" w:fill="auto"/>
            <w:vAlign w:val="center"/>
          </w:tcPr>
          <w:p w14:paraId="030ED50E"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Ley 100 art. 257,258,259</w:t>
            </w:r>
          </w:p>
        </w:tc>
        <w:tc>
          <w:tcPr>
            <w:tcW w:w="6521" w:type="dxa"/>
            <w:shd w:val="clear" w:color="auto" w:fill="auto"/>
            <w:vAlign w:val="center"/>
          </w:tcPr>
          <w:p w14:paraId="6B101CC7"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En esta Ley se establece un </w:t>
            </w:r>
            <w:r w:rsidRPr="00DF6CC2">
              <w:rPr>
                <w:rFonts w:ascii="Garamond" w:hAnsi="Garamond" w:cs="Arial"/>
                <w:sz w:val="22"/>
                <w:szCs w:val="22"/>
                <w:u w:val="single"/>
              </w:rPr>
              <w:t>programa de auxilios</w:t>
            </w:r>
            <w:r w:rsidRPr="00DF6CC2">
              <w:rPr>
                <w:rFonts w:ascii="Garamond" w:hAnsi="Garamond" w:cs="Arial"/>
                <w:sz w:val="22"/>
                <w:szCs w:val="22"/>
              </w:rPr>
              <w:t xml:space="preserve"> para los ancianos indigentes de acuerdo con unos requisitos.</w:t>
            </w:r>
            <w:r w:rsidRPr="00DF6CC2">
              <w:rPr>
                <w:rFonts w:ascii="Garamond" w:hAnsi="Garamond" w:cs="Arial"/>
                <w:sz w:val="22"/>
                <w:szCs w:val="22"/>
              </w:rPr>
              <w:br/>
            </w:r>
          </w:p>
          <w:p w14:paraId="642CDBF4"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Objeto del Programa: </w:t>
            </w:r>
            <w:r w:rsidRPr="00DF6CC2">
              <w:rPr>
                <w:rFonts w:ascii="Garamond" w:hAnsi="Garamond" w:cs="Arial"/>
                <w:sz w:val="22"/>
                <w:szCs w:val="22"/>
                <w:u w:val="single"/>
              </w:rPr>
              <w:t>apoyar económicamente</w:t>
            </w:r>
            <w:r w:rsidRPr="00DF6CC2">
              <w:rPr>
                <w:rFonts w:ascii="Garamond" w:hAnsi="Garamond" w:cs="Arial"/>
                <w:sz w:val="22"/>
                <w:szCs w:val="22"/>
              </w:rPr>
              <w:t xml:space="preserve"> y hasta por el 50 % del salario mínimo legal mensual vigente. </w:t>
            </w:r>
            <w:r w:rsidRPr="00DF6CC2">
              <w:rPr>
                <w:rFonts w:ascii="Garamond" w:hAnsi="Garamond" w:cs="Arial"/>
                <w:sz w:val="22"/>
                <w:szCs w:val="22"/>
                <w:u w:val="single"/>
              </w:rPr>
              <w:t>El Gobierno Nacional reglamentará los mecanismos y procedimientos para hacer efectivo el programa que trata el presente artículo</w:t>
            </w:r>
            <w:r w:rsidRPr="00DF6CC2">
              <w:rPr>
                <w:rFonts w:ascii="Garamond" w:hAnsi="Garamond" w:cs="Arial"/>
                <w:sz w:val="22"/>
                <w:szCs w:val="22"/>
              </w:rPr>
              <w:t xml:space="preserve">, contemplando mecanismos para la cofinanciación por parte de los departamentos, distritos y municipios. </w:t>
            </w:r>
          </w:p>
          <w:p w14:paraId="27FF1282" w14:textId="77777777" w:rsidR="00DF6CC2" w:rsidRPr="00DF6CC2" w:rsidRDefault="00DF6CC2" w:rsidP="0000491D">
            <w:pPr>
              <w:rPr>
                <w:rFonts w:ascii="Garamond" w:hAnsi="Garamond" w:cs="Arial"/>
                <w:sz w:val="22"/>
                <w:szCs w:val="22"/>
              </w:rPr>
            </w:pPr>
          </w:p>
          <w:p w14:paraId="7F75CA28" w14:textId="77777777" w:rsidR="00DF6CC2" w:rsidRPr="00DF6CC2" w:rsidRDefault="00DF6CC2" w:rsidP="0000491D">
            <w:pPr>
              <w:rPr>
                <w:rFonts w:ascii="Garamond" w:hAnsi="Garamond" w:cs="Arial"/>
                <w:sz w:val="22"/>
                <w:szCs w:val="22"/>
              </w:rPr>
            </w:pPr>
            <w:r w:rsidRPr="00DF6CC2">
              <w:rPr>
                <w:rFonts w:ascii="Garamond" w:hAnsi="Garamond" w:cs="Arial"/>
                <w:sz w:val="22"/>
                <w:szCs w:val="22"/>
                <w:u w:val="single"/>
              </w:rPr>
              <w:t>El programa podrá ser administrado y ejecutado de manera descentra</w:t>
            </w:r>
            <w:r w:rsidRPr="00DF6CC2">
              <w:rPr>
                <w:rFonts w:ascii="Garamond" w:hAnsi="Garamond" w:cs="Arial"/>
                <w:sz w:val="22"/>
                <w:szCs w:val="22"/>
              </w:rPr>
              <w:t xml:space="preserve">lizada. Así mismo, el Gobierno podrá modificar los requisitos dependiendo de la evolución demográfica y la evolución de la población beneficiaria del programa. </w:t>
            </w:r>
          </w:p>
          <w:p w14:paraId="64D964ED" w14:textId="77777777" w:rsidR="00DF6CC2" w:rsidRPr="00DF6CC2" w:rsidRDefault="00DF6CC2" w:rsidP="0000491D">
            <w:pPr>
              <w:rPr>
                <w:rFonts w:ascii="Garamond" w:hAnsi="Garamond" w:cs="Arial"/>
                <w:sz w:val="22"/>
                <w:szCs w:val="22"/>
              </w:rPr>
            </w:pPr>
          </w:p>
          <w:p w14:paraId="0301D6CE"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Las entidades territoriales que establezcan este beneficio con cargo a sus propios recursos, podrán modificar los requisitos.</w:t>
            </w:r>
          </w:p>
        </w:tc>
      </w:tr>
      <w:tr w:rsidR="00DF6CC2" w:rsidRPr="00DF6CC2" w14:paraId="09ABA2AC" w14:textId="77777777" w:rsidTr="0000491D">
        <w:trPr>
          <w:trHeight w:val="287"/>
          <w:jc w:val="center"/>
        </w:trPr>
        <w:tc>
          <w:tcPr>
            <w:tcW w:w="1204" w:type="dxa"/>
            <w:shd w:val="clear" w:color="auto" w:fill="auto"/>
            <w:vAlign w:val="center"/>
          </w:tcPr>
          <w:p w14:paraId="53EAF485"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1993</w:t>
            </w:r>
          </w:p>
        </w:tc>
        <w:tc>
          <w:tcPr>
            <w:tcW w:w="1773" w:type="dxa"/>
            <w:shd w:val="clear" w:color="auto" w:fill="auto"/>
            <w:vAlign w:val="center"/>
          </w:tcPr>
          <w:p w14:paraId="77B3700C"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Ley 100 art. 261 y 262</w:t>
            </w:r>
          </w:p>
        </w:tc>
        <w:tc>
          <w:tcPr>
            <w:tcW w:w="6521" w:type="dxa"/>
            <w:shd w:val="clear" w:color="auto" w:fill="auto"/>
            <w:vAlign w:val="center"/>
          </w:tcPr>
          <w:p w14:paraId="39DE857B" w14:textId="77777777" w:rsidR="00DF6CC2" w:rsidRPr="00DF6CC2" w:rsidRDefault="00DF6CC2" w:rsidP="0000491D">
            <w:pPr>
              <w:rPr>
                <w:rFonts w:ascii="Garamond" w:hAnsi="Garamond" w:cs="Arial"/>
                <w:sz w:val="22"/>
                <w:szCs w:val="22"/>
                <w:u w:val="single"/>
              </w:rPr>
            </w:pPr>
            <w:r w:rsidRPr="00DF6CC2">
              <w:rPr>
                <w:rFonts w:ascii="Garamond" w:hAnsi="Garamond" w:cs="Arial"/>
                <w:sz w:val="22"/>
                <w:szCs w:val="22"/>
              </w:rPr>
              <w:t xml:space="preserve">Planes Locales de </w:t>
            </w:r>
            <w:r w:rsidRPr="00DF6CC2">
              <w:rPr>
                <w:rFonts w:ascii="Garamond" w:hAnsi="Garamond" w:cs="Arial"/>
                <w:sz w:val="22"/>
                <w:szCs w:val="22"/>
                <w:u w:val="single"/>
              </w:rPr>
              <w:t>Servicios Complementarios</w:t>
            </w:r>
            <w:r w:rsidRPr="00DF6CC2">
              <w:rPr>
                <w:rFonts w:ascii="Garamond" w:hAnsi="Garamond" w:cs="Arial"/>
                <w:sz w:val="22"/>
                <w:szCs w:val="22"/>
              </w:rPr>
              <w:t xml:space="preserve">. Los municipios o distritos deberán garantizar la infraestructura necesaria para la atención de los ancianos indigentes y la elaboración de un </w:t>
            </w:r>
            <w:r w:rsidRPr="00DF6CC2">
              <w:rPr>
                <w:rFonts w:ascii="Garamond" w:hAnsi="Garamond" w:cs="Arial"/>
                <w:sz w:val="22"/>
                <w:szCs w:val="22"/>
                <w:u w:val="single"/>
              </w:rPr>
              <w:t>plan municipal de servicios complementarios para la tercera edad como parte integral del plan de desarrollo municipal o distrital.</w:t>
            </w:r>
          </w:p>
          <w:p w14:paraId="28B382BF" w14:textId="77777777" w:rsidR="00DF6CC2" w:rsidRPr="00DF6CC2" w:rsidRDefault="00DF6CC2" w:rsidP="0000491D">
            <w:pPr>
              <w:rPr>
                <w:rFonts w:ascii="Garamond" w:hAnsi="Garamond" w:cs="Arial"/>
                <w:sz w:val="22"/>
                <w:szCs w:val="22"/>
              </w:rPr>
            </w:pPr>
            <w:r w:rsidRPr="00DF6CC2">
              <w:rPr>
                <w:rFonts w:ascii="Garamond" w:hAnsi="Garamond" w:cs="Arial"/>
                <w:sz w:val="22"/>
                <w:szCs w:val="22"/>
                <w:u w:val="single"/>
              </w:rPr>
              <w:t xml:space="preserve"> </w:t>
            </w:r>
            <w:r w:rsidRPr="00DF6CC2">
              <w:rPr>
                <w:rFonts w:ascii="Garamond" w:hAnsi="Garamond" w:cs="Arial"/>
                <w:sz w:val="22"/>
                <w:szCs w:val="22"/>
              </w:rPr>
              <w:br/>
              <w:t xml:space="preserve">Servicios Sociales Complementarios para la Tercera Edad. El Estado a través de sus autoridades y entidades y con la participación de la comunidad y organizaciones no gubernamentales prestarán servicios sociales para la tercera edad conforme a lo establecido en los siguientes literales: </w:t>
            </w:r>
            <w:r w:rsidRPr="00DF6CC2">
              <w:rPr>
                <w:rFonts w:ascii="Garamond" w:hAnsi="Garamond" w:cs="Arial"/>
                <w:sz w:val="22"/>
                <w:szCs w:val="22"/>
              </w:rPr>
              <w:br/>
              <w:t xml:space="preserve">a) En materia de educación, las autoridades del sector de la educación promoverán acciones sobre </w:t>
            </w:r>
            <w:r w:rsidRPr="00DF6CC2">
              <w:rPr>
                <w:rFonts w:ascii="Garamond" w:hAnsi="Garamond" w:cs="Arial"/>
                <w:sz w:val="22"/>
                <w:szCs w:val="22"/>
                <w:u w:val="single"/>
              </w:rPr>
              <w:t xml:space="preserve">el reconocimiento positivo de la vejez y el envejecimiento. </w:t>
            </w:r>
            <w:r w:rsidRPr="00DF6CC2">
              <w:rPr>
                <w:rFonts w:ascii="Garamond" w:hAnsi="Garamond" w:cs="Arial"/>
                <w:sz w:val="22"/>
                <w:szCs w:val="22"/>
                <w:u w:val="single"/>
              </w:rPr>
              <w:br/>
            </w:r>
            <w:r w:rsidRPr="00DF6CC2">
              <w:rPr>
                <w:rFonts w:ascii="Garamond" w:hAnsi="Garamond" w:cs="Arial"/>
                <w:sz w:val="22"/>
                <w:szCs w:val="22"/>
              </w:rPr>
              <w:t xml:space="preserve">b) En materia de cultura, recreación y turismo: el Estado deberá definir e </w:t>
            </w:r>
            <w:r w:rsidRPr="00DF6CC2">
              <w:rPr>
                <w:rFonts w:ascii="Garamond" w:hAnsi="Garamond" w:cs="Arial"/>
                <w:sz w:val="22"/>
                <w:szCs w:val="22"/>
                <w:u w:val="single"/>
              </w:rPr>
              <w:t>implantar planes de servicios y descuentos especiales para personas de la tercera edad.</w:t>
            </w:r>
            <w:r w:rsidRPr="00DF6CC2">
              <w:rPr>
                <w:rFonts w:ascii="Garamond" w:hAnsi="Garamond" w:cs="Arial"/>
                <w:sz w:val="22"/>
                <w:szCs w:val="22"/>
                <w:u w:val="single"/>
              </w:rPr>
              <w:br/>
            </w:r>
            <w:r w:rsidRPr="00DF6CC2">
              <w:rPr>
                <w:rFonts w:ascii="Garamond" w:hAnsi="Garamond" w:cs="Arial"/>
                <w:sz w:val="22"/>
                <w:szCs w:val="22"/>
              </w:rPr>
              <w:t xml:space="preserve">c) El Ministerio de Trabajo y Seguridad Social promoverá en las entidades públicas de carácter nacional y del sector privado el componente </w:t>
            </w:r>
            <w:r w:rsidRPr="00DF6CC2">
              <w:rPr>
                <w:rFonts w:ascii="Garamond" w:hAnsi="Garamond" w:cs="Arial"/>
                <w:sz w:val="22"/>
                <w:szCs w:val="22"/>
                <w:u w:val="single"/>
              </w:rPr>
              <w:t>de preparación a la jubilación</w:t>
            </w:r>
            <w:r w:rsidRPr="00DF6CC2">
              <w:rPr>
                <w:rFonts w:ascii="Garamond" w:hAnsi="Garamond" w:cs="Arial"/>
                <w:sz w:val="22"/>
                <w:szCs w:val="22"/>
              </w:rPr>
              <w:t>.</w:t>
            </w:r>
          </w:p>
        </w:tc>
      </w:tr>
      <w:tr w:rsidR="00DF6CC2" w:rsidRPr="00DF6CC2" w14:paraId="56040A80" w14:textId="77777777" w:rsidTr="0000491D">
        <w:trPr>
          <w:trHeight w:val="740"/>
          <w:jc w:val="center"/>
        </w:trPr>
        <w:tc>
          <w:tcPr>
            <w:tcW w:w="1204" w:type="dxa"/>
            <w:shd w:val="clear" w:color="auto" w:fill="auto"/>
            <w:vAlign w:val="center"/>
          </w:tcPr>
          <w:p w14:paraId="188C465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1994</w:t>
            </w:r>
          </w:p>
        </w:tc>
        <w:tc>
          <w:tcPr>
            <w:tcW w:w="1773" w:type="dxa"/>
            <w:shd w:val="clear" w:color="auto" w:fill="auto"/>
            <w:vAlign w:val="center"/>
          </w:tcPr>
          <w:p w14:paraId="5872AD9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1135</w:t>
            </w:r>
          </w:p>
        </w:tc>
        <w:tc>
          <w:tcPr>
            <w:tcW w:w="6521" w:type="dxa"/>
            <w:shd w:val="clear" w:color="auto" w:fill="auto"/>
            <w:vAlign w:val="center"/>
          </w:tcPr>
          <w:p w14:paraId="4279CEEC"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El cual tiene por objeto reglamentar el programa de auxilio para ancianos indigentes de conformidad con lo establecido en la Ley 100/93.</w:t>
            </w:r>
          </w:p>
        </w:tc>
      </w:tr>
      <w:tr w:rsidR="00DF6CC2" w:rsidRPr="00DF6CC2" w14:paraId="2F370A95" w14:textId="77777777" w:rsidTr="0000491D">
        <w:trPr>
          <w:trHeight w:val="520"/>
          <w:jc w:val="center"/>
        </w:trPr>
        <w:tc>
          <w:tcPr>
            <w:tcW w:w="1204" w:type="dxa"/>
            <w:shd w:val="clear" w:color="auto" w:fill="auto"/>
            <w:vAlign w:val="center"/>
          </w:tcPr>
          <w:p w14:paraId="7413B760"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2001</w:t>
            </w:r>
          </w:p>
        </w:tc>
        <w:tc>
          <w:tcPr>
            <w:tcW w:w="1773" w:type="dxa"/>
            <w:shd w:val="clear" w:color="auto" w:fill="auto"/>
            <w:vAlign w:val="center"/>
          </w:tcPr>
          <w:p w14:paraId="336EC6C7"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 xml:space="preserve">Ley 715 </w:t>
            </w:r>
          </w:p>
        </w:tc>
        <w:tc>
          <w:tcPr>
            <w:tcW w:w="6521" w:type="dxa"/>
            <w:shd w:val="clear" w:color="auto" w:fill="auto"/>
            <w:vAlign w:val="center"/>
          </w:tcPr>
          <w:p w14:paraId="3BCC7F29"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Artículo 94 define la obligatoriedad para las entidades territoriales de </w:t>
            </w:r>
            <w:r w:rsidRPr="00DF6CC2">
              <w:rPr>
                <w:rFonts w:ascii="Garamond" w:hAnsi="Garamond" w:cs="Arial"/>
                <w:sz w:val="22"/>
                <w:szCs w:val="22"/>
                <w:u w:val="single"/>
              </w:rPr>
              <w:t xml:space="preserve">aplicar los criterios de focalización, definidos por el Conpes </w:t>
            </w:r>
            <w:r w:rsidRPr="00DF6CC2">
              <w:rPr>
                <w:rFonts w:ascii="Garamond" w:hAnsi="Garamond" w:cs="Arial"/>
                <w:sz w:val="22"/>
                <w:szCs w:val="22"/>
              </w:rPr>
              <w:t>Social, para la distribución de subsidios de inversión social.</w:t>
            </w:r>
          </w:p>
        </w:tc>
      </w:tr>
      <w:tr w:rsidR="00DF6CC2" w:rsidRPr="00DF6CC2" w14:paraId="1045882A" w14:textId="77777777" w:rsidTr="0000491D">
        <w:trPr>
          <w:trHeight w:val="1180"/>
          <w:jc w:val="center"/>
        </w:trPr>
        <w:tc>
          <w:tcPr>
            <w:tcW w:w="1204" w:type="dxa"/>
            <w:shd w:val="clear" w:color="auto" w:fill="auto"/>
            <w:vAlign w:val="center"/>
          </w:tcPr>
          <w:p w14:paraId="6D9DC2EE"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2003 (Enero 29)</w:t>
            </w:r>
          </w:p>
        </w:tc>
        <w:tc>
          <w:tcPr>
            <w:tcW w:w="1773" w:type="dxa"/>
            <w:shd w:val="clear" w:color="auto" w:fill="auto"/>
            <w:vAlign w:val="center"/>
          </w:tcPr>
          <w:p w14:paraId="584C0544"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Ley 797</w:t>
            </w:r>
          </w:p>
        </w:tc>
        <w:tc>
          <w:tcPr>
            <w:tcW w:w="6521" w:type="dxa"/>
            <w:shd w:val="clear" w:color="auto" w:fill="auto"/>
            <w:vAlign w:val="bottom"/>
          </w:tcPr>
          <w:p w14:paraId="7772F59D"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Se reforman algunas disposiciones del Sistema General de Pensiones previsto en la Ley 100 de 1993,</w:t>
            </w:r>
            <w:r w:rsidRPr="00DF6CC2">
              <w:rPr>
                <w:rFonts w:ascii="Garamond" w:hAnsi="Garamond" w:cs="Arial"/>
                <w:sz w:val="22"/>
                <w:szCs w:val="22"/>
              </w:rPr>
              <w:br w:type="page"/>
              <w:t xml:space="preserve"> </w:t>
            </w:r>
            <w:r w:rsidRPr="00DF6CC2">
              <w:rPr>
                <w:rFonts w:ascii="Garamond" w:hAnsi="Garamond" w:cs="Arial"/>
                <w:sz w:val="22"/>
                <w:szCs w:val="22"/>
                <w:u w:val="single"/>
              </w:rPr>
              <w:t>Créase una Subcuenta de subsistencia del Fondo de Solidaridad Pensional,</w:t>
            </w:r>
            <w:r w:rsidRPr="00DF6CC2">
              <w:rPr>
                <w:rFonts w:ascii="Garamond" w:hAnsi="Garamond" w:cs="Arial"/>
                <w:sz w:val="22"/>
                <w:szCs w:val="22"/>
              </w:rPr>
              <w:t xml:space="preserve"> destinado a la protección de las personas en estado de indigencia o de pobreza extrema, mediante </w:t>
            </w:r>
            <w:r w:rsidRPr="00DF6CC2">
              <w:rPr>
                <w:rFonts w:ascii="Garamond" w:hAnsi="Garamond" w:cs="Arial"/>
                <w:sz w:val="22"/>
                <w:szCs w:val="22"/>
                <w:u w:val="single"/>
              </w:rPr>
              <w:t>un subsidio económico</w:t>
            </w:r>
            <w:r w:rsidRPr="00DF6CC2">
              <w:rPr>
                <w:rFonts w:ascii="Garamond" w:hAnsi="Garamond" w:cs="Arial"/>
                <w:sz w:val="22"/>
                <w:szCs w:val="22"/>
              </w:rPr>
              <w:t>, cuyo origen, monto y regulación se establece en esta ley. La edad para acceder a esta protección será en todo caso tres (3) años inferior a la que rija en el sistema general de pensiones para los afiliados.</w:t>
            </w:r>
          </w:p>
        </w:tc>
      </w:tr>
      <w:tr w:rsidR="00DF6CC2" w:rsidRPr="00DF6CC2" w14:paraId="4100DC89" w14:textId="77777777" w:rsidTr="0000491D">
        <w:trPr>
          <w:trHeight w:val="1213"/>
          <w:jc w:val="center"/>
        </w:trPr>
        <w:tc>
          <w:tcPr>
            <w:tcW w:w="1204" w:type="dxa"/>
            <w:shd w:val="clear" w:color="auto" w:fill="auto"/>
            <w:vAlign w:val="center"/>
          </w:tcPr>
          <w:p w14:paraId="56857E1C"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lastRenderedPageBreak/>
              <w:t>2003</w:t>
            </w:r>
          </w:p>
        </w:tc>
        <w:tc>
          <w:tcPr>
            <w:tcW w:w="1773" w:type="dxa"/>
            <w:shd w:val="clear" w:color="auto" w:fill="auto"/>
            <w:vAlign w:val="center"/>
          </w:tcPr>
          <w:p w14:paraId="5A43E39E"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CONPES 70 "el nuevo papel del fondo de solidaridad pensional"</w:t>
            </w:r>
          </w:p>
        </w:tc>
        <w:tc>
          <w:tcPr>
            <w:tcW w:w="6521" w:type="dxa"/>
            <w:shd w:val="clear" w:color="auto" w:fill="auto"/>
            <w:vAlign w:val="center"/>
          </w:tcPr>
          <w:p w14:paraId="7980105E" w14:textId="77777777" w:rsidR="00DF6CC2" w:rsidRPr="00DF6CC2" w:rsidRDefault="00DF6CC2" w:rsidP="0000491D">
            <w:pPr>
              <w:rPr>
                <w:rFonts w:ascii="Garamond" w:hAnsi="Garamond" w:cs="Arial"/>
                <w:sz w:val="22"/>
                <w:szCs w:val="22"/>
              </w:rPr>
            </w:pPr>
            <w:r w:rsidRPr="00DF6CC2">
              <w:rPr>
                <w:rFonts w:ascii="Garamond" w:hAnsi="Garamond" w:cs="Arial"/>
                <w:sz w:val="22"/>
                <w:szCs w:val="22"/>
                <w:u w:val="single"/>
              </w:rPr>
              <w:t xml:space="preserve">El auxilio consiste en un apoyo económico de hasta 50% del smlmv, financiado con recursos del Presupuesto General de la Nación, PGN, </w:t>
            </w:r>
            <w:r w:rsidRPr="00DF6CC2">
              <w:rPr>
                <w:rFonts w:ascii="Garamond" w:hAnsi="Garamond" w:cs="Arial"/>
                <w:sz w:val="22"/>
                <w:szCs w:val="22"/>
              </w:rPr>
              <w:t>y con cofinanciación de las entidades territoriales</w:t>
            </w:r>
          </w:p>
        </w:tc>
      </w:tr>
      <w:tr w:rsidR="00DF6CC2" w:rsidRPr="00DF6CC2" w14:paraId="12B05ED7" w14:textId="77777777" w:rsidTr="0000491D">
        <w:trPr>
          <w:trHeight w:val="900"/>
          <w:jc w:val="center"/>
        </w:trPr>
        <w:tc>
          <w:tcPr>
            <w:tcW w:w="1204" w:type="dxa"/>
            <w:shd w:val="clear" w:color="auto" w:fill="auto"/>
            <w:vAlign w:val="center"/>
          </w:tcPr>
          <w:p w14:paraId="59194D4F"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2004 (Febrero 26)</w:t>
            </w:r>
          </w:p>
        </w:tc>
        <w:tc>
          <w:tcPr>
            <w:tcW w:w="1773" w:type="dxa"/>
            <w:shd w:val="clear" w:color="auto" w:fill="auto"/>
            <w:vAlign w:val="center"/>
          </w:tcPr>
          <w:p w14:paraId="3AB7ABDD"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 xml:space="preserve">Decreto 569 </w:t>
            </w:r>
          </w:p>
        </w:tc>
        <w:tc>
          <w:tcPr>
            <w:tcW w:w="6521" w:type="dxa"/>
            <w:shd w:val="clear" w:color="auto" w:fill="auto"/>
            <w:vAlign w:val="center"/>
          </w:tcPr>
          <w:p w14:paraId="334900CC"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Reglamenta la administración y el funcionamiento del Fondo de Solidaridad Pensional.</w:t>
            </w:r>
          </w:p>
        </w:tc>
      </w:tr>
      <w:tr w:rsidR="00DF6CC2" w:rsidRPr="00DF6CC2" w14:paraId="15B7FB83" w14:textId="77777777" w:rsidTr="0000491D">
        <w:trPr>
          <w:trHeight w:val="400"/>
          <w:jc w:val="center"/>
        </w:trPr>
        <w:tc>
          <w:tcPr>
            <w:tcW w:w="1204" w:type="dxa"/>
            <w:shd w:val="clear" w:color="auto" w:fill="auto"/>
            <w:vAlign w:val="center"/>
          </w:tcPr>
          <w:p w14:paraId="13331196"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2004 (Diciembre 9)</w:t>
            </w:r>
          </w:p>
        </w:tc>
        <w:tc>
          <w:tcPr>
            <w:tcW w:w="1773" w:type="dxa"/>
            <w:shd w:val="clear" w:color="auto" w:fill="auto"/>
            <w:vAlign w:val="center"/>
          </w:tcPr>
          <w:p w14:paraId="293652CD"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4112</w:t>
            </w:r>
          </w:p>
        </w:tc>
        <w:tc>
          <w:tcPr>
            <w:tcW w:w="6521" w:type="dxa"/>
            <w:shd w:val="clear" w:color="auto" w:fill="auto"/>
            <w:vAlign w:val="center"/>
          </w:tcPr>
          <w:p w14:paraId="24135BDD"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Modifica algunos artículos del Decreto 569 de 2004</w:t>
            </w:r>
          </w:p>
        </w:tc>
      </w:tr>
      <w:tr w:rsidR="00DF6CC2" w:rsidRPr="00DF6CC2" w14:paraId="570D99B4" w14:textId="77777777" w:rsidTr="0000491D">
        <w:trPr>
          <w:trHeight w:val="1343"/>
          <w:jc w:val="center"/>
        </w:trPr>
        <w:tc>
          <w:tcPr>
            <w:tcW w:w="1204" w:type="dxa"/>
            <w:shd w:val="clear" w:color="auto" w:fill="auto"/>
            <w:vAlign w:val="center"/>
          </w:tcPr>
          <w:p w14:paraId="4E389C58"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2006</w:t>
            </w:r>
          </w:p>
        </w:tc>
        <w:tc>
          <w:tcPr>
            <w:tcW w:w="1773" w:type="dxa"/>
            <w:shd w:val="clear" w:color="auto" w:fill="auto"/>
            <w:vAlign w:val="center"/>
          </w:tcPr>
          <w:p w14:paraId="6CD2A7F2" w14:textId="77777777" w:rsidR="00DF6CC2" w:rsidRPr="00DF6CC2" w:rsidRDefault="00DF6CC2" w:rsidP="0000491D">
            <w:pPr>
              <w:ind w:firstLine="2"/>
              <w:jc w:val="center"/>
              <w:rPr>
                <w:rFonts w:ascii="Garamond" w:hAnsi="Garamond" w:cs="Arial"/>
                <w:bCs/>
                <w:sz w:val="22"/>
                <w:szCs w:val="22"/>
              </w:rPr>
            </w:pPr>
            <w:r w:rsidRPr="00DF6CC2">
              <w:rPr>
                <w:rFonts w:ascii="Garamond" w:hAnsi="Garamond" w:cs="Arial"/>
                <w:bCs/>
                <w:sz w:val="22"/>
                <w:szCs w:val="22"/>
              </w:rPr>
              <w:t>CONPES 100 "lineamientos para la focalización del gasto público social"</w:t>
            </w:r>
          </w:p>
        </w:tc>
        <w:tc>
          <w:tcPr>
            <w:tcW w:w="6521" w:type="dxa"/>
            <w:shd w:val="clear" w:color="auto" w:fill="auto"/>
            <w:vAlign w:val="center"/>
          </w:tcPr>
          <w:p w14:paraId="6881CFCB"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SISBEN instrumento de focalización para todos los programas de gasto social que impliquen </w:t>
            </w:r>
            <w:r w:rsidRPr="00DF6CC2">
              <w:rPr>
                <w:rFonts w:ascii="Garamond" w:hAnsi="Garamond" w:cs="Arial"/>
                <w:sz w:val="22"/>
                <w:szCs w:val="22"/>
                <w:u w:val="single"/>
              </w:rPr>
              <w:t>subsidio a la demanda</w:t>
            </w:r>
          </w:p>
        </w:tc>
      </w:tr>
      <w:tr w:rsidR="00DF6CC2" w:rsidRPr="00DF6CC2" w14:paraId="7D4BF467" w14:textId="77777777" w:rsidTr="0000491D">
        <w:trPr>
          <w:trHeight w:val="448"/>
          <w:jc w:val="center"/>
        </w:trPr>
        <w:tc>
          <w:tcPr>
            <w:tcW w:w="1204" w:type="dxa"/>
            <w:shd w:val="clear" w:color="auto" w:fill="auto"/>
            <w:vAlign w:val="center"/>
          </w:tcPr>
          <w:p w14:paraId="3FCE6B01"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2007</w:t>
            </w:r>
          </w:p>
        </w:tc>
        <w:tc>
          <w:tcPr>
            <w:tcW w:w="1773" w:type="dxa"/>
            <w:shd w:val="clear" w:color="auto" w:fill="auto"/>
            <w:vAlign w:val="center"/>
          </w:tcPr>
          <w:p w14:paraId="6CEBCC51"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Ley 1176</w:t>
            </w:r>
          </w:p>
        </w:tc>
        <w:tc>
          <w:tcPr>
            <w:tcW w:w="6521" w:type="dxa"/>
            <w:shd w:val="clear" w:color="auto" w:fill="auto"/>
            <w:vAlign w:val="center"/>
          </w:tcPr>
          <w:p w14:paraId="2D0A4027"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Conformación del Sistema General de Participaciones. Un 11.6% corresponderá a la participación de propósito general. Art. 21 Parágrafo 2: </w:t>
            </w:r>
            <w:r w:rsidRPr="00DF6CC2">
              <w:rPr>
                <w:rFonts w:ascii="Garamond" w:hAnsi="Garamond" w:cs="Arial"/>
                <w:sz w:val="22"/>
                <w:szCs w:val="22"/>
                <w:u w:val="single"/>
              </w:rPr>
              <w:t>"Con cargo a los recursos de libre inversión de la participación de propósito general y en desarrollo de la competencia de atención a grupos vulnerables</w:t>
            </w:r>
            <w:r w:rsidRPr="00DF6CC2">
              <w:rPr>
                <w:rFonts w:ascii="Garamond" w:hAnsi="Garamond" w:cs="Arial"/>
                <w:sz w:val="22"/>
                <w:szCs w:val="22"/>
              </w:rPr>
              <w:t xml:space="preserve"> de que trata el numeral 11 del artículo 76 de la Ley 715 de 2001, los distritos y municipios podrán cofinanciar los gastos que se requieran para realizar el acompañamiento directo a las familias en el marco de los programas diseñados por el Gobierno Nacional para la superación de la pobreza extrema".</w:t>
            </w:r>
          </w:p>
        </w:tc>
      </w:tr>
      <w:tr w:rsidR="00DF6CC2" w:rsidRPr="00DF6CC2" w14:paraId="5FC2FE1F" w14:textId="77777777" w:rsidTr="0000491D">
        <w:trPr>
          <w:trHeight w:val="935"/>
          <w:jc w:val="center"/>
        </w:trPr>
        <w:tc>
          <w:tcPr>
            <w:tcW w:w="1204" w:type="dxa"/>
            <w:shd w:val="clear" w:color="auto" w:fill="auto"/>
            <w:vAlign w:val="center"/>
          </w:tcPr>
          <w:p w14:paraId="65EC044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2007</w:t>
            </w:r>
          </w:p>
        </w:tc>
        <w:tc>
          <w:tcPr>
            <w:tcW w:w="1773" w:type="dxa"/>
            <w:shd w:val="clear" w:color="auto" w:fill="auto"/>
            <w:vAlign w:val="center"/>
          </w:tcPr>
          <w:p w14:paraId="2A6C4719"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 xml:space="preserve">Decreto 3771 </w:t>
            </w:r>
          </w:p>
        </w:tc>
        <w:tc>
          <w:tcPr>
            <w:tcW w:w="6521" w:type="dxa"/>
            <w:shd w:val="clear" w:color="auto" w:fill="auto"/>
            <w:vAlign w:val="center"/>
          </w:tcPr>
          <w:p w14:paraId="16F04BDF"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Deroga el Decreto 569 de 2004 por el cual reglamenta la administración y el funcionamiento del Fondo de Solidaridad Pensional.</w:t>
            </w:r>
          </w:p>
          <w:p w14:paraId="1B9B6FEC" w14:textId="77777777" w:rsidR="00DF6CC2" w:rsidRPr="00DF6CC2" w:rsidRDefault="00DF6CC2" w:rsidP="0000491D">
            <w:pPr>
              <w:rPr>
                <w:rFonts w:ascii="Garamond" w:hAnsi="Garamond" w:cs="Arial"/>
                <w:sz w:val="22"/>
                <w:szCs w:val="22"/>
              </w:rPr>
            </w:pPr>
          </w:p>
          <w:p w14:paraId="35217645"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Subcuenta de Subsistencia destinada a la </w:t>
            </w:r>
            <w:r w:rsidRPr="00DF6CC2">
              <w:rPr>
                <w:rFonts w:ascii="Garamond" w:hAnsi="Garamond" w:cs="Arial"/>
                <w:sz w:val="22"/>
                <w:szCs w:val="22"/>
                <w:u w:val="single"/>
              </w:rPr>
              <w:t>protección de las personas en estado de indigencia o de pobreza extrema</w:t>
            </w:r>
            <w:r w:rsidRPr="00DF6CC2">
              <w:rPr>
                <w:rFonts w:ascii="Garamond" w:hAnsi="Garamond" w:cs="Arial"/>
                <w:sz w:val="22"/>
                <w:szCs w:val="22"/>
              </w:rPr>
              <w:t>, mediante un subsidio que se otorgará de acuerdo con los requisitos establecidos.</w:t>
            </w:r>
          </w:p>
        </w:tc>
      </w:tr>
      <w:tr w:rsidR="00DF6CC2" w:rsidRPr="00DF6CC2" w14:paraId="741896BE" w14:textId="77777777" w:rsidTr="0000491D">
        <w:trPr>
          <w:trHeight w:val="2379"/>
          <w:jc w:val="center"/>
        </w:trPr>
        <w:tc>
          <w:tcPr>
            <w:tcW w:w="1204" w:type="dxa"/>
            <w:shd w:val="clear" w:color="auto" w:fill="auto"/>
            <w:vAlign w:val="center"/>
          </w:tcPr>
          <w:p w14:paraId="569BC8EC"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2008</w:t>
            </w:r>
          </w:p>
        </w:tc>
        <w:tc>
          <w:tcPr>
            <w:tcW w:w="1773" w:type="dxa"/>
            <w:shd w:val="clear" w:color="auto" w:fill="auto"/>
            <w:vAlign w:val="center"/>
          </w:tcPr>
          <w:p w14:paraId="3177E186"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CONPES 117 actualización de los criterios para la determinación, identificación y selección de beneficiarios de programas sociales</w:t>
            </w:r>
          </w:p>
        </w:tc>
        <w:tc>
          <w:tcPr>
            <w:tcW w:w="6521" w:type="dxa"/>
            <w:shd w:val="clear" w:color="auto" w:fill="auto"/>
            <w:vAlign w:val="center"/>
          </w:tcPr>
          <w:p w14:paraId="5F1398B6"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IMPLEMENTACIÓN SISBEN III</w:t>
            </w:r>
          </w:p>
          <w:p w14:paraId="0DD65F74"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br/>
              <w:t>El artículo 24 de la Ley 1176 de 2007 confirma la designación del Conpes Social como el encargado de definir cada tres años “</w:t>
            </w:r>
            <w:r w:rsidRPr="00DF6CC2">
              <w:rPr>
                <w:rFonts w:ascii="Garamond" w:hAnsi="Garamond" w:cs="Arial"/>
                <w:i/>
                <w:iCs/>
                <w:sz w:val="22"/>
                <w:szCs w:val="22"/>
              </w:rPr>
              <w:t>los criterios para la determinación, identificación</w:t>
            </w:r>
            <w:r w:rsidRPr="00DF6CC2">
              <w:rPr>
                <w:rFonts w:ascii="Garamond" w:hAnsi="Garamond" w:cs="Arial"/>
                <w:sz w:val="22"/>
                <w:szCs w:val="22"/>
              </w:rPr>
              <w:t xml:space="preserve"> </w:t>
            </w:r>
            <w:r w:rsidRPr="00DF6CC2">
              <w:rPr>
                <w:rFonts w:ascii="Garamond" w:hAnsi="Garamond" w:cs="Arial"/>
                <w:i/>
                <w:iCs/>
                <w:sz w:val="22"/>
                <w:szCs w:val="22"/>
              </w:rPr>
              <w:t>y selección de beneficiarios, así como los criterios para la aplicación del gasto social</w:t>
            </w:r>
            <w:r w:rsidRPr="00DF6CC2">
              <w:rPr>
                <w:rFonts w:ascii="Garamond" w:hAnsi="Garamond" w:cs="Arial"/>
                <w:sz w:val="22"/>
                <w:szCs w:val="22"/>
              </w:rPr>
              <w:t xml:space="preserve"> </w:t>
            </w:r>
            <w:r w:rsidRPr="00DF6CC2">
              <w:rPr>
                <w:rFonts w:ascii="Garamond" w:hAnsi="Garamond" w:cs="Arial"/>
                <w:i/>
                <w:iCs/>
                <w:sz w:val="22"/>
                <w:szCs w:val="22"/>
              </w:rPr>
              <w:t>por parte de las entidades territoriales”</w:t>
            </w:r>
          </w:p>
        </w:tc>
      </w:tr>
      <w:tr w:rsidR="00DF6CC2" w:rsidRPr="00DF6CC2" w14:paraId="4924BB3A" w14:textId="77777777" w:rsidTr="0000491D">
        <w:trPr>
          <w:trHeight w:val="675"/>
          <w:jc w:val="center"/>
        </w:trPr>
        <w:tc>
          <w:tcPr>
            <w:tcW w:w="1204" w:type="dxa"/>
            <w:shd w:val="clear" w:color="auto" w:fill="auto"/>
            <w:vAlign w:val="center"/>
          </w:tcPr>
          <w:p w14:paraId="6E5BDA4D"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2009</w:t>
            </w:r>
          </w:p>
        </w:tc>
        <w:tc>
          <w:tcPr>
            <w:tcW w:w="1773" w:type="dxa"/>
            <w:shd w:val="clear" w:color="auto" w:fill="auto"/>
            <w:vAlign w:val="center"/>
          </w:tcPr>
          <w:p w14:paraId="54D2AFBC"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4943</w:t>
            </w:r>
          </w:p>
        </w:tc>
        <w:tc>
          <w:tcPr>
            <w:tcW w:w="6521" w:type="dxa"/>
            <w:shd w:val="clear" w:color="auto" w:fill="auto"/>
            <w:vAlign w:val="center"/>
          </w:tcPr>
          <w:p w14:paraId="31ACB190"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Modifica los artículos 30 y 33 del Decreto 3771 de 2007. Tienen relación con los criterios de ingreso y priorización para las madres comunitarias que lo debe efectuar el ICBF.</w:t>
            </w:r>
          </w:p>
        </w:tc>
      </w:tr>
      <w:tr w:rsidR="00DF6CC2" w:rsidRPr="00DF6CC2" w14:paraId="459EA1E8" w14:textId="77777777" w:rsidTr="0000491D">
        <w:trPr>
          <w:trHeight w:val="855"/>
          <w:jc w:val="center"/>
        </w:trPr>
        <w:tc>
          <w:tcPr>
            <w:tcW w:w="1204" w:type="dxa"/>
            <w:shd w:val="clear" w:color="auto" w:fill="auto"/>
            <w:vAlign w:val="center"/>
          </w:tcPr>
          <w:p w14:paraId="212F78B6"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2010</w:t>
            </w:r>
          </w:p>
        </w:tc>
        <w:tc>
          <w:tcPr>
            <w:tcW w:w="1773" w:type="dxa"/>
            <w:shd w:val="clear" w:color="auto" w:fill="auto"/>
            <w:vAlign w:val="center"/>
          </w:tcPr>
          <w:p w14:paraId="3536B36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101</w:t>
            </w:r>
          </w:p>
        </w:tc>
        <w:tc>
          <w:tcPr>
            <w:tcW w:w="6521" w:type="dxa"/>
            <w:shd w:val="clear" w:color="auto" w:fill="auto"/>
            <w:vAlign w:val="center"/>
          </w:tcPr>
          <w:p w14:paraId="0E8CAB91" w14:textId="77777777" w:rsidR="00DF6CC2" w:rsidRPr="00DF6CC2" w:rsidRDefault="00DF6CC2" w:rsidP="0000491D">
            <w:pPr>
              <w:rPr>
                <w:rFonts w:ascii="Garamond" w:hAnsi="Garamond" w:cs="Arial"/>
                <w:sz w:val="22"/>
                <w:szCs w:val="22"/>
              </w:rPr>
            </w:pPr>
            <w:r w:rsidRPr="00DF6CC2">
              <w:rPr>
                <w:rFonts w:ascii="Garamond" w:hAnsi="Garamond" w:cs="Arial"/>
                <w:bCs/>
                <w:sz w:val="22"/>
                <w:szCs w:val="22"/>
              </w:rPr>
              <w:t>"</w:t>
            </w:r>
            <w:r w:rsidRPr="00DF6CC2">
              <w:rPr>
                <w:rFonts w:ascii="Garamond" w:hAnsi="Garamond" w:cs="Arial"/>
                <w:sz w:val="22"/>
                <w:szCs w:val="22"/>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tc>
      </w:tr>
      <w:tr w:rsidR="00DF6CC2" w:rsidRPr="00DF6CC2" w14:paraId="4DFF0591" w14:textId="77777777" w:rsidTr="0000491D">
        <w:trPr>
          <w:trHeight w:val="422"/>
          <w:jc w:val="center"/>
        </w:trPr>
        <w:tc>
          <w:tcPr>
            <w:tcW w:w="1204" w:type="dxa"/>
            <w:shd w:val="clear" w:color="auto" w:fill="auto"/>
            <w:vAlign w:val="center"/>
          </w:tcPr>
          <w:p w14:paraId="71B61F04"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lastRenderedPageBreak/>
              <w:t>2010</w:t>
            </w:r>
          </w:p>
        </w:tc>
        <w:tc>
          <w:tcPr>
            <w:tcW w:w="1773" w:type="dxa"/>
            <w:shd w:val="clear" w:color="auto" w:fill="auto"/>
            <w:vAlign w:val="center"/>
          </w:tcPr>
          <w:p w14:paraId="72D0BF35"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345</w:t>
            </w:r>
          </w:p>
        </w:tc>
        <w:tc>
          <w:tcPr>
            <w:tcW w:w="6521" w:type="dxa"/>
            <w:shd w:val="clear" w:color="auto" w:fill="auto"/>
            <w:vAlign w:val="center"/>
          </w:tcPr>
          <w:p w14:paraId="4D443DAD"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Política Pública Social para el Envejecimiento y la Vejez (PPSEV) 2010 – 2025</w:t>
            </w:r>
          </w:p>
        </w:tc>
      </w:tr>
      <w:tr w:rsidR="00DF6CC2" w:rsidRPr="00DF6CC2" w14:paraId="3D5B7522" w14:textId="77777777" w:rsidTr="0000491D">
        <w:trPr>
          <w:trHeight w:val="855"/>
          <w:jc w:val="center"/>
        </w:trPr>
        <w:tc>
          <w:tcPr>
            <w:tcW w:w="1204" w:type="dxa"/>
            <w:shd w:val="clear" w:color="auto" w:fill="auto"/>
            <w:vAlign w:val="center"/>
          </w:tcPr>
          <w:p w14:paraId="4B855ED9"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2010</w:t>
            </w:r>
          </w:p>
        </w:tc>
        <w:tc>
          <w:tcPr>
            <w:tcW w:w="1773" w:type="dxa"/>
            <w:shd w:val="clear" w:color="auto" w:fill="auto"/>
            <w:vAlign w:val="center"/>
          </w:tcPr>
          <w:p w14:paraId="5694762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153</w:t>
            </w:r>
          </w:p>
        </w:tc>
        <w:tc>
          <w:tcPr>
            <w:tcW w:w="6521" w:type="dxa"/>
            <w:shd w:val="clear" w:color="auto" w:fill="auto"/>
            <w:vAlign w:val="center"/>
          </w:tcPr>
          <w:p w14:paraId="1884E540" w14:textId="77777777" w:rsidR="00DF6CC2" w:rsidRPr="00DF6CC2" w:rsidRDefault="00DF6CC2" w:rsidP="0000491D">
            <w:pPr>
              <w:rPr>
                <w:rFonts w:ascii="Garamond" w:hAnsi="Garamond" w:cs="Arial"/>
                <w:bCs/>
                <w:sz w:val="22"/>
                <w:szCs w:val="22"/>
              </w:rPr>
            </w:pPr>
            <w:r w:rsidRPr="00DF6CC2">
              <w:rPr>
                <w:rFonts w:ascii="Garamond" w:hAnsi="Garamond" w:cs="Arial"/>
                <w:sz w:val="22"/>
                <w:szCs w:val="22"/>
              </w:rPr>
              <w:t xml:space="preserve">Artículo 2° “…2. Delegar en los Alcaldes Locales de Bogotá, D.C., la Gerencia General de los proyectos y la Supervisión General de los contratos que se adelanten con cargo a los recursos de los Fondos de Desarrollo Local; “…Se entenderá por Gerencia General de los proyectos todas las actividades de coordinación, organización, planeación, control y seguimiento de los proyectos de inversión…” </w:t>
            </w:r>
          </w:p>
        </w:tc>
      </w:tr>
      <w:tr w:rsidR="00DF6CC2" w:rsidRPr="00DF6CC2" w14:paraId="03C4FEF4" w14:textId="77777777" w:rsidTr="0000491D">
        <w:trPr>
          <w:trHeight w:val="146"/>
          <w:jc w:val="center"/>
        </w:trPr>
        <w:tc>
          <w:tcPr>
            <w:tcW w:w="1204" w:type="dxa"/>
            <w:shd w:val="clear" w:color="auto" w:fill="auto"/>
            <w:vAlign w:val="center"/>
          </w:tcPr>
          <w:p w14:paraId="78A96B9F"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2011</w:t>
            </w:r>
          </w:p>
        </w:tc>
        <w:tc>
          <w:tcPr>
            <w:tcW w:w="1773" w:type="dxa"/>
            <w:shd w:val="clear" w:color="auto" w:fill="auto"/>
            <w:vAlign w:val="center"/>
          </w:tcPr>
          <w:p w14:paraId="16929D8A"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397</w:t>
            </w:r>
          </w:p>
        </w:tc>
        <w:tc>
          <w:tcPr>
            <w:tcW w:w="6521" w:type="dxa"/>
            <w:shd w:val="clear" w:color="auto" w:fill="auto"/>
            <w:vAlign w:val="center"/>
          </w:tcPr>
          <w:p w14:paraId="11B26478" w14:textId="77777777" w:rsidR="00DF6CC2" w:rsidRPr="00DF6CC2" w:rsidRDefault="00DF6CC2" w:rsidP="0000491D">
            <w:pPr>
              <w:widowControl w:val="0"/>
              <w:rPr>
                <w:rFonts w:ascii="Garamond" w:hAnsi="Garamond" w:cs="Arial"/>
                <w:sz w:val="22"/>
                <w:szCs w:val="22"/>
              </w:rPr>
            </w:pPr>
            <w:r w:rsidRPr="00DF6CC2">
              <w:rPr>
                <w:rFonts w:ascii="Garamond" w:hAnsi="Garamond" w:cs="Arial"/>
                <w:sz w:val="22"/>
                <w:szCs w:val="22"/>
              </w:rPr>
              <w:t>Por el cual se establece el Reglamento Interno del Recaudo de Cartera en el Distrito Capital y se dictan otras disposiciones que en el Artículo 2° dicta.- Competencias para adelantar el cobro persuasivo, el cobro coactivo y el otorgamiento de facilidades de pago.  Son competentes para adelantar el proceso de cobro persuasivo, el cobro coactivo y el otorgamiento de facilidades de pago, los siguientes servidores conforme con la estructura de cada entidad u organismo: a) En las Localidades la competencia funcional para adelantar el cobro persuasivo, es del (a) alcalde (sa) Local, lo cual, no ha sido delegado a otra instancia ni al operador del convenio que no ejerce dicha función, debido a que la facultad está en cabeza de las Alcaldías Locales.</w:t>
            </w:r>
          </w:p>
        </w:tc>
      </w:tr>
      <w:tr w:rsidR="00DF6CC2" w:rsidRPr="00DF6CC2" w14:paraId="2719C91A" w14:textId="77777777" w:rsidTr="0000491D">
        <w:trPr>
          <w:trHeight w:val="440"/>
          <w:jc w:val="center"/>
        </w:trPr>
        <w:tc>
          <w:tcPr>
            <w:tcW w:w="1204" w:type="dxa"/>
            <w:shd w:val="clear" w:color="auto" w:fill="auto"/>
            <w:vAlign w:val="center"/>
          </w:tcPr>
          <w:p w14:paraId="3775825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2012</w:t>
            </w:r>
          </w:p>
        </w:tc>
        <w:tc>
          <w:tcPr>
            <w:tcW w:w="1773" w:type="dxa"/>
            <w:shd w:val="clear" w:color="auto" w:fill="auto"/>
            <w:vAlign w:val="center"/>
          </w:tcPr>
          <w:p w14:paraId="32158005"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Directiva 05</w:t>
            </w:r>
          </w:p>
        </w:tc>
        <w:tc>
          <w:tcPr>
            <w:tcW w:w="6521" w:type="dxa"/>
            <w:shd w:val="clear" w:color="auto" w:fill="auto"/>
            <w:vAlign w:val="center"/>
          </w:tcPr>
          <w:p w14:paraId="7DDD1FCC" w14:textId="77777777" w:rsidR="00DF6CC2" w:rsidRPr="00DF6CC2" w:rsidRDefault="00DF6CC2" w:rsidP="0000491D">
            <w:pPr>
              <w:widowControl w:val="0"/>
              <w:rPr>
                <w:rFonts w:ascii="Garamond" w:hAnsi="Garamond" w:cs="Arial"/>
                <w:sz w:val="22"/>
                <w:szCs w:val="22"/>
              </w:rPr>
            </w:pPr>
            <w:r w:rsidRPr="00DF6CC2">
              <w:rPr>
                <w:rFonts w:ascii="Garamond" w:hAnsi="Garamond" w:cs="Arial"/>
                <w:sz w:val="22"/>
                <w:szCs w:val="22"/>
              </w:rPr>
              <w:t>Establece los lineamientos de inversión Local.</w:t>
            </w:r>
          </w:p>
        </w:tc>
      </w:tr>
      <w:tr w:rsidR="00DF6CC2" w:rsidRPr="00DF6CC2" w14:paraId="0AD583DE" w14:textId="77777777" w:rsidTr="0000491D">
        <w:trPr>
          <w:trHeight w:val="688"/>
          <w:jc w:val="center"/>
        </w:trPr>
        <w:tc>
          <w:tcPr>
            <w:tcW w:w="1204" w:type="dxa"/>
            <w:shd w:val="clear" w:color="auto" w:fill="auto"/>
            <w:vAlign w:val="center"/>
          </w:tcPr>
          <w:p w14:paraId="2344A4D1"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2013</w:t>
            </w:r>
          </w:p>
        </w:tc>
        <w:tc>
          <w:tcPr>
            <w:tcW w:w="1773" w:type="dxa"/>
            <w:shd w:val="clear" w:color="auto" w:fill="auto"/>
            <w:vAlign w:val="center"/>
          </w:tcPr>
          <w:p w14:paraId="1B73AC8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Resolución 257</w:t>
            </w:r>
          </w:p>
        </w:tc>
        <w:tc>
          <w:tcPr>
            <w:tcW w:w="6521" w:type="dxa"/>
            <w:shd w:val="clear" w:color="auto" w:fill="auto"/>
            <w:vAlign w:val="center"/>
          </w:tcPr>
          <w:p w14:paraId="3FADD51D" w14:textId="77777777" w:rsidR="00DF6CC2" w:rsidRPr="00DF6CC2" w:rsidRDefault="00DF6CC2" w:rsidP="0000491D">
            <w:pPr>
              <w:widowControl w:val="0"/>
              <w:rPr>
                <w:rFonts w:ascii="Garamond" w:hAnsi="Garamond" w:cs="Arial"/>
                <w:sz w:val="22"/>
                <w:szCs w:val="22"/>
              </w:rPr>
            </w:pPr>
            <w:r w:rsidRPr="00DF6CC2">
              <w:rPr>
                <w:rFonts w:ascii="Garamond" w:hAnsi="Garamond" w:cs="Arial"/>
                <w:sz w:val="22"/>
                <w:szCs w:val="22"/>
              </w:rPr>
              <w:t>Por medio de la cual se adoptan los manuales de administración y cobro de cartera de la secretaría distrital de gobierno y el sector localidades y se dictan otras disposiciones.</w:t>
            </w:r>
          </w:p>
        </w:tc>
      </w:tr>
      <w:tr w:rsidR="00DF6CC2" w:rsidRPr="00DF6CC2" w14:paraId="3DDFCB3F" w14:textId="77777777" w:rsidTr="0000491D">
        <w:trPr>
          <w:trHeight w:val="688"/>
          <w:jc w:val="center"/>
        </w:trPr>
        <w:tc>
          <w:tcPr>
            <w:tcW w:w="1204" w:type="dxa"/>
            <w:shd w:val="clear" w:color="auto" w:fill="auto"/>
            <w:vAlign w:val="center"/>
          </w:tcPr>
          <w:p w14:paraId="3C309651"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2013</w:t>
            </w:r>
          </w:p>
        </w:tc>
        <w:tc>
          <w:tcPr>
            <w:tcW w:w="1773" w:type="dxa"/>
            <w:shd w:val="clear" w:color="auto" w:fill="auto"/>
            <w:vAlign w:val="center"/>
          </w:tcPr>
          <w:p w14:paraId="2F0383E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Resolución 764</w:t>
            </w:r>
          </w:p>
          <w:p w14:paraId="34E74281" w14:textId="77777777" w:rsidR="00DF6CC2" w:rsidRPr="00DF6CC2" w:rsidRDefault="00DF6CC2" w:rsidP="0000491D">
            <w:pPr>
              <w:rPr>
                <w:rFonts w:ascii="Garamond" w:hAnsi="Garamond" w:cs="Arial"/>
                <w:bCs/>
                <w:sz w:val="22"/>
                <w:szCs w:val="22"/>
              </w:rPr>
            </w:pPr>
          </w:p>
        </w:tc>
        <w:tc>
          <w:tcPr>
            <w:tcW w:w="6521" w:type="dxa"/>
            <w:shd w:val="clear" w:color="auto" w:fill="auto"/>
            <w:vAlign w:val="center"/>
          </w:tcPr>
          <w:p w14:paraId="26EF1AB1" w14:textId="77777777" w:rsidR="00DF6CC2" w:rsidRPr="00DF6CC2" w:rsidRDefault="00DF6CC2" w:rsidP="0000491D">
            <w:pPr>
              <w:widowControl w:val="0"/>
              <w:rPr>
                <w:rFonts w:ascii="Garamond" w:hAnsi="Garamond" w:cs="Arial"/>
                <w:sz w:val="22"/>
                <w:szCs w:val="22"/>
              </w:rPr>
            </w:pPr>
            <w:r w:rsidRPr="00DF6CC2">
              <w:rPr>
                <w:rFonts w:ascii="Garamond" w:hAnsi="Garamond" w:cs="Arial"/>
                <w:sz w:val="22"/>
                <w:szCs w:val="22"/>
              </w:rPr>
              <w:t xml:space="preserve">Por medio de la cual se modifica la resolución 736 del 05 de Julio de 2013” por medio del cual se adoptan los criterios de ingreso, egreso, priorización y restricciones por simultaneidad para el acceso a los servicios sociales en los proyectos de la Secretaria Distrital de Integración Social </w:t>
            </w:r>
          </w:p>
        </w:tc>
      </w:tr>
      <w:tr w:rsidR="00DF6CC2" w:rsidRPr="00DF6CC2" w14:paraId="064DF425" w14:textId="77777777" w:rsidTr="0000491D">
        <w:trPr>
          <w:trHeight w:val="347"/>
          <w:jc w:val="center"/>
        </w:trPr>
        <w:tc>
          <w:tcPr>
            <w:tcW w:w="1204" w:type="dxa"/>
            <w:shd w:val="clear" w:color="auto" w:fill="auto"/>
            <w:vAlign w:val="center"/>
          </w:tcPr>
          <w:p w14:paraId="4D850CA6"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2014</w:t>
            </w:r>
          </w:p>
        </w:tc>
        <w:tc>
          <w:tcPr>
            <w:tcW w:w="1773" w:type="dxa"/>
            <w:shd w:val="clear" w:color="auto" w:fill="auto"/>
            <w:vAlign w:val="center"/>
          </w:tcPr>
          <w:p w14:paraId="04431134"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Decreto 455</w:t>
            </w:r>
          </w:p>
        </w:tc>
        <w:tc>
          <w:tcPr>
            <w:tcW w:w="6521" w:type="dxa"/>
            <w:shd w:val="clear" w:color="auto" w:fill="auto"/>
            <w:vAlign w:val="center"/>
          </w:tcPr>
          <w:p w14:paraId="1BF7A3A7"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Por el cual se modifica parcialmente 3771 de 2007 en los criterios de pérdida del apoyo económico.  </w:t>
            </w:r>
          </w:p>
        </w:tc>
      </w:tr>
      <w:tr w:rsidR="00DF6CC2" w:rsidRPr="00DF6CC2" w14:paraId="5A409789" w14:textId="77777777" w:rsidTr="0000491D">
        <w:trPr>
          <w:trHeight w:val="619"/>
          <w:jc w:val="center"/>
        </w:trPr>
        <w:tc>
          <w:tcPr>
            <w:tcW w:w="1204" w:type="dxa"/>
            <w:shd w:val="clear" w:color="auto" w:fill="auto"/>
            <w:vAlign w:val="center"/>
          </w:tcPr>
          <w:p w14:paraId="779BE4F0"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2015</w:t>
            </w:r>
          </w:p>
        </w:tc>
        <w:tc>
          <w:tcPr>
            <w:tcW w:w="1773" w:type="dxa"/>
            <w:shd w:val="clear" w:color="auto" w:fill="auto"/>
            <w:vAlign w:val="center"/>
          </w:tcPr>
          <w:p w14:paraId="32AABF8D"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 xml:space="preserve">Anexo Resolución 764 actualización </w:t>
            </w:r>
          </w:p>
        </w:tc>
        <w:tc>
          <w:tcPr>
            <w:tcW w:w="6521" w:type="dxa"/>
            <w:shd w:val="clear" w:color="auto" w:fill="auto"/>
            <w:vAlign w:val="center"/>
          </w:tcPr>
          <w:p w14:paraId="5B836182"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Memorando interno 62967 del 20 de octubre de 2015, se modifican criterios de identificación, egreso, priorización y restricciones por simultaneidad para el acceso a los servicios sociales en los proyectos de la Secretaria Distrital de Integración Social</w:t>
            </w:r>
          </w:p>
        </w:tc>
      </w:tr>
      <w:tr w:rsidR="00DF6CC2" w:rsidRPr="00DF6CC2" w14:paraId="10538F42" w14:textId="77777777" w:rsidTr="0000491D">
        <w:trPr>
          <w:trHeight w:val="855"/>
          <w:jc w:val="center"/>
        </w:trPr>
        <w:tc>
          <w:tcPr>
            <w:tcW w:w="1204" w:type="dxa"/>
            <w:shd w:val="clear" w:color="auto" w:fill="auto"/>
            <w:vAlign w:val="center"/>
          </w:tcPr>
          <w:p w14:paraId="7B023E67"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2015</w:t>
            </w:r>
          </w:p>
        </w:tc>
        <w:tc>
          <w:tcPr>
            <w:tcW w:w="1773" w:type="dxa"/>
            <w:shd w:val="clear" w:color="auto" w:fill="auto"/>
            <w:vAlign w:val="center"/>
          </w:tcPr>
          <w:p w14:paraId="2020FB3E"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Resolución 1887</w:t>
            </w:r>
          </w:p>
        </w:tc>
        <w:tc>
          <w:tcPr>
            <w:tcW w:w="6521" w:type="dxa"/>
            <w:shd w:val="clear" w:color="auto" w:fill="auto"/>
            <w:vAlign w:val="center"/>
          </w:tcPr>
          <w:p w14:paraId="2C533CE3"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Reglamenta las generalidades, operatividad y se dictan otras disposiciones del Sistema de Información de la SDIS</w:t>
            </w:r>
          </w:p>
        </w:tc>
      </w:tr>
      <w:tr w:rsidR="00DF6CC2" w:rsidRPr="00DF6CC2" w14:paraId="0618062D" w14:textId="77777777" w:rsidTr="0000491D">
        <w:trPr>
          <w:trHeight w:val="491"/>
          <w:jc w:val="center"/>
        </w:trPr>
        <w:tc>
          <w:tcPr>
            <w:tcW w:w="1204" w:type="dxa"/>
            <w:shd w:val="clear" w:color="auto" w:fill="auto"/>
            <w:vAlign w:val="center"/>
          </w:tcPr>
          <w:p w14:paraId="70AB92B1"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2016</w:t>
            </w:r>
          </w:p>
        </w:tc>
        <w:tc>
          <w:tcPr>
            <w:tcW w:w="1773" w:type="dxa"/>
            <w:shd w:val="clear" w:color="auto" w:fill="auto"/>
            <w:vAlign w:val="center"/>
          </w:tcPr>
          <w:p w14:paraId="01278797"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 xml:space="preserve">Directiva 05 </w:t>
            </w:r>
          </w:p>
        </w:tc>
        <w:tc>
          <w:tcPr>
            <w:tcW w:w="6521" w:type="dxa"/>
            <w:shd w:val="clear" w:color="auto" w:fill="auto"/>
            <w:vAlign w:val="center"/>
          </w:tcPr>
          <w:p w14:paraId="648965EC"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Por medio de la cual se establecen las Líneas de Inversión Local en concordancia con el Plan de Desarrollo Distrital “Bogotá mejor para todos” para los nuevos Planes de Desarrollo Local 2017-2020.</w:t>
            </w:r>
          </w:p>
        </w:tc>
      </w:tr>
      <w:tr w:rsidR="00DF6CC2" w:rsidRPr="00DF6CC2" w14:paraId="0F14917D" w14:textId="77777777" w:rsidTr="0000491D">
        <w:trPr>
          <w:trHeight w:val="491"/>
          <w:jc w:val="center"/>
        </w:trPr>
        <w:tc>
          <w:tcPr>
            <w:tcW w:w="1204" w:type="dxa"/>
            <w:shd w:val="clear" w:color="auto" w:fill="auto"/>
            <w:vAlign w:val="center"/>
          </w:tcPr>
          <w:p w14:paraId="62B19974"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2017</w:t>
            </w:r>
          </w:p>
        </w:tc>
        <w:tc>
          <w:tcPr>
            <w:tcW w:w="1773" w:type="dxa"/>
            <w:shd w:val="clear" w:color="auto" w:fill="auto"/>
            <w:vAlign w:val="center"/>
          </w:tcPr>
          <w:p w14:paraId="5258DE51"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Resolución 635</w:t>
            </w:r>
          </w:p>
        </w:tc>
        <w:tc>
          <w:tcPr>
            <w:tcW w:w="6521" w:type="dxa"/>
            <w:shd w:val="clear" w:color="auto" w:fill="auto"/>
            <w:vAlign w:val="center"/>
          </w:tcPr>
          <w:p w14:paraId="3655A7D6"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Aprueba la Política de seguridad y privacidad de la información de la SDIS</w:t>
            </w:r>
          </w:p>
        </w:tc>
      </w:tr>
      <w:tr w:rsidR="00DF6CC2" w:rsidRPr="00DF6CC2" w14:paraId="0B1FFC41" w14:textId="77777777" w:rsidTr="0000491D">
        <w:trPr>
          <w:trHeight w:val="491"/>
          <w:jc w:val="center"/>
        </w:trPr>
        <w:tc>
          <w:tcPr>
            <w:tcW w:w="1204" w:type="dxa"/>
            <w:shd w:val="clear" w:color="auto" w:fill="auto"/>
            <w:vAlign w:val="center"/>
          </w:tcPr>
          <w:p w14:paraId="231E2C99"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2018</w:t>
            </w:r>
          </w:p>
        </w:tc>
        <w:tc>
          <w:tcPr>
            <w:tcW w:w="1773" w:type="dxa"/>
            <w:shd w:val="clear" w:color="auto" w:fill="auto"/>
            <w:vAlign w:val="center"/>
          </w:tcPr>
          <w:p w14:paraId="57A1A84C"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 xml:space="preserve">Resolución 825 </w:t>
            </w:r>
          </w:p>
        </w:tc>
        <w:tc>
          <w:tcPr>
            <w:tcW w:w="6521" w:type="dxa"/>
            <w:shd w:val="clear" w:color="auto" w:fill="auto"/>
            <w:vAlign w:val="center"/>
          </w:tcPr>
          <w:p w14:paraId="6FC246B8"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Criterios de focalización, priorización, ingreso, egreso y restricciones para el acceso a los servicios sociales y apoyos de la SDIS. </w:t>
            </w:r>
          </w:p>
        </w:tc>
      </w:tr>
      <w:tr w:rsidR="00DF6CC2" w:rsidRPr="00DF6CC2" w14:paraId="38777615" w14:textId="77777777" w:rsidTr="0000491D">
        <w:trPr>
          <w:trHeight w:val="491"/>
          <w:jc w:val="center"/>
        </w:trPr>
        <w:tc>
          <w:tcPr>
            <w:tcW w:w="1204" w:type="dxa"/>
            <w:shd w:val="clear" w:color="auto" w:fill="auto"/>
            <w:vAlign w:val="center"/>
          </w:tcPr>
          <w:p w14:paraId="651D036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2018</w:t>
            </w:r>
          </w:p>
        </w:tc>
        <w:tc>
          <w:tcPr>
            <w:tcW w:w="1773" w:type="dxa"/>
            <w:shd w:val="clear" w:color="auto" w:fill="auto"/>
            <w:vAlign w:val="center"/>
          </w:tcPr>
          <w:p w14:paraId="2517A22A"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 xml:space="preserve">Resolución 2415 </w:t>
            </w:r>
          </w:p>
        </w:tc>
        <w:tc>
          <w:tcPr>
            <w:tcW w:w="6521" w:type="dxa"/>
            <w:shd w:val="clear" w:color="auto" w:fill="auto"/>
            <w:vAlign w:val="center"/>
          </w:tcPr>
          <w:p w14:paraId="16B4FDC0"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Por medio de la cual se prorroga el periodo de transición establecido en el artículo 4 de la Resolución 825 del 14 de junio de 2018. </w:t>
            </w:r>
          </w:p>
        </w:tc>
      </w:tr>
      <w:tr w:rsidR="00DF6CC2" w:rsidRPr="00DF6CC2" w14:paraId="730FC6D5" w14:textId="77777777" w:rsidTr="0000491D">
        <w:trPr>
          <w:trHeight w:val="491"/>
          <w:jc w:val="center"/>
        </w:trPr>
        <w:tc>
          <w:tcPr>
            <w:tcW w:w="1204" w:type="dxa"/>
            <w:shd w:val="clear" w:color="auto" w:fill="auto"/>
            <w:vAlign w:val="center"/>
          </w:tcPr>
          <w:p w14:paraId="59F9DA78"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2019</w:t>
            </w:r>
          </w:p>
        </w:tc>
        <w:tc>
          <w:tcPr>
            <w:tcW w:w="1773" w:type="dxa"/>
            <w:shd w:val="clear" w:color="auto" w:fill="auto"/>
            <w:vAlign w:val="center"/>
          </w:tcPr>
          <w:p w14:paraId="613F1B70"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Resolución 1211</w:t>
            </w:r>
          </w:p>
        </w:tc>
        <w:tc>
          <w:tcPr>
            <w:tcW w:w="6521" w:type="dxa"/>
            <w:shd w:val="clear" w:color="auto" w:fill="auto"/>
            <w:vAlign w:val="center"/>
          </w:tcPr>
          <w:p w14:paraId="4D0C7C77"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 xml:space="preserve">Por la cual se establecen parámetros para el operativo de validación y caracterización de los hogares y personas ubicadas en las zonas rurales de la </w:t>
            </w:r>
            <w:r w:rsidRPr="00DF6CC2">
              <w:rPr>
                <w:rFonts w:ascii="Garamond" w:hAnsi="Garamond" w:cs="Arial"/>
                <w:sz w:val="22"/>
                <w:szCs w:val="22"/>
              </w:rPr>
              <w:lastRenderedPageBreak/>
              <w:t>ciudad, y se fijan condiciones para la aplicaci6n de la lista de espera de personas mayores para el acceso a los apoyos económicos tipo A, B, B Desplazados y C registradas antes del 14 de junio de 2018.</w:t>
            </w:r>
          </w:p>
        </w:tc>
      </w:tr>
      <w:tr w:rsidR="00DF6CC2" w:rsidRPr="00DF6CC2" w14:paraId="7E9AC536" w14:textId="77777777" w:rsidTr="0000491D">
        <w:trPr>
          <w:trHeight w:val="491"/>
          <w:jc w:val="center"/>
        </w:trPr>
        <w:tc>
          <w:tcPr>
            <w:tcW w:w="1204" w:type="dxa"/>
            <w:shd w:val="clear" w:color="auto" w:fill="auto"/>
            <w:vAlign w:val="center"/>
          </w:tcPr>
          <w:p w14:paraId="3F4BBEE8"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lastRenderedPageBreak/>
              <w:t>2019</w:t>
            </w:r>
          </w:p>
        </w:tc>
        <w:tc>
          <w:tcPr>
            <w:tcW w:w="1773" w:type="dxa"/>
            <w:shd w:val="clear" w:color="auto" w:fill="auto"/>
            <w:vAlign w:val="center"/>
          </w:tcPr>
          <w:p w14:paraId="57E7A8EA" w14:textId="77777777" w:rsidR="00DF6CC2" w:rsidRPr="00DF6CC2" w:rsidRDefault="00DF6CC2" w:rsidP="0000491D">
            <w:pPr>
              <w:jc w:val="center"/>
              <w:rPr>
                <w:rFonts w:ascii="Garamond" w:hAnsi="Garamond" w:cs="Arial"/>
                <w:sz w:val="22"/>
                <w:szCs w:val="22"/>
              </w:rPr>
            </w:pPr>
            <w:r w:rsidRPr="00DF6CC2">
              <w:rPr>
                <w:rFonts w:ascii="Garamond" w:hAnsi="Garamond" w:cs="Arial"/>
                <w:sz w:val="22"/>
                <w:szCs w:val="22"/>
              </w:rPr>
              <w:t>Decreto 768</w:t>
            </w:r>
          </w:p>
        </w:tc>
        <w:tc>
          <w:tcPr>
            <w:tcW w:w="6521" w:type="dxa"/>
            <w:shd w:val="clear" w:color="auto" w:fill="auto"/>
            <w:vAlign w:val="center"/>
          </w:tcPr>
          <w:p w14:paraId="6D4802A7" w14:textId="77777777" w:rsidR="00DF6CC2" w:rsidRPr="00DF6CC2" w:rsidRDefault="00DF6CC2" w:rsidP="0000491D">
            <w:pPr>
              <w:rPr>
                <w:rFonts w:ascii="Garamond" w:hAnsi="Garamond" w:cs="Arial"/>
                <w:sz w:val="22"/>
                <w:szCs w:val="22"/>
              </w:rPr>
            </w:pPr>
            <w:r w:rsidRPr="00DF6CC2">
              <w:rPr>
                <w:rFonts w:ascii="Garamond" w:hAnsi="Garamond" w:cs="Arial"/>
                <w:sz w:val="22"/>
                <w:szCs w:val="22"/>
              </w:rPr>
              <w:t>Por medio del cual se reglamenta el Acuerdo </w:t>
            </w:r>
            <w:hyperlink r:id="rId13" w:history="1">
              <w:r w:rsidRPr="00DF6CC2">
                <w:rPr>
                  <w:rFonts w:ascii="Garamond" w:hAnsi="Garamond" w:cs="Arial"/>
                  <w:sz w:val="22"/>
                  <w:szCs w:val="22"/>
                </w:rPr>
                <w:t>740</w:t>
              </w:r>
            </w:hyperlink>
            <w:r w:rsidRPr="00DF6CC2">
              <w:rPr>
                <w:rFonts w:ascii="Garamond" w:hAnsi="Garamond" w:cs="Arial"/>
                <w:sz w:val="22"/>
                <w:szCs w:val="22"/>
              </w:rPr>
              <w:t> de 2019 y se dictan otras disposiciones</w:t>
            </w:r>
          </w:p>
        </w:tc>
      </w:tr>
      <w:tr w:rsidR="00DF6CC2" w:rsidRPr="00DF6CC2" w14:paraId="25A90341" w14:textId="77777777" w:rsidTr="0000491D">
        <w:trPr>
          <w:trHeight w:val="491"/>
          <w:jc w:val="center"/>
        </w:trPr>
        <w:tc>
          <w:tcPr>
            <w:tcW w:w="1204" w:type="dxa"/>
            <w:shd w:val="clear" w:color="auto" w:fill="auto"/>
            <w:vAlign w:val="center"/>
          </w:tcPr>
          <w:p w14:paraId="128CB543"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2021</w:t>
            </w:r>
          </w:p>
        </w:tc>
        <w:tc>
          <w:tcPr>
            <w:tcW w:w="1773" w:type="dxa"/>
            <w:shd w:val="clear" w:color="auto" w:fill="auto"/>
            <w:vAlign w:val="center"/>
          </w:tcPr>
          <w:p w14:paraId="3B127C92" w14:textId="77777777" w:rsidR="00DF6CC2" w:rsidRPr="00DF6CC2" w:rsidRDefault="00DF6CC2" w:rsidP="0000491D">
            <w:pPr>
              <w:jc w:val="center"/>
              <w:rPr>
                <w:rFonts w:ascii="Garamond" w:hAnsi="Garamond" w:cs="Arial"/>
                <w:sz w:val="22"/>
                <w:szCs w:val="22"/>
              </w:rPr>
            </w:pPr>
            <w:r w:rsidRPr="00DF6CC2">
              <w:rPr>
                <w:rFonts w:ascii="Garamond" w:hAnsi="Garamond" w:cs="Arial"/>
                <w:bCs/>
                <w:sz w:val="22"/>
                <w:szCs w:val="22"/>
              </w:rPr>
              <w:t>Resolución 0509</w:t>
            </w:r>
          </w:p>
        </w:tc>
        <w:tc>
          <w:tcPr>
            <w:tcW w:w="6521" w:type="dxa"/>
            <w:shd w:val="clear" w:color="auto" w:fill="auto"/>
            <w:vAlign w:val="center"/>
          </w:tcPr>
          <w:p w14:paraId="4F41AD7A" w14:textId="77777777" w:rsidR="00DF6CC2" w:rsidRPr="00DF6CC2" w:rsidRDefault="00DF6CC2" w:rsidP="0000491D">
            <w:pPr>
              <w:rPr>
                <w:rFonts w:ascii="Garamond" w:hAnsi="Garamond" w:cs="Arial"/>
                <w:sz w:val="22"/>
                <w:szCs w:val="22"/>
              </w:rPr>
            </w:pPr>
            <w:r w:rsidRPr="00DF6CC2">
              <w:rPr>
                <w:rFonts w:ascii="Garamond" w:hAnsi="Garamond" w:cs="Arial"/>
                <w:bCs/>
                <w:sz w:val="22"/>
                <w:szCs w:val="22"/>
              </w:rPr>
              <w:t>“Por la cual se definen las reglas aplicables a los servicios sociales, los instrumentos de focalización de la SDIS y se dictan otras disposiciones”.</w:t>
            </w:r>
          </w:p>
        </w:tc>
      </w:tr>
      <w:tr w:rsidR="00DF6CC2" w:rsidRPr="00DF6CC2" w14:paraId="79D1B605" w14:textId="77777777" w:rsidTr="0000491D">
        <w:trPr>
          <w:trHeight w:val="491"/>
          <w:jc w:val="center"/>
        </w:trPr>
        <w:tc>
          <w:tcPr>
            <w:tcW w:w="1204" w:type="dxa"/>
            <w:shd w:val="clear" w:color="auto" w:fill="auto"/>
            <w:vAlign w:val="center"/>
          </w:tcPr>
          <w:p w14:paraId="5FEE9799"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2021</w:t>
            </w:r>
          </w:p>
        </w:tc>
        <w:tc>
          <w:tcPr>
            <w:tcW w:w="1773" w:type="dxa"/>
            <w:shd w:val="clear" w:color="auto" w:fill="auto"/>
            <w:vAlign w:val="center"/>
          </w:tcPr>
          <w:p w14:paraId="5F3AB141" w14:textId="77777777" w:rsidR="00DF6CC2" w:rsidRPr="00DF6CC2" w:rsidRDefault="00DF6CC2" w:rsidP="0000491D">
            <w:pPr>
              <w:jc w:val="center"/>
              <w:rPr>
                <w:rFonts w:ascii="Garamond" w:hAnsi="Garamond" w:cs="Arial"/>
                <w:sz w:val="22"/>
                <w:szCs w:val="22"/>
              </w:rPr>
            </w:pPr>
            <w:r w:rsidRPr="00DF6CC2">
              <w:rPr>
                <w:rFonts w:ascii="Garamond" w:hAnsi="Garamond" w:cs="Arial"/>
                <w:bCs/>
                <w:sz w:val="22"/>
                <w:szCs w:val="22"/>
              </w:rPr>
              <w:t>Circular 020</w:t>
            </w:r>
          </w:p>
        </w:tc>
        <w:tc>
          <w:tcPr>
            <w:tcW w:w="6521" w:type="dxa"/>
            <w:shd w:val="clear" w:color="auto" w:fill="auto"/>
            <w:vAlign w:val="center"/>
          </w:tcPr>
          <w:p w14:paraId="69AF014C" w14:textId="77777777" w:rsidR="00DF6CC2" w:rsidRPr="00DF6CC2" w:rsidRDefault="00DF6CC2" w:rsidP="0000491D">
            <w:pPr>
              <w:rPr>
                <w:rFonts w:ascii="Garamond" w:hAnsi="Garamond" w:cs="Arial"/>
                <w:sz w:val="22"/>
                <w:szCs w:val="22"/>
              </w:rPr>
            </w:pPr>
            <w:r w:rsidRPr="00DF6CC2">
              <w:rPr>
                <w:rFonts w:ascii="Garamond" w:hAnsi="Garamond" w:cs="Arial"/>
                <w:bCs/>
                <w:sz w:val="22"/>
                <w:szCs w:val="22"/>
              </w:rPr>
              <w:t>Aspectos generales respecto a la aplicación de la resolución 0509 de 2021 “Por la cual se definen las reglas aplicables a los servicios sociales, los instrumentos de focalización de la SDIS y se dictan otras disposiciones, en particular el título II “Focalización”</w:t>
            </w:r>
          </w:p>
        </w:tc>
      </w:tr>
      <w:tr w:rsidR="00DF6CC2" w:rsidRPr="00DF6CC2" w14:paraId="1D3CF708" w14:textId="77777777" w:rsidTr="0000491D">
        <w:trPr>
          <w:trHeight w:val="491"/>
          <w:jc w:val="center"/>
        </w:trPr>
        <w:tc>
          <w:tcPr>
            <w:tcW w:w="1204" w:type="dxa"/>
            <w:shd w:val="clear" w:color="auto" w:fill="auto"/>
            <w:vAlign w:val="center"/>
          </w:tcPr>
          <w:p w14:paraId="7D40CFDB"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2022</w:t>
            </w:r>
          </w:p>
        </w:tc>
        <w:tc>
          <w:tcPr>
            <w:tcW w:w="1773" w:type="dxa"/>
            <w:shd w:val="clear" w:color="auto" w:fill="auto"/>
            <w:vAlign w:val="center"/>
          </w:tcPr>
          <w:p w14:paraId="3A72F015"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Circular CONFIS 04</w:t>
            </w:r>
          </w:p>
        </w:tc>
        <w:tc>
          <w:tcPr>
            <w:tcW w:w="6521" w:type="dxa"/>
            <w:shd w:val="clear" w:color="auto" w:fill="auto"/>
            <w:vAlign w:val="center"/>
          </w:tcPr>
          <w:p w14:paraId="66712247" w14:textId="77777777" w:rsidR="00DF6CC2" w:rsidRPr="00DF6CC2" w:rsidRDefault="00DF6CC2" w:rsidP="0000491D">
            <w:pPr>
              <w:rPr>
                <w:rFonts w:ascii="Garamond" w:hAnsi="Garamond" w:cs="Arial"/>
                <w:bCs/>
                <w:sz w:val="22"/>
                <w:szCs w:val="22"/>
              </w:rPr>
            </w:pPr>
            <w:r w:rsidRPr="00DF6CC2">
              <w:rPr>
                <w:rFonts w:ascii="Garamond" w:hAnsi="Garamond" w:cs="Arial"/>
                <w:bCs/>
                <w:sz w:val="22"/>
                <w:szCs w:val="22"/>
              </w:rPr>
              <w:t>Modificación a los lineamientos de política para las Líneas de inversión local 2021-2024 y presupuestos Participativos</w:t>
            </w:r>
          </w:p>
        </w:tc>
      </w:tr>
      <w:tr w:rsidR="00DF6CC2" w:rsidRPr="00DF6CC2" w14:paraId="48430791" w14:textId="77777777" w:rsidTr="0000491D">
        <w:trPr>
          <w:trHeight w:val="491"/>
          <w:jc w:val="center"/>
        </w:trPr>
        <w:tc>
          <w:tcPr>
            <w:tcW w:w="1204" w:type="dxa"/>
            <w:shd w:val="clear" w:color="auto" w:fill="auto"/>
            <w:vAlign w:val="center"/>
          </w:tcPr>
          <w:p w14:paraId="46DD9D56"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2023</w:t>
            </w:r>
          </w:p>
        </w:tc>
        <w:tc>
          <w:tcPr>
            <w:tcW w:w="1773" w:type="dxa"/>
            <w:shd w:val="clear" w:color="auto" w:fill="auto"/>
            <w:vAlign w:val="center"/>
          </w:tcPr>
          <w:p w14:paraId="3EE9C542"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0218</w:t>
            </w:r>
          </w:p>
        </w:tc>
        <w:tc>
          <w:tcPr>
            <w:tcW w:w="6521" w:type="dxa"/>
            <w:shd w:val="clear" w:color="auto" w:fill="auto"/>
            <w:vAlign w:val="center"/>
          </w:tcPr>
          <w:p w14:paraId="294146BA" w14:textId="77777777" w:rsidR="00DF6CC2" w:rsidRPr="00DF6CC2" w:rsidRDefault="00DF6CC2" w:rsidP="0000491D">
            <w:pPr>
              <w:rPr>
                <w:rFonts w:ascii="Garamond" w:hAnsi="Garamond" w:cs="Arial"/>
                <w:bCs/>
                <w:sz w:val="22"/>
                <w:szCs w:val="22"/>
              </w:rPr>
            </w:pPr>
            <w:r w:rsidRPr="00DF6CC2">
              <w:rPr>
                <w:rFonts w:ascii="Garamond" w:hAnsi="Garamond" w:cs="Arial"/>
                <w:bCs/>
                <w:sz w:val="22"/>
                <w:szCs w:val="22"/>
              </w:rPr>
              <w:t>“Por la cual se definen las reglas y principios aplicables a los servicios sociales de la Secretaría Distrital de Integración Social, se adoptan los instrumentos de focalización, los criterios de ingreso, priorización, egreso y restricciones, y se dictan otras disposiciones”</w:t>
            </w:r>
          </w:p>
        </w:tc>
      </w:tr>
      <w:tr w:rsidR="00DF6CC2" w:rsidRPr="00DF6CC2" w14:paraId="5BC20D43" w14:textId="77777777" w:rsidTr="0000491D">
        <w:trPr>
          <w:trHeight w:val="3596"/>
          <w:jc w:val="center"/>
        </w:trPr>
        <w:tc>
          <w:tcPr>
            <w:tcW w:w="2977" w:type="dxa"/>
            <w:gridSpan w:val="2"/>
            <w:shd w:val="clear" w:color="auto" w:fill="auto"/>
            <w:vAlign w:val="center"/>
          </w:tcPr>
          <w:p w14:paraId="4E860FC8" w14:textId="77777777" w:rsidR="00DF6CC2" w:rsidRPr="00DF6CC2" w:rsidRDefault="00DF6CC2" w:rsidP="0000491D">
            <w:pPr>
              <w:jc w:val="center"/>
              <w:rPr>
                <w:rFonts w:ascii="Garamond" w:hAnsi="Garamond" w:cs="Arial"/>
                <w:bCs/>
                <w:sz w:val="22"/>
                <w:szCs w:val="22"/>
              </w:rPr>
            </w:pPr>
            <w:r w:rsidRPr="00DF6CC2">
              <w:rPr>
                <w:rFonts w:ascii="Garamond" w:hAnsi="Garamond" w:cs="Arial"/>
                <w:bCs/>
                <w:sz w:val="22"/>
                <w:szCs w:val="22"/>
              </w:rPr>
              <w:t>Enfoque Diferencial</w:t>
            </w:r>
          </w:p>
          <w:p w14:paraId="081837CA" w14:textId="77777777" w:rsidR="00DF6CC2" w:rsidRPr="00DF6CC2" w:rsidRDefault="00DF6CC2" w:rsidP="0000491D">
            <w:pPr>
              <w:jc w:val="center"/>
              <w:rPr>
                <w:rFonts w:ascii="Garamond" w:hAnsi="Garamond" w:cs="Arial"/>
                <w:sz w:val="22"/>
                <w:szCs w:val="22"/>
              </w:rPr>
            </w:pPr>
          </w:p>
        </w:tc>
        <w:tc>
          <w:tcPr>
            <w:tcW w:w="6521" w:type="dxa"/>
            <w:shd w:val="clear" w:color="auto" w:fill="auto"/>
            <w:vAlign w:val="center"/>
          </w:tcPr>
          <w:p w14:paraId="2420E27A" w14:textId="77777777" w:rsidR="00DF6CC2" w:rsidRPr="00DF6CC2" w:rsidRDefault="00DF6CC2" w:rsidP="0000491D">
            <w:pPr>
              <w:shd w:val="clear" w:color="auto" w:fill="FFFFFF"/>
              <w:autoSpaceDE w:val="0"/>
              <w:autoSpaceDN w:val="0"/>
              <w:adjustRightInd w:val="0"/>
              <w:rPr>
                <w:rFonts w:ascii="Garamond" w:eastAsia="Calibri" w:hAnsi="Garamond" w:cs="Arial"/>
                <w:sz w:val="22"/>
                <w:szCs w:val="22"/>
                <w:lang w:eastAsia="es-MX"/>
              </w:rPr>
            </w:pPr>
            <w:r w:rsidRPr="00DF6CC2">
              <w:rPr>
                <w:rFonts w:ascii="Garamond" w:eastAsia="Calibri" w:hAnsi="Garamond" w:cs="Arial"/>
                <w:bCs/>
                <w:sz w:val="22"/>
                <w:szCs w:val="22"/>
                <w:u w:val="single"/>
                <w:lang w:eastAsia="es-MX"/>
              </w:rPr>
              <w:t xml:space="preserve">Internacionales </w:t>
            </w:r>
          </w:p>
          <w:p w14:paraId="1C9D2E9A"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ONU, Asamblea General 1965, Convención Internacional Sobre la Eliminación de Todas las Formas de Discriminación Racial “Obliga a los Estados parte a fomentar el diálogo entre las diferentes culturas y a enmendar cualquier tipo de política que perpetúe la discriminación”</w:t>
            </w:r>
          </w:p>
          <w:p w14:paraId="551179F9"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OIT (Organización Internacional del Trabajo) 1989, Convenio 169. Sobre Pueblos Indígenas y Tribales en Países Independientes, Convenio Internacional ratificado por Colombia en 1991, Obliga a los países que lo ratifican a garantizar los derechos sociales, económicos y culturales de los diferentes grupos étnicos que residen en ellos.</w:t>
            </w:r>
          </w:p>
          <w:p w14:paraId="1A812FDC"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bCs/>
                <w:sz w:val="22"/>
                <w:szCs w:val="22"/>
                <w:u w:val="single"/>
                <w:lang w:eastAsia="es-MX"/>
              </w:rPr>
            </w:pPr>
            <w:r w:rsidRPr="00DF6CC2">
              <w:rPr>
                <w:rFonts w:ascii="Garamond" w:eastAsia="Calibri" w:hAnsi="Garamond" w:cs="Arial"/>
                <w:sz w:val="22"/>
                <w:szCs w:val="22"/>
                <w:lang w:eastAsia="es-MX"/>
              </w:rPr>
              <w:t>ONU, UNESCO 2001, Declaración Universal Sobre Diversidad Cultural, Celebra la diversidad de la cultura e invita a todos los Estados y organismos a tomar medidas para su fomento y protección.</w:t>
            </w:r>
          </w:p>
          <w:p w14:paraId="6915BBB3" w14:textId="77777777" w:rsidR="00DF6CC2" w:rsidRPr="00DF6CC2" w:rsidRDefault="00DF6CC2" w:rsidP="0000491D">
            <w:pPr>
              <w:shd w:val="clear" w:color="auto" w:fill="FFFFFF"/>
              <w:autoSpaceDE w:val="0"/>
              <w:autoSpaceDN w:val="0"/>
              <w:adjustRightInd w:val="0"/>
              <w:ind w:left="720"/>
              <w:rPr>
                <w:rFonts w:ascii="Garamond" w:eastAsia="Calibri" w:hAnsi="Garamond" w:cs="Arial"/>
                <w:bCs/>
                <w:sz w:val="22"/>
                <w:szCs w:val="22"/>
                <w:u w:val="single"/>
                <w:lang w:eastAsia="es-MX"/>
              </w:rPr>
            </w:pPr>
          </w:p>
          <w:p w14:paraId="01CEA563" w14:textId="77777777" w:rsidR="00DF6CC2" w:rsidRPr="00DF6CC2" w:rsidRDefault="00DF6CC2" w:rsidP="0000491D">
            <w:pPr>
              <w:shd w:val="clear" w:color="auto" w:fill="FFFFFF"/>
              <w:autoSpaceDE w:val="0"/>
              <w:autoSpaceDN w:val="0"/>
              <w:adjustRightInd w:val="0"/>
              <w:rPr>
                <w:rFonts w:ascii="Garamond" w:eastAsia="Calibri" w:hAnsi="Garamond" w:cs="Arial"/>
                <w:bCs/>
                <w:sz w:val="22"/>
                <w:szCs w:val="22"/>
                <w:u w:val="single"/>
                <w:lang w:eastAsia="es-MX"/>
              </w:rPr>
            </w:pPr>
            <w:r w:rsidRPr="00DF6CC2">
              <w:rPr>
                <w:rFonts w:ascii="Garamond" w:eastAsia="Calibri" w:hAnsi="Garamond" w:cs="Arial"/>
                <w:bCs/>
                <w:sz w:val="22"/>
                <w:szCs w:val="22"/>
                <w:u w:val="single"/>
                <w:lang w:eastAsia="es-MX"/>
              </w:rPr>
              <w:t xml:space="preserve">Nacionales: </w:t>
            </w:r>
          </w:p>
          <w:p w14:paraId="6FAB74E5"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 xml:space="preserve">Constitución política de Colombia de 1991, en el artículo 7 Reconoce la diversidad pluriétnica y cultural de la nación, artículo 13 Derecho a la Igualdad y la no Discriminación y el artículo 16 Reconoce el libre desarrollo de la personalidad. </w:t>
            </w:r>
          </w:p>
          <w:p w14:paraId="1FB05C4C" w14:textId="77777777" w:rsidR="00DF6CC2" w:rsidRPr="00DF6CC2" w:rsidRDefault="00DF6CC2" w:rsidP="0000491D">
            <w:pPr>
              <w:shd w:val="clear" w:color="auto" w:fill="FFFFFF"/>
              <w:autoSpaceDE w:val="0"/>
              <w:autoSpaceDN w:val="0"/>
              <w:adjustRightInd w:val="0"/>
              <w:rPr>
                <w:rFonts w:ascii="Garamond" w:eastAsia="Calibri" w:hAnsi="Garamond" w:cs="Arial"/>
                <w:bCs/>
                <w:i/>
                <w:iCs/>
                <w:sz w:val="22"/>
                <w:szCs w:val="22"/>
                <w:u w:val="single"/>
                <w:lang w:eastAsia="es-MX"/>
              </w:rPr>
            </w:pPr>
            <w:r w:rsidRPr="00DF6CC2">
              <w:rPr>
                <w:rFonts w:ascii="Garamond" w:eastAsia="Calibri" w:hAnsi="Garamond" w:cs="Arial"/>
                <w:bCs/>
                <w:i/>
                <w:iCs/>
                <w:sz w:val="22"/>
                <w:szCs w:val="22"/>
                <w:u w:val="single"/>
                <w:lang w:eastAsia="es-MX"/>
              </w:rPr>
              <w:t>Distritales:</w:t>
            </w:r>
          </w:p>
          <w:p w14:paraId="4BD197C4" w14:textId="77777777" w:rsidR="00DF6CC2" w:rsidRPr="00DF6CC2" w:rsidRDefault="00DF6CC2" w:rsidP="0000491D">
            <w:pPr>
              <w:shd w:val="clear" w:color="auto" w:fill="FFFFFF"/>
              <w:autoSpaceDE w:val="0"/>
              <w:autoSpaceDN w:val="0"/>
              <w:adjustRightInd w:val="0"/>
              <w:rPr>
                <w:rFonts w:ascii="Garamond" w:eastAsia="Calibri" w:hAnsi="Garamond" w:cs="Arial"/>
                <w:bCs/>
                <w:i/>
                <w:iCs/>
                <w:sz w:val="22"/>
                <w:szCs w:val="22"/>
                <w:u w:val="single"/>
                <w:lang w:eastAsia="es-MX"/>
              </w:rPr>
            </w:pPr>
          </w:p>
          <w:p w14:paraId="42B810F8"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520 de 2011 "Por medio del cual se adopta la Política Pública de Infancia y Adolescencia de Bogotá, D. C."</w:t>
            </w:r>
          </w:p>
          <w:p w14:paraId="2A6FE0F9"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 xml:space="preserve">Decreto 482 de 2006 "Por el cual se adopta la Política Pública de Juventud para Bogotá D.C. 2006-2016". </w:t>
            </w:r>
          </w:p>
          <w:p w14:paraId="211672FF"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544 de 20011 "Por el cual se adopta la Política Pública de y para la Adultez en el Distrito Capital".</w:t>
            </w:r>
          </w:p>
          <w:p w14:paraId="75465F80"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lastRenderedPageBreak/>
              <w:t>Decreto 345 de 2010 "Por medio del cual se adopta la Política Pública Social para el Envejecimiento y la Vejez en el Distrito Capital".</w:t>
            </w:r>
          </w:p>
          <w:p w14:paraId="27CA9A8D"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554 de 2011 “Por el cual se adopta la Política Pública Distrital para el Reconocimiento de la Diversidad Cultural, la garantía, la protección y el restablecimiento de los Derechos de la Población Raizal en Bogotá y se dictan otras disposiciones.</w:t>
            </w:r>
          </w:p>
          <w:p w14:paraId="2297E02D"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543 del 2011 "Por el cual se adopta la Política Pública para los Pueblos Indígenas en Bogotá, D.C."</w:t>
            </w:r>
          </w:p>
          <w:p w14:paraId="377FE6BB"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 xml:space="preserve">Decreto 470 de 2007 “Por el cual se adopta la Política Pública de Discapacidad para el Distrito Capital.  </w:t>
            </w:r>
          </w:p>
          <w:p w14:paraId="40C3593E"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2957 de 2010 “Por el cual se expide un marco normativo para la protección integral de los derechos del grupo étnico Rrom o Gitano”.</w:t>
            </w:r>
          </w:p>
          <w:p w14:paraId="21437A0A"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Decreto 166 del 2010 "Por el cual se adopta la Política Pública de Mujeres y Equidad de Género en el Distrito Capital y se dictan otras disposiciones".</w:t>
            </w:r>
          </w:p>
          <w:p w14:paraId="34AD954B"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Acuerdo  175 de 2005 "por medio del cual se establecen los lineamientos de la Política Pública para la Población Afrodescendiente residente en Bogotá y se dictan otras disposiciones".</w:t>
            </w:r>
          </w:p>
          <w:p w14:paraId="024538EA" w14:textId="77777777" w:rsidR="00DF6CC2" w:rsidRPr="00DF6CC2" w:rsidRDefault="00DF6CC2" w:rsidP="0000491D">
            <w:pPr>
              <w:numPr>
                <w:ilvl w:val="0"/>
                <w:numId w:val="11"/>
              </w:numPr>
              <w:shd w:val="clear" w:color="auto" w:fill="FFFFFF"/>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Acuerdo 371 de 2009. "Por medio del cual se establecen lineamientos de política pública para la garantía plena de los derechos de las personas lesbianas, gays, bisexuales y transgeneristas-LGBT- y sobre identidades de género y orientaciones sexuales en el Distrito Capital y se dictan otras disposiciones".</w:t>
            </w:r>
          </w:p>
          <w:p w14:paraId="34A5143E" w14:textId="77777777" w:rsidR="00DF6CC2" w:rsidRPr="00DF6CC2" w:rsidRDefault="00DF6CC2" w:rsidP="0000491D">
            <w:pPr>
              <w:numPr>
                <w:ilvl w:val="0"/>
                <w:numId w:val="11"/>
              </w:numPr>
              <w:autoSpaceDE w:val="0"/>
              <w:autoSpaceDN w:val="0"/>
              <w:adjustRightInd w:val="0"/>
              <w:ind w:left="720" w:hanging="360"/>
              <w:rPr>
                <w:rFonts w:ascii="Garamond" w:eastAsia="Calibri" w:hAnsi="Garamond" w:cs="Arial"/>
                <w:sz w:val="22"/>
                <w:szCs w:val="22"/>
                <w:lang w:eastAsia="es-MX"/>
              </w:rPr>
            </w:pPr>
            <w:r w:rsidRPr="00DF6CC2">
              <w:rPr>
                <w:rFonts w:ascii="Garamond" w:eastAsia="Calibri" w:hAnsi="Garamond" w:cs="Arial"/>
                <w:sz w:val="22"/>
                <w:szCs w:val="22"/>
                <w:lang w:eastAsia="es-MX"/>
              </w:rPr>
              <w:t xml:space="preserve">Acuerdo 645 de 2016 Plan de Desarrollo Social Ambiental y de Obras Públicas “Bogotá Mejor para Todos” sustenta o da elementos para el desarrollo del enfoque diferencial a través de los artículos: Artículo 102 “Programa de Acciones Afirmativas Comunidades Afrocolombianas, Indígenas, Raizales, Palenqueras y Rrom., así en su artículo 11 del mencionado acuerdo; Artículo 11: Igualdad y Autonomía Para una Bogotá Incluyente.   Artículo 20: “Mujeres protagonistas activas y empoderadas en el Cierre de Brechas de Género” y Artículo 33: “Bogotá mejor para las victimas la paz y la reconciliación”. </w:t>
            </w:r>
          </w:p>
          <w:p w14:paraId="3C0660F3" w14:textId="77777777" w:rsidR="00DF6CC2" w:rsidRPr="00DF6CC2" w:rsidRDefault="00DF6CC2" w:rsidP="0000491D">
            <w:pPr>
              <w:numPr>
                <w:ilvl w:val="0"/>
                <w:numId w:val="11"/>
              </w:numPr>
              <w:autoSpaceDE w:val="0"/>
              <w:autoSpaceDN w:val="0"/>
              <w:adjustRightInd w:val="0"/>
              <w:ind w:left="720" w:hanging="360"/>
              <w:rPr>
                <w:rFonts w:ascii="Garamond" w:hAnsi="Garamond" w:cs="Arial"/>
                <w:sz w:val="22"/>
                <w:szCs w:val="22"/>
              </w:rPr>
            </w:pPr>
            <w:r w:rsidRPr="00DF6CC2">
              <w:rPr>
                <w:rFonts w:ascii="Garamond" w:eastAsia="Calibri" w:hAnsi="Garamond" w:cs="Arial"/>
                <w:sz w:val="22"/>
                <w:szCs w:val="22"/>
                <w:lang w:eastAsia="es-MX"/>
              </w:rPr>
              <w:t xml:space="preserve">Ley 1448 de 2011 “Por el cual se dictan medidas de atención, asistencia y reparación integral a las víctimas del conflicto armado interno y se dictan otras disposiciones”. </w:t>
            </w:r>
          </w:p>
        </w:tc>
      </w:tr>
    </w:tbl>
    <w:p w14:paraId="16AD598C" w14:textId="77777777" w:rsidR="00DF6CC2" w:rsidRPr="00822D97" w:rsidRDefault="00DF6CC2" w:rsidP="00822D97">
      <w:pPr>
        <w:ind w:left="567" w:hanging="11"/>
        <w:rPr>
          <w:rFonts w:ascii="Garamond" w:hAnsi="Garamond" w:cs="Arial"/>
          <w:sz w:val="22"/>
          <w:szCs w:val="22"/>
        </w:rPr>
      </w:pPr>
    </w:p>
    <w:p w14:paraId="078B034E" w14:textId="77777777" w:rsidR="007551BC" w:rsidRPr="00822D97" w:rsidRDefault="007551BC" w:rsidP="00822D97">
      <w:pPr>
        <w:rPr>
          <w:rFonts w:ascii="Garamond" w:hAnsi="Garamond" w:cs="Arial"/>
          <w:sz w:val="22"/>
          <w:szCs w:val="22"/>
        </w:rPr>
      </w:pP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71"/>
        <w:gridCol w:w="1835"/>
        <w:gridCol w:w="6844"/>
      </w:tblGrid>
      <w:tr w:rsidR="007A48D3" w:rsidRPr="00822D97" w14:paraId="6878BE2A" w14:textId="77777777" w:rsidTr="0090122D">
        <w:trPr>
          <w:trHeight w:val="556"/>
          <w:jc w:val="center"/>
        </w:trPr>
        <w:tc>
          <w:tcPr>
            <w:tcW w:w="971" w:type="dxa"/>
            <w:tcMar>
              <w:top w:w="100" w:type="dxa"/>
              <w:left w:w="80" w:type="dxa"/>
              <w:bottom w:w="100" w:type="dxa"/>
              <w:right w:w="80" w:type="dxa"/>
            </w:tcMar>
            <w:vAlign w:val="bottom"/>
          </w:tcPr>
          <w:p w14:paraId="0C466B9B" w14:textId="77777777" w:rsidR="007A48D3" w:rsidRPr="00DF6CC2" w:rsidRDefault="007A48D3" w:rsidP="00DF6CC2">
            <w:pPr>
              <w:spacing w:before="240" w:after="240"/>
              <w:ind w:left="-140"/>
              <w:jc w:val="center"/>
              <w:rPr>
                <w:rFonts w:ascii="Garamond" w:eastAsia="Arial" w:hAnsi="Garamond" w:cs="Arial"/>
                <w:b/>
                <w:bCs/>
                <w:sz w:val="22"/>
                <w:szCs w:val="22"/>
              </w:rPr>
            </w:pPr>
            <w:r w:rsidRPr="00DF6CC2">
              <w:rPr>
                <w:rFonts w:ascii="Garamond" w:eastAsia="Arial" w:hAnsi="Garamond" w:cs="Arial"/>
                <w:b/>
                <w:bCs/>
                <w:sz w:val="22"/>
                <w:szCs w:val="22"/>
              </w:rPr>
              <w:t>AÑO</w:t>
            </w:r>
          </w:p>
        </w:tc>
        <w:tc>
          <w:tcPr>
            <w:tcW w:w="1835" w:type="dxa"/>
            <w:tcMar>
              <w:top w:w="100" w:type="dxa"/>
              <w:left w:w="80" w:type="dxa"/>
              <w:bottom w:w="100" w:type="dxa"/>
              <w:right w:w="80" w:type="dxa"/>
            </w:tcMar>
            <w:vAlign w:val="bottom"/>
          </w:tcPr>
          <w:p w14:paraId="6E294ED8" w14:textId="77777777" w:rsidR="007A48D3" w:rsidRPr="00DF6CC2" w:rsidRDefault="007A48D3" w:rsidP="00DF6CC2">
            <w:pPr>
              <w:spacing w:before="240" w:after="240"/>
              <w:ind w:left="-140"/>
              <w:jc w:val="center"/>
              <w:rPr>
                <w:rFonts w:ascii="Garamond" w:eastAsia="Arial" w:hAnsi="Garamond" w:cs="Arial"/>
                <w:b/>
                <w:bCs/>
                <w:sz w:val="22"/>
                <w:szCs w:val="22"/>
              </w:rPr>
            </w:pPr>
            <w:r w:rsidRPr="00DF6CC2">
              <w:rPr>
                <w:rFonts w:ascii="Garamond" w:eastAsia="Arial" w:hAnsi="Garamond" w:cs="Arial"/>
                <w:b/>
                <w:bCs/>
                <w:sz w:val="22"/>
                <w:szCs w:val="22"/>
              </w:rPr>
              <w:t>NORMA</w:t>
            </w:r>
          </w:p>
        </w:tc>
        <w:tc>
          <w:tcPr>
            <w:tcW w:w="6844" w:type="dxa"/>
            <w:tcMar>
              <w:top w:w="100" w:type="dxa"/>
              <w:left w:w="80" w:type="dxa"/>
              <w:bottom w:w="100" w:type="dxa"/>
              <w:right w:w="80" w:type="dxa"/>
            </w:tcMar>
            <w:vAlign w:val="bottom"/>
          </w:tcPr>
          <w:p w14:paraId="4B057E82" w14:textId="77777777" w:rsidR="007A48D3" w:rsidRPr="00DF6CC2" w:rsidRDefault="007A48D3" w:rsidP="00DF6CC2">
            <w:pPr>
              <w:spacing w:before="240" w:after="240"/>
              <w:ind w:left="-140"/>
              <w:jc w:val="center"/>
              <w:rPr>
                <w:rFonts w:ascii="Garamond" w:eastAsia="Arial" w:hAnsi="Garamond" w:cs="Arial"/>
                <w:b/>
                <w:bCs/>
                <w:sz w:val="22"/>
                <w:szCs w:val="22"/>
              </w:rPr>
            </w:pPr>
            <w:r w:rsidRPr="00DF6CC2">
              <w:rPr>
                <w:rFonts w:ascii="Garamond" w:eastAsia="Arial" w:hAnsi="Garamond" w:cs="Arial"/>
                <w:b/>
                <w:bCs/>
                <w:sz w:val="22"/>
                <w:szCs w:val="22"/>
              </w:rPr>
              <w:t>DEFINICIÓN DE LA NORMA</w:t>
            </w:r>
          </w:p>
        </w:tc>
      </w:tr>
      <w:tr w:rsidR="007A48D3" w:rsidRPr="00822D97" w14:paraId="137FB1DE" w14:textId="77777777" w:rsidTr="0090122D">
        <w:trPr>
          <w:trHeight w:val="433"/>
          <w:jc w:val="center"/>
        </w:trPr>
        <w:tc>
          <w:tcPr>
            <w:tcW w:w="971" w:type="dxa"/>
            <w:tcMar>
              <w:top w:w="100" w:type="dxa"/>
              <w:left w:w="80" w:type="dxa"/>
              <w:bottom w:w="100" w:type="dxa"/>
              <w:right w:w="80" w:type="dxa"/>
            </w:tcMar>
            <w:vAlign w:val="bottom"/>
          </w:tcPr>
          <w:p w14:paraId="682A681F" w14:textId="77777777" w:rsidR="007A48D3" w:rsidRPr="00822D97" w:rsidRDefault="007A48D3" w:rsidP="009F0A09">
            <w:pPr>
              <w:spacing w:before="240" w:after="240"/>
              <w:jc w:val="center"/>
              <w:rPr>
                <w:rFonts w:ascii="Garamond" w:eastAsia="Arial" w:hAnsi="Garamond" w:cs="Arial"/>
                <w:bCs/>
                <w:sz w:val="22"/>
                <w:szCs w:val="22"/>
              </w:rPr>
            </w:pPr>
            <w:r w:rsidRPr="00822D97">
              <w:rPr>
                <w:rFonts w:ascii="Garamond" w:eastAsia="Arial" w:hAnsi="Garamond" w:cs="Arial"/>
                <w:bCs/>
                <w:sz w:val="22"/>
                <w:szCs w:val="22"/>
              </w:rPr>
              <w:lastRenderedPageBreak/>
              <w:t>10 de diciembre de 1948</w:t>
            </w:r>
          </w:p>
        </w:tc>
        <w:tc>
          <w:tcPr>
            <w:tcW w:w="1835" w:type="dxa"/>
            <w:tcMar>
              <w:top w:w="100" w:type="dxa"/>
              <w:left w:w="80" w:type="dxa"/>
              <w:bottom w:w="100" w:type="dxa"/>
              <w:right w:w="80" w:type="dxa"/>
            </w:tcMar>
            <w:vAlign w:val="bottom"/>
          </w:tcPr>
          <w:p w14:paraId="7C3512E8" w14:textId="77777777" w:rsidR="007A48D3" w:rsidRPr="00822D97" w:rsidRDefault="007A48D3" w:rsidP="009F0A09">
            <w:pPr>
              <w:spacing w:before="240" w:after="240"/>
              <w:jc w:val="center"/>
              <w:rPr>
                <w:rFonts w:ascii="Garamond" w:eastAsia="Arial" w:hAnsi="Garamond" w:cs="Arial"/>
                <w:bCs/>
                <w:sz w:val="22"/>
                <w:szCs w:val="22"/>
              </w:rPr>
            </w:pPr>
            <w:r w:rsidRPr="00822D97">
              <w:rPr>
                <w:rFonts w:ascii="Garamond" w:hAnsi="Garamond" w:cs="Arial"/>
                <w:sz w:val="22"/>
                <w:szCs w:val="22"/>
              </w:rPr>
              <w:t>Artículo 25 de la Declaración Universal de Derechos Humanos</w:t>
            </w:r>
          </w:p>
        </w:tc>
        <w:tc>
          <w:tcPr>
            <w:tcW w:w="6844" w:type="dxa"/>
            <w:tcMar>
              <w:top w:w="100" w:type="dxa"/>
              <w:left w:w="80" w:type="dxa"/>
              <w:bottom w:w="100" w:type="dxa"/>
              <w:right w:w="80" w:type="dxa"/>
            </w:tcMar>
            <w:vAlign w:val="bottom"/>
          </w:tcPr>
          <w:p w14:paraId="6531EFA4" w14:textId="77777777" w:rsidR="007A48D3" w:rsidRPr="00822D97" w:rsidRDefault="007A48D3" w:rsidP="00822D97">
            <w:pPr>
              <w:spacing w:before="240" w:after="240"/>
              <w:rPr>
                <w:rFonts w:ascii="Garamond" w:eastAsia="Arial" w:hAnsi="Garamond" w:cs="Arial"/>
                <w:bCs/>
                <w:sz w:val="22"/>
                <w:szCs w:val="22"/>
              </w:rPr>
            </w:pPr>
            <w:r w:rsidRPr="00822D97">
              <w:rPr>
                <w:rFonts w:ascii="Garamond" w:hAnsi="Garamond" w:cs="Arial"/>
                <w:sz w:val="22"/>
                <w:szCs w:val="22"/>
              </w:rPr>
              <w:t xml:space="preserve">Artículo 25 de la Declaración Universal de Derechos Humanos, al establecer que: </w:t>
            </w:r>
            <w:r w:rsidRPr="00822D97">
              <w:rPr>
                <w:rFonts w:ascii="Garamond" w:hAnsi="Garamond" w:cs="Arial"/>
                <w:i/>
                <w:sz w:val="22"/>
                <w:szCs w:val="22"/>
              </w:rPr>
              <w:t>“Toda persona tiene derecho a un nivel de vida adecuado que le asegure, así como a su familia, la salud y el bienestar, y en especial la alimentación, el vestido, la vivienda, la asistencia médica y los servicios sociales necesarios; tiene asimismo derecho a los seguros en caso de desempleo, enfermedad, invalidez,</w:t>
            </w:r>
            <w:r w:rsidRPr="00822D97">
              <w:rPr>
                <w:rFonts w:ascii="Garamond" w:hAnsi="Garamond" w:cs="Arial"/>
                <w:i/>
                <w:spacing w:val="-14"/>
                <w:sz w:val="22"/>
                <w:szCs w:val="22"/>
              </w:rPr>
              <w:t xml:space="preserve"> </w:t>
            </w:r>
            <w:r w:rsidRPr="00822D97">
              <w:rPr>
                <w:rFonts w:ascii="Garamond" w:hAnsi="Garamond" w:cs="Arial"/>
                <w:i/>
                <w:sz w:val="22"/>
                <w:szCs w:val="22"/>
              </w:rPr>
              <w:t>viudez,</w:t>
            </w:r>
            <w:r w:rsidRPr="00822D97">
              <w:rPr>
                <w:rFonts w:ascii="Garamond" w:hAnsi="Garamond" w:cs="Arial"/>
                <w:i/>
                <w:spacing w:val="-14"/>
                <w:sz w:val="22"/>
                <w:szCs w:val="22"/>
              </w:rPr>
              <w:t xml:space="preserve"> </w:t>
            </w:r>
            <w:r w:rsidRPr="00822D97">
              <w:rPr>
                <w:rFonts w:ascii="Garamond" w:hAnsi="Garamond" w:cs="Arial"/>
                <w:i/>
                <w:sz w:val="22"/>
                <w:szCs w:val="22"/>
              </w:rPr>
              <w:t>vejez,</w:t>
            </w:r>
            <w:r w:rsidRPr="00822D97">
              <w:rPr>
                <w:rFonts w:ascii="Garamond" w:hAnsi="Garamond" w:cs="Arial"/>
                <w:i/>
                <w:spacing w:val="-14"/>
                <w:sz w:val="22"/>
                <w:szCs w:val="22"/>
              </w:rPr>
              <w:t xml:space="preserve"> </w:t>
            </w:r>
            <w:r w:rsidRPr="00822D97">
              <w:rPr>
                <w:rFonts w:ascii="Garamond" w:hAnsi="Garamond" w:cs="Arial"/>
                <w:i/>
                <w:sz w:val="22"/>
                <w:szCs w:val="22"/>
              </w:rPr>
              <w:t>u</w:t>
            </w:r>
            <w:r w:rsidRPr="00822D97">
              <w:rPr>
                <w:rFonts w:ascii="Garamond" w:hAnsi="Garamond" w:cs="Arial"/>
                <w:i/>
                <w:spacing w:val="-13"/>
                <w:sz w:val="22"/>
                <w:szCs w:val="22"/>
              </w:rPr>
              <w:t xml:space="preserve"> </w:t>
            </w:r>
            <w:r w:rsidRPr="00822D97">
              <w:rPr>
                <w:rFonts w:ascii="Garamond" w:hAnsi="Garamond" w:cs="Arial"/>
                <w:i/>
                <w:sz w:val="22"/>
                <w:szCs w:val="22"/>
              </w:rPr>
              <w:t>otros</w:t>
            </w:r>
            <w:r w:rsidRPr="00822D97">
              <w:rPr>
                <w:rFonts w:ascii="Garamond" w:hAnsi="Garamond" w:cs="Arial"/>
                <w:i/>
                <w:spacing w:val="-15"/>
                <w:sz w:val="22"/>
                <w:szCs w:val="22"/>
              </w:rPr>
              <w:t xml:space="preserve"> </w:t>
            </w:r>
            <w:r w:rsidRPr="00822D97">
              <w:rPr>
                <w:rFonts w:ascii="Garamond" w:hAnsi="Garamond" w:cs="Arial"/>
                <w:i/>
                <w:sz w:val="22"/>
                <w:szCs w:val="22"/>
              </w:rPr>
              <w:t>casos</w:t>
            </w:r>
            <w:r w:rsidRPr="00822D97">
              <w:rPr>
                <w:rFonts w:ascii="Garamond" w:hAnsi="Garamond" w:cs="Arial"/>
                <w:i/>
                <w:spacing w:val="-15"/>
                <w:sz w:val="22"/>
                <w:szCs w:val="22"/>
              </w:rPr>
              <w:t xml:space="preserve"> </w:t>
            </w:r>
            <w:r w:rsidRPr="00822D97">
              <w:rPr>
                <w:rFonts w:ascii="Garamond" w:hAnsi="Garamond" w:cs="Arial"/>
                <w:i/>
                <w:sz w:val="22"/>
                <w:szCs w:val="22"/>
              </w:rPr>
              <w:t>de</w:t>
            </w:r>
            <w:r w:rsidRPr="00822D97">
              <w:rPr>
                <w:rFonts w:ascii="Garamond" w:hAnsi="Garamond" w:cs="Arial"/>
                <w:i/>
                <w:spacing w:val="-14"/>
                <w:sz w:val="22"/>
                <w:szCs w:val="22"/>
              </w:rPr>
              <w:t xml:space="preserve"> </w:t>
            </w:r>
            <w:r w:rsidRPr="00822D97">
              <w:rPr>
                <w:rFonts w:ascii="Garamond" w:hAnsi="Garamond" w:cs="Arial"/>
                <w:i/>
                <w:sz w:val="22"/>
                <w:szCs w:val="22"/>
              </w:rPr>
              <w:t>pérdida</w:t>
            </w:r>
            <w:r w:rsidRPr="00822D97">
              <w:rPr>
                <w:rFonts w:ascii="Garamond" w:hAnsi="Garamond" w:cs="Arial"/>
                <w:i/>
                <w:spacing w:val="-13"/>
                <w:sz w:val="22"/>
                <w:szCs w:val="22"/>
              </w:rPr>
              <w:t xml:space="preserve"> </w:t>
            </w:r>
            <w:r w:rsidRPr="00822D97">
              <w:rPr>
                <w:rFonts w:ascii="Garamond" w:hAnsi="Garamond" w:cs="Arial"/>
                <w:i/>
                <w:sz w:val="22"/>
                <w:szCs w:val="22"/>
              </w:rPr>
              <w:t>de</w:t>
            </w:r>
            <w:r w:rsidRPr="00822D97">
              <w:rPr>
                <w:rFonts w:ascii="Garamond" w:hAnsi="Garamond" w:cs="Arial"/>
                <w:i/>
                <w:spacing w:val="-18"/>
                <w:sz w:val="22"/>
                <w:szCs w:val="22"/>
              </w:rPr>
              <w:t xml:space="preserve"> </w:t>
            </w:r>
            <w:r w:rsidRPr="00822D97">
              <w:rPr>
                <w:rFonts w:ascii="Garamond" w:hAnsi="Garamond" w:cs="Arial"/>
                <w:i/>
                <w:sz w:val="22"/>
                <w:szCs w:val="22"/>
              </w:rPr>
              <w:t>sus</w:t>
            </w:r>
            <w:r w:rsidRPr="00822D97">
              <w:rPr>
                <w:rFonts w:ascii="Garamond" w:hAnsi="Garamond" w:cs="Arial"/>
                <w:i/>
                <w:spacing w:val="-18"/>
                <w:sz w:val="22"/>
                <w:szCs w:val="22"/>
              </w:rPr>
              <w:t xml:space="preserve"> </w:t>
            </w:r>
            <w:r w:rsidRPr="00822D97">
              <w:rPr>
                <w:rFonts w:ascii="Garamond" w:hAnsi="Garamond" w:cs="Arial"/>
                <w:i/>
                <w:sz w:val="22"/>
                <w:szCs w:val="22"/>
              </w:rPr>
              <w:t>medios</w:t>
            </w:r>
            <w:r w:rsidRPr="00822D97">
              <w:rPr>
                <w:rFonts w:ascii="Garamond" w:hAnsi="Garamond" w:cs="Arial"/>
                <w:i/>
                <w:spacing w:val="-15"/>
                <w:sz w:val="22"/>
                <w:szCs w:val="22"/>
              </w:rPr>
              <w:t xml:space="preserve"> </w:t>
            </w:r>
            <w:r w:rsidRPr="00822D97">
              <w:rPr>
                <w:rFonts w:ascii="Garamond" w:hAnsi="Garamond" w:cs="Arial"/>
                <w:i/>
                <w:sz w:val="22"/>
                <w:szCs w:val="22"/>
              </w:rPr>
              <w:t>de</w:t>
            </w:r>
            <w:r w:rsidRPr="00822D97">
              <w:rPr>
                <w:rFonts w:ascii="Garamond" w:hAnsi="Garamond" w:cs="Arial"/>
                <w:i/>
                <w:spacing w:val="-17"/>
                <w:sz w:val="22"/>
                <w:szCs w:val="22"/>
              </w:rPr>
              <w:t xml:space="preserve"> </w:t>
            </w:r>
            <w:r w:rsidRPr="00822D97">
              <w:rPr>
                <w:rFonts w:ascii="Garamond" w:hAnsi="Garamond" w:cs="Arial"/>
                <w:i/>
                <w:sz w:val="22"/>
                <w:szCs w:val="22"/>
              </w:rPr>
              <w:t>subsistencia por circunstancias independientes de su</w:t>
            </w:r>
            <w:r w:rsidRPr="00822D97">
              <w:rPr>
                <w:rFonts w:ascii="Garamond" w:hAnsi="Garamond" w:cs="Arial"/>
                <w:i/>
                <w:spacing w:val="-1"/>
                <w:sz w:val="22"/>
                <w:szCs w:val="22"/>
              </w:rPr>
              <w:t xml:space="preserve"> </w:t>
            </w:r>
            <w:r w:rsidRPr="00822D97">
              <w:rPr>
                <w:rFonts w:ascii="Garamond" w:hAnsi="Garamond" w:cs="Arial"/>
                <w:i/>
                <w:sz w:val="22"/>
                <w:szCs w:val="22"/>
              </w:rPr>
              <w:t>voluntad”</w:t>
            </w:r>
          </w:p>
        </w:tc>
      </w:tr>
      <w:tr w:rsidR="007A48D3" w:rsidRPr="00822D97" w14:paraId="35B66DAA" w14:textId="77777777" w:rsidTr="0090122D">
        <w:trPr>
          <w:trHeight w:val="1587"/>
          <w:jc w:val="center"/>
        </w:trPr>
        <w:tc>
          <w:tcPr>
            <w:tcW w:w="971" w:type="dxa"/>
            <w:tcMar>
              <w:top w:w="100" w:type="dxa"/>
              <w:left w:w="80" w:type="dxa"/>
              <w:bottom w:w="100" w:type="dxa"/>
              <w:right w:w="80" w:type="dxa"/>
            </w:tcMar>
            <w:vAlign w:val="bottom"/>
          </w:tcPr>
          <w:p w14:paraId="6E345EE3" w14:textId="77777777" w:rsidR="007A48D3" w:rsidRPr="00822D97" w:rsidRDefault="007A48D3" w:rsidP="009F0A09">
            <w:pPr>
              <w:spacing w:before="240" w:after="240"/>
              <w:ind w:left="-140"/>
              <w:jc w:val="center"/>
              <w:rPr>
                <w:rFonts w:ascii="Garamond" w:eastAsia="Arial" w:hAnsi="Garamond" w:cs="Arial"/>
                <w:bCs/>
                <w:sz w:val="22"/>
                <w:szCs w:val="22"/>
              </w:rPr>
            </w:pPr>
            <w:r w:rsidRPr="00822D97">
              <w:rPr>
                <w:rFonts w:ascii="Garamond" w:eastAsia="Arial" w:hAnsi="Garamond" w:cs="Arial"/>
                <w:bCs/>
                <w:sz w:val="22"/>
                <w:szCs w:val="22"/>
              </w:rPr>
              <w:t>1991</w:t>
            </w:r>
          </w:p>
        </w:tc>
        <w:tc>
          <w:tcPr>
            <w:tcW w:w="1835" w:type="dxa"/>
            <w:tcMar>
              <w:top w:w="100" w:type="dxa"/>
              <w:left w:w="80" w:type="dxa"/>
              <w:bottom w:w="100" w:type="dxa"/>
              <w:right w:w="80" w:type="dxa"/>
            </w:tcMar>
            <w:vAlign w:val="bottom"/>
          </w:tcPr>
          <w:p w14:paraId="19C10117"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Artículo 2 de la Constitución Política de Colombia</w:t>
            </w:r>
          </w:p>
        </w:tc>
        <w:tc>
          <w:tcPr>
            <w:tcW w:w="6844" w:type="dxa"/>
            <w:tcMar>
              <w:top w:w="100" w:type="dxa"/>
              <w:left w:w="80" w:type="dxa"/>
              <w:bottom w:w="100" w:type="dxa"/>
              <w:right w:w="80" w:type="dxa"/>
            </w:tcMar>
            <w:vAlign w:val="bottom"/>
          </w:tcPr>
          <w:p w14:paraId="22F8A002" w14:textId="77777777" w:rsidR="007A48D3" w:rsidRPr="00822D97" w:rsidRDefault="007A48D3" w:rsidP="00822D97">
            <w:pPr>
              <w:widowControl w:val="0"/>
              <w:tabs>
                <w:tab w:val="left" w:pos="1468"/>
              </w:tabs>
              <w:autoSpaceDE w:val="0"/>
              <w:autoSpaceDN w:val="0"/>
              <w:spacing w:line="242" w:lineRule="auto"/>
              <w:ind w:right="279"/>
              <w:rPr>
                <w:rFonts w:ascii="Garamond" w:hAnsi="Garamond" w:cs="Arial"/>
                <w:sz w:val="22"/>
                <w:szCs w:val="22"/>
              </w:rPr>
            </w:pPr>
            <w:r w:rsidRPr="00822D97">
              <w:rPr>
                <w:rFonts w:ascii="Garamond" w:hAnsi="Garamond" w:cs="Arial"/>
                <w:sz w:val="22"/>
                <w:szCs w:val="22"/>
              </w:rPr>
              <w:t xml:space="preserve">Artículo 2 de la Constitución Política de Colombia, que establece como fines esenciales del Estado: “(…) </w:t>
            </w:r>
            <w:r w:rsidRPr="00822D97">
              <w:rPr>
                <w:rFonts w:ascii="Garamond" w:hAnsi="Garamond" w:cs="Arial"/>
                <w:i/>
                <w:sz w:val="22"/>
                <w:szCs w:val="22"/>
              </w:rPr>
              <w:t xml:space="preserve">Las autoridades de la República están instituidas para </w:t>
            </w:r>
            <w:r w:rsidRPr="00822D97">
              <w:rPr>
                <w:rFonts w:ascii="Garamond" w:hAnsi="Garamond" w:cs="Arial"/>
                <w:i/>
                <w:sz w:val="22"/>
                <w:szCs w:val="22"/>
                <w:u w:val="single"/>
              </w:rPr>
              <w:t>proteger a todas las personas residentes en Colombia, en su vida, honra,</w:t>
            </w:r>
            <w:r w:rsidRPr="00822D97">
              <w:rPr>
                <w:rFonts w:ascii="Garamond" w:hAnsi="Garamond" w:cs="Arial"/>
                <w:i/>
                <w:sz w:val="22"/>
                <w:szCs w:val="22"/>
              </w:rPr>
              <w:t xml:space="preserve"> bienes, creencias, y demás derechos y libertades, y para asegurar el cumplimiento de los deberes sociales del Estado y de los particulares.” </w:t>
            </w:r>
            <w:r w:rsidRPr="00822D97">
              <w:rPr>
                <w:rFonts w:ascii="Garamond" w:hAnsi="Garamond" w:cs="Arial"/>
                <w:sz w:val="22"/>
                <w:szCs w:val="22"/>
              </w:rPr>
              <w:t>(Resaltos fuera de</w:t>
            </w:r>
            <w:r w:rsidRPr="00822D97">
              <w:rPr>
                <w:rFonts w:ascii="Garamond" w:hAnsi="Garamond" w:cs="Arial"/>
                <w:spacing w:val="-1"/>
                <w:sz w:val="22"/>
                <w:szCs w:val="22"/>
              </w:rPr>
              <w:t xml:space="preserve"> </w:t>
            </w:r>
            <w:r w:rsidRPr="00822D97">
              <w:rPr>
                <w:rFonts w:ascii="Garamond" w:hAnsi="Garamond" w:cs="Arial"/>
                <w:sz w:val="22"/>
                <w:szCs w:val="22"/>
              </w:rPr>
              <w:t>texto)</w:t>
            </w:r>
          </w:p>
        </w:tc>
      </w:tr>
      <w:tr w:rsidR="007A48D3" w:rsidRPr="00822D97" w14:paraId="32E00D0D" w14:textId="77777777" w:rsidTr="0090122D">
        <w:trPr>
          <w:trHeight w:val="433"/>
          <w:jc w:val="center"/>
        </w:trPr>
        <w:tc>
          <w:tcPr>
            <w:tcW w:w="971" w:type="dxa"/>
            <w:tcMar>
              <w:top w:w="100" w:type="dxa"/>
              <w:left w:w="80" w:type="dxa"/>
              <w:bottom w:w="100" w:type="dxa"/>
              <w:right w:w="80" w:type="dxa"/>
            </w:tcMar>
            <w:vAlign w:val="bottom"/>
          </w:tcPr>
          <w:p w14:paraId="3D475C71" w14:textId="77777777" w:rsidR="007A48D3" w:rsidRPr="00822D97" w:rsidRDefault="007A48D3" w:rsidP="009F0A09">
            <w:pPr>
              <w:spacing w:before="240" w:after="240"/>
              <w:ind w:left="-140"/>
              <w:jc w:val="center"/>
              <w:rPr>
                <w:rFonts w:ascii="Garamond" w:eastAsia="Arial" w:hAnsi="Garamond" w:cs="Arial"/>
                <w:bCs/>
                <w:sz w:val="22"/>
                <w:szCs w:val="22"/>
              </w:rPr>
            </w:pPr>
            <w:r w:rsidRPr="00822D97">
              <w:rPr>
                <w:rFonts w:ascii="Garamond" w:eastAsia="Arial" w:hAnsi="Garamond" w:cs="Arial"/>
                <w:bCs/>
                <w:sz w:val="22"/>
                <w:szCs w:val="22"/>
              </w:rPr>
              <w:t>1991</w:t>
            </w:r>
          </w:p>
        </w:tc>
        <w:tc>
          <w:tcPr>
            <w:tcW w:w="1835" w:type="dxa"/>
            <w:tcMar>
              <w:top w:w="100" w:type="dxa"/>
              <w:left w:w="80" w:type="dxa"/>
              <w:bottom w:w="100" w:type="dxa"/>
              <w:right w:w="80" w:type="dxa"/>
            </w:tcMar>
            <w:vAlign w:val="bottom"/>
          </w:tcPr>
          <w:p w14:paraId="4CBAE2AB"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Artículo 13 de la Constitución Política de Colombia</w:t>
            </w:r>
          </w:p>
        </w:tc>
        <w:tc>
          <w:tcPr>
            <w:tcW w:w="6844" w:type="dxa"/>
            <w:tcMar>
              <w:top w:w="100" w:type="dxa"/>
              <w:left w:w="80" w:type="dxa"/>
              <w:bottom w:w="100" w:type="dxa"/>
              <w:right w:w="80" w:type="dxa"/>
            </w:tcMar>
            <w:vAlign w:val="bottom"/>
          </w:tcPr>
          <w:p w14:paraId="51354BFE" w14:textId="77777777" w:rsidR="007A48D3" w:rsidRPr="00822D97" w:rsidRDefault="007A48D3" w:rsidP="00822D97">
            <w:pPr>
              <w:widowControl w:val="0"/>
              <w:tabs>
                <w:tab w:val="left" w:pos="1468"/>
              </w:tabs>
              <w:autoSpaceDE w:val="0"/>
              <w:autoSpaceDN w:val="0"/>
              <w:spacing w:before="6" w:line="260" w:lineRule="exact"/>
              <w:ind w:right="276"/>
              <w:rPr>
                <w:rFonts w:ascii="Garamond" w:hAnsi="Garamond" w:cs="Arial"/>
                <w:sz w:val="22"/>
                <w:szCs w:val="22"/>
              </w:rPr>
            </w:pPr>
            <w:r w:rsidRPr="00822D97">
              <w:rPr>
                <w:rFonts w:ascii="Garamond" w:hAnsi="Garamond" w:cs="Arial"/>
                <w:spacing w:val="3"/>
                <w:sz w:val="22"/>
                <w:szCs w:val="22"/>
              </w:rPr>
              <w:t>“</w:t>
            </w:r>
            <w:r w:rsidRPr="00822D97">
              <w:rPr>
                <w:rFonts w:ascii="Garamond" w:hAnsi="Garamond" w:cs="Arial"/>
                <w:i/>
                <w:spacing w:val="3"/>
                <w:sz w:val="22"/>
                <w:szCs w:val="22"/>
              </w:rPr>
              <w:t>El</w:t>
            </w:r>
            <w:r w:rsidRPr="00822D97">
              <w:rPr>
                <w:rFonts w:ascii="Garamond" w:hAnsi="Garamond" w:cs="Arial"/>
                <w:i/>
                <w:spacing w:val="8"/>
                <w:sz w:val="22"/>
                <w:szCs w:val="22"/>
              </w:rPr>
              <w:t xml:space="preserve"> </w:t>
            </w:r>
            <w:r w:rsidRPr="00822D97">
              <w:rPr>
                <w:rFonts w:ascii="Garamond" w:hAnsi="Garamond" w:cs="Arial"/>
                <w:i/>
                <w:sz w:val="22"/>
                <w:szCs w:val="22"/>
              </w:rPr>
              <w:t xml:space="preserve">Estado </w:t>
            </w:r>
            <w:r w:rsidRPr="00822D97">
              <w:rPr>
                <w:rFonts w:ascii="Garamond" w:hAnsi="Garamond" w:cs="Arial"/>
                <w:i/>
                <w:sz w:val="22"/>
                <w:szCs w:val="22"/>
                <w:u w:val="single"/>
              </w:rPr>
              <w:t>protegerá</w:t>
            </w:r>
            <w:r w:rsidRPr="00822D97">
              <w:rPr>
                <w:rFonts w:ascii="Garamond" w:hAnsi="Garamond" w:cs="Arial"/>
                <w:i/>
                <w:spacing w:val="-13"/>
                <w:sz w:val="22"/>
                <w:szCs w:val="22"/>
                <w:u w:val="single"/>
              </w:rPr>
              <w:t xml:space="preserve"> </w:t>
            </w:r>
            <w:r w:rsidRPr="00822D97">
              <w:rPr>
                <w:rFonts w:ascii="Garamond" w:hAnsi="Garamond" w:cs="Arial"/>
                <w:i/>
                <w:sz w:val="22"/>
                <w:szCs w:val="22"/>
                <w:u w:val="single"/>
              </w:rPr>
              <w:t>especialmente</w:t>
            </w:r>
            <w:r w:rsidRPr="00822D97">
              <w:rPr>
                <w:rFonts w:ascii="Garamond" w:hAnsi="Garamond" w:cs="Arial"/>
                <w:i/>
                <w:spacing w:val="-12"/>
                <w:sz w:val="22"/>
                <w:szCs w:val="22"/>
                <w:u w:val="single"/>
              </w:rPr>
              <w:t xml:space="preserve"> </w:t>
            </w:r>
            <w:r w:rsidRPr="00822D97">
              <w:rPr>
                <w:rFonts w:ascii="Garamond" w:hAnsi="Garamond" w:cs="Arial"/>
                <w:i/>
                <w:sz w:val="22"/>
                <w:szCs w:val="22"/>
                <w:u w:val="single"/>
              </w:rPr>
              <w:t>a</w:t>
            </w:r>
            <w:r w:rsidRPr="00822D97">
              <w:rPr>
                <w:rFonts w:ascii="Garamond" w:hAnsi="Garamond" w:cs="Arial"/>
                <w:i/>
                <w:spacing w:val="-12"/>
                <w:sz w:val="22"/>
                <w:szCs w:val="22"/>
                <w:u w:val="single"/>
              </w:rPr>
              <w:t xml:space="preserve"> </w:t>
            </w:r>
            <w:r w:rsidRPr="00822D97">
              <w:rPr>
                <w:rFonts w:ascii="Garamond" w:hAnsi="Garamond" w:cs="Arial"/>
                <w:i/>
                <w:sz w:val="22"/>
                <w:szCs w:val="22"/>
                <w:u w:val="single"/>
              </w:rPr>
              <w:t>aquellas</w:t>
            </w:r>
            <w:r w:rsidRPr="00822D97">
              <w:rPr>
                <w:rFonts w:ascii="Garamond" w:hAnsi="Garamond" w:cs="Arial"/>
                <w:i/>
                <w:spacing w:val="-14"/>
                <w:sz w:val="22"/>
                <w:szCs w:val="22"/>
                <w:u w:val="single"/>
              </w:rPr>
              <w:t xml:space="preserve"> </w:t>
            </w:r>
            <w:r w:rsidRPr="00822D97">
              <w:rPr>
                <w:rFonts w:ascii="Garamond" w:hAnsi="Garamond" w:cs="Arial"/>
                <w:i/>
                <w:sz w:val="22"/>
                <w:szCs w:val="22"/>
                <w:u w:val="single"/>
              </w:rPr>
              <w:t>personas</w:t>
            </w:r>
            <w:r w:rsidRPr="00822D97">
              <w:rPr>
                <w:rFonts w:ascii="Garamond" w:hAnsi="Garamond" w:cs="Arial"/>
                <w:i/>
                <w:spacing w:val="-22"/>
                <w:sz w:val="22"/>
                <w:szCs w:val="22"/>
                <w:u w:val="single"/>
              </w:rPr>
              <w:t xml:space="preserve"> </w:t>
            </w:r>
            <w:r w:rsidRPr="00822D97">
              <w:rPr>
                <w:rFonts w:ascii="Garamond" w:hAnsi="Garamond" w:cs="Arial"/>
                <w:i/>
                <w:sz w:val="22"/>
                <w:szCs w:val="22"/>
                <w:u w:val="single"/>
              </w:rPr>
              <w:t>que,</w:t>
            </w:r>
            <w:r w:rsidRPr="00822D97">
              <w:rPr>
                <w:rFonts w:ascii="Garamond" w:hAnsi="Garamond" w:cs="Arial"/>
                <w:i/>
                <w:spacing w:val="-13"/>
                <w:sz w:val="22"/>
                <w:szCs w:val="22"/>
                <w:u w:val="single"/>
              </w:rPr>
              <w:t xml:space="preserve"> </w:t>
            </w:r>
            <w:r w:rsidRPr="00822D97">
              <w:rPr>
                <w:rFonts w:ascii="Garamond" w:hAnsi="Garamond" w:cs="Arial"/>
                <w:i/>
                <w:sz w:val="22"/>
                <w:szCs w:val="22"/>
                <w:u w:val="single"/>
              </w:rPr>
              <w:t>por</w:t>
            </w:r>
            <w:r w:rsidRPr="00822D97">
              <w:rPr>
                <w:rFonts w:ascii="Garamond" w:hAnsi="Garamond" w:cs="Arial"/>
                <w:i/>
                <w:spacing w:val="-11"/>
                <w:sz w:val="22"/>
                <w:szCs w:val="22"/>
                <w:u w:val="single"/>
              </w:rPr>
              <w:t xml:space="preserve"> </w:t>
            </w:r>
            <w:r w:rsidRPr="00822D97">
              <w:rPr>
                <w:rFonts w:ascii="Garamond" w:hAnsi="Garamond" w:cs="Arial"/>
                <w:i/>
                <w:sz w:val="22"/>
                <w:szCs w:val="22"/>
                <w:u w:val="single"/>
              </w:rPr>
              <w:t>su</w:t>
            </w:r>
            <w:r w:rsidRPr="00822D97">
              <w:rPr>
                <w:rFonts w:ascii="Garamond" w:hAnsi="Garamond" w:cs="Arial"/>
                <w:i/>
                <w:spacing w:val="-13"/>
                <w:sz w:val="22"/>
                <w:szCs w:val="22"/>
                <w:u w:val="single"/>
              </w:rPr>
              <w:t xml:space="preserve"> </w:t>
            </w:r>
            <w:r w:rsidRPr="00822D97">
              <w:rPr>
                <w:rFonts w:ascii="Garamond" w:hAnsi="Garamond" w:cs="Arial"/>
                <w:i/>
                <w:sz w:val="22"/>
                <w:szCs w:val="22"/>
                <w:u w:val="single"/>
              </w:rPr>
              <w:t>condición</w:t>
            </w:r>
            <w:r w:rsidRPr="00822D97">
              <w:rPr>
                <w:rFonts w:ascii="Garamond" w:hAnsi="Garamond" w:cs="Arial"/>
                <w:i/>
                <w:spacing w:val="-13"/>
                <w:sz w:val="22"/>
                <w:szCs w:val="22"/>
                <w:u w:val="single"/>
              </w:rPr>
              <w:t xml:space="preserve"> </w:t>
            </w:r>
            <w:r w:rsidRPr="00822D97">
              <w:rPr>
                <w:rFonts w:ascii="Garamond" w:hAnsi="Garamond" w:cs="Arial"/>
                <w:i/>
                <w:sz w:val="22"/>
                <w:szCs w:val="22"/>
                <w:u w:val="single"/>
              </w:rPr>
              <w:t>económica,</w:t>
            </w:r>
            <w:r w:rsidRPr="00822D97">
              <w:rPr>
                <w:rFonts w:ascii="Garamond" w:hAnsi="Garamond" w:cs="Arial"/>
                <w:i/>
                <w:sz w:val="22"/>
                <w:szCs w:val="22"/>
              </w:rPr>
              <w:t xml:space="preserve"> </w:t>
            </w:r>
            <w:r w:rsidRPr="00822D97">
              <w:rPr>
                <w:rFonts w:ascii="Garamond" w:hAnsi="Garamond" w:cs="Arial"/>
                <w:i/>
                <w:sz w:val="22"/>
                <w:szCs w:val="22"/>
                <w:u w:val="single"/>
              </w:rPr>
              <w:t>física o mental, se encuentren en circunstancia de debilidad manifiesta</w:t>
            </w:r>
            <w:r w:rsidRPr="00822D97">
              <w:rPr>
                <w:rFonts w:ascii="Garamond" w:hAnsi="Garamond" w:cs="Arial"/>
                <w:i/>
                <w:sz w:val="22"/>
                <w:szCs w:val="22"/>
              </w:rPr>
              <w:t xml:space="preserve"> y sancionará</w:t>
            </w:r>
            <w:r w:rsidRPr="00822D97">
              <w:rPr>
                <w:rFonts w:ascii="Garamond" w:hAnsi="Garamond" w:cs="Arial"/>
                <w:i/>
                <w:spacing w:val="-16"/>
                <w:sz w:val="22"/>
                <w:szCs w:val="22"/>
              </w:rPr>
              <w:t xml:space="preserve"> </w:t>
            </w:r>
            <w:r w:rsidRPr="00822D97">
              <w:rPr>
                <w:rFonts w:ascii="Garamond" w:hAnsi="Garamond" w:cs="Arial"/>
                <w:i/>
                <w:sz w:val="22"/>
                <w:szCs w:val="22"/>
              </w:rPr>
              <w:t>los</w:t>
            </w:r>
            <w:r w:rsidRPr="00822D97">
              <w:rPr>
                <w:rFonts w:ascii="Garamond" w:hAnsi="Garamond" w:cs="Arial"/>
                <w:i/>
                <w:spacing w:val="-15"/>
                <w:sz w:val="22"/>
                <w:szCs w:val="22"/>
              </w:rPr>
              <w:t xml:space="preserve"> </w:t>
            </w:r>
            <w:r w:rsidRPr="00822D97">
              <w:rPr>
                <w:rFonts w:ascii="Garamond" w:hAnsi="Garamond" w:cs="Arial"/>
                <w:i/>
                <w:sz w:val="22"/>
                <w:szCs w:val="22"/>
              </w:rPr>
              <w:t>abusos</w:t>
            </w:r>
            <w:r w:rsidRPr="00822D97">
              <w:rPr>
                <w:rFonts w:ascii="Garamond" w:hAnsi="Garamond" w:cs="Arial"/>
                <w:i/>
                <w:spacing w:val="-16"/>
                <w:sz w:val="22"/>
                <w:szCs w:val="22"/>
              </w:rPr>
              <w:t xml:space="preserve"> </w:t>
            </w:r>
            <w:r w:rsidRPr="00822D97">
              <w:rPr>
                <w:rFonts w:ascii="Garamond" w:hAnsi="Garamond" w:cs="Arial"/>
                <w:i/>
                <w:sz w:val="22"/>
                <w:szCs w:val="22"/>
              </w:rPr>
              <w:t>o</w:t>
            </w:r>
            <w:r w:rsidRPr="00822D97">
              <w:rPr>
                <w:rFonts w:ascii="Garamond" w:hAnsi="Garamond" w:cs="Arial"/>
                <w:i/>
                <w:spacing w:val="-15"/>
                <w:sz w:val="22"/>
                <w:szCs w:val="22"/>
              </w:rPr>
              <w:t xml:space="preserve"> </w:t>
            </w:r>
            <w:r w:rsidRPr="00822D97">
              <w:rPr>
                <w:rFonts w:ascii="Garamond" w:hAnsi="Garamond" w:cs="Arial"/>
                <w:i/>
                <w:sz w:val="22"/>
                <w:szCs w:val="22"/>
              </w:rPr>
              <w:t>maltratos</w:t>
            </w:r>
            <w:r w:rsidRPr="00822D97">
              <w:rPr>
                <w:rFonts w:ascii="Garamond" w:hAnsi="Garamond" w:cs="Arial"/>
                <w:i/>
                <w:spacing w:val="-16"/>
                <w:sz w:val="22"/>
                <w:szCs w:val="22"/>
              </w:rPr>
              <w:t xml:space="preserve"> </w:t>
            </w:r>
            <w:r w:rsidRPr="00822D97">
              <w:rPr>
                <w:rFonts w:ascii="Garamond" w:hAnsi="Garamond" w:cs="Arial"/>
                <w:i/>
                <w:sz w:val="22"/>
                <w:szCs w:val="22"/>
              </w:rPr>
              <w:t>que</w:t>
            </w:r>
            <w:r w:rsidRPr="00822D97">
              <w:rPr>
                <w:rFonts w:ascii="Garamond" w:hAnsi="Garamond" w:cs="Arial"/>
                <w:i/>
                <w:spacing w:val="-15"/>
                <w:sz w:val="22"/>
                <w:szCs w:val="22"/>
              </w:rPr>
              <w:t xml:space="preserve"> </w:t>
            </w:r>
            <w:r w:rsidRPr="00822D97">
              <w:rPr>
                <w:rFonts w:ascii="Garamond" w:hAnsi="Garamond" w:cs="Arial"/>
                <w:i/>
                <w:sz w:val="22"/>
                <w:szCs w:val="22"/>
              </w:rPr>
              <w:t>contra</w:t>
            </w:r>
            <w:r w:rsidRPr="00822D97">
              <w:rPr>
                <w:rFonts w:ascii="Garamond" w:hAnsi="Garamond" w:cs="Arial"/>
                <w:i/>
                <w:spacing w:val="-20"/>
                <w:sz w:val="22"/>
                <w:szCs w:val="22"/>
              </w:rPr>
              <w:t xml:space="preserve"> </w:t>
            </w:r>
            <w:r w:rsidRPr="00822D97">
              <w:rPr>
                <w:rFonts w:ascii="Garamond" w:hAnsi="Garamond" w:cs="Arial"/>
                <w:i/>
                <w:sz w:val="22"/>
                <w:szCs w:val="22"/>
              </w:rPr>
              <w:t>ellas</w:t>
            </w:r>
            <w:r w:rsidRPr="00822D97">
              <w:rPr>
                <w:rFonts w:ascii="Garamond" w:hAnsi="Garamond" w:cs="Arial"/>
                <w:i/>
                <w:spacing w:val="-15"/>
                <w:sz w:val="22"/>
                <w:szCs w:val="22"/>
              </w:rPr>
              <w:t xml:space="preserve"> </w:t>
            </w:r>
            <w:r w:rsidRPr="00822D97">
              <w:rPr>
                <w:rFonts w:ascii="Garamond" w:hAnsi="Garamond" w:cs="Arial"/>
                <w:i/>
                <w:sz w:val="22"/>
                <w:szCs w:val="22"/>
              </w:rPr>
              <w:t>se</w:t>
            </w:r>
            <w:r w:rsidRPr="00822D97">
              <w:rPr>
                <w:rFonts w:ascii="Garamond" w:hAnsi="Garamond" w:cs="Arial"/>
                <w:i/>
                <w:spacing w:val="-16"/>
                <w:sz w:val="22"/>
                <w:szCs w:val="22"/>
              </w:rPr>
              <w:t xml:space="preserve"> </w:t>
            </w:r>
            <w:r w:rsidRPr="00822D97">
              <w:rPr>
                <w:rFonts w:ascii="Garamond" w:hAnsi="Garamond" w:cs="Arial"/>
                <w:i/>
                <w:sz w:val="22"/>
                <w:szCs w:val="22"/>
              </w:rPr>
              <w:t>cometan”.</w:t>
            </w:r>
            <w:r w:rsidRPr="00822D97">
              <w:rPr>
                <w:rFonts w:ascii="Garamond" w:hAnsi="Garamond" w:cs="Arial"/>
                <w:i/>
                <w:spacing w:val="-5"/>
                <w:sz w:val="22"/>
                <w:szCs w:val="22"/>
              </w:rPr>
              <w:t xml:space="preserve"> </w:t>
            </w:r>
            <w:r w:rsidRPr="00822D97">
              <w:rPr>
                <w:rFonts w:ascii="Garamond" w:hAnsi="Garamond" w:cs="Arial"/>
                <w:sz w:val="22"/>
                <w:szCs w:val="22"/>
              </w:rPr>
              <w:t>(Resaltos</w:t>
            </w:r>
            <w:r w:rsidRPr="00822D97">
              <w:rPr>
                <w:rFonts w:ascii="Garamond" w:hAnsi="Garamond" w:cs="Arial"/>
                <w:spacing w:val="-16"/>
                <w:sz w:val="22"/>
                <w:szCs w:val="22"/>
              </w:rPr>
              <w:t xml:space="preserve"> </w:t>
            </w:r>
            <w:r w:rsidRPr="00822D97">
              <w:rPr>
                <w:rFonts w:ascii="Garamond" w:hAnsi="Garamond" w:cs="Arial"/>
                <w:sz w:val="22"/>
                <w:szCs w:val="22"/>
              </w:rPr>
              <w:t>fuera de</w:t>
            </w:r>
            <w:r w:rsidRPr="00822D97">
              <w:rPr>
                <w:rFonts w:ascii="Garamond" w:hAnsi="Garamond" w:cs="Arial"/>
                <w:spacing w:val="-1"/>
                <w:sz w:val="22"/>
                <w:szCs w:val="22"/>
              </w:rPr>
              <w:t xml:space="preserve"> </w:t>
            </w:r>
            <w:r w:rsidRPr="00822D97">
              <w:rPr>
                <w:rFonts w:ascii="Garamond" w:hAnsi="Garamond" w:cs="Arial"/>
                <w:sz w:val="22"/>
                <w:szCs w:val="22"/>
              </w:rPr>
              <w:t>texto)</w:t>
            </w:r>
          </w:p>
          <w:p w14:paraId="492506DD" w14:textId="77777777" w:rsidR="007A48D3" w:rsidRPr="00822D97" w:rsidRDefault="007A48D3" w:rsidP="00822D97">
            <w:pPr>
              <w:widowControl w:val="0"/>
              <w:tabs>
                <w:tab w:val="left" w:pos="1468"/>
              </w:tabs>
              <w:autoSpaceDE w:val="0"/>
              <w:autoSpaceDN w:val="0"/>
              <w:spacing w:line="242" w:lineRule="auto"/>
              <w:ind w:right="279"/>
              <w:rPr>
                <w:rFonts w:ascii="Garamond" w:hAnsi="Garamond" w:cs="Arial"/>
                <w:sz w:val="22"/>
                <w:szCs w:val="22"/>
              </w:rPr>
            </w:pPr>
          </w:p>
        </w:tc>
      </w:tr>
      <w:tr w:rsidR="007A48D3" w:rsidRPr="00822D97" w14:paraId="75578DD2" w14:textId="77777777" w:rsidTr="0090122D">
        <w:trPr>
          <w:trHeight w:val="433"/>
          <w:jc w:val="center"/>
        </w:trPr>
        <w:tc>
          <w:tcPr>
            <w:tcW w:w="971" w:type="dxa"/>
            <w:tcMar>
              <w:top w:w="100" w:type="dxa"/>
              <w:left w:w="80" w:type="dxa"/>
              <w:bottom w:w="100" w:type="dxa"/>
              <w:right w:w="80" w:type="dxa"/>
            </w:tcMar>
            <w:vAlign w:val="bottom"/>
          </w:tcPr>
          <w:p w14:paraId="5D7F02D1" w14:textId="77777777" w:rsidR="007A48D3" w:rsidRPr="00822D97" w:rsidRDefault="007A48D3" w:rsidP="009F0A09">
            <w:pPr>
              <w:spacing w:before="240" w:after="240"/>
              <w:ind w:left="-140"/>
              <w:jc w:val="center"/>
              <w:rPr>
                <w:rFonts w:ascii="Garamond" w:eastAsia="Arial" w:hAnsi="Garamond" w:cs="Arial"/>
                <w:bCs/>
                <w:sz w:val="22"/>
                <w:szCs w:val="22"/>
              </w:rPr>
            </w:pPr>
            <w:r w:rsidRPr="00822D97">
              <w:rPr>
                <w:rFonts w:ascii="Garamond" w:eastAsia="Arial" w:hAnsi="Garamond" w:cs="Arial"/>
                <w:bCs/>
                <w:sz w:val="22"/>
                <w:szCs w:val="22"/>
              </w:rPr>
              <w:t>1991</w:t>
            </w:r>
          </w:p>
        </w:tc>
        <w:tc>
          <w:tcPr>
            <w:tcW w:w="1835" w:type="dxa"/>
            <w:tcMar>
              <w:top w:w="100" w:type="dxa"/>
              <w:left w:w="80" w:type="dxa"/>
              <w:bottom w:w="100" w:type="dxa"/>
              <w:right w:w="80" w:type="dxa"/>
            </w:tcMar>
            <w:vAlign w:val="bottom"/>
          </w:tcPr>
          <w:p w14:paraId="7A0E99F3"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Artículo</w:t>
            </w:r>
            <w:r w:rsidRPr="00822D97">
              <w:rPr>
                <w:rFonts w:ascii="Garamond" w:hAnsi="Garamond" w:cs="Arial"/>
                <w:spacing w:val="-14"/>
                <w:sz w:val="22"/>
                <w:szCs w:val="22"/>
              </w:rPr>
              <w:t xml:space="preserve"> </w:t>
            </w:r>
            <w:hyperlink r:id="rId14">
              <w:r w:rsidRPr="00822D97">
                <w:rPr>
                  <w:rFonts w:ascii="Garamond" w:hAnsi="Garamond" w:cs="Arial"/>
                  <w:sz w:val="22"/>
                  <w:szCs w:val="22"/>
                </w:rPr>
                <w:t>209</w:t>
              </w:r>
            </w:hyperlink>
            <w:r w:rsidRPr="00822D97">
              <w:rPr>
                <w:rFonts w:ascii="Garamond" w:hAnsi="Garamond" w:cs="Arial"/>
                <w:spacing w:val="35"/>
                <w:sz w:val="22"/>
                <w:szCs w:val="22"/>
              </w:rPr>
              <w:t xml:space="preserve"> </w:t>
            </w:r>
            <w:r w:rsidRPr="00822D97">
              <w:rPr>
                <w:rFonts w:ascii="Garamond" w:hAnsi="Garamond" w:cs="Arial"/>
                <w:sz w:val="22"/>
                <w:szCs w:val="22"/>
              </w:rPr>
              <w:t>de</w:t>
            </w:r>
            <w:r w:rsidRPr="00822D97">
              <w:rPr>
                <w:rFonts w:ascii="Garamond" w:hAnsi="Garamond" w:cs="Arial"/>
                <w:spacing w:val="-16"/>
                <w:sz w:val="22"/>
                <w:szCs w:val="22"/>
              </w:rPr>
              <w:t xml:space="preserve"> </w:t>
            </w:r>
            <w:r w:rsidRPr="00822D97">
              <w:rPr>
                <w:rFonts w:ascii="Garamond" w:hAnsi="Garamond" w:cs="Arial"/>
                <w:sz w:val="22"/>
                <w:szCs w:val="22"/>
              </w:rPr>
              <w:t>la</w:t>
            </w:r>
            <w:r w:rsidRPr="00822D97">
              <w:rPr>
                <w:rFonts w:ascii="Garamond" w:hAnsi="Garamond" w:cs="Arial"/>
                <w:spacing w:val="-16"/>
                <w:sz w:val="22"/>
                <w:szCs w:val="22"/>
              </w:rPr>
              <w:t xml:space="preserve"> </w:t>
            </w:r>
            <w:r w:rsidRPr="00822D97">
              <w:rPr>
                <w:rFonts w:ascii="Garamond" w:hAnsi="Garamond" w:cs="Arial"/>
                <w:sz w:val="22"/>
                <w:szCs w:val="22"/>
              </w:rPr>
              <w:t>Constitución</w:t>
            </w:r>
            <w:r w:rsidRPr="00822D97">
              <w:rPr>
                <w:rFonts w:ascii="Garamond" w:hAnsi="Garamond" w:cs="Arial"/>
                <w:spacing w:val="-16"/>
                <w:sz w:val="22"/>
                <w:szCs w:val="22"/>
              </w:rPr>
              <w:t xml:space="preserve"> </w:t>
            </w:r>
            <w:r w:rsidRPr="00822D97">
              <w:rPr>
                <w:rFonts w:ascii="Garamond" w:hAnsi="Garamond" w:cs="Arial"/>
                <w:sz w:val="22"/>
                <w:szCs w:val="22"/>
              </w:rPr>
              <w:t>Política</w:t>
            </w:r>
            <w:r w:rsidRPr="00822D97">
              <w:rPr>
                <w:rFonts w:ascii="Garamond" w:hAnsi="Garamond" w:cs="Arial"/>
                <w:spacing w:val="-16"/>
                <w:sz w:val="22"/>
                <w:szCs w:val="22"/>
              </w:rPr>
              <w:t xml:space="preserve"> </w:t>
            </w:r>
            <w:r w:rsidRPr="00822D97">
              <w:rPr>
                <w:rFonts w:ascii="Garamond" w:hAnsi="Garamond" w:cs="Arial"/>
                <w:sz w:val="22"/>
                <w:szCs w:val="22"/>
              </w:rPr>
              <w:t>de</w:t>
            </w:r>
            <w:r w:rsidRPr="00822D97">
              <w:rPr>
                <w:rFonts w:ascii="Garamond" w:hAnsi="Garamond" w:cs="Arial"/>
                <w:spacing w:val="-16"/>
                <w:sz w:val="22"/>
                <w:szCs w:val="22"/>
              </w:rPr>
              <w:t xml:space="preserve"> </w:t>
            </w:r>
            <w:r w:rsidRPr="00822D97">
              <w:rPr>
                <w:rFonts w:ascii="Garamond" w:hAnsi="Garamond" w:cs="Arial"/>
                <w:sz w:val="22"/>
                <w:szCs w:val="22"/>
              </w:rPr>
              <w:t>Colombia</w:t>
            </w:r>
          </w:p>
        </w:tc>
        <w:tc>
          <w:tcPr>
            <w:tcW w:w="6844" w:type="dxa"/>
            <w:tcMar>
              <w:top w:w="100" w:type="dxa"/>
              <w:left w:w="80" w:type="dxa"/>
              <w:bottom w:w="100" w:type="dxa"/>
              <w:right w:w="80" w:type="dxa"/>
            </w:tcMar>
            <w:vAlign w:val="bottom"/>
          </w:tcPr>
          <w:p w14:paraId="29C79086" w14:textId="77777777" w:rsidR="007A48D3" w:rsidRPr="00822D97" w:rsidRDefault="007A48D3" w:rsidP="00822D97">
            <w:pPr>
              <w:widowControl w:val="0"/>
              <w:tabs>
                <w:tab w:val="left" w:pos="1468"/>
              </w:tabs>
              <w:autoSpaceDE w:val="0"/>
              <w:autoSpaceDN w:val="0"/>
              <w:ind w:right="275"/>
              <w:rPr>
                <w:rFonts w:ascii="Garamond" w:hAnsi="Garamond" w:cs="Arial"/>
                <w:sz w:val="22"/>
                <w:szCs w:val="22"/>
              </w:rPr>
            </w:pPr>
            <w:r w:rsidRPr="00822D97">
              <w:rPr>
                <w:rFonts w:ascii="Garamond" w:hAnsi="Garamond" w:cs="Arial"/>
                <w:i/>
                <w:sz w:val="22"/>
                <w:szCs w:val="22"/>
              </w:rPr>
              <w:t>“La</w:t>
            </w:r>
            <w:r w:rsidRPr="00822D97">
              <w:rPr>
                <w:rFonts w:ascii="Garamond" w:hAnsi="Garamond" w:cs="Arial"/>
                <w:i/>
                <w:spacing w:val="-17"/>
                <w:sz w:val="22"/>
                <w:szCs w:val="22"/>
              </w:rPr>
              <w:t xml:space="preserve"> </w:t>
            </w:r>
            <w:r w:rsidRPr="00822D97">
              <w:rPr>
                <w:rFonts w:ascii="Garamond" w:hAnsi="Garamond" w:cs="Arial"/>
                <w:i/>
                <w:sz w:val="22"/>
                <w:szCs w:val="22"/>
              </w:rPr>
              <w:t xml:space="preserve">función administrativa está </w:t>
            </w:r>
            <w:r w:rsidRPr="00822D97">
              <w:rPr>
                <w:rFonts w:ascii="Garamond" w:hAnsi="Garamond" w:cs="Arial"/>
                <w:i/>
                <w:sz w:val="22"/>
                <w:szCs w:val="22"/>
                <w:u w:val="single"/>
              </w:rPr>
              <w:t>al servicio de los intereses generales y se desarrolla con fundamento en los principios de igualdad</w:t>
            </w:r>
            <w:r w:rsidRPr="00822D97">
              <w:rPr>
                <w:rFonts w:ascii="Garamond" w:hAnsi="Garamond" w:cs="Arial"/>
                <w:i/>
                <w:sz w:val="22"/>
                <w:szCs w:val="22"/>
              </w:rPr>
              <w:t xml:space="preserve">, moralidad, eficiencia, economía, celeridad, imparcialidad y publicidad, mediante la descentralización, la delegación y la desconcentración de funciones”. </w:t>
            </w:r>
            <w:r w:rsidRPr="00822D97">
              <w:rPr>
                <w:rFonts w:ascii="Garamond" w:hAnsi="Garamond" w:cs="Arial"/>
                <w:sz w:val="22"/>
                <w:szCs w:val="22"/>
              </w:rPr>
              <w:t>(Resaltos fuera de</w:t>
            </w:r>
            <w:r w:rsidRPr="00822D97">
              <w:rPr>
                <w:rFonts w:ascii="Garamond" w:hAnsi="Garamond" w:cs="Arial"/>
                <w:spacing w:val="-15"/>
                <w:sz w:val="22"/>
                <w:szCs w:val="22"/>
              </w:rPr>
              <w:t xml:space="preserve"> </w:t>
            </w:r>
            <w:r w:rsidRPr="00822D97">
              <w:rPr>
                <w:rFonts w:ascii="Garamond" w:hAnsi="Garamond" w:cs="Arial"/>
                <w:sz w:val="22"/>
                <w:szCs w:val="22"/>
              </w:rPr>
              <w:t>texto)</w:t>
            </w:r>
          </w:p>
          <w:p w14:paraId="31CD0C16" w14:textId="77777777" w:rsidR="007A48D3" w:rsidRPr="00822D97" w:rsidRDefault="007A48D3" w:rsidP="00822D97">
            <w:pPr>
              <w:widowControl w:val="0"/>
              <w:tabs>
                <w:tab w:val="left" w:pos="1468"/>
              </w:tabs>
              <w:autoSpaceDE w:val="0"/>
              <w:autoSpaceDN w:val="0"/>
              <w:spacing w:before="6" w:line="260" w:lineRule="exact"/>
              <w:ind w:right="276"/>
              <w:rPr>
                <w:rFonts w:ascii="Garamond" w:hAnsi="Garamond" w:cs="Arial"/>
                <w:spacing w:val="3"/>
                <w:sz w:val="22"/>
                <w:szCs w:val="22"/>
              </w:rPr>
            </w:pPr>
          </w:p>
        </w:tc>
      </w:tr>
      <w:tr w:rsidR="007A48D3" w:rsidRPr="00822D97" w14:paraId="5BD00EB6" w14:textId="77777777" w:rsidTr="0090122D">
        <w:trPr>
          <w:trHeight w:val="433"/>
          <w:jc w:val="center"/>
        </w:trPr>
        <w:tc>
          <w:tcPr>
            <w:tcW w:w="971" w:type="dxa"/>
            <w:tcMar>
              <w:top w:w="100" w:type="dxa"/>
              <w:left w:w="80" w:type="dxa"/>
              <w:bottom w:w="100" w:type="dxa"/>
              <w:right w:w="80" w:type="dxa"/>
            </w:tcMar>
            <w:vAlign w:val="bottom"/>
          </w:tcPr>
          <w:p w14:paraId="2401A7B1" w14:textId="77777777" w:rsidR="007A48D3" w:rsidRPr="00822D97" w:rsidRDefault="007A48D3" w:rsidP="009F0A09">
            <w:pPr>
              <w:spacing w:before="240" w:after="240"/>
              <w:ind w:left="-140"/>
              <w:jc w:val="center"/>
              <w:rPr>
                <w:rFonts w:ascii="Garamond" w:eastAsia="Arial" w:hAnsi="Garamond" w:cs="Arial"/>
                <w:bCs/>
                <w:sz w:val="22"/>
                <w:szCs w:val="22"/>
              </w:rPr>
            </w:pPr>
            <w:r w:rsidRPr="00822D97">
              <w:rPr>
                <w:rFonts w:ascii="Garamond" w:eastAsia="Arial" w:hAnsi="Garamond" w:cs="Arial"/>
                <w:bCs/>
                <w:sz w:val="22"/>
                <w:szCs w:val="22"/>
              </w:rPr>
              <w:t>1991</w:t>
            </w:r>
          </w:p>
        </w:tc>
        <w:tc>
          <w:tcPr>
            <w:tcW w:w="1835" w:type="dxa"/>
            <w:tcMar>
              <w:top w:w="100" w:type="dxa"/>
              <w:left w:w="80" w:type="dxa"/>
              <w:bottom w:w="100" w:type="dxa"/>
              <w:right w:w="80" w:type="dxa"/>
            </w:tcMar>
            <w:vAlign w:val="bottom"/>
          </w:tcPr>
          <w:p w14:paraId="0FA72665"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Artículo 336 de la Constitución Política de Colombia</w:t>
            </w:r>
          </w:p>
        </w:tc>
        <w:tc>
          <w:tcPr>
            <w:tcW w:w="6844" w:type="dxa"/>
            <w:tcMar>
              <w:top w:w="100" w:type="dxa"/>
              <w:left w:w="80" w:type="dxa"/>
              <w:bottom w:w="100" w:type="dxa"/>
              <w:right w:w="80" w:type="dxa"/>
            </w:tcMar>
            <w:vAlign w:val="bottom"/>
          </w:tcPr>
          <w:p w14:paraId="6D9578C4"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pacing w:val="3"/>
                <w:sz w:val="22"/>
                <w:szCs w:val="22"/>
              </w:rPr>
              <w:t>“</w:t>
            </w:r>
            <w:r w:rsidRPr="00822D97">
              <w:rPr>
                <w:rFonts w:ascii="Garamond" w:hAnsi="Garamond" w:cs="Arial"/>
                <w:i/>
                <w:spacing w:val="3"/>
                <w:sz w:val="22"/>
                <w:szCs w:val="22"/>
              </w:rPr>
              <w:t xml:space="preserve">El </w:t>
            </w:r>
            <w:r w:rsidRPr="00822D97">
              <w:rPr>
                <w:rFonts w:ascii="Garamond" w:hAnsi="Garamond" w:cs="Arial"/>
                <w:i/>
                <w:sz w:val="22"/>
                <w:szCs w:val="22"/>
              </w:rPr>
              <w:t xml:space="preserve">bienestar general y el mejoramiento de la calidad de vida de la población son finalidades sociales del Estado. </w:t>
            </w:r>
            <w:r w:rsidRPr="00822D97">
              <w:rPr>
                <w:rFonts w:ascii="Garamond" w:hAnsi="Garamond" w:cs="Arial"/>
                <w:i/>
                <w:sz w:val="22"/>
                <w:szCs w:val="22"/>
                <w:u w:val="single"/>
              </w:rPr>
              <w:t>Será objetivo fundamental de su actividad la solución de las necesidades insatisfechas de salud</w:t>
            </w:r>
            <w:r w:rsidRPr="00822D97">
              <w:rPr>
                <w:rFonts w:ascii="Garamond" w:hAnsi="Garamond" w:cs="Arial"/>
                <w:i/>
                <w:sz w:val="22"/>
                <w:szCs w:val="22"/>
              </w:rPr>
              <w:t xml:space="preserve">, de educación, de saneamiento ambiental y de agua potable. (…)” </w:t>
            </w:r>
            <w:r w:rsidRPr="00822D97">
              <w:rPr>
                <w:rFonts w:ascii="Garamond" w:hAnsi="Garamond" w:cs="Arial"/>
                <w:sz w:val="22"/>
                <w:szCs w:val="22"/>
              </w:rPr>
              <w:t>(Resaltos fuera de</w:t>
            </w:r>
            <w:r w:rsidRPr="00822D97">
              <w:rPr>
                <w:rFonts w:ascii="Garamond" w:hAnsi="Garamond" w:cs="Arial"/>
                <w:spacing w:val="-14"/>
                <w:sz w:val="22"/>
                <w:szCs w:val="22"/>
              </w:rPr>
              <w:t xml:space="preserve"> </w:t>
            </w:r>
            <w:r w:rsidRPr="00822D97">
              <w:rPr>
                <w:rFonts w:ascii="Garamond" w:hAnsi="Garamond" w:cs="Arial"/>
                <w:sz w:val="22"/>
                <w:szCs w:val="22"/>
              </w:rPr>
              <w:t>texto).</w:t>
            </w:r>
          </w:p>
          <w:p w14:paraId="7FD8715F" w14:textId="77777777" w:rsidR="007A48D3" w:rsidRPr="00822D97" w:rsidRDefault="007A48D3" w:rsidP="00822D97">
            <w:pPr>
              <w:widowControl w:val="0"/>
              <w:tabs>
                <w:tab w:val="left" w:pos="1468"/>
              </w:tabs>
              <w:autoSpaceDE w:val="0"/>
              <w:autoSpaceDN w:val="0"/>
              <w:ind w:right="275"/>
              <w:rPr>
                <w:rFonts w:ascii="Garamond" w:hAnsi="Garamond" w:cs="Arial"/>
                <w:i/>
                <w:sz w:val="22"/>
                <w:szCs w:val="22"/>
              </w:rPr>
            </w:pPr>
          </w:p>
        </w:tc>
      </w:tr>
      <w:tr w:rsidR="007A48D3" w:rsidRPr="00822D97" w14:paraId="2C129E51" w14:textId="77777777" w:rsidTr="0090122D">
        <w:trPr>
          <w:trHeight w:val="433"/>
          <w:jc w:val="center"/>
        </w:trPr>
        <w:tc>
          <w:tcPr>
            <w:tcW w:w="971" w:type="dxa"/>
            <w:tcMar>
              <w:top w:w="100" w:type="dxa"/>
              <w:left w:w="80" w:type="dxa"/>
              <w:bottom w:w="100" w:type="dxa"/>
              <w:right w:w="80" w:type="dxa"/>
            </w:tcMar>
            <w:vAlign w:val="bottom"/>
          </w:tcPr>
          <w:p w14:paraId="29C892E6" w14:textId="77777777" w:rsidR="007A48D3" w:rsidRPr="00822D97" w:rsidRDefault="007A48D3" w:rsidP="009F0A09">
            <w:pPr>
              <w:spacing w:before="240" w:after="240"/>
              <w:ind w:left="-140"/>
              <w:jc w:val="center"/>
              <w:rPr>
                <w:rFonts w:ascii="Garamond" w:eastAsia="Arial" w:hAnsi="Garamond" w:cs="Arial"/>
                <w:bCs/>
                <w:sz w:val="22"/>
                <w:szCs w:val="22"/>
              </w:rPr>
            </w:pPr>
            <w:r w:rsidRPr="00822D97">
              <w:rPr>
                <w:rFonts w:ascii="Garamond" w:hAnsi="Garamond" w:cs="Arial"/>
                <w:sz w:val="22"/>
                <w:szCs w:val="22"/>
              </w:rPr>
              <w:t>2001</w:t>
            </w:r>
          </w:p>
        </w:tc>
        <w:tc>
          <w:tcPr>
            <w:tcW w:w="1835" w:type="dxa"/>
            <w:tcMar>
              <w:top w:w="100" w:type="dxa"/>
              <w:left w:w="80" w:type="dxa"/>
              <w:bottom w:w="100" w:type="dxa"/>
              <w:right w:w="80" w:type="dxa"/>
            </w:tcMar>
            <w:vAlign w:val="bottom"/>
          </w:tcPr>
          <w:p w14:paraId="3860E942"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Ley 715</w:t>
            </w:r>
          </w:p>
        </w:tc>
        <w:tc>
          <w:tcPr>
            <w:tcW w:w="6844" w:type="dxa"/>
            <w:tcMar>
              <w:top w:w="100" w:type="dxa"/>
              <w:left w:w="80" w:type="dxa"/>
              <w:bottom w:w="100" w:type="dxa"/>
              <w:right w:w="80" w:type="dxa"/>
            </w:tcMar>
            <w:vAlign w:val="bottom"/>
          </w:tcPr>
          <w:p w14:paraId="17C31A25" w14:textId="77777777" w:rsidR="007A48D3" w:rsidRPr="00822D97" w:rsidRDefault="007A48D3" w:rsidP="00822D97">
            <w:pPr>
              <w:widowControl w:val="0"/>
              <w:tabs>
                <w:tab w:val="left" w:pos="1468"/>
              </w:tabs>
              <w:autoSpaceDE w:val="0"/>
              <w:autoSpaceDN w:val="0"/>
              <w:spacing w:before="67"/>
              <w:ind w:right="272"/>
              <w:rPr>
                <w:rFonts w:ascii="Garamond" w:hAnsi="Garamond" w:cs="Arial"/>
                <w:spacing w:val="3"/>
                <w:sz w:val="22"/>
                <w:szCs w:val="22"/>
              </w:rPr>
            </w:pPr>
            <w:r w:rsidRPr="00822D97">
              <w:rPr>
                <w:rFonts w:ascii="Garamond" w:hAnsi="Garamond" w:cs="Arial"/>
                <w:sz w:val="22"/>
                <w:szCs w:val="22"/>
              </w:rPr>
              <w:t>Artículo 94, modificado por el artículo 24 de la Ley 1176 de 2007: sobre focalización de los servicios</w:t>
            </w:r>
            <w:r w:rsidRPr="00822D97">
              <w:rPr>
                <w:rFonts w:ascii="Garamond" w:hAnsi="Garamond" w:cs="Arial"/>
                <w:spacing w:val="-5"/>
                <w:sz w:val="22"/>
                <w:szCs w:val="22"/>
              </w:rPr>
              <w:t xml:space="preserve"> </w:t>
            </w:r>
            <w:r w:rsidRPr="00822D97">
              <w:rPr>
                <w:rFonts w:ascii="Garamond" w:hAnsi="Garamond" w:cs="Arial"/>
                <w:sz w:val="22"/>
                <w:szCs w:val="22"/>
              </w:rPr>
              <w:t>sociales.</w:t>
            </w:r>
          </w:p>
        </w:tc>
      </w:tr>
      <w:tr w:rsidR="007A48D3" w:rsidRPr="00822D97" w14:paraId="63F32EC7" w14:textId="77777777" w:rsidTr="0090122D">
        <w:trPr>
          <w:trHeight w:val="433"/>
          <w:jc w:val="center"/>
        </w:trPr>
        <w:tc>
          <w:tcPr>
            <w:tcW w:w="971" w:type="dxa"/>
            <w:tcMar>
              <w:top w:w="100" w:type="dxa"/>
              <w:left w:w="80" w:type="dxa"/>
              <w:bottom w:w="100" w:type="dxa"/>
              <w:right w:w="80" w:type="dxa"/>
            </w:tcMar>
            <w:vAlign w:val="bottom"/>
          </w:tcPr>
          <w:p w14:paraId="722A85A9"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2012</w:t>
            </w:r>
          </w:p>
        </w:tc>
        <w:tc>
          <w:tcPr>
            <w:tcW w:w="1835" w:type="dxa"/>
            <w:tcMar>
              <w:top w:w="100" w:type="dxa"/>
              <w:left w:w="80" w:type="dxa"/>
              <w:bottom w:w="100" w:type="dxa"/>
              <w:right w:w="80" w:type="dxa"/>
            </w:tcMar>
            <w:vAlign w:val="bottom"/>
          </w:tcPr>
          <w:p w14:paraId="73748790"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Ley</w:t>
            </w:r>
            <w:r w:rsidRPr="00822D97">
              <w:rPr>
                <w:rFonts w:ascii="Garamond" w:hAnsi="Garamond" w:cs="Arial"/>
                <w:spacing w:val="28"/>
                <w:sz w:val="22"/>
                <w:szCs w:val="22"/>
              </w:rPr>
              <w:t xml:space="preserve"> </w:t>
            </w:r>
            <w:r w:rsidRPr="00822D97">
              <w:rPr>
                <w:rFonts w:ascii="Garamond" w:hAnsi="Garamond" w:cs="Arial"/>
                <w:sz w:val="22"/>
                <w:szCs w:val="22"/>
              </w:rPr>
              <w:t>1523</w:t>
            </w:r>
          </w:p>
        </w:tc>
        <w:tc>
          <w:tcPr>
            <w:tcW w:w="6844" w:type="dxa"/>
            <w:tcMar>
              <w:top w:w="100" w:type="dxa"/>
              <w:left w:w="80" w:type="dxa"/>
              <w:bottom w:w="100" w:type="dxa"/>
              <w:right w:w="80" w:type="dxa"/>
            </w:tcMar>
            <w:vAlign w:val="bottom"/>
          </w:tcPr>
          <w:p w14:paraId="3098E8A6" w14:textId="77777777" w:rsidR="007A48D3" w:rsidRPr="00822D97" w:rsidRDefault="007A48D3" w:rsidP="00822D97">
            <w:pPr>
              <w:widowControl w:val="0"/>
              <w:tabs>
                <w:tab w:val="left" w:pos="1468"/>
              </w:tabs>
              <w:autoSpaceDE w:val="0"/>
              <w:autoSpaceDN w:val="0"/>
              <w:spacing w:line="259" w:lineRule="exact"/>
              <w:rPr>
                <w:rFonts w:ascii="Garamond" w:hAnsi="Garamond" w:cs="Arial"/>
                <w:sz w:val="22"/>
                <w:szCs w:val="22"/>
              </w:rPr>
            </w:pPr>
            <w:r w:rsidRPr="00822D97">
              <w:rPr>
                <w:rFonts w:ascii="Garamond" w:hAnsi="Garamond" w:cs="Arial"/>
                <w:sz w:val="22"/>
                <w:szCs w:val="22"/>
              </w:rPr>
              <w:t>Por</w:t>
            </w:r>
            <w:r w:rsidRPr="00822D97">
              <w:rPr>
                <w:rFonts w:ascii="Garamond" w:hAnsi="Garamond" w:cs="Arial"/>
                <w:spacing w:val="24"/>
                <w:sz w:val="22"/>
                <w:szCs w:val="22"/>
              </w:rPr>
              <w:t xml:space="preserve"> </w:t>
            </w:r>
            <w:r w:rsidRPr="00822D97">
              <w:rPr>
                <w:rFonts w:ascii="Garamond" w:hAnsi="Garamond" w:cs="Arial"/>
                <w:sz w:val="22"/>
                <w:szCs w:val="22"/>
              </w:rPr>
              <w:t>la</w:t>
            </w:r>
            <w:r w:rsidRPr="00822D97">
              <w:rPr>
                <w:rFonts w:ascii="Garamond" w:hAnsi="Garamond" w:cs="Arial"/>
                <w:spacing w:val="32"/>
                <w:sz w:val="22"/>
                <w:szCs w:val="22"/>
              </w:rPr>
              <w:t xml:space="preserve"> </w:t>
            </w:r>
            <w:r w:rsidRPr="00822D97">
              <w:rPr>
                <w:rFonts w:ascii="Garamond" w:hAnsi="Garamond" w:cs="Arial"/>
                <w:sz w:val="22"/>
                <w:szCs w:val="22"/>
              </w:rPr>
              <w:t>cual</w:t>
            </w:r>
            <w:r w:rsidRPr="00822D97">
              <w:rPr>
                <w:rFonts w:ascii="Garamond" w:hAnsi="Garamond" w:cs="Arial"/>
                <w:spacing w:val="31"/>
                <w:sz w:val="22"/>
                <w:szCs w:val="22"/>
              </w:rPr>
              <w:t xml:space="preserve"> </w:t>
            </w:r>
            <w:r w:rsidRPr="00822D97">
              <w:rPr>
                <w:rFonts w:ascii="Garamond" w:hAnsi="Garamond" w:cs="Arial"/>
                <w:sz w:val="22"/>
                <w:szCs w:val="22"/>
              </w:rPr>
              <w:t>se</w:t>
            </w:r>
            <w:r w:rsidRPr="00822D97">
              <w:rPr>
                <w:rFonts w:ascii="Garamond" w:hAnsi="Garamond" w:cs="Arial"/>
                <w:spacing w:val="32"/>
                <w:sz w:val="22"/>
                <w:szCs w:val="22"/>
              </w:rPr>
              <w:t xml:space="preserve"> </w:t>
            </w:r>
            <w:r w:rsidRPr="00822D97">
              <w:rPr>
                <w:rFonts w:ascii="Garamond" w:hAnsi="Garamond" w:cs="Arial"/>
                <w:sz w:val="22"/>
                <w:szCs w:val="22"/>
              </w:rPr>
              <w:t>adopta</w:t>
            </w:r>
            <w:r w:rsidRPr="00822D97">
              <w:rPr>
                <w:rFonts w:ascii="Garamond" w:hAnsi="Garamond" w:cs="Arial"/>
                <w:spacing w:val="29"/>
                <w:sz w:val="22"/>
                <w:szCs w:val="22"/>
              </w:rPr>
              <w:t xml:space="preserve"> </w:t>
            </w:r>
            <w:r w:rsidRPr="00822D97">
              <w:rPr>
                <w:rFonts w:ascii="Garamond" w:hAnsi="Garamond" w:cs="Arial"/>
                <w:sz w:val="22"/>
                <w:szCs w:val="22"/>
              </w:rPr>
              <w:t>la</w:t>
            </w:r>
            <w:r w:rsidRPr="00822D97">
              <w:rPr>
                <w:rFonts w:ascii="Garamond" w:hAnsi="Garamond" w:cs="Arial"/>
                <w:spacing w:val="27"/>
                <w:sz w:val="22"/>
                <w:szCs w:val="22"/>
              </w:rPr>
              <w:t xml:space="preserve"> </w:t>
            </w:r>
            <w:r w:rsidRPr="00822D97">
              <w:rPr>
                <w:rFonts w:ascii="Garamond" w:hAnsi="Garamond" w:cs="Arial"/>
                <w:sz w:val="22"/>
                <w:szCs w:val="22"/>
              </w:rPr>
              <w:t>política</w:t>
            </w:r>
            <w:r w:rsidRPr="00822D97">
              <w:rPr>
                <w:rFonts w:ascii="Garamond" w:hAnsi="Garamond" w:cs="Arial"/>
                <w:spacing w:val="32"/>
                <w:sz w:val="22"/>
                <w:szCs w:val="22"/>
              </w:rPr>
              <w:t xml:space="preserve"> </w:t>
            </w:r>
            <w:r w:rsidRPr="00822D97">
              <w:rPr>
                <w:rFonts w:ascii="Garamond" w:hAnsi="Garamond" w:cs="Arial"/>
                <w:sz w:val="22"/>
                <w:szCs w:val="22"/>
              </w:rPr>
              <w:t>nacional</w:t>
            </w:r>
            <w:r w:rsidRPr="00822D97">
              <w:rPr>
                <w:rFonts w:ascii="Garamond" w:hAnsi="Garamond" w:cs="Arial"/>
                <w:spacing w:val="37"/>
                <w:sz w:val="22"/>
                <w:szCs w:val="22"/>
              </w:rPr>
              <w:t xml:space="preserve"> </w:t>
            </w:r>
            <w:r w:rsidRPr="00822D97">
              <w:rPr>
                <w:rFonts w:ascii="Garamond" w:hAnsi="Garamond" w:cs="Arial"/>
                <w:sz w:val="22"/>
                <w:szCs w:val="22"/>
              </w:rPr>
              <w:t>de</w:t>
            </w:r>
            <w:r w:rsidRPr="00822D97">
              <w:rPr>
                <w:rFonts w:ascii="Garamond" w:hAnsi="Garamond" w:cs="Arial"/>
                <w:spacing w:val="32"/>
                <w:sz w:val="22"/>
                <w:szCs w:val="22"/>
              </w:rPr>
              <w:t xml:space="preserve"> </w:t>
            </w:r>
            <w:r w:rsidRPr="00822D97">
              <w:rPr>
                <w:rFonts w:ascii="Garamond" w:hAnsi="Garamond" w:cs="Arial"/>
                <w:sz w:val="22"/>
                <w:szCs w:val="22"/>
              </w:rPr>
              <w:t>gestión</w:t>
            </w:r>
            <w:r w:rsidRPr="00822D97">
              <w:rPr>
                <w:rFonts w:ascii="Garamond" w:hAnsi="Garamond" w:cs="Arial"/>
                <w:spacing w:val="32"/>
                <w:sz w:val="22"/>
                <w:szCs w:val="22"/>
              </w:rPr>
              <w:t xml:space="preserve"> </w:t>
            </w:r>
            <w:r w:rsidRPr="00822D97">
              <w:rPr>
                <w:rFonts w:ascii="Garamond" w:hAnsi="Garamond" w:cs="Arial"/>
                <w:sz w:val="22"/>
                <w:szCs w:val="22"/>
              </w:rPr>
              <w:t>del</w:t>
            </w:r>
          </w:p>
          <w:p w14:paraId="12F678D8"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riesgo de desastres y se establece el Sistema Nacional de Gestión del Riesgo de Desastres y se dictan otras disposiciones</w:t>
            </w:r>
          </w:p>
        </w:tc>
      </w:tr>
      <w:tr w:rsidR="007A48D3" w:rsidRPr="00822D97" w14:paraId="4C5FC870" w14:textId="77777777" w:rsidTr="0090122D">
        <w:trPr>
          <w:trHeight w:val="433"/>
          <w:jc w:val="center"/>
        </w:trPr>
        <w:tc>
          <w:tcPr>
            <w:tcW w:w="971" w:type="dxa"/>
            <w:tcMar>
              <w:top w:w="100" w:type="dxa"/>
              <w:left w:w="80" w:type="dxa"/>
              <w:bottom w:w="100" w:type="dxa"/>
              <w:right w:w="80" w:type="dxa"/>
            </w:tcMar>
            <w:vAlign w:val="bottom"/>
          </w:tcPr>
          <w:p w14:paraId="0E2A4A4C"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2016.</w:t>
            </w:r>
          </w:p>
        </w:tc>
        <w:tc>
          <w:tcPr>
            <w:tcW w:w="1835" w:type="dxa"/>
            <w:tcMar>
              <w:top w:w="100" w:type="dxa"/>
              <w:left w:w="80" w:type="dxa"/>
              <w:bottom w:w="100" w:type="dxa"/>
              <w:right w:w="80" w:type="dxa"/>
            </w:tcMar>
            <w:vAlign w:val="bottom"/>
          </w:tcPr>
          <w:p w14:paraId="11F6A8F8"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Ley 1801</w:t>
            </w:r>
          </w:p>
        </w:tc>
        <w:tc>
          <w:tcPr>
            <w:tcW w:w="6844" w:type="dxa"/>
            <w:tcMar>
              <w:top w:w="100" w:type="dxa"/>
              <w:left w:w="80" w:type="dxa"/>
              <w:bottom w:w="100" w:type="dxa"/>
              <w:right w:w="80" w:type="dxa"/>
            </w:tcMar>
            <w:vAlign w:val="bottom"/>
          </w:tcPr>
          <w:p w14:paraId="5E9BD9B1"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la cual se expide el Código Nacional de Seguridad y Convivencia</w:t>
            </w:r>
            <w:r w:rsidRPr="00822D97">
              <w:rPr>
                <w:rFonts w:ascii="Garamond" w:hAnsi="Garamond" w:cs="Arial"/>
                <w:spacing w:val="-1"/>
                <w:sz w:val="22"/>
                <w:szCs w:val="22"/>
              </w:rPr>
              <w:t xml:space="preserve"> </w:t>
            </w:r>
            <w:r w:rsidRPr="00822D97">
              <w:rPr>
                <w:rFonts w:ascii="Garamond" w:hAnsi="Garamond" w:cs="Arial"/>
                <w:sz w:val="22"/>
                <w:szCs w:val="22"/>
              </w:rPr>
              <w:t>Ciudadana</w:t>
            </w:r>
          </w:p>
        </w:tc>
      </w:tr>
      <w:tr w:rsidR="007A48D3" w:rsidRPr="00822D97" w14:paraId="226ED1C4" w14:textId="77777777" w:rsidTr="0090122D">
        <w:trPr>
          <w:trHeight w:val="433"/>
          <w:jc w:val="center"/>
        </w:trPr>
        <w:tc>
          <w:tcPr>
            <w:tcW w:w="971" w:type="dxa"/>
            <w:tcMar>
              <w:top w:w="100" w:type="dxa"/>
              <w:left w:w="80" w:type="dxa"/>
              <w:bottom w:w="100" w:type="dxa"/>
              <w:right w:w="80" w:type="dxa"/>
            </w:tcMar>
            <w:vAlign w:val="bottom"/>
          </w:tcPr>
          <w:p w14:paraId="4A98B97F"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lastRenderedPageBreak/>
              <w:t>1993</w:t>
            </w:r>
          </w:p>
        </w:tc>
        <w:tc>
          <w:tcPr>
            <w:tcW w:w="1835" w:type="dxa"/>
            <w:tcMar>
              <w:top w:w="100" w:type="dxa"/>
              <w:left w:w="80" w:type="dxa"/>
              <w:bottom w:w="100" w:type="dxa"/>
              <w:right w:w="80" w:type="dxa"/>
            </w:tcMar>
            <w:vAlign w:val="bottom"/>
          </w:tcPr>
          <w:p w14:paraId="3135634F"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Ley 1421</w:t>
            </w:r>
          </w:p>
        </w:tc>
        <w:tc>
          <w:tcPr>
            <w:tcW w:w="6844" w:type="dxa"/>
            <w:tcMar>
              <w:top w:w="100" w:type="dxa"/>
              <w:left w:w="80" w:type="dxa"/>
              <w:bottom w:w="100" w:type="dxa"/>
              <w:right w:w="80" w:type="dxa"/>
            </w:tcMar>
            <w:vAlign w:val="bottom"/>
          </w:tcPr>
          <w:p w14:paraId="1EAD4274"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el cual se dicta el régimen especial para el Distrito Capital de Santafé de</w:t>
            </w:r>
            <w:r w:rsidRPr="00822D97">
              <w:rPr>
                <w:rFonts w:ascii="Garamond" w:hAnsi="Garamond" w:cs="Arial"/>
                <w:spacing w:val="-9"/>
                <w:sz w:val="22"/>
                <w:szCs w:val="22"/>
              </w:rPr>
              <w:t xml:space="preserve"> </w:t>
            </w:r>
            <w:r w:rsidRPr="00822D97">
              <w:rPr>
                <w:rFonts w:ascii="Garamond" w:hAnsi="Garamond" w:cs="Arial"/>
                <w:sz w:val="22"/>
                <w:szCs w:val="22"/>
              </w:rPr>
              <w:t>Bogotá</w:t>
            </w:r>
          </w:p>
        </w:tc>
      </w:tr>
      <w:tr w:rsidR="007A48D3" w:rsidRPr="00822D97" w14:paraId="49FC7158" w14:textId="77777777" w:rsidTr="0090122D">
        <w:trPr>
          <w:trHeight w:val="433"/>
          <w:jc w:val="center"/>
        </w:trPr>
        <w:tc>
          <w:tcPr>
            <w:tcW w:w="971" w:type="dxa"/>
            <w:tcMar>
              <w:top w:w="100" w:type="dxa"/>
              <w:left w:w="80" w:type="dxa"/>
              <w:bottom w:w="100" w:type="dxa"/>
              <w:right w:w="80" w:type="dxa"/>
            </w:tcMar>
            <w:vAlign w:val="bottom"/>
          </w:tcPr>
          <w:p w14:paraId="77F781D2"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6293FA8A"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Ley 417</w:t>
            </w:r>
          </w:p>
        </w:tc>
        <w:tc>
          <w:tcPr>
            <w:tcW w:w="6844" w:type="dxa"/>
            <w:tcMar>
              <w:top w:w="100" w:type="dxa"/>
              <w:left w:w="80" w:type="dxa"/>
              <w:bottom w:w="100" w:type="dxa"/>
              <w:right w:w="80" w:type="dxa"/>
            </w:tcMar>
            <w:vAlign w:val="bottom"/>
          </w:tcPr>
          <w:p w14:paraId="2BB7AEC0"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el cual se declara un Estado de Emergencia Económica, Social y Ecológica en todo el territorio</w:t>
            </w:r>
            <w:r w:rsidRPr="00822D97">
              <w:rPr>
                <w:rFonts w:ascii="Garamond" w:hAnsi="Garamond" w:cs="Arial"/>
                <w:spacing w:val="-2"/>
                <w:sz w:val="22"/>
                <w:szCs w:val="22"/>
              </w:rPr>
              <w:t xml:space="preserve"> </w:t>
            </w:r>
            <w:r w:rsidRPr="00822D97">
              <w:rPr>
                <w:rFonts w:ascii="Garamond" w:hAnsi="Garamond" w:cs="Arial"/>
                <w:sz w:val="22"/>
                <w:szCs w:val="22"/>
              </w:rPr>
              <w:t>Nacional</w:t>
            </w:r>
          </w:p>
        </w:tc>
      </w:tr>
      <w:tr w:rsidR="007A48D3" w:rsidRPr="00822D97" w14:paraId="1C261869" w14:textId="77777777" w:rsidTr="0090122D">
        <w:trPr>
          <w:trHeight w:val="433"/>
          <w:jc w:val="center"/>
        </w:trPr>
        <w:tc>
          <w:tcPr>
            <w:tcW w:w="971" w:type="dxa"/>
            <w:tcMar>
              <w:top w:w="100" w:type="dxa"/>
              <w:left w:w="80" w:type="dxa"/>
              <w:bottom w:w="100" w:type="dxa"/>
              <w:right w:w="80" w:type="dxa"/>
            </w:tcMar>
            <w:vAlign w:val="bottom"/>
          </w:tcPr>
          <w:p w14:paraId="30C877E0"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6B536E71"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Decreto 531</w:t>
            </w:r>
          </w:p>
        </w:tc>
        <w:tc>
          <w:tcPr>
            <w:tcW w:w="6844" w:type="dxa"/>
            <w:tcMar>
              <w:top w:w="100" w:type="dxa"/>
              <w:left w:w="80" w:type="dxa"/>
              <w:bottom w:w="100" w:type="dxa"/>
              <w:right w:w="80" w:type="dxa"/>
            </w:tcMar>
            <w:vAlign w:val="bottom"/>
          </w:tcPr>
          <w:p w14:paraId="3D320B60"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 xml:space="preserve">Por el </w:t>
            </w:r>
            <w:r w:rsidRPr="00822D97">
              <w:rPr>
                <w:rFonts w:ascii="Garamond" w:hAnsi="Garamond" w:cs="Arial"/>
                <w:spacing w:val="-3"/>
                <w:sz w:val="22"/>
                <w:szCs w:val="22"/>
              </w:rPr>
              <w:t xml:space="preserve">cual </w:t>
            </w:r>
            <w:r w:rsidRPr="00822D97">
              <w:rPr>
                <w:rFonts w:ascii="Garamond" w:hAnsi="Garamond" w:cs="Arial"/>
                <w:sz w:val="22"/>
                <w:szCs w:val="22"/>
              </w:rPr>
              <w:t>se imparten instrucciones en virtud de la emergencia</w:t>
            </w:r>
            <w:r w:rsidRPr="00822D97">
              <w:rPr>
                <w:rFonts w:ascii="Garamond" w:hAnsi="Garamond" w:cs="Arial"/>
                <w:spacing w:val="-7"/>
                <w:sz w:val="22"/>
                <w:szCs w:val="22"/>
              </w:rPr>
              <w:t xml:space="preserve"> </w:t>
            </w:r>
            <w:r w:rsidRPr="00822D97">
              <w:rPr>
                <w:rFonts w:ascii="Garamond" w:hAnsi="Garamond" w:cs="Arial"/>
                <w:sz w:val="22"/>
                <w:szCs w:val="22"/>
              </w:rPr>
              <w:t>sanitaria</w:t>
            </w:r>
            <w:r w:rsidRPr="00822D97">
              <w:rPr>
                <w:rFonts w:ascii="Garamond" w:hAnsi="Garamond" w:cs="Arial"/>
                <w:spacing w:val="-6"/>
                <w:sz w:val="22"/>
                <w:szCs w:val="22"/>
              </w:rPr>
              <w:t xml:space="preserve"> </w:t>
            </w:r>
            <w:r w:rsidRPr="00822D97">
              <w:rPr>
                <w:rFonts w:ascii="Garamond" w:hAnsi="Garamond" w:cs="Arial"/>
                <w:sz w:val="22"/>
                <w:szCs w:val="22"/>
              </w:rPr>
              <w:t>generada</w:t>
            </w:r>
            <w:r w:rsidRPr="00822D97">
              <w:rPr>
                <w:rFonts w:ascii="Garamond" w:hAnsi="Garamond" w:cs="Arial"/>
                <w:spacing w:val="-7"/>
                <w:sz w:val="22"/>
                <w:szCs w:val="22"/>
              </w:rPr>
              <w:t xml:space="preserve"> </w:t>
            </w:r>
            <w:r w:rsidRPr="00822D97">
              <w:rPr>
                <w:rFonts w:ascii="Garamond" w:hAnsi="Garamond" w:cs="Arial"/>
                <w:sz w:val="22"/>
                <w:szCs w:val="22"/>
              </w:rPr>
              <w:t>por</w:t>
            </w:r>
            <w:r w:rsidRPr="00822D97">
              <w:rPr>
                <w:rFonts w:ascii="Garamond" w:hAnsi="Garamond" w:cs="Arial"/>
                <w:spacing w:val="-5"/>
                <w:sz w:val="22"/>
                <w:szCs w:val="22"/>
              </w:rPr>
              <w:t xml:space="preserve"> </w:t>
            </w:r>
            <w:r w:rsidRPr="00822D97">
              <w:rPr>
                <w:rFonts w:ascii="Garamond" w:hAnsi="Garamond" w:cs="Arial"/>
                <w:sz w:val="22"/>
                <w:szCs w:val="22"/>
              </w:rPr>
              <w:t>la</w:t>
            </w:r>
            <w:r w:rsidRPr="00822D97">
              <w:rPr>
                <w:rFonts w:ascii="Garamond" w:hAnsi="Garamond" w:cs="Arial"/>
                <w:spacing w:val="-7"/>
                <w:sz w:val="22"/>
                <w:szCs w:val="22"/>
              </w:rPr>
              <w:t xml:space="preserve"> </w:t>
            </w:r>
            <w:r w:rsidRPr="00822D97">
              <w:rPr>
                <w:rFonts w:ascii="Garamond" w:hAnsi="Garamond" w:cs="Arial"/>
                <w:sz w:val="22"/>
                <w:szCs w:val="22"/>
              </w:rPr>
              <w:t>pandemia</w:t>
            </w:r>
            <w:r w:rsidRPr="00822D97">
              <w:rPr>
                <w:rFonts w:ascii="Garamond" w:hAnsi="Garamond" w:cs="Arial"/>
                <w:spacing w:val="-6"/>
                <w:sz w:val="22"/>
                <w:szCs w:val="22"/>
              </w:rPr>
              <w:t xml:space="preserve"> </w:t>
            </w:r>
            <w:r w:rsidRPr="00822D97">
              <w:rPr>
                <w:rFonts w:ascii="Garamond" w:hAnsi="Garamond" w:cs="Arial"/>
                <w:sz w:val="22"/>
                <w:szCs w:val="22"/>
              </w:rPr>
              <w:t>del</w:t>
            </w:r>
            <w:r w:rsidRPr="00822D97">
              <w:rPr>
                <w:rFonts w:ascii="Garamond" w:hAnsi="Garamond" w:cs="Arial"/>
                <w:spacing w:val="-8"/>
                <w:sz w:val="22"/>
                <w:szCs w:val="22"/>
              </w:rPr>
              <w:t xml:space="preserve"> </w:t>
            </w:r>
            <w:r w:rsidRPr="00822D97">
              <w:rPr>
                <w:rFonts w:ascii="Garamond" w:hAnsi="Garamond" w:cs="Arial"/>
                <w:sz w:val="22"/>
                <w:szCs w:val="22"/>
              </w:rPr>
              <w:t>Coronavirus</w:t>
            </w:r>
            <w:r w:rsidRPr="00822D97">
              <w:rPr>
                <w:rFonts w:ascii="Garamond" w:hAnsi="Garamond" w:cs="Arial"/>
                <w:spacing w:val="-7"/>
                <w:sz w:val="22"/>
                <w:szCs w:val="22"/>
              </w:rPr>
              <w:t xml:space="preserve"> </w:t>
            </w:r>
            <w:r w:rsidRPr="00822D97">
              <w:rPr>
                <w:rFonts w:ascii="Garamond" w:hAnsi="Garamond" w:cs="Arial"/>
                <w:sz w:val="22"/>
                <w:szCs w:val="22"/>
              </w:rPr>
              <w:t>COVID-19</w:t>
            </w:r>
            <w:r w:rsidRPr="00822D97">
              <w:rPr>
                <w:rFonts w:ascii="Garamond" w:hAnsi="Garamond" w:cs="Arial"/>
                <w:spacing w:val="-11"/>
                <w:sz w:val="22"/>
                <w:szCs w:val="22"/>
              </w:rPr>
              <w:t xml:space="preserve"> </w:t>
            </w:r>
            <w:r w:rsidRPr="00822D97">
              <w:rPr>
                <w:rFonts w:ascii="Garamond" w:hAnsi="Garamond" w:cs="Arial"/>
                <w:sz w:val="22"/>
                <w:szCs w:val="22"/>
              </w:rPr>
              <w:t>y</w:t>
            </w:r>
            <w:r w:rsidRPr="00822D97">
              <w:rPr>
                <w:rFonts w:ascii="Garamond" w:hAnsi="Garamond" w:cs="Arial"/>
                <w:spacing w:val="-8"/>
                <w:sz w:val="22"/>
                <w:szCs w:val="22"/>
              </w:rPr>
              <w:t xml:space="preserve"> </w:t>
            </w:r>
            <w:r w:rsidRPr="00822D97">
              <w:rPr>
                <w:rFonts w:ascii="Garamond" w:hAnsi="Garamond" w:cs="Arial"/>
                <w:sz w:val="22"/>
                <w:szCs w:val="22"/>
              </w:rPr>
              <w:t>el mantenimiento del orden público.</w:t>
            </w:r>
          </w:p>
        </w:tc>
      </w:tr>
      <w:tr w:rsidR="007A48D3" w:rsidRPr="00822D97" w14:paraId="11EE91D1" w14:textId="77777777" w:rsidTr="0090122D">
        <w:trPr>
          <w:trHeight w:val="433"/>
          <w:jc w:val="center"/>
        </w:trPr>
        <w:tc>
          <w:tcPr>
            <w:tcW w:w="971" w:type="dxa"/>
            <w:tcMar>
              <w:top w:w="100" w:type="dxa"/>
              <w:left w:w="80" w:type="dxa"/>
              <w:bottom w:w="100" w:type="dxa"/>
              <w:right w:w="80" w:type="dxa"/>
            </w:tcMar>
            <w:vAlign w:val="bottom"/>
          </w:tcPr>
          <w:p w14:paraId="6458ECF6"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39A9CA4A"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Decreto Ley 461</w:t>
            </w:r>
          </w:p>
        </w:tc>
        <w:tc>
          <w:tcPr>
            <w:tcW w:w="6844" w:type="dxa"/>
            <w:tcMar>
              <w:top w:w="100" w:type="dxa"/>
              <w:left w:w="80" w:type="dxa"/>
              <w:bottom w:w="100" w:type="dxa"/>
              <w:right w:w="80" w:type="dxa"/>
            </w:tcMar>
            <w:vAlign w:val="bottom"/>
          </w:tcPr>
          <w:p w14:paraId="46B42AD8"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medio del cual se autoriza temporalmente a los gobernadores</w:t>
            </w:r>
            <w:r w:rsidRPr="00822D97">
              <w:rPr>
                <w:rFonts w:ascii="Garamond" w:hAnsi="Garamond" w:cs="Arial"/>
                <w:spacing w:val="-16"/>
                <w:sz w:val="22"/>
                <w:szCs w:val="22"/>
              </w:rPr>
              <w:t xml:space="preserve"> </w:t>
            </w:r>
            <w:r w:rsidRPr="00822D97">
              <w:rPr>
                <w:rFonts w:ascii="Garamond" w:hAnsi="Garamond" w:cs="Arial"/>
                <w:sz w:val="22"/>
                <w:szCs w:val="22"/>
              </w:rPr>
              <w:t>y</w:t>
            </w:r>
            <w:r w:rsidRPr="00822D97">
              <w:rPr>
                <w:rFonts w:ascii="Garamond" w:hAnsi="Garamond" w:cs="Arial"/>
                <w:spacing w:val="-11"/>
                <w:sz w:val="22"/>
                <w:szCs w:val="22"/>
              </w:rPr>
              <w:t xml:space="preserve"> </w:t>
            </w:r>
            <w:r w:rsidRPr="00822D97">
              <w:rPr>
                <w:rFonts w:ascii="Garamond" w:hAnsi="Garamond" w:cs="Arial"/>
                <w:sz w:val="22"/>
                <w:szCs w:val="22"/>
              </w:rPr>
              <w:t>alcaldes</w:t>
            </w:r>
            <w:r w:rsidRPr="00822D97">
              <w:rPr>
                <w:rFonts w:ascii="Garamond" w:hAnsi="Garamond" w:cs="Arial"/>
                <w:spacing w:val="-12"/>
                <w:sz w:val="22"/>
                <w:szCs w:val="22"/>
              </w:rPr>
              <w:t xml:space="preserve"> </w:t>
            </w:r>
            <w:r w:rsidRPr="00822D97">
              <w:rPr>
                <w:rFonts w:ascii="Garamond" w:hAnsi="Garamond" w:cs="Arial"/>
                <w:sz w:val="22"/>
                <w:szCs w:val="22"/>
              </w:rPr>
              <w:t>para</w:t>
            </w:r>
            <w:r w:rsidRPr="00822D97">
              <w:rPr>
                <w:rFonts w:ascii="Garamond" w:hAnsi="Garamond" w:cs="Arial"/>
                <w:spacing w:val="-15"/>
                <w:sz w:val="22"/>
                <w:szCs w:val="22"/>
              </w:rPr>
              <w:t xml:space="preserve"> </w:t>
            </w:r>
            <w:r w:rsidRPr="00822D97">
              <w:rPr>
                <w:rFonts w:ascii="Garamond" w:hAnsi="Garamond" w:cs="Arial"/>
                <w:sz w:val="22"/>
                <w:szCs w:val="22"/>
              </w:rPr>
              <w:t>la</w:t>
            </w:r>
            <w:r w:rsidRPr="00822D97">
              <w:rPr>
                <w:rFonts w:ascii="Garamond" w:hAnsi="Garamond" w:cs="Arial"/>
                <w:spacing w:val="-15"/>
                <w:sz w:val="22"/>
                <w:szCs w:val="22"/>
              </w:rPr>
              <w:t xml:space="preserve"> </w:t>
            </w:r>
            <w:r w:rsidRPr="00822D97">
              <w:rPr>
                <w:rFonts w:ascii="Garamond" w:hAnsi="Garamond" w:cs="Arial"/>
                <w:sz w:val="22"/>
                <w:szCs w:val="22"/>
              </w:rPr>
              <w:t>reorientación</w:t>
            </w:r>
            <w:r w:rsidRPr="00822D97">
              <w:rPr>
                <w:rFonts w:ascii="Garamond" w:hAnsi="Garamond" w:cs="Arial"/>
                <w:spacing w:val="-15"/>
                <w:sz w:val="22"/>
                <w:szCs w:val="22"/>
              </w:rPr>
              <w:t xml:space="preserve"> </w:t>
            </w:r>
            <w:r w:rsidRPr="00822D97">
              <w:rPr>
                <w:rFonts w:ascii="Garamond" w:hAnsi="Garamond" w:cs="Arial"/>
                <w:sz w:val="22"/>
                <w:szCs w:val="22"/>
              </w:rPr>
              <w:t>de</w:t>
            </w:r>
            <w:r w:rsidRPr="00822D97">
              <w:rPr>
                <w:rFonts w:ascii="Garamond" w:hAnsi="Garamond" w:cs="Arial"/>
                <w:spacing w:val="-11"/>
                <w:sz w:val="22"/>
                <w:szCs w:val="22"/>
              </w:rPr>
              <w:t xml:space="preserve"> </w:t>
            </w:r>
            <w:r w:rsidRPr="00822D97">
              <w:rPr>
                <w:rFonts w:ascii="Garamond" w:hAnsi="Garamond" w:cs="Arial"/>
                <w:sz w:val="22"/>
                <w:szCs w:val="22"/>
              </w:rPr>
              <w:t>rentas</w:t>
            </w:r>
            <w:r w:rsidRPr="00822D97">
              <w:rPr>
                <w:rFonts w:ascii="Garamond" w:hAnsi="Garamond" w:cs="Arial"/>
                <w:spacing w:val="-11"/>
                <w:sz w:val="22"/>
                <w:szCs w:val="22"/>
              </w:rPr>
              <w:t xml:space="preserve"> </w:t>
            </w:r>
            <w:r w:rsidRPr="00822D97">
              <w:rPr>
                <w:rFonts w:ascii="Garamond" w:hAnsi="Garamond" w:cs="Arial"/>
                <w:sz w:val="22"/>
                <w:szCs w:val="22"/>
              </w:rPr>
              <w:t>y</w:t>
            </w:r>
            <w:r w:rsidRPr="00822D97">
              <w:rPr>
                <w:rFonts w:ascii="Garamond" w:hAnsi="Garamond" w:cs="Arial"/>
                <w:spacing w:val="-16"/>
                <w:sz w:val="22"/>
                <w:szCs w:val="22"/>
              </w:rPr>
              <w:t xml:space="preserve"> </w:t>
            </w:r>
            <w:r w:rsidRPr="00822D97">
              <w:rPr>
                <w:rFonts w:ascii="Garamond" w:hAnsi="Garamond" w:cs="Arial"/>
                <w:sz w:val="22"/>
                <w:szCs w:val="22"/>
              </w:rPr>
              <w:t>la</w:t>
            </w:r>
            <w:r w:rsidRPr="00822D97">
              <w:rPr>
                <w:rFonts w:ascii="Garamond" w:hAnsi="Garamond" w:cs="Arial"/>
                <w:spacing w:val="-5"/>
                <w:sz w:val="22"/>
                <w:szCs w:val="22"/>
              </w:rPr>
              <w:t xml:space="preserve"> </w:t>
            </w:r>
            <w:r w:rsidRPr="00822D97">
              <w:rPr>
                <w:rFonts w:ascii="Garamond" w:hAnsi="Garamond" w:cs="Arial"/>
                <w:sz w:val="22"/>
                <w:szCs w:val="22"/>
              </w:rPr>
              <w:t>reducción</w:t>
            </w:r>
            <w:r w:rsidRPr="00822D97">
              <w:rPr>
                <w:rFonts w:ascii="Garamond" w:hAnsi="Garamond" w:cs="Arial"/>
                <w:spacing w:val="-16"/>
                <w:sz w:val="22"/>
                <w:szCs w:val="22"/>
              </w:rPr>
              <w:t xml:space="preserve"> </w:t>
            </w:r>
            <w:r w:rsidRPr="00822D97">
              <w:rPr>
                <w:rFonts w:ascii="Garamond" w:hAnsi="Garamond" w:cs="Arial"/>
                <w:sz w:val="22"/>
                <w:szCs w:val="22"/>
              </w:rPr>
              <w:t>de</w:t>
            </w:r>
            <w:r w:rsidRPr="00822D97">
              <w:rPr>
                <w:rFonts w:ascii="Garamond" w:hAnsi="Garamond" w:cs="Arial"/>
                <w:spacing w:val="-10"/>
                <w:sz w:val="22"/>
                <w:szCs w:val="22"/>
              </w:rPr>
              <w:t xml:space="preserve"> </w:t>
            </w:r>
            <w:r w:rsidRPr="00822D97">
              <w:rPr>
                <w:rFonts w:ascii="Garamond" w:hAnsi="Garamond" w:cs="Arial"/>
                <w:sz w:val="22"/>
                <w:szCs w:val="22"/>
              </w:rPr>
              <w:t>tarifas de impuestos territoriales, en el marco de la Emergencia Económica, Social y Ecológica declarada mediante el Decreto 417 de</w:t>
            </w:r>
            <w:r w:rsidRPr="00822D97">
              <w:rPr>
                <w:rFonts w:ascii="Garamond" w:hAnsi="Garamond" w:cs="Arial"/>
                <w:spacing w:val="-17"/>
                <w:sz w:val="22"/>
                <w:szCs w:val="22"/>
              </w:rPr>
              <w:t xml:space="preserve"> </w:t>
            </w:r>
            <w:r w:rsidRPr="00822D97">
              <w:rPr>
                <w:rFonts w:ascii="Garamond" w:hAnsi="Garamond" w:cs="Arial"/>
                <w:sz w:val="22"/>
                <w:szCs w:val="22"/>
              </w:rPr>
              <w:t>2020.</w:t>
            </w:r>
          </w:p>
        </w:tc>
      </w:tr>
      <w:tr w:rsidR="007A48D3" w:rsidRPr="00822D97" w14:paraId="33EE1D80" w14:textId="77777777" w:rsidTr="0090122D">
        <w:trPr>
          <w:trHeight w:val="433"/>
          <w:jc w:val="center"/>
        </w:trPr>
        <w:tc>
          <w:tcPr>
            <w:tcW w:w="971" w:type="dxa"/>
            <w:tcMar>
              <w:top w:w="100" w:type="dxa"/>
              <w:left w:w="80" w:type="dxa"/>
              <w:bottom w:w="100" w:type="dxa"/>
              <w:right w:w="80" w:type="dxa"/>
            </w:tcMar>
            <w:vAlign w:val="bottom"/>
          </w:tcPr>
          <w:p w14:paraId="10A52AA0"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2003</w:t>
            </w:r>
          </w:p>
        </w:tc>
        <w:tc>
          <w:tcPr>
            <w:tcW w:w="1835" w:type="dxa"/>
            <w:tcMar>
              <w:top w:w="100" w:type="dxa"/>
              <w:left w:w="80" w:type="dxa"/>
              <w:bottom w:w="100" w:type="dxa"/>
              <w:right w:w="80" w:type="dxa"/>
            </w:tcMar>
            <w:vAlign w:val="bottom"/>
          </w:tcPr>
          <w:p w14:paraId="0FC5571F"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Ley 802</w:t>
            </w:r>
          </w:p>
        </w:tc>
        <w:tc>
          <w:tcPr>
            <w:tcW w:w="6844" w:type="dxa"/>
            <w:tcMar>
              <w:top w:w="100" w:type="dxa"/>
              <w:left w:w="80" w:type="dxa"/>
              <w:bottom w:w="100" w:type="dxa"/>
              <w:right w:w="80" w:type="dxa"/>
            </w:tcMar>
            <w:vAlign w:val="bottom"/>
          </w:tcPr>
          <w:p w14:paraId="7582C65C"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pacing w:val="-4"/>
                <w:sz w:val="22"/>
                <w:szCs w:val="22"/>
              </w:rPr>
              <w:t xml:space="preserve">El </w:t>
            </w:r>
            <w:r w:rsidRPr="00822D97">
              <w:rPr>
                <w:rFonts w:ascii="Garamond" w:hAnsi="Garamond" w:cs="Arial"/>
                <w:sz w:val="22"/>
                <w:szCs w:val="22"/>
              </w:rPr>
              <w:t xml:space="preserve">artículo 2° señala que “el contrato de arrendamiento de vivienda urbana es aquel por el cual dos partes se obligan recíprocamente, la una a conceder el goce de un inmueble urbano destinado a vivienda, total o parcialmente, y la otra a pagar por este </w:t>
            </w:r>
            <w:r w:rsidRPr="00822D97">
              <w:rPr>
                <w:rFonts w:ascii="Garamond" w:hAnsi="Garamond" w:cs="Arial"/>
                <w:spacing w:val="2"/>
                <w:sz w:val="22"/>
                <w:szCs w:val="22"/>
              </w:rPr>
              <w:t xml:space="preserve">goce </w:t>
            </w:r>
            <w:r w:rsidRPr="00822D97">
              <w:rPr>
                <w:rFonts w:ascii="Garamond" w:hAnsi="Garamond" w:cs="Arial"/>
                <w:sz w:val="22"/>
                <w:szCs w:val="22"/>
              </w:rPr>
              <w:t>un precio determinado (…)”. ¨Por otra parte, el artículo 3° de esta Ley prevé que “el contrato de arrendamiento para vivienda urbana puede ser verbal o escrito. En uno u otro caso, las partes deben</w:t>
            </w:r>
            <w:r w:rsidRPr="00822D97">
              <w:rPr>
                <w:rFonts w:ascii="Garamond" w:hAnsi="Garamond" w:cs="Arial"/>
                <w:spacing w:val="-21"/>
                <w:sz w:val="22"/>
                <w:szCs w:val="22"/>
              </w:rPr>
              <w:t xml:space="preserve"> </w:t>
            </w:r>
            <w:r w:rsidRPr="00822D97">
              <w:rPr>
                <w:rFonts w:ascii="Garamond" w:hAnsi="Garamond" w:cs="Arial"/>
                <w:sz w:val="22"/>
                <w:szCs w:val="22"/>
              </w:rPr>
              <w:t>ponerse</w:t>
            </w:r>
            <w:r w:rsidRPr="00822D97">
              <w:rPr>
                <w:rFonts w:ascii="Garamond" w:hAnsi="Garamond" w:cs="Arial"/>
                <w:spacing w:val="-17"/>
                <w:sz w:val="22"/>
                <w:szCs w:val="22"/>
              </w:rPr>
              <w:t xml:space="preserve"> </w:t>
            </w:r>
            <w:r w:rsidRPr="00822D97">
              <w:rPr>
                <w:rFonts w:ascii="Garamond" w:hAnsi="Garamond" w:cs="Arial"/>
                <w:sz w:val="22"/>
                <w:szCs w:val="22"/>
              </w:rPr>
              <w:t>de</w:t>
            </w:r>
            <w:r w:rsidRPr="00822D97">
              <w:rPr>
                <w:rFonts w:ascii="Garamond" w:hAnsi="Garamond" w:cs="Arial"/>
                <w:spacing w:val="-17"/>
                <w:sz w:val="22"/>
                <w:szCs w:val="22"/>
              </w:rPr>
              <w:t xml:space="preserve"> </w:t>
            </w:r>
            <w:r w:rsidRPr="00822D97">
              <w:rPr>
                <w:rFonts w:ascii="Garamond" w:hAnsi="Garamond" w:cs="Arial"/>
                <w:sz w:val="22"/>
                <w:szCs w:val="22"/>
              </w:rPr>
              <w:t>acuerdo</w:t>
            </w:r>
            <w:r w:rsidRPr="00822D97">
              <w:rPr>
                <w:rFonts w:ascii="Garamond" w:hAnsi="Garamond" w:cs="Arial"/>
                <w:spacing w:val="-20"/>
                <w:sz w:val="22"/>
                <w:szCs w:val="22"/>
              </w:rPr>
              <w:t xml:space="preserve"> </w:t>
            </w:r>
            <w:r w:rsidRPr="00822D97">
              <w:rPr>
                <w:rFonts w:ascii="Garamond" w:hAnsi="Garamond" w:cs="Arial"/>
                <w:sz w:val="22"/>
                <w:szCs w:val="22"/>
              </w:rPr>
              <w:t>al</w:t>
            </w:r>
            <w:r w:rsidRPr="00822D97">
              <w:rPr>
                <w:rFonts w:ascii="Garamond" w:hAnsi="Garamond" w:cs="Arial"/>
                <w:spacing w:val="-13"/>
                <w:sz w:val="22"/>
                <w:szCs w:val="22"/>
              </w:rPr>
              <w:t xml:space="preserve"> </w:t>
            </w:r>
            <w:r w:rsidRPr="00822D97">
              <w:rPr>
                <w:rFonts w:ascii="Garamond" w:hAnsi="Garamond" w:cs="Arial"/>
                <w:sz w:val="22"/>
                <w:szCs w:val="22"/>
              </w:rPr>
              <w:t>menos</w:t>
            </w:r>
            <w:r w:rsidRPr="00822D97">
              <w:rPr>
                <w:rFonts w:ascii="Garamond" w:hAnsi="Garamond" w:cs="Arial"/>
                <w:spacing w:val="-17"/>
                <w:sz w:val="22"/>
                <w:szCs w:val="22"/>
              </w:rPr>
              <w:t xml:space="preserve"> </w:t>
            </w:r>
            <w:r w:rsidRPr="00822D97">
              <w:rPr>
                <w:rFonts w:ascii="Garamond" w:hAnsi="Garamond" w:cs="Arial"/>
                <w:sz w:val="22"/>
                <w:szCs w:val="22"/>
              </w:rPr>
              <w:t>acerca</w:t>
            </w:r>
            <w:r w:rsidRPr="00822D97">
              <w:rPr>
                <w:rFonts w:ascii="Garamond" w:hAnsi="Garamond" w:cs="Arial"/>
                <w:spacing w:val="-21"/>
                <w:sz w:val="22"/>
                <w:szCs w:val="22"/>
              </w:rPr>
              <w:t xml:space="preserve"> </w:t>
            </w:r>
            <w:r w:rsidRPr="00822D97">
              <w:rPr>
                <w:rFonts w:ascii="Garamond" w:hAnsi="Garamond" w:cs="Arial"/>
                <w:sz w:val="22"/>
                <w:szCs w:val="22"/>
              </w:rPr>
              <w:t>de</w:t>
            </w:r>
            <w:r w:rsidRPr="00822D97">
              <w:rPr>
                <w:rFonts w:ascii="Garamond" w:hAnsi="Garamond" w:cs="Arial"/>
                <w:spacing w:val="-20"/>
                <w:sz w:val="22"/>
                <w:szCs w:val="22"/>
              </w:rPr>
              <w:t xml:space="preserve"> </w:t>
            </w:r>
            <w:r w:rsidRPr="00822D97">
              <w:rPr>
                <w:rFonts w:ascii="Garamond" w:hAnsi="Garamond" w:cs="Arial"/>
                <w:sz w:val="22"/>
                <w:szCs w:val="22"/>
              </w:rPr>
              <w:t>los</w:t>
            </w:r>
            <w:r w:rsidRPr="00822D97">
              <w:rPr>
                <w:rFonts w:ascii="Garamond" w:hAnsi="Garamond" w:cs="Arial"/>
                <w:spacing w:val="-17"/>
                <w:sz w:val="22"/>
                <w:szCs w:val="22"/>
              </w:rPr>
              <w:t xml:space="preserve"> </w:t>
            </w:r>
            <w:r w:rsidRPr="00822D97">
              <w:rPr>
                <w:rFonts w:ascii="Garamond" w:hAnsi="Garamond" w:cs="Arial"/>
                <w:sz w:val="22"/>
                <w:szCs w:val="22"/>
              </w:rPr>
              <w:t>siguientes</w:t>
            </w:r>
            <w:r w:rsidRPr="00822D97">
              <w:rPr>
                <w:rFonts w:ascii="Garamond" w:hAnsi="Garamond" w:cs="Arial"/>
                <w:spacing w:val="-22"/>
                <w:sz w:val="22"/>
                <w:szCs w:val="22"/>
              </w:rPr>
              <w:t xml:space="preserve"> </w:t>
            </w:r>
            <w:r w:rsidRPr="00822D97">
              <w:rPr>
                <w:rFonts w:ascii="Garamond" w:hAnsi="Garamond" w:cs="Arial"/>
                <w:sz w:val="22"/>
                <w:szCs w:val="22"/>
              </w:rPr>
              <w:t>puntos:</w:t>
            </w:r>
            <w:r w:rsidRPr="00822D97">
              <w:rPr>
                <w:rFonts w:ascii="Garamond" w:hAnsi="Garamond" w:cs="Arial"/>
                <w:spacing w:val="-17"/>
                <w:sz w:val="22"/>
                <w:szCs w:val="22"/>
              </w:rPr>
              <w:t xml:space="preserve"> </w:t>
            </w:r>
            <w:r w:rsidRPr="00822D97">
              <w:rPr>
                <w:rFonts w:ascii="Garamond" w:hAnsi="Garamond" w:cs="Arial"/>
                <w:sz w:val="22"/>
                <w:szCs w:val="22"/>
              </w:rPr>
              <w:t>a)</w:t>
            </w:r>
            <w:r w:rsidRPr="00822D97">
              <w:rPr>
                <w:rFonts w:ascii="Garamond" w:hAnsi="Garamond" w:cs="Arial"/>
                <w:spacing w:val="-16"/>
                <w:sz w:val="22"/>
                <w:szCs w:val="22"/>
              </w:rPr>
              <w:t xml:space="preserve"> </w:t>
            </w:r>
            <w:r w:rsidRPr="00822D97">
              <w:rPr>
                <w:rFonts w:ascii="Garamond" w:hAnsi="Garamond" w:cs="Arial"/>
                <w:sz w:val="22"/>
                <w:szCs w:val="22"/>
              </w:rPr>
              <w:t xml:space="preserve">Nombre e identificación de los contratantes; b) Identificación del inmueble objeto del contrato; </w:t>
            </w:r>
            <w:r w:rsidRPr="00822D97">
              <w:rPr>
                <w:rFonts w:ascii="Garamond" w:hAnsi="Garamond" w:cs="Arial"/>
                <w:spacing w:val="-3"/>
                <w:sz w:val="22"/>
                <w:szCs w:val="22"/>
              </w:rPr>
              <w:t xml:space="preserve">c) </w:t>
            </w:r>
            <w:r w:rsidRPr="00822D97">
              <w:rPr>
                <w:rFonts w:ascii="Garamond" w:hAnsi="Garamond" w:cs="Arial"/>
                <w:sz w:val="22"/>
                <w:szCs w:val="22"/>
              </w:rPr>
              <w:t>Identificación de la parte del inmueble que se arrienda, cuando sea del caso, así como de las zonas y los servicios compartidos con los demás ocupantes</w:t>
            </w:r>
            <w:r w:rsidRPr="00822D97">
              <w:rPr>
                <w:rFonts w:ascii="Garamond" w:hAnsi="Garamond" w:cs="Arial"/>
                <w:spacing w:val="-16"/>
                <w:sz w:val="22"/>
                <w:szCs w:val="22"/>
              </w:rPr>
              <w:t xml:space="preserve"> </w:t>
            </w:r>
            <w:r w:rsidRPr="00822D97">
              <w:rPr>
                <w:rFonts w:ascii="Garamond" w:hAnsi="Garamond" w:cs="Arial"/>
                <w:sz w:val="22"/>
                <w:szCs w:val="22"/>
              </w:rPr>
              <w:t>del</w:t>
            </w:r>
            <w:r w:rsidRPr="00822D97">
              <w:rPr>
                <w:rFonts w:ascii="Garamond" w:hAnsi="Garamond" w:cs="Arial"/>
                <w:spacing w:val="-12"/>
                <w:sz w:val="22"/>
                <w:szCs w:val="22"/>
              </w:rPr>
              <w:t xml:space="preserve"> </w:t>
            </w:r>
            <w:r w:rsidRPr="00822D97">
              <w:rPr>
                <w:rFonts w:ascii="Garamond" w:hAnsi="Garamond" w:cs="Arial"/>
                <w:sz w:val="22"/>
                <w:szCs w:val="22"/>
              </w:rPr>
              <w:t>inmueble;</w:t>
            </w:r>
            <w:r w:rsidRPr="00822D97">
              <w:rPr>
                <w:rFonts w:ascii="Garamond" w:hAnsi="Garamond" w:cs="Arial"/>
                <w:spacing w:val="-11"/>
                <w:sz w:val="22"/>
                <w:szCs w:val="22"/>
              </w:rPr>
              <w:t xml:space="preserve"> </w:t>
            </w:r>
            <w:r w:rsidRPr="00822D97">
              <w:rPr>
                <w:rFonts w:ascii="Garamond" w:hAnsi="Garamond" w:cs="Arial"/>
                <w:sz w:val="22"/>
                <w:szCs w:val="22"/>
              </w:rPr>
              <w:t>d)</w:t>
            </w:r>
            <w:r w:rsidRPr="00822D97">
              <w:rPr>
                <w:rFonts w:ascii="Garamond" w:hAnsi="Garamond" w:cs="Arial"/>
                <w:spacing w:val="-15"/>
                <w:sz w:val="22"/>
                <w:szCs w:val="22"/>
              </w:rPr>
              <w:t xml:space="preserve"> </w:t>
            </w:r>
            <w:r w:rsidRPr="00822D97">
              <w:rPr>
                <w:rFonts w:ascii="Garamond" w:hAnsi="Garamond" w:cs="Arial"/>
                <w:sz w:val="22"/>
                <w:szCs w:val="22"/>
              </w:rPr>
              <w:t>Precio</w:t>
            </w:r>
            <w:r w:rsidRPr="00822D97">
              <w:rPr>
                <w:rFonts w:ascii="Garamond" w:hAnsi="Garamond" w:cs="Arial"/>
                <w:spacing w:val="-11"/>
                <w:sz w:val="22"/>
                <w:szCs w:val="22"/>
              </w:rPr>
              <w:t xml:space="preserve"> </w:t>
            </w:r>
            <w:r w:rsidRPr="00822D97">
              <w:rPr>
                <w:rFonts w:ascii="Garamond" w:hAnsi="Garamond" w:cs="Arial"/>
                <w:sz w:val="22"/>
                <w:szCs w:val="22"/>
              </w:rPr>
              <w:t>y</w:t>
            </w:r>
            <w:r w:rsidRPr="00822D97">
              <w:rPr>
                <w:rFonts w:ascii="Garamond" w:hAnsi="Garamond" w:cs="Arial"/>
                <w:spacing w:val="-16"/>
                <w:sz w:val="22"/>
                <w:szCs w:val="22"/>
              </w:rPr>
              <w:t xml:space="preserve"> </w:t>
            </w:r>
            <w:r w:rsidRPr="00822D97">
              <w:rPr>
                <w:rFonts w:ascii="Garamond" w:hAnsi="Garamond" w:cs="Arial"/>
                <w:sz w:val="22"/>
                <w:szCs w:val="22"/>
              </w:rPr>
              <w:t>forma</w:t>
            </w:r>
            <w:r w:rsidRPr="00822D97">
              <w:rPr>
                <w:rFonts w:ascii="Garamond" w:hAnsi="Garamond" w:cs="Arial"/>
                <w:spacing w:val="-11"/>
                <w:sz w:val="22"/>
                <w:szCs w:val="22"/>
              </w:rPr>
              <w:t xml:space="preserve"> </w:t>
            </w:r>
            <w:r w:rsidRPr="00822D97">
              <w:rPr>
                <w:rFonts w:ascii="Garamond" w:hAnsi="Garamond" w:cs="Arial"/>
                <w:sz w:val="22"/>
                <w:szCs w:val="22"/>
              </w:rPr>
              <w:t>de</w:t>
            </w:r>
            <w:r w:rsidRPr="00822D97">
              <w:rPr>
                <w:rFonts w:ascii="Garamond" w:hAnsi="Garamond" w:cs="Arial"/>
                <w:spacing w:val="-15"/>
                <w:sz w:val="22"/>
                <w:szCs w:val="22"/>
              </w:rPr>
              <w:t xml:space="preserve"> </w:t>
            </w:r>
            <w:r w:rsidRPr="00822D97">
              <w:rPr>
                <w:rFonts w:ascii="Garamond" w:hAnsi="Garamond" w:cs="Arial"/>
                <w:sz w:val="22"/>
                <w:szCs w:val="22"/>
              </w:rPr>
              <w:t>pago;</w:t>
            </w:r>
            <w:r w:rsidRPr="00822D97">
              <w:rPr>
                <w:rFonts w:ascii="Garamond" w:hAnsi="Garamond" w:cs="Arial"/>
                <w:spacing w:val="-11"/>
                <w:sz w:val="22"/>
                <w:szCs w:val="22"/>
              </w:rPr>
              <w:t xml:space="preserve"> </w:t>
            </w:r>
            <w:r w:rsidRPr="00822D97">
              <w:rPr>
                <w:rFonts w:ascii="Garamond" w:hAnsi="Garamond" w:cs="Arial"/>
                <w:sz w:val="22"/>
                <w:szCs w:val="22"/>
              </w:rPr>
              <w:t>e)</w:t>
            </w:r>
            <w:r w:rsidRPr="00822D97">
              <w:rPr>
                <w:rFonts w:ascii="Garamond" w:hAnsi="Garamond" w:cs="Arial"/>
                <w:spacing w:val="-10"/>
                <w:sz w:val="22"/>
                <w:szCs w:val="22"/>
              </w:rPr>
              <w:t xml:space="preserve"> </w:t>
            </w:r>
            <w:r w:rsidRPr="00822D97">
              <w:rPr>
                <w:rFonts w:ascii="Garamond" w:hAnsi="Garamond" w:cs="Arial"/>
                <w:sz w:val="22"/>
                <w:szCs w:val="22"/>
              </w:rPr>
              <w:t>Relación</w:t>
            </w:r>
            <w:r w:rsidRPr="00822D97">
              <w:rPr>
                <w:rFonts w:ascii="Garamond" w:hAnsi="Garamond" w:cs="Arial"/>
                <w:spacing w:val="-11"/>
                <w:sz w:val="22"/>
                <w:szCs w:val="22"/>
              </w:rPr>
              <w:t xml:space="preserve"> </w:t>
            </w:r>
            <w:r w:rsidRPr="00822D97">
              <w:rPr>
                <w:rFonts w:ascii="Garamond" w:hAnsi="Garamond" w:cs="Arial"/>
                <w:sz w:val="22"/>
                <w:szCs w:val="22"/>
              </w:rPr>
              <w:t>de</w:t>
            </w:r>
            <w:r w:rsidRPr="00822D97">
              <w:rPr>
                <w:rFonts w:ascii="Garamond" w:hAnsi="Garamond" w:cs="Arial"/>
                <w:spacing w:val="-20"/>
                <w:sz w:val="22"/>
                <w:szCs w:val="22"/>
              </w:rPr>
              <w:t xml:space="preserve"> </w:t>
            </w:r>
            <w:r w:rsidRPr="00822D97">
              <w:rPr>
                <w:rFonts w:ascii="Garamond" w:hAnsi="Garamond" w:cs="Arial"/>
                <w:sz w:val="22"/>
                <w:szCs w:val="22"/>
              </w:rPr>
              <w:t>los</w:t>
            </w:r>
            <w:r w:rsidRPr="00822D97">
              <w:rPr>
                <w:rFonts w:ascii="Garamond" w:hAnsi="Garamond" w:cs="Arial"/>
                <w:spacing w:val="-12"/>
                <w:sz w:val="22"/>
                <w:szCs w:val="22"/>
              </w:rPr>
              <w:t xml:space="preserve"> </w:t>
            </w:r>
            <w:r w:rsidRPr="00822D97">
              <w:rPr>
                <w:rFonts w:ascii="Garamond" w:hAnsi="Garamond" w:cs="Arial"/>
                <w:sz w:val="22"/>
                <w:szCs w:val="22"/>
              </w:rPr>
              <w:t xml:space="preserve">servicios, cosas o usos conexos y adicionales; f) Término de duración del contrato; g) Designación de la parte contratante a cuyo cargo esté el pago de los servicios públicos del inmueble objeto del contrato”. </w:t>
            </w:r>
            <w:r w:rsidRPr="00822D97">
              <w:rPr>
                <w:rFonts w:ascii="Garamond" w:hAnsi="Garamond" w:cs="Arial"/>
                <w:spacing w:val="-4"/>
                <w:sz w:val="22"/>
                <w:szCs w:val="22"/>
              </w:rPr>
              <w:t xml:space="preserve">El </w:t>
            </w:r>
            <w:r w:rsidRPr="00822D97">
              <w:rPr>
                <w:rFonts w:ascii="Garamond" w:hAnsi="Garamond" w:cs="Arial"/>
                <w:sz w:val="22"/>
                <w:szCs w:val="22"/>
              </w:rPr>
              <w:t xml:space="preserve">artículo 41 de la Ley 820 de 2003 dispuso que “El Estado podrá, tanto en </w:t>
            </w:r>
            <w:r w:rsidRPr="00822D97">
              <w:rPr>
                <w:rFonts w:ascii="Garamond" w:hAnsi="Garamond" w:cs="Arial"/>
                <w:spacing w:val="-3"/>
                <w:sz w:val="22"/>
                <w:szCs w:val="22"/>
              </w:rPr>
              <w:t xml:space="preserve">su </w:t>
            </w:r>
            <w:r w:rsidRPr="00822D97">
              <w:rPr>
                <w:rFonts w:ascii="Garamond" w:hAnsi="Garamond" w:cs="Arial"/>
                <w:sz w:val="22"/>
                <w:szCs w:val="22"/>
              </w:rPr>
              <w:t>nivel nacional como territorial establecer</w:t>
            </w:r>
            <w:r w:rsidRPr="00822D97">
              <w:rPr>
                <w:rFonts w:ascii="Garamond" w:hAnsi="Garamond" w:cs="Arial"/>
                <w:spacing w:val="-12"/>
                <w:sz w:val="22"/>
                <w:szCs w:val="22"/>
              </w:rPr>
              <w:t xml:space="preserve"> </w:t>
            </w:r>
            <w:r w:rsidRPr="00822D97">
              <w:rPr>
                <w:rFonts w:ascii="Garamond" w:hAnsi="Garamond" w:cs="Arial"/>
                <w:sz w:val="22"/>
                <w:szCs w:val="22"/>
              </w:rPr>
              <w:t>subsidios</w:t>
            </w:r>
            <w:r w:rsidRPr="00822D97">
              <w:rPr>
                <w:rFonts w:ascii="Garamond" w:hAnsi="Garamond" w:cs="Arial"/>
                <w:spacing w:val="-13"/>
                <w:sz w:val="22"/>
                <w:szCs w:val="22"/>
              </w:rPr>
              <w:t xml:space="preserve"> </w:t>
            </w:r>
            <w:r w:rsidRPr="00822D97">
              <w:rPr>
                <w:rFonts w:ascii="Garamond" w:hAnsi="Garamond" w:cs="Arial"/>
                <w:sz w:val="22"/>
                <w:szCs w:val="22"/>
              </w:rPr>
              <w:t>a</w:t>
            </w:r>
            <w:r w:rsidRPr="00822D97">
              <w:rPr>
                <w:rFonts w:ascii="Garamond" w:hAnsi="Garamond" w:cs="Arial"/>
                <w:spacing w:val="-12"/>
                <w:sz w:val="22"/>
                <w:szCs w:val="22"/>
              </w:rPr>
              <w:t xml:space="preserve"> </w:t>
            </w:r>
            <w:r w:rsidRPr="00822D97">
              <w:rPr>
                <w:rFonts w:ascii="Garamond" w:hAnsi="Garamond" w:cs="Arial"/>
                <w:sz w:val="22"/>
                <w:szCs w:val="22"/>
              </w:rPr>
              <w:t>familias</w:t>
            </w:r>
            <w:r w:rsidRPr="00822D97">
              <w:rPr>
                <w:rFonts w:ascii="Garamond" w:hAnsi="Garamond" w:cs="Arial"/>
                <w:spacing w:val="-12"/>
                <w:sz w:val="22"/>
                <w:szCs w:val="22"/>
              </w:rPr>
              <w:t xml:space="preserve"> </w:t>
            </w:r>
            <w:r w:rsidRPr="00822D97">
              <w:rPr>
                <w:rFonts w:ascii="Garamond" w:hAnsi="Garamond" w:cs="Arial"/>
                <w:sz w:val="22"/>
                <w:szCs w:val="22"/>
              </w:rPr>
              <w:t>de</w:t>
            </w:r>
            <w:r w:rsidRPr="00822D97">
              <w:rPr>
                <w:rFonts w:ascii="Garamond" w:hAnsi="Garamond" w:cs="Arial"/>
                <w:spacing w:val="-13"/>
                <w:sz w:val="22"/>
                <w:szCs w:val="22"/>
              </w:rPr>
              <w:t xml:space="preserve"> </w:t>
            </w:r>
            <w:r w:rsidRPr="00822D97">
              <w:rPr>
                <w:rFonts w:ascii="Garamond" w:hAnsi="Garamond" w:cs="Arial"/>
                <w:sz w:val="22"/>
                <w:szCs w:val="22"/>
              </w:rPr>
              <w:t>escasos</w:t>
            </w:r>
            <w:r w:rsidRPr="00822D97">
              <w:rPr>
                <w:rFonts w:ascii="Garamond" w:hAnsi="Garamond" w:cs="Arial"/>
                <w:spacing w:val="-13"/>
                <w:sz w:val="22"/>
                <w:szCs w:val="22"/>
              </w:rPr>
              <w:t xml:space="preserve"> </w:t>
            </w:r>
            <w:r w:rsidRPr="00822D97">
              <w:rPr>
                <w:rFonts w:ascii="Garamond" w:hAnsi="Garamond" w:cs="Arial"/>
                <w:sz w:val="22"/>
                <w:szCs w:val="22"/>
              </w:rPr>
              <w:t>recursos</w:t>
            </w:r>
            <w:r w:rsidRPr="00822D97">
              <w:rPr>
                <w:rFonts w:ascii="Garamond" w:hAnsi="Garamond" w:cs="Arial"/>
                <w:spacing w:val="-13"/>
                <w:sz w:val="22"/>
                <w:szCs w:val="22"/>
              </w:rPr>
              <w:t xml:space="preserve"> </w:t>
            </w:r>
            <w:r w:rsidRPr="00822D97">
              <w:rPr>
                <w:rFonts w:ascii="Garamond" w:hAnsi="Garamond" w:cs="Arial"/>
                <w:sz w:val="22"/>
                <w:szCs w:val="22"/>
              </w:rPr>
              <w:t>para</w:t>
            </w:r>
            <w:r w:rsidRPr="00822D97">
              <w:rPr>
                <w:rFonts w:ascii="Garamond" w:hAnsi="Garamond" w:cs="Arial"/>
                <w:spacing w:val="-12"/>
                <w:sz w:val="22"/>
                <w:szCs w:val="22"/>
              </w:rPr>
              <w:t xml:space="preserve"> </w:t>
            </w:r>
            <w:r w:rsidRPr="00822D97">
              <w:rPr>
                <w:rFonts w:ascii="Garamond" w:hAnsi="Garamond" w:cs="Arial"/>
                <w:sz w:val="22"/>
                <w:szCs w:val="22"/>
              </w:rPr>
              <w:t>el</w:t>
            </w:r>
            <w:r w:rsidRPr="00822D97">
              <w:rPr>
                <w:rFonts w:ascii="Garamond" w:hAnsi="Garamond" w:cs="Arial"/>
                <w:spacing w:val="-9"/>
                <w:sz w:val="22"/>
                <w:szCs w:val="22"/>
              </w:rPr>
              <w:t xml:space="preserve"> </w:t>
            </w:r>
            <w:r w:rsidRPr="00822D97">
              <w:rPr>
                <w:rFonts w:ascii="Garamond" w:hAnsi="Garamond" w:cs="Arial"/>
                <w:sz w:val="22"/>
                <w:szCs w:val="22"/>
              </w:rPr>
              <w:t>alquiler</w:t>
            </w:r>
            <w:r w:rsidRPr="00822D97">
              <w:rPr>
                <w:rFonts w:ascii="Garamond" w:hAnsi="Garamond" w:cs="Arial"/>
                <w:spacing w:val="-11"/>
                <w:sz w:val="22"/>
                <w:szCs w:val="22"/>
              </w:rPr>
              <w:t xml:space="preserve"> </w:t>
            </w:r>
            <w:r w:rsidRPr="00822D97">
              <w:rPr>
                <w:rFonts w:ascii="Garamond" w:hAnsi="Garamond" w:cs="Arial"/>
                <w:sz w:val="22"/>
                <w:szCs w:val="22"/>
              </w:rPr>
              <w:t>de</w:t>
            </w:r>
            <w:r w:rsidRPr="00822D97">
              <w:rPr>
                <w:rFonts w:ascii="Garamond" w:hAnsi="Garamond" w:cs="Arial"/>
                <w:spacing w:val="-12"/>
                <w:sz w:val="22"/>
                <w:szCs w:val="22"/>
              </w:rPr>
              <w:t xml:space="preserve"> </w:t>
            </w:r>
            <w:r w:rsidRPr="00822D97">
              <w:rPr>
                <w:rFonts w:ascii="Garamond" w:hAnsi="Garamond" w:cs="Arial"/>
                <w:sz w:val="22"/>
                <w:szCs w:val="22"/>
              </w:rPr>
              <w:t>vivienda, cuando carezcan de ella. Tendrán derecho preferencial los desplazados por la violencia,</w:t>
            </w:r>
            <w:r w:rsidRPr="00822D97">
              <w:rPr>
                <w:rFonts w:ascii="Garamond" w:hAnsi="Garamond" w:cs="Arial"/>
                <w:spacing w:val="18"/>
                <w:sz w:val="22"/>
                <w:szCs w:val="22"/>
              </w:rPr>
              <w:t xml:space="preserve"> </w:t>
            </w:r>
            <w:r w:rsidRPr="00822D97">
              <w:rPr>
                <w:rFonts w:ascii="Garamond" w:hAnsi="Garamond" w:cs="Arial"/>
                <w:sz w:val="22"/>
                <w:szCs w:val="22"/>
              </w:rPr>
              <w:t>las</w:t>
            </w:r>
            <w:r w:rsidRPr="00822D97">
              <w:rPr>
                <w:rFonts w:ascii="Garamond" w:hAnsi="Garamond" w:cs="Arial"/>
                <w:spacing w:val="19"/>
                <w:sz w:val="22"/>
                <w:szCs w:val="22"/>
              </w:rPr>
              <w:t xml:space="preserve"> </w:t>
            </w:r>
            <w:r w:rsidRPr="00822D97">
              <w:rPr>
                <w:rFonts w:ascii="Garamond" w:hAnsi="Garamond" w:cs="Arial"/>
                <w:sz w:val="22"/>
                <w:szCs w:val="22"/>
              </w:rPr>
              <w:t>madres</w:t>
            </w:r>
            <w:r w:rsidRPr="00822D97">
              <w:rPr>
                <w:rFonts w:ascii="Garamond" w:hAnsi="Garamond" w:cs="Arial"/>
                <w:spacing w:val="19"/>
                <w:sz w:val="22"/>
                <w:szCs w:val="22"/>
              </w:rPr>
              <w:t xml:space="preserve"> </w:t>
            </w:r>
            <w:r w:rsidRPr="00822D97">
              <w:rPr>
                <w:rFonts w:ascii="Garamond" w:hAnsi="Garamond" w:cs="Arial"/>
                <w:sz w:val="22"/>
                <w:szCs w:val="22"/>
              </w:rPr>
              <w:t>cabeza</w:t>
            </w:r>
            <w:r w:rsidRPr="00822D97">
              <w:rPr>
                <w:rFonts w:ascii="Garamond" w:hAnsi="Garamond" w:cs="Arial"/>
                <w:spacing w:val="19"/>
                <w:sz w:val="22"/>
                <w:szCs w:val="22"/>
              </w:rPr>
              <w:t xml:space="preserve"> </w:t>
            </w:r>
            <w:r w:rsidRPr="00822D97">
              <w:rPr>
                <w:rFonts w:ascii="Garamond" w:hAnsi="Garamond" w:cs="Arial"/>
                <w:sz w:val="22"/>
                <w:szCs w:val="22"/>
              </w:rPr>
              <w:t>de</w:t>
            </w:r>
            <w:r w:rsidRPr="00822D97">
              <w:rPr>
                <w:rFonts w:ascii="Garamond" w:hAnsi="Garamond" w:cs="Arial"/>
                <w:spacing w:val="20"/>
                <w:sz w:val="22"/>
                <w:szCs w:val="22"/>
              </w:rPr>
              <w:t xml:space="preserve"> </w:t>
            </w:r>
            <w:r w:rsidRPr="00822D97">
              <w:rPr>
                <w:rFonts w:ascii="Garamond" w:hAnsi="Garamond" w:cs="Arial"/>
                <w:sz w:val="22"/>
                <w:szCs w:val="22"/>
              </w:rPr>
              <w:t>familia</w:t>
            </w:r>
            <w:r w:rsidRPr="00822D97">
              <w:rPr>
                <w:rFonts w:ascii="Garamond" w:hAnsi="Garamond" w:cs="Arial"/>
                <w:spacing w:val="20"/>
                <w:sz w:val="22"/>
                <w:szCs w:val="22"/>
              </w:rPr>
              <w:t xml:space="preserve"> </w:t>
            </w:r>
            <w:r w:rsidRPr="00822D97">
              <w:rPr>
                <w:rFonts w:ascii="Garamond" w:hAnsi="Garamond" w:cs="Arial"/>
                <w:sz w:val="22"/>
                <w:szCs w:val="22"/>
              </w:rPr>
              <w:t>y</w:t>
            </w:r>
            <w:r w:rsidRPr="00822D97">
              <w:rPr>
                <w:rFonts w:ascii="Garamond" w:hAnsi="Garamond" w:cs="Arial"/>
                <w:spacing w:val="13"/>
                <w:sz w:val="22"/>
                <w:szCs w:val="22"/>
              </w:rPr>
              <w:t xml:space="preserve"> </w:t>
            </w:r>
            <w:r w:rsidRPr="00822D97">
              <w:rPr>
                <w:rFonts w:ascii="Garamond" w:hAnsi="Garamond" w:cs="Arial"/>
                <w:sz w:val="22"/>
                <w:szCs w:val="22"/>
              </w:rPr>
              <w:t>las</w:t>
            </w:r>
            <w:r w:rsidRPr="00822D97">
              <w:rPr>
                <w:rFonts w:ascii="Garamond" w:hAnsi="Garamond" w:cs="Arial"/>
                <w:spacing w:val="14"/>
                <w:sz w:val="22"/>
                <w:szCs w:val="22"/>
              </w:rPr>
              <w:t xml:space="preserve"> </w:t>
            </w:r>
            <w:r w:rsidRPr="00822D97">
              <w:rPr>
                <w:rFonts w:ascii="Garamond" w:hAnsi="Garamond" w:cs="Arial"/>
                <w:sz w:val="22"/>
                <w:szCs w:val="22"/>
              </w:rPr>
              <w:t>personas</w:t>
            </w:r>
            <w:r w:rsidRPr="00822D97">
              <w:rPr>
                <w:rFonts w:ascii="Garamond" w:hAnsi="Garamond" w:cs="Arial"/>
                <w:spacing w:val="19"/>
                <w:sz w:val="22"/>
                <w:szCs w:val="22"/>
              </w:rPr>
              <w:t xml:space="preserve"> </w:t>
            </w:r>
            <w:r w:rsidRPr="00822D97">
              <w:rPr>
                <w:rFonts w:ascii="Garamond" w:hAnsi="Garamond" w:cs="Arial"/>
                <w:sz w:val="22"/>
                <w:szCs w:val="22"/>
              </w:rPr>
              <w:t>de</w:t>
            </w:r>
            <w:r w:rsidRPr="00822D97">
              <w:rPr>
                <w:rFonts w:ascii="Garamond" w:hAnsi="Garamond" w:cs="Arial"/>
                <w:spacing w:val="14"/>
                <w:sz w:val="22"/>
                <w:szCs w:val="22"/>
              </w:rPr>
              <w:t xml:space="preserve"> </w:t>
            </w:r>
            <w:r w:rsidRPr="00822D97">
              <w:rPr>
                <w:rFonts w:ascii="Garamond" w:hAnsi="Garamond" w:cs="Arial"/>
                <w:sz w:val="22"/>
                <w:szCs w:val="22"/>
              </w:rPr>
              <w:t>la</w:t>
            </w:r>
            <w:r w:rsidRPr="00822D97">
              <w:rPr>
                <w:rFonts w:ascii="Garamond" w:hAnsi="Garamond" w:cs="Arial"/>
                <w:spacing w:val="20"/>
                <w:sz w:val="22"/>
                <w:szCs w:val="22"/>
              </w:rPr>
              <w:t xml:space="preserve"> </w:t>
            </w:r>
            <w:r w:rsidRPr="00822D97">
              <w:rPr>
                <w:rFonts w:ascii="Garamond" w:hAnsi="Garamond" w:cs="Arial"/>
                <w:sz w:val="22"/>
                <w:szCs w:val="22"/>
              </w:rPr>
              <w:t>tercera</w:t>
            </w:r>
            <w:r w:rsidRPr="00822D97">
              <w:rPr>
                <w:rFonts w:ascii="Garamond" w:hAnsi="Garamond" w:cs="Arial"/>
                <w:spacing w:val="20"/>
                <w:sz w:val="22"/>
                <w:szCs w:val="22"/>
              </w:rPr>
              <w:t xml:space="preserve"> </w:t>
            </w:r>
            <w:r w:rsidRPr="00822D97">
              <w:rPr>
                <w:rFonts w:ascii="Garamond" w:hAnsi="Garamond" w:cs="Arial"/>
                <w:sz w:val="22"/>
                <w:szCs w:val="22"/>
              </w:rPr>
              <w:t>edad</w:t>
            </w:r>
          </w:p>
        </w:tc>
      </w:tr>
      <w:tr w:rsidR="007A48D3" w:rsidRPr="00822D97" w14:paraId="1679D8D2" w14:textId="77777777" w:rsidTr="0090122D">
        <w:trPr>
          <w:trHeight w:val="433"/>
          <w:jc w:val="center"/>
        </w:trPr>
        <w:tc>
          <w:tcPr>
            <w:tcW w:w="971" w:type="dxa"/>
            <w:tcMar>
              <w:top w:w="100" w:type="dxa"/>
              <w:left w:w="80" w:type="dxa"/>
              <w:bottom w:w="100" w:type="dxa"/>
              <w:right w:w="80" w:type="dxa"/>
            </w:tcMar>
            <w:vAlign w:val="bottom"/>
          </w:tcPr>
          <w:p w14:paraId="52E8559A"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2014</w:t>
            </w:r>
          </w:p>
        </w:tc>
        <w:tc>
          <w:tcPr>
            <w:tcW w:w="1835" w:type="dxa"/>
            <w:tcMar>
              <w:top w:w="100" w:type="dxa"/>
              <w:left w:w="80" w:type="dxa"/>
              <w:bottom w:w="100" w:type="dxa"/>
              <w:right w:w="80" w:type="dxa"/>
            </w:tcMar>
            <w:vAlign w:val="bottom"/>
          </w:tcPr>
          <w:p w14:paraId="2DDAFC66"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172</w:t>
            </w:r>
          </w:p>
        </w:tc>
        <w:tc>
          <w:tcPr>
            <w:tcW w:w="6844" w:type="dxa"/>
            <w:tcMar>
              <w:top w:w="100" w:type="dxa"/>
              <w:left w:w="80" w:type="dxa"/>
              <w:bottom w:w="100" w:type="dxa"/>
              <w:right w:w="80" w:type="dxa"/>
            </w:tcMar>
            <w:vAlign w:val="bottom"/>
          </w:tcPr>
          <w:p w14:paraId="519E822E" w14:textId="77777777" w:rsidR="007A48D3" w:rsidRPr="00822D97" w:rsidRDefault="007A48D3" w:rsidP="00822D97">
            <w:pPr>
              <w:widowControl w:val="0"/>
              <w:tabs>
                <w:tab w:val="left" w:pos="1468"/>
              </w:tabs>
              <w:autoSpaceDE w:val="0"/>
              <w:autoSpaceDN w:val="0"/>
              <w:spacing w:before="67"/>
              <w:ind w:right="272"/>
              <w:rPr>
                <w:rFonts w:ascii="Garamond" w:hAnsi="Garamond" w:cs="Arial"/>
                <w:spacing w:val="-4"/>
                <w:sz w:val="22"/>
                <w:szCs w:val="22"/>
              </w:rPr>
            </w:pPr>
            <w:r w:rsidRPr="00822D97">
              <w:rPr>
                <w:rFonts w:ascii="Garamond" w:hAnsi="Garamond" w:cs="Arial"/>
                <w:sz w:val="22"/>
                <w:szCs w:val="22"/>
              </w:rPr>
              <w:t xml:space="preserve">Por el cual </w:t>
            </w:r>
            <w:r w:rsidRPr="00822D97">
              <w:rPr>
                <w:rFonts w:ascii="Garamond" w:hAnsi="Garamond" w:cs="Arial"/>
                <w:spacing w:val="-3"/>
                <w:sz w:val="22"/>
                <w:szCs w:val="22"/>
              </w:rPr>
              <w:t xml:space="preserve">se </w:t>
            </w:r>
            <w:r w:rsidRPr="00822D97">
              <w:rPr>
                <w:rFonts w:ascii="Garamond" w:hAnsi="Garamond" w:cs="Arial"/>
                <w:sz w:val="22"/>
                <w:szCs w:val="22"/>
              </w:rPr>
              <w:t xml:space="preserve">reglamenta el Acuerdo 546 de 2013, se organizan las instancias de coordinación y orientación del Sistema Distrital de Gestión de Riesgos y Cambio Climático SDGR-CC y se definen lineamientos para su funcionamiento. </w:t>
            </w:r>
            <w:r w:rsidRPr="00822D97">
              <w:rPr>
                <w:rFonts w:ascii="Garamond" w:hAnsi="Garamond" w:cs="Arial"/>
                <w:spacing w:val="-4"/>
                <w:sz w:val="22"/>
                <w:szCs w:val="22"/>
              </w:rPr>
              <w:t xml:space="preserve">El </w:t>
            </w:r>
            <w:r w:rsidRPr="00822D97">
              <w:rPr>
                <w:rFonts w:ascii="Garamond" w:hAnsi="Garamond" w:cs="Arial"/>
                <w:sz w:val="22"/>
                <w:szCs w:val="22"/>
              </w:rPr>
              <w:t>Sistema Distrital de Alertas es el conjunto de instrumentos, mecanismos, procedimientos y protocolos para proceder con anticipación a la materialización de un riesgo, a fin de intervenirlo y/o activar los preparativos y protocolos establecidos en la Estrategia Distrital de</w:t>
            </w:r>
            <w:r w:rsidRPr="00822D97">
              <w:rPr>
                <w:rFonts w:ascii="Garamond" w:hAnsi="Garamond" w:cs="Arial"/>
                <w:spacing w:val="-1"/>
                <w:sz w:val="22"/>
                <w:szCs w:val="22"/>
              </w:rPr>
              <w:t xml:space="preserve"> </w:t>
            </w:r>
            <w:r w:rsidRPr="00822D97">
              <w:rPr>
                <w:rFonts w:ascii="Garamond" w:hAnsi="Garamond" w:cs="Arial"/>
                <w:sz w:val="22"/>
                <w:szCs w:val="22"/>
              </w:rPr>
              <w:t>Respuesta.</w:t>
            </w:r>
          </w:p>
        </w:tc>
      </w:tr>
      <w:tr w:rsidR="007A48D3" w:rsidRPr="00822D97" w14:paraId="494B855C" w14:textId="77777777" w:rsidTr="0090122D">
        <w:trPr>
          <w:trHeight w:val="462"/>
          <w:jc w:val="center"/>
        </w:trPr>
        <w:tc>
          <w:tcPr>
            <w:tcW w:w="971" w:type="dxa"/>
            <w:tcMar>
              <w:top w:w="100" w:type="dxa"/>
              <w:left w:w="80" w:type="dxa"/>
              <w:bottom w:w="100" w:type="dxa"/>
              <w:right w:w="80" w:type="dxa"/>
            </w:tcMar>
            <w:vAlign w:val="bottom"/>
          </w:tcPr>
          <w:p w14:paraId="16858733"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lastRenderedPageBreak/>
              <w:t>2018</w:t>
            </w:r>
          </w:p>
        </w:tc>
        <w:tc>
          <w:tcPr>
            <w:tcW w:w="1835" w:type="dxa"/>
            <w:tcMar>
              <w:top w:w="100" w:type="dxa"/>
              <w:left w:w="80" w:type="dxa"/>
              <w:bottom w:w="100" w:type="dxa"/>
              <w:right w:w="80" w:type="dxa"/>
            </w:tcMar>
            <w:vAlign w:val="bottom"/>
          </w:tcPr>
          <w:p w14:paraId="4DD3D880"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797</w:t>
            </w:r>
          </w:p>
        </w:tc>
        <w:tc>
          <w:tcPr>
            <w:tcW w:w="6844" w:type="dxa"/>
            <w:tcMar>
              <w:top w:w="100" w:type="dxa"/>
              <w:left w:w="80" w:type="dxa"/>
              <w:bottom w:w="100" w:type="dxa"/>
              <w:right w:w="80" w:type="dxa"/>
            </w:tcMar>
            <w:vAlign w:val="bottom"/>
          </w:tcPr>
          <w:p w14:paraId="64B65736"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 xml:space="preserve">Por el cual </w:t>
            </w:r>
            <w:r w:rsidRPr="00822D97">
              <w:rPr>
                <w:rFonts w:ascii="Garamond" w:hAnsi="Garamond" w:cs="Arial"/>
                <w:spacing w:val="-3"/>
                <w:sz w:val="22"/>
                <w:szCs w:val="22"/>
              </w:rPr>
              <w:t xml:space="preserve">se </w:t>
            </w:r>
            <w:r w:rsidRPr="00822D97">
              <w:rPr>
                <w:rFonts w:ascii="Garamond" w:hAnsi="Garamond" w:cs="Arial"/>
                <w:sz w:val="22"/>
                <w:szCs w:val="22"/>
              </w:rPr>
              <w:t>definen reglas relacionadas con el mecanismo de aportes voluntarios y su</w:t>
            </w:r>
            <w:r w:rsidRPr="00822D97">
              <w:rPr>
                <w:rFonts w:ascii="Garamond" w:hAnsi="Garamond" w:cs="Arial"/>
                <w:spacing w:val="-9"/>
                <w:sz w:val="22"/>
                <w:szCs w:val="22"/>
              </w:rPr>
              <w:t xml:space="preserve"> </w:t>
            </w:r>
            <w:r w:rsidRPr="00822D97">
              <w:rPr>
                <w:rFonts w:ascii="Garamond" w:hAnsi="Garamond" w:cs="Arial"/>
                <w:sz w:val="22"/>
                <w:szCs w:val="22"/>
              </w:rPr>
              <w:t>implementación</w:t>
            </w:r>
          </w:p>
        </w:tc>
      </w:tr>
      <w:tr w:rsidR="007A48D3" w:rsidRPr="00822D97" w14:paraId="7D44FD2A" w14:textId="77777777" w:rsidTr="0090122D">
        <w:trPr>
          <w:trHeight w:val="433"/>
          <w:jc w:val="center"/>
        </w:trPr>
        <w:tc>
          <w:tcPr>
            <w:tcW w:w="971" w:type="dxa"/>
            <w:tcMar>
              <w:top w:w="100" w:type="dxa"/>
              <w:left w:w="80" w:type="dxa"/>
              <w:bottom w:w="100" w:type="dxa"/>
              <w:right w:w="80" w:type="dxa"/>
            </w:tcMar>
            <w:vAlign w:val="bottom"/>
          </w:tcPr>
          <w:p w14:paraId="12406FD9"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5BA920DF"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081</w:t>
            </w:r>
          </w:p>
        </w:tc>
        <w:tc>
          <w:tcPr>
            <w:tcW w:w="6844" w:type="dxa"/>
            <w:tcMar>
              <w:top w:w="100" w:type="dxa"/>
              <w:left w:w="80" w:type="dxa"/>
              <w:bottom w:w="100" w:type="dxa"/>
              <w:right w:w="80" w:type="dxa"/>
            </w:tcMar>
            <w:vAlign w:val="bottom"/>
          </w:tcPr>
          <w:p w14:paraId="48178E38"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medio del cual se adoptan medidas sanitarias y acciones transitorias de policía para la preservación de la vida y mitigación</w:t>
            </w:r>
            <w:r w:rsidRPr="00822D97">
              <w:rPr>
                <w:rFonts w:ascii="Garamond" w:hAnsi="Garamond" w:cs="Arial"/>
                <w:spacing w:val="-7"/>
                <w:sz w:val="22"/>
                <w:szCs w:val="22"/>
              </w:rPr>
              <w:t xml:space="preserve"> </w:t>
            </w:r>
            <w:r w:rsidRPr="00822D97">
              <w:rPr>
                <w:rFonts w:ascii="Garamond" w:hAnsi="Garamond" w:cs="Arial"/>
                <w:sz w:val="22"/>
                <w:szCs w:val="22"/>
              </w:rPr>
              <w:t>del</w:t>
            </w:r>
            <w:r w:rsidRPr="00822D97">
              <w:rPr>
                <w:rFonts w:ascii="Garamond" w:hAnsi="Garamond" w:cs="Arial"/>
                <w:spacing w:val="-3"/>
                <w:sz w:val="22"/>
                <w:szCs w:val="22"/>
              </w:rPr>
              <w:t xml:space="preserve"> </w:t>
            </w:r>
            <w:r w:rsidRPr="00822D97">
              <w:rPr>
                <w:rFonts w:ascii="Garamond" w:hAnsi="Garamond" w:cs="Arial"/>
                <w:sz w:val="22"/>
                <w:szCs w:val="22"/>
              </w:rPr>
              <w:t>riesgo</w:t>
            </w:r>
            <w:r w:rsidRPr="00822D97">
              <w:rPr>
                <w:rFonts w:ascii="Garamond" w:hAnsi="Garamond" w:cs="Arial"/>
                <w:spacing w:val="-6"/>
                <w:sz w:val="22"/>
                <w:szCs w:val="22"/>
              </w:rPr>
              <w:t xml:space="preserve"> </w:t>
            </w:r>
            <w:r w:rsidRPr="00822D97">
              <w:rPr>
                <w:rFonts w:ascii="Garamond" w:hAnsi="Garamond" w:cs="Arial"/>
                <w:sz w:val="22"/>
                <w:szCs w:val="22"/>
              </w:rPr>
              <w:t>con</w:t>
            </w:r>
            <w:r w:rsidRPr="00822D97">
              <w:rPr>
                <w:rFonts w:ascii="Garamond" w:hAnsi="Garamond" w:cs="Arial"/>
                <w:spacing w:val="-6"/>
                <w:sz w:val="22"/>
                <w:szCs w:val="22"/>
              </w:rPr>
              <w:t xml:space="preserve"> </w:t>
            </w:r>
            <w:r w:rsidRPr="00822D97">
              <w:rPr>
                <w:rFonts w:ascii="Garamond" w:hAnsi="Garamond" w:cs="Arial"/>
                <w:sz w:val="22"/>
                <w:szCs w:val="22"/>
              </w:rPr>
              <w:t>ocasión</w:t>
            </w:r>
            <w:r w:rsidRPr="00822D97">
              <w:rPr>
                <w:rFonts w:ascii="Garamond" w:hAnsi="Garamond" w:cs="Arial"/>
                <w:spacing w:val="-6"/>
                <w:sz w:val="22"/>
                <w:szCs w:val="22"/>
              </w:rPr>
              <w:t xml:space="preserve"> </w:t>
            </w:r>
            <w:r w:rsidRPr="00822D97">
              <w:rPr>
                <w:rFonts w:ascii="Garamond" w:hAnsi="Garamond" w:cs="Arial"/>
                <w:sz w:val="22"/>
                <w:szCs w:val="22"/>
              </w:rPr>
              <w:t>de</w:t>
            </w:r>
            <w:r w:rsidRPr="00822D97">
              <w:rPr>
                <w:rFonts w:ascii="Garamond" w:hAnsi="Garamond" w:cs="Arial"/>
                <w:spacing w:val="-11"/>
                <w:sz w:val="22"/>
                <w:szCs w:val="22"/>
              </w:rPr>
              <w:t xml:space="preserve"> </w:t>
            </w:r>
            <w:r w:rsidRPr="00822D97">
              <w:rPr>
                <w:rFonts w:ascii="Garamond" w:hAnsi="Garamond" w:cs="Arial"/>
                <w:sz w:val="22"/>
                <w:szCs w:val="22"/>
              </w:rPr>
              <w:t>la</w:t>
            </w:r>
            <w:r w:rsidRPr="00822D97">
              <w:rPr>
                <w:rFonts w:ascii="Garamond" w:hAnsi="Garamond" w:cs="Arial"/>
                <w:spacing w:val="-6"/>
                <w:sz w:val="22"/>
                <w:szCs w:val="22"/>
              </w:rPr>
              <w:t xml:space="preserve"> </w:t>
            </w:r>
            <w:r w:rsidRPr="00822D97">
              <w:rPr>
                <w:rFonts w:ascii="Garamond" w:hAnsi="Garamond" w:cs="Arial"/>
                <w:sz w:val="22"/>
                <w:szCs w:val="22"/>
              </w:rPr>
              <w:t>situación</w:t>
            </w:r>
            <w:r w:rsidRPr="00822D97">
              <w:rPr>
                <w:rFonts w:ascii="Garamond" w:hAnsi="Garamond" w:cs="Arial"/>
                <w:spacing w:val="-7"/>
                <w:sz w:val="22"/>
                <w:szCs w:val="22"/>
              </w:rPr>
              <w:t xml:space="preserve"> </w:t>
            </w:r>
            <w:r w:rsidRPr="00822D97">
              <w:rPr>
                <w:rFonts w:ascii="Garamond" w:hAnsi="Garamond" w:cs="Arial"/>
                <w:sz w:val="22"/>
                <w:szCs w:val="22"/>
              </w:rPr>
              <w:t>epidemiológica</w:t>
            </w:r>
            <w:r w:rsidRPr="00822D97">
              <w:rPr>
                <w:rFonts w:ascii="Garamond" w:hAnsi="Garamond" w:cs="Arial"/>
                <w:spacing w:val="-6"/>
                <w:sz w:val="22"/>
                <w:szCs w:val="22"/>
              </w:rPr>
              <w:t xml:space="preserve"> </w:t>
            </w:r>
            <w:r w:rsidRPr="00822D97">
              <w:rPr>
                <w:rFonts w:ascii="Garamond" w:hAnsi="Garamond" w:cs="Arial"/>
                <w:sz w:val="22"/>
                <w:szCs w:val="22"/>
              </w:rPr>
              <w:t>causada</w:t>
            </w:r>
            <w:r w:rsidRPr="00822D97">
              <w:rPr>
                <w:rFonts w:ascii="Garamond" w:hAnsi="Garamond" w:cs="Arial"/>
                <w:spacing w:val="-6"/>
                <w:sz w:val="22"/>
                <w:szCs w:val="22"/>
              </w:rPr>
              <w:t xml:space="preserve"> </w:t>
            </w:r>
            <w:r w:rsidRPr="00822D97">
              <w:rPr>
                <w:rFonts w:ascii="Garamond" w:hAnsi="Garamond" w:cs="Arial"/>
                <w:sz w:val="22"/>
                <w:szCs w:val="22"/>
              </w:rPr>
              <w:t>por</w:t>
            </w:r>
            <w:r w:rsidRPr="00822D97">
              <w:rPr>
                <w:rFonts w:ascii="Garamond" w:hAnsi="Garamond" w:cs="Arial"/>
                <w:spacing w:val="-5"/>
                <w:sz w:val="22"/>
                <w:szCs w:val="22"/>
              </w:rPr>
              <w:t xml:space="preserve"> </w:t>
            </w:r>
            <w:r w:rsidRPr="00822D97">
              <w:rPr>
                <w:rFonts w:ascii="Garamond" w:hAnsi="Garamond" w:cs="Arial"/>
                <w:sz w:val="22"/>
                <w:szCs w:val="22"/>
              </w:rPr>
              <w:t>el Coronavirus (COVID-19) en Bogotá</w:t>
            </w:r>
            <w:r w:rsidRPr="00822D97">
              <w:rPr>
                <w:rFonts w:ascii="Garamond" w:hAnsi="Garamond" w:cs="Arial"/>
                <w:spacing w:val="-4"/>
                <w:sz w:val="22"/>
                <w:szCs w:val="22"/>
              </w:rPr>
              <w:t xml:space="preserve"> </w:t>
            </w:r>
            <w:r w:rsidRPr="00822D97">
              <w:rPr>
                <w:rFonts w:ascii="Garamond" w:hAnsi="Garamond" w:cs="Arial"/>
                <w:sz w:val="22"/>
                <w:szCs w:val="22"/>
              </w:rPr>
              <w:t>D.C…</w:t>
            </w:r>
          </w:p>
        </w:tc>
      </w:tr>
      <w:tr w:rsidR="007A48D3" w:rsidRPr="00822D97" w14:paraId="534085CA" w14:textId="77777777" w:rsidTr="0090122D">
        <w:trPr>
          <w:trHeight w:val="433"/>
          <w:jc w:val="center"/>
        </w:trPr>
        <w:tc>
          <w:tcPr>
            <w:tcW w:w="971" w:type="dxa"/>
            <w:tcMar>
              <w:top w:w="100" w:type="dxa"/>
              <w:left w:w="80" w:type="dxa"/>
              <w:bottom w:w="100" w:type="dxa"/>
              <w:right w:w="80" w:type="dxa"/>
            </w:tcMar>
            <w:vAlign w:val="bottom"/>
          </w:tcPr>
          <w:p w14:paraId="0D42C9D5"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62D5A2CE"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087</w:t>
            </w:r>
          </w:p>
        </w:tc>
        <w:tc>
          <w:tcPr>
            <w:tcW w:w="6844" w:type="dxa"/>
            <w:tcMar>
              <w:top w:w="100" w:type="dxa"/>
              <w:left w:w="80" w:type="dxa"/>
              <w:bottom w:w="100" w:type="dxa"/>
              <w:right w:w="80" w:type="dxa"/>
            </w:tcMar>
            <w:vAlign w:val="bottom"/>
          </w:tcPr>
          <w:p w14:paraId="01710324"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 xml:space="preserve">Por el cual </w:t>
            </w:r>
            <w:r w:rsidRPr="00822D97">
              <w:rPr>
                <w:rFonts w:ascii="Garamond" w:hAnsi="Garamond" w:cs="Arial"/>
                <w:spacing w:val="-3"/>
                <w:sz w:val="22"/>
                <w:szCs w:val="22"/>
              </w:rPr>
              <w:t xml:space="preserve">se </w:t>
            </w:r>
            <w:r w:rsidRPr="00822D97">
              <w:rPr>
                <w:rFonts w:ascii="Garamond" w:hAnsi="Garamond" w:cs="Arial"/>
                <w:sz w:val="22"/>
                <w:szCs w:val="22"/>
              </w:rPr>
              <w:t>declara la calamidad pública con ocasión de la situación epidemiológica causada por el Coronavirus</w:t>
            </w:r>
            <w:r w:rsidRPr="00822D97">
              <w:rPr>
                <w:rFonts w:ascii="Garamond" w:hAnsi="Garamond" w:cs="Arial"/>
                <w:spacing w:val="-37"/>
                <w:sz w:val="22"/>
                <w:szCs w:val="22"/>
              </w:rPr>
              <w:t xml:space="preserve"> </w:t>
            </w:r>
            <w:r w:rsidRPr="00822D97">
              <w:rPr>
                <w:rFonts w:ascii="Garamond" w:hAnsi="Garamond" w:cs="Arial"/>
                <w:sz w:val="22"/>
                <w:szCs w:val="22"/>
              </w:rPr>
              <w:t>(COVID-19) en Bogotá,</w:t>
            </w:r>
            <w:r w:rsidRPr="00822D97">
              <w:rPr>
                <w:rFonts w:ascii="Garamond" w:hAnsi="Garamond" w:cs="Arial"/>
                <w:spacing w:val="-1"/>
                <w:sz w:val="22"/>
                <w:szCs w:val="22"/>
              </w:rPr>
              <w:t xml:space="preserve"> </w:t>
            </w:r>
            <w:r w:rsidRPr="00822D97">
              <w:rPr>
                <w:rFonts w:ascii="Garamond" w:hAnsi="Garamond" w:cs="Arial"/>
                <w:sz w:val="22"/>
                <w:szCs w:val="22"/>
              </w:rPr>
              <w:t>D.C.</w:t>
            </w:r>
          </w:p>
        </w:tc>
      </w:tr>
      <w:tr w:rsidR="007A48D3" w:rsidRPr="00822D97" w14:paraId="41100E3B" w14:textId="77777777" w:rsidTr="0090122D">
        <w:trPr>
          <w:trHeight w:val="433"/>
          <w:jc w:val="center"/>
        </w:trPr>
        <w:tc>
          <w:tcPr>
            <w:tcW w:w="971" w:type="dxa"/>
            <w:tcMar>
              <w:top w:w="100" w:type="dxa"/>
              <w:left w:w="80" w:type="dxa"/>
              <w:bottom w:w="100" w:type="dxa"/>
              <w:right w:w="80" w:type="dxa"/>
            </w:tcMar>
            <w:vAlign w:val="bottom"/>
          </w:tcPr>
          <w:p w14:paraId="3E9589A3"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197A44B2"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090</w:t>
            </w:r>
          </w:p>
        </w:tc>
        <w:tc>
          <w:tcPr>
            <w:tcW w:w="6844" w:type="dxa"/>
            <w:tcMar>
              <w:top w:w="100" w:type="dxa"/>
              <w:left w:w="80" w:type="dxa"/>
              <w:bottom w:w="100" w:type="dxa"/>
              <w:right w:w="80" w:type="dxa"/>
            </w:tcMar>
            <w:vAlign w:val="bottom"/>
          </w:tcPr>
          <w:p w14:paraId="1CD882ED"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el cual se adoptan medidas adicionales y complementarias para garantizar el orden público en el Distrito Capital, con ocasión de la declaratoria de calamidad pública efectuada mediante Decreto Distrital 087 del</w:t>
            </w:r>
            <w:r w:rsidRPr="00822D97">
              <w:rPr>
                <w:rFonts w:ascii="Garamond" w:hAnsi="Garamond" w:cs="Arial"/>
                <w:spacing w:val="1"/>
                <w:sz w:val="22"/>
                <w:szCs w:val="22"/>
              </w:rPr>
              <w:t xml:space="preserve"> </w:t>
            </w:r>
            <w:r w:rsidRPr="00822D97">
              <w:rPr>
                <w:rFonts w:ascii="Garamond" w:hAnsi="Garamond" w:cs="Arial"/>
                <w:sz w:val="22"/>
                <w:szCs w:val="22"/>
              </w:rPr>
              <w:t>2020</w:t>
            </w:r>
          </w:p>
        </w:tc>
      </w:tr>
      <w:tr w:rsidR="007A48D3" w:rsidRPr="00822D97" w14:paraId="16E7BA73" w14:textId="77777777" w:rsidTr="0090122D">
        <w:trPr>
          <w:trHeight w:val="433"/>
          <w:jc w:val="center"/>
        </w:trPr>
        <w:tc>
          <w:tcPr>
            <w:tcW w:w="971" w:type="dxa"/>
            <w:tcMar>
              <w:top w:w="100" w:type="dxa"/>
              <w:left w:w="80" w:type="dxa"/>
              <w:bottom w:w="100" w:type="dxa"/>
              <w:right w:w="80" w:type="dxa"/>
            </w:tcMar>
            <w:vAlign w:val="bottom"/>
          </w:tcPr>
          <w:p w14:paraId="74519F6D"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70A026C4" w14:textId="77777777" w:rsidR="007A48D3" w:rsidRPr="00822D97" w:rsidRDefault="007A48D3" w:rsidP="009F0A09">
            <w:pPr>
              <w:spacing w:before="240" w:after="240"/>
              <w:jc w:val="center"/>
              <w:rPr>
                <w:rFonts w:ascii="Garamond" w:hAnsi="Garamond" w:cs="Arial"/>
                <w:spacing w:val="-6"/>
                <w:sz w:val="22"/>
                <w:szCs w:val="22"/>
              </w:rPr>
            </w:pPr>
            <w:r w:rsidRPr="00822D97">
              <w:rPr>
                <w:rFonts w:ascii="Garamond" w:hAnsi="Garamond" w:cs="Arial"/>
                <w:sz w:val="22"/>
                <w:szCs w:val="22"/>
              </w:rPr>
              <w:t>Decreto</w:t>
            </w:r>
            <w:r w:rsidRPr="00822D97">
              <w:rPr>
                <w:rFonts w:ascii="Garamond" w:hAnsi="Garamond" w:cs="Arial"/>
                <w:spacing w:val="-6"/>
                <w:sz w:val="22"/>
                <w:szCs w:val="22"/>
              </w:rPr>
              <w:t xml:space="preserve"> </w:t>
            </w:r>
            <w:r w:rsidRPr="00822D97">
              <w:rPr>
                <w:rFonts w:ascii="Garamond" w:hAnsi="Garamond" w:cs="Arial"/>
                <w:sz w:val="22"/>
                <w:szCs w:val="22"/>
              </w:rPr>
              <w:t>Distrital</w:t>
            </w:r>
            <w:r w:rsidRPr="00822D97">
              <w:rPr>
                <w:rFonts w:ascii="Garamond" w:hAnsi="Garamond" w:cs="Arial"/>
                <w:spacing w:val="-10"/>
                <w:sz w:val="22"/>
                <w:szCs w:val="22"/>
              </w:rPr>
              <w:t xml:space="preserve"> </w:t>
            </w:r>
            <w:r w:rsidRPr="00822D97">
              <w:rPr>
                <w:rFonts w:ascii="Garamond" w:hAnsi="Garamond" w:cs="Arial"/>
                <w:sz w:val="22"/>
                <w:szCs w:val="22"/>
              </w:rPr>
              <w:t>091</w:t>
            </w:r>
          </w:p>
        </w:tc>
        <w:tc>
          <w:tcPr>
            <w:tcW w:w="6844" w:type="dxa"/>
            <w:tcMar>
              <w:top w:w="100" w:type="dxa"/>
              <w:left w:w="80" w:type="dxa"/>
              <w:bottom w:w="100" w:type="dxa"/>
              <w:right w:w="80" w:type="dxa"/>
            </w:tcMar>
            <w:vAlign w:val="bottom"/>
          </w:tcPr>
          <w:p w14:paraId="3F0835D9"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w:t>
            </w:r>
            <w:r w:rsidRPr="00822D97">
              <w:rPr>
                <w:rFonts w:ascii="Garamond" w:hAnsi="Garamond" w:cs="Arial"/>
                <w:spacing w:val="-4"/>
                <w:sz w:val="22"/>
                <w:szCs w:val="22"/>
              </w:rPr>
              <w:t xml:space="preserve"> </w:t>
            </w:r>
            <w:r w:rsidRPr="00822D97">
              <w:rPr>
                <w:rFonts w:ascii="Garamond" w:hAnsi="Garamond" w:cs="Arial"/>
                <w:sz w:val="22"/>
                <w:szCs w:val="22"/>
              </w:rPr>
              <w:t>medio</w:t>
            </w:r>
            <w:r w:rsidRPr="00822D97">
              <w:rPr>
                <w:rFonts w:ascii="Garamond" w:hAnsi="Garamond" w:cs="Arial"/>
                <w:spacing w:val="-11"/>
                <w:sz w:val="22"/>
                <w:szCs w:val="22"/>
              </w:rPr>
              <w:t xml:space="preserve"> </w:t>
            </w:r>
            <w:r w:rsidRPr="00822D97">
              <w:rPr>
                <w:rFonts w:ascii="Garamond" w:hAnsi="Garamond" w:cs="Arial"/>
                <w:sz w:val="22"/>
                <w:szCs w:val="22"/>
              </w:rPr>
              <w:t>del</w:t>
            </w:r>
            <w:r w:rsidRPr="00822D97">
              <w:rPr>
                <w:rFonts w:ascii="Garamond" w:hAnsi="Garamond" w:cs="Arial"/>
                <w:spacing w:val="-7"/>
                <w:sz w:val="22"/>
                <w:szCs w:val="22"/>
              </w:rPr>
              <w:t xml:space="preserve"> </w:t>
            </w:r>
            <w:r w:rsidRPr="00822D97">
              <w:rPr>
                <w:rFonts w:ascii="Garamond" w:hAnsi="Garamond" w:cs="Arial"/>
                <w:sz w:val="22"/>
                <w:szCs w:val="22"/>
              </w:rPr>
              <w:t>cual</w:t>
            </w:r>
            <w:r w:rsidRPr="00822D97">
              <w:rPr>
                <w:rFonts w:ascii="Garamond" w:hAnsi="Garamond" w:cs="Arial"/>
                <w:spacing w:val="-7"/>
                <w:sz w:val="22"/>
                <w:szCs w:val="22"/>
              </w:rPr>
              <w:t xml:space="preserve"> </w:t>
            </w:r>
            <w:r w:rsidRPr="00822D97">
              <w:rPr>
                <w:rFonts w:ascii="Garamond" w:hAnsi="Garamond" w:cs="Arial"/>
                <w:sz w:val="22"/>
                <w:szCs w:val="22"/>
              </w:rPr>
              <w:t>se</w:t>
            </w:r>
            <w:r w:rsidRPr="00822D97">
              <w:rPr>
                <w:rFonts w:ascii="Garamond" w:hAnsi="Garamond" w:cs="Arial"/>
                <w:spacing w:val="-6"/>
                <w:sz w:val="22"/>
                <w:szCs w:val="22"/>
              </w:rPr>
              <w:t xml:space="preserve"> </w:t>
            </w:r>
            <w:r w:rsidRPr="00822D97">
              <w:rPr>
                <w:rFonts w:ascii="Garamond" w:hAnsi="Garamond" w:cs="Arial"/>
                <w:sz w:val="22"/>
                <w:szCs w:val="22"/>
              </w:rPr>
              <w:t>modifica</w:t>
            </w:r>
            <w:r w:rsidRPr="00822D97">
              <w:rPr>
                <w:rFonts w:ascii="Garamond" w:hAnsi="Garamond" w:cs="Arial"/>
                <w:spacing w:val="-11"/>
                <w:sz w:val="22"/>
                <w:szCs w:val="22"/>
              </w:rPr>
              <w:t xml:space="preserve"> </w:t>
            </w:r>
            <w:r w:rsidRPr="00822D97">
              <w:rPr>
                <w:rFonts w:ascii="Garamond" w:hAnsi="Garamond" w:cs="Arial"/>
                <w:sz w:val="22"/>
                <w:szCs w:val="22"/>
              </w:rPr>
              <w:t>el</w:t>
            </w:r>
            <w:r w:rsidRPr="00822D97">
              <w:rPr>
                <w:rFonts w:ascii="Garamond" w:hAnsi="Garamond" w:cs="Arial"/>
                <w:spacing w:val="-3"/>
                <w:sz w:val="22"/>
                <w:szCs w:val="22"/>
              </w:rPr>
              <w:t xml:space="preserve"> </w:t>
            </w:r>
            <w:r w:rsidRPr="00822D97">
              <w:rPr>
                <w:rFonts w:ascii="Garamond" w:hAnsi="Garamond" w:cs="Arial"/>
                <w:sz w:val="22"/>
                <w:szCs w:val="22"/>
              </w:rPr>
              <w:t>Decreto</w:t>
            </w:r>
            <w:r w:rsidRPr="00822D97">
              <w:rPr>
                <w:rFonts w:ascii="Garamond" w:hAnsi="Garamond" w:cs="Arial"/>
                <w:spacing w:val="-10"/>
                <w:sz w:val="22"/>
                <w:szCs w:val="22"/>
              </w:rPr>
              <w:t xml:space="preserve"> </w:t>
            </w:r>
            <w:r w:rsidRPr="00822D97">
              <w:rPr>
                <w:rFonts w:ascii="Garamond" w:hAnsi="Garamond" w:cs="Arial"/>
                <w:sz w:val="22"/>
                <w:szCs w:val="22"/>
              </w:rPr>
              <w:t>90</w:t>
            </w:r>
            <w:r w:rsidRPr="00822D97">
              <w:rPr>
                <w:rFonts w:ascii="Garamond" w:hAnsi="Garamond" w:cs="Arial"/>
                <w:spacing w:val="-6"/>
                <w:sz w:val="22"/>
                <w:szCs w:val="22"/>
              </w:rPr>
              <w:t xml:space="preserve"> </w:t>
            </w:r>
            <w:r w:rsidRPr="00822D97">
              <w:rPr>
                <w:rFonts w:ascii="Garamond" w:hAnsi="Garamond" w:cs="Arial"/>
                <w:sz w:val="22"/>
                <w:szCs w:val="22"/>
              </w:rPr>
              <w:t xml:space="preserve">de 2020 y se </w:t>
            </w:r>
            <w:r w:rsidRPr="00822D97">
              <w:rPr>
                <w:rFonts w:ascii="Garamond" w:hAnsi="Garamond" w:cs="Arial"/>
                <w:spacing w:val="-3"/>
                <w:sz w:val="22"/>
                <w:szCs w:val="22"/>
              </w:rPr>
              <w:t xml:space="preserve">toman </w:t>
            </w:r>
            <w:r w:rsidRPr="00822D97">
              <w:rPr>
                <w:rFonts w:ascii="Garamond" w:hAnsi="Garamond" w:cs="Arial"/>
                <w:sz w:val="22"/>
                <w:szCs w:val="22"/>
              </w:rPr>
              <w:t>otras</w:t>
            </w:r>
            <w:r w:rsidRPr="00822D97">
              <w:rPr>
                <w:rFonts w:ascii="Garamond" w:hAnsi="Garamond" w:cs="Arial"/>
                <w:spacing w:val="3"/>
                <w:sz w:val="22"/>
                <w:szCs w:val="22"/>
              </w:rPr>
              <w:t xml:space="preserve"> </w:t>
            </w:r>
            <w:r w:rsidRPr="00822D97">
              <w:rPr>
                <w:rFonts w:ascii="Garamond" w:hAnsi="Garamond" w:cs="Arial"/>
                <w:sz w:val="22"/>
                <w:szCs w:val="22"/>
              </w:rPr>
              <w:t>disposiciones.</w:t>
            </w:r>
          </w:p>
        </w:tc>
      </w:tr>
      <w:tr w:rsidR="007A48D3" w:rsidRPr="00822D97" w14:paraId="5504553C" w14:textId="77777777" w:rsidTr="0090122D">
        <w:trPr>
          <w:trHeight w:val="433"/>
          <w:jc w:val="center"/>
        </w:trPr>
        <w:tc>
          <w:tcPr>
            <w:tcW w:w="971" w:type="dxa"/>
            <w:tcMar>
              <w:top w:w="100" w:type="dxa"/>
              <w:left w:w="80" w:type="dxa"/>
              <w:bottom w:w="100" w:type="dxa"/>
              <w:right w:w="80" w:type="dxa"/>
            </w:tcMar>
            <w:vAlign w:val="bottom"/>
          </w:tcPr>
          <w:p w14:paraId="69044F9D"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2CCB455D"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093</w:t>
            </w:r>
          </w:p>
        </w:tc>
        <w:tc>
          <w:tcPr>
            <w:tcW w:w="6844" w:type="dxa"/>
            <w:tcMar>
              <w:top w:w="100" w:type="dxa"/>
              <w:left w:w="80" w:type="dxa"/>
              <w:bottom w:w="100" w:type="dxa"/>
              <w:right w:w="80" w:type="dxa"/>
            </w:tcMar>
            <w:vAlign w:val="bottom"/>
          </w:tcPr>
          <w:p w14:paraId="3094B5E3"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medio del cual se adoptan</w:t>
            </w:r>
            <w:r w:rsidRPr="00822D97">
              <w:rPr>
                <w:rFonts w:ascii="Garamond" w:hAnsi="Garamond" w:cs="Arial"/>
                <w:spacing w:val="41"/>
                <w:sz w:val="22"/>
                <w:szCs w:val="22"/>
              </w:rPr>
              <w:t xml:space="preserve"> </w:t>
            </w:r>
            <w:r w:rsidRPr="00822D97">
              <w:rPr>
                <w:rFonts w:ascii="Garamond" w:hAnsi="Garamond" w:cs="Arial"/>
                <w:sz w:val="22"/>
                <w:szCs w:val="22"/>
              </w:rPr>
              <w:t>medidas adicionales y complementarias con ocasión de la declaratoria de calamidad pública efectuada mediante Decreto Distrital 087 del 2020.</w:t>
            </w:r>
          </w:p>
        </w:tc>
      </w:tr>
      <w:tr w:rsidR="007A48D3" w:rsidRPr="00822D97" w14:paraId="52182E93" w14:textId="77777777" w:rsidTr="0090122D">
        <w:trPr>
          <w:trHeight w:val="866"/>
          <w:jc w:val="center"/>
        </w:trPr>
        <w:tc>
          <w:tcPr>
            <w:tcW w:w="971" w:type="dxa"/>
            <w:tcMar>
              <w:top w:w="100" w:type="dxa"/>
              <w:left w:w="80" w:type="dxa"/>
              <w:bottom w:w="100" w:type="dxa"/>
              <w:right w:w="80" w:type="dxa"/>
            </w:tcMar>
            <w:vAlign w:val="bottom"/>
          </w:tcPr>
          <w:p w14:paraId="12AFD389"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3AC689FB"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106</w:t>
            </w:r>
          </w:p>
        </w:tc>
        <w:tc>
          <w:tcPr>
            <w:tcW w:w="6844" w:type="dxa"/>
            <w:tcMar>
              <w:top w:w="100" w:type="dxa"/>
              <w:left w:w="80" w:type="dxa"/>
              <w:bottom w:w="100" w:type="dxa"/>
              <w:right w:w="80" w:type="dxa"/>
            </w:tcMar>
            <w:vAlign w:val="bottom"/>
          </w:tcPr>
          <w:p w14:paraId="5D47ABC3"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el cual se imparten las ordenes e instrucciones necesarias para dar continuidad a la ejecución de la medida de aislamiento obligatorio en Bogotá</w:t>
            </w:r>
            <w:r w:rsidRPr="00822D97">
              <w:rPr>
                <w:rFonts w:ascii="Garamond" w:hAnsi="Garamond" w:cs="Arial"/>
                <w:spacing w:val="1"/>
                <w:sz w:val="22"/>
                <w:szCs w:val="22"/>
              </w:rPr>
              <w:t xml:space="preserve"> </w:t>
            </w:r>
            <w:r w:rsidRPr="00822D97">
              <w:rPr>
                <w:rFonts w:ascii="Garamond" w:hAnsi="Garamond" w:cs="Arial"/>
                <w:sz w:val="22"/>
                <w:szCs w:val="22"/>
              </w:rPr>
              <w:t>D.C.</w:t>
            </w:r>
          </w:p>
        </w:tc>
      </w:tr>
      <w:tr w:rsidR="007A48D3" w:rsidRPr="00822D97" w14:paraId="2E01CCBD" w14:textId="77777777" w:rsidTr="0090122D">
        <w:trPr>
          <w:trHeight w:val="433"/>
          <w:jc w:val="center"/>
        </w:trPr>
        <w:tc>
          <w:tcPr>
            <w:tcW w:w="971" w:type="dxa"/>
            <w:tcMar>
              <w:top w:w="100" w:type="dxa"/>
              <w:left w:w="80" w:type="dxa"/>
              <w:bottom w:w="100" w:type="dxa"/>
              <w:right w:w="80" w:type="dxa"/>
            </w:tcMar>
            <w:vAlign w:val="bottom"/>
          </w:tcPr>
          <w:p w14:paraId="262EDB88"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051C11E2"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108</w:t>
            </w:r>
          </w:p>
        </w:tc>
        <w:tc>
          <w:tcPr>
            <w:tcW w:w="6844" w:type="dxa"/>
            <w:tcMar>
              <w:top w:w="100" w:type="dxa"/>
              <w:left w:w="80" w:type="dxa"/>
              <w:bottom w:w="100" w:type="dxa"/>
              <w:right w:w="80" w:type="dxa"/>
            </w:tcMar>
            <w:vAlign w:val="bottom"/>
          </w:tcPr>
          <w:p w14:paraId="728149CD"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 xml:space="preserve">que modifica el Decreto 093 de 2020 estableciendo que “Las Secretarías Distritales de Integración Social, Hacienda y Planeación en forma conjunta expedirán el Manual Operativo del Sistema Distrital Bogotá Solidaria en Casa, en el cual </w:t>
            </w:r>
            <w:r w:rsidRPr="00822D97">
              <w:rPr>
                <w:rFonts w:ascii="Garamond" w:hAnsi="Garamond" w:cs="Arial"/>
                <w:spacing w:val="-3"/>
                <w:sz w:val="22"/>
                <w:szCs w:val="22"/>
              </w:rPr>
              <w:t xml:space="preserve">se </w:t>
            </w:r>
            <w:r w:rsidRPr="00822D97">
              <w:rPr>
                <w:rFonts w:ascii="Garamond" w:hAnsi="Garamond" w:cs="Arial"/>
                <w:sz w:val="22"/>
                <w:szCs w:val="22"/>
              </w:rPr>
              <w:t>definirán los aspectos necesarios para la correcta implementación, seguimiento, supervisión y evaluación del</w:t>
            </w:r>
            <w:r w:rsidRPr="00822D97">
              <w:rPr>
                <w:rFonts w:ascii="Garamond" w:hAnsi="Garamond" w:cs="Arial"/>
                <w:spacing w:val="3"/>
                <w:sz w:val="22"/>
                <w:szCs w:val="22"/>
              </w:rPr>
              <w:t xml:space="preserve"> </w:t>
            </w:r>
            <w:r w:rsidRPr="00822D97">
              <w:rPr>
                <w:rFonts w:ascii="Garamond" w:hAnsi="Garamond" w:cs="Arial"/>
                <w:sz w:val="22"/>
                <w:szCs w:val="22"/>
              </w:rPr>
              <w:t>sistema</w:t>
            </w:r>
          </w:p>
        </w:tc>
      </w:tr>
      <w:tr w:rsidR="007A48D3" w:rsidRPr="00822D97" w14:paraId="47194EEA" w14:textId="77777777" w:rsidTr="0090122D">
        <w:trPr>
          <w:trHeight w:val="433"/>
          <w:jc w:val="center"/>
        </w:trPr>
        <w:tc>
          <w:tcPr>
            <w:tcW w:w="971" w:type="dxa"/>
            <w:tcMar>
              <w:top w:w="100" w:type="dxa"/>
              <w:left w:w="80" w:type="dxa"/>
              <w:bottom w:w="100" w:type="dxa"/>
              <w:right w:w="80" w:type="dxa"/>
            </w:tcMar>
            <w:vAlign w:val="bottom"/>
          </w:tcPr>
          <w:p w14:paraId="0FC2CB27"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4BB76635"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w:t>
            </w:r>
            <w:r w:rsidRPr="00822D97">
              <w:rPr>
                <w:rFonts w:ascii="Garamond" w:hAnsi="Garamond" w:cs="Arial"/>
                <w:spacing w:val="23"/>
                <w:sz w:val="22"/>
                <w:szCs w:val="22"/>
              </w:rPr>
              <w:t xml:space="preserve"> </w:t>
            </w:r>
            <w:r w:rsidRPr="00822D97">
              <w:rPr>
                <w:rFonts w:ascii="Garamond" w:hAnsi="Garamond" w:cs="Arial"/>
                <w:sz w:val="22"/>
                <w:szCs w:val="22"/>
              </w:rPr>
              <w:t>113</w:t>
            </w:r>
          </w:p>
        </w:tc>
        <w:tc>
          <w:tcPr>
            <w:tcW w:w="6844" w:type="dxa"/>
            <w:tcMar>
              <w:top w:w="100" w:type="dxa"/>
              <w:left w:w="80" w:type="dxa"/>
              <w:bottom w:w="100" w:type="dxa"/>
              <w:right w:w="80" w:type="dxa"/>
            </w:tcMar>
            <w:vAlign w:val="bottom"/>
          </w:tcPr>
          <w:p w14:paraId="27E28918" w14:textId="77777777" w:rsidR="007A48D3" w:rsidRPr="00822D97" w:rsidRDefault="007A48D3" w:rsidP="00822D97">
            <w:pPr>
              <w:pStyle w:val="Textoindependiente"/>
              <w:spacing w:before="72"/>
              <w:ind w:right="275"/>
              <w:rPr>
                <w:rFonts w:ascii="Garamond" w:hAnsi="Garamond" w:cs="Arial"/>
                <w:sz w:val="22"/>
                <w:szCs w:val="22"/>
              </w:rPr>
            </w:pPr>
            <w:r w:rsidRPr="00822D97">
              <w:rPr>
                <w:rFonts w:ascii="Garamond" w:hAnsi="Garamond" w:cs="Arial"/>
                <w:sz w:val="22"/>
                <w:szCs w:val="22"/>
              </w:rPr>
              <w:t>Por</w:t>
            </w:r>
            <w:r w:rsidRPr="00822D97">
              <w:rPr>
                <w:rFonts w:ascii="Garamond" w:hAnsi="Garamond" w:cs="Arial"/>
                <w:spacing w:val="18"/>
                <w:sz w:val="22"/>
                <w:szCs w:val="22"/>
              </w:rPr>
              <w:t xml:space="preserve"> </w:t>
            </w:r>
            <w:r w:rsidRPr="00822D97">
              <w:rPr>
                <w:rFonts w:ascii="Garamond" w:hAnsi="Garamond" w:cs="Arial"/>
                <w:sz w:val="22"/>
                <w:szCs w:val="22"/>
              </w:rPr>
              <w:t>medio</w:t>
            </w:r>
            <w:r w:rsidRPr="00822D97">
              <w:rPr>
                <w:rFonts w:ascii="Garamond" w:hAnsi="Garamond" w:cs="Arial"/>
                <w:spacing w:val="22"/>
                <w:sz w:val="22"/>
                <w:szCs w:val="22"/>
              </w:rPr>
              <w:t xml:space="preserve"> </w:t>
            </w:r>
            <w:r w:rsidRPr="00822D97">
              <w:rPr>
                <w:rFonts w:ascii="Garamond" w:hAnsi="Garamond" w:cs="Arial"/>
                <w:sz w:val="22"/>
                <w:szCs w:val="22"/>
              </w:rPr>
              <w:t>del</w:t>
            </w:r>
            <w:r w:rsidRPr="00822D97">
              <w:rPr>
                <w:rFonts w:ascii="Garamond" w:hAnsi="Garamond" w:cs="Arial"/>
                <w:spacing w:val="25"/>
                <w:sz w:val="22"/>
                <w:szCs w:val="22"/>
              </w:rPr>
              <w:t xml:space="preserve"> </w:t>
            </w:r>
            <w:r w:rsidRPr="00822D97">
              <w:rPr>
                <w:rFonts w:ascii="Garamond" w:hAnsi="Garamond" w:cs="Arial"/>
                <w:sz w:val="22"/>
                <w:szCs w:val="22"/>
              </w:rPr>
              <w:t>cual</w:t>
            </w:r>
            <w:r w:rsidRPr="00822D97">
              <w:rPr>
                <w:rFonts w:ascii="Garamond" w:hAnsi="Garamond" w:cs="Arial"/>
                <w:spacing w:val="21"/>
                <w:sz w:val="22"/>
                <w:szCs w:val="22"/>
              </w:rPr>
              <w:t xml:space="preserve"> </w:t>
            </w:r>
            <w:r w:rsidRPr="00822D97">
              <w:rPr>
                <w:rFonts w:ascii="Garamond" w:hAnsi="Garamond" w:cs="Arial"/>
                <w:sz w:val="22"/>
                <w:szCs w:val="22"/>
              </w:rPr>
              <w:t>se</w:t>
            </w:r>
            <w:r w:rsidRPr="00822D97">
              <w:rPr>
                <w:rFonts w:ascii="Garamond" w:hAnsi="Garamond" w:cs="Arial"/>
                <w:spacing w:val="22"/>
                <w:sz w:val="22"/>
                <w:szCs w:val="22"/>
              </w:rPr>
              <w:t xml:space="preserve"> </w:t>
            </w:r>
            <w:r w:rsidRPr="00822D97">
              <w:rPr>
                <w:rFonts w:ascii="Garamond" w:hAnsi="Garamond" w:cs="Arial"/>
                <w:sz w:val="22"/>
                <w:szCs w:val="22"/>
              </w:rPr>
              <w:t>toman</w:t>
            </w:r>
            <w:r w:rsidRPr="00822D97">
              <w:rPr>
                <w:rFonts w:ascii="Garamond" w:hAnsi="Garamond" w:cs="Arial"/>
                <w:spacing w:val="22"/>
                <w:sz w:val="22"/>
                <w:szCs w:val="22"/>
              </w:rPr>
              <w:t xml:space="preserve"> </w:t>
            </w:r>
            <w:r w:rsidRPr="00822D97">
              <w:rPr>
                <w:rFonts w:ascii="Garamond" w:hAnsi="Garamond" w:cs="Arial"/>
                <w:sz w:val="22"/>
                <w:szCs w:val="22"/>
              </w:rPr>
              <w:t>medidas excepcionales y transitorias en los Fondos de Desarrollo Local para atender la Emergencia</w:t>
            </w:r>
            <w:r w:rsidRPr="00822D97">
              <w:rPr>
                <w:rFonts w:ascii="Garamond" w:hAnsi="Garamond" w:cs="Arial"/>
                <w:spacing w:val="-12"/>
                <w:sz w:val="22"/>
                <w:szCs w:val="22"/>
              </w:rPr>
              <w:t xml:space="preserve"> </w:t>
            </w:r>
            <w:r w:rsidRPr="00822D97">
              <w:rPr>
                <w:rFonts w:ascii="Garamond" w:hAnsi="Garamond" w:cs="Arial"/>
                <w:sz w:val="22"/>
                <w:szCs w:val="22"/>
              </w:rPr>
              <w:t>Económica,</w:t>
            </w:r>
            <w:r w:rsidRPr="00822D97">
              <w:rPr>
                <w:rFonts w:ascii="Garamond" w:hAnsi="Garamond" w:cs="Arial"/>
                <w:spacing w:val="-12"/>
                <w:sz w:val="22"/>
                <w:szCs w:val="22"/>
              </w:rPr>
              <w:t xml:space="preserve"> </w:t>
            </w:r>
            <w:r w:rsidRPr="00822D97">
              <w:rPr>
                <w:rFonts w:ascii="Garamond" w:hAnsi="Garamond" w:cs="Arial"/>
                <w:sz w:val="22"/>
                <w:szCs w:val="22"/>
              </w:rPr>
              <w:t>Social</w:t>
            </w:r>
            <w:r w:rsidRPr="00822D97">
              <w:rPr>
                <w:rFonts w:ascii="Garamond" w:hAnsi="Garamond" w:cs="Arial"/>
                <w:spacing w:val="-9"/>
                <w:sz w:val="22"/>
                <w:szCs w:val="22"/>
              </w:rPr>
              <w:t xml:space="preserve"> </w:t>
            </w:r>
            <w:r w:rsidRPr="00822D97">
              <w:rPr>
                <w:rFonts w:ascii="Garamond" w:hAnsi="Garamond" w:cs="Arial"/>
                <w:sz w:val="22"/>
                <w:szCs w:val="22"/>
              </w:rPr>
              <w:t>y</w:t>
            </w:r>
            <w:r w:rsidRPr="00822D97">
              <w:rPr>
                <w:rFonts w:ascii="Garamond" w:hAnsi="Garamond" w:cs="Arial"/>
                <w:spacing w:val="-13"/>
                <w:sz w:val="22"/>
                <w:szCs w:val="22"/>
              </w:rPr>
              <w:t xml:space="preserve"> </w:t>
            </w:r>
            <w:r w:rsidRPr="00822D97">
              <w:rPr>
                <w:rFonts w:ascii="Garamond" w:hAnsi="Garamond" w:cs="Arial"/>
                <w:sz w:val="22"/>
                <w:szCs w:val="22"/>
              </w:rPr>
              <w:t>Ecológica</w:t>
            </w:r>
            <w:r w:rsidRPr="00822D97">
              <w:rPr>
                <w:rFonts w:ascii="Garamond" w:hAnsi="Garamond" w:cs="Arial"/>
                <w:spacing w:val="-12"/>
                <w:sz w:val="22"/>
                <w:szCs w:val="22"/>
              </w:rPr>
              <w:t xml:space="preserve"> </w:t>
            </w:r>
            <w:r w:rsidRPr="00822D97">
              <w:rPr>
                <w:rFonts w:ascii="Garamond" w:hAnsi="Garamond" w:cs="Arial"/>
                <w:sz w:val="22"/>
                <w:szCs w:val="22"/>
              </w:rPr>
              <w:t>declarada</w:t>
            </w:r>
            <w:r w:rsidRPr="00822D97">
              <w:rPr>
                <w:rFonts w:ascii="Garamond" w:hAnsi="Garamond" w:cs="Arial"/>
                <w:spacing w:val="5"/>
                <w:sz w:val="22"/>
                <w:szCs w:val="22"/>
              </w:rPr>
              <w:t xml:space="preserve"> </w:t>
            </w:r>
            <w:r w:rsidRPr="00822D97">
              <w:rPr>
                <w:rFonts w:ascii="Garamond" w:hAnsi="Garamond" w:cs="Arial"/>
                <w:sz w:val="22"/>
                <w:szCs w:val="22"/>
              </w:rPr>
              <w:t>por</w:t>
            </w:r>
            <w:r w:rsidRPr="00822D97">
              <w:rPr>
                <w:rFonts w:ascii="Garamond" w:hAnsi="Garamond" w:cs="Arial"/>
                <w:spacing w:val="-11"/>
                <w:sz w:val="22"/>
                <w:szCs w:val="22"/>
              </w:rPr>
              <w:t xml:space="preserve"> </w:t>
            </w:r>
            <w:r w:rsidRPr="00822D97">
              <w:rPr>
                <w:rFonts w:ascii="Garamond" w:hAnsi="Garamond" w:cs="Arial"/>
                <w:sz w:val="22"/>
                <w:szCs w:val="22"/>
              </w:rPr>
              <w:t>el</w:t>
            </w:r>
            <w:r w:rsidRPr="00822D97">
              <w:rPr>
                <w:rFonts w:ascii="Garamond" w:hAnsi="Garamond" w:cs="Arial"/>
                <w:spacing w:val="-8"/>
                <w:sz w:val="22"/>
                <w:szCs w:val="22"/>
              </w:rPr>
              <w:t xml:space="preserve"> </w:t>
            </w:r>
            <w:r w:rsidRPr="00822D97">
              <w:rPr>
                <w:rFonts w:ascii="Garamond" w:hAnsi="Garamond" w:cs="Arial"/>
                <w:sz w:val="22"/>
                <w:szCs w:val="22"/>
              </w:rPr>
              <w:t>Decreto</w:t>
            </w:r>
            <w:r w:rsidRPr="00822D97">
              <w:rPr>
                <w:rFonts w:ascii="Garamond" w:hAnsi="Garamond" w:cs="Arial"/>
                <w:spacing w:val="-16"/>
                <w:sz w:val="22"/>
                <w:szCs w:val="22"/>
              </w:rPr>
              <w:t xml:space="preserve"> </w:t>
            </w:r>
            <w:r w:rsidRPr="00822D97">
              <w:rPr>
                <w:rFonts w:ascii="Garamond" w:hAnsi="Garamond" w:cs="Arial"/>
                <w:sz w:val="22"/>
                <w:szCs w:val="22"/>
              </w:rPr>
              <w:t xml:space="preserve">ley </w:t>
            </w:r>
            <w:hyperlink r:id="rId15">
              <w:r w:rsidRPr="00822D97">
                <w:rPr>
                  <w:rFonts w:ascii="Garamond" w:hAnsi="Garamond" w:cs="Arial"/>
                  <w:sz w:val="22"/>
                  <w:szCs w:val="22"/>
                </w:rPr>
                <w:t>417</w:t>
              </w:r>
              <w:r w:rsidRPr="00822D97">
                <w:rPr>
                  <w:rFonts w:ascii="Garamond" w:hAnsi="Garamond" w:cs="Arial"/>
                  <w:spacing w:val="-3"/>
                  <w:sz w:val="22"/>
                  <w:szCs w:val="22"/>
                </w:rPr>
                <w:t xml:space="preserve"> </w:t>
              </w:r>
            </w:hyperlink>
            <w:r w:rsidRPr="00822D97">
              <w:rPr>
                <w:rFonts w:ascii="Garamond" w:hAnsi="Garamond" w:cs="Arial"/>
                <w:sz w:val="22"/>
                <w:szCs w:val="22"/>
              </w:rPr>
              <w:t>de 2020</w:t>
            </w:r>
            <w:r w:rsidRPr="00822D97">
              <w:rPr>
                <w:rFonts w:ascii="Garamond" w:hAnsi="Garamond" w:cs="Arial"/>
                <w:spacing w:val="55"/>
                <w:sz w:val="22"/>
                <w:szCs w:val="22"/>
              </w:rPr>
              <w:t xml:space="preserve"> </w:t>
            </w:r>
            <w:r w:rsidRPr="00822D97">
              <w:rPr>
                <w:rFonts w:ascii="Garamond" w:hAnsi="Garamond" w:cs="Arial"/>
                <w:sz w:val="22"/>
                <w:szCs w:val="22"/>
              </w:rPr>
              <w:t>y la Calamidad Pública declarada en Bogotá D.C. por el Decreto Distrito 87 de 2020, con ocasión de la situación epidemiológica causada por el</w:t>
            </w:r>
            <w:r w:rsidRPr="00822D97">
              <w:rPr>
                <w:rFonts w:ascii="Garamond" w:hAnsi="Garamond" w:cs="Arial"/>
                <w:spacing w:val="-41"/>
                <w:sz w:val="22"/>
                <w:szCs w:val="22"/>
              </w:rPr>
              <w:t xml:space="preserve"> </w:t>
            </w:r>
            <w:r w:rsidRPr="00822D97">
              <w:rPr>
                <w:rFonts w:ascii="Garamond" w:hAnsi="Garamond" w:cs="Arial"/>
                <w:sz w:val="22"/>
                <w:szCs w:val="22"/>
              </w:rPr>
              <w:t>COVID- 19,</w:t>
            </w:r>
            <w:r w:rsidRPr="00822D97">
              <w:rPr>
                <w:rFonts w:ascii="Garamond" w:hAnsi="Garamond" w:cs="Arial"/>
                <w:spacing w:val="-17"/>
                <w:sz w:val="22"/>
                <w:szCs w:val="22"/>
              </w:rPr>
              <w:t xml:space="preserve"> </w:t>
            </w:r>
            <w:r w:rsidRPr="00822D97">
              <w:rPr>
                <w:rFonts w:ascii="Garamond" w:hAnsi="Garamond" w:cs="Arial"/>
                <w:sz w:val="22"/>
                <w:szCs w:val="22"/>
              </w:rPr>
              <w:t>a</w:t>
            </w:r>
            <w:r w:rsidRPr="00822D97">
              <w:rPr>
                <w:rFonts w:ascii="Garamond" w:hAnsi="Garamond" w:cs="Arial"/>
                <w:spacing w:val="-17"/>
                <w:sz w:val="22"/>
                <w:szCs w:val="22"/>
              </w:rPr>
              <w:t xml:space="preserve"> </w:t>
            </w:r>
            <w:r w:rsidRPr="00822D97">
              <w:rPr>
                <w:rFonts w:ascii="Garamond" w:hAnsi="Garamond" w:cs="Arial"/>
                <w:sz w:val="22"/>
                <w:szCs w:val="22"/>
              </w:rPr>
              <w:t>través</w:t>
            </w:r>
            <w:r w:rsidRPr="00822D97">
              <w:rPr>
                <w:rFonts w:ascii="Garamond" w:hAnsi="Garamond" w:cs="Arial"/>
                <w:spacing w:val="-16"/>
                <w:sz w:val="22"/>
                <w:szCs w:val="22"/>
              </w:rPr>
              <w:t xml:space="preserve"> </w:t>
            </w:r>
            <w:r w:rsidRPr="00822D97">
              <w:rPr>
                <w:rFonts w:ascii="Garamond" w:hAnsi="Garamond" w:cs="Arial"/>
                <w:sz w:val="22"/>
                <w:szCs w:val="22"/>
              </w:rPr>
              <w:t>del</w:t>
            </w:r>
            <w:r w:rsidRPr="00822D97">
              <w:rPr>
                <w:rFonts w:ascii="Garamond" w:hAnsi="Garamond" w:cs="Arial"/>
                <w:spacing w:val="-18"/>
                <w:sz w:val="22"/>
                <w:szCs w:val="22"/>
              </w:rPr>
              <w:t xml:space="preserve"> </w:t>
            </w:r>
            <w:r w:rsidRPr="00822D97">
              <w:rPr>
                <w:rFonts w:ascii="Garamond" w:hAnsi="Garamond" w:cs="Arial"/>
                <w:sz w:val="22"/>
                <w:szCs w:val="22"/>
              </w:rPr>
              <w:t>Sistema</w:t>
            </w:r>
            <w:r w:rsidRPr="00822D97">
              <w:rPr>
                <w:rFonts w:ascii="Garamond" w:hAnsi="Garamond" w:cs="Arial"/>
                <w:spacing w:val="-16"/>
                <w:sz w:val="22"/>
                <w:szCs w:val="22"/>
              </w:rPr>
              <w:t xml:space="preserve"> </w:t>
            </w:r>
            <w:r w:rsidRPr="00822D97">
              <w:rPr>
                <w:rFonts w:ascii="Garamond" w:hAnsi="Garamond" w:cs="Arial"/>
                <w:sz w:val="22"/>
                <w:szCs w:val="22"/>
              </w:rPr>
              <w:t>Distrital</w:t>
            </w:r>
            <w:r w:rsidRPr="00822D97">
              <w:rPr>
                <w:rFonts w:ascii="Garamond" w:hAnsi="Garamond" w:cs="Arial"/>
                <w:spacing w:val="-13"/>
                <w:sz w:val="22"/>
                <w:szCs w:val="22"/>
              </w:rPr>
              <w:t xml:space="preserve"> </w:t>
            </w:r>
            <w:r w:rsidRPr="00822D97">
              <w:rPr>
                <w:rFonts w:ascii="Garamond" w:hAnsi="Garamond" w:cs="Arial"/>
                <w:sz w:val="22"/>
                <w:szCs w:val="22"/>
              </w:rPr>
              <w:t>Bogotá</w:t>
            </w:r>
            <w:r w:rsidRPr="00822D97">
              <w:rPr>
                <w:rFonts w:ascii="Garamond" w:hAnsi="Garamond" w:cs="Arial"/>
                <w:spacing w:val="-15"/>
                <w:sz w:val="22"/>
                <w:szCs w:val="22"/>
              </w:rPr>
              <w:t xml:space="preserve"> </w:t>
            </w:r>
            <w:r w:rsidRPr="00822D97">
              <w:rPr>
                <w:rFonts w:ascii="Garamond" w:hAnsi="Garamond" w:cs="Arial"/>
                <w:sz w:val="22"/>
                <w:szCs w:val="22"/>
              </w:rPr>
              <w:t>Solidaria</w:t>
            </w:r>
            <w:r w:rsidRPr="00822D97">
              <w:rPr>
                <w:rFonts w:ascii="Garamond" w:hAnsi="Garamond" w:cs="Arial"/>
                <w:spacing w:val="-21"/>
                <w:sz w:val="22"/>
                <w:szCs w:val="22"/>
              </w:rPr>
              <w:t xml:space="preserve"> </w:t>
            </w:r>
            <w:r w:rsidRPr="00822D97">
              <w:rPr>
                <w:rFonts w:ascii="Garamond" w:hAnsi="Garamond" w:cs="Arial"/>
                <w:sz w:val="22"/>
                <w:szCs w:val="22"/>
              </w:rPr>
              <w:t>en</w:t>
            </w:r>
            <w:r w:rsidRPr="00822D97">
              <w:rPr>
                <w:rFonts w:ascii="Garamond" w:hAnsi="Garamond" w:cs="Arial"/>
                <w:spacing w:val="-16"/>
                <w:sz w:val="22"/>
                <w:szCs w:val="22"/>
              </w:rPr>
              <w:t xml:space="preserve"> </w:t>
            </w:r>
            <w:r w:rsidRPr="00822D97">
              <w:rPr>
                <w:rFonts w:ascii="Garamond" w:hAnsi="Garamond" w:cs="Arial"/>
                <w:sz w:val="22"/>
                <w:szCs w:val="22"/>
              </w:rPr>
              <w:t>Casa</w:t>
            </w:r>
            <w:r w:rsidRPr="00822D97">
              <w:rPr>
                <w:rFonts w:ascii="Garamond" w:hAnsi="Garamond" w:cs="Arial"/>
                <w:spacing w:val="-21"/>
                <w:sz w:val="22"/>
                <w:szCs w:val="22"/>
              </w:rPr>
              <w:t xml:space="preserve"> </w:t>
            </w:r>
            <w:r w:rsidRPr="00822D97">
              <w:rPr>
                <w:rFonts w:ascii="Garamond" w:hAnsi="Garamond" w:cs="Arial"/>
                <w:sz w:val="22"/>
                <w:szCs w:val="22"/>
              </w:rPr>
              <w:t>y</w:t>
            </w:r>
            <w:r w:rsidRPr="00822D97">
              <w:rPr>
                <w:rFonts w:ascii="Garamond" w:hAnsi="Garamond" w:cs="Arial"/>
                <w:spacing w:val="-16"/>
                <w:sz w:val="22"/>
                <w:szCs w:val="22"/>
              </w:rPr>
              <w:t xml:space="preserve"> </w:t>
            </w:r>
            <w:r w:rsidRPr="00822D97">
              <w:rPr>
                <w:rFonts w:ascii="Garamond" w:hAnsi="Garamond" w:cs="Arial"/>
                <w:sz w:val="22"/>
                <w:szCs w:val="22"/>
              </w:rPr>
              <w:t>del</w:t>
            </w:r>
            <w:r w:rsidRPr="00822D97">
              <w:rPr>
                <w:rFonts w:ascii="Garamond" w:hAnsi="Garamond" w:cs="Arial"/>
                <w:spacing w:val="-13"/>
                <w:sz w:val="22"/>
                <w:szCs w:val="22"/>
              </w:rPr>
              <w:t xml:space="preserve"> </w:t>
            </w:r>
            <w:r w:rsidRPr="00822D97">
              <w:rPr>
                <w:rFonts w:ascii="Garamond" w:hAnsi="Garamond" w:cs="Arial"/>
                <w:sz w:val="22"/>
                <w:szCs w:val="22"/>
              </w:rPr>
              <w:t>Sistema</w:t>
            </w:r>
            <w:r w:rsidRPr="00822D97">
              <w:rPr>
                <w:rFonts w:ascii="Garamond" w:hAnsi="Garamond" w:cs="Arial"/>
                <w:spacing w:val="-16"/>
                <w:sz w:val="22"/>
                <w:szCs w:val="22"/>
              </w:rPr>
              <w:t xml:space="preserve"> </w:t>
            </w:r>
            <w:r w:rsidRPr="00822D97">
              <w:rPr>
                <w:rFonts w:ascii="Garamond" w:hAnsi="Garamond" w:cs="Arial"/>
                <w:sz w:val="22"/>
                <w:szCs w:val="22"/>
              </w:rPr>
              <w:t>Distrital para la Mitigación del Impacto Económico, el Fomento y la Reactivación Económica de Bogotá D.C.</w:t>
            </w:r>
          </w:p>
          <w:p w14:paraId="6BDFDFC2"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p>
        </w:tc>
      </w:tr>
      <w:tr w:rsidR="007A48D3" w:rsidRPr="00822D97" w14:paraId="63D6B8CC" w14:textId="77777777" w:rsidTr="0090122D">
        <w:trPr>
          <w:trHeight w:val="433"/>
          <w:jc w:val="center"/>
        </w:trPr>
        <w:tc>
          <w:tcPr>
            <w:tcW w:w="971" w:type="dxa"/>
            <w:tcMar>
              <w:top w:w="100" w:type="dxa"/>
              <w:left w:w="80" w:type="dxa"/>
              <w:bottom w:w="100" w:type="dxa"/>
              <w:right w:w="80" w:type="dxa"/>
            </w:tcMar>
            <w:vAlign w:val="bottom"/>
          </w:tcPr>
          <w:p w14:paraId="1A464598"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lastRenderedPageBreak/>
              <w:t>2020</w:t>
            </w:r>
          </w:p>
        </w:tc>
        <w:tc>
          <w:tcPr>
            <w:tcW w:w="1835" w:type="dxa"/>
            <w:tcMar>
              <w:top w:w="100" w:type="dxa"/>
              <w:left w:w="80" w:type="dxa"/>
              <w:bottom w:w="100" w:type="dxa"/>
              <w:right w:w="80" w:type="dxa"/>
            </w:tcMar>
            <w:vAlign w:val="bottom"/>
          </w:tcPr>
          <w:p w14:paraId="1FE38283"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Directiva 001</w:t>
            </w:r>
          </w:p>
        </w:tc>
        <w:tc>
          <w:tcPr>
            <w:tcW w:w="6844" w:type="dxa"/>
            <w:tcMar>
              <w:top w:w="100" w:type="dxa"/>
              <w:left w:w="80" w:type="dxa"/>
              <w:bottom w:w="100" w:type="dxa"/>
              <w:right w:w="80" w:type="dxa"/>
            </w:tcMar>
            <w:vAlign w:val="bottom"/>
          </w:tcPr>
          <w:p w14:paraId="15240BBF"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 xml:space="preserve">Buenas prácticas en la contratación directa bajo la causal de urgencia manifiesta y el régimen establecido en el artículo </w:t>
            </w:r>
            <w:r w:rsidRPr="00822D97">
              <w:rPr>
                <w:rFonts w:ascii="Garamond" w:hAnsi="Garamond" w:cs="Arial"/>
                <w:spacing w:val="6"/>
                <w:sz w:val="22"/>
                <w:szCs w:val="22"/>
              </w:rPr>
              <w:t xml:space="preserve">66 </w:t>
            </w:r>
            <w:r w:rsidRPr="00822D97">
              <w:rPr>
                <w:rFonts w:ascii="Garamond" w:hAnsi="Garamond" w:cs="Arial"/>
                <w:sz w:val="22"/>
                <w:szCs w:val="22"/>
              </w:rPr>
              <w:t>de la ley 1523 de</w:t>
            </w:r>
            <w:r w:rsidRPr="00822D97">
              <w:rPr>
                <w:rFonts w:ascii="Garamond" w:hAnsi="Garamond" w:cs="Arial"/>
                <w:spacing w:val="-5"/>
                <w:sz w:val="22"/>
                <w:szCs w:val="22"/>
              </w:rPr>
              <w:t xml:space="preserve"> </w:t>
            </w:r>
            <w:r w:rsidRPr="00822D97">
              <w:rPr>
                <w:rFonts w:ascii="Garamond" w:hAnsi="Garamond" w:cs="Arial"/>
                <w:sz w:val="22"/>
                <w:szCs w:val="22"/>
              </w:rPr>
              <w:t>2012.</w:t>
            </w:r>
          </w:p>
        </w:tc>
      </w:tr>
      <w:tr w:rsidR="007A48D3" w:rsidRPr="00822D97" w14:paraId="0BA58F6F" w14:textId="77777777" w:rsidTr="0090122D">
        <w:trPr>
          <w:trHeight w:val="433"/>
          <w:jc w:val="center"/>
        </w:trPr>
        <w:tc>
          <w:tcPr>
            <w:tcW w:w="971" w:type="dxa"/>
            <w:tcMar>
              <w:top w:w="100" w:type="dxa"/>
              <w:left w:w="80" w:type="dxa"/>
              <w:bottom w:w="100" w:type="dxa"/>
              <w:right w:w="80" w:type="dxa"/>
            </w:tcMar>
            <w:vAlign w:val="bottom"/>
          </w:tcPr>
          <w:p w14:paraId="24145856"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0E884B28"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w:t>
            </w:r>
          </w:p>
          <w:p w14:paraId="121A3B42"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Distrital 123</w:t>
            </w:r>
          </w:p>
        </w:tc>
        <w:tc>
          <w:tcPr>
            <w:tcW w:w="6844" w:type="dxa"/>
            <w:tcMar>
              <w:top w:w="100" w:type="dxa"/>
              <w:left w:w="80" w:type="dxa"/>
              <w:bottom w:w="100" w:type="dxa"/>
              <w:right w:w="80" w:type="dxa"/>
            </w:tcMar>
            <w:vAlign w:val="bottom"/>
          </w:tcPr>
          <w:p w14:paraId="75A8BE9C"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“Por el cual se adoptan medidas complementarias para mitigar el impacto económico y social derivado del aislamiento preventivo obligatorio en Bogotá D.C., con ocasión del estado de emergencia sanitaria y calamidad pública generada por la pandemia del Coronavirus COVID-19”. En este decreto se establecen los criterios de focalización</w:t>
            </w:r>
            <w:r w:rsidRPr="00822D97">
              <w:rPr>
                <w:rFonts w:ascii="Garamond" w:hAnsi="Garamond" w:cs="Arial"/>
                <w:spacing w:val="-13"/>
                <w:sz w:val="22"/>
                <w:szCs w:val="22"/>
              </w:rPr>
              <w:t xml:space="preserve"> </w:t>
            </w:r>
            <w:r w:rsidRPr="00822D97">
              <w:rPr>
                <w:rFonts w:ascii="Garamond" w:hAnsi="Garamond" w:cs="Arial"/>
                <w:sz w:val="22"/>
                <w:szCs w:val="22"/>
              </w:rPr>
              <w:t>para</w:t>
            </w:r>
            <w:r w:rsidRPr="00822D97">
              <w:rPr>
                <w:rFonts w:ascii="Garamond" w:hAnsi="Garamond" w:cs="Arial"/>
                <w:spacing w:val="-12"/>
                <w:sz w:val="22"/>
                <w:szCs w:val="22"/>
              </w:rPr>
              <w:t xml:space="preserve"> </w:t>
            </w:r>
            <w:r w:rsidRPr="00822D97">
              <w:rPr>
                <w:rFonts w:ascii="Garamond" w:hAnsi="Garamond" w:cs="Arial"/>
                <w:sz w:val="22"/>
                <w:szCs w:val="22"/>
              </w:rPr>
              <w:t>aplicar</w:t>
            </w:r>
            <w:r w:rsidRPr="00822D97">
              <w:rPr>
                <w:rFonts w:ascii="Garamond" w:hAnsi="Garamond" w:cs="Arial"/>
                <w:spacing w:val="-12"/>
                <w:sz w:val="22"/>
                <w:szCs w:val="22"/>
              </w:rPr>
              <w:t xml:space="preserve"> </w:t>
            </w:r>
            <w:r w:rsidRPr="00822D97">
              <w:rPr>
                <w:rFonts w:ascii="Garamond" w:hAnsi="Garamond" w:cs="Arial"/>
                <w:sz w:val="22"/>
                <w:szCs w:val="22"/>
              </w:rPr>
              <w:t>el</w:t>
            </w:r>
            <w:r w:rsidRPr="00822D97">
              <w:rPr>
                <w:rFonts w:ascii="Garamond" w:hAnsi="Garamond" w:cs="Arial"/>
                <w:spacing w:val="-11"/>
                <w:sz w:val="22"/>
                <w:szCs w:val="22"/>
              </w:rPr>
              <w:t xml:space="preserve"> </w:t>
            </w:r>
            <w:r w:rsidRPr="00822D97">
              <w:rPr>
                <w:rFonts w:ascii="Garamond" w:hAnsi="Garamond" w:cs="Arial"/>
                <w:sz w:val="22"/>
                <w:szCs w:val="22"/>
              </w:rPr>
              <w:t>“Aporte</w:t>
            </w:r>
            <w:r w:rsidRPr="00822D97">
              <w:rPr>
                <w:rFonts w:ascii="Garamond" w:hAnsi="Garamond" w:cs="Arial"/>
                <w:spacing w:val="-12"/>
                <w:sz w:val="22"/>
                <w:szCs w:val="22"/>
              </w:rPr>
              <w:t xml:space="preserve"> </w:t>
            </w:r>
            <w:r w:rsidRPr="00822D97">
              <w:rPr>
                <w:rFonts w:ascii="Garamond" w:hAnsi="Garamond" w:cs="Arial"/>
                <w:sz w:val="22"/>
                <w:szCs w:val="22"/>
              </w:rPr>
              <w:t>Transitorio</w:t>
            </w:r>
            <w:r w:rsidRPr="00822D97">
              <w:rPr>
                <w:rFonts w:ascii="Garamond" w:hAnsi="Garamond" w:cs="Arial"/>
                <w:spacing w:val="-17"/>
                <w:sz w:val="22"/>
                <w:szCs w:val="22"/>
              </w:rPr>
              <w:t xml:space="preserve"> </w:t>
            </w:r>
            <w:r w:rsidRPr="00822D97">
              <w:rPr>
                <w:rFonts w:ascii="Garamond" w:hAnsi="Garamond" w:cs="Arial"/>
                <w:sz w:val="22"/>
                <w:szCs w:val="22"/>
              </w:rPr>
              <w:t>de</w:t>
            </w:r>
            <w:r w:rsidRPr="00822D97">
              <w:rPr>
                <w:rFonts w:ascii="Garamond" w:hAnsi="Garamond" w:cs="Arial"/>
                <w:spacing w:val="-13"/>
                <w:sz w:val="22"/>
                <w:szCs w:val="22"/>
              </w:rPr>
              <w:t xml:space="preserve"> </w:t>
            </w:r>
            <w:r w:rsidRPr="00822D97">
              <w:rPr>
                <w:rFonts w:ascii="Garamond" w:hAnsi="Garamond" w:cs="Arial"/>
                <w:sz w:val="22"/>
                <w:szCs w:val="22"/>
              </w:rPr>
              <w:t>Arrendamiento</w:t>
            </w:r>
            <w:r w:rsidRPr="00822D97">
              <w:rPr>
                <w:rFonts w:ascii="Garamond" w:hAnsi="Garamond" w:cs="Arial"/>
                <w:spacing w:val="-12"/>
                <w:sz w:val="22"/>
                <w:szCs w:val="22"/>
              </w:rPr>
              <w:t xml:space="preserve"> </w:t>
            </w:r>
            <w:r w:rsidRPr="00822D97">
              <w:rPr>
                <w:rFonts w:ascii="Garamond" w:hAnsi="Garamond" w:cs="Arial"/>
                <w:sz w:val="22"/>
                <w:szCs w:val="22"/>
              </w:rPr>
              <w:t>Solidario”</w:t>
            </w:r>
            <w:r w:rsidRPr="00822D97">
              <w:rPr>
                <w:rFonts w:ascii="Garamond" w:hAnsi="Garamond" w:cs="Arial"/>
                <w:spacing w:val="-12"/>
                <w:sz w:val="22"/>
                <w:szCs w:val="22"/>
              </w:rPr>
              <w:t xml:space="preserve"> </w:t>
            </w:r>
            <w:r w:rsidRPr="00822D97">
              <w:rPr>
                <w:rFonts w:ascii="Garamond" w:hAnsi="Garamond" w:cs="Arial"/>
                <w:sz w:val="22"/>
                <w:szCs w:val="22"/>
              </w:rPr>
              <w:t>para atender a hogares vulnerables que vivan en arriendo, con el fin de aliviar este rubro de gasto, lograr que permanezcan en sus viviendas y se mitigue así su nivel de</w:t>
            </w:r>
            <w:r w:rsidRPr="00822D97">
              <w:rPr>
                <w:rFonts w:ascii="Garamond" w:hAnsi="Garamond" w:cs="Arial"/>
                <w:spacing w:val="3"/>
                <w:sz w:val="22"/>
                <w:szCs w:val="22"/>
              </w:rPr>
              <w:t xml:space="preserve"> </w:t>
            </w:r>
            <w:r w:rsidRPr="00822D97">
              <w:rPr>
                <w:rFonts w:ascii="Garamond" w:hAnsi="Garamond" w:cs="Arial"/>
                <w:sz w:val="22"/>
                <w:szCs w:val="22"/>
              </w:rPr>
              <w:t>vulnerabilidad.</w:t>
            </w:r>
          </w:p>
        </w:tc>
      </w:tr>
      <w:tr w:rsidR="007A48D3" w:rsidRPr="00822D97" w14:paraId="76D61594" w14:textId="77777777" w:rsidTr="0090122D">
        <w:trPr>
          <w:trHeight w:val="433"/>
          <w:jc w:val="center"/>
        </w:trPr>
        <w:tc>
          <w:tcPr>
            <w:tcW w:w="971" w:type="dxa"/>
            <w:tcMar>
              <w:top w:w="100" w:type="dxa"/>
              <w:left w:w="80" w:type="dxa"/>
              <w:bottom w:w="100" w:type="dxa"/>
              <w:right w:w="80" w:type="dxa"/>
            </w:tcMar>
            <w:vAlign w:val="bottom"/>
          </w:tcPr>
          <w:p w14:paraId="277B3F34"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007A96E7"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Decreto Distrital 143</w:t>
            </w:r>
          </w:p>
        </w:tc>
        <w:tc>
          <w:tcPr>
            <w:tcW w:w="6844" w:type="dxa"/>
            <w:tcMar>
              <w:top w:w="100" w:type="dxa"/>
              <w:left w:w="80" w:type="dxa"/>
              <w:bottom w:w="100" w:type="dxa"/>
              <w:right w:w="80" w:type="dxa"/>
            </w:tcMar>
            <w:vAlign w:val="bottom"/>
          </w:tcPr>
          <w:p w14:paraId="024E2276" w14:textId="77777777" w:rsidR="007A48D3" w:rsidRPr="00822D97" w:rsidRDefault="007A48D3" w:rsidP="00822D97">
            <w:pPr>
              <w:widowControl w:val="0"/>
              <w:tabs>
                <w:tab w:val="left" w:pos="1468"/>
              </w:tabs>
              <w:autoSpaceDE w:val="0"/>
              <w:autoSpaceDN w:val="0"/>
              <w:spacing w:line="247" w:lineRule="auto"/>
              <w:ind w:right="281"/>
              <w:rPr>
                <w:rFonts w:ascii="Garamond" w:hAnsi="Garamond" w:cs="Arial"/>
                <w:sz w:val="22"/>
                <w:szCs w:val="22"/>
              </w:rPr>
            </w:pPr>
            <w:r w:rsidRPr="00822D97">
              <w:rPr>
                <w:rFonts w:ascii="Garamond" w:hAnsi="Garamond" w:cs="Arial"/>
                <w:sz w:val="22"/>
                <w:szCs w:val="22"/>
              </w:rPr>
              <w:t xml:space="preserve">“Por el cual </w:t>
            </w:r>
            <w:r w:rsidRPr="00822D97">
              <w:rPr>
                <w:rFonts w:ascii="Garamond" w:hAnsi="Garamond" w:cs="Arial"/>
                <w:spacing w:val="-3"/>
                <w:sz w:val="22"/>
                <w:szCs w:val="22"/>
              </w:rPr>
              <w:t xml:space="preserve">se </w:t>
            </w:r>
            <w:r w:rsidRPr="00822D97">
              <w:rPr>
                <w:rFonts w:ascii="Garamond" w:hAnsi="Garamond" w:cs="Arial"/>
                <w:sz w:val="22"/>
                <w:szCs w:val="22"/>
              </w:rPr>
              <w:t>imparten lineamientos para dar continuidad</w:t>
            </w:r>
            <w:r w:rsidRPr="00822D97">
              <w:rPr>
                <w:rFonts w:ascii="Garamond" w:hAnsi="Garamond" w:cs="Arial"/>
                <w:spacing w:val="17"/>
                <w:sz w:val="22"/>
                <w:szCs w:val="22"/>
              </w:rPr>
              <w:t xml:space="preserve"> </w:t>
            </w:r>
            <w:r w:rsidRPr="00822D97">
              <w:rPr>
                <w:rFonts w:ascii="Garamond" w:hAnsi="Garamond" w:cs="Arial"/>
                <w:sz w:val="22"/>
                <w:szCs w:val="22"/>
              </w:rPr>
              <w:t>a</w:t>
            </w:r>
            <w:r w:rsidRPr="00822D97">
              <w:rPr>
                <w:rFonts w:ascii="Garamond" w:hAnsi="Garamond" w:cs="Arial"/>
                <w:spacing w:val="18"/>
                <w:sz w:val="22"/>
                <w:szCs w:val="22"/>
              </w:rPr>
              <w:t xml:space="preserve"> </w:t>
            </w:r>
            <w:r w:rsidRPr="00822D97">
              <w:rPr>
                <w:rFonts w:ascii="Garamond" w:hAnsi="Garamond" w:cs="Arial"/>
                <w:sz w:val="22"/>
                <w:szCs w:val="22"/>
              </w:rPr>
              <w:t>la</w:t>
            </w:r>
            <w:r w:rsidRPr="00822D97">
              <w:rPr>
                <w:rFonts w:ascii="Garamond" w:hAnsi="Garamond" w:cs="Arial"/>
                <w:spacing w:val="23"/>
                <w:sz w:val="22"/>
                <w:szCs w:val="22"/>
              </w:rPr>
              <w:t xml:space="preserve"> </w:t>
            </w:r>
            <w:r w:rsidRPr="00822D97">
              <w:rPr>
                <w:rFonts w:ascii="Garamond" w:hAnsi="Garamond" w:cs="Arial"/>
                <w:sz w:val="22"/>
                <w:szCs w:val="22"/>
              </w:rPr>
              <w:t>ejecución</w:t>
            </w:r>
            <w:r w:rsidRPr="00822D97">
              <w:rPr>
                <w:rFonts w:ascii="Garamond" w:hAnsi="Garamond" w:cs="Arial"/>
                <w:spacing w:val="23"/>
                <w:sz w:val="22"/>
                <w:szCs w:val="22"/>
              </w:rPr>
              <w:t xml:space="preserve"> </w:t>
            </w:r>
            <w:r w:rsidRPr="00822D97">
              <w:rPr>
                <w:rFonts w:ascii="Garamond" w:hAnsi="Garamond" w:cs="Arial"/>
                <w:sz w:val="22"/>
                <w:szCs w:val="22"/>
              </w:rPr>
              <w:t>de</w:t>
            </w:r>
            <w:r w:rsidRPr="00822D97">
              <w:rPr>
                <w:rFonts w:ascii="Garamond" w:hAnsi="Garamond" w:cs="Arial"/>
                <w:spacing w:val="18"/>
                <w:sz w:val="22"/>
                <w:szCs w:val="22"/>
              </w:rPr>
              <w:t xml:space="preserve"> </w:t>
            </w:r>
            <w:r w:rsidRPr="00822D97">
              <w:rPr>
                <w:rFonts w:ascii="Garamond" w:hAnsi="Garamond" w:cs="Arial"/>
                <w:sz w:val="22"/>
                <w:szCs w:val="22"/>
              </w:rPr>
              <w:t>la</w:t>
            </w:r>
            <w:r w:rsidRPr="00822D97">
              <w:rPr>
                <w:rFonts w:ascii="Garamond" w:hAnsi="Garamond" w:cs="Arial"/>
                <w:spacing w:val="23"/>
                <w:sz w:val="22"/>
                <w:szCs w:val="22"/>
              </w:rPr>
              <w:t xml:space="preserve"> </w:t>
            </w:r>
            <w:r w:rsidRPr="00822D97">
              <w:rPr>
                <w:rFonts w:ascii="Garamond" w:hAnsi="Garamond" w:cs="Arial"/>
                <w:sz w:val="22"/>
                <w:szCs w:val="22"/>
              </w:rPr>
              <w:t>medida</w:t>
            </w:r>
            <w:r w:rsidRPr="00822D97">
              <w:rPr>
                <w:rFonts w:ascii="Garamond" w:hAnsi="Garamond" w:cs="Arial"/>
                <w:spacing w:val="23"/>
                <w:sz w:val="22"/>
                <w:szCs w:val="22"/>
              </w:rPr>
              <w:t xml:space="preserve"> </w:t>
            </w:r>
            <w:r w:rsidRPr="00822D97">
              <w:rPr>
                <w:rFonts w:ascii="Garamond" w:hAnsi="Garamond" w:cs="Arial"/>
                <w:sz w:val="22"/>
                <w:szCs w:val="22"/>
              </w:rPr>
              <w:t>de</w:t>
            </w:r>
            <w:r w:rsidRPr="00822D97">
              <w:rPr>
                <w:rFonts w:ascii="Garamond" w:hAnsi="Garamond" w:cs="Arial"/>
                <w:spacing w:val="27"/>
                <w:sz w:val="22"/>
                <w:szCs w:val="22"/>
              </w:rPr>
              <w:t xml:space="preserve"> </w:t>
            </w:r>
            <w:r w:rsidRPr="00822D97">
              <w:rPr>
                <w:rFonts w:ascii="Garamond" w:hAnsi="Garamond" w:cs="Arial"/>
                <w:sz w:val="22"/>
                <w:szCs w:val="22"/>
              </w:rPr>
              <w:t>aislamiento</w:t>
            </w:r>
            <w:r w:rsidRPr="00822D97">
              <w:rPr>
                <w:rFonts w:ascii="Garamond" w:hAnsi="Garamond" w:cs="Arial"/>
                <w:spacing w:val="18"/>
                <w:sz w:val="22"/>
                <w:szCs w:val="22"/>
              </w:rPr>
              <w:t xml:space="preserve"> </w:t>
            </w:r>
            <w:r w:rsidRPr="00822D97">
              <w:rPr>
                <w:rFonts w:ascii="Garamond" w:hAnsi="Garamond" w:cs="Arial"/>
                <w:sz w:val="22"/>
                <w:szCs w:val="22"/>
              </w:rPr>
              <w:t>obligatorio</w:t>
            </w:r>
            <w:r w:rsidRPr="00822D97">
              <w:rPr>
                <w:rFonts w:ascii="Garamond" w:hAnsi="Garamond" w:cs="Arial"/>
                <w:spacing w:val="21"/>
                <w:sz w:val="22"/>
                <w:szCs w:val="22"/>
              </w:rPr>
              <w:t xml:space="preserve"> </w:t>
            </w:r>
            <w:r w:rsidRPr="00822D97">
              <w:rPr>
                <w:rFonts w:ascii="Garamond" w:hAnsi="Garamond" w:cs="Arial"/>
                <w:sz w:val="22"/>
                <w:szCs w:val="22"/>
              </w:rPr>
              <w:t>en</w:t>
            </w:r>
            <w:r w:rsidRPr="00822D97">
              <w:rPr>
                <w:rFonts w:ascii="Garamond" w:hAnsi="Garamond" w:cs="Arial"/>
                <w:spacing w:val="23"/>
                <w:sz w:val="22"/>
                <w:szCs w:val="22"/>
              </w:rPr>
              <w:t xml:space="preserve"> </w:t>
            </w:r>
            <w:r w:rsidRPr="00822D97">
              <w:rPr>
                <w:rFonts w:ascii="Garamond" w:hAnsi="Garamond" w:cs="Arial"/>
                <w:sz w:val="22"/>
                <w:szCs w:val="22"/>
              </w:rPr>
              <w:t>Bogotá</w:t>
            </w:r>
          </w:p>
          <w:p w14:paraId="49926AEF"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sz w:val="22"/>
                <w:szCs w:val="22"/>
              </w:rPr>
              <w:t>D.C. y se toman otras determinaciones”, esta norma modifica en sus artículos 11 a 16 algunos aspectos del aporte transitorio de arrendamiento, entre estas que</w:t>
            </w:r>
            <w:r w:rsidRPr="00822D97">
              <w:rPr>
                <w:rFonts w:ascii="Garamond" w:hAnsi="Garamond" w:cs="Arial"/>
                <w:spacing w:val="-12"/>
                <w:sz w:val="22"/>
                <w:szCs w:val="22"/>
              </w:rPr>
              <w:t xml:space="preserve"> </w:t>
            </w:r>
            <w:r w:rsidRPr="00822D97">
              <w:rPr>
                <w:rFonts w:ascii="Garamond" w:hAnsi="Garamond" w:cs="Arial"/>
                <w:sz w:val="22"/>
                <w:szCs w:val="22"/>
              </w:rPr>
              <w:t>se</w:t>
            </w:r>
            <w:r w:rsidRPr="00822D97">
              <w:rPr>
                <w:rFonts w:ascii="Garamond" w:hAnsi="Garamond" w:cs="Arial"/>
                <w:spacing w:val="-15"/>
                <w:sz w:val="22"/>
                <w:szCs w:val="22"/>
              </w:rPr>
              <w:t xml:space="preserve"> </w:t>
            </w:r>
            <w:r w:rsidRPr="00822D97">
              <w:rPr>
                <w:rFonts w:ascii="Garamond" w:hAnsi="Garamond" w:cs="Arial"/>
                <w:sz w:val="22"/>
                <w:szCs w:val="22"/>
              </w:rPr>
              <w:t>prevé</w:t>
            </w:r>
            <w:r w:rsidRPr="00822D97">
              <w:rPr>
                <w:rFonts w:ascii="Garamond" w:hAnsi="Garamond" w:cs="Arial"/>
                <w:spacing w:val="-12"/>
                <w:sz w:val="22"/>
                <w:szCs w:val="22"/>
              </w:rPr>
              <w:t xml:space="preserve"> </w:t>
            </w:r>
            <w:r w:rsidRPr="00822D97">
              <w:rPr>
                <w:rFonts w:ascii="Garamond" w:hAnsi="Garamond" w:cs="Arial"/>
                <w:sz w:val="22"/>
                <w:szCs w:val="22"/>
              </w:rPr>
              <w:t>para</w:t>
            </w:r>
            <w:r w:rsidRPr="00822D97">
              <w:rPr>
                <w:rFonts w:ascii="Garamond" w:hAnsi="Garamond" w:cs="Arial"/>
                <w:spacing w:val="-15"/>
                <w:sz w:val="22"/>
                <w:szCs w:val="22"/>
              </w:rPr>
              <w:t xml:space="preserve"> </w:t>
            </w:r>
            <w:r w:rsidRPr="00822D97">
              <w:rPr>
                <w:rFonts w:ascii="Garamond" w:hAnsi="Garamond" w:cs="Arial"/>
                <w:sz w:val="22"/>
                <w:szCs w:val="22"/>
              </w:rPr>
              <w:t>hogares</w:t>
            </w:r>
            <w:r w:rsidRPr="00822D97">
              <w:rPr>
                <w:rFonts w:ascii="Garamond" w:hAnsi="Garamond" w:cs="Arial"/>
                <w:spacing w:val="-16"/>
                <w:sz w:val="22"/>
                <w:szCs w:val="22"/>
              </w:rPr>
              <w:t xml:space="preserve"> </w:t>
            </w:r>
            <w:r w:rsidRPr="00822D97">
              <w:rPr>
                <w:rFonts w:ascii="Garamond" w:hAnsi="Garamond" w:cs="Arial"/>
                <w:sz w:val="22"/>
                <w:szCs w:val="22"/>
              </w:rPr>
              <w:t>cuya</w:t>
            </w:r>
            <w:r w:rsidRPr="00822D97">
              <w:rPr>
                <w:rFonts w:ascii="Garamond" w:hAnsi="Garamond" w:cs="Arial"/>
                <w:spacing w:val="-12"/>
                <w:sz w:val="22"/>
                <w:szCs w:val="22"/>
              </w:rPr>
              <w:t xml:space="preserve"> </w:t>
            </w:r>
            <w:r w:rsidRPr="00822D97">
              <w:rPr>
                <w:rFonts w:ascii="Garamond" w:hAnsi="Garamond" w:cs="Arial"/>
                <w:sz w:val="22"/>
                <w:szCs w:val="22"/>
              </w:rPr>
              <w:t>solución</w:t>
            </w:r>
            <w:r w:rsidRPr="00822D97">
              <w:rPr>
                <w:rFonts w:ascii="Garamond" w:hAnsi="Garamond" w:cs="Arial"/>
                <w:spacing w:val="-15"/>
                <w:sz w:val="22"/>
                <w:szCs w:val="22"/>
              </w:rPr>
              <w:t xml:space="preserve"> </w:t>
            </w:r>
            <w:r w:rsidRPr="00822D97">
              <w:rPr>
                <w:rFonts w:ascii="Garamond" w:hAnsi="Garamond" w:cs="Arial"/>
                <w:sz w:val="22"/>
                <w:szCs w:val="22"/>
              </w:rPr>
              <w:t>habitacional</w:t>
            </w:r>
            <w:r w:rsidRPr="00822D97">
              <w:rPr>
                <w:rFonts w:ascii="Garamond" w:hAnsi="Garamond" w:cs="Arial"/>
                <w:spacing w:val="-8"/>
                <w:sz w:val="22"/>
                <w:szCs w:val="22"/>
              </w:rPr>
              <w:t xml:space="preserve"> </w:t>
            </w:r>
            <w:r w:rsidRPr="00822D97">
              <w:rPr>
                <w:rFonts w:ascii="Garamond" w:hAnsi="Garamond" w:cs="Arial"/>
                <w:sz w:val="22"/>
                <w:szCs w:val="22"/>
              </w:rPr>
              <w:t>es</w:t>
            </w:r>
            <w:r w:rsidRPr="00822D97">
              <w:rPr>
                <w:rFonts w:ascii="Garamond" w:hAnsi="Garamond" w:cs="Arial"/>
                <w:spacing w:val="-16"/>
                <w:sz w:val="22"/>
                <w:szCs w:val="22"/>
              </w:rPr>
              <w:t xml:space="preserve"> </w:t>
            </w:r>
            <w:r w:rsidRPr="00822D97">
              <w:rPr>
                <w:rFonts w:ascii="Garamond" w:hAnsi="Garamond" w:cs="Arial"/>
                <w:sz w:val="22"/>
                <w:szCs w:val="22"/>
              </w:rPr>
              <w:t>el</w:t>
            </w:r>
            <w:r w:rsidRPr="00822D97">
              <w:rPr>
                <w:rFonts w:ascii="Garamond" w:hAnsi="Garamond" w:cs="Arial"/>
                <w:spacing w:val="-13"/>
                <w:sz w:val="22"/>
                <w:szCs w:val="22"/>
              </w:rPr>
              <w:t xml:space="preserve"> </w:t>
            </w:r>
            <w:r w:rsidRPr="00822D97">
              <w:rPr>
                <w:rFonts w:ascii="Garamond" w:hAnsi="Garamond" w:cs="Arial"/>
                <w:sz w:val="22"/>
                <w:szCs w:val="22"/>
              </w:rPr>
              <w:t>arriendo,</w:t>
            </w:r>
            <w:r w:rsidRPr="00822D97">
              <w:rPr>
                <w:rFonts w:ascii="Garamond" w:hAnsi="Garamond" w:cs="Arial"/>
                <w:spacing w:val="-16"/>
                <w:sz w:val="22"/>
                <w:szCs w:val="22"/>
              </w:rPr>
              <w:t xml:space="preserve"> </w:t>
            </w:r>
            <w:r w:rsidRPr="00822D97">
              <w:rPr>
                <w:rFonts w:ascii="Garamond" w:hAnsi="Garamond" w:cs="Arial"/>
                <w:sz w:val="22"/>
                <w:szCs w:val="22"/>
              </w:rPr>
              <w:t>ampliación en parámetros para focalización, requisitos, algunos aspectos de control, y la posibilidad que las entidades envíen registros administrativos de población</w:t>
            </w:r>
            <w:r w:rsidRPr="00822D97">
              <w:rPr>
                <w:rFonts w:ascii="Garamond" w:hAnsi="Garamond" w:cs="Arial"/>
                <w:spacing w:val="-39"/>
                <w:sz w:val="22"/>
                <w:szCs w:val="22"/>
              </w:rPr>
              <w:t xml:space="preserve"> </w:t>
            </w:r>
            <w:r w:rsidRPr="00822D97">
              <w:rPr>
                <w:rFonts w:ascii="Garamond" w:hAnsi="Garamond" w:cs="Arial"/>
                <w:sz w:val="22"/>
                <w:szCs w:val="22"/>
              </w:rPr>
              <w:t xml:space="preserve">que en el marco de sus funciones se pueden tener como </w:t>
            </w:r>
            <w:r w:rsidR="0090122D" w:rsidRPr="00822D97">
              <w:rPr>
                <w:rFonts w:ascii="Garamond" w:hAnsi="Garamond" w:cs="Arial"/>
                <w:sz w:val="22"/>
                <w:szCs w:val="22"/>
              </w:rPr>
              <w:t>potenciales beneficiarios</w:t>
            </w:r>
            <w:r w:rsidRPr="00822D97">
              <w:rPr>
                <w:rFonts w:ascii="Garamond" w:hAnsi="Garamond" w:cs="Arial"/>
                <w:sz w:val="22"/>
                <w:szCs w:val="22"/>
              </w:rPr>
              <w:t xml:space="preserve"> del</w:t>
            </w:r>
            <w:r w:rsidRPr="00822D97">
              <w:rPr>
                <w:rFonts w:ascii="Garamond" w:hAnsi="Garamond" w:cs="Arial"/>
                <w:spacing w:val="-2"/>
                <w:sz w:val="22"/>
                <w:szCs w:val="22"/>
              </w:rPr>
              <w:t xml:space="preserve"> </w:t>
            </w:r>
            <w:r w:rsidRPr="00822D97">
              <w:rPr>
                <w:rFonts w:ascii="Garamond" w:hAnsi="Garamond" w:cs="Arial"/>
                <w:sz w:val="22"/>
                <w:szCs w:val="22"/>
              </w:rPr>
              <w:t>aporte</w:t>
            </w:r>
          </w:p>
        </w:tc>
      </w:tr>
      <w:tr w:rsidR="007A48D3" w:rsidRPr="00822D97" w14:paraId="31E76E7D" w14:textId="77777777" w:rsidTr="0090122D">
        <w:trPr>
          <w:trHeight w:val="433"/>
          <w:jc w:val="center"/>
        </w:trPr>
        <w:tc>
          <w:tcPr>
            <w:tcW w:w="971" w:type="dxa"/>
            <w:tcMar>
              <w:top w:w="100" w:type="dxa"/>
              <w:left w:w="80" w:type="dxa"/>
              <w:bottom w:w="100" w:type="dxa"/>
              <w:right w:w="80" w:type="dxa"/>
            </w:tcMar>
            <w:vAlign w:val="bottom"/>
          </w:tcPr>
          <w:p w14:paraId="47FB25CC"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735624D3" w14:textId="77777777" w:rsidR="007A48D3" w:rsidRPr="00822D97" w:rsidRDefault="007A48D3" w:rsidP="009F0A09">
            <w:pPr>
              <w:spacing w:before="240" w:after="240"/>
              <w:jc w:val="center"/>
              <w:rPr>
                <w:rFonts w:ascii="Garamond" w:hAnsi="Garamond" w:cs="Arial"/>
                <w:sz w:val="22"/>
                <w:szCs w:val="22"/>
              </w:rPr>
            </w:pPr>
            <w:r w:rsidRPr="00822D97">
              <w:rPr>
                <w:rFonts w:ascii="Garamond" w:hAnsi="Garamond" w:cs="Arial"/>
                <w:sz w:val="22"/>
                <w:szCs w:val="22"/>
              </w:rPr>
              <w:t>Acuerdo Distrital 761</w:t>
            </w:r>
          </w:p>
        </w:tc>
        <w:tc>
          <w:tcPr>
            <w:tcW w:w="6844" w:type="dxa"/>
            <w:tcMar>
              <w:top w:w="100" w:type="dxa"/>
              <w:left w:w="80" w:type="dxa"/>
              <w:bottom w:w="100" w:type="dxa"/>
              <w:right w:w="80" w:type="dxa"/>
            </w:tcMar>
            <w:vAlign w:val="bottom"/>
          </w:tcPr>
          <w:p w14:paraId="2EE3221D" w14:textId="77777777" w:rsidR="007A48D3" w:rsidRPr="00822D97" w:rsidRDefault="007A48D3" w:rsidP="00822D97">
            <w:pPr>
              <w:widowControl w:val="0"/>
              <w:tabs>
                <w:tab w:val="left" w:pos="1468"/>
              </w:tabs>
              <w:autoSpaceDE w:val="0"/>
              <w:autoSpaceDN w:val="0"/>
              <w:spacing w:before="67"/>
              <w:ind w:right="272"/>
              <w:rPr>
                <w:rFonts w:ascii="Garamond" w:hAnsi="Garamond" w:cs="Arial"/>
                <w:sz w:val="22"/>
                <w:szCs w:val="22"/>
              </w:rPr>
            </w:pPr>
            <w:r w:rsidRPr="00822D97">
              <w:rPr>
                <w:rFonts w:ascii="Garamond" w:hAnsi="Garamond" w:cs="Arial"/>
                <w:i/>
                <w:sz w:val="22"/>
                <w:szCs w:val="22"/>
              </w:rPr>
              <w:t>Por medio del cual se adopta el Plan de desarrollo económico, social, ambiental y de obras públicas del Distrito Capital 2020-2024 “Un nuevo contrato social y ambiental para la Bogotá del siglo XXI” establece la denominación Sistema Distrital Bogotá Solidaria</w:t>
            </w:r>
            <w:r w:rsidRPr="00822D97">
              <w:rPr>
                <w:rFonts w:ascii="Garamond" w:hAnsi="Garamond" w:cs="Arial"/>
                <w:sz w:val="22"/>
                <w:szCs w:val="22"/>
              </w:rPr>
              <w:t>, determinando que se mantendrá y fortalecerá como una política pública del Distrito con vocación de permanencia y será parte constitutiva del Sistema de Subsidios y Contribuciones que fundamenta la base del Nuevo Contrato Social en</w:t>
            </w:r>
            <w:r w:rsidRPr="00822D97">
              <w:rPr>
                <w:rFonts w:ascii="Garamond" w:hAnsi="Garamond" w:cs="Arial"/>
                <w:spacing w:val="-27"/>
                <w:sz w:val="22"/>
                <w:szCs w:val="22"/>
              </w:rPr>
              <w:t xml:space="preserve"> </w:t>
            </w:r>
            <w:r w:rsidRPr="00822D97">
              <w:rPr>
                <w:rFonts w:ascii="Garamond" w:hAnsi="Garamond" w:cs="Arial"/>
                <w:sz w:val="22"/>
                <w:szCs w:val="22"/>
              </w:rPr>
              <w:t>Bogotá.</w:t>
            </w:r>
          </w:p>
        </w:tc>
      </w:tr>
      <w:tr w:rsidR="007A48D3" w:rsidRPr="00822D97" w14:paraId="20292519" w14:textId="77777777" w:rsidTr="0090122D">
        <w:trPr>
          <w:trHeight w:val="623"/>
          <w:jc w:val="center"/>
        </w:trPr>
        <w:tc>
          <w:tcPr>
            <w:tcW w:w="971" w:type="dxa"/>
            <w:tcMar>
              <w:top w:w="100" w:type="dxa"/>
              <w:left w:w="80" w:type="dxa"/>
              <w:bottom w:w="100" w:type="dxa"/>
              <w:right w:w="80" w:type="dxa"/>
            </w:tcMar>
            <w:vAlign w:val="bottom"/>
          </w:tcPr>
          <w:p w14:paraId="6489D325"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2020</w:t>
            </w:r>
          </w:p>
        </w:tc>
        <w:tc>
          <w:tcPr>
            <w:tcW w:w="1835" w:type="dxa"/>
            <w:tcMar>
              <w:top w:w="100" w:type="dxa"/>
              <w:left w:w="80" w:type="dxa"/>
              <w:bottom w:w="100" w:type="dxa"/>
              <w:right w:w="80" w:type="dxa"/>
            </w:tcMar>
            <w:vAlign w:val="bottom"/>
          </w:tcPr>
          <w:p w14:paraId="48A5BDFC"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Manual Operativo del Sistema Distrital Bogotá Solidaria</w:t>
            </w:r>
          </w:p>
        </w:tc>
        <w:tc>
          <w:tcPr>
            <w:tcW w:w="6844" w:type="dxa"/>
            <w:tcMar>
              <w:top w:w="100" w:type="dxa"/>
              <w:left w:w="80" w:type="dxa"/>
              <w:bottom w:w="100" w:type="dxa"/>
              <w:right w:w="80" w:type="dxa"/>
            </w:tcMar>
            <w:vAlign w:val="bottom"/>
          </w:tcPr>
          <w:p w14:paraId="2BC1C8ED" w14:textId="77777777" w:rsidR="007A48D3" w:rsidRPr="00822D97" w:rsidRDefault="007A48D3" w:rsidP="00822D97">
            <w:pPr>
              <w:widowControl w:val="0"/>
              <w:tabs>
                <w:tab w:val="left" w:pos="1468"/>
              </w:tabs>
              <w:autoSpaceDE w:val="0"/>
              <w:autoSpaceDN w:val="0"/>
              <w:spacing w:before="67"/>
              <w:ind w:right="272"/>
              <w:rPr>
                <w:rFonts w:ascii="Garamond" w:hAnsi="Garamond" w:cs="Arial"/>
                <w:i/>
                <w:sz w:val="22"/>
                <w:szCs w:val="22"/>
              </w:rPr>
            </w:pPr>
            <w:r w:rsidRPr="00822D97">
              <w:rPr>
                <w:rFonts w:ascii="Garamond" w:hAnsi="Garamond" w:cs="Arial"/>
                <w:i/>
                <w:sz w:val="22"/>
                <w:szCs w:val="22"/>
              </w:rPr>
              <w:t>Manual Operativo Sistema Distrital Bogotá Solidaria V2</w:t>
            </w:r>
          </w:p>
        </w:tc>
      </w:tr>
      <w:tr w:rsidR="007A48D3" w:rsidRPr="00822D97" w14:paraId="4254AD11" w14:textId="77777777" w:rsidTr="0090122D">
        <w:trPr>
          <w:trHeight w:val="433"/>
          <w:jc w:val="center"/>
        </w:trPr>
        <w:tc>
          <w:tcPr>
            <w:tcW w:w="971" w:type="dxa"/>
            <w:tcMar>
              <w:top w:w="100" w:type="dxa"/>
              <w:left w:w="80" w:type="dxa"/>
              <w:bottom w:w="100" w:type="dxa"/>
              <w:right w:w="80" w:type="dxa"/>
            </w:tcMar>
            <w:vAlign w:val="bottom"/>
          </w:tcPr>
          <w:p w14:paraId="007151C5"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2021</w:t>
            </w:r>
          </w:p>
        </w:tc>
        <w:tc>
          <w:tcPr>
            <w:tcW w:w="1835" w:type="dxa"/>
            <w:tcMar>
              <w:top w:w="100" w:type="dxa"/>
              <w:left w:w="80" w:type="dxa"/>
              <w:bottom w:w="100" w:type="dxa"/>
              <w:right w:w="80" w:type="dxa"/>
            </w:tcMar>
            <w:vAlign w:val="bottom"/>
          </w:tcPr>
          <w:p w14:paraId="23F69DA0"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eastAsia="Libre Franklin" w:hAnsi="Garamond" w:cs="Arial"/>
                <w:bCs/>
                <w:sz w:val="22"/>
                <w:szCs w:val="22"/>
                <w:lang w:eastAsia="en-US"/>
              </w:rPr>
              <w:t>Decreto 007</w:t>
            </w:r>
          </w:p>
        </w:tc>
        <w:tc>
          <w:tcPr>
            <w:tcW w:w="6844" w:type="dxa"/>
            <w:tcMar>
              <w:top w:w="100" w:type="dxa"/>
              <w:left w:w="80" w:type="dxa"/>
              <w:bottom w:w="100" w:type="dxa"/>
              <w:right w:w="80" w:type="dxa"/>
            </w:tcMar>
            <w:vAlign w:val="bottom"/>
          </w:tcPr>
          <w:p w14:paraId="28D576D1" w14:textId="77777777" w:rsidR="007A48D3" w:rsidRPr="00822D97" w:rsidRDefault="007A48D3" w:rsidP="00822D97">
            <w:pPr>
              <w:widowControl w:val="0"/>
              <w:tabs>
                <w:tab w:val="left" w:pos="1468"/>
              </w:tabs>
              <w:autoSpaceDE w:val="0"/>
              <w:autoSpaceDN w:val="0"/>
              <w:spacing w:before="67"/>
              <w:ind w:right="272"/>
              <w:rPr>
                <w:rFonts w:ascii="Garamond" w:hAnsi="Garamond" w:cs="Arial"/>
                <w:i/>
                <w:sz w:val="22"/>
                <w:szCs w:val="22"/>
              </w:rPr>
            </w:pPr>
            <w:r w:rsidRPr="00822D97">
              <w:rPr>
                <w:rFonts w:ascii="Garamond" w:hAnsi="Garamond" w:cs="Arial"/>
                <w:color w:val="111111"/>
                <w:sz w:val="22"/>
                <w:szCs w:val="22"/>
                <w:shd w:val="clear" w:color="auto" w:fill="FFFFFF"/>
              </w:rPr>
              <w:t>"</w:t>
            </w:r>
            <w:r w:rsidRPr="00822D97">
              <w:rPr>
                <w:rFonts w:ascii="Garamond" w:hAnsi="Garamond" w:cs="Arial"/>
                <w:sz w:val="22"/>
                <w:szCs w:val="22"/>
              </w:rPr>
              <w:t xml:space="preserve">Por el cual se adoptan </w:t>
            </w:r>
            <w:r w:rsidRPr="00822D97">
              <w:rPr>
                <w:rFonts w:ascii="Garamond" w:hAnsi="Garamond" w:cs="Arial"/>
                <w:bCs/>
                <w:sz w:val="22"/>
                <w:szCs w:val="22"/>
              </w:rPr>
              <w:t>medidas transitorias de policía</w:t>
            </w:r>
            <w:r w:rsidRPr="00822D97">
              <w:rPr>
                <w:rFonts w:ascii="Garamond" w:hAnsi="Garamond" w:cs="Arial"/>
                <w:sz w:val="22"/>
                <w:szCs w:val="22"/>
              </w:rPr>
              <w:t xml:space="preserve"> para garantizar el orden público y mitigar el impacto causado por la pandemia de Coronavirus SARS-Cov-2 (COVID-19) en las localidades de Usaquén, Engativá y Suba y se toman otras determinaciones”.</w:t>
            </w:r>
          </w:p>
        </w:tc>
      </w:tr>
      <w:tr w:rsidR="007A48D3" w:rsidRPr="00822D97" w14:paraId="05B0BAC9" w14:textId="77777777" w:rsidTr="0090122D">
        <w:trPr>
          <w:trHeight w:val="433"/>
          <w:jc w:val="center"/>
        </w:trPr>
        <w:tc>
          <w:tcPr>
            <w:tcW w:w="971" w:type="dxa"/>
            <w:tcMar>
              <w:top w:w="100" w:type="dxa"/>
              <w:left w:w="80" w:type="dxa"/>
              <w:bottom w:w="100" w:type="dxa"/>
              <w:right w:w="80" w:type="dxa"/>
            </w:tcMar>
            <w:vAlign w:val="bottom"/>
          </w:tcPr>
          <w:p w14:paraId="55BFB259" w14:textId="77777777" w:rsidR="007A48D3" w:rsidRPr="00822D97" w:rsidRDefault="007A48D3" w:rsidP="009F0A09">
            <w:pPr>
              <w:spacing w:before="240" w:after="240"/>
              <w:ind w:left="-140"/>
              <w:jc w:val="center"/>
              <w:rPr>
                <w:rFonts w:ascii="Garamond" w:hAnsi="Garamond" w:cs="Arial"/>
                <w:sz w:val="22"/>
                <w:szCs w:val="22"/>
              </w:rPr>
            </w:pPr>
            <w:r w:rsidRPr="00822D97">
              <w:rPr>
                <w:rFonts w:ascii="Garamond" w:hAnsi="Garamond" w:cs="Arial"/>
                <w:sz w:val="22"/>
                <w:szCs w:val="22"/>
              </w:rPr>
              <w:t>2021</w:t>
            </w:r>
          </w:p>
        </w:tc>
        <w:tc>
          <w:tcPr>
            <w:tcW w:w="1835" w:type="dxa"/>
            <w:tcMar>
              <w:top w:w="100" w:type="dxa"/>
              <w:left w:w="80" w:type="dxa"/>
              <w:bottom w:w="100" w:type="dxa"/>
              <w:right w:w="80" w:type="dxa"/>
            </w:tcMar>
            <w:vAlign w:val="bottom"/>
          </w:tcPr>
          <w:p w14:paraId="05B79592" w14:textId="77777777" w:rsidR="007A48D3" w:rsidRPr="00822D97" w:rsidRDefault="007A48D3" w:rsidP="009F0A09">
            <w:pPr>
              <w:spacing w:before="240" w:after="240"/>
              <w:ind w:left="-140"/>
              <w:jc w:val="center"/>
              <w:rPr>
                <w:rFonts w:ascii="Garamond" w:eastAsia="Libre Franklin" w:hAnsi="Garamond" w:cs="Arial"/>
                <w:bCs/>
                <w:sz w:val="22"/>
                <w:szCs w:val="22"/>
                <w:lang w:eastAsia="en-US"/>
              </w:rPr>
            </w:pPr>
            <w:r w:rsidRPr="00822D97">
              <w:rPr>
                <w:rFonts w:ascii="Garamond" w:eastAsia="Libre Franklin" w:hAnsi="Garamond" w:cs="Arial"/>
                <w:bCs/>
                <w:sz w:val="22"/>
                <w:szCs w:val="22"/>
                <w:lang w:eastAsia="en-US"/>
              </w:rPr>
              <w:t>Decreto 010</w:t>
            </w:r>
          </w:p>
        </w:tc>
        <w:tc>
          <w:tcPr>
            <w:tcW w:w="6844" w:type="dxa"/>
            <w:tcMar>
              <w:top w:w="100" w:type="dxa"/>
              <w:left w:w="80" w:type="dxa"/>
              <w:bottom w:w="100" w:type="dxa"/>
              <w:right w:w="80" w:type="dxa"/>
            </w:tcMar>
            <w:vAlign w:val="bottom"/>
          </w:tcPr>
          <w:p w14:paraId="539AA163" w14:textId="77777777" w:rsidR="007A48D3" w:rsidRPr="00822D97" w:rsidRDefault="007A48D3" w:rsidP="00822D97">
            <w:pPr>
              <w:widowControl w:val="0"/>
              <w:tabs>
                <w:tab w:val="left" w:pos="1468"/>
              </w:tabs>
              <w:autoSpaceDE w:val="0"/>
              <w:autoSpaceDN w:val="0"/>
              <w:spacing w:before="67"/>
              <w:ind w:right="272"/>
              <w:rPr>
                <w:rFonts w:ascii="Garamond" w:eastAsia="Libre Franklin" w:hAnsi="Garamond" w:cs="Arial"/>
                <w:bCs/>
                <w:sz w:val="22"/>
                <w:szCs w:val="22"/>
                <w:lang w:eastAsia="en-US"/>
              </w:rPr>
            </w:pPr>
            <w:r w:rsidRPr="00822D97">
              <w:rPr>
                <w:rFonts w:ascii="Garamond" w:hAnsi="Garamond" w:cs="Arial"/>
                <w:sz w:val="22"/>
                <w:szCs w:val="22"/>
              </w:rPr>
              <w:t>Decreto de la Alcaldía de Bogotá sobre alerta roja, toque de queda y cuarentena, en el que se reglamentan las nuevas medidas que regirán en la ciudad desde este viernes.</w:t>
            </w:r>
          </w:p>
        </w:tc>
      </w:tr>
    </w:tbl>
    <w:p w14:paraId="41F9AE5E" w14:textId="77777777" w:rsidR="007A48D3" w:rsidRPr="00822D97" w:rsidRDefault="007A48D3" w:rsidP="00822D97">
      <w:pPr>
        <w:rPr>
          <w:rFonts w:ascii="Garamond" w:hAnsi="Garamond" w:cs="Arial"/>
          <w:sz w:val="22"/>
          <w:szCs w:val="22"/>
        </w:rPr>
      </w:pPr>
    </w:p>
    <w:p w14:paraId="448421D4" w14:textId="77777777" w:rsidR="00DF6CC2" w:rsidRPr="00DF6CC2" w:rsidRDefault="00DF6CC2" w:rsidP="00DF6CC2">
      <w:pPr>
        <w:ind w:left="567"/>
        <w:rPr>
          <w:rFonts w:ascii="Garamond" w:hAnsi="Garamond" w:cs="Arial"/>
          <w:sz w:val="22"/>
          <w:szCs w:val="22"/>
        </w:rPr>
      </w:pPr>
      <w:r w:rsidRPr="00DF6CC2">
        <w:rPr>
          <w:rFonts w:ascii="Garamond" w:hAnsi="Garamond" w:cs="Arial"/>
          <w:sz w:val="22"/>
          <w:szCs w:val="22"/>
        </w:rPr>
        <w:t xml:space="preserve">De acuerdo con la revisión normativa referente a la entrega de apoyos económicos para las personas mayores, hemos encontrado que este servicio se justifica en primer lugar, con base al deber que tiene el </w:t>
      </w:r>
      <w:r w:rsidRPr="00DF6CC2">
        <w:rPr>
          <w:rFonts w:ascii="Garamond" w:hAnsi="Garamond" w:cs="Arial"/>
          <w:sz w:val="22"/>
          <w:szCs w:val="22"/>
        </w:rPr>
        <w:lastRenderedPageBreak/>
        <w:t xml:space="preserve">Estado en garantizar la protección y asistencia de las personas mayores principalmente en situación de pobreza, como lo señala la Constitución Política de Colombia de 1991, en su artículo 46.  </w:t>
      </w:r>
    </w:p>
    <w:p w14:paraId="1C128EF8" w14:textId="77777777" w:rsidR="00DF6CC2" w:rsidRPr="00DF6CC2" w:rsidRDefault="00DF6CC2" w:rsidP="00DF6CC2">
      <w:pPr>
        <w:ind w:left="567"/>
        <w:rPr>
          <w:rFonts w:ascii="Garamond" w:hAnsi="Garamond" w:cs="Arial"/>
          <w:sz w:val="22"/>
          <w:szCs w:val="22"/>
        </w:rPr>
      </w:pPr>
    </w:p>
    <w:p w14:paraId="0F03887A" w14:textId="77777777" w:rsidR="00DF6CC2" w:rsidRPr="00DF6CC2" w:rsidRDefault="00DF6CC2" w:rsidP="00DF6CC2">
      <w:pPr>
        <w:ind w:left="567"/>
        <w:rPr>
          <w:rFonts w:ascii="Garamond" w:hAnsi="Garamond" w:cs="Arial"/>
          <w:sz w:val="22"/>
          <w:szCs w:val="22"/>
        </w:rPr>
      </w:pPr>
      <w:r w:rsidRPr="00DF6CC2">
        <w:rPr>
          <w:rFonts w:ascii="Garamond" w:hAnsi="Garamond" w:cs="Arial"/>
          <w:sz w:val="22"/>
          <w:szCs w:val="22"/>
        </w:rPr>
        <w:t>A nivel nacional, las normas han buscado proteger principalmente a la persona mayor en situación de indigencia. Con base en esto en 1994 se crea un programa que contempla la entrega de subsidios económicos llamado Programa Revivir- Anciano en alto riesgo, atendiendo a los planteamientos de la Ley 100 de 1993, cofinanciado con recursos de la Nación a través de la Red de Solidaridad Social. Este programa tiene como propósito atender personas mayores que no pudieron cotizar en los sistemas formales de seguridad social en pensión cuando se encontraban en plena capacidad productiva y que por sus condiciones socioeconómicas requieren de la atención del Estado, pues su vulnerabilidad aumenta por cuanto muchos de ellos ya no tienen capacidad para trabajar y defenderse por sus propios medios.</w:t>
      </w:r>
    </w:p>
    <w:p w14:paraId="159775A2" w14:textId="77777777" w:rsidR="00DF6CC2" w:rsidRPr="00DF6CC2" w:rsidRDefault="00DF6CC2" w:rsidP="00DF6CC2">
      <w:pPr>
        <w:ind w:left="567"/>
        <w:rPr>
          <w:rFonts w:ascii="Garamond" w:hAnsi="Garamond" w:cs="Arial"/>
          <w:sz w:val="22"/>
          <w:szCs w:val="22"/>
        </w:rPr>
      </w:pPr>
    </w:p>
    <w:p w14:paraId="20E36DAB" w14:textId="25710522" w:rsidR="00B75837" w:rsidRDefault="00DF6CC2" w:rsidP="00DF6CC2">
      <w:pPr>
        <w:ind w:left="567"/>
        <w:rPr>
          <w:rFonts w:ascii="Garamond" w:hAnsi="Garamond" w:cs="Arial"/>
          <w:sz w:val="22"/>
          <w:szCs w:val="22"/>
        </w:rPr>
      </w:pPr>
      <w:r w:rsidRPr="00DF6CC2">
        <w:rPr>
          <w:rFonts w:ascii="Garamond" w:hAnsi="Garamond" w:cs="Arial"/>
          <w:sz w:val="22"/>
          <w:szCs w:val="22"/>
        </w:rPr>
        <w:t>Según el Decreto 4112 de 2004, el subsidio económico está comprendido tanto en dinero como servicios sociales básicos y servicios sociales complementarios.  “Para los efectos del presente decreto entiéndase por servicios sociales básicos aquellos que comprenden alimentación, alojamiento y medicamentos o ayudas técnicas (elementos para atender una discapacidad y que favorecen la autonomía personal y su calidad de vida) no incluidos en el Plan Obligatorio de Salud -POS, del régimen subsidiado, ni financiadas con otras fuentes y por servicios sociales complementarios aquellos que se enfocan al desarrollo de actividades de educación, recreación, cultura, deporte, turismo y proyectos productivos. Los proyectos presentados podrán incluir uno o varios de los componentes descritos”.</w:t>
      </w:r>
    </w:p>
    <w:p w14:paraId="7BDE9F12" w14:textId="77777777" w:rsidR="00DF6CC2" w:rsidRPr="00822D97" w:rsidRDefault="00DF6CC2" w:rsidP="00DF6CC2">
      <w:pPr>
        <w:ind w:left="567"/>
        <w:rPr>
          <w:rFonts w:ascii="Garamond" w:hAnsi="Garamond" w:cs="Arial"/>
          <w:b/>
          <w:sz w:val="22"/>
          <w:szCs w:val="22"/>
        </w:rPr>
      </w:pPr>
    </w:p>
    <w:p w14:paraId="08FC9AB3" w14:textId="77777777" w:rsidR="00B47886" w:rsidRPr="00822D97" w:rsidRDefault="00B47886" w:rsidP="00822D97">
      <w:pPr>
        <w:numPr>
          <w:ilvl w:val="0"/>
          <w:numId w:val="5"/>
        </w:numPr>
        <w:ind w:left="567"/>
        <w:rPr>
          <w:rFonts w:ascii="Garamond" w:hAnsi="Garamond" w:cs="Arial"/>
          <w:b/>
          <w:sz w:val="22"/>
          <w:szCs w:val="22"/>
          <w:lang w:val="es-ES"/>
        </w:rPr>
      </w:pPr>
      <w:r w:rsidRPr="00822D97">
        <w:rPr>
          <w:rFonts w:ascii="Garamond" w:hAnsi="Garamond" w:cs="Arial"/>
          <w:b/>
          <w:sz w:val="22"/>
          <w:szCs w:val="22"/>
          <w:lang w:val="es-ES"/>
        </w:rPr>
        <w:t>Instancias de participación, entidades, sectores, órganos administrativos con las que se puede trabajar el proyecto</w:t>
      </w:r>
    </w:p>
    <w:p w14:paraId="12F40E89" w14:textId="77777777" w:rsidR="00B75837" w:rsidRPr="00822D97" w:rsidRDefault="00B75837" w:rsidP="00822D97">
      <w:pPr>
        <w:ind w:left="567"/>
        <w:rPr>
          <w:rFonts w:ascii="Garamond" w:hAnsi="Garamond" w:cs="Arial"/>
          <w:b/>
          <w:sz w:val="22"/>
          <w:szCs w:val="22"/>
          <w:lang w:val="es-ES"/>
        </w:rPr>
      </w:pPr>
      <w:r w:rsidRPr="00822D97">
        <w:rPr>
          <w:rFonts w:ascii="Garamond" w:hAnsi="Garamond" w:cs="Arial"/>
          <w:b/>
          <w:sz w:val="22"/>
          <w:szCs w:val="22"/>
          <w:lang w:val="es-ES"/>
        </w:rPr>
        <w:t xml:space="preserve"> </w:t>
      </w:r>
    </w:p>
    <w:p w14:paraId="1D675975" w14:textId="77777777" w:rsidR="00B75837" w:rsidRPr="00822D97" w:rsidRDefault="00B75837" w:rsidP="00822D97">
      <w:pPr>
        <w:ind w:left="567"/>
        <w:rPr>
          <w:rFonts w:ascii="Garamond" w:hAnsi="Garamond" w:cs="Arial"/>
          <w:i/>
          <w:sz w:val="22"/>
          <w:szCs w:val="22"/>
        </w:rPr>
      </w:pPr>
      <w:r w:rsidRPr="00822D97">
        <w:rPr>
          <w:rFonts w:ascii="Garamond" w:hAnsi="Garamond" w:cs="Arial"/>
          <w:i/>
          <w:sz w:val="22"/>
          <w:szCs w:val="22"/>
        </w:rPr>
        <w:t>Identifíquelo (por ejemplo, policía comunitaria, profesores de los colegios, personal de la alcaldía),</w:t>
      </w:r>
      <w:r w:rsidR="00B621A1" w:rsidRPr="00822D97">
        <w:rPr>
          <w:rFonts w:ascii="Garamond" w:hAnsi="Garamond" w:cs="Arial"/>
          <w:i/>
          <w:sz w:val="22"/>
          <w:szCs w:val="22"/>
        </w:rPr>
        <w:t xml:space="preserve"> </w:t>
      </w:r>
      <w:r w:rsidRPr="00822D97">
        <w:rPr>
          <w:rFonts w:ascii="Garamond" w:hAnsi="Garamond" w:cs="Arial"/>
          <w:i/>
          <w:sz w:val="22"/>
          <w:szCs w:val="22"/>
        </w:rPr>
        <w:t>y señale su contribución al proyecto. Puede</w:t>
      </w:r>
      <w:r w:rsidR="00B621A1" w:rsidRPr="00822D97">
        <w:rPr>
          <w:rFonts w:ascii="Garamond" w:hAnsi="Garamond" w:cs="Arial"/>
          <w:i/>
          <w:sz w:val="22"/>
          <w:szCs w:val="22"/>
        </w:rPr>
        <w:t xml:space="preserve"> </w:t>
      </w:r>
      <w:r w:rsidRPr="00822D97">
        <w:rPr>
          <w:rFonts w:ascii="Garamond" w:hAnsi="Garamond" w:cs="Arial"/>
          <w:i/>
          <w:sz w:val="22"/>
          <w:szCs w:val="22"/>
        </w:rPr>
        <w:t>tratarse</w:t>
      </w:r>
      <w:r w:rsidR="00B621A1" w:rsidRPr="00822D97">
        <w:rPr>
          <w:rFonts w:ascii="Garamond" w:hAnsi="Garamond" w:cs="Arial"/>
          <w:i/>
          <w:sz w:val="22"/>
          <w:szCs w:val="22"/>
        </w:rPr>
        <w:t xml:space="preserve"> </w:t>
      </w:r>
      <w:r w:rsidRPr="00822D97">
        <w:rPr>
          <w:rFonts w:ascii="Garamond" w:hAnsi="Garamond" w:cs="Arial"/>
          <w:i/>
          <w:sz w:val="22"/>
          <w:szCs w:val="22"/>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822D97">
        <w:rPr>
          <w:rFonts w:ascii="Garamond" w:hAnsi="Garamond" w:cs="Arial"/>
          <w:i/>
          <w:sz w:val="22"/>
          <w:szCs w:val="22"/>
        </w:rPr>
        <w:t xml:space="preserve"> </w:t>
      </w:r>
      <w:r w:rsidRPr="00822D97">
        <w:rPr>
          <w:rFonts w:ascii="Garamond" w:hAnsi="Garamond" w:cs="Arial"/>
          <w:i/>
          <w:sz w:val="22"/>
          <w:szCs w:val="22"/>
        </w:rPr>
        <w:t>directamente involucrados en la ejecución de las intervenciones proyectadas.</w:t>
      </w:r>
    </w:p>
    <w:p w14:paraId="32D85219" w14:textId="77777777" w:rsidR="00564506" w:rsidRPr="00822D97" w:rsidRDefault="00564506" w:rsidP="00822D97">
      <w:pPr>
        <w:pStyle w:val="Subttulo"/>
        <w:numPr>
          <w:ilvl w:val="0"/>
          <w:numId w:val="0"/>
        </w:numPr>
        <w:ind w:left="567"/>
        <w:jc w:val="both"/>
        <w:rPr>
          <w:rFonts w:ascii="Garamond" w:hAnsi="Garamond" w:cs="Arial"/>
          <w:sz w:val="22"/>
          <w:szCs w:val="22"/>
        </w:rPr>
      </w:pPr>
    </w:p>
    <w:p w14:paraId="116CFFFD" w14:textId="77777777" w:rsidR="000E357C" w:rsidRPr="00822D97" w:rsidRDefault="000E357C" w:rsidP="00822D97">
      <w:pPr>
        <w:numPr>
          <w:ilvl w:val="0"/>
          <w:numId w:val="19"/>
        </w:numPr>
        <w:ind w:left="567" w:firstLine="0"/>
        <w:rPr>
          <w:rFonts w:ascii="Garamond" w:hAnsi="Garamond" w:cs="Arial"/>
          <w:sz w:val="22"/>
          <w:szCs w:val="22"/>
        </w:rPr>
      </w:pPr>
      <w:r w:rsidRPr="00822D97">
        <w:rPr>
          <w:rFonts w:ascii="Garamond" w:hAnsi="Garamond" w:cs="Arial"/>
          <w:sz w:val="22"/>
          <w:szCs w:val="22"/>
        </w:rPr>
        <w:t>Consejo de Planeación Local</w:t>
      </w:r>
    </w:p>
    <w:p w14:paraId="508411F0" w14:textId="77777777" w:rsidR="000E357C" w:rsidRPr="00822D97" w:rsidRDefault="000E357C" w:rsidP="00822D97">
      <w:pPr>
        <w:numPr>
          <w:ilvl w:val="0"/>
          <w:numId w:val="19"/>
        </w:numPr>
        <w:ind w:left="567" w:firstLine="0"/>
        <w:rPr>
          <w:rFonts w:ascii="Garamond" w:hAnsi="Garamond" w:cs="Arial"/>
          <w:sz w:val="22"/>
          <w:szCs w:val="22"/>
        </w:rPr>
      </w:pPr>
      <w:r w:rsidRPr="00822D97">
        <w:rPr>
          <w:rFonts w:ascii="Garamond" w:hAnsi="Garamond" w:cs="Arial"/>
          <w:sz w:val="22"/>
          <w:szCs w:val="22"/>
        </w:rPr>
        <w:t>Consejo Local de Gobierno</w:t>
      </w:r>
    </w:p>
    <w:p w14:paraId="3862547D" w14:textId="77777777" w:rsidR="000E357C" w:rsidRPr="00822D97" w:rsidRDefault="000E357C" w:rsidP="00822D97">
      <w:pPr>
        <w:numPr>
          <w:ilvl w:val="0"/>
          <w:numId w:val="19"/>
        </w:numPr>
        <w:ind w:left="567" w:firstLine="0"/>
        <w:rPr>
          <w:rFonts w:ascii="Garamond" w:hAnsi="Garamond" w:cs="Arial"/>
          <w:sz w:val="22"/>
          <w:szCs w:val="22"/>
        </w:rPr>
      </w:pPr>
      <w:r w:rsidRPr="00822D97">
        <w:rPr>
          <w:rFonts w:ascii="Garamond" w:hAnsi="Garamond" w:cs="Arial"/>
          <w:sz w:val="22"/>
          <w:szCs w:val="22"/>
        </w:rPr>
        <w:t>Secretaría Distrital de Integración Social</w:t>
      </w:r>
    </w:p>
    <w:p w14:paraId="3DC50054" w14:textId="77777777" w:rsidR="000E357C" w:rsidRPr="00822D97" w:rsidRDefault="000E357C" w:rsidP="00822D97">
      <w:pPr>
        <w:numPr>
          <w:ilvl w:val="0"/>
          <w:numId w:val="19"/>
        </w:numPr>
        <w:ind w:left="567" w:firstLine="0"/>
        <w:rPr>
          <w:rFonts w:ascii="Garamond" w:hAnsi="Garamond" w:cs="Arial"/>
          <w:sz w:val="22"/>
          <w:szCs w:val="22"/>
        </w:rPr>
      </w:pPr>
      <w:r w:rsidRPr="00822D97">
        <w:rPr>
          <w:rFonts w:ascii="Garamond" w:hAnsi="Garamond" w:cs="Arial"/>
          <w:sz w:val="22"/>
          <w:szCs w:val="22"/>
        </w:rPr>
        <w:t>Comité Local de Envejecimiento y Vejez (COLEV)</w:t>
      </w:r>
    </w:p>
    <w:p w14:paraId="63966B72" w14:textId="69157553" w:rsidR="00E6618F" w:rsidRPr="00822D97" w:rsidRDefault="00E6618F" w:rsidP="00822D97">
      <w:pPr>
        <w:pStyle w:val="Subttulo"/>
        <w:numPr>
          <w:ilvl w:val="0"/>
          <w:numId w:val="0"/>
        </w:numPr>
        <w:ind w:left="567"/>
        <w:jc w:val="both"/>
        <w:rPr>
          <w:rFonts w:ascii="Garamond" w:hAnsi="Garamond" w:cs="Arial"/>
          <w:sz w:val="22"/>
          <w:szCs w:val="22"/>
        </w:rPr>
      </w:pPr>
    </w:p>
    <w:p w14:paraId="665F7424" w14:textId="77777777" w:rsidR="005A4CFC" w:rsidRPr="00822D97" w:rsidRDefault="007E1D2C" w:rsidP="00822D97">
      <w:pPr>
        <w:pStyle w:val="Subttulo"/>
        <w:numPr>
          <w:ilvl w:val="0"/>
          <w:numId w:val="3"/>
        </w:numPr>
        <w:ind w:left="567"/>
        <w:jc w:val="both"/>
        <w:rPr>
          <w:rFonts w:ascii="Garamond" w:hAnsi="Garamond" w:cs="Arial"/>
          <w:sz w:val="22"/>
          <w:szCs w:val="22"/>
        </w:rPr>
      </w:pPr>
      <w:r w:rsidRPr="00822D97">
        <w:rPr>
          <w:rFonts w:ascii="Garamond" w:hAnsi="Garamond" w:cs="Arial"/>
          <w:sz w:val="22"/>
          <w:szCs w:val="22"/>
        </w:rPr>
        <w:t>PROSPECTIVAS FINANCIERAS Y DE COBERTURA</w:t>
      </w:r>
      <w:bookmarkEnd w:id="8"/>
    </w:p>
    <w:p w14:paraId="271AE1F2" w14:textId="72113CBE" w:rsidR="009E698A" w:rsidRPr="00822D97" w:rsidRDefault="009E698A" w:rsidP="00822D97">
      <w:pPr>
        <w:ind w:left="567"/>
        <w:rPr>
          <w:rFonts w:ascii="Garamond" w:hAnsi="Garamond" w:cs="Arial"/>
          <w:b/>
          <w:sz w:val="22"/>
          <w:szCs w:val="22"/>
        </w:rPr>
      </w:pPr>
    </w:p>
    <w:p w14:paraId="6A1259B7" w14:textId="525E3785" w:rsidR="00C2089F" w:rsidRPr="00822D97" w:rsidRDefault="001131C0" w:rsidP="00822D97">
      <w:pPr>
        <w:pStyle w:val="Subttulo"/>
        <w:numPr>
          <w:ilvl w:val="0"/>
          <w:numId w:val="0"/>
        </w:numPr>
        <w:ind w:left="567"/>
        <w:jc w:val="both"/>
        <w:rPr>
          <w:rFonts w:ascii="Garamond" w:hAnsi="Garamond" w:cs="Arial"/>
          <w:sz w:val="22"/>
          <w:szCs w:val="22"/>
        </w:rPr>
      </w:pPr>
      <w:bookmarkStart w:id="9" w:name="_Toc251066185"/>
      <w:r w:rsidRPr="00822D97">
        <w:rPr>
          <w:rFonts w:ascii="Garamond" w:hAnsi="Garamond" w:cs="Arial"/>
          <w:sz w:val="22"/>
          <w:szCs w:val="22"/>
        </w:rPr>
        <w:t>Costos del Proyecto</w:t>
      </w:r>
      <w:r w:rsidR="0071401D" w:rsidRPr="00822D97">
        <w:rPr>
          <w:rFonts w:ascii="Garamond" w:hAnsi="Garamond" w:cs="Arial"/>
          <w:sz w:val="22"/>
          <w:szCs w:val="22"/>
        </w:rPr>
        <w:t xml:space="preserve"> (cifras en </w:t>
      </w:r>
      <w:r w:rsidR="6BCEBB6A" w:rsidRPr="00822D97">
        <w:rPr>
          <w:rFonts w:ascii="Garamond" w:hAnsi="Garamond" w:cs="Arial"/>
          <w:sz w:val="22"/>
          <w:szCs w:val="22"/>
        </w:rPr>
        <w:t xml:space="preserve">miles de </w:t>
      </w:r>
      <w:r w:rsidR="0071401D" w:rsidRPr="00822D97">
        <w:rPr>
          <w:rFonts w:ascii="Garamond" w:hAnsi="Garamond" w:cs="Arial"/>
          <w:sz w:val="22"/>
          <w:szCs w:val="22"/>
        </w:rPr>
        <w:t>pesos)</w:t>
      </w:r>
      <w:r w:rsidRPr="00822D97">
        <w:rPr>
          <w:rFonts w:ascii="Garamond" w:hAnsi="Garamond" w:cs="Arial"/>
          <w:sz w:val="22"/>
          <w:szCs w:val="22"/>
        </w:rPr>
        <w:t>:</w:t>
      </w:r>
      <w:bookmarkEnd w:id="9"/>
      <w:r w:rsidRPr="00822D97">
        <w:rPr>
          <w:rFonts w:ascii="Garamond" w:hAnsi="Garamond" w:cs="Arial"/>
          <w:sz w:val="22"/>
          <w:szCs w:val="22"/>
        </w:rPr>
        <w:t xml:space="preserve"> </w:t>
      </w:r>
    </w:p>
    <w:p w14:paraId="4AE5B7AF" w14:textId="77777777" w:rsidR="00DE27C3" w:rsidRPr="00822D97" w:rsidRDefault="00DE27C3" w:rsidP="00822D97">
      <w:pPr>
        <w:pStyle w:val="Subttulo"/>
        <w:numPr>
          <w:ilvl w:val="0"/>
          <w:numId w:val="0"/>
        </w:numPr>
        <w:jc w:val="both"/>
        <w:rPr>
          <w:rFonts w:ascii="Garamond" w:hAnsi="Garamond" w:cs="Arial"/>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521"/>
        <w:gridCol w:w="1451"/>
        <w:gridCol w:w="1418"/>
        <w:gridCol w:w="1414"/>
        <w:gridCol w:w="1279"/>
        <w:gridCol w:w="1276"/>
        <w:gridCol w:w="1417"/>
      </w:tblGrid>
      <w:tr w:rsidR="00FA1E98" w:rsidRPr="00B01474" w14:paraId="4D292317" w14:textId="77777777" w:rsidTr="00ED7D44">
        <w:trPr>
          <w:jc w:val="center"/>
        </w:trPr>
        <w:tc>
          <w:tcPr>
            <w:tcW w:w="1521" w:type="dxa"/>
            <w:vMerge w:val="restart"/>
            <w:shd w:val="clear" w:color="auto" w:fill="D9D9D9" w:themeFill="background1" w:themeFillShade="D9"/>
            <w:vAlign w:val="center"/>
          </w:tcPr>
          <w:p w14:paraId="184C0B4E" w14:textId="77777777" w:rsidR="00512057" w:rsidRPr="00B01474" w:rsidRDefault="00512057" w:rsidP="00822D97">
            <w:pPr>
              <w:widowControl w:val="0"/>
              <w:tabs>
                <w:tab w:val="center" w:pos="1864"/>
              </w:tabs>
              <w:rPr>
                <w:rFonts w:ascii="Garamond" w:hAnsi="Garamond" w:cs="Arial"/>
                <w:b/>
                <w:iCs/>
                <w:sz w:val="18"/>
                <w:szCs w:val="18"/>
              </w:rPr>
            </w:pPr>
            <w:r w:rsidRPr="00B01474">
              <w:rPr>
                <w:rFonts w:ascii="Garamond" w:hAnsi="Garamond" w:cs="Arial"/>
                <w:b/>
                <w:iCs/>
                <w:sz w:val="18"/>
                <w:szCs w:val="18"/>
              </w:rPr>
              <w:t>META</w:t>
            </w:r>
            <w:r w:rsidR="008931DA" w:rsidRPr="00B01474">
              <w:rPr>
                <w:rFonts w:ascii="Garamond" w:hAnsi="Garamond" w:cs="Arial"/>
                <w:b/>
                <w:iCs/>
                <w:sz w:val="18"/>
                <w:szCs w:val="18"/>
              </w:rPr>
              <w:t>(</w:t>
            </w:r>
            <w:r w:rsidRPr="00B01474">
              <w:rPr>
                <w:rFonts w:ascii="Garamond" w:hAnsi="Garamond" w:cs="Arial"/>
                <w:b/>
                <w:iCs/>
                <w:sz w:val="18"/>
                <w:szCs w:val="18"/>
              </w:rPr>
              <w:t>S</w:t>
            </w:r>
            <w:r w:rsidR="008931DA" w:rsidRPr="00B01474">
              <w:rPr>
                <w:rFonts w:ascii="Garamond" w:hAnsi="Garamond" w:cs="Arial"/>
                <w:b/>
                <w:iCs/>
                <w:sz w:val="18"/>
                <w:szCs w:val="18"/>
              </w:rPr>
              <w:t>)</w:t>
            </w:r>
            <w:r w:rsidRPr="00B01474">
              <w:rPr>
                <w:rFonts w:ascii="Garamond" w:hAnsi="Garamond" w:cs="Arial"/>
                <w:b/>
                <w:iCs/>
                <w:sz w:val="18"/>
                <w:szCs w:val="18"/>
              </w:rPr>
              <w:t xml:space="preserve"> DE PROYECTO</w:t>
            </w:r>
          </w:p>
        </w:tc>
        <w:tc>
          <w:tcPr>
            <w:tcW w:w="1451" w:type="dxa"/>
            <w:vMerge w:val="restart"/>
            <w:shd w:val="clear" w:color="auto" w:fill="D9D9D9" w:themeFill="background1" w:themeFillShade="D9"/>
            <w:vAlign w:val="center"/>
          </w:tcPr>
          <w:p w14:paraId="02A0C3EB" w14:textId="77777777" w:rsidR="00512057" w:rsidRPr="00B01474" w:rsidRDefault="00512057" w:rsidP="00822D97">
            <w:pPr>
              <w:widowControl w:val="0"/>
              <w:tabs>
                <w:tab w:val="center" w:pos="1864"/>
              </w:tabs>
              <w:rPr>
                <w:rFonts w:ascii="Garamond" w:hAnsi="Garamond" w:cs="Arial"/>
                <w:b/>
                <w:iCs/>
                <w:sz w:val="18"/>
                <w:szCs w:val="18"/>
              </w:rPr>
            </w:pPr>
            <w:r w:rsidRPr="00B01474">
              <w:rPr>
                <w:rFonts w:ascii="Garamond" w:hAnsi="Garamond" w:cs="Arial"/>
                <w:b/>
                <w:iCs/>
                <w:sz w:val="18"/>
                <w:szCs w:val="18"/>
              </w:rPr>
              <w:t>COMPONENTES</w:t>
            </w:r>
          </w:p>
        </w:tc>
        <w:tc>
          <w:tcPr>
            <w:tcW w:w="1418" w:type="dxa"/>
            <w:vMerge w:val="restart"/>
            <w:shd w:val="clear" w:color="auto" w:fill="D9D9D9" w:themeFill="background1" w:themeFillShade="D9"/>
            <w:vAlign w:val="center"/>
          </w:tcPr>
          <w:p w14:paraId="65001467" w14:textId="77777777" w:rsidR="00512057" w:rsidRPr="00B01474" w:rsidRDefault="00512057" w:rsidP="00822D97">
            <w:pPr>
              <w:widowControl w:val="0"/>
              <w:tabs>
                <w:tab w:val="center" w:pos="1864"/>
              </w:tabs>
              <w:rPr>
                <w:rFonts w:ascii="Garamond" w:hAnsi="Garamond" w:cs="Arial"/>
                <w:i/>
                <w:iCs/>
                <w:sz w:val="18"/>
                <w:szCs w:val="18"/>
              </w:rPr>
            </w:pPr>
            <w:r w:rsidRPr="00B01474">
              <w:rPr>
                <w:rFonts w:ascii="Garamond" w:hAnsi="Garamond" w:cs="Arial"/>
                <w:b/>
                <w:sz w:val="18"/>
                <w:szCs w:val="18"/>
              </w:rPr>
              <w:t>OBJETO DE GASTO</w:t>
            </w:r>
            <w:r w:rsidR="00B621A1" w:rsidRPr="00B01474">
              <w:rPr>
                <w:rFonts w:ascii="Garamond" w:hAnsi="Garamond" w:cs="Arial"/>
                <w:b/>
                <w:sz w:val="18"/>
                <w:szCs w:val="18"/>
              </w:rPr>
              <w:t xml:space="preserve"> </w:t>
            </w:r>
            <w:r w:rsidR="00675806" w:rsidRPr="00B01474">
              <w:rPr>
                <w:rFonts w:ascii="Garamond" w:hAnsi="Garamond" w:cs="Arial"/>
                <w:b/>
                <w:sz w:val="18"/>
                <w:szCs w:val="18"/>
              </w:rPr>
              <w:t>RECURSOS FDL</w:t>
            </w:r>
          </w:p>
        </w:tc>
        <w:tc>
          <w:tcPr>
            <w:tcW w:w="5386" w:type="dxa"/>
            <w:gridSpan w:val="4"/>
            <w:shd w:val="clear" w:color="auto" w:fill="D9D9D9" w:themeFill="background1" w:themeFillShade="D9"/>
            <w:vAlign w:val="center"/>
          </w:tcPr>
          <w:p w14:paraId="7BBE7134" w14:textId="77777777" w:rsidR="00512057" w:rsidRPr="00B01474" w:rsidRDefault="00512057" w:rsidP="00822D97">
            <w:pPr>
              <w:widowControl w:val="0"/>
              <w:rPr>
                <w:rFonts w:ascii="Garamond" w:hAnsi="Garamond" w:cs="Arial"/>
                <w:b/>
                <w:iCs/>
                <w:sz w:val="18"/>
                <w:szCs w:val="18"/>
              </w:rPr>
            </w:pPr>
            <w:r w:rsidRPr="00B01474">
              <w:rPr>
                <w:rFonts w:ascii="Garamond" w:hAnsi="Garamond" w:cs="Arial"/>
                <w:b/>
                <w:iCs/>
                <w:sz w:val="18"/>
                <w:szCs w:val="18"/>
              </w:rPr>
              <w:t>COSTOS</w:t>
            </w:r>
          </w:p>
        </w:tc>
      </w:tr>
      <w:tr w:rsidR="0083395E" w:rsidRPr="00B01474" w14:paraId="3B1093C4" w14:textId="77777777" w:rsidTr="00ED7D44">
        <w:trPr>
          <w:trHeight w:val="282"/>
          <w:jc w:val="center"/>
        </w:trPr>
        <w:tc>
          <w:tcPr>
            <w:tcW w:w="1521" w:type="dxa"/>
            <w:vMerge/>
            <w:vAlign w:val="center"/>
          </w:tcPr>
          <w:p w14:paraId="3955E093" w14:textId="77777777" w:rsidR="00D50DA2" w:rsidRPr="00B01474" w:rsidRDefault="00D50DA2" w:rsidP="00822D97">
            <w:pPr>
              <w:widowControl w:val="0"/>
              <w:rPr>
                <w:rFonts w:ascii="Garamond" w:hAnsi="Garamond" w:cs="Arial"/>
                <w:b/>
                <w:iCs/>
                <w:sz w:val="18"/>
                <w:szCs w:val="18"/>
              </w:rPr>
            </w:pPr>
          </w:p>
        </w:tc>
        <w:tc>
          <w:tcPr>
            <w:tcW w:w="1451" w:type="dxa"/>
            <w:vMerge/>
            <w:vAlign w:val="center"/>
          </w:tcPr>
          <w:p w14:paraId="12C42424" w14:textId="77777777" w:rsidR="00D50DA2" w:rsidRPr="00B01474" w:rsidRDefault="00D50DA2" w:rsidP="00822D97">
            <w:pPr>
              <w:widowControl w:val="0"/>
              <w:rPr>
                <w:rFonts w:ascii="Garamond" w:hAnsi="Garamond" w:cs="Arial"/>
                <w:b/>
                <w:iCs/>
                <w:sz w:val="18"/>
                <w:szCs w:val="18"/>
              </w:rPr>
            </w:pPr>
          </w:p>
        </w:tc>
        <w:tc>
          <w:tcPr>
            <w:tcW w:w="1418" w:type="dxa"/>
            <w:vMerge/>
            <w:vAlign w:val="center"/>
          </w:tcPr>
          <w:p w14:paraId="379CA55B" w14:textId="77777777" w:rsidR="00D50DA2" w:rsidRPr="00B01474" w:rsidRDefault="00D50DA2" w:rsidP="00822D97">
            <w:pPr>
              <w:widowControl w:val="0"/>
              <w:rPr>
                <w:rFonts w:ascii="Garamond" w:hAnsi="Garamond" w:cs="Arial"/>
                <w:b/>
                <w:iCs/>
                <w:sz w:val="18"/>
                <w:szCs w:val="18"/>
              </w:rPr>
            </w:pPr>
          </w:p>
        </w:tc>
        <w:tc>
          <w:tcPr>
            <w:tcW w:w="1414" w:type="dxa"/>
            <w:shd w:val="clear" w:color="auto" w:fill="D9D9D9" w:themeFill="background1" w:themeFillShade="D9"/>
            <w:vAlign w:val="center"/>
          </w:tcPr>
          <w:p w14:paraId="62DDAFF6" w14:textId="77777777" w:rsidR="00D50DA2" w:rsidRPr="00B01474" w:rsidRDefault="00D50DA2" w:rsidP="00822D97">
            <w:pPr>
              <w:autoSpaceDE w:val="0"/>
              <w:autoSpaceDN w:val="0"/>
              <w:adjustRightInd w:val="0"/>
              <w:rPr>
                <w:rFonts w:ascii="Garamond" w:hAnsi="Garamond" w:cs="Arial"/>
                <w:b/>
                <w:sz w:val="18"/>
                <w:szCs w:val="18"/>
                <w:lang w:val="es-ES"/>
              </w:rPr>
            </w:pPr>
            <w:r w:rsidRPr="00B01474">
              <w:rPr>
                <w:rFonts w:ascii="Garamond" w:hAnsi="Garamond" w:cs="Arial"/>
                <w:b/>
                <w:sz w:val="18"/>
                <w:szCs w:val="18"/>
                <w:lang w:val="es-ES"/>
              </w:rPr>
              <w:t>2021</w:t>
            </w:r>
          </w:p>
        </w:tc>
        <w:tc>
          <w:tcPr>
            <w:tcW w:w="1279" w:type="dxa"/>
            <w:shd w:val="clear" w:color="auto" w:fill="D9D9D9" w:themeFill="background1" w:themeFillShade="D9"/>
            <w:vAlign w:val="center"/>
          </w:tcPr>
          <w:p w14:paraId="66B410D7" w14:textId="77777777" w:rsidR="00D50DA2" w:rsidRPr="00B01474" w:rsidRDefault="00D50DA2" w:rsidP="00822D97">
            <w:pPr>
              <w:autoSpaceDE w:val="0"/>
              <w:autoSpaceDN w:val="0"/>
              <w:adjustRightInd w:val="0"/>
              <w:rPr>
                <w:rFonts w:ascii="Garamond" w:hAnsi="Garamond" w:cs="Arial"/>
                <w:b/>
                <w:sz w:val="18"/>
                <w:szCs w:val="18"/>
                <w:lang w:val="es-ES"/>
              </w:rPr>
            </w:pPr>
            <w:r w:rsidRPr="00B01474">
              <w:rPr>
                <w:rFonts w:ascii="Garamond" w:hAnsi="Garamond" w:cs="Arial"/>
                <w:b/>
                <w:sz w:val="18"/>
                <w:szCs w:val="18"/>
                <w:lang w:val="es-ES"/>
              </w:rPr>
              <w:t>2022</w:t>
            </w:r>
          </w:p>
        </w:tc>
        <w:tc>
          <w:tcPr>
            <w:tcW w:w="1276" w:type="dxa"/>
            <w:shd w:val="clear" w:color="auto" w:fill="D9D9D9" w:themeFill="background1" w:themeFillShade="D9"/>
            <w:vAlign w:val="center"/>
          </w:tcPr>
          <w:p w14:paraId="4CA538D7" w14:textId="77777777" w:rsidR="00D50DA2" w:rsidRPr="00B01474" w:rsidRDefault="00D50DA2" w:rsidP="00822D97">
            <w:pPr>
              <w:autoSpaceDE w:val="0"/>
              <w:autoSpaceDN w:val="0"/>
              <w:adjustRightInd w:val="0"/>
              <w:rPr>
                <w:rFonts w:ascii="Garamond" w:hAnsi="Garamond" w:cs="Arial"/>
                <w:b/>
                <w:sz w:val="18"/>
                <w:szCs w:val="18"/>
                <w:lang w:val="es-ES"/>
              </w:rPr>
            </w:pPr>
            <w:r w:rsidRPr="00B01474">
              <w:rPr>
                <w:rFonts w:ascii="Garamond" w:hAnsi="Garamond" w:cs="Arial"/>
                <w:b/>
                <w:sz w:val="18"/>
                <w:szCs w:val="18"/>
                <w:lang w:val="es-ES"/>
              </w:rPr>
              <w:t>2023</w:t>
            </w:r>
          </w:p>
        </w:tc>
        <w:tc>
          <w:tcPr>
            <w:tcW w:w="1417" w:type="dxa"/>
            <w:shd w:val="clear" w:color="auto" w:fill="D9D9D9" w:themeFill="background1" w:themeFillShade="D9"/>
            <w:vAlign w:val="center"/>
          </w:tcPr>
          <w:p w14:paraId="04715A28" w14:textId="77777777" w:rsidR="00D50DA2" w:rsidRPr="00B01474" w:rsidRDefault="00D50DA2" w:rsidP="00822D97">
            <w:pPr>
              <w:autoSpaceDE w:val="0"/>
              <w:autoSpaceDN w:val="0"/>
              <w:adjustRightInd w:val="0"/>
              <w:rPr>
                <w:rFonts w:ascii="Garamond" w:hAnsi="Garamond" w:cs="Arial"/>
                <w:b/>
                <w:sz w:val="18"/>
                <w:szCs w:val="18"/>
                <w:lang w:val="es-ES"/>
              </w:rPr>
            </w:pPr>
            <w:r w:rsidRPr="00B01474">
              <w:rPr>
                <w:rFonts w:ascii="Garamond" w:hAnsi="Garamond" w:cs="Arial"/>
                <w:b/>
                <w:sz w:val="18"/>
                <w:szCs w:val="18"/>
                <w:lang w:val="es-ES"/>
              </w:rPr>
              <w:t>2024</w:t>
            </w:r>
          </w:p>
        </w:tc>
      </w:tr>
      <w:tr w:rsidR="00FF2AF4" w:rsidRPr="00B01474" w14:paraId="443886E9" w14:textId="77777777" w:rsidTr="00ED7D44">
        <w:trPr>
          <w:trHeight w:val="607"/>
          <w:jc w:val="center"/>
        </w:trPr>
        <w:tc>
          <w:tcPr>
            <w:tcW w:w="1521" w:type="dxa"/>
            <w:vMerge w:val="restart"/>
            <w:vAlign w:val="center"/>
          </w:tcPr>
          <w:p w14:paraId="6FA537FC" w14:textId="77777777" w:rsidR="00FF2AF4" w:rsidRPr="00B01474" w:rsidRDefault="00FF2AF4" w:rsidP="00822D97">
            <w:pPr>
              <w:widowControl w:val="0"/>
              <w:ind w:left="33" w:right="-4"/>
              <w:rPr>
                <w:rFonts w:ascii="Garamond" w:hAnsi="Garamond" w:cs="Arial"/>
                <w:iCs/>
                <w:sz w:val="18"/>
                <w:szCs w:val="18"/>
              </w:rPr>
            </w:pPr>
            <w:r w:rsidRPr="00B01474">
              <w:rPr>
                <w:rFonts w:ascii="Garamond" w:hAnsi="Garamond" w:cs="Arial"/>
                <w:iCs/>
                <w:sz w:val="18"/>
                <w:szCs w:val="18"/>
              </w:rPr>
              <w:t>Atender 18.600 hogares con apoyos que contribuyan al ingreso mínimo garantizado.</w:t>
            </w:r>
          </w:p>
        </w:tc>
        <w:tc>
          <w:tcPr>
            <w:tcW w:w="1451" w:type="dxa"/>
            <w:vMerge w:val="restart"/>
            <w:vAlign w:val="center"/>
          </w:tcPr>
          <w:p w14:paraId="0AF26543" w14:textId="77777777" w:rsidR="00FF2AF4" w:rsidRPr="00B01474" w:rsidRDefault="36FA2A61" w:rsidP="00822D97">
            <w:pPr>
              <w:widowControl w:val="0"/>
              <w:ind w:left="33" w:right="-4"/>
              <w:rPr>
                <w:rFonts w:ascii="Garamond" w:hAnsi="Garamond" w:cs="Arial"/>
                <w:sz w:val="18"/>
                <w:szCs w:val="18"/>
              </w:rPr>
            </w:pPr>
            <w:r w:rsidRPr="00B01474">
              <w:rPr>
                <w:rFonts w:ascii="Garamond" w:hAnsi="Garamond" w:cs="Arial"/>
                <w:sz w:val="18"/>
                <w:szCs w:val="18"/>
              </w:rPr>
              <w:t>INGRESO MÍNIMO</w:t>
            </w:r>
          </w:p>
        </w:tc>
        <w:tc>
          <w:tcPr>
            <w:tcW w:w="1418" w:type="dxa"/>
            <w:vAlign w:val="center"/>
          </w:tcPr>
          <w:p w14:paraId="63A7D0D7" w14:textId="77777777" w:rsidR="00FF2AF4" w:rsidRPr="00B01474" w:rsidRDefault="5F47D067" w:rsidP="00822D97">
            <w:pPr>
              <w:widowControl w:val="0"/>
              <w:ind w:left="33" w:right="-4"/>
              <w:rPr>
                <w:rFonts w:ascii="Garamond" w:hAnsi="Garamond" w:cs="Arial"/>
                <w:sz w:val="18"/>
                <w:szCs w:val="18"/>
              </w:rPr>
            </w:pPr>
            <w:r w:rsidRPr="00B01474">
              <w:rPr>
                <w:rFonts w:ascii="Garamond" w:hAnsi="Garamond" w:cs="Arial"/>
                <w:sz w:val="18"/>
                <w:szCs w:val="18"/>
              </w:rPr>
              <w:t>Transferencia Monetaria</w:t>
            </w:r>
          </w:p>
        </w:tc>
        <w:tc>
          <w:tcPr>
            <w:tcW w:w="1414" w:type="dxa"/>
            <w:vAlign w:val="center"/>
          </w:tcPr>
          <w:p w14:paraId="0E0976DB" w14:textId="77777777" w:rsidR="00E815E4" w:rsidRDefault="00E815E4" w:rsidP="00822D97">
            <w:pPr>
              <w:widowControl w:val="0"/>
              <w:rPr>
                <w:rFonts w:ascii="Garamond" w:hAnsi="Garamond" w:cs="Arial"/>
                <w:sz w:val="18"/>
                <w:szCs w:val="18"/>
              </w:rPr>
            </w:pPr>
          </w:p>
          <w:p w14:paraId="2E1E2FDD" w14:textId="09D6BC7B" w:rsidR="00FF2AF4" w:rsidRPr="00B01474" w:rsidRDefault="21A0AA8A" w:rsidP="00822D97">
            <w:pPr>
              <w:widowControl w:val="0"/>
              <w:rPr>
                <w:rFonts w:ascii="Garamond" w:hAnsi="Garamond" w:cs="Arial"/>
                <w:sz w:val="18"/>
                <w:szCs w:val="18"/>
              </w:rPr>
            </w:pPr>
            <w:r w:rsidRPr="00B01474">
              <w:rPr>
                <w:rFonts w:ascii="Garamond" w:hAnsi="Garamond" w:cs="Arial"/>
                <w:sz w:val="18"/>
                <w:szCs w:val="18"/>
              </w:rPr>
              <w:t>2.</w:t>
            </w:r>
            <w:r w:rsidR="5F47D067" w:rsidRPr="00B01474">
              <w:rPr>
                <w:rFonts w:ascii="Garamond" w:hAnsi="Garamond" w:cs="Arial"/>
                <w:sz w:val="18"/>
                <w:szCs w:val="18"/>
              </w:rPr>
              <w:t>703</w:t>
            </w:r>
            <w:r w:rsidR="339A2654" w:rsidRPr="00B01474">
              <w:rPr>
                <w:rFonts w:ascii="Garamond" w:hAnsi="Garamond" w:cs="Arial"/>
                <w:sz w:val="18"/>
                <w:szCs w:val="18"/>
              </w:rPr>
              <w:t>.000</w:t>
            </w:r>
            <w:r w:rsidR="00E815E4">
              <w:rPr>
                <w:rFonts w:ascii="Garamond" w:hAnsi="Garamond" w:cs="Arial"/>
                <w:sz w:val="18"/>
                <w:szCs w:val="18"/>
              </w:rPr>
              <w:t>.000</w:t>
            </w:r>
          </w:p>
          <w:p w14:paraId="5ABF93C4" w14:textId="77777777" w:rsidR="00FF2AF4" w:rsidRPr="00B01474" w:rsidRDefault="00FF2AF4" w:rsidP="00822D97">
            <w:pPr>
              <w:widowControl w:val="0"/>
              <w:rPr>
                <w:rFonts w:ascii="Garamond" w:hAnsi="Garamond" w:cs="Arial"/>
                <w:sz w:val="18"/>
                <w:szCs w:val="18"/>
              </w:rPr>
            </w:pPr>
          </w:p>
        </w:tc>
        <w:tc>
          <w:tcPr>
            <w:tcW w:w="1279" w:type="dxa"/>
            <w:vAlign w:val="center"/>
          </w:tcPr>
          <w:p w14:paraId="66572C94" w14:textId="1F5BA301" w:rsidR="00FF2AF4" w:rsidRPr="00B01474" w:rsidRDefault="0C5D7708" w:rsidP="00822D97">
            <w:pPr>
              <w:widowControl w:val="0"/>
              <w:rPr>
                <w:rFonts w:ascii="Garamond" w:hAnsi="Garamond" w:cs="Arial"/>
                <w:sz w:val="18"/>
                <w:szCs w:val="18"/>
              </w:rPr>
            </w:pPr>
            <w:r w:rsidRPr="00B01474">
              <w:rPr>
                <w:rFonts w:ascii="Garamond" w:hAnsi="Garamond" w:cs="Arial"/>
                <w:sz w:val="18"/>
                <w:szCs w:val="18"/>
              </w:rPr>
              <w:t>3.465</w:t>
            </w:r>
            <w:r w:rsidR="7448837F" w:rsidRPr="00B01474">
              <w:rPr>
                <w:rFonts w:ascii="Garamond" w:hAnsi="Garamond" w:cs="Arial"/>
                <w:sz w:val="18"/>
                <w:szCs w:val="18"/>
              </w:rPr>
              <w:t>.114</w:t>
            </w:r>
            <w:r w:rsidR="00E815E4">
              <w:rPr>
                <w:rFonts w:ascii="Garamond" w:hAnsi="Garamond" w:cs="Arial"/>
                <w:sz w:val="18"/>
                <w:szCs w:val="18"/>
              </w:rPr>
              <w:t>.000</w:t>
            </w:r>
          </w:p>
        </w:tc>
        <w:tc>
          <w:tcPr>
            <w:tcW w:w="1276" w:type="dxa"/>
            <w:vAlign w:val="center"/>
          </w:tcPr>
          <w:p w14:paraId="57409056" w14:textId="1B6769D3" w:rsidR="00FF2AF4" w:rsidRPr="00B01474" w:rsidRDefault="36FA2A61" w:rsidP="00822D97">
            <w:pPr>
              <w:widowControl w:val="0"/>
              <w:rPr>
                <w:rFonts w:ascii="Garamond" w:hAnsi="Garamond" w:cs="Arial"/>
                <w:sz w:val="18"/>
                <w:szCs w:val="18"/>
              </w:rPr>
            </w:pPr>
            <w:r w:rsidRPr="00B01474">
              <w:rPr>
                <w:rFonts w:ascii="Garamond" w:hAnsi="Garamond" w:cs="Arial"/>
                <w:sz w:val="18"/>
                <w:szCs w:val="18"/>
              </w:rPr>
              <w:t>2.070</w:t>
            </w:r>
            <w:r w:rsidR="1A0B4235" w:rsidRPr="00B01474">
              <w:rPr>
                <w:rFonts w:ascii="Garamond" w:hAnsi="Garamond" w:cs="Arial"/>
                <w:sz w:val="18"/>
                <w:szCs w:val="18"/>
              </w:rPr>
              <w:t>.000</w:t>
            </w:r>
            <w:r w:rsidR="00E815E4">
              <w:rPr>
                <w:rFonts w:ascii="Garamond" w:hAnsi="Garamond" w:cs="Arial"/>
                <w:sz w:val="18"/>
                <w:szCs w:val="18"/>
              </w:rPr>
              <w:t>.000</w:t>
            </w:r>
          </w:p>
        </w:tc>
        <w:tc>
          <w:tcPr>
            <w:tcW w:w="1417" w:type="dxa"/>
            <w:vAlign w:val="center"/>
          </w:tcPr>
          <w:p w14:paraId="1F1AFEA9" w14:textId="7A55B6AC" w:rsidR="00FF2AF4" w:rsidRPr="00B01474" w:rsidRDefault="36FA2A61" w:rsidP="00822D97">
            <w:pPr>
              <w:widowControl w:val="0"/>
              <w:rPr>
                <w:rFonts w:ascii="Garamond" w:hAnsi="Garamond" w:cs="Arial"/>
                <w:sz w:val="18"/>
                <w:szCs w:val="18"/>
              </w:rPr>
            </w:pPr>
            <w:r w:rsidRPr="00B01474">
              <w:rPr>
                <w:rFonts w:ascii="Garamond" w:hAnsi="Garamond" w:cs="Arial"/>
                <w:sz w:val="18"/>
                <w:szCs w:val="18"/>
              </w:rPr>
              <w:t>1.330</w:t>
            </w:r>
            <w:r w:rsidR="3DF828EA" w:rsidRPr="00B01474">
              <w:rPr>
                <w:rFonts w:ascii="Garamond" w:hAnsi="Garamond" w:cs="Arial"/>
                <w:sz w:val="18"/>
                <w:szCs w:val="18"/>
              </w:rPr>
              <w:t>.000</w:t>
            </w:r>
            <w:r w:rsidR="00E815E4">
              <w:rPr>
                <w:rFonts w:ascii="Garamond" w:hAnsi="Garamond" w:cs="Arial"/>
                <w:sz w:val="18"/>
                <w:szCs w:val="18"/>
              </w:rPr>
              <w:t>.000</w:t>
            </w:r>
          </w:p>
        </w:tc>
      </w:tr>
      <w:tr w:rsidR="00FF2AF4" w:rsidRPr="00B01474" w14:paraId="1548157D" w14:textId="77777777" w:rsidTr="00ED7D44">
        <w:trPr>
          <w:trHeight w:val="701"/>
          <w:jc w:val="center"/>
        </w:trPr>
        <w:tc>
          <w:tcPr>
            <w:tcW w:w="1521" w:type="dxa"/>
            <w:vMerge/>
            <w:vAlign w:val="center"/>
          </w:tcPr>
          <w:p w14:paraId="71DCB018" w14:textId="77777777" w:rsidR="00FF2AF4" w:rsidRPr="00B01474" w:rsidRDefault="00FF2AF4" w:rsidP="00822D97">
            <w:pPr>
              <w:widowControl w:val="0"/>
              <w:ind w:left="33" w:right="-4"/>
              <w:rPr>
                <w:rFonts w:ascii="Garamond" w:hAnsi="Garamond" w:cs="Arial"/>
                <w:iCs/>
                <w:sz w:val="18"/>
                <w:szCs w:val="18"/>
              </w:rPr>
            </w:pPr>
          </w:p>
        </w:tc>
        <w:tc>
          <w:tcPr>
            <w:tcW w:w="1451" w:type="dxa"/>
            <w:vMerge/>
            <w:vAlign w:val="center"/>
          </w:tcPr>
          <w:p w14:paraId="4B644A8D" w14:textId="77777777" w:rsidR="00FF2AF4" w:rsidRPr="00B01474" w:rsidRDefault="00FF2AF4" w:rsidP="00822D97">
            <w:pPr>
              <w:widowControl w:val="0"/>
              <w:ind w:left="33" w:right="-4"/>
              <w:rPr>
                <w:rFonts w:ascii="Garamond" w:hAnsi="Garamond" w:cs="Arial"/>
                <w:iCs/>
                <w:sz w:val="18"/>
                <w:szCs w:val="18"/>
              </w:rPr>
            </w:pPr>
          </w:p>
        </w:tc>
        <w:tc>
          <w:tcPr>
            <w:tcW w:w="1418" w:type="dxa"/>
            <w:vAlign w:val="center"/>
          </w:tcPr>
          <w:p w14:paraId="2FFBF6CE" w14:textId="77777777" w:rsidR="00FF2AF4" w:rsidRPr="00B01474" w:rsidRDefault="36FA2A61" w:rsidP="00822D97">
            <w:pPr>
              <w:widowControl w:val="0"/>
              <w:ind w:left="33" w:right="-4"/>
              <w:rPr>
                <w:rFonts w:ascii="Garamond" w:hAnsi="Garamond" w:cs="Arial"/>
                <w:b/>
                <w:bCs/>
                <w:sz w:val="18"/>
                <w:szCs w:val="18"/>
              </w:rPr>
            </w:pPr>
            <w:r w:rsidRPr="00B01474">
              <w:rPr>
                <w:rFonts w:ascii="Garamond" w:hAnsi="Garamond" w:cs="Arial"/>
                <w:b/>
                <w:bCs/>
                <w:sz w:val="18"/>
                <w:szCs w:val="18"/>
              </w:rPr>
              <w:t>SUBTOTAL</w:t>
            </w:r>
          </w:p>
        </w:tc>
        <w:tc>
          <w:tcPr>
            <w:tcW w:w="1414" w:type="dxa"/>
            <w:vAlign w:val="center"/>
          </w:tcPr>
          <w:p w14:paraId="134038D5" w14:textId="3A361B9B" w:rsidR="00FF2AF4" w:rsidRPr="00B01474" w:rsidRDefault="36FA2A61" w:rsidP="00822D97">
            <w:pPr>
              <w:widowControl w:val="0"/>
              <w:rPr>
                <w:rFonts w:ascii="Garamond" w:hAnsi="Garamond" w:cs="Arial"/>
                <w:b/>
                <w:bCs/>
                <w:sz w:val="18"/>
                <w:szCs w:val="18"/>
              </w:rPr>
            </w:pPr>
            <w:r w:rsidRPr="00B01474">
              <w:rPr>
                <w:rFonts w:ascii="Garamond" w:hAnsi="Garamond" w:cs="Arial"/>
                <w:b/>
                <w:bCs/>
                <w:sz w:val="18"/>
                <w:szCs w:val="18"/>
              </w:rPr>
              <w:t>2.</w:t>
            </w:r>
            <w:r w:rsidR="21A0AA8A" w:rsidRPr="00B01474">
              <w:rPr>
                <w:rFonts w:ascii="Garamond" w:hAnsi="Garamond" w:cs="Arial"/>
                <w:b/>
                <w:bCs/>
                <w:sz w:val="18"/>
                <w:szCs w:val="18"/>
              </w:rPr>
              <w:t>703</w:t>
            </w:r>
            <w:r w:rsidR="291D76CA" w:rsidRPr="00B01474">
              <w:rPr>
                <w:rFonts w:ascii="Garamond" w:hAnsi="Garamond" w:cs="Arial"/>
                <w:b/>
                <w:bCs/>
                <w:sz w:val="18"/>
                <w:szCs w:val="18"/>
              </w:rPr>
              <w:t>.000</w:t>
            </w:r>
          </w:p>
        </w:tc>
        <w:tc>
          <w:tcPr>
            <w:tcW w:w="1279" w:type="dxa"/>
            <w:vAlign w:val="center"/>
          </w:tcPr>
          <w:p w14:paraId="2007B174" w14:textId="59997424" w:rsidR="00FF2AF4" w:rsidRPr="00B01474" w:rsidRDefault="0C5D7708" w:rsidP="00822D97">
            <w:pPr>
              <w:widowControl w:val="0"/>
              <w:rPr>
                <w:rFonts w:ascii="Garamond" w:hAnsi="Garamond" w:cs="Arial"/>
                <w:b/>
                <w:bCs/>
                <w:sz w:val="18"/>
                <w:szCs w:val="18"/>
              </w:rPr>
            </w:pPr>
            <w:r w:rsidRPr="00B01474">
              <w:rPr>
                <w:rFonts w:ascii="Garamond" w:hAnsi="Garamond" w:cs="Arial"/>
                <w:b/>
                <w:bCs/>
                <w:sz w:val="18"/>
                <w:szCs w:val="18"/>
              </w:rPr>
              <w:t>3.465</w:t>
            </w:r>
            <w:r w:rsidR="54659B13" w:rsidRPr="00B01474">
              <w:rPr>
                <w:rFonts w:ascii="Garamond" w:hAnsi="Garamond" w:cs="Arial"/>
                <w:b/>
                <w:bCs/>
                <w:sz w:val="18"/>
                <w:szCs w:val="18"/>
              </w:rPr>
              <w:t>.114</w:t>
            </w:r>
          </w:p>
        </w:tc>
        <w:tc>
          <w:tcPr>
            <w:tcW w:w="1276" w:type="dxa"/>
            <w:vAlign w:val="center"/>
          </w:tcPr>
          <w:p w14:paraId="12A79D8D" w14:textId="262BB492" w:rsidR="00FF2AF4" w:rsidRPr="00B01474" w:rsidRDefault="36FA2A61" w:rsidP="00822D97">
            <w:pPr>
              <w:widowControl w:val="0"/>
              <w:rPr>
                <w:rFonts w:ascii="Garamond" w:hAnsi="Garamond" w:cs="Arial"/>
                <w:b/>
                <w:bCs/>
                <w:sz w:val="18"/>
                <w:szCs w:val="18"/>
              </w:rPr>
            </w:pPr>
            <w:r w:rsidRPr="00B01474">
              <w:rPr>
                <w:rFonts w:ascii="Garamond" w:hAnsi="Garamond" w:cs="Arial"/>
                <w:b/>
                <w:bCs/>
                <w:sz w:val="18"/>
                <w:szCs w:val="18"/>
              </w:rPr>
              <w:t>2.070</w:t>
            </w:r>
            <w:r w:rsidR="5DC3C2BB" w:rsidRPr="00B01474">
              <w:rPr>
                <w:rFonts w:ascii="Garamond" w:hAnsi="Garamond" w:cs="Arial"/>
                <w:b/>
                <w:bCs/>
                <w:sz w:val="18"/>
                <w:szCs w:val="18"/>
              </w:rPr>
              <w:t>.000</w:t>
            </w:r>
          </w:p>
        </w:tc>
        <w:tc>
          <w:tcPr>
            <w:tcW w:w="1417" w:type="dxa"/>
            <w:vAlign w:val="center"/>
          </w:tcPr>
          <w:p w14:paraId="266B65FD" w14:textId="280EC356" w:rsidR="00FF2AF4" w:rsidRPr="00B01474" w:rsidRDefault="36FA2A61" w:rsidP="00822D97">
            <w:pPr>
              <w:widowControl w:val="0"/>
              <w:rPr>
                <w:rFonts w:ascii="Garamond" w:hAnsi="Garamond" w:cs="Arial"/>
                <w:b/>
                <w:bCs/>
                <w:sz w:val="18"/>
                <w:szCs w:val="18"/>
              </w:rPr>
            </w:pPr>
            <w:r w:rsidRPr="00B01474">
              <w:rPr>
                <w:rFonts w:ascii="Garamond" w:hAnsi="Garamond" w:cs="Arial"/>
                <w:b/>
                <w:bCs/>
                <w:sz w:val="18"/>
                <w:szCs w:val="18"/>
              </w:rPr>
              <w:t>1.330</w:t>
            </w:r>
            <w:r w:rsidR="39787C48" w:rsidRPr="00B01474">
              <w:rPr>
                <w:rFonts w:ascii="Garamond" w:hAnsi="Garamond" w:cs="Arial"/>
                <w:b/>
                <w:bCs/>
                <w:sz w:val="18"/>
                <w:szCs w:val="18"/>
              </w:rPr>
              <w:t>.000</w:t>
            </w:r>
          </w:p>
        </w:tc>
      </w:tr>
      <w:tr w:rsidR="0083395E" w:rsidRPr="00B01474" w14:paraId="51719162" w14:textId="77777777" w:rsidTr="00ED7D44">
        <w:trPr>
          <w:trHeight w:val="42"/>
          <w:jc w:val="center"/>
        </w:trPr>
        <w:tc>
          <w:tcPr>
            <w:tcW w:w="1521" w:type="dxa"/>
            <w:vMerge w:val="restart"/>
            <w:vAlign w:val="center"/>
          </w:tcPr>
          <w:p w14:paraId="6B146452" w14:textId="5329A7CB" w:rsidR="00026736" w:rsidRPr="00B01474" w:rsidRDefault="49B6AC17" w:rsidP="00B83534">
            <w:pPr>
              <w:widowControl w:val="0"/>
              <w:ind w:left="33" w:right="-4"/>
              <w:rPr>
                <w:rFonts w:ascii="Garamond" w:hAnsi="Garamond" w:cs="Arial"/>
                <w:sz w:val="18"/>
                <w:szCs w:val="18"/>
              </w:rPr>
            </w:pPr>
            <w:r w:rsidRPr="00B01474">
              <w:rPr>
                <w:rFonts w:ascii="Garamond" w:hAnsi="Garamond" w:cs="Arial"/>
                <w:sz w:val="18"/>
                <w:szCs w:val="18"/>
              </w:rPr>
              <w:t xml:space="preserve">Beneficiar </w:t>
            </w:r>
            <w:r w:rsidR="00B83534" w:rsidRPr="00B01474">
              <w:rPr>
                <w:rFonts w:ascii="Garamond" w:hAnsi="Garamond" w:cs="Arial"/>
                <w:sz w:val="18"/>
                <w:szCs w:val="18"/>
              </w:rPr>
              <w:t>2.111</w:t>
            </w:r>
            <w:r w:rsidRPr="00B01474">
              <w:rPr>
                <w:rFonts w:ascii="Garamond" w:hAnsi="Garamond" w:cs="Arial"/>
                <w:sz w:val="18"/>
                <w:szCs w:val="18"/>
              </w:rPr>
              <w:t xml:space="preserve"> personas mayores con apoyo </w:t>
            </w:r>
            <w:r w:rsidRPr="00B01474">
              <w:rPr>
                <w:rFonts w:ascii="Garamond" w:hAnsi="Garamond" w:cs="Arial"/>
                <w:sz w:val="18"/>
                <w:szCs w:val="18"/>
              </w:rPr>
              <w:lastRenderedPageBreak/>
              <w:t>económico tipo C.</w:t>
            </w:r>
          </w:p>
        </w:tc>
        <w:tc>
          <w:tcPr>
            <w:tcW w:w="1451" w:type="dxa"/>
            <w:vMerge w:val="restart"/>
            <w:vAlign w:val="center"/>
          </w:tcPr>
          <w:p w14:paraId="0C1ACFA3" w14:textId="77777777" w:rsidR="00026736" w:rsidRPr="00B01474" w:rsidRDefault="49B6AC17" w:rsidP="00822D97">
            <w:pPr>
              <w:widowControl w:val="0"/>
              <w:ind w:left="33" w:right="-4"/>
              <w:rPr>
                <w:rFonts w:ascii="Garamond" w:hAnsi="Garamond" w:cs="Arial"/>
                <w:sz w:val="18"/>
                <w:szCs w:val="18"/>
              </w:rPr>
            </w:pPr>
            <w:r w:rsidRPr="00B01474">
              <w:rPr>
                <w:rFonts w:ascii="Garamond" w:hAnsi="Garamond" w:cs="Arial"/>
                <w:sz w:val="18"/>
                <w:szCs w:val="18"/>
              </w:rPr>
              <w:lastRenderedPageBreak/>
              <w:t>SUBSIDIO TIPO C</w:t>
            </w:r>
          </w:p>
        </w:tc>
        <w:tc>
          <w:tcPr>
            <w:tcW w:w="1418" w:type="dxa"/>
            <w:vAlign w:val="center"/>
          </w:tcPr>
          <w:p w14:paraId="5F47C544" w14:textId="025EE4C0" w:rsidR="00026736" w:rsidRPr="00B01474" w:rsidRDefault="36FA2A61" w:rsidP="00822D97">
            <w:pPr>
              <w:widowControl w:val="0"/>
              <w:ind w:left="33" w:right="-4"/>
              <w:rPr>
                <w:rFonts w:ascii="Garamond" w:hAnsi="Garamond" w:cs="Arial"/>
                <w:sz w:val="18"/>
                <w:szCs w:val="18"/>
              </w:rPr>
            </w:pPr>
            <w:r w:rsidRPr="00B01474">
              <w:rPr>
                <w:rFonts w:ascii="Garamond" w:hAnsi="Garamond" w:cs="Arial"/>
                <w:sz w:val="18"/>
                <w:szCs w:val="18"/>
              </w:rPr>
              <w:t>Entrega de Subsidios</w:t>
            </w:r>
          </w:p>
        </w:tc>
        <w:tc>
          <w:tcPr>
            <w:tcW w:w="1414" w:type="dxa"/>
            <w:shd w:val="clear" w:color="auto" w:fill="auto"/>
          </w:tcPr>
          <w:p w14:paraId="00B7A64D" w14:textId="1FB1145C" w:rsidR="00026736" w:rsidRPr="00B01474" w:rsidRDefault="1435867F" w:rsidP="00B83534">
            <w:pPr>
              <w:widowControl w:val="0"/>
              <w:rPr>
                <w:rFonts w:ascii="Garamond" w:hAnsi="Garamond" w:cs="Arial"/>
                <w:sz w:val="18"/>
                <w:szCs w:val="18"/>
              </w:rPr>
            </w:pPr>
            <w:r w:rsidRPr="00B01474">
              <w:rPr>
                <w:rFonts w:ascii="Garamond" w:hAnsi="Garamond" w:cs="Arial"/>
                <w:sz w:val="18"/>
                <w:szCs w:val="18"/>
              </w:rPr>
              <w:t>2</w:t>
            </w:r>
            <w:r w:rsidR="00B83534" w:rsidRPr="00B01474">
              <w:rPr>
                <w:rFonts w:ascii="Garamond" w:hAnsi="Garamond" w:cs="Arial"/>
                <w:sz w:val="18"/>
                <w:szCs w:val="18"/>
              </w:rPr>
              <w:t>.484.720</w:t>
            </w:r>
            <w:r w:rsidR="00E815E4">
              <w:rPr>
                <w:rFonts w:ascii="Garamond" w:hAnsi="Garamond" w:cs="Arial"/>
                <w:sz w:val="18"/>
                <w:szCs w:val="18"/>
              </w:rPr>
              <w:t>.000</w:t>
            </w:r>
          </w:p>
        </w:tc>
        <w:tc>
          <w:tcPr>
            <w:tcW w:w="1279" w:type="dxa"/>
            <w:shd w:val="clear" w:color="auto" w:fill="auto"/>
          </w:tcPr>
          <w:p w14:paraId="5F17A756" w14:textId="63FFA3E3" w:rsidR="00026736" w:rsidRPr="00B01474" w:rsidRDefault="0C5D7708" w:rsidP="00822D97">
            <w:pPr>
              <w:widowControl w:val="0"/>
              <w:rPr>
                <w:rFonts w:ascii="Garamond" w:hAnsi="Garamond" w:cs="Arial"/>
                <w:sz w:val="18"/>
                <w:szCs w:val="18"/>
              </w:rPr>
            </w:pPr>
            <w:r w:rsidRPr="00B01474">
              <w:rPr>
                <w:rFonts w:ascii="Garamond" w:hAnsi="Garamond" w:cs="Arial"/>
                <w:sz w:val="18"/>
                <w:szCs w:val="18"/>
              </w:rPr>
              <w:t>2.</w:t>
            </w:r>
            <w:r w:rsidR="00B83534" w:rsidRPr="00B01474">
              <w:rPr>
                <w:rFonts w:ascii="Garamond" w:hAnsi="Garamond" w:cs="Arial"/>
                <w:sz w:val="18"/>
                <w:szCs w:val="18"/>
              </w:rPr>
              <w:t>744.520</w:t>
            </w:r>
            <w:r w:rsidR="00E815E4">
              <w:rPr>
                <w:rFonts w:ascii="Garamond" w:hAnsi="Garamond" w:cs="Arial"/>
                <w:sz w:val="18"/>
                <w:szCs w:val="18"/>
              </w:rPr>
              <w:t>.000</w:t>
            </w:r>
          </w:p>
        </w:tc>
        <w:tc>
          <w:tcPr>
            <w:tcW w:w="1276" w:type="dxa"/>
            <w:shd w:val="clear" w:color="auto" w:fill="auto"/>
          </w:tcPr>
          <w:p w14:paraId="22C30371" w14:textId="598702E7" w:rsidR="00026736" w:rsidRPr="00B01474" w:rsidRDefault="0053291E" w:rsidP="00822D97">
            <w:pPr>
              <w:widowControl w:val="0"/>
              <w:rPr>
                <w:rFonts w:ascii="Garamond" w:hAnsi="Garamond" w:cs="Arial"/>
                <w:sz w:val="18"/>
                <w:szCs w:val="18"/>
              </w:rPr>
            </w:pPr>
            <w:r w:rsidRPr="0053291E">
              <w:rPr>
                <w:rFonts w:ascii="Garamond" w:hAnsi="Garamond" w:cs="Arial"/>
                <w:sz w:val="18"/>
                <w:szCs w:val="18"/>
              </w:rPr>
              <w:t>2</w:t>
            </w:r>
            <w:r>
              <w:rPr>
                <w:rFonts w:ascii="Garamond" w:hAnsi="Garamond" w:cs="Arial"/>
                <w:sz w:val="18"/>
                <w:szCs w:val="18"/>
              </w:rPr>
              <w:t>.</w:t>
            </w:r>
            <w:r w:rsidRPr="0053291E">
              <w:rPr>
                <w:rFonts w:ascii="Garamond" w:hAnsi="Garamond" w:cs="Arial"/>
                <w:sz w:val="18"/>
                <w:szCs w:val="18"/>
              </w:rPr>
              <w:t>925</w:t>
            </w:r>
            <w:r>
              <w:rPr>
                <w:rFonts w:ascii="Garamond" w:hAnsi="Garamond" w:cs="Arial"/>
                <w:sz w:val="18"/>
                <w:szCs w:val="18"/>
              </w:rPr>
              <w:t>.</w:t>
            </w:r>
            <w:r w:rsidRPr="0053291E">
              <w:rPr>
                <w:rFonts w:ascii="Garamond" w:hAnsi="Garamond" w:cs="Arial"/>
                <w:sz w:val="18"/>
                <w:szCs w:val="18"/>
              </w:rPr>
              <w:t>130</w:t>
            </w:r>
            <w:r>
              <w:rPr>
                <w:rFonts w:ascii="Garamond" w:hAnsi="Garamond" w:cs="Arial"/>
                <w:sz w:val="18"/>
                <w:szCs w:val="18"/>
              </w:rPr>
              <w:t>.</w:t>
            </w:r>
            <w:r w:rsidRPr="0053291E">
              <w:rPr>
                <w:rFonts w:ascii="Garamond" w:hAnsi="Garamond" w:cs="Arial"/>
                <w:sz w:val="18"/>
                <w:szCs w:val="18"/>
              </w:rPr>
              <w:t>000</w:t>
            </w:r>
          </w:p>
        </w:tc>
        <w:tc>
          <w:tcPr>
            <w:tcW w:w="1417" w:type="dxa"/>
            <w:shd w:val="clear" w:color="auto" w:fill="auto"/>
          </w:tcPr>
          <w:p w14:paraId="4B41FCFB" w14:textId="263C5B09" w:rsidR="00026736" w:rsidRPr="00B01474" w:rsidRDefault="00B83534" w:rsidP="00822D97">
            <w:pPr>
              <w:widowControl w:val="0"/>
              <w:rPr>
                <w:rFonts w:ascii="Garamond" w:hAnsi="Garamond" w:cs="Arial"/>
                <w:sz w:val="18"/>
                <w:szCs w:val="18"/>
              </w:rPr>
            </w:pPr>
            <w:r w:rsidRPr="00B01474">
              <w:rPr>
                <w:rFonts w:ascii="Garamond" w:hAnsi="Garamond" w:cs="Arial"/>
                <w:sz w:val="18"/>
                <w:szCs w:val="18"/>
              </w:rPr>
              <w:t>3.293.160</w:t>
            </w:r>
            <w:r w:rsidR="00B01474">
              <w:rPr>
                <w:rFonts w:ascii="Garamond" w:hAnsi="Garamond" w:cs="Arial"/>
                <w:sz w:val="18"/>
                <w:szCs w:val="18"/>
              </w:rPr>
              <w:t>.000</w:t>
            </w:r>
          </w:p>
        </w:tc>
      </w:tr>
      <w:tr w:rsidR="0083395E" w:rsidRPr="00B01474" w14:paraId="335765C0" w14:textId="77777777" w:rsidTr="00ED7D44">
        <w:trPr>
          <w:trHeight w:val="66"/>
          <w:jc w:val="center"/>
        </w:trPr>
        <w:tc>
          <w:tcPr>
            <w:tcW w:w="1521" w:type="dxa"/>
            <w:vMerge/>
            <w:vAlign w:val="center"/>
          </w:tcPr>
          <w:p w14:paraId="082C48EB" w14:textId="77777777" w:rsidR="00026736" w:rsidRPr="00B01474" w:rsidRDefault="00026736" w:rsidP="00822D97">
            <w:pPr>
              <w:widowControl w:val="0"/>
              <w:ind w:left="33" w:right="-4"/>
              <w:rPr>
                <w:rFonts w:ascii="Garamond" w:hAnsi="Garamond" w:cs="Arial"/>
                <w:iCs/>
                <w:sz w:val="18"/>
                <w:szCs w:val="18"/>
              </w:rPr>
            </w:pPr>
          </w:p>
        </w:tc>
        <w:tc>
          <w:tcPr>
            <w:tcW w:w="1451" w:type="dxa"/>
            <w:vMerge/>
            <w:vAlign w:val="center"/>
          </w:tcPr>
          <w:p w14:paraId="2677290C" w14:textId="77777777" w:rsidR="00026736" w:rsidRPr="00B01474" w:rsidRDefault="00026736" w:rsidP="00822D97">
            <w:pPr>
              <w:widowControl w:val="0"/>
              <w:ind w:left="33" w:right="-4"/>
              <w:rPr>
                <w:rFonts w:ascii="Garamond" w:hAnsi="Garamond" w:cs="Arial"/>
                <w:iCs/>
                <w:sz w:val="18"/>
                <w:szCs w:val="18"/>
              </w:rPr>
            </w:pPr>
          </w:p>
        </w:tc>
        <w:tc>
          <w:tcPr>
            <w:tcW w:w="1418" w:type="dxa"/>
            <w:vAlign w:val="center"/>
          </w:tcPr>
          <w:p w14:paraId="6349E80C" w14:textId="77777777" w:rsidR="00026736" w:rsidRPr="00B01474" w:rsidRDefault="49B6AC17" w:rsidP="00822D97">
            <w:pPr>
              <w:widowControl w:val="0"/>
              <w:ind w:left="33" w:right="-4"/>
              <w:rPr>
                <w:rFonts w:ascii="Garamond" w:hAnsi="Garamond" w:cs="Arial"/>
                <w:sz w:val="18"/>
                <w:szCs w:val="18"/>
              </w:rPr>
            </w:pPr>
            <w:r w:rsidRPr="00B01474">
              <w:rPr>
                <w:rFonts w:ascii="Garamond" w:hAnsi="Garamond" w:cs="Arial"/>
                <w:sz w:val="18"/>
                <w:szCs w:val="18"/>
              </w:rPr>
              <w:t>Costos Operativos</w:t>
            </w:r>
          </w:p>
        </w:tc>
        <w:tc>
          <w:tcPr>
            <w:tcW w:w="1414" w:type="dxa"/>
            <w:shd w:val="clear" w:color="auto" w:fill="auto"/>
          </w:tcPr>
          <w:p w14:paraId="6666C624" w14:textId="0CBE4228" w:rsidR="00026736" w:rsidRPr="00B01474" w:rsidRDefault="006D52F2" w:rsidP="00822D97">
            <w:pPr>
              <w:widowControl w:val="0"/>
              <w:rPr>
                <w:rFonts w:ascii="Garamond" w:hAnsi="Garamond" w:cs="Arial"/>
                <w:sz w:val="18"/>
                <w:szCs w:val="18"/>
              </w:rPr>
            </w:pPr>
            <w:r w:rsidRPr="00B01474">
              <w:rPr>
                <w:rFonts w:ascii="Garamond" w:hAnsi="Garamond" w:cs="Arial"/>
                <w:sz w:val="18"/>
                <w:szCs w:val="18"/>
              </w:rPr>
              <w:t>36.000.000</w:t>
            </w:r>
          </w:p>
        </w:tc>
        <w:tc>
          <w:tcPr>
            <w:tcW w:w="1279" w:type="dxa"/>
            <w:shd w:val="clear" w:color="auto" w:fill="auto"/>
          </w:tcPr>
          <w:p w14:paraId="0CCF700D" w14:textId="5622FB90" w:rsidR="00026736" w:rsidRPr="00B01474" w:rsidRDefault="006D52F2" w:rsidP="00822D97">
            <w:pPr>
              <w:widowControl w:val="0"/>
              <w:rPr>
                <w:rFonts w:ascii="Garamond" w:hAnsi="Garamond" w:cs="Arial"/>
                <w:sz w:val="18"/>
                <w:szCs w:val="18"/>
              </w:rPr>
            </w:pPr>
            <w:r w:rsidRPr="00B01474">
              <w:rPr>
                <w:rFonts w:ascii="Garamond" w:hAnsi="Garamond" w:cs="Arial"/>
                <w:sz w:val="18"/>
                <w:szCs w:val="18"/>
              </w:rPr>
              <w:t>36.000.000</w:t>
            </w:r>
          </w:p>
        </w:tc>
        <w:tc>
          <w:tcPr>
            <w:tcW w:w="1276" w:type="dxa"/>
            <w:shd w:val="clear" w:color="auto" w:fill="auto"/>
          </w:tcPr>
          <w:p w14:paraId="52DEB7E5" w14:textId="3EA9ED1D" w:rsidR="00026736" w:rsidRPr="00B01474" w:rsidRDefault="006D52F2" w:rsidP="00822D97">
            <w:pPr>
              <w:widowControl w:val="0"/>
              <w:rPr>
                <w:rFonts w:ascii="Garamond" w:hAnsi="Garamond" w:cs="Arial"/>
                <w:sz w:val="18"/>
                <w:szCs w:val="18"/>
              </w:rPr>
            </w:pPr>
            <w:r w:rsidRPr="00B01474">
              <w:rPr>
                <w:rFonts w:ascii="Garamond" w:hAnsi="Garamond" w:cs="Arial"/>
                <w:sz w:val="18"/>
                <w:szCs w:val="18"/>
              </w:rPr>
              <w:t>6</w:t>
            </w:r>
            <w:bookmarkStart w:id="10" w:name="_GoBack"/>
            <w:bookmarkEnd w:id="10"/>
            <w:r w:rsidRPr="00B01474">
              <w:rPr>
                <w:rFonts w:ascii="Garamond" w:hAnsi="Garamond" w:cs="Arial"/>
                <w:sz w:val="18"/>
                <w:szCs w:val="18"/>
              </w:rPr>
              <w:t>0.000.000</w:t>
            </w:r>
          </w:p>
        </w:tc>
        <w:tc>
          <w:tcPr>
            <w:tcW w:w="1417" w:type="dxa"/>
            <w:shd w:val="clear" w:color="auto" w:fill="auto"/>
          </w:tcPr>
          <w:p w14:paraId="211DE1D2" w14:textId="3181A150" w:rsidR="00026736" w:rsidRPr="00B01474" w:rsidRDefault="006D52F2" w:rsidP="00822D97">
            <w:pPr>
              <w:widowControl w:val="0"/>
              <w:rPr>
                <w:rFonts w:ascii="Garamond" w:hAnsi="Garamond" w:cs="Arial"/>
                <w:sz w:val="18"/>
                <w:szCs w:val="18"/>
              </w:rPr>
            </w:pPr>
            <w:r w:rsidRPr="00B01474">
              <w:rPr>
                <w:rFonts w:ascii="Garamond" w:hAnsi="Garamond" w:cs="Arial"/>
                <w:sz w:val="18"/>
                <w:szCs w:val="18"/>
              </w:rPr>
              <w:t>60</w:t>
            </w:r>
            <w:r w:rsidR="00B83534" w:rsidRPr="00B01474">
              <w:rPr>
                <w:rFonts w:ascii="Garamond" w:hAnsi="Garamond" w:cs="Arial"/>
                <w:sz w:val="18"/>
                <w:szCs w:val="18"/>
              </w:rPr>
              <w:t>.000.000</w:t>
            </w:r>
          </w:p>
        </w:tc>
      </w:tr>
      <w:tr w:rsidR="0083395E" w:rsidRPr="00B01474" w14:paraId="4786B073" w14:textId="77777777" w:rsidTr="00ED7D44">
        <w:trPr>
          <w:trHeight w:val="66"/>
          <w:jc w:val="center"/>
        </w:trPr>
        <w:tc>
          <w:tcPr>
            <w:tcW w:w="1521" w:type="dxa"/>
            <w:vMerge/>
            <w:vAlign w:val="center"/>
          </w:tcPr>
          <w:p w14:paraId="249BF8C6" w14:textId="77777777" w:rsidR="00026736" w:rsidRPr="00B01474" w:rsidRDefault="00026736" w:rsidP="00822D97">
            <w:pPr>
              <w:widowControl w:val="0"/>
              <w:ind w:left="33" w:right="-4"/>
              <w:rPr>
                <w:rFonts w:ascii="Garamond" w:hAnsi="Garamond" w:cs="Arial"/>
                <w:iCs/>
                <w:sz w:val="18"/>
                <w:szCs w:val="18"/>
              </w:rPr>
            </w:pPr>
          </w:p>
        </w:tc>
        <w:tc>
          <w:tcPr>
            <w:tcW w:w="1451" w:type="dxa"/>
            <w:vMerge/>
            <w:vAlign w:val="center"/>
          </w:tcPr>
          <w:p w14:paraId="0EF46479" w14:textId="77777777" w:rsidR="00026736" w:rsidRPr="00B01474" w:rsidRDefault="00026736" w:rsidP="00822D97">
            <w:pPr>
              <w:widowControl w:val="0"/>
              <w:ind w:left="33" w:right="-4"/>
              <w:rPr>
                <w:rFonts w:ascii="Garamond" w:hAnsi="Garamond" w:cs="Arial"/>
                <w:iCs/>
                <w:sz w:val="18"/>
                <w:szCs w:val="18"/>
              </w:rPr>
            </w:pPr>
          </w:p>
        </w:tc>
        <w:tc>
          <w:tcPr>
            <w:tcW w:w="1418" w:type="dxa"/>
            <w:vAlign w:val="center"/>
          </w:tcPr>
          <w:p w14:paraId="0EBBAF24" w14:textId="023A7607" w:rsidR="00026736" w:rsidRPr="00B01474" w:rsidRDefault="3558BF67" w:rsidP="00822D97">
            <w:pPr>
              <w:widowControl w:val="0"/>
              <w:ind w:left="33" w:right="-4"/>
              <w:rPr>
                <w:rFonts w:ascii="Garamond" w:hAnsi="Garamond" w:cs="Arial"/>
                <w:sz w:val="18"/>
                <w:szCs w:val="18"/>
              </w:rPr>
            </w:pPr>
            <w:r w:rsidRPr="00B01474">
              <w:rPr>
                <w:rFonts w:ascii="Garamond" w:hAnsi="Garamond" w:cs="Arial"/>
                <w:sz w:val="18"/>
                <w:szCs w:val="18"/>
              </w:rPr>
              <w:t xml:space="preserve">Servicios profesionales </w:t>
            </w:r>
            <w:r w:rsidR="6D2B4597" w:rsidRPr="00B01474">
              <w:rPr>
                <w:rFonts w:ascii="Garamond" w:hAnsi="Garamond" w:cs="Arial"/>
                <w:sz w:val="18"/>
                <w:szCs w:val="18"/>
              </w:rPr>
              <w:t>y</w:t>
            </w:r>
            <w:r w:rsidR="751B26A8" w:rsidRPr="00B01474">
              <w:rPr>
                <w:rFonts w:ascii="Garamond" w:hAnsi="Garamond" w:cs="Arial"/>
                <w:sz w:val="18"/>
                <w:szCs w:val="18"/>
              </w:rPr>
              <w:t xml:space="preserve"> de apoyo</w:t>
            </w:r>
            <w:r w:rsidR="6D2B4597" w:rsidRPr="00B01474">
              <w:rPr>
                <w:rFonts w:ascii="Garamond" w:hAnsi="Garamond" w:cs="Arial"/>
                <w:sz w:val="18"/>
                <w:szCs w:val="18"/>
              </w:rPr>
              <w:t xml:space="preserve"> a la Gestión</w:t>
            </w:r>
          </w:p>
        </w:tc>
        <w:tc>
          <w:tcPr>
            <w:tcW w:w="1414" w:type="dxa"/>
            <w:shd w:val="clear" w:color="auto" w:fill="auto"/>
          </w:tcPr>
          <w:p w14:paraId="75175FA9" w14:textId="132045FE" w:rsidR="00026736" w:rsidRPr="00B01474" w:rsidRDefault="52E54617" w:rsidP="00822D97">
            <w:pPr>
              <w:widowControl w:val="0"/>
              <w:rPr>
                <w:rFonts w:ascii="Garamond" w:hAnsi="Garamond" w:cs="Arial"/>
                <w:sz w:val="18"/>
                <w:szCs w:val="18"/>
              </w:rPr>
            </w:pPr>
            <w:r w:rsidRPr="00B01474">
              <w:rPr>
                <w:rFonts w:ascii="Garamond" w:hAnsi="Garamond" w:cs="Arial"/>
                <w:sz w:val="18"/>
                <w:szCs w:val="18"/>
              </w:rPr>
              <w:t>385</w:t>
            </w:r>
            <w:r w:rsidR="486E5945" w:rsidRPr="00B01474">
              <w:rPr>
                <w:rFonts w:ascii="Garamond" w:hAnsi="Garamond" w:cs="Arial"/>
                <w:sz w:val="18"/>
                <w:szCs w:val="18"/>
              </w:rPr>
              <w:t>.000</w:t>
            </w:r>
            <w:r w:rsidR="00B01474">
              <w:rPr>
                <w:rFonts w:ascii="Garamond" w:hAnsi="Garamond" w:cs="Arial"/>
                <w:sz w:val="18"/>
                <w:szCs w:val="18"/>
              </w:rPr>
              <w:t>.000</w:t>
            </w:r>
          </w:p>
        </w:tc>
        <w:tc>
          <w:tcPr>
            <w:tcW w:w="1279" w:type="dxa"/>
            <w:shd w:val="clear" w:color="auto" w:fill="auto"/>
          </w:tcPr>
          <w:p w14:paraId="271767D1" w14:textId="0CC06DFC" w:rsidR="00026736" w:rsidRPr="00B01474" w:rsidRDefault="0C5D7708" w:rsidP="00822D97">
            <w:pPr>
              <w:widowControl w:val="0"/>
              <w:rPr>
                <w:rFonts w:ascii="Garamond" w:hAnsi="Garamond" w:cs="Arial"/>
                <w:sz w:val="18"/>
                <w:szCs w:val="18"/>
              </w:rPr>
            </w:pPr>
            <w:r w:rsidRPr="00B01474">
              <w:rPr>
                <w:rFonts w:ascii="Garamond" w:hAnsi="Garamond" w:cs="Arial"/>
                <w:sz w:val="18"/>
                <w:szCs w:val="18"/>
              </w:rPr>
              <w:t>393</w:t>
            </w:r>
            <w:r w:rsidR="46C27F29" w:rsidRPr="00B01474">
              <w:rPr>
                <w:rFonts w:ascii="Garamond" w:hAnsi="Garamond" w:cs="Arial"/>
                <w:sz w:val="18"/>
                <w:szCs w:val="18"/>
              </w:rPr>
              <w:t>.</w:t>
            </w:r>
            <w:r w:rsidR="15058046" w:rsidRPr="00B01474">
              <w:rPr>
                <w:rFonts w:ascii="Garamond" w:hAnsi="Garamond" w:cs="Arial"/>
                <w:sz w:val="18"/>
                <w:szCs w:val="18"/>
              </w:rPr>
              <w:t>250</w:t>
            </w:r>
            <w:r w:rsidR="00B01474">
              <w:rPr>
                <w:rFonts w:ascii="Garamond" w:hAnsi="Garamond" w:cs="Arial"/>
                <w:sz w:val="18"/>
                <w:szCs w:val="18"/>
              </w:rPr>
              <w:t>.000</w:t>
            </w:r>
          </w:p>
          <w:p w14:paraId="3AB58C42" w14:textId="77777777" w:rsidR="0051739F" w:rsidRPr="00B01474" w:rsidRDefault="0051739F" w:rsidP="00822D97">
            <w:pPr>
              <w:widowControl w:val="0"/>
              <w:rPr>
                <w:rFonts w:ascii="Garamond" w:hAnsi="Garamond" w:cs="Arial"/>
                <w:sz w:val="18"/>
                <w:szCs w:val="18"/>
              </w:rPr>
            </w:pPr>
          </w:p>
        </w:tc>
        <w:tc>
          <w:tcPr>
            <w:tcW w:w="1276" w:type="dxa"/>
            <w:shd w:val="clear" w:color="auto" w:fill="auto"/>
          </w:tcPr>
          <w:p w14:paraId="42011925" w14:textId="3396585E" w:rsidR="00026736" w:rsidRPr="00B01474" w:rsidRDefault="006D52F2" w:rsidP="006D52F2">
            <w:pPr>
              <w:widowControl w:val="0"/>
              <w:rPr>
                <w:rFonts w:ascii="Garamond" w:hAnsi="Garamond" w:cs="Arial"/>
                <w:sz w:val="18"/>
                <w:szCs w:val="18"/>
              </w:rPr>
            </w:pPr>
            <w:r w:rsidRPr="00B01474">
              <w:rPr>
                <w:rFonts w:ascii="Garamond" w:hAnsi="Garamond" w:cs="Arial"/>
                <w:sz w:val="18"/>
                <w:szCs w:val="18"/>
              </w:rPr>
              <w:t>583</w:t>
            </w:r>
            <w:r w:rsidR="5D5E33D5" w:rsidRPr="00B01474">
              <w:rPr>
                <w:rFonts w:ascii="Garamond" w:hAnsi="Garamond" w:cs="Arial"/>
                <w:sz w:val="18"/>
                <w:szCs w:val="18"/>
              </w:rPr>
              <w:t>.</w:t>
            </w:r>
            <w:r w:rsidRPr="00B01474">
              <w:rPr>
                <w:rFonts w:ascii="Garamond" w:hAnsi="Garamond" w:cs="Arial"/>
                <w:sz w:val="18"/>
                <w:szCs w:val="18"/>
              </w:rPr>
              <w:t>2</w:t>
            </w:r>
            <w:r w:rsidR="5D5E33D5" w:rsidRPr="00B01474">
              <w:rPr>
                <w:rFonts w:ascii="Garamond" w:hAnsi="Garamond" w:cs="Arial"/>
                <w:sz w:val="18"/>
                <w:szCs w:val="18"/>
              </w:rPr>
              <w:t>00</w:t>
            </w:r>
            <w:r w:rsidR="00B01474">
              <w:rPr>
                <w:rFonts w:ascii="Garamond" w:hAnsi="Garamond" w:cs="Arial"/>
                <w:sz w:val="18"/>
                <w:szCs w:val="18"/>
              </w:rPr>
              <w:t>.000</w:t>
            </w:r>
          </w:p>
        </w:tc>
        <w:tc>
          <w:tcPr>
            <w:tcW w:w="1417" w:type="dxa"/>
            <w:shd w:val="clear" w:color="auto" w:fill="auto"/>
          </w:tcPr>
          <w:p w14:paraId="275AF253" w14:textId="4DC4D241" w:rsidR="00026736" w:rsidRPr="00B01474" w:rsidRDefault="00B01474" w:rsidP="00822D97">
            <w:pPr>
              <w:widowControl w:val="0"/>
              <w:rPr>
                <w:rFonts w:ascii="Garamond" w:hAnsi="Garamond" w:cs="Arial"/>
                <w:sz w:val="18"/>
                <w:szCs w:val="18"/>
              </w:rPr>
            </w:pPr>
            <w:r>
              <w:rPr>
                <w:rFonts w:ascii="Garamond" w:hAnsi="Garamond" w:cs="Arial"/>
                <w:sz w:val="18"/>
                <w:szCs w:val="18"/>
              </w:rPr>
              <w:t>642.000.000</w:t>
            </w:r>
          </w:p>
          <w:p w14:paraId="4EA9BA15" w14:textId="77777777" w:rsidR="009A603E" w:rsidRPr="00B01474" w:rsidRDefault="009A603E" w:rsidP="00822D97">
            <w:pPr>
              <w:widowControl w:val="0"/>
              <w:rPr>
                <w:rFonts w:ascii="Garamond" w:hAnsi="Garamond" w:cs="Arial"/>
                <w:iCs/>
                <w:sz w:val="18"/>
                <w:szCs w:val="18"/>
              </w:rPr>
            </w:pPr>
          </w:p>
        </w:tc>
      </w:tr>
      <w:tr w:rsidR="0083395E" w:rsidRPr="00B01474" w14:paraId="36257714" w14:textId="77777777" w:rsidTr="00ED7D44">
        <w:trPr>
          <w:trHeight w:val="63"/>
          <w:jc w:val="center"/>
        </w:trPr>
        <w:tc>
          <w:tcPr>
            <w:tcW w:w="1521" w:type="dxa"/>
            <w:vMerge/>
            <w:vAlign w:val="center"/>
          </w:tcPr>
          <w:p w14:paraId="7332107B" w14:textId="77777777" w:rsidR="0025192C" w:rsidRPr="00B01474" w:rsidRDefault="0025192C" w:rsidP="00822D97">
            <w:pPr>
              <w:widowControl w:val="0"/>
              <w:ind w:left="33" w:right="-4"/>
              <w:rPr>
                <w:rFonts w:ascii="Garamond" w:hAnsi="Garamond" w:cs="Arial"/>
                <w:iCs/>
                <w:sz w:val="18"/>
                <w:szCs w:val="18"/>
              </w:rPr>
            </w:pPr>
          </w:p>
        </w:tc>
        <w:tc>
          <w:tcPr>
            <w:tcW w:w="1451" w:type="dxa"/>
            <w:vMerge/>
            <w:vAlign w:val="center"/>
          </w:tcPr>
          <w:p w14:paraId="5D98A3F1" w14:textId="77777777" w:rsidR="0025192C" w:rsidRPr="00B01474" w:rsidRDefault="0025192C" w:rsidP="00822D97">
            <w:pPr>
              <w:widowControl w:val="0"/>
              <w:ind w:left="33" w:right="-4"/>
              <w:rPr>
                <w:rFonts w:ascii="Garamond" w:hAnsi="Garamond" w:cs="Arial"/>
                <w:iCs/>
                <w:sz w:val="18"/>
                <w:szCs w:val="18"/>
              </w:rPr>
            </w:pPr>
          </w:p>
        </w:tc>
        <w:tc>
          <w:tcPr>
            <w:tcW w:w="1418" w:type="dxa"/>
            <w:vAlign w:val="center"/>
          </w:tcPr>
          <w:p w14:paraId="46984E02" w14:textId="77777777" w:rsidR="0025192C" w:rsidRPr="00B01474" w:rsidRDefault="0025192C" w:rsidP="00822D97">
            <w:pPr>
              <w:widowControl w:val="0"/>
              <w:ind w:left="33" w:right="-4"/>
              <w:rPr>
                <w:rFonts w:ascii="Garamond" w:hAnsi="Garamond" w:cs="Arial"/>
                <w:b/>
                <w:iCs/>
                <w:sz w:val="18"/>
                <w:szCs w:val="18"/>
              </w:rPr>
            </w:pPr>
            <w:r w:rsidRPr="00B01474">
              <w:rPr>
                <w:rFonts w:ascii="Garamond" w:hAnsi="Garamond" w:cs="Arial"/>
                <w:b/>
                <w:iCs/>
                <w:sz w:val="18"/>
                <w:szCs w:val="18"/>
              </w:rPr>
              <w:t>SUBTOTAL</w:t>
            </w:r>
          </w:p>
        </w:tc>
        <w:tc>
          <w:tcPr>
            <w:tcW w:w="1414" w:type="dxa"/>
            <w:shd w:val="clear" w:color="auto" w:fill="auto"/>
            <w:vAlign w:val="center"/>
          </w:tcPr>
          <w:p w14:paraId="64FE8A98" w14:textId="7326932F" w:rsidR="0051739F" w:rsidRPr="00B01474" w:rsidRDefault="00E815E4" w:rsidP="00822D97">
            <w:pPr>
              <w:widowControl w:val="0"/>
              <w:rPr>
                <w:rFonts w:ascii="Garamond" w:hAnsi="Garamond" w:cs="Arial"/>
                <w:b/>
                <w:bCs/>
                <w:sz w:val="18"/>
                <w:szCs w:val="18"/>
              </w:rPr>
            </w:pPr>
            <w:r w:rsidRPr="00E815E4">
              <w:rPr>
                <w:rFonts w:ascii="Garamond" w:hAnsi="Garamond" w:cs="Arial"/>
                <w:b/>
                <w:bCs/>
                <w:sz w:val="18"/>
                <w:szCs w:val="18"/>
              </w:rPr>
              <w:t>2.905.720.000</w:t>
            </w:r>
          </w:p>
        </w:tc>
        <w:tc>
          <w:tcPr>
            <w:tcW w:w="1279" w:type="dxa"/>
            <w:shd w:val="clear" w:color="auto" w:fill="auto"/>
            <w:vAlign w:val="center"/>
          </w:tcPr>
          <w:p w14:paraId="392E79B7" w14:textId="3DA4EA4D" w:rsidR="0025192C" w:rsidRPr="00B01474" w:rsidRDefault="00E815E4" w:rsidP="00822D97">
            <w:pPr>
              <w:widowControl w:val="0"/>
              <w:rPr>
                <w:rFonts w:ascii="Garamond" w:hAnsi="Garamond" w:cs="Arial"/>
                <w:b/>
                <w:bCs/>
                <w:sz w:val="18"/>
                <w:szCs w:val="18"/>
              </w:rPr>
            </w:pPr>
            <w:r w:rsidRPr="00E815E4">
              <w:rPr>
                <w:rFonts w:ascii="Garamond" w:hAnsi="Garamond" w:cs="Arial"/>
                <w:b/>
                <w:bCs/>
                <w:sz w:val="18"/>
                <w:szCs w:val="18"/>
              </w:rPr>
              <w:t>3.173.770.000</w:t>
            </w:r>
          </w:p>
        </w:tc>
        <w:tc>
          <w:tcPr>
            <w:tcW w:w="1276" w:type="dxa"/>
            <w:shd w:val="clear" w:color="auto" w:fill="auto"/>
            <w:vAlign w:val="center"/>
          </w:tcPr>
          <w:p w14:paraId="6E1C5CEF" w14:textId="265A5824" w:rsidR="0025192C" w:rsidRPr="00B01474" w:rsidRDefault="00E815E4" w:rsidP="00E815E4">
            <w:pPr>
              <w:widowControl w:val="0"/>
              <w:rPr>
                <w:rFonts w:ascii="Garamond" w:hAnsi="Garamond" w:cs="Arial"/>
                <w:b/>
                <w:bCs/>
                <w:sz w:val="18"/>
                <w:szCs w:val="18"/>
              </w:rPr>
            </w:pPr>
            <w:r w:rsidRPr="00E815E4">
              <w:rPr>
                <w:rFonts w:ascii="Garamond" w:hAnsi="Garamond" w:cs="Arial"/>
                <w:b/>
                <w:bCs/>
                <w:sz w:val="18"/>
                <w:szCs w:val="18"/>
              </w:rPr>
              <w:t>3.567.810.000</w:t>
            </w:r>
          </w:p>
        </w:tc>
        <w:tc>
          <w:tcPr>
            <w:tcW w:w="1417" w:type="dxa"/>
            <w:shd w:val="clear" w:color="auto" w:fill="auto"/>
            <w:vAlign w:val="center"/>
          </w:tcPr>
          <w:p w14:paraId="56C641F8" w14:textId="681A7205" w:rsidR="0025192C" w:rsidRPr="00B01474" w:rsidRDefault="00E815E4" w:rsidP="00822D97">
            <w:pPr>
              <w:widowControl w:val="0"/>
              <w:rPr>
                <w:rFonts w:ascii="Garamond" w:hAnsi="Garamond" w:cs="Arial"/>
                <w:b/>
                <w:bCs/>
                <w:sz w:val="18"/>
                <w:szCs w:val="18"/>
              </w:rPr>
            </w:pPr>
            <w:r w:rsidRPr="00E815E4">
              <w:rPr>
                <w:rFonts w:ascii="Garamond" w:hAnsi="Garamond" w:cs="Arial"/>
                <w:b/>
                <w:bCs/>
                <w:sz w:val="18"/>
                <w:szCs w:val="18"/>
              </w:rPr>
              <w:t>3.995.160.000</w:t>
            </w:r>
          </w:p>
        </w:tc>
      </w:tr>
    </w:tbl>
    <w:p w14:paraId="50C86B8C" w14:textId="7E112DB2" w:rsidR="000C5AEB" w:rsidRDefault="000C5AEB" w:rsidP="00822D97">
      <w:pPr>
        <w:pStyle w:val="Ttulo"/>
        <w:jc w:val="both"/>
        <w:rPr>
          <w:rFonts w:ascii="Garamond" w:hAnsi="Garamond" w:cs="Arial"/>
          <w:sz w:val="22"/>
          <w:szCs w:val="22"/>
        </w:rPr>
      </w:pPr>
    </w:p>
    <w:p w14:paraId="359E4892" w14:textId="77777777" w:rsidR="00B01474" w:rsidRPr="00822D97" w:rsidRDefault="00B01474" w:rsidP="00822D97">
      <w:pPr>
        <w:pStyle w:val="Ttulo"/>
        <w:jc w:val="both"/>
        <w:rPr>
          <w:rFonts w:ascii="Garamond" w:hAnsi="Garamond" w:cs="Arial"/>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5"/>
        <w:gridCol w:w="1411"/>
        <w:gridCol w:w="1266"/>
        <w:gridCol w:w="1579"/>
        <w:gridCol w:w="1277"/>
        <w:gridCol w:w="1292"/>
        <w:gridCol w:w="1416"/>
      </w:tblGrid>
      <w:tr w:rsidR="00ED7D44" w:rsidRPr="00E815E4" w14:paraId="0DC8C0E0" w14:textId="77777777" w:rsidTr="00ED7D44">
        <w:trPr>
          <w:trHeight w:val="42"/>
          <w:jc w:val="center"/>
        </w:trPr>
        <w:tc>
          <w:tcPr>
            <w:tcW w:w="1536" w:type="dxa"/>
            <w:vMerge w:val="restart"/>
            <w:vAlign w:val="center"/>
          </w:tcPr>
          <w:p w14:paraId="502A0750" w14:textId="26B9F4FC" w:rsidR="0855CB17" w:rsidRPr="00E815E4" w:rsidRDefault="00390BD4" w:rsidP="00822D97">
            <w:pPr>
              <w:widowControl w:val="0"/>
              <w:ind w:left="33" w:right="-4"/>
              <w:rPr>
                <w:rFonts w:ascii="Garamond" w:hAnsi="Garamond" w:cs="Arial"/>
                <w:sz w:val="18"/>
                <w:szCs w:val="18"/>
              </w:rPr>
            </w:pPr>
            <w:r w:rsidRPr="00E815E4">
              <w:rPr>
                <w:rFonts w:ascii="Garamond" w:hAnsi="Garamond" w:cs="Arial"/>
                <w:sz w:val="18"/>
                <w:szCs w:val="18"/>
              </w:rPr>
              <w:t>Beneficiar 253 Jóvenes con transferencias monetarias condicionadas en el marco del programa Parceros por Bogotá.</w:t>
            </w:r>
          </w:p>
        </w:tc>
        <w:tc>
          <w:tcPr>
            <w:tcW w:w="1412" w:type="dxa"/>
            <w:vMerge w:val="restart"/>
            <w:vAlign w:val="center"/>
          </w:tcPr>
          <w:p w14:paraId="6F6F93E7" w14:textId="7D4F3F6E" w:rsidR="4FAF8BB7" w:rsidRPr="00E815E4" w:rsidRDefault="00390BD4" w:rsidP="00822D97">
            <w:pPr>
              <w:widowControl w:val="0"/>
              <w:ind w:left="33" w:right="-4"/>
              <w:rPr>
                <w:rFonts w:ascii="Garamond" w:hAnsi="Garamond"/>
                <w:sz w:val="18"/>
                <w:szCs w:val="18"/>
              </w:rPr>
            </w:pPr>
            <w:r w:rsidRPr="00E815E4">
              <w:rPr>
                <w:rFonts w:ascii="Garamond" w:hAnsi="Garamond"/>
                <w:sz w:val="18"/>
                <w:szCs w:val="18"/>
              </w:rPr>
              <w:t>JÓVENES PARCEROS POR BOGOTÁ</w:t>
            </w:r>
          </w:p>
        </w:tc>
        <w:tc>
          <w:tcPr>
            <w:tcW w:w="1266" w:type="dxa"/>
            <w:vAlign w:val="center"/>
          </w:tcPr>
          <w:p w14:paraId="42C062E9" w14:textId="48D87EAE" w:rsidR="0855CB17" w:rsidRPr="00E815E4" w:rsidRDefault="595734AA" w:rsidP="00822D97">
            <w:pPr>
              <w:widowControl w:val="0"/>
              <w:ind w:left="33" w:right="-4"/>
              <w:rPr>
                <w:rFonts w:ascii="Garamond" w:hAnsi="Garamond" w:cs="Arial"/>
                <w:sz w:val="18"/>
                <w:szCs w:val="18"/>
              </w:rPr>
            </w:pPr>
            <w:r w:rsidRPr="00E815E4">
              <w:rPr>
                <w:rFonts w:ascii="Garamond" w:hAnsi="Garamond" w:cs="Arial"/>
                <w:sz w:val="18"/>
                <w:szCs w:val="18"/>
              </w:rPr>
              <w:t xml:space="preserve">Entrega de </w:t>
            </w:r>
            <w:r w:rsidR="7833C684" w:rsidRPr="00E815E4">
              <w:rPr>
                <w:rFonts w:ascii="Garamond" w:hAnsi="Garamond" w:cs="Arial"/>
                <w:sz w:val="18"/>
                <w:szCs w:val="18"/>
              </w:rPr>
              <w:t xml:space="preserve">Transferencias monetarias condicionadas </w:t>
            </w:r>
          </w:p>
        </w:tc>
        <w:tc>
          <w:tcPr>
            <w:tcW w:w="1580" w:type="dxa"/>
            <w:shd w:val="clear" w:color="auto" w:fill="auto"/>
          </w:tcPr>
          <w:p w14:paraId="4E35ECFC" w14:textId="7005C94B" w:rsidR="33962D19" w:rsidRPr="00E815E4" w:rsidRDefault="33962D19" w:rsidP="00822D97">
            <w:pPr>
              <w:widowControl w:val="0"/>
              <w:spacing w:line="259" w:lineRule="auto"/>
              <w:rPr>
                <w:rFonts w:ascii="Garamond" w:hAnsi="Garamond"/>
                <w:sz w:val="18"/>
                <w:szCs w:val="18"/>
              </w:rPr>
            </w:pPr>
            <w:r w:rsidRPr="00E815E4">
              <w:rPr>
                <w:rFonts w:ascii="Garamond" w:hAnsi="Garamond" w:cs="Arial"/>
                <w:sz w:val="18"/>
                <w:szCs w:val="18"/>
              </w:rPr>
              <w:t>0</w:t>
            </w:r>
          </w:p>
        </w:tc>
        <w:tc>
          <w:tcPr>
            <w:tcW w:w="1273" w:type="dxa"/>
            <w:shd w:val="clear" w:color="auto" w:fill="auto"/>
          </w:tcPr>
          <w:p w14:paraId="427DAC94" w14:textId="4E6CEA64" w:rsidR="33962D19" w:rsidRPr="00E815E4" w:rsidRDefault="33962D19" w:rsidP="00822D97">
            <w:pPr>
              <w:widowControl w:val="0"/>
              <w:rPr>
                <w:rFonts w:ascii="Garamond" w:hAnsi="Garamond" w:cs="Arial"/>
                <w:sz w:val="18"/>
                <w:szCs w:val="18"/>
              </w:rPr>
            </w:pPr>
            <w:r w:rsidRPr="00E815E4">
              <w:rPr>
                <w:rFonts w:ascii="Garamond" w:hAnsi="Garamond" w:cs="Arial"/>
                <w:sz w:val="18"/>
                <w:szCs w:val="18"/>
              </w:rPr>
              <w:t>0</w:t>
            </w:r>
          </w:p>
        </w:tc>
        <w:tc>
          <w:tcPr>
            <w:tcW w:w="1292" w:type="dxa"/>
            <w:shd w:val="clear" w:color="auto" w:fill="auto"/>
          </w:tcPr>
          <w:p w14:paraId="12B40E2E" w14:textId="1206B836" w:rsidR="33962D19" w:rsidRPr="00E815E4" w:rsidRDefault="33962D19" w:rsidP="00822D97">
            <w:pPr>
              <w:widowControl w:val="0"/>
              <w:rPr>
                <w:rFonts w:ascii="Garamond" w:hAnsi="Garamond" w:cs="Arial"/>
                <w:sz w:val="18"/>
                <w:szCs w:val="18"/>
              </w:rPr>
            </w:pPr>
            <w:r w:rsidRPr="00E815E4">
              <w:rPr>
                <w:rFonts w:ascii="Garamond" w:hAnsi="Garamond" w:cs="Arial"/>
                <w:sz w:val="18"/>
                <w:szCs w:val="18"/>
              </w:rPr>
              <w:t>759.000.000</w:t>
            </w:r>
          </w:p>
          <w:p w14:paraId="36174A25" w14:textId="64ED016A" w:rsidR="0855CB17" w:rsidRPr="00E815E4" w:rsidRDefault="0855CB17" w:rsidP="00822D97">
            <w:pPr>
              <w:widowControl w:val="0"/>
              <w:rPr>
                <w:rFonts w:ascii="Garamond" w:hAnsi="Garamond" w:cs="Arial"/>
                <w:sz w:val="18"/>
                <w:szCs w:val="18"/>
              </w:rPr>
            </w:pPr>
          </w:p>
        </w:tc>
        <w:tc>
          <w:tcPr>
            <w:tcW w:w="1417" w:type="dxa"/>
            <w:shd w:val="clear" w:color="auto" w:fill="auto"/>
          </w:tcPr>
          <w:p w14:paraId="0E031FD3" w14:textId="1206B836" w:rsidR="33962D19" w:rsidRPr="00E815E4" w:rsidRDefault="33962D19" w:rsidP="00822D97">
            <w:pPr>
              <w:widowControl w:val="0"/>
              <w:rPr>
                <w:rFonts w:ascii="Garamond" w:hAnsi="Garamond" w:cs="Arial"/>
                <w:sz w:val="18"/>
                <w:szCs w:val="18"/>
              </w:rPr>
            </w:pPr>
            <w:r w:rsidRPr="00E815E4">
              <w:rPr>
                <w:rFonts w:ascii="Garamond" w:hAnsi="Garamond" w:cs="Arial"/>
                <w:sz w:val="18"/>
                <w:szCs w:val="18"/>
              </w:rPr>
              <w:t>759.000.000</w:t>
            </w:r>
          </w:p>
          <w:p w14:paraId="22105767" w14:textId="64ED016A" w:rsidR="0855CB17" w:rsidRPr="00E815E4" w:rsidRDefault="0855CB17" w:rsidP="00822D97">
            <w:pPr>
              <w:widowControl w:val="0"/>
              <w:rPr>
                <w:rFonts w:ascii="Garamond" w:hAnsi="Garamond" w:cs="Arial"/>
                <w:sz w:val="18"/>
                <w:szCs w:val="18"/>
              </w:rPr>
            </w:pPr>
          </w:p>
          <w:p w14:paraId="6DA9F466" w14:textId="28A1933C" w:rsidR="0855CB17" w:rsidRPr="00E815E4" w:rsidRDefault="0855CB17" w:rsidP="00822D97">
            <w:pPr>
              <w:widowControl w:val="0"/>
              <w:rPr>
                <w:rFonts w:ascii="Garamond" w:hAnsi="Garamond" w:cs="Arial"/>
                <w:sz w:val="18"/>
                <w:szCs w:val="18"/>
              </w:rPr>
            </w:pPr>
          </w:p>
        </w:tc>
      </w:tr>
      <w:tr w:rsidR="00ED7D44" w:rsidRPr="00E815E4" w14:paraId="3AC44DEB" w14:textId="77777777" w:rsidTr="00ED7D44">
        <w:trPr>
          <w:trHeight w:val="66"/>
          <w:jc w:val="center"/>
        </w:trPr>
        <w:tc>
          <w:tcPr>
            <w:tcW w:w="1536" w:type="dxa"/>
            <w:vMerge/>
          </w:tcPr>
          <w:p w14:paraId="3E115968" w14:textId="77777777" w:rsidR="00C06372" w:rsidRPr="00E815E4" w:rsidRDefault="00C06372" w:rsidP="00822D97">
            <w:pPr>
              <w:rPr>
                <w:rFonts w:ascii="Garamond" w:hAnsi="Garamond"/>
                <w:sz w:val="18"/>
                <w:szCs w:val="18"/>
              </w:rPr>
            </w:pPr>
          </w:p>
        </w:tc>
        <w:tc>
          <w:tcPr>
            <w:tcW w:w="1412" w:type="dxa"/>
            <w:vMerge/>
          </w:tcPr>
          <w:p w14:paraId="023137EC" w14:textId="77777777" w:rsidR="00C06372" w:rsidRPr="00E815E4" w:rsidRDefault="00C06372" w:rsidP="00822D97">
            <w:pPr>
              <w:rPr>
                <w:rFonts w:ascii="Garamond" w:hAnsi="Garamond"/>
                <w:sz w:val="18"/>
                <w:szCs w:val="18"/>
              </w:rPr>
            </w:pPr>
          </w:p>
        </w:tc>
        <w:tc>
          <w:tcPr>
            <w:tcW w:w="1266" w:type="dxa"/>
            <w:vAlign w:val="center"/>
          </w:tcPr>
          <w:p w14:paraId="541415B0" w14:textId="77777777" w:rsidR="0855CB17" w:rsidRPr="00E815E4" w:rsidRDefault="0855CB17" w:rsidP="00822D97">
            <w:pPr>
              <w:widowControl w:val="0"/>
              <w:ind w:left="33" w:right="-4"/>
              <w:rPr>
                <w:rFonts w:ascii="Garamond" w:hAnsi="Garamond" w:cs="Arial"/>
                <w:sz w:val="18"/>
                <w:szCs w:val="18"/>
              </w:rPr>
            </w:pPr>
            <w:r w:rsidRPr="00E815E4">
              <w:rPr>
                <w:rFonts w:ascii="Garamond" w:hAnsi="Garamond" w:cs="Arial"/>
                <w:sz w:val="18"/>
                <w:szCs w:val="18"/>
              </w:rPr>
              <w:t>Costos Operativos</w:t>
            </w:r>
          </w:p>
        </w:tc>
        <w:tc>
          <w:tcPr>
            <w:tcW w:w="1580" w:type="dxa"/>
            <w:shd w:val="clear" w:color="auto" w:fill="auto"/>
          </w:tcPr>
          <w:p w14:paraId="2A310EB8" w14:textId="2A7C86A6" w:rsidR="007875FD" w:rsidRPr="00E815E4" w:rsidRDefault="007875FD" w:rsidP="00822D97">
            <w:pPr>
              <w:widowControl w:val="0"/>
              <w:rPr>
                <w:rFonts w:ascii="Garamond" w:hAnsi="Garamond" w:cs="Arial"/>
                <w:sz w:val="18"/>
                <w:szCs w:val="18"/>
              </w:rPr>
            </w:pPr>
            <w:r w:rsidRPr="00E815E4">
              <w:rPr>
                <w:rFonts w:ascii="Garamond" w:hAnsi="Garamond" w:cs="Arial"/>
                <w:sz w:val="18"/>
                <w:szCs w:val="18"/>
              </w:rPr>
              <w:t>0</w:t>
            </w:r>
          </w:p>
        </w:tc>
        <w:tc>
          <w:tcPr>
            <w:tcW w:w="1273" w:type="dxa"/>
            <w:shd w:val="clear" w:color="auto" w:fill="auto"/>
          </w:tcPr>
          <w:p w14:paraId="3773D7BA" w14:textId="20FE9FD6" w:rsidR="44022056" w:rsidRPr="00E815E4" w:rsidRDefault="44022056" w:rsidP="00822D97">
            <w:pPr>
              <w:widowControl w:val="0"/>
              <w:rPr>
                <w:rFonts w:ascii="Garamond" w:hAnsi="Garamond" w:cs="Arial"/>
                <w:sz w:val="18"/>
                <w:szCs w:val="18"/>
              </w:rPr>
            </w:pPr>
            <w:r w:rsidRPr="00E815E4">
              <w:rPr>
                <w:rFonts w:ascii="Garamond" w:hAnsi="Garamond" w:cs="Arial"/>
                <w:sz w:val="18"/>
                <w:szCs w:val="18"/>
              </w:rPr>
              <w:t>0</w:t>
            </w:r>
          </w:p>
        </w:tc>
        <w:tc>
          <w:tcPr>
            <w:tcW w:w="1292" w:type="dxa"/>
            <w:shd w:val="clear" w:color="auto" w:fill="auto"/>
          </w:tcPr>
          <w:p w14:paraId="5A6CDC1B" w14:textId="16A8B0E0" w:rsidR="5ED7EDC9" w:rsidRPr="00E815E4" w:rsidRDefault="79F245E8" w:rsidP="00822D97">
            <w:pPr>
              <w:widowControl w:val="0"/>
              <w:rPr>
                <w:rFonts w:ascii="Garamond" w:hAnsi="Garamond" w:cs="Arial"/>
                <w:sz w:val="18"/>
                <w:szCs w:val="18"/>
              </w:rPr>
            </w:pPr>
            <w:r w:rsidRPr="00E815E4">
              <w:rPr>
                <w:rFonts w:ascii="Garamond" w:hAnsi="Garamond" w:cs="Arial"/>
                <w:sz w:val="18"/>
                <w:szCs w:val="18"/>
              </w:rPr>
              <w:t>2</w:t>
            </w:r>
            <w:r w:rsidR="160292FB" w:rsidRPr="00E815E4">
              <w:rPr>
                <w:rFonts w:ascii="Garamond" w:hAnsi="Garamond" w:cs="Arial"/>
                <w:sz w:val="18"/>
                <w:szCs w:val="18"/>
              </w:rPr>
              <w:t>19.400</w:t>
            </w:r>
            <w:r w:rsidRPr="00E815E4">
              <w:rPr>
                <w:rFonts w:ascii="Garamond" w:hAnsi="Garamond" w:cs="Arial"/>
                <w:sz w:val="18"/>
                <w:szCs w:val="18"/>
              </w:rPr>
              <w:t>.000</w:t>
            </w:r>
          </w:p>
        </w:tc>
        <w:tc>
          <w:tcPr>
            <w:tcW w:w="1417" w:type="dxa"/>
            <w:shd w:val="clear" w:color="auto" w:fill="auto"/>
          </w:tcPr>
          <w:p w14:paraId="795F479B" w14:textId="4F4BFF4B" w:rsidR="5ED7EDC9" w:rsidRPr="00E815E4" w:rsidRDefault="79F245E8" w:rsidP="00822D97">
            <w:pPr>
              <w:widowControl w:val="0"/>
              <w:rPr>
                <w:rFonts w:ascii="Garamond" w:hAnsi="Garamond" w:cs="Arial"/>
                <w:sz w:val="18"/>
                <w:szCs w:val="18"/>
              </w:rPr>
            </w:pPr>
            <w:r w:rsidRPr="00E815E4">
              <w:rPr>
                <w:rFonts w:ascii="Garamond" w:hAnsi="Garamond" w:cs="Arial"/>
                <w:sz w:val="18"/>
                <w:szCs w:val="18"/>
              </w:rPr>
              <w:t>2</w:t>
            </w:r>
            <w:r w:rsidR="76073FD0" w:rsidRPr="00E815E4">
              <w:rPr>
                <w:rFonts w:ascii="Garamond" w:hAnsi="Garamond" w:cs="Arial"/>
                <w:sz w:val="18"/>
                <w:szCs w:val="18"/>
              </w:rPr>
              <w:t>19</w:t>
            </w:r>
            <w:r w:rsidRPr="00E815E4">
              <w:rPr>
                <w:rFonts w:ascii="Garamond" w:hAnsi="Garamond" w:cs="Arial"/>
                <w:sz w:val="18"/>
                <w:szCs w:val="18"/>
              </w:rPr>
              <w:t>.</w:t>
            </w:r>
            <w:r w:rsidR="35E4380E" w:rsidRPr="00E815E4">
              <w:rPr>
                <w:rFonts w:ascii="Garamond" w:hAnsi="Garamond" w:cs="Arial"/>
                <w:sz w:val="18"/>
                <w:szCs w:val="18"/>
              </w:rPr>
              <w:t>400</w:t>
            </w:r>
            <w:r w:rsidRPr="00E815E4">
              <w:rPr>
                <w:rFonts w:ascii="Garamond" w:hAnsi="Garamond" w:cs="Arial"/>
                <w:sz w:val="18"/>
                <w:szCs w:val="18"/>
              </w:rPr>
              <w:t>.000</w:t>
            </w:r>
          </w:p>
          <w:p w14:paraId="6665B7E6" w14:textId="6F161384" w:rsidR="0855CB17" w:rsidRPr="00E815E4" w:rsidRDefault="0855CB17" w:rsidP="00822D97">
            <w:pPr>
              <w:widowControl w:val="0"/>
              <w:rPr>
                <w:rFonts w:ascii="Garamond" w:hAnsi="Garamond" w:cs="Arial"/>
                <w:sz w:val="18"/>
                <w:szCs w:val="18"/>
              </w:rPr>
            </w:pPr>
          </w:p>
        </w:tc>
      </w:tr>
      <w:tr w:rsidR="00ED7D44" w:rsidRPr="00E815E4" w14:paraId="0D07E885" w14:textId="77777777" w:rsidTr="00ED7D44">
        <w:trPr>
          <w:trHeight w:val="66"/>
          <w:jc w:val="center"/>
        </w:trPr>
        <w:tc>
          <w:tcPr>
            <w:tcW w:w="1536" w:type="dxa"/>
            <w:vMerge/>
          </w:tcPr>
          <w:p w14:paraId="1A4D904B" w14:textId="77777777" w:rsidR="00C06372" w:rsidRPr="00E815E4" w:rsidRDefault="00C06372" w:rsidP="00822D97">
            <w:pPr>
              <w:rPr>
                <w:rFonts w:ascii="Garamond" w:hAnsi="Garamond"/>
                <w:sz w:val="18"/>
                <w:szCs w:val="18"/>
              </w:rPr>
            </w:pPr>
          </w:p>
        </w:tc>
        <w:tc>
          <w:tcPr>
            <w:tcW w:w="1412" w:type="dxa"/>
            <w:vMerge/>
          </w:tcPr>
          <w:p w14:paraId="606FE480" w14:textId="77777777" w:rsidR="00C06372" w:rsidRPr="00E815E4" w:rsidRDefault="00C06372" w:rsidP="00822D97">
            <w:pPr>
              <w:rPr>
                <w:rFonts w:ascii="Garamond" w:hAnsi="Garamond"/>
                <w:sz w:val="18"/>
                <w:szCs w:val="18"/>
              </w:rPr>
            </w:pPr>
          </w:p>
        </w:tc>
        <w:tc>
          <w:tcPr>
            <w:tcW w:w="1266" w:type="dxa"/>
            <w:vAlign w:val="center"/>
          </w:tcPr>
          <w:p w14:paraId="79605C86" w14:textId="023A7607" w:rsidR="0855CB17" w:rsidRPr="00E815E4" w:rsidRDefault="0855CB17" w:rsidP="00822D97">
            <w:pPr>
              <w:widowControl w:val="0"/>
              <w:ind w:left="33" w:right="-4"/>
              <w:rPr>
                <w:rFonts w:ascii="Garamond" w:hAnsi="Garamond" w:cs="Arial"/>
                <w:sz w:val="18"/>
                <w:szCs w:val="18"/>
              </w:rPr>
            </w:pPr>
            <w:r w:rsidRPr="00E815E4">
              <w:rPr>
                <w:rFonts w:ascii="Garamond" w:hAnsi="Garamond" w:cs="Arial"/>
                <w:sz w:val="18"/>
                <w:szCs w:val="18"/>
              </w:rPr>
              <w:t>Servicios profesionales y de apoyo a la Gestión</w:t>
            </w:r>
          </w:p>
        </w:tc>
        <w:tc>
          <w:tcPr>
            <w:tcW w:w="1580" w:type="dxa"/>
            <w:shd w:val="clear" w:color="auto" w:fill="auto"/>
          </w:tcPr>
          <w:p w14:paraId="6A611707" w14:textId="2AD48F7A" w:rsidR="007875FD" w:rsidRPr="00E815E4" w:rsidRDefault="007875FD" w:rsidP="00822D97">
            <w:pPr>
              <w:widowControl w:val="0"/>
              <w:rPr>
                <w:rFonts w:ascii="Garamond" w:hAnsi="Garamond" w:cs="Arial"/>
                <w:sz w:val="18"/>
                <w:szCs w:val="18"/>
              </w:rPr>
            </w:pPr>
            <w:r w:rsidRPr="00E815E4">
              <w:rPr>
                <w:rFonts w:ascii="Garamond" w:hAnsi="Garamond" w:cs="Arial"/>
                <w:sz w:val="18"/>
                <w:szCs w:val="18"/>
              </w:rPr>
              <w:t>0</w:t>
            </w:r>
          </w:p>
        </w:tc>
        <w:tc>
          <w:tcPr>
            <w:tcW w:w="1273" w:type="dxa"/>
            <w:shd w:val="clear" w:color="auto" w:fill="auto"/>
          </w:tcPr>
          <w:p w14:paraId="55847295" w14:textId="4E900ABC" w:rsidR="44022056" w:rsidRPr="00E815E4" w:rsidRDefault="44022056" w:rsidP="00822D97">
            <w:pPr>
              <w:widowControl w:val="0"/>
              <w:rPr>
                <w:rFonts w:ascii="Garamond" w:hAnsi="Garamond" w:cs="Arial"/>
                <w:sz w:val="18"/>
                <w:szCs w:val="18"/>
              </w:rPr>
            </w:pPr>
            <w:r w:rsidRPr="00E815E4">
              <w:rPr>
                <w:rFonts w:ascii="Garamond" w:hAnsi="Garamond" w:cs="Arial"/>
                <w:sz w:val="18"/>
                <w:szCs w:val="18"/>
              </w:rPr>
              <w:t>0</w:t>
            </w:r>
          </w:p>
        </w:tc>
        <w:tc>
          <w:tcPr>
            <w:tcW w:w="1292" w:type="dxa"/>
            <w:shd w:val="clear" w:color="auto" w:fill="auto"/>
          </w:tcPr>
          <w:p w14:paraId="75B3F84D" w14:textId="6A0E308C" w:rsidR="235F373D" w:rsidRPr="00E815E4" w:rsidRDefault="10A84523" w:rsidP="00822D97">
            <w:pPr>
              <w:widowControl w:val="0"/>
              <w:rPr>
                <w:rFonts w:ascii="Garamond" w:hAnsi="Garamond" w:cs="Arial"/>
                <w:sz w:val="18"/>
                <w:szCs w:val="18"/>
              </w:rPr>
            </w:pPr>
            <w:r w:rsidRPr="00E815E4">
              <w:rPr>
                <w:rFonts w:ascii="Garamond" w:hAnsi="Garamond" w:cs="Arial"/>
                <w:sz w:val="18"/>
                <w:szCs w:val="18"/>
              </w:rPr>
              <w:t>4</w:t>
            </w:r>
            <w:r w:rsidR="7A36C2B0" w:rsidRPr="00E815E4">
              <w:rPr>
                <w:rFonts w:ascii="Garamond" w:hAnsi="Garamond" w:cs="Arial"/>
                <w:sz w:val="18"/>
                <w:szCs w:val="18"/>
              </w:rPr>
              <w:t>1</w:t>
            </w:r>
            <w:r w:rsidR="2DFC650C" w:rsidRPr="00E815E4">
              <w:rPr>
                <w:rFonts w:ascii="Garamond" w:hAnsi="Garamond" w:cs="Arial"/>
                <w:sz w:val="18"/>
                <w:szCs w:val="18"/>
              </w:rPr>
              <w:t>.</w:t>
            </w:r>
            <w:r w:rsidR="7A36C2B0" w:rsidRPr="00E815E4">
              <w:rPr>
                <w:rFonts w:ascii="Garamond" w:hAnsi="Garamond" w:cs="Arial"/>
                <w:sz w:val="18"/>
                <w:szCs w:val="18"/>
              </w:rPr>
              <w:t>400</w:t>
            </w:r>
            <w:r w:rsidR="7E499E8D" w:rsidRPr="00E815E4">
              <w:rPr>
                <w:rFonts w:ascii="Garamond" w:hAnsi="Garamond" w:cs="Arial"/>
                <w:sz w:val="18"/>
                <w:szCs w:val="18"/>
              </w:rPr>
              <w:t>.</w:t>
            </w:r>
            <w:r w:rsidRPr="00E815E4">
              <w:rPr>
                <w:rFonts w:ascii="Garamond" w:hAnsi="Garamond" w:cs="Arial"/>
                <w:sz w:val="18"/>
                <w:szCs w:val="18"/>
              </w:rPr>
              <w:t>000</w:t>
            </w:r>
          </w:p>
        </w:tc>
        <w:tc>
          <w:tcPr>
            <w:tcW w:w="1417" w:type="dxa"/>
            <w:shd w:val="clear" w:color="auto" w:fill="auto"/>
          </w:tcPr>
          <w:p w14:paraId="0A590563" w14:textId="6C213135" w:rsidR="235F373D" w:rsidRPr="00E815E4" w:rsidRDefault="10A84523" w:rsidP="00822D97">
            <w:pPr>
              <w:widowControl w:val="0"/>
              <w:rPr>
                <w:rFonts w:ascii="Garamond" w:hAnsi="Garamond" w:cs="Arial"/>
                <w:sz w:val="18"/>
                <w:szCs w:val="18"/>
              </w:rPr>
            </w:pPr>
            <w:r w:rsidRPr="00E815E4">
              <w:rPr>
                <w:rFonts w:ascii="Garamond" w:hAnsi="Garamond" w:cs="Arial"/>
                <w:sz w:val="18"/>
                <w:szCs w:val="18"/>
              </w:rPr>
              <w:t>4</w:t>
            </w:r>
            <w:r w:rsidR="77842FBC" w:rsidRPr="00E815E4">
              <w:rPr>
                <w:rFonts w:ascii="Garamond" w:hAnsi="Garamond" w:cs="Arial"/>
                <w:sz w:val="18"/>
                <w:szCs w:val="18"/>
              </w:rPr>
              <w:t>1</w:t>
            </w:r>
            <w:r w:rsidR="00C0450B" w:rsidRPr="00E815E4">
              <w:rPr>
                <w:rFonts w:ascii="Garamond" w:hAnsi="Garamond" w:cs="Arial"/>
                <w:sz w:val="18"/>
                <w:szCs w:val="18"/>
              </w:rPr>
              <w:t>.</w:t>
            </w:r>
            <w:r w:rsidR="77842FBC" w:rsidRPr="00E815E4">
              <w:rPr>
                <w:rFonts w:ascii="Garamond" w:hAnsi="Garamond" w:cs="Arial"/>
                <w:sz w:val="18"/>
                <w:szCs w:val="18"/>
              </w:rPr>
              <w:t>400</w:t>
            </w:r>
            <w:r w:rsidR="7EBF59D9" w:rsidRPr="00E815E4">
              <w:rPr>
                <w:rFonts w:ascii="Garamond" w:hAnsi="Garamond" w:cs="Arial"/>
                <w:sz w:val="18"/>
                <w:szCs w:val="18"/>
              </w:rPr>
              <w:t>.</w:t>
            </w:r>
            <w:r w:rsidRPr="00E815E4">
              <w:rPr>
                <w:rFonts w:ascii="Garamond" w:hAnsi="Garamond" w:cs="Arial"/>
                <w:sz w:val="18"/>
                <w:szCs w:val="18"/>
              </w:rPr>
              <w:t>000</w:t>
            </w:r>
          </w:p>
          <w:p w14:paraId="13FBF497" w14:textId="11B12501" w:rsidR="0855CB17" w:rsidRPr="00E815E4" w:rsidRDefault="0855CB17" w:rsidP="00822D97">
            <w:pPr>
              <w:widowControl w:val="0"/>
              <w:rPr>
                <w:rFonts w:ascii="Garamond" w:hAnsi="Garamond" w:cs="Arial"/>
                <w:sz w:val="18"/>
                <w:szCs w:val="18"/>
              </w:rPr>
            </w:pPr>
          </w:p>
        </w:tc>
      </w:tr>
      <w:tr w:rsidR="00ED7D44" w:rsidRPr="00E815E4" w14:paraId="55343DB7" w14:textId="77777777" w:rsidTr="00ED7D44">
        <w:trPr>
          <w:trHeight w:val="63"/>
          <w:jc w:val="center"/>
        </w:trPr>
        <w:tc>
          <w:tcPr>
            <w:tcW w:w="1536" w:type="dxa"/>
            <w:vMerge/>
          </w:tcPr>
          <w:p w14:paraId="16E7D207" w14:textId="77777777" w:rsidR="00C06372" w:rsidRPr="00E815E4" w:rsidRDefault="00C06372" w:rsidP="00822D97">
            <w:pPr>
              <w:rPr>
                <w:rFonts w:ascii="Garamond" w:hAnsi="Garamond"/>
                <w:sz w:val="18"/>
                <w:szCs w:val="18"/>
              </w:rPr>
            </w:pPr>
          </w:p>
        </w:tc>
        <w:tc>
          <w:tcPr>
            <w:tcW w:w="1412" w:type="dxa"/>
            <w:vMerge/>
          </w:tcPr>
          <w:p w14:paraId="36AD4090" w14:textId="77777777" w:rsidR="00C06372" w:rsidRPr="00E815E4" w:rsidRDefault="00C06372" w:rsidP="00822D97">
            <w:pPr>
              <w:rPr>
                <w:rFonts w:ascii="Garamond" w:hAnsi="Garamond"/>
                <w:sz w:val="18"/>
                <w:szCs w:val="18"/>
              </w:rPr>
            </w:pPr>
          </w:p>
        </w:tc>
        <w:tc>
          <w:tcPr>
            <w:tcW w:w="1266" w:type="dxa"/>
            <w:vAlign w:val="center"/>
          </w:tcPr>
          <w:p w14:paraId="6EEB6E19" w14:textId="77777777" w:rsidR="0855CB17" w:rsidRPr="00E815E4" w:rsidRDefault="0855CB17" w:rsidP="00822D97">
            <w:pPr>
              <w:widowControl w:val="0"/>
              <w:ind w:left="33" w:right="-4"/>
              <w:rPr>
                <w:rFonts w:ascii="Garamond" w:hAnsi="Garamond" w:cs="Arial"/>
                <w:b/>
                <w:bCs/>
                <w:sz w:val="18"/>
                <w:szCs w:val="18"/>
              </w:rPr>
            </w:pPr>
            <w:r w:rsidRPr="00E815E4">
              <w:rPr>
                <w:rFonts w:ascii="Garamond" w:hAnsi="Garamond" w:cs="Arial"/>
                <w:b/>
                <w:bCs/>
                <w:sz w:val="18"/>
                <w:szCs w:val="18"/>
              </w:rPr>
              <w:t>SUBTOTAL</w:t>
            </w:r>
          </w:p>
        </w:tc>
        <w:tc>
          <w:tcPr>
            <w:tcW w:w="1580" w:type="dxa"/>
            <w:shd w:val="clear" w:color="auto" w:fill="auto"/>
            <w:vAlign w:val="center"/>
          </w:tcPr>
          <w:p w14:paraId="4B77B026" w14:textId="4ED987FA" w:rsidR="363803CD" w:rsidRPr="00E815E4" w:rsidRDefault="363803CD" w:rsidP="00822D97">
            <w:pPr>
              <w:widowControl w:val="0"/>
              <w:rPr>
                <w:rFonts w:ascii="Garamond" w:hAnsi="Garamond" w:cs="Arial"/>
                <w:b/>
                <w:bCs/>
                <w:sz w:val="18"/>
                <w:szCs w:val="18"/>
              </w:rPr>
            </w:pPr>
            <w:r w:rsidRPr="00E815E4">
              <w:rPr>
                <w:rFonts w:ascii="Garamond" w:hAnsi="Garamond" w:cs="Arial"/>
                <w:b/>
                <w:bCs/>
                <w:sz w:val="18"/>
                <w:szCs w:val="18"/>
              </w:rPr>
              <w:t>0</w:t>
            </w:r>
          </w:p>
        </w:tc>
        <w:tc>
          <w:tcPr>
            <w:tcW w:w="1273" w:type="dxa"/>
            <w:shd w:val="clear" w:color="auto" w:fill="auto"/>
            <w:vAlign w:val="center"/>
          </w:tcPr>
          <w:p w14:paraId="577A644E" w14:textId="65371961" w:rsidR="4D49FB7D" w:rsidRPr="00E815E4" w:rsidRDefault="4D49FB7D" w:rsidP="00822D97">
            <w:pPr>
              <w:widowControl w:val="0"/>
              <w:rPr>
                <w:rFonts w:ascii="Garamond" w:hAnsi="Garamond" w:cs="Arial"/>
                <w:b/>
                <w:bCs/>
                <w:sz w:val="18"/>
                <w:szCs w:val="18"/>
              </w:rPr>
            </w:pPr>
            <w:r w:rsidRPr="00E815E4">
              <w:rPr>
                <w:rFonts w:ascii="Garamond" w:hAnsi="Garamond" w:cs="Arial"/>
                <w:b/>
                <w:bCs/>
                <w:sz w:val="18"/>
                <w:szCs w:val="18"/>
              </w:rPr>
              <w:t>0</w:t>
            </w:r>
          </w:p>
        </w:tc>
        <w:tc>
          <w:tcPr>
            <w:tcW w:w="1292" w:type="dxa"/>
            <w:shd w:val="clear" w:color="auto" w:fill="auto"/>
            <w:vAlign w:val="center"/>
          </w:tcPr>
          <w:p w14:paraId="146324C3" w14:textId="77777777" w:rsidR="00EB2900" w:rsidRPr="00E815E4" w:rsidRDefault="00EB2900" w:rsidP="00822D97">
            <w:pPr>
              <w:widowControl w:val="0"/>
              <w:rPr>
                <w:rFonts w:ascii="Garamond" w:hAnsi="Garamond" w:cs="Arial"/>
                <w:b/>
                <w:bCs/>
                <w:sz w:val="18"/>
                <w:szCs w:val="18"/>
              </w:rPr>
            </w:pPr>
          </w:p>
          <w:p w14:paraId="58E87EA8" w14:textId="21D5712A" w:rsidR="4D49FB7D" w:rsidRPr="00E815E4" w:rsidRDefault="4D49FB7D" w:rsidP="00822D97">
            <w:pPr>
              <w:widowControl w:val="0"/>
              <w:rPr>
                <w:rFonts w:ascii="Garamond" w:hAnsi="Garamond" w:cs="Arial"/>
                <w:b/>
                <w:bCs/>
                <w:sz w:val="18"/>
                <w:szCs w:val="18"/>
              </w:rPr>
            </w:pPr>
            <w:r w:rsidRPr="00E815E4">
              <w:rPr>
                <w:rFonts w:ascii="Garamond" w:hAnsi="Garamond" w:cs="Arial"/>
                <w:b/>
                <w:bCs/>
                <w:sz w:val="18"/>
                <w:szCs w:val="18"/>
              </w:rPr>
              <w:t>1.019.800.000</w:t>
            </w:r>
          </w:p>
          <w:p w14:paraId="484AE7CD" w14:textId="68AE8E83" w:rsidR="0855CB17" w:rsidRPr="00E815E4" w:rsidRDefault="0855CB17" w:rsidP="00822D97">
            <w:pPr>
              <w:widowControl w:val="0"/>
              <w:rPr>
                <w:rFonts w:ascii="Garamond" w:hAnsi="Garamond" w:cs="Arial"/>
                <w:b/>
                <w:bCs/>
                <w:sz w:val="18"/>
                <w:szCs w:val="18"/>
              </w:rPr>
            </w:pPr>
          </w:p>
        </w:tc>
        <w:tc>
          <w:tcPr>
            <w:tcW w:w="1417" w:type="dxa"/>
            <w:shd w:val="clear" w:color="auto" w:fill="auto"/>
            <w:vAlign w:val="center"/>
          </w:tcPr>
          <w:p w14:paraId="11787CF3" w14:textId="38D5A37B" w:rsidR="3F33AC5A" w:rsidRPr="00E815E4" w:rsidRDefault="3F33AC5A" w:rsidP="00822D97">
            <w:pPr>
              <w:widowControl w:val="0"/>
              <w:rPr>
                <w:rFonts w:ascii="Garamond" w:hAnsi="Garamond" w:cs="Arial"/>
                <w:b/>
                <w:bCs/>
                <w:sz w:val="18"/>
                <w:szCs w:val="18"/>
              </w:rPr>
            </w:pPr>
            <w:r w:rsidRPr="00E815E4">
              <w:rPr>
                <w:rFonts w:ascii="Garamond" w:hAnsi="Garamond" w:cs="Arial"/>
                <w:b/>
                <w:bCs/>
                <w:sz w:val="18"/>
                <w:szCs w:val="18"/>
              </w:rPr>
              <w:t>1.019.800.000</w:t>
            </w:r>
          </w:p>
        </w:tc>
      </w:tr>
      <w:tr w:rsidR="00ED7D44" w:rsidRPr="00E815E4" w14:paraId="50A0FF90" w14:textId="77777777" w:rsidTr="00ED7D44">
        <w:tblPrEx>
          <w:tblCellMar>
            <w:left w:w="146" w:type="dxa"/>
            <w:right w:w="146" w:type="dxa"/>
          </w:tblCellMar>
        </w:tblPrEx>
        <w:trPr>
          <w:jc w:val="center"/>
        </w:trPr>
        <w:tc>
          <w:tcPr>
            <w:tcW w:w="4214" w:type="dxa"/>
            <w:gridSpan w:val="3"/>
            <w:shd w:val="clear" w:color="auto" w:fill="auto"/>
            <w:vAlign w:val="center"/>
          </w:tcPr>
          <w:p w14:paraId="4D68E39E" w14:textId="77777777" w:rsidR="006D52F2" w:rsidRPr="00E815E4" w:rsidRDefault="006D52F2" w:rsidP="00A34284">
            <w:pPr>
              <w:widowControl w:val="0"/>
              <w:rPr>
                <w:rFonts w:ascii="Garamond" w:hAnsi="Garamond" w:cs="Arial"/>
                <w:b/>
                <w:iCs/>
                <w:sz w:val="18"/>
                <w:szCs w:val="18"/>
              </w:rPr>
            </w:pPr>
            <w:r w:rsidRPr="00E815E4">
              <w:rPr>
                <w:rFonts w:ascii="Garamond" w:hAnsi="Garamond" w:cs="Arial"/>
                <w:b/>
                <w:iCs/>
                <w:sz w:val="18"/>
                <w:szCs w:val="18"/>
              </w:rPr>
              <w:t>TOTAL, ANUAL DE COSTOS</w:t>
            </w:r>
          </w:p>
        </w:tc>
        <w:tc>
          <w:tcPr>
            <w:tcW w:w="1580" w:type="dxa"/>
            <w:shd w:val="clear" w:color="auto" w:fill="auto"/>
            <w:vAlign w:val="center"/>
          </w:tcPr>
          <w:p w14:paraId="4BF0F8C4" w14:textId="04276DE2" w:rsidR="00ED7D44" w:rsidRPr="00E815E4" w:rsidRDefault="006D52F2" w:rsidP="00A34284">
            <w:pPr>
              <w:widowControl w:val="0"/>
              <w:rPr>
                <w:rFonts w:ascii="Garamond" w:hAnsi="Garamond" w:cs="Arial"/>
                <w:b/>
                <w:bCs/>
                <w:sz w:val="18"/>
                <w:szCs w:val="18"/>
              </w:rPr>
            </w:pPr>
            <w:r w:rsidRPr="00E815E4">
              <w:rPr>
                <w:rFonts w:ascii="Garamond" w:hAnsi="Garamond" w:cs="Arial"/>
                <w:b/>
                <w:bCs/>
                <w:sz w:val="18"/>
                <w:szCs w:val="18"/>
              </w:rPr>
              <w:t>5.562.000</w:t>
            </w:r>
            <w:r w:rsidR="00ED7D44">
              <w:rPr>
                <w:rFonts w:ascii="Garamond" w:hAnsi="Garamond" w:cs="Arial"/>
                <w:b/>
                <w:bCs/>
                <w:sz w:val="18"/>
                <w:szCs w:val="18"/>
              </w:rPr>
              <w:t>.000</w:t>
            </w:r>
          </w:p>
        </w:tc>
        <w:tc>
          <w:tcPr>
            <w:tcW w:w="1273" w:type="dxa"/>
            <w:shd w:val="clear" w:color="auto" w:fill="auto"/>
            <w:vAlign w:val="center"/>
          </w:tcPr>
          <w:p w14:paraId="76846545" w14:textId="348F2359" w:rsidR="006D52F2" w:rsidRPr="00E815E4" w:rsidRDefault="006D52F2" w:rsidP="00A34284">
            <w:pPr>
              <w:widowControl w:val="0"/>
              <w:rPr>
                <w:rFonts w:ascii="Garamond" w:hAnsi="Garamond" w:cs="Arial"/>
                <w:b/>
                <w:bCs/>
                <w:sz w:val="18"/>
                <w:szCs w:val="18"/>
              </w:rPr>
            </w:pPr>
            <w:r w:rsidRPr="00E815E4">
              <w:rPr>
                <w:rFonts w:ascii="Garamond" w:hAnsi="Garamond" w:cs="Arial"/>
                <w:b/>
                <w:bCs/>
                <w:sz w:val="18"/>
                <w:szCs w:val="18"/>
              </w:rPr>
              <w:t>6.826.572</w:t>
            </w:r>
            <w:r w:rsidR="00ED7D44">
              <w:rPr>
                <w:rFonts w:ascii="Garamond" w:hAnsi="Garamond" w:cs="Arial"/>
                <w:b/>
                <w:bCs/>
                <w:sz w:val="18"/>
                <w:szCs w:val="18"/>
              </w:rPr>
              <w:t>.000</w:t>
            </w:r>
          </w:p>
        </w:tc>
        <w:tc>
          <w:tcPr>
            <w:tcW w:w="1292" w:type="dxa"/>
            <w:shd w:val="clear" w:color="auto" w:fill="auto"/>
            <w:vAlign w:val="center"/>
          </w:tcPr>
          <w:p w14:paraId="502E01C0" w14:textId="2601B9B6" w:rsidR="006D52F2" w:rsidRPr="00E815E4" w:rsidRDefault="006D52F2" w:rsidP="00A34284">
            <w:pPr>
              <w:widowControl w:val="0"/>
              <w:rPr>
                <w:rFonts w:ascii="Garamond" w:hAnsi="Garamond" w:cs="Arial"/>
                <w:b/>
                <w:bCs/>
                <w:sz w:val="18"/>
                <w:szCs w:val="18"/>
              </w:rPr>
            </w:pPr>
            <w:r w:rsidRPr="00E815E4">
              <w:rPr>
                <w:rFonts w:ascii="Garamond" w:hAnsi="Garamond" w:cs="Arial"/>
                <w:b/>
                <w:bCs/>
                <w:sz w:val="18"/>
                <w:szCs w:val="18"/>
              </w:rPr>
              <w:t>5.545.000</w:t>
            </w:r>
            <w:r w:rsidR="00ED7D44">
              <w:rPr>
                <w:rFonts w:ascii="Garamond" w:hAnsi="Garamond" w:cs="Arial"/>
                <w:b/>
                <w:bCs/>
                <w:sz w:val="18"/>
                <w:szCs w:val="18"/>
              </w:rPr>
              <w:t>.000</w:t>
            </w:r>
          </w:p>
        </w:tc>
        <w:tc>
          <w:tcPr>
            <w:tcW w:w="1417" w:type="dxa"/>
            <w:shd w:val="clear" w:color="auto" w:fill="auto"/>
            <w:vAlign w:val="center"/>
          </w:tcPr>
          <w:p w14:paraId="1005FBFE" w14:textId="35546878" w:rsidR="006D52F2" w:rsidRPr="00E815E4" w:rsidRDefault="006D52F2" w:rsidP="00A34284">
            <w:pPr>
              <w:widowControl w:val="0"/>
              <w:rPr>
                <w:rFonts w:ascii="Garamond" w:hAnsi="Garamond" w:cs="Arial"/>
                <w:b/>
                <w:bCs/>
                <w:sz w:val="18"/>
                <w:szCs w:val="18"/>
              </w:rPr>
            </w:pPr>
            <w:r w:rsidRPr="00E815E4">
              <w:rPr>
                <w:rFonts w:ascii="Garamond" w:hAnsi="Garamond" w:cs="Arial"/>
                <w:b/>
                <w:bCs/>
                <w:sz w:val="18"/>
                <w:szCs w:val="18"/>
              </w:rPr>
              <w:t>5.722.000</w:t>
            </w:r>
            <w:r w:rsidR="00ED7D44">
              <w:rPr>
                <w:rFonts w:ascii="Garamond" w:hAnsi="Garamond" w:cs="Arial"/>
                <w:b/>
                <w:bCs/>
                <w:sz w:val="18"/>
                <w:szCs w:val="18"/>
              </w:rPr>
              <w:t>.000</w:t>
            </w:r>
          </w:p>
        </w:tc>
      </w:tr>
      <w:tr w:rsidR="00ED7D44" w:rsidRPr="00E815E4" w14:paraId="6F318C05" w14:textId="77777777" w:rsidTr="00ED7D44">
        <w:tblPrEx>
          <w:tblCellMar>
            <w:left w:w="146" w:type="dxa"/>
            <w:right w:w="146" w:type="dxa"/>
          </w:tblCellMar>
        </w:tblPrEx>
        <w:trPr>
          <w:jc w:val="center"/>
        </w:trPr>
        <w:tc>
          <w:tcPr>
            <w:tcW w:w="4214" w:type="dxa"/>
            <w:gridSpan w:val="3"/>
            <w:shd w:val="clear" w:color="auto" w:fill="D9D9D9" w:themeFill="background1" w:themeFillShade="D9"/>
            <w:vAlign w:val="center"/>
          </w:tcPr>
          <w:p w14:paraId="4B790B4F" w14:textId="77777777" w:rsidR="006D52F2" w:rsidRPr="00E815E4" w:rsidRDefault="006D52F2" w:rsidP="00A34284">
            <w:pPr>
              <w:widowControl w:val="0"/>
              <w:rPr>
                <w:rFonts w:ascii="Garamond" w:hAnsi="Garamond" w:cs="Arial"/>
                <w:b/>
                <w:iCs/>
                <w:sz w:val="18"/>
                <w:szCs w:val="18"/>
              </w:rPr>
            </w:pPr>
            <w:r w:rsidRPr="00E815E4">
              <w:rPr>
                <w:rFonts w:ascii="Garamond" w:hAnsi="Garamond" w:cs="Arial"/>
                <w:b/>
                <w:iCs/>
                <w:sz w:val="18"/>
                <w:szCs w:val="18"/>
              </w:rPr>
              <w:t>COSTO TOTAL DEL PROYECTO EN VALOR PRESENTE</w:t>
            </w:r>
          </w:p>
        </w:tc>
        <w:tc>
          <w:tcPr>
            <w:tcW w:w="5562" w:type="dxa"/>
            <w:gridSpan w:val="4"/>
            <w:shd w:val="clear" w:color="auto" w:fill="D9D9D9" w:themeFill="background1" w:themeFillShade="D9"/>
            <w:vAlign w:val="center"/>
          </w:tcPr>
          <w:p w14:paraId="7DB3A0EC" w14:textId="2749268B" w:rsidR="006D52F2" w:rsidRPr="00E815E4" w:rsidRDefault="00B01474" w:rsidP="00A34284">
            <w:pPr>
              <w:widowControl w:val="0"/>
              <w:rPr>
                <w:rFonts w:ascii="Garamond" w:hAnsi="Garamond" w:cs="Arial"/>
                <w:b/>
                <w:bCs/>
                <w:sz w:val="18"/>
                <w:szCs w:val="18"/>
              </w:rPr>
            </w:pPr>
            <w:r w:rsidRPr="00E815E4">
              <w:rPr>
                <w:rFonts w:ascii="Garamond" w:hAnsi="Garamond" w:cs="Arial"/>
                <w:b/>
                <w:bCs/>
                <w:sz w:val="18"/>
                <w:szCs w:val="18"/>
              </w:rPr>
              <w:t>25.250.174.000</w:t>
            </w:r>
          </w:p>
        </w:tc>
      </w:tr>
    </w:tbl>
    <w:p w14:paraId="468CEE42" w14:textId="50713DEA" w:rsidR="0855CB17" w:rsidRPr="00822D97" w:rsidRDefault="0855CB17" w:rsidP="00822D97">
      <w:pPr>
        <w:pStyle w:val="Ttulo"/>
        <w:jc w:val="both"/>
        <w:rPr>
          <w:rFonts w:ascii="Garamond" w:hAnsi="Garamond" w:cs="Arial"/>
          <w:sz w:val="22"/>
          <w:szCs w:val="22"/>
        </w:rPr>
      </w:pPr>
    </w:p>
    <w:p w14:paraId="4D690125" w14:textId="77777777" w:rsidR="00B621A1" w:rsidRPr="00822D97" w:rsidRDefault="000901C1" w:rsidP="00822D97">
      <w:pPr>
        <w:pStyle w:val="Subttulo"/>
        <w:numPr>
          <w:ilvl w:val="0"/>
          <w:numId w:val="3"/>
        </w:numPr>
        <w:autoSpaceDE w:val="0"/>
        <w:autoSpaceDN w:val="0"/>
        <w:adjustRightInd w:val="0"/>
        <w:jc w:val="both"/>
        <w:rPr>
          <w:rFonts w:ascii="Garamond" w:hAnsi="Garamond" w:cs="Arial"/>
          <w:color w:val="FF0000"/>
          <w:sz w:val="22"/>
          <w:szCs w:val="22"/>
        </w:rPr>
      </w:pPr>
      <w:bookmarkStart w:id="11" w:name="_Toc251066186"/>
      <w:r w:rsidRPr="00822D97">
        <w:rPr>
          <w:rFonts w:ascii="Garamond" w:hAnsi="Garamond" w:cs="Arial"/>
          <w:sz w:val="22"/>
          <w:szCs w:val="22"/>
        </w:rPr>
        <w:t>INDICADORES DE SEGUIMIENTO Y EVALUACIÓN</w:t>
      </w:r>
      <w:bookmarkEnd w:id="11"/>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557"/>
        <w:gridCol w:w="1997"/>
        <w:gridCol w:w="1454"/>
        <w:gridCol w:w="1953"/>
      </w:tblGrid>
      <w:tr w:rsidR="00A921A8" w:rsidRPr="00822D97" w14:paraId="6EBA3D9F" w14:textId="77777777" w:rsidTr="0039547D">
        <w:trPr>
          <w:trHeight w:val="362"/>
          <w:tblHeader/>
          <w:jc w:val="center"/>
        </w:trPr>
        <w:tc>
          <w:tcPr>
            <w:tcW w:w="1273" w:type="pct"/>
            <w:shd w:val="clear" w:color="auto" w:fill="D9D9D9"/>
            <w:vAlign w:val="center"/>
          </w:tcPr>
          <w:p w14:paraId="6321776C" w14:textId="77777777" w:rsidR="00A921A8" w:rsidRPr="00822D97" w:rsidRDefault="00AA3392" w:rsidP="00822D97">
            <w:pPr>
              <w:rPr>
                <w:rFonts w:ascii="Garamond" w:hAnsi="Garamond" w:cs="Arial"/>
                <w:b/>
                <w:sz w:val="22"/>
                <w:szCs w:val="22"/>
              </w:rPr>
            </w:pPr>
            <w:r w:rsidRPr="00822D97">
              <w:rPr>
                <w:rFonts w:ascii="Garamond" w:hAnsi="Garamond" w:cs="Arial"/>
                <w:b/>
                <w:sz w:val="22"/>
                <w:szCs w:val="22"/>
              </w:rPr>
              <w:t>METAPLAN</w:t>
            </w:r>
            <w:r w:rsidR="00A921A8" w:rsidRPr="00822D97">
              <w:rPr>
                <w:rFonts w:ascii="Garamond" w:hAnsi="Garamond" w:cs="Arial"/>
                <w:b/>
                <w:sz w:val="22"/>
                <w:szCs w:val="22"/>
              </w:rPr>
              <w:t xml:space="preserve"> DE DESARROLLO</w:t>
            </w:r>
          </w:p>
        </w:tc>
        <w:tc>
          <w:tcPr>
            <w:tcW w:w="786" w:type="pct"/>
            <w:shd w:val="clear" w:color="auto" w:fill="D9D9D9"/>
            <w:vAlign w:val="center"/>
          </w:tcPr>
          <w:p w14:paraId="52C1C6A9" w14:textId="77777777" w:rsidR="00A921A8" w:rsidRPr="00822D97" w:rsidRDefault="00A921A8" w:rsidP="00822D97">
            <w:pPr>
              <w:rPr>
                <w:rFonts w:ascii="Garamond" w:hAnsi="Garamond" w:cs="Arial"/>
                <w:b/>
                <w:sz w:val="22"/>
                <w:szCs w:val="22"/>
              </w:rPr>
            </w:pPr>
            <w:r w:rsidRPr="00822D97">
              <w:rPr>
                <w:rFonts w:ascii="Garamond" w:hAnsi="Garamond" w:cs="Arial"/>
                <w:b/>
                <w:sz w:val="22"/>
                <w:szCs w:val="22"/>
              </w:rPr>
              <w:t>OBJETIVO ESPECIFICO</w:t>
            </w:r>
          </w:p>
        </w:tc>
        <w:tc>
          <w:tcPr>
            <w:tcW w:w="966" w:type="pct"/>
            <w:shd w:val="clear" w:color="auto" w:fill="D9D9D9"/>
            <w:vAlign w:val="center"/>
          </w:tcPr>
          <w:p w14:paraId="4EFED82F" w14:textId="77777777" w:rsidR="00A921A8" w:rsidRPr="00822D97" w:rsidRDefault="00A921A8" w:rsidP="00822D97">
            <w:pPr>
              <w:rPr>
                <w:rFonts w:ascii="Garamond" w:hAnsi="Garamond" w:cs="Arial"/>
                <w:b/>
                <w:sz w:val="22"/>
                <w:szCs w:val="22"/>
              </w:rPr>
            </w:pPr>
            <w:r w:rsidRPr="00822D97">
              <w:rPr>
                <w:rFonts w:ascii="Garamond" w:hAnsi="Garamond" w:cs="Arial"/>
                <w:b/>
                <w:sz w:val="22"/>
                <w:szCs w:val="22"/>
              </w:rPr>
              <w:t>COMPONENTES</w:t>
            </w:r>
          </w:p>
        </w:tc>
        <w:tc>
          <w:tcPr>
            <w:tcW w:w="757" w:type="pct"/>
            <w:shd w:val="clear" w:color="auto" w:fill="D9D9D9"/>
            <w:vAlign w:val="center"/>
          </w:tcPr>
          <w:p w14:paraId="2AD8E5C2" w14:textId="77777777" w:rsidR="00A921A8" w:rsidRPr="00822D97" w:rsidRDefault="00A921A8" w:rsidP="00822D97">
            <w:pPr>
              <w:rPr>
                <w:rFonts w:ascii="Garamond" w:hAnsi="Garamond" w:cs="Arial"/>
                <w:b/>
                <w:sz w:val="22"/>
                <w:szCs w:val="22"/>
              </w:rPr>
            </w:pPr>
            <w:r w:rsidRPr="00822D97">
              <w:rPr>
                <w:rFonts w:ascii="Garamond" w:hAnsi="Garamond" w:cs="Arial"/>
                <w:b/>
                <w:sz w:val="22"/>
                <w:szCs w:val="22"/>
              </w:rPr>
              <w:t>META(S) PROYECTO</w:t>
            </w:r>
          </w:p>
        </w:tc>
        <w:tc>
          <w:tcPr>
            <w:tcW w:w="1218" w:type="pct"/>
            <w:shd w:val="clear" w:color="auto" w:fill="D9D9D9"/>
            <w:vAlign w:val="center"/>
          </w:tcPr>
          <w:p w14:paraId="77241DFC" w14:textId="77777777" w:rsidR="00A921A8" w:rsidRPr="00822D97" w:rsidRDefault="00A921A8" w:rsidP="00822D97">
            <w:pPr>
              <w:rPr>
                <w:rFonts w:ascii="Garamond" w:hAnsi="Garamond" w:cs="Arial"/>
                <w:b/>
                <w:sz w:val="22"/>
                <w:szCs w:val="22"/>
              </w:rPr>
            </w:pPr>
            <w:r w:rsidRPr="00822D97">
              <w:rPr>
                <w:rFonts w:ascii="Garamond" w:hAnsi="Garamond" w:cs="Arial"/>
                <w:b/>
                <w:sz w:val="22"/>
                <w:szCs w:val="22"/>
              </w:rPr>
              <w:t>INDICADOR</w:t>
            </w:r>
          </w:p>
        </w:tc>
      </w:tr>
      <w:tr w:rsidR="00A921A8" w:rsidRPr="00822D97" w14:paraId="2D5D9BED" w14:textId="77777777" w:rsidTr="0039547D">
        <w:trPr>
          <w:trHeight w:val="763"/>
          <w:jc w:val="center"/>
        </w:trPr>
        <w:tc>
          <w:tcPr>
            <w:tcW w:w="1273" w:type="pct"/>
            <w:shd w:val="clear" w:color="auto" w:fill="auto"/>
            <w:vAlign w:val="center"/>
          </w:tcPr>
          <w:p w14:paraId="71DD8A49" w14:textId="77777777" w:rsidR="00A921A8" w:rsidRPr="00822D97" w:rsidRDefault="0025192C" w:rsidP="00822D97">
            <w:pPr>
              <w:rPr>
                <w:rFonts w:ascii="Garamond" w:hAnsi="Garamond" w:cs="Arial"/>
                <w:b/>
                <w:sz w:val="22"/>
                <w:szCs w:val="22"/>
              </w:rPr>
            </w:pPr>
            <w:r w:rsidRPr="00822D97">
              <w:rPr>
                <w:rFonts w:ascii="Garamond" w:hAnsi="Garamond" w:cs="Arial"/>
                <w:sz w:val="22"/>
                <w:szCs w:val="22"/>
                <w:lang w:val="es-ES"/>
              </w:rPr>
              <w:t>Atender 18.600 hogares con apoyos que contribuyan al ingreso mínimo garantizado.</w:t>
            </w:r>
          </w:p>
        </w:tc>
        <w:tc>
          <w:tcPr>
            <w:tcW w:w="786" w:type="pct"/>
            <w:vAlign w:val="center"/>
          </w:tcPr>
          <w:p w14:paraId="3314E05E" w14:textId="77777777" w:rsidR="00A921A8" w:rsidRPr="00822D97" w:rsidRDefault="0025192C" w:rsidP="00822D97">
            <w:pPr>
              <w:rPr>
                <w:rFonts w:ascii="Garamond" w:hAnsi="Garamond" w:cs="Arial"/>
                <w:b/>
                <w:i/>
                <w:sz w:val="22"/>
                <w:szCs w:val="22"/>
              </w:rPr>
            </w:pPr>
            <w:r w:rsidRPr="00822D97">
              <w:rPr>
                <w:rFonts w:ascii="Garamond" w:hAnsi="Garamond" w:cs="Arial"/>
                <w:sz w:val="22"/>
                <w:szCs w:val="22"/>
                <w:lang w:val="es-ES"/>
              </w:rPr>
              <w:t>Proporcionar un mínimo vital a los hogares más vulnerables de la localidad.</w:t>
            </w:r>
          </w:p>
        </w:tc>
        <w:tc>
          <w:tcPr>
            <w:tcW w:w="966" w:type="pct"/>
            <w:vAlign w:val="center"/>
          </w:tcPr>
          <w:p w14:paraId="133B11C8" w14:textId="77777777" w:rsidR="00A921A8" w:rsidRPr="00822D97" w:rsidRDefault="0025192C" w:rsidP="00822D97">
            <w:pPr>
              <w:rPr>
                <w:rFonts w:ascii="Garamond" w:hAnsi="Garamond" w:cs="Arial"/>
                <w:b/>
                <w:i/>
                <w:sz w:val="22"/>
                <w:szCs w:val="22"/>
              </w:rPr>
            </w:pPr>
            <w:r w:rsidRPr="00822D97">
              <w:rPr>
                <w:rFonts w:ascii="Garamond" w:hAnsi="Garamond" w:cs="Arial"/>
                <w:sz w:val="22"/>
                <w:szCs w:val="22"/>
                <w:lang w:val="es-ES"/>
              </w:rPr>
              <w:t>INGRESO MÍNIMO</w:t>
            </w:r>
          </w:p>
        </w:tc>
        <w:tc>
          <w:tcPr>
            <w:tcW w:w="757" w:type="pct"/>
            <w:vAlign w:val="center"/>
          </w:tcPr>
          <w:p w14:paraId="7BEC5C54" w14:textId="77777777" w:rsidR="00A921A8" w:rsidRPr="00822D97" w:rsidRDefault="009F70CD" w:rsidP="00822D97">
            <w:pPr>
              <w:rPr>
                <w:rFonts w:ascii="Garamond" w:hAnsi="Garamond" w:cs="Arial"/>
                <w:b/>
                <w:sz w:val="22"/>
                <w:szCs w:val="22"/>
              </w:rPr>
            </w:pPr>
            <w:r w:rsidRPr="00822D97">
              <w:rPr>
                <w:rFonts w:ascii="Garamond" w:hAnsi="Garamond" w:cs="Arial"/>
                <w:sz w:val="22"/>
                <w:szCs w:val="22"/>
                <w:lang w:val="es-ES"/>
              </w:rPr>
              <w:t>Atender 18.600 hogares con apoyos que contribuyan al ingreso mínimo garantizado.</w:t>
            </w:r>
          </w:p>
        </w:tc>
        <w:tc>
          <w:tcPr>
            <w:tcW w:w="1218" w:type="pct"/>
            <w:vAlign w:val="center"/>
          </w:tcPr>
          <w:p w14:paraId="4BC0F637" w14:textId="77777777" w:rsidR="00A921A8" w:rsidRPr="00822D97" w:rsidRDefault="0039547D" w:rsidP="00822D97">
            <w:pPr>
              <w:rPr>
                <w:rFonts w:ascii="Garamond" w:hAnsi="Garamond" w:cs="Arial"/>
                <w:b/>
                <w:sz w:val="22"/>
                <w:szCs w:val="22"/>
              </w:rPr>
            </w:pPr>
            <w:r w:rsidRPr="00822D97">
              <w:rPr>
                <w:rFonts w:ascii="Garamond" w:hAnsi="Garamond" w:cs="Arial"/>
                <w:sz w:val="22"/>
                <w:szCs w:val="22"/>
              </w:rPr>
              <w:t>Hogares atendidos con apoyos que contribuyan al ingreso mínimo garantizado</w:t>
            </w:r>
            <w:r w:rsidR="00993B86" w:rsidRPr="00822D97">
              <w:rPr>
                <w:rFonts w:ascii="Garamond" w:hAnsi="Garamond" w:cs="Arial"/>
                <w:color w:val="FF0000"/>
                <w:sz w:val="22"/>
                <w:szCs w:val="22"/>
              </w:rPr>
              <w:t>”</w:t>
            </w:r>
          </w:p>
        </w:tc>
      </w:tr>
      <w:tr w:rsidR="00A921A8" w:rsidRPr="00822D97" w14:paraId="2C838911" w14:textId="77777777" w:rsidTr="0039547D">
        <w:trPr>
          <w:trHeight w:val="763"/>
          <w:jc w:val="center"/>
        </w:trPr>
        <w:tc>
          <w:tcPr>
            <w:tcW w:w="1273" w:type="pct"/>
            <w:shd w:val="clear" w:color="auto" w:fill="auto"/>
          </w:tcPr>
          <w:p w14:paraId="00E13468" w14:textId="3392F762" w:rsidR="00A921A8" w:rsidRPr="00822D97" w:rsidRDefault="0039547D" w:rsidP="00DF6CC2">
            <w:pPr>
              <w:rPr>
                <w:rFonts w:ascii="Garamond" w:hAnsi="Garamond" w:cs="Arial"/>
                <w:sz w:val="22"/>
                <w:szCs w:val="22"/>
              </w:rPr>
            </w:pPr>
            <w:r w:rsidRPr="00822D97">
              <w:rPr>
                <w:rFonts w:ascii="Garamond" w:hAnsi="Garamond" w:cs="Arial"/>
                <w:sz w:val="22"/>
                <w:szCs w:val="22"/>
              </w:rPr>
              <w:t xml:space="preserve">Beneficiar </w:t>
            </w:r>
            <w:r w:rsidR="00DF6CC2">
              <w:rPr>
                <w:rFonts w:ascii="Garamond" w:hAnsi="Garamond" w:cs="Arial"/>
                <w:sz w:val="22"/>
                <w:szCs w:val="22"/>
              </w:rPr>
              <w:t>2.111</w:t>
            </w:r>
            <w:r w:rsidRPr="00822D97">
              <w:rPr>
                <w:rFonts w:ascii="Garamond" w:hAnsi="Garamond" w:cs="Arial"/>
                <w:sz w:val="22"/>
                <w:szCs w:val="22"/>
              </w:rPr>
              <w:t xml:space="preserve"> personas mayores con apoyo económico tipo C</w:t>
            </w:r>
          </w:p>
        </w:tc>
        <w:tc>
          <w:tcPr>
            <w:tcW w:w="786" w:type="pct"/>
          </w:tcPr>
          <w:p w14:paraId="6CB90DB0" w14:textId="77777777" w:rsidR="00A921A8" w:rsidRPr="00822D97" w:rsidRDefault="0039547D" w:rsidP="00822D97">
            <w:pPr>
              <w:rPr>
                <w:rFonts w:ascii="Garamond" w:hAnsi="Garamond" w:cs="Arial"/>
                <w:sz w:val="22"/>
                <w:szCs w:val="22"/>
              </w:rPr>
            </w:pPr>
            <w:r w:rsidRPr="00822D97">
              <w:rPr>
                <w:rFonts w:ascii="Garamond" w:hAnsi="Garamond" w:cs="Arial"/>
                <w:sz w:val="22"/>
                <w:szCs w:val="22"/>
              </w:rPr>
              <w:t>Dar continuidad al apoyo económico de las y los adultos mayores en situación de vulnerabilidad de la localidad.</w:t>
            </w:r>
          </w:p>
        </w:tc>
        <w:tc>
          <w:tcPr>
            <w:tcW w:w="966" w:type="pct"/>
          </w:tcPr>
          <w:p w14:paraId="72DF9BA7" w14:textId="77777777" w:rsidR="00A921A8" w:rsidRPr="00822D97" w:rsidRDefault="0039547D" w:rsidP="00822D97">
            <w:pPr>
              <w:rPr>
                <w:rFonts w:ascii="Garamond" w:hAnsi="Garamond" w:cs="Arial"/>
                <w:sz w:val="22"/>
                <w:szCs w:val="22"/>
              </w:rPr>
            </w:pPr>
            <w:r w:rsidRPr="00822D97">
              <w:rPr>
                <w:rFonts w:ascii="Garamond" w:hAnsi="Garamond" w:cs="Arial"/>
                <w:sz w:val="22"/>
                <w:szCs w:val="22"/>
              </w:rPr>
              <w:t>SUBSIDIO TIPO C</w:t>
            </w:r>
          </w:p>
        </w:tc>
        <w:tc>
          <w:tcPr>
            <w:tcW w:w="757" w:type="pct"/>
          </w:tcPr>
          <w:p w14:paraId="3E56F4F2" w14:textId="39C9536E" w:rsidR="00A921A8" w:rsidRPr="00822D97" w:rsidRDefault="009F70CD" w:rsidP="00DF6CC2">
            <w:pPr>
              <w:rPr>
                <w:rFonts w:ascii="Garamond" w:hAnsi="Garamond" w:cs="Arial"/>
                <w:b/>
                <w:i/>
                <w:sz w:val="22"/>
                <w:szCs w:val="22"/>
              </w:rPr>
            </w:pPr>
            <w:r w:rsidRPr="00822D97">
              <w:rPr>
                <w:rFonts w:ascii="Garamond" w:hAnsi="Garamond" w:cs="Arial"/>
                <w:sz w:val="22"/>
                <w:szCs w:val="22"/>
              </w:rPr>
              <w:t xml:space="preserve">Beneficiar </w:t>
            </w:r>
            <w:r w:rsidR="00DF6CC2">
              <w:rPr>
                <w:rFonts w:ascii="Garamond" w:hAnsi="Garamond" w:cs="Arial"/>
                <w:sz w:val="22"/>
                <w:szCs w:val="22"/>
              </w:rPr>
              <w:t>2.111</w:t>
            </w:r>
            <w:r w:rsidRPr="00822D97">
              <w:rPr>
                <w:rFonts w:ascii="Garamond" w:hAnsi="Garamond" w:cs="Arial"/>
                <w:sz w:val="22"/>
                <w:szCs w:val="22"/>
              </w:rPr>
              <w:t xml:space="preserve"> personas mayores con apoyo económico tipo C</w:t>
            </w:r>
          </w:p>
        </w:tc>
        <w:tc>
          <w:tcPr>
            <w:tcW w:w="1218" w:type="pct"/>
          </w:tcPr>
          <w:p w14:paraId="3668F3BA" w14:textId="77777777" w:rsidR="00A921A8" w:rsidRPr="00822D97" w:rsidRDefault="0039547D" w:rsidP="00822D97">
            <w:pPr>
              <w:rPr>
                <w:rFonts w:ascii="Garamond" w:hAnsi="Garamond" w:cs="Arial"/>
                <w:sz w:val="22"/>
                <w:szCs w:val="22"/>
              </w:rPr>
            </w:pPr>
            <w:r w:rsidRPr="00822D97">
              <w:rPr>
                <w:rFonts w:ascii="Garamond" w:hAnsi="Garamond" w:cs="Arial"/>
                <w:sz w:val="22"/>
                <w:szCs w:val="22"/>
              </w:rPr>
              <w:t>Número de personas mayores con apoyo económico tipo C</w:t>
            </w:r>
          </w:p>
        </w:tc>
      </w:tr>
    </w:tbl>
    <w:p w14:paraId="60EDCC55" w14:textId="77777777" w:rsidR="00C27850" w:rsidRPr="00822D97" w:rsidRDefault="00C27850" w:rsidP="00822D97">
      <w:pPr>
        <w:autoSpaceDE w:val="0"/>
        <w:autoSpaceDN w:val="0"/>
        <w:adjustRightInd w:val="0"/>
        <w:rPr>
          <w:rFonts w:ascii="Garamond" w:hAnsi="Garamond" w:cs="Arial"/>
          <w:color w:val="FF0000"/>
          <w:sz w:val="22"/>
          <w:szCs w:val="22"/>
        </w:rPr>
      </w:pPr>
    </w:p>
    <w:p w14:paraId="6AA71CBB" w14:textId="2BB296F7" w:rsidR="00A421E5" w:rsidRPr="00822D97" w:rsidRDefault="00A421E5" w:rsidP="00822D97">
      <w:pPr>
        <w:pStyle w:val="Textoindependiente"/>
        <w:spacing w:before="87" w:line="235" w:lineRule="auto"/>
        <w:rPr>
          <w:rFonts w:ascii="Garamond" w:hAnsi="Garamond"/>
          <w:sz w:val="22"/>
          <w:szCs w:val="22"/>
        </w:rPr>
      </w:pPr>
      <w:r w:rsidRPr="00DF6CC2">
        <w:rPr>
          <w:rFonts w:ascii="Garamond" w:hAnsi="Garamond"/>
          <w:b/>
          <w:sz w:val="22"/>
          <w:szCs w:val="22"/>
        </w:rPr>
        <w:t>COMPONENTE 3</w:t>
      </w:r>
      <w:r w:rsidR="00FC0D3A" w:rsidRPr="54AD2A43">
        <w:rPr>
          <w:rFonts w:ascii="Garamond" w:hAnsi="Garamond"/>
          <w:b/>
          <w:bCs/>
          <w:sz w:val="22"/>
          <w:szCs w:val="22"/>
        </w:rPr>
        <w:t>: JÓVENES PARCEROS POR BOGOTÁ</w:t>
      </w:r>
    </w:p>
    <w:p w14:paraId="2806258D" w14:textId="3279D531" w:rsidR="00A421E5" w:rsidRPr="00822D97" w:rsidRDefault="00A421E5" w:rsidP="00822D97">
      <w:pPr>
        <w:pStyle w:val="Textoindependiente"/>
        <w:spacing w:before="87" w:line="235" w:lineRule="auto"/>
        <w:rPr>
          <w:rFonts w:ascii="Garamond" w:hAnsi="Garamond"/>
          <w:sz w:val="22"/>
          <w:szCs w:val="22"/>
        </w:rPr>
      </w:pPr>
      <w:r w:rsidRPr="00822D97">
        <w:rPr>
          <w:rFonts w:ascii="Garamond" w:hAnsi="Garamond"/>
          <w:sz w:val="22"/>
          <w:szCs w:val="22"/>
        </w:rPr>
        <w:t>Parceros</w:t>
      </w:r>
      <w:r w:rsidRPr="00822D97">
        <w:rPr>
          <w:rFonts w:ascii="Garamond" w:hAnsi="Garamond"/>
          <w:spacing w:val="-7"/>
          <w:sz w:val="22"/>
          <w:szCs w:val="22"/>
        </w:rPr>
        <w:t xml:space="preserve"> </w:t>
      </w:r>
      <w:r w:rsidRPr="00822D97">
        <w:rPr>
          <w:rFonts w:ascii="Garamond" w:hAnsi="Garamond"/>
          <w:sz w:val="22"/>
          <w:szCs w:val="22"/>
        </w:rPr>
        <w:t>por</w:t>
      </w:r>
      <w:r w:rsidRPr="00822D97">
        <w:rPr>
          <w:rFonts w:ascii="Garamond" w:hAnsi="Garamond"/>
          <w:spacing w:val="-7"/>
          <w:sz w:val="22"/>
          <w:szCs w:val="22"/>
        </w:rPr>
        <w:t xml:space="preserve"> </w:t>
      </w:r>
      <w:r w:rsidRPr="00822D97">
        <w:rPr>
          <w:rFonts w:ascii="Garamond" w:hAnsi="Garamond"/>
          <w:sz w:val="22"/>
          <w:szCs w:val="22"/>
        </w:rPr>
        <w:t>Bogotá</w:t>
      </w:r>
      <w:r w:rsidRPr="00822D97">
        <w:rPr>
          <w:rFonts w:ascii="Garamond" w:hAnsi="Garamond"/>
          <w:spacing w:val="-6"/>
          <w:sz w:val="22"/>
          <w:szCs w:val="22"/>
        </w:rPr>
        <w:t xml:space="preserve"> </w:t>
      </w:r>
      <w:r w:rsidRPr="00822D97">
        <w:rPr>
          <w:rFonts w:ascii="Garamond" w:hAnsi="Garamond"/>
          <w:sz w:val="22"/>
          <w:szCs w:val="22"/>
        </w:rPr>
        <w:t>es</w:t>
      </w:r>
      <w:r w:rsidRPr="00822D97">
        <w:rPr>
          <w:rFonts w:ascii="Garamond" w:hAnsi="Garamond"/>
          <w:spacing w:val="-6"/>
          <w:sz w:val="22"/>
          <w:szCs w:val="22"/>
        </w:rPr>
        <w:t xml:space="preserve"> </w:t>
      </w:r>
      <w:r w:rsidRPr="00822D97">
        <w:rPr>
          <w:rFonts w:ascii="Garamond" w:hAnsi="Garamond"/>
          <w:sz w:val="22"/>
          <w:szCs w:val="22"/>
        </w:rPr>
        <w:t>la</w:t>
      </w:r>
      <w:r w:rsidRPr="00822D97">
        <w:rPr>
          <w:rFonts w:ascii="Garamond" w:hAnsi="Garamond"/>
          <w:spacing w:val="-7"/>
          <w:sz w:val="22"/>
          <w:szCs w:val="22"/>
        </w:rPr>
        <w:t xml:space="preserve"> </w:t>
      </w:r>
      <w:r w:rsidRPr="00822D97">
        <w:rPr>
          <w:rFonts w:ascii="Garamond" w:hAnsi="Garamond"/>
          <w:sz w:val="22"/>
          <w:szCs w:val="22"/>
        </w:rPr>
        <w:t>apuesta</w:t>
      </w:r>
      <w:r w:rsidRPr="00822D97">
        <w:rPr>
          <w:rFonts w:ascii="Garamond" w:hAnsi="Garamond"/>
          <w:spacing w:val="-5"/>
          <w:sz w:val="22"/>
          <w:szCs w:val="22"/>
        </w:rPr>
        <w:t xml:space="preserve"> </w:t>
      </w:r>
      <w:r w:rsidRPr="00822D97">
        <w:rPr>
          <w:rFonts w:ascii="Garamond" w:hAnsi="Garamond"/>
          <w:sz w:val="22"/>
          <w:szCs w:val="22"/>
        </w:rPr>
        <w:t>de</w:t>
      </w:r>
      <w:r w:rsidRPr="00822D97">
        <w:rPr>
          <w:rFonts w:ascii="Garamond" w:hAnsi="Garamond"/>
          <w:spacing w:val="-8"/>
          <w:sz w:val="22"/>
          <w:szCs w:val="22"/>
        </w:rPr>
        <w:t xml:space="preserve"> </w:t>
      </w:r>
      <w:r w:rsidRPr="00822D97">
        <w:rPr>
          <w:rFonts w:ascii="Garamond" w:hAnsi="Garamond"/>
          <w:sz w:val="22"/>
          <w:szCs w:val="22"/>
        </w:rPr>
        <w:t>la</w:t>
      </w:r>
      <w:r w:rsidRPr="00822D97">
        <w:rPr>
          <w:rFonts w:ascii="Garamond" w:hAnsi="Garamond"/>
          <w:spacing w:val="-7"/>
          <w:sz w:val="22"/>
          <w:szCs w:val="22"/>
        </w:rPr>
        <w:t xml:space="preserve"> </w:t>
      </w:r>
      <w:r w:rsidRPr="00822D97">
        <w:rPr>
          <w:rFonts w:ascii="Garamond" w:hAnsi="Garamond"/>
          <w:sz w:val="22"/>
          <w:szCs w:val="22"/>
        </w:rPr>
        <w:t>administración</w:t>
      </w:r>
      <w:r w:rsidRPr="00822D97">
        <w:rPr>
          <w:rFonts w:ascii="Garamond" w:hAnsi="Garamond"/>
          <w:spacing w:val="-6"/>
          <w:sz w:val="22"/>
          <w:szCs w:val="22"/>
        </w:rPr>
        <w:t xml:space="preserve"> </w:t>
      </w:r>
      <w:r w:rsidRPr="00822D97">
        <w:rPr>
          <w:rFonts w:ascii="Garamond" w:hAnsi="Garamond"/>
          <w:sz w:val="22"/>
          <w:szCs w:val="22"/>
        </w:rPr>
        <w:t>Distrital</w:t>
      </w:r>
      <w:r w:rsidRPr="00822D97">
        <w:rPr>
          <w:rFonts w:ascii="Garamond" w:hAnsi="Garamond"/>
          <w:spacing w:val="-6"/>
          <w:sz w:val="22"/>
          <w:szCs w:val="22"/>
        </w:rPr>
        <w:t xml:space="preserve"> </w:t>
      </w:r>
      <w:r w:rsidRPr="00822D97">
        <w:rPr>
          <w:rFonts w:ascii="Garamond" w:hAnsi="Garamond"/>
          <w:sz w:val="22"/>
          <w:szCs w:val="22"/>
        </w:rPr>
        <w:t>por</w:t>
      </w:r>
      <w:r w:rsidRPr="00822D97">
        <w:rPr>
          <w:rFonts w:ascii="Garamond" w:hAnsi="Garamond"/>
          <w:spacing w:val="-6"/>
          <w:sz w:val="22"/>
          <w:szCs w:val="22"/>
        </w:rPr>
        <w:t xml:space="preserve"> </w:t>
      </w:r>
      <w:r w:rsidRPr="00822D97">
        <w:rPr>
          <w:rFonts w:ascii="Garamond" w:hAnsi="Garamond"/>
          <w:sz w:val="22"/>
          <w:szCs w:val="22"/>
        </w:rPr>
        <w:t>contribuir</w:t>
      </w:r>
      <w:r w:rsidRPr="00822D97">
        <w:rPr>
          <w:rFonts w:ascii="Garamond" w:hAnsi="Garamond"/>
          <w:spacing w:val="-7"/>
          <w:sz w:val="22"/>
          <w:szCs w:val="22"/>
        </w:rPr>
        <w:t xml:space="preserve"> </w:t>
      </w:r>
      <w:r w:rsidRPr="00822D97">
        <w:rPr>
          <w:rFonts w:ascii="Garamond" w:hAnsi="Garamond"/>
          <w:sz w:val="22"/>
          <w:szCs w:val="22"/>
        </w:rPr>
        <w:t>con</w:t>
      </w:r>
      <w:r w:rsidRPr="00822D97">
        <w:rPr>
          <w:rFonts w:ascii="Garamond" w:hAnsi="Garamond"/>
          <w:spacing w:val="-6"/>
          <w:sz w:val="22"/>
          <w:szCs w:val="22"/>
        </w:rPr>
        <w:t xml:space="preserve"> </w:t>
      </w:r>
      <w:r w:rsidRPr="00822D97">
        <w:rPr>
          <w:rFonts w:ascii="Garamond" w:hAnsi="Garamond"/>
          <w:sz w:val="22"/>
          <w:szCs w:val="22"/>
        </w:rPr>
        <w:t>la</w:t>
      </w:r>
      <w:r w:rsidRPr="00822D97">
        <w:rPr>
          <w:rFonts w:ascii="Garamond" w:hAnsi="Garamond"/>
          <w:spacing w:val="-5"/>
          <w:sz w:val="22"/>
          <w:szCs w:val="22"/>
        </w:rPr>
        <w:t xml:space="preserve"> </w:t>
      </w:r>
      <w:r w:rsidRPr="00822D97">
        <w:rPr>
          <w:rFonts w:ascii="Garamond" w:hAnsi="Garamond"/>
          <w:sz w:val="22"/>
          <w:szCs w:val="22"/>
        </w:rPr>
        <w:t>reducción</w:t>
      </w:r>
      <w:r w:rsidRPr="00822D97">
        <w:rPr>
          <w:rFonts w:ascii="Garamond" w:hAnsi="Garamond"/>
          <w:spacing w:val="-6"/>
          <w:sz w:val="22"/>
          <w:szCs w:val="22"/>
        </w:rPr>
        <w:t xml:space="preserve"> </w:t>
      </w:r>
      <w:r w:rsidRPr="00822D97">
        <w:rPr>
          <w:rFonts w:ascii="Garamond" w:hAnsi="Garamond"/>
          <w:sz w:val="22"/>
          <w:szCs w:val="22"/>
        </w:rPr>
        <w:t>del</w:t>
      </w:r>
      <w:r w:rsidRPr="00822D97">
        <w:rPr>
          <w:rFonts w:ascii="Garamond" w:hAnsi="Garamond"/>
          <w:spacing w:val="-58"/>
          <w:sz w:val="22"/>
          <w:szCs w:val="22"/>
        </w:rPr>
        <w:t xml:space="preserve"> </w:t>
      </w:r>
      <w:r w:rsidRPr="00822D97">
        <w:rPr>
          <w:rFonts w:ascii="Garamond" w:hAnsi="Garamond"/>
          <w:sz w:val="22"/>
          <w:szCs w:val="22"/>
        </w:rPr>
        <w:t>riesgo social de jóvenes vulnerables entre los 18 y 28 años de edad, a través de su inclusión en las</w:t>
      </w:r>
      <w:r w:rsidR="006D52F2">
        <w:rPr>
          <w:rFonts w:ascii="Garamond" w:hAnsi="Garamond"/>
          <w:sz w:val="22"/>
          <w:szCs w:val="22"/>
        </w:rPr>
        <w:t xml:space="preserve"> </w:t>
      </w:r>
      <w:r w:rsidRPr="00822D97">
        <w:rPr>
          <w:rFonts w:ascii="Garamond" w:hAnsi="Garamond"/>
          <w:spacing w:val="-57"/>
          <w:sz w:val="22"/>
          <w:szCs w:val="22"/>
        </w:rPr>
        <w:t xml:space="preserve"> </w:t>
      </w:r>
      <w:r w:rsidR="00FC0D3A">
        <w:rPr>
          <w:rFonts w:ascii="Garamond" w:hAnsi="Garamond"/>
          <w:spacing w:val="-57"/>
          <w:sz w:val="22"/>
          <w:szCs w:val="22"/>
        </w:rPr>
        <w:t xml:space="preserve"> </w:t>
      </w:r>
      <w:r w:rsidRPr="00822D97">
        <w:rPr>
          <w:rFonts w:ascii="Garamond" w:hAnsi="Garamond"/>
          <w:spacing w:val="-1"/>
          <w:w w:val="95"/>
          <w:sz w:val="22"/>
          <w:szCs w:val="22"/>
        </w:rPr>
        <w:t>dinámicas</w:t>
      </w:r>
      <w:r w:rsidRPr="00822D97">
        <w:rPr>
          <w:rFonts w:ascii="Garamond" w:hAnsi="Garamond"/>
          <w:spacing w:val="-13"/>
          <w:w w:val="95"/>
          <w:sz w:val="22"/>
          <w:szCs w:val="22"/>
        </w:rPr>
        <w:t xml:space="preserve"> </w:t>
      </w:r>
      <w:r w:rsidRPr="00822D97">
        <w:rPr>
          <w:rFonts w:ascii="Garamond" w:hAnsi="Garamond"/>
          <w:spacing w:val="-1"/>
          <w:w w:val="95"/>
          <w:sz w:val="22"/>
          <w:szCs w:val="22"/>
        </w:rPr>
        <w:t>educativas,</w:t>
      </w:r>
      <w:r w:rsidRPr="00822D97">
        <w:rPr>
          <w:rFonts w:ascii="Garamond" w:hAnsi="Garamond"/>
          <w:spacing w:val="-11"/>
          <w:w w:val="95"/>
          <w:sz w:val="22"/>
          <w:szCs w:val="22"/>
        </w:rPr>
        <w:t xml:space="preserve"> </w:t>
      </w:r>
      <w:r w:rsidRPr="00822D97">
        <w:rPr>
          <w:rFonts w:ascii="Garamond" w:hAnsi="Garamond"/>
          <w:w w:val="95"/>
          <w:sz w:val="22"/>
          <w:szCs w:val="22"/>
        </w:rPr>
        <w:t>sociales,</w:t>
      </w:r>
      <w:r w:rsidRPr="00822D97">
        <w:rPr>
          <w:rFonts w:ascii="Garamond" w:hAnsi="Garamond"/>
          <w:spacing w:val="-12"/>
          <w:w w:val="95"/>
          <w:sz w:val="22"/>
          <w:szCs w:val="22"/>
        </w:rPr>
        <w:t xml:space="preserve"> </w:t>
      </w:r>
      <w:r w:rsidRPr="00822D97">
        <w:rPr>
          <w:rFonts w:ascii="Garamond" w:hAnsi="Garamond"/>
          <w:w w:val="95"/>
          <w:sz w:val="22"/>
          <w:szCs w:val="22"/>
        </w:rPr>
        <w:t>orientación</w:t>
      </w:r>
      <w:r w:rsidRPr="00822D97">
        <w:rPr>
          <w:rFonts w:ascii="Garamond" w:hAnsi="Garamond"/>
          <w:spacing w:val="-11"/>
          <w:w w:val="95"/>
          <w:sz w:val="22"/>
          <w:szCs w:val="22"/>
        </w:rPr>
        <w:t xml:space="preserve"> </w:t>
      </w:r>
      <w:r w:rsidRPr="00822D97">
        <w:rPr>
          <w:rFonts w:ascii="Garamond" w:hAnsi="Garamond"/>
          <w:w w:val="95"/>
          <w:sz w:val="22"/>
          <w:szCs w:val="22"/>
        </w:rPr>
        <w:t>socio</w:t>
      </w:r>
      <w:r w:rsidRPr="00822D97">
        <w:rPr>
          <w:rFonts w:ascii="Garamond" w:hAnsi="Garamond"/>
          <w:spacing w:val="-11"/>
          <w:w w:val="95"/>
          <w:sz w:val="22"/>
          <w:szCs w:val="22"/>
        </w:rPr>
        <w:t xml:space="preserve"> </w:t>
      </w:r>
      <w:r w:rsidRPr="00822D97">
        <w:rPr>
          <w:rFonts w:ascii="Garamond" w:hAnsi="Garamond"/>
          <w:w w:val="95"/>
          <w:sz w:val="22"/>
          <w:szCs w:val="22"/>
        </w:rPr>
        <w:t>ocupacional</w:t>
      </w:r>
      <w:r w:rsidRPr="00822D97">
        <w:rPr>
          <w:rFonts w:ascii="Garamond" w:hAnsi="Garamond"/>
          <w:spacing w:val="-12"/>
          <w:w w:val="95"/>
          <w:sz w:val="22"/>
          <w:szCs w:val="22"/>
        </w:rPr>
        <w:t xml:space="preserve"> </w:t>
      </w:r>
      <w:r w:rsidRPr="00822D97">
        <w:rPr>
          <w:rFonts w:ascii="Garamond" w:hAnsi="Garamond"/>
          <w:w w:val="95"/>
          <w:sz w:val="22"/>
          <w:szCs w:val="22"/>
        </w:rPr>
        <w:t>y</w:t>
      </w:r>
      <w:r w:rsidRPr="00822D97">
        <w:rPr>
          <w:rFonts w:ascii="Garamond" w:hAnsi="Garamond"/>
          <w:spacing w:val="-10"/>
          <w:w w:val="95"/>
          <w:sz w:val="22"/>
          <w:szCs w:val="22"/>
        </w:rPr>
        <w:t xml:space="preserve"> </w:t>
      </w:r>
      <w:r w:rsidRPr="00822D97">
        <w:rPr>
          <w:rFonts w:ascii="Garamond" w:hAnsi="Garamond"/>
          <w:w w:val="95"/>
          <w:sz w:val="22"/>
          <w:szCs w:val="22"/>
        </w:rPr>
        <w:t>formación</w:t>
      </w:r>
      <w:r w:rsidRPr="00822D97">
        <w:rPr>
          <w:rFonts w:ascii="Garamond" w:hAnsi="Garamond"/>
          <w:spacing w:val="-11"/>
          <w:w w:val="95"/>
          <w:sz w:val="22"/>
          <w:szCs w:val="22"/>
        </w:rPr>
        <w:t xml:space="preserve"> </w:t>
      </w:r>
      <w:r w:rsidRPr="00822D97">
        <w:rPr>
          <w:rFonts w:ascii="Garamond" w:hAnsi="Garamond"/>
          <w:w w:val="95"/>
          <w:sz w:val="22"/>
          <w:szCs w:val="22"/>
        </w:rPr>
        <w:t>en</w:t>
      </w:r>
      <w:r w:rsidRPr="00822D97">
        <w:rPr>
          <w:rFonts w:ascii="Garamond" w:hAnsi="Garamond"/>
          <w:spacing w:val="-11"/>
          <w:w w:val="95"/>
          <w:sz w:val="22"/>
          <w:szCs w:val="22"/>
        </w:rPr>
        <w:t xml:space="preserve"> </w:t>
      </w:r>
      <w:r w:rsidRPr="00822D97">
        <w:rPr>
          <w:rFonts w:ascii="Garamond" w:hAnsi="Garamond"/>
          <w:w w:val="95"/>
          <w:sz w:val="22"/>
          <w:szCs w:val="22"/>
        </w:rPr>
        <w:t>habilidades</w:t>
      </w:r>
      <w:r w:rsidRPr="00822D97">
        <w:rPr>
          <w:rFonts w:ascii="Garamond" w:hAnsi="Garamond"/>
          <w:spacing w:val="-11"/>
          <w:w w:val="95"/>
          <w:sz w:val="22"/>
          <w:szCs w:val="22"/>
        </w:rPr>
        <w:t xml:space="preserve"> </w:t>
      </w:r>
      <w:r w:rsidRPr="00822D97">
        <w:rPr>
          <w:rFonts w:ascii="Garamond" w:hAnsi="Garamond"/>
          <w:w w:val="95"/>
          <w:sz w:val="22"/>
          <w:szCs w:val="22"/>
        </w:rPr>
        <w:t>para</w:t>
      </w:r>
      <w:r w:rsidRPr="00822D97">
        <w:rPr>
          <w:rFonts w:ascii="Garamond" w:hAnsi="Garamond"/>
          <w:spacing w:val="-12"/>
          <w:w w:val="95"/>
          <w:sz w:val="22"/>
          <w:szCs w:val="22"/>
        </w:rPr>
        <w:t xml:space="preserve"> </w:t>
      </w:r>
      <w:r w:rsidRPr="00822D97">
        <w:rPr>
          <w:rFonts w:ascii="Garamond" w:hAnsi="Garamond"/>
          <w:w w:val="95"/>
          <w:sz w:val="22"/>
          <w:szCs w:val="22"/>
        </w:rPr>
        <w:t>el</w:t>
      </w:r>
      <w:r w:rsidRPr="00822D97">
        <w:rPr>
          <w:rFonts w:ascii="Garamond" w:hAnsi="Garamond"/>
          <w:spacing w:val="-10"/>
          <w:w w:val="95"/>
          <w:sz w:val="22"/>
          <w:szCs w:val="22"/>
        </w:rPr>
        <w:t xml:space="preserve"> </w:t>
      </w:r>
      <w:r w:rsidRPr="00822D97">
        <w:rPr>
          <w:rFonts w:ascii="Garamond" w:hAnsi="Garamond"/>
          <w:w w:val="95"/>
          <w:sz w:val="22"/>
          <w:szCs w:val="22"/>
        </w:rPr>
        <w:t>trabajo</w:t>
      </w:r>
      <w:r w:rsidRPr="00822D97">
        <w:rPr>
          <w:rFonts w:ascii="Garamond" w:hAnsi="Garamond"/>
          <w:spacing w:val="-54"/>
          <w:w w:val="95"/>
          <w:sz w:val="22"/>
          <w:szCs w:val="22"/>
        </w:rPr>
        <w:t xml:space="preserve"> </w:t>
      </w:r>
      <w:r w:rsidRPr="00822D97">
        <w:rPr>
          <w:rFonts w:ascii="Garamond" w:hAnsi="Garamond"/>
          <w:sz w:val="22"/>
          <w:szCs w:val="22"/>
        </w:rPr>
        <w:t>que promuevan la prevención, promoción y protección de sus derechos mediante un modelo de</w:t>
      </w:r>
      <w:r w:rsidRPr="00822D97">
        <w:rPr>
          <w:rFonts w:ascii="Garamond" w:hAnsi="Garamond"/>
          <w:spacing w:val="1"/>
          <w:sz w:val="22"/>
          <w:szCs w:val="22"/>
        </w:rPr>
        <w:t xml:space="preserve"> </w:t>
      </w:r>
      <w:r w:rsidRPr="00822D97">
        <w:rPr>
          <w:rFonts w:ascii="Garamond" w:hAnsi="Garamond"/>
          <w:sz w:val="22"/>
          <w:szCs w:val="22"/>
        </w:rPr>
        <w:t>Transferencias Monetarias Condicionadas. En su implementación, Parceros por Bogotá se ha</w:t>
      </w:r>
      <w:r w:rsidRPr="00822D97">
        <w:rPr>
          <w:rFonts w:ascii="Garamond" w:hAnsi="Garamond"/>
          <w:spacing w:val="1"/>
          <w:sz w:val="22"/>
          <w:szCs w:val="22"/>
        </w:rPr>
        <w:t xml:space="preserve"> </w:t>
      </w:r>
      <w:r w:rsidRPr="00822D97">
        <w:rPr>
          <w:rFonts w:ascii="Garamond" w:hAnsi="Garamond"/>
          <w:sz w:val="22"/>
          <w:szCs w:val="22"/>
        </w:rPr>
        <w:t>desarrollado con la participación de diferentes entidades del orden distrital, como son: Secretaría</w:t>
      </w:r>
      <w:r w:rsidRPr="00822D97">
        <w:rPr>
          <w:rFonts w:ascii="Garamond" w:hAnsi="Garamond"/>
          <w:spacing w:val="1"/>
          <w:sz w:val="22"/>
          <w:szCs w:val="22"/>
        </w:rPr>
        <w:t xml:space="preserve"> </w:t>
      </w:r>
      <w:r w:rsidRPr="00822D97">
        <w:rPr>
          <w:rFonts w:ascii="Garamond" w:hAnsi="Garamond"/>
          <w:sz w:val="22"/>
          <w:szCs w:val="22"/>
        </w:rPr>
        <w:t>Distrital de Gobierno, Fondos de Desarrollo Local y el Instituto Distrital para la Protección de la</w:t>
      </w:r>
      <w:r w:rsidRPr="00822D97">
        <w:rPr>
          <w:rFonts w:ascii="Garamond" w:hAnsi="Garamond"/>
          <w:spacing w:val="1"/>
          <w:sz w:val="22"/>
          <w:szCs w:val="22"/>
        </w:rPr>
        <w:t xml:space="preserve"> </w:t>
      </w:r>
      <w:r w:rsidRPr="00822D97">
        <w:rPr>
          <w:rFonts w:ascii="Garamond" w:hAnsi="Garamond"/>
          <w:sz w:val="22"/>
          <w:szCs w:val="22"/>
        </w:rPr>
        <w:t>Niñez y</w:t>
      </w:r>
      <w:r w:rsidRPr="00822D97">
        <w:rPr>
          <w:rFonts w:ascii="Garamond" w:hAnsi="Garamond"/>
          <w:spacing w:val="-1"/>
          <w:sz w:val="22"/>
          <w:szCs w:val="22"/>
        </w:rPr>
        <w:t xml:space="preserve"> </w:t>
      </w:r>
      <w:r w:rsidRPr="00822D97">
        <w:rPr>
          <w:rFonts w:ascii="Garamond" w:hAnsi="Garamond"/>
          <w:sz w:val="22"/>
          <w:szCs w:val="22"/>
        </w:rPr>
        <w:t>la</w:t>
      </w:r>
      <w:r w:rsidRPr="00822D97">
        <w:rPr>
          <w:rFonts w:ascii="Garamond" w:hAnsi="Garamond"/>
          <w:spacing w:val="-1"/>
          <w:sz w:val="22"/>
          <w:szCs w:val="22"/>
        </w:rPr>
        <w:t xml:space="preserve"> </w:t>
      </w:r>
      <w:r w:rsidRPr="00822D97">
        <w:rPr>
          <w:rFonts w:ascii="Garamond" w:hAnsi="Garamond"/>
          <w:sz w:val="22"/>
          <w:szCs w:val="22"/>
        </w:rPr>
        <w:t>Juventud.</w:t>
      </w:r>
    </w:p>
    <w:p w14:paraId="0EDB501E" w14:textId="77777777" w:rsidR="00A421E5" w:rsidRPr="00822D97" w:rsidRDefault="00A421E5" w:rsidP="00822D97">
      <w:pPr>
        <w:pStyle w:val="Textoindependiente"/>
        <w:spacing w:before="1"/>
        <w:rPr>
          <w:rFonts w:ascii="Garamond" w:hAnsi="Garamond"/>
          <w:sz w:val="22"/>
          <w:szCs w:val="22"/>
        </w:rPr>
      </w:pPr>
    </w:p>
    <w:p w14:paraId="04B6A538" w14:textId="6D77EF31" w:rsidR="00A421E5" w:rsidRDefault="00A421E5" w:rsidP="006D52F2">
      <w:pPr>
        <w:pStyle w:val="Textoindependiente"/>
        <w:spacing w:before="1" w:line="235" w:lineRule="auto"/>
        <w:rPr>
          <w:rFonts w:ascii="Garamond" w:hAnsi="Garamond"/>
          <w:spacing w:val="12"/>
          <w:w w:val="95"/>
          <w:sz w:val="22"/>
          <w:szCs w:val="22"/>
        </w:rPr>
      </w:pPr>
      <w:r w:rsidRPr="00822D97">
        <w:rPr>
          <w:rFonts w:ascii="Garamond" w:hAnsi="Garamond"/>
          <w:w w:val="95"/>
          <w:sz w:val="22"/>
          <w:szCs w:val="22"/>
        </w:rPr>
        <w:t>El servicio social Parceros por Bogotá, tiene por objeto “contribuir con la reducción del riesgo social</w:t>
      </w:r>
      <w:r w:rsidRPr="00822D97">
        <w:rPr>
          <w:rFonts w:ascii="Garamond" w:hAnsi="Garamond"/>
          <w:spacing w:val="1"/>
          <w:w w:val="95"/>
          <w:sz w:val="22"/>
          <w:szCs w:val="22"/>
        </w:rPr>
        <w:t xml:space="preserve"> </w:t>
      </w:r>
      <w:r w:rsidRPr="00822D97">
        <w:rPr>
          <w:rFonts w:ascii="Garamond" w:hAnsi="Garamond"/>
          <w:sz w:val="22"/>
          <w:szCs w:val="22"/>
        </w:rPr>
        <w:t>de jóvenes altamente vulnerables a través de su inclusión en dinámicas educativas y sociales,</w:t>
      </w:r>
      <w:r w:rsidRPr="00822D97">
        <w:rPr>
          <w:rFonts w:ascii="Garamond" w:hAnsi="Garamond"/>
          <w:spacing w:val="1"/>
          <w:sz w:val="22"/>
          <w:szCs w:val="22"/>
        </w:rPr>
        <w:t xml:space="preserve"> </w:t>
      </w:r>
      <w:r w:rsidRPr="00822D97">
        <w:rPr>
          <w:rFonts w:ascii="Garamond" w:hAnsi="Garamond"/>
          <w:w w:val="95"/>
          <w:sz w:val="22"/>
          <w:szCs w:val="22"/>
        </w:rPr>
        <w:t>orientación</w:t>
      </w:r>
      <w:r w:rsidRPr="00822D97">
        <w:rPr>
          <w:rFonts w:ascii="Garamond" w:hAnsi="Garamond"/>
          <w:spacing w:val="-8"/>
          <w:w w:val="95"/>
          <w:sz w:val="22"/>
          <w:szCs w:val="22"/>
        </w:rPr>
        <w:t xml:space="preserve"> </w:t>
      </w:r>
      <w:r w:rsidRPr="00822D97">
        <w:rPr>
          <w:rFonts w:ascii="Garamond" w:hAnsi="Garamond"/>
          <w:w w:val="95"/>
          <w:sz w:val="22"/>
          <w:szCs w:val="22"/>
        </w:rPr>
        <w:t>socio</w:t>
      </w:r>
      <w:r w:rsidRPr="00822D97">
        <w:rPr>
          <w:rFonts w:ascii="Garamond" w:hAnsi="Garamond"/>
          <w:spacing w:val="-8"/>
          <w:w w:val="95"/>
          <w:sz w:val="22"/>
          <w:szCs w:val="22"/>
        </w:rPr>
        <w:t xml:space="preserve"> </w:t>
      </w:r>
      <w:r w:rsidRPr="00822D97">
        <w:rPr>
          <w:rFonts w:ascii="Garamond" w:hAnsi="Garamond"/>
          <w:w w:val="95"/>
          <w:sz w:val="22"/>
          <w:szCs w:val="22"/>
        </w:rPr>
        <w:t>ocupacional</w:t>
      </w:r>
      <w:r w:rsidRPr="00822D97">
        <w:rPr>
          <w:rFonts w:ascii="Garamond" w:hAnsi="Garamond"/>
          <w:spacing w:val="-7"/>
          <w:w w:val="95"/>
          <w:sz w:val="22"/>
          <w:szCs w:val="22"/>
        </w:rPr>
        <w:t xml:space="preserve"> </w:t>
      </w:r>
      <w:r w:rsidRPr="00822D97">
        <w:rPr>
          <w:rFonts w:ascii="Garamond" w:hAnsi="Garamond"/>
          <w:w w:val="95"/>
          <w:sz w:val="22"/>
          <w:szCs w:val="22"/>
        </w:rPr>
        <w:t>y</w:t>
      </w:r>
      <w:r w:rsidRPr="00822D97">
        <w:rPr>
          <w:rFonts w:ascii="Garamond" w:hAnsi="Garamond"/>
          <w:spacing w:val="-7"/>
          <w:w w:val="95"/>
          <w:sz w:val="22"/>
          <w:szCs w:val="22"/>
        </w:rPr>
        <w:t xml:space="preserve"> </w:t>
      </w:r>
      <w:r w:rsidRPr="00822D97">
        <w:rPr>
          <w:rFonts w:ascii="Garamond" w:hAnsi="Garamond"/>
          <w:w w:val="95"/>
          <w:sz w:val="22"/>
          <w:szCs w:val="22"/>
        </w:rPr>
        <w:t>formación</w:t>
      </w:r>
      <w:r w:rsidRPr="00822D97">
        <w:rPr>
          <w:rFonts w:ascii="Garamond" w:hAnsi="Garamond"/>
          <w:spacing w:val="-7"/>
          <w:w w:val="95"/>
          <w:sz w:val="22"/>
          <w:szCs w:val="22"/>
        </w:rPr>
        <w:t xml:space="preserve"> </w:t>
      </w:r>
      <w:r w:rsidRPr="00822D97">
        <w:rPr>
          <w:rFonts w:ascii="Garamond" w:hAnsi="Garamond"/>
          <w:w w:val="95"/>
          <w:sz w:val="22"/>
          <w:szCs w:val="22"/>
        </w:rPr>
        <w:t>en</w:t>
      </w:r>
      <w:r w:rsidRPr="00822D97">
        <w:rPr>
          <w:rFonts w:ascii="Garamond" w:hAnsi="Garamond"/>
          <w:spacing w:val="-7"/>
          <w:w w:val="95"/>
          <w:sz w:val="22"/>
          <w:szCs w:val="22"/>
        </w:rPr>
        <w:t xml:space="preserve"> </w:t>
      </w:r>
      <w:r w:rsidRPr="00822D97">
        <w:rPr>
          <w:rFonts w:ascii="Garamond" w:hAnsi="Garamond"/>
          <w:w w:val="95"/>
          <w:sz w:val="22"/>
          <w:szCs w:val="22"/>
        </w:rPr>
        <w:t>habilidades</w:t>
      </w:r>
      <w:r w:rsidRPr="00822D97">
        <w:rPr>
          <w:rFonts w:ascii="Garamond" w:hAnsi="Garamond"/>
          <w:spacing w:val="-7"/>
          <w:w w:val="95"/>
          <w:sz w:val="22"/>
          <w:szCs w:val="22"/>
        </w:rPr>
        <w:t xml:space="preserve"> </w:t>
      </w:r>
      <w:r w:rsidRPr="00822D97">
        <w:rPr>
          <w:rFonts w:ascii="Garamond" w:hAnsi="Garamond"/>
          <w:w w:val="95"/>
          <w:sz w:val="22"/>
          <w:szCs w:val="22"/>
        </w:rPr>
        <w:t>para</w:t>
      </w:r>
      <w:r w:rsidRPr="00822D97">
        <w:rPr>
          <w:rFonts w:ascii="Garamond" w:hAnsi="Garamond"/>
          <w:spacing w:val="-8"/>
          <w:w w:val="95"/>
          <w:sz w:val="22"/>
          <w:szCs w:val="22"/>
        </w:rPr>
        <w:t xml:space="preserve"> </w:t>
      </w:r>
      <w:r w:rsidRPr="00822D97">
        <w:rPr>
          <w:rFonts w:ascii="Garamond" w:hAnsi="Garamond"/>
          <w:w w:val="95"/>
          <w:sz w:val="22"/>
          <w:szCs w:val="22"/>
        </w:rPr>
        <w:t>el</w:t>
      </w:r>
      <w:r w:rsidRPr="00822D97">
        <w:rPr>
          <w:rFonts w:ascii="Garamond" w:hAnsi="Garamond"/>
          <w:spacing w:val="-6"/>
          <w:w w:val="95"/>
          <w:sz w:val="22"/>
          <w:szCs w:val="22"/>
        </w:rPr>
        <w:t xml:space="preserve"> </w:t>
      </w:r>
      <w:r w:rsidRPr="00822D97">
        <w:rPr>
          <w:rFonts w:ascii="Garamond" w:hAnsi="Garamond"/>
          <w:w w:val="95"/>
          <w:sz w:val="22"/>
          <w:szCs w:val="22"/>
        </w:rPr>
        <w:t>trabajo</w:t>
      </w:r>
      <w:r w:rsidRPr="00822D97">
        <w:rPr>
          <w:rFonts w:ascii="Garamond" w:hAnsi="Garamond"/>
          <w:spacing w:val="-8"/>
          <w:w w:val="95"/>
          <w:sz w:val="22"/>
          <w:szCs w:val="22"/>
        </w:rPr>
        <w:t xml:space="preserve"> </w:t>
      </w:r>
      <w:r w:rsidRPr="00822D97">
        <w:rPr>
          <w:rFonts w:ascii="Garamond" w:hAnsi="Garamond"/>
          <w:w w:val="95"/>
          <w:sz w:val="22"/>
          <w:szCs w:val="22"/>
        </w:rPr>
        <w:t>que</w:t>
      </w:r>
      <w:r w:rsidRPr="00822D97">
        <w:rPr>
          <w:rFonts w:ascii="Garamond" w:hAnsi="Garamond"/>
          <w:spacing w:val="-6"/>
          <w:w w:val="95"/>
          <w:sz w:val="22"/>
          <w:szCs w:val="22"/>
        </w:rPr>
        <w:t xml:space="preserve"> </w:t>
      </w:r>
      <w:r w:rsidRPr="00822D97">
        <w:rPr>
          <w:rFonts w:ascii="Garamond" w:hAnsi="Garamond"/>
          <w:w w:val="95"/>
          <w:sz w:val="22"/>
          <w:szCs w:val="22"/>
        </w:rPr>
        <w:t>promuevan</w:t>
      </w:r>
      <w:r w:rsidRPr="00822D97">
        <w:rPr>
          <w:rFonts w:ascii="Garamond" w:hAnsi="Garamond"/>
          <w:spacing w:val="-8"/>
          <w:w w:val="95"/>
          <w:sz w:val="22"/>
          <w:szCs w:val="22"/>
        </w:rPr>
        <w:t xml:space="preserve"> </w:t>
      </w:r>
      <w:r w:rsidRPr="00822D97">
        <w:rPr>
          <w:rFonts w:ascii="Garamond" w:hAnsi="Garamond"/>
          <w:w w:val="95"/>
          <w:sz w:val="22"/>
          <w:szCs w:val="22"/>
        </w:rPr>
        <w:t>la</w:t>
      </w:r>
      <w:r w:rsidRPr="00822D97">
        <w:rPr>
          <w:rFonts w:ascii="Garamond" w:hAnsi="Garamond"/>
          <w:spacing w:val="-6"/>
          <w:w w:val="95"/>
          <w:sz w:val="22"/>
          <w:szCs w:val="22"/>
        </w:rPr>
        <w:t xml:space="preserve"> </w:t>
      </w:r>
      <w:r w:rsidRPr="00822D97">
        <w:rPr>
          <w:rFonts w:ascii="Garamond" w:hAnsi="Garamond"/>
          <w:w w:val="95"/>
          <w:sz w:val="22"/>
          <w:szCs w:val="22"/>
        </w:rPr>
        <w:t>prevención,</w:t>
      </w:r>
      <w:r w:rsidRPr="00822D97">
        <w:rPr>
          <w:rFonts w:ascii="Garamond" w:hAnsi="Garamond"/>
          <w:spacing w:val="1"/>
          <w:w w:val="95"/>
          <w:sz w:val="22"/>
          <w:szCs w:val="22"/>
        </w:rPr>
        <w:t xml:space="preserve"> </w:t>
      </w:r>
      <w:r w:rsidRPr="00822D97">
        <w:rPr>
          <w:rFonts w:ascii="Garamond" w:hAnsi="Garamond"/>
          <w:sz w:val="22"/>
          <w:szCs w:val="22"/>
        </w:rPr>
        <w:t>promoción y protección de sus derechos mediante un modelo de Transferencias Monetarias</w:t>
      </w:r>
      <w:r w:rsidRPr="00822D97">
        <w:rPr>
          <w:rFonts w:ascii="Garamond" w:hAnsi="Garamond"/>
          <w:spacing w:val="1"/>
          <w:sz w:val="22"/>
          <w:szCs w:val="22"/>
        </w:rPr>
        <w:t xml:space="preserve"> </w:t>
      </w:r>
      <w:r w:rsidRPr="00822D97">
        <w:rPr>
          <w:rFonts w:ascii="Garamond" w:hAnsi="Garamond"/>
          <w:w w:val="95"/>
          <w:sz w:val="22"/>
          <w:szCs w:val="22"/>
        </w:rPr>
        <w:t>Condicionadas”.</w:t>
      </w:r>
      <w:r w:rsidRPr="00822D97">
        <w:rPr>
          <w:rFonts w:ascii="Garamond" w:hAnsi="Garamond"/>
          <w:spacing w:val="12"/>
          <w:w w:val="95"/>
          <w:sz w:val="22"/>
          <w:szCs w:val="22"/>
        </w:rPr>
        <w:t xml:space="preserve"> </w:t>
      </w:r>
    </w:p>
    <w:p w14:paraId="2D201786" w14:textId="68D30034" w:rsidR="00E815E4" w:rsidRDefault="00E815E4" w:rsidP="006D52F2">
      <w:pPr>
        <w:pStyle w:val="Textoindependiente"/>
        <w:spacing w:before="1" w:line="235" w:lineRule="auto"/>
        <w:rPr>
          <w:rFonts w:ascii="Garamond" w:hAnsi="Garamond"/>
          <w:spacing w:val="12"/>
          <w:w w:val="95"/>
          <w:sz w:val="22"/>
          <w:szCs w:val="22"/>
        </w:rPr>
      </w:pPr>
    </w:p>
    <w:p w14:paraId="01BBADF3" w14:textId="77777777" w:rsidR="00E815E4" w:rsidRPr="006D52F2" w:rsidRDefault="00E815E4" w:rsidP="006D52F2">
      <w:pPr>
        <w:pStyle w:val="Textoindependiente"/>
        <w:spacing w:before="1" w:line="235" w:lineRule="auto"/>
        <w:rPr>
          <w:rFonts w:ascii="Garamond" w:hAnsi="Garamond"/>
          <w:spacing w:val="12"/>
          <w:w w:val="95"/>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6"/>
      </w:tblGrid>
      <w:tr w:rsidR="00A421E5" w:rsidRPr="00822D97" w14:paraId="39F6AC45" w14:textId="77777777" w:rsidTr="4954F6F4">
        <w:trPr>
          <w:trHeight w:val="313"/>
          <w:jc w:val="center"/>
        </w:trPr>
        <w:tc>
          <w:tcPr>
            <w:tcW w:w="10263" w:type="dxa"/>
            <w:shd w:val="clear" w:color="auto" w:fill="D9D9D9" w:themeFill="background1" w:themeFillShade="D9"/>
            <w:vAlign w:val="center"/>
          </w:tcPr>
          <w:p w14:paraId="6DED0C1D" w14:textId="77777777" w:rsidR="00A421E5" w:rsidRPr="00822D97" w:rsidRDefault="00A421E5" w:rsidP="00822D97">
            <w:pPr>
              <w:autoSpaceDE w:val="0"/>
              <w:autoSpaceDN w:val="0"/>
              <w:adjustRightInd w:val="0"/>
              <w:rPr>
                <w:rFonts w:ascii="Garamond" w:hAnsi="Garamond" w:cs="Arial"/>
                <w:b/>
                <w:sz w:val="22"/>
                <w:szCs w:val="22"/>
                <w:lang w:val="es-ES"/>
              </w:rPr>
            </w:pPr>
            <w:r w:rsidRPr="00822D97">
              <w:rPr>
                <w:rFonts w:ascii="Garamond" w:hAnsi="Garamond" w:cs="Arial"/>
                <w:b/>
                <w:sz w:val="22"/>
                <w:szCs w:val="22"/>
                <w:lang w:val="es-ES"/>
              </w:rPr>
              <w:t>DESCRIPCIÓN DE ACTIVIDADES</w:t>
            </w:r>
          </w:p>
        </w:tc>
      </w:tr>
      <w:tr w:rsidR="00A421E5" w:rsidRPr="00822D97" w14:paraId="226DC1C1" w14:textId="77777777" w:rsidTr="4954F6F4">
        <w:trPr>
          <w:trHeight w:val="543"/>
          <w:jc w:val="center"/>
        </w:trPr>
        <w:tc>
          <w:tcPr>
            <w:tcW w:w="10263" w:type="dxa"/>
          </w:tcPr>
          <w:p w14:paraId="473BB718" w14:textId="77777777" w:rsidR="00A421E5" w:rsidRPr="00822D97" w:rsidRDefault="00A421E5" w:rsidP="00822D97">
            <w:pPr>
              <w:ind w:left="360"/>
              <w:rPr>
                <w:rFonts w:ascii="Garamond" w:hAnsi="Garamond" w:cs="Arial"/>
                <w:bCs/>
                <w:sz w:val="22"/>
                <w:szCs w:val="22"/>
                <w:lang w:val="es-ES"/>
              </w:rPr>
            </w:pPr>
          </w:p>
          <w:p w14:paraId="292BA674" w14:textId="77777777" w:rsidR="00FC0D3A" w:rsidRPr="00822D97" w:rsidRDefault="00A421E5" w:rsidP="00FC0D3A">
            <w:pPr>
              <w:pStyle w:val="Textoindependiente"/>
              <w:spacing w:before="1"/>
              <w:rPr>
                <w:rFonts w:ascii="Garamond" w:hAnsi="Garamond"/>
                <w:b/>
                <w:bCs/>
                <w:sz w:val="22"/>
                <w:szCs w:val="22"/>
                <w:u w:val="single"/>
              </w:rPr>
            </w:pPr>
            <w:r w:rsidRPr="00822D97">
              <w:rPr>
                <w:rFonts w:ascii="Garamond" w:hAnsi="Garamond"/>
                <w:b/>
                <w:sz w:val="22"/>
                <w:szCs w:val="22"/>
                <w:u w:val="single"/>
              </w:rPr>
              <w:t xml:space="preserve">Jóvenes </w:t>
            </w:r>
            <w:r w:rsidR="00FC0D3A" w:rsidRPr="54AD2A43">
              <w:rPr>
                <w:rFonts w:ascii="Garamond" w:hAnsi="Garamond"/>
                <w:b/>
                <w:bCs/>
                <w:sz w:val="22"/>
                <w:szCs w:val="22"/>
                <w:u w:val="single"/>
              </w:rPr>
              <w:t xml:space="preserve">Parceros por Bogotá: Vigencia 2023 </w:t>
            </w:r>
          </w:p>
          <w:p w14:paraId="09FB8B7F" w14:textId="0A9D6DA9" w:rsidR="00A421E5" w:rsidRPr="00822D97" w:rsidRDefault="00A421E5" w:rsidP="00822D97">
            <w:pPr>
              <w:pStyle w:val="Textoindependiente"/>
              <w:spacing w:before="1"/>
              <w:rPr>
                <w:rFonts w:ascii="Garamond" w:hAnsi="Garamond"/>
                <w:sz w:val="22"/>
                <w:szCs w:val="22"/>
              </w:rPr>
            </w:pPr>
          </w:p>
          <w:p w14:paraId="12233B97" w14:textId="77777777" w:rsidR="00A421E5" w:rsidRPr="00822D97" w:rsidRDefault="00A421E5" w:rsidP="00822D97">
            <w:pPr>
              <w:pStyle w:val="Textoindependiente"/>
              <w:spacing w:before="1" w:line="235" w:lineRule="auto"/>
              <w:rPr>
                <w:rFonts w:ascii="Garamond" w:hAnsi="Garamond"/>
                <w:sz w:val="22"/>
                <w:szCs w:val="22"/>
              </w:rPr>
            </w:pPr>
            <w:r w:rsidRPr="00822D97">
              <w:rPr>
                <w:rFonts w:ascii="Garamond" w:hAnsi="Garamond"/>
                <w:w w:val="95"/>
                <w:sz w:val="22"/>
                <w:szCs w:val="22"/>
              </w:rPr>
              <w:t xml:space="preserve">Realizar </w:t>
            </w:r>
            <w:r w:rsidRPr="00822D97">
              <w:rPr>
                <w:rFonts w:ascii="Garamond" w:hAnsi="Garamond"/>
                <w:sz w:val="22"/>
                <w:szCs w:val="22"/>
              </w:rPr>
              <w:t>un modelo de Transferencias Monetarias</w:t>
            </w:r>
            <w:r w:rsidRPr="00822D97">
              <w:rPr>
                <w:rFonts w:ascii="Garamond" w:hAnsi="Garamond"/>
                <w:spacing w:val="1"/>
                <w:sz w:val="22"/>
                <w:szCs w:val="22"/>
              </w:rPr>
              <w:t xml:space="preserve"> </w:t>
            </w:r>
            <w:r w:rsidRPr="00822D97">
              <w:rPr>
                <w:rFonts w:ascii="Garamond" w:hAnsi="Garamond"/>
                <w:w w:val="95"/>
                <w:sz w:val="22"/>
                <w:szCs w:val="22"/>
              </w:rPr>
              <w:t>Condicionadas”.</w:t>
            </w:r>
            <w:r w:rsidRPr="00822D97">
              <w:rPr>
                <w:rFonts w:ascii="Garamond" w:hAnsi="Garamond"/>
                <w:spacing w:val="12"/>
                <w:w w:val="95"/>
                <w:sz w:val="22"/>
                <w:szCs w:val="22"/>
              </w:rPr>
              <w:t xml:space="preserve"> </w:t>
            </w:r>
            <w:r w:rsidRPr="00822D97">
              <w:rPr>
                <w:rFonts w:ascii="Garamond" w:hAnsi="Garamond"/>
                <w:w w:val="95"/>
                <w:sz w:val="22"/>
                <w:szCs w:val="22"/>
              </w:rPr>
              <w:t>El</w:t>
            </w:r>
            <w:r w:rsidRPr="00822D97">
              <w:rPr>
                <w:rFonts w:ascii="Garamond" w:hAnsi="Garamond"/>
                <w:spacing w:val="9"/>
                <w:w w:val="95"/>
                <w:sz w:val="22"/>
                <w:szCs w:val="22"/>
              </w:rPr>
              <w:t xml:space="preserve"> </w:t>
            </w:r>
            <w:r w:rsidRPr="00822D97">
              <w:rPr>
                <w:rFonts w:ascii="Garamond" w:hAnsi="Garamond"/>
                <w:w w:val="95"/>
                <w:sz w:val="22"/>
                <w:szCs w:val="22"/>
              </w:rPr>
              <w:t>modelo</w:t>
            </w:r>
            <w:r w:rsidRPr="00822D97">
              <w:rPr>
                <w:rFonts w:ascii="Garamond" w:hAnsi="Garamond"/>
                <w:spacing w:val="11"/>
                <w:w w:val="95"/>
                <w:sz w:val="22"/>
                <w:szCs w:val="22"/>
              </w:rPr>
              <w:t xml:space="preserve"> </w:t>
            </w:r>
            <w:r w:rsidRPr="00822D97">
              <w:rPr>
                <w:rFonts w:ascii="Garamond" w:hAnsi="Garamond"/>
                <w:w w:val="95"/>
                <w:sz w:val="22"/>
                <w:szCs w:val="22"/>
              </w:rPr>
              <w:t>se</w:t>
            </w:r>
            <w:r w:rsidRPr="00822D97">
              <w:rPr>
                <w:rFonts w:ascii="Garamond" w:hAnsi="Garamond"/>
                <w:spacing w:val="12"/>
                <w:w w:val="95"/>
                <w:sz w:val="22"/>
                <w:szCs w:val="22"/>
              </w:rPr>
              <w:t xml:space="preserve"> </w:t>
            </w:r>
            <w:r w:rsidRPr="00822D97">
              <w:rPr>
                <w:rFonts w:ascii="Garamond" w:hAnsi="Garamond"/>
                <w:w w:val="95"/>
                <w:sz w:val="22"/>
                <w:szCs w:val="22"/>
              </w:rPr>
              <w:t>fundamenta</w:t>
            </w:r>
            <w:r w:rsidRPr="00822D97">
              <w:rPr>
                <w:rFonts w:ascii="Garamond" w:hAnsi="Garamond"/>
                <w:spacing w:val="10"/>
                <w:w w:val="95"/>
                <w:sz w:val="22"/>
                <w:szCs w:val="22"/>
              </w:rPr>
              <w:t xml:space="preserve"> </w:t>
            </w:r>
            <w:r w:rsidRPr="00822D97">
              <w:rPr>
                <w:rFonts w:ascii="Garamond" w:hAnsi="Garamond"/>
                <w:w w:val="95"/>
                <w:sz w:val="22"/>
                <w:szCs w:val="22"/>
              </w:rPr>
              <w:t>en</w:t>
            </w:r>
            <w:r w:rsidRPr="00822D97">
              <w:rPr>
                <w:rFonts w:ascii="Garamond" w:hAnsi="Garamond"/>
                <w:spacing w:val="12"/>
                <w:w w:val="95"/>
                <w:sz w:val="22"/>
                <w:szCs w:val="22"/>
              </w:rPr>
              <w:t xml:space="preserve"> </w:t>
            </w:r>
            <w:r w:rsidRPr="00822D97">
              <w:rPr>
                <w:rFonts w:ascii="Garamond" w:hAnsi="Garamond"/>
                <w:w w:val="95"/>
                <w:sz w:val="22"/>
                <w:szCs w:val="22"/>
              </w:rPr>
              <w:t>una</w:t>
            </w:r>
            <w:r w:rsidRPr="00822D97">
              <w:rPr>
                <w:rFonts w:ascii="Garamond" w:hAnsi="Garamond"/>
                <w:spacing w:val="7"/>
                <w:w w:val="95"/>
                <w:sz w:val="22"/>
                <w:szCs w:val="22"/>
              </w:rPr>
              <w:t xml:space="preserve"> </w:t>
            </w:r>
            <w:r w:rsidRPr="00822D97">
              <w:rPr>
                <w:rFonts w:ascii="Garamond" w:hAnsi="Garamond"/>
                <w:w w:val="95"/>
                <w:sz w:val="22"/>
                <w:szCs w:val="22"/>
              </w:rPr>
              <w:t>Ruta</w:t>
            </w:r>
            <w:r w:rsidRPr="00822D97">
              <w:rPr>
                <w:rFonts w:ascii="Garamond" w:hAnsi="Garamond"/>
                <w:spacing w:val="12"/>
                <w:w w:val="95"/>
                <w:sz w:val="22"/>
                <w:szCs w:val="22"/>
              </w:rPr>
              <w:t xml:space="preserve"> </w:t>
            </w:r>
            <w:r w:rsidRPr="00822D97">
              <w:rPr>
                <w:rFonts w:ascii="Garamond" w:hAnsi="Garamond"/>
                <w:w w:val="95"/>
                <w:sz w:val="22"/>
                <w:szCs w:val="22"/>
              </w:rPr>
              <w:t>Pedagógica</w:t>
            </w:r>
            <w:r w:rsidRPr="00822D97">
              <w:rPr>
                <w:rFonts w:ascii="Garamond" w:hAnsi="Garamond"/>
                <w:spacing w:val="12"/>
                <w:w w:val="95"/>
                <w:sz w:val="22"/>
                <w:szCs w:val="22"/>
              </w:rPr>
              <w:t xml:space="preserve"> </w:t>
            </w:r>
            <w:r w:rsidRPr="00822D97">
              <w:rPr>
                <w:rFonts w:ascii="Garamond" w:hAnsi="Garamond"/>
                <w:w w:val="95"/>
                <w:sz w:val="22"/>
                <w:szCs w:val="22"/>
              </w:rPr>
              <w:t>que</w:t>
            </w:r>
            <w:r w:rsidRPr="00822D97">
              <w:rPr>
                <w:rFonts w:ascii="Garamond" w:hAnsi="Garamond"/>
                <w:spacing w:val="10"/>
                <w:w w:val="95"/>
                <w:sz w:val="22"/>
                <w:szCs w:val="22"/>
              </w:rPr>
              <w:t xml:space="preserve"> </w:t>
            </w:r>
            <w:r w:rsidRPr="00822D97">
              <w:rPr>
                <w:rFonts w:ascii="Garamond" w:hAnsi="Garamond"/>
                <w:w w:val="95"/>
                <w:sz w:val="22"/>
                <w:szCs w:val="22"/>
              </w:rPr>
              <w:t>procura</w:t>
            </w:r>
            <w:r w:rsidRPr="00822D97">
              <w:rPr>
                <w:rFonts w:ascii="Garamond" w:hAnsi="Garamond"/>
                <w:spacing w:val="12"/>
                <w:w w:val="95"/>
                <w:sz w:val="22"/>
                <w:szCs w:val="22"/>
              </w:rPr>
              <w:t xml:space="preserve"> </w:t>
            </w:r>
            <w:r w:rsidRPr="00822D97">
              <w:rPr>
                <w:rFonts w:ascii="Garamond" w:hAnsi="Garamond"/>
                <w:w w:val="95"/>
                <w:sz w:val="22"/>
                <w:szCs w:val="22"/>
              </w:rPr>
              <w:t>la</w:t>
            </w:r>
            <w:r w:rsidRPr="00822D97">
              <w:rPr>
                <w:rFonts w:ascii="Garamond" w:hAnsi="Garamond"/>
                <w:spacing w:val="12"/>
                <w:w w:val="95"/>
                <w:sz w:val="22"/>
                <w:szCs w:val="22"/>
              </w:rPr>
              <w:t xml:space="preserve"> </w:t>
            </w:r>
            <w:r w:rsidRPr="00822D97">
              <w:rPr>
                <w:rFonts w:ascii="Garamond" w:hAnsi="Garamond"/>
                <w:w w:val="95"/>
                <w:sz w:val="22"/>
                <w:szCs w:val="22"/>
              </w:rPr>
              <w:t>vinculación</w:t>
            </w:r>
            <w:r w:rsidRPr="00822D97">
              <w:rPr>
                <w:rFonts w:ascii="Garamond" w:hAnsi="Garamond"/>
                <w:spacing w:val="11"/>
                <w:w w:val="95"/>
                <w:sz w:val="22"/>
                <w:szCs w:val="22"/>
              </w:rPr>
              <w:t xml:space="preserve"> </w:t>
            </w:r>
            <w:r w:rsidRPr="00822D97">
              <w:rPr>
                <w:rFonts w:ascii="Garamond" w:hAnsi="Garamond"/>
                <w:w w:val="95"/>
                <w:sz w:val="22"/>
                <w:szCs w:val="22"/>
              </w:rPr>
              <w:t>social</w:t>
            </w:r>
            <w:r w:rsidRPr="00822D97">
              <w:rPr>
                <w:rFonts w:ascii="Garamond" w:hAnsi="Garamond"/>
                <w:spacing w:val="-54"/>
                <w:w w:val="95"/>
                <w:sz w:val="22"/>
                <w:szCs w:val="22"/>
              </w:rPr>
              <w:t xml:space="preserve"> </w:t>
            </w:r>
            <w:r w:rsidRPr="00822D97">
              <w:rPr>
                <w:rFonts w:ascii="Garamond" w:hAnsi="Garamond"/>
                <w:w w:val="95"/>
                <w:sz w:val="22"/>
                <w:szCs w:val="22"/>
              </w:rPr>
              <w:t>y productiva de jóvenes entre los 18 años y 28 años y 6 meses en situación de vulnerabilidad, pobreza</w:t>
            </w:r>
            <w:r w:rsidRPr="00822D97">
              <w:rPr>
                <w:rFonts w:ascii="Garamond" w:hAnsi="Garamond"/>
                <w:spacing w:val="1"/>
                <w:w w:val="95"/>
                <w:sz w:val="22"/>
                <w:szCs w:val="22"/>
              </w:rPr>
              <w:t xml:space="preserve"> </w:t>
            </w:r>
            <w:r w:rsidRPr="00822D97">
              <w:rPr>
                <w:rFonts w:ascii="Garamond" w:hAnsi="Garamond"/>
                <w:w w:val="95"/>
                <w:sz w:val="22"/>
                <w:szCs w:val="22"/>
              </w:rPr>
              <w:t>manifiesta</w:t>
            </w:r>
            <w:r w:rsidRPr="00822D97">
              <w:rPr>
                <w:rFonts w:ascii="Garamond" w:hAnsi="Garamond"/>
                <w:spacing w:val="-11"/>
                <w:w w:val="95"/>
                <w:sz w:val="22"/>
                <w:szCs w:val="22"/>
              </w:rPr>
              <w:t xml:space="preserve"> </w:t>
            </w:r>
            <w:r w:rsidRPr="00822D97">
              <w:rPr>
                <w:rFonts w:ascii="Garamond" w:hAnsi="Garamond"/>
                <w:w w:val="95"/>
                <w:sz w:val="22"/>
                <w:szCs w:val="22"/>
              </w:rPr>
              <w:t>y</w:t>
            </w:r>
            <w:r w:rsidRPr="00822D97">
              <w:rPr>
                <w:rFonts w:ascii="Garamond" w:hAnsi="Garamond"/>
                <w:spacing w:val="-11"/>
                <w:w w:val="95"/>
                <w:sz w:val="22"/>
                <w:szCs w:val="22"/>
              </w:rPr>
              <w:t xml:space="preserve"> </w:t>
            </w:r>
            <w:r w:rsidRPr="00822D97">
              <w:rPr>
                <w:rFonts w:ascii="Garamond" w:hAnsi="Garamond"/>
                <w:w w:val="95"/>
                <w:sz w:val="22"/>
                <w:szCs w:val="22"/>
              </w:rPr>
              <w:t>riesgo</w:t>
            </w:r>
            <w:r w:rsidRPr="00822D97">
              <w:rPr>
                <w:rFonts w:ascii="Garamond" w:hAnsi="Garamond"/>
                <w:spacing w:val="-11"/>
                <w:w w:val="95"/>
                <w:sz w:val="22"/>
                <w:szCs w:val="22"/>
              </w:rPr>
              <w:t xml:space="preserve"> </w:t>
            </w:r>
            <w:r w:rsidRPr="00822D97">
              <w:rPr>
                <w:rFonts w:ascii="Garamond" w:hAnsi="Garamond"/>
                <w:w w:val="95"/>
                <w:sz w:val="22"/>
                <w:szCs w:val="22"/>
              </w:rPr>
              <w:t>social</w:t>
            </w:r>
            <w:r w:rsidRPr="00822D97">
              <w:rPr>
                <w:rFonts w:ascii="Garamond" w:hAnsi="Garamond"/>
                <w:spacing w:val="-12"/>
                <w:w w:val="95"/>
                <w:sz w:val="22"/>
                <w:szCs w:val="22"/>
              </w:rPr>
              <w:t xml:space="preserve"> </w:t>
            </w:r>
            <w:r w:rsidRPr="00822D97">
              <w:rPr>
                <w:rFonts w:ascii="Garamond" w:hAnsi="Garamond"/>
                <w:w w:val="95"/>
                <w:sz w:val="22"/>
                <w:szCs w:val="22"/>
              </w:rPr>
              <w:t>y</w:t>
            </w:r>
            <w:r w:rsidRPr="00822D97">
              <w:rPr>
                <w:rFonts w:ascii="Garamond" w:hAnsi="Garamond"/>
                <w:spacing w:val="-13"/>
                <w:w w:val="95"/>
                <w:sz w:val="22"/>
                <w:szCs w:val="22"/>
              </w:rPr>
              <w:t xml:space="preserve"> </w:t>
            </w:r>
            <w:r w:rsidRPr="00822D97">
              <w:rPr>
                <w:rFonts w:ascii="Garamond" w:hAnsi="Garamond"/>
                <w:w w:val="95"/>
                <w:sz w:val="22"/>
                <w:szCs w:val="22"/>
              </w:rPr>
              <w:t>se</w:t>
            </w:r>
            <w:r w:rsidRPr="00822D97">
              <w:rPr>
                <w:rFonts w:ascii="Garamond" w:hAnsi="Garamond"/>
                <w:spacing w:val="-11"/>
                <w:w w:val="95"/>
                <w:sz w:val="22"/>
                <w:szCs w:val="22"/>
              </w:rPr>
              <w:t xml:space="preserve"> </w:t>
            </w:r>
            <w:r w:rsidRPr="00822D97">
              <w:rPr>
                <w:rFonts w:ascii="Garamond" w:hAnsi="Garamond"/>
                <w:w w:val="95"/>
                <w:sz w:val="22"/>
                <w:szCs w:val="22"/>
              </w:rPr>
              <w:t>acompaña</w:t>
            </w:r>
            <w:r w:rsidRPr="00822D97">
              <w:rPr>
                <w:rFonts w:ascii="Garamond" w:hAnsi="Garamond"/>
                <w:spacing w:val="-11"/>
                <w:w w:val="95"/>
                <w:sz w:val="22"/>
                <w:szCs w:val="22"/>
              </w:rPr>
              <w:t xml:space="preserve"> </w:t>
            </w:r>
            <w:r w:rsidRPr="00822D97">
              <w:rPr>
                <w:rFonts w:ascii="Garamond" w:hAnsi="Garamond"/>
                <w:w w:val="95"/>
                <w:sz w:val="22"/>
                <w:szCs w:val="22"/>
              </w:rPr>
              <w:t>con</w:t>
            </w:r>
            <w:r w:rsidRPr="00822D97">
              <w:rPr>
                <w:rFonts w:ascii="Garamond" w:hAnsi="Garamond"/>
                <w:spacing w:val="-11"/>
                <w:w w:val="95"/>
                <w:sz w:val="22"/>
                <w:szCs w:val="22"/>
              </w:rPr>
              <w:t xml:space="preserve"> </w:t>
            </w:r>
            <w:r w:rsidRPr="00822D97">
              <w:rPr>
                <w:rFonts w:ascii="Garamond" w:hAnsi="Garamond"/>
                <w:w w:val="95"/>
                <w:sz w:val="22"/>
                <w:szCs w:val="22"/>
              </w:rPr>
              <w:t>un</w:t>
            </w:r>
            <w:r w:rsidRPr="00822D97">
              <w:rPr>
                <w:rFonts w:ascii="Garamond" w:hAnsi="Garamond"/>
                <w:spacing w:val="-12"/>
                <w:w w:val="95"/>
                <w:sz w:val="22"/>
                <w:szCs w:val="22"/>
              </w:rPr>
              <w:t xml:space="preserve"> </w:t>
            </w:r>
            <w:r w:rsidRPr="00822D97">
              <w:rPr>
                <w:rFonts w:ascii="Garamond" w:hAnsi="Garamond"/>
                <w:w w:val="95"/>
                <w:sz w:val="22"/>
                <w:szCs w:val="22"/>
              </w:rPr>
              <w:t>modelo</w:t>
            </w:r>
            <w:r w:rsidRPr="00822D97">
              <w:rPr>
                <w:rFonts w:ascii="Garamond" w:hAnsi="Garamond"/>
                <w:spacing w:val="-12"/>
                <w:w w:val="95"/>
                <w:sz w:val="22"/>
                <w:szCs w:val="22"/>
              </w:rPr>
              <w:t xml:space="preserve"> </w:t>
            </w:r>
            <w:r w:rsidRPr="00822D97">
              <w:rPr>
                <w:rFonts w:ascii="Garamond" w:hAnsi="Garamond"/>
                <w:w w:val="95"/>
                <w:sz w:val="22"/>
                <w:szCs w:val="22"/>
              </w:rPr>
              <w:t>de</w:t>
            </w:r>
            <w:r w:rsidRPr="00822D97">
              <w:rPr>
                <w:rFonts w:ascii="Garamond" w:hAnsi="Garamond"/>
                <w:spacing w:val="-11"/>
                <w:w w:val="95"/>
                <w:sz w:val="22"/>
                <w:szCs w:val="22"/>
              </w:rPr>
              <w:t xml:space="preserve"> </w:t>
            </w:r>
            <w:r w:rsidRPr="00822D97">
              <w:rPr>
                <w:rFonts w:ascii="Garamond" w:hAnsi="Garamond"/>
                <w:w w:val="95"/>
                <w:sz w:val="22"/>
                <w:szCs w:val="22"/>
              </w:rPr>
              <w:t>TMC,</w:t>
            </w:r>
            <w:r w:rsidRPr="00822D97">
              <w:rPr>
                <w:rFonts w:ascii="Garamond" w:hAnsi="Garamond"/>
                <w:spacing w:val="-12"/>
                <w:w w:val="95"/>
                <w:sz w:val="22"/>
                <w:szCs w:val="22"/>
              </w:rPr>
              <w:t xml:space="preserve"> </w:t>
            </w:r>
            <w:r w:rsidRPr="00822D97">
              <w:rPr>
                <w:rFonts w:ascii="Garamond" w:hAnsi="Garamond"/>
                <w:w w:val="95"/>
                <w:sz w:val="22"/>
                <w:szCs w:val="22"/>
              </w:rPr>
              <w:t>en</w:t>
            </w:r>
            <w:r w:rsidRPr="00822D97">
              <w:rPr>
                <w:rFonts w:ascii="Garamond" w:hAnsi="Garamond"/>
                <w:spacing w:val="-11"/>
                <w:w w:val="95"/>
                <w:sz w:val="22"/>
                <w:szCs w:val="22"/>
              </w:rPr>
              <w:t xml:space="preserve"> </w:t>
            </w:r>
            <w:r w:rsidRPr="00822D97">
              <w:rPr>
                <w:rFonts w:ascii="Garamond" w:hAnsi="Garamond"/>
                <w:w w:val="95"/>
                <w:sz w:val="22"/>
                <w:szCs w:val="22"/>
              </w:rPr>
              <w:t>garantía</w:t>
            </w:r>
            <w:r w:rsidRPr="00822D97">
              <w:rPr>
                <w:rFonts w:ascii="Garamond" w:hAnsi="Garamond"/>
                <w:spacing w:val="-11"/>
                <w:w w:val="95"/>
                <w:sz w:val="22"/>
                <w:szCs w:val="22"/>
              </w:rPr>
              <w:t xml:space="preserve"> </w:t>
            </w:r>
            <w:r w:rsidRPr="00822D97">
              <w:rPr>
                <w:rFonts w:ascii="Garamond" w:hAnsi="Garamond"/>
                <w:w w:val="95"/>
                <w:sz w:val="22"/>
                <w:szCs w:val="22"/>
              </w:rPr>
              <w:t>de</w:t>
            </w:r>
            <w:r w:rsidRPr="00822D97">
              <w:rPr>
                <w:rFonts w:ascii="Garamond" w:hAnsi="Garamond"/>
                <w:spacing w:val="-11"/>
                <w:w w:val="95"/>
                <w:sz w:val="22"/>
                <w:szCs w:val="22"/>
              </w:rPr>
              <w:t xml:space="preserve"> </w:t>
            </w:r>
            <w:r w:rsidRPr="00822D97">
              <w:rPr>
                <w:rFonts w:ascii="Garamond" w:hAnsi="Garamond"/>
                <w:w w:val="95"/>
                <w:sz w:val="22"/>
                <w:szCs w:val="22"/>
              </w:rPr>
              <w:t>la</w:t>
            </w:r>
            <w:r w:rsidRPr="00822D97">
              <w:rPr>
                <w:rFonts w:ascii="Garamond" w:hAnsi="Garamond"/>
                <w:spacing w:val="-11"/>
                <w:w w:val="95"/>
                <w:sz w:val="22"/>
                <w:szCs w:val="22"/>
              </w:rPr>
              <w:t xml:space="preserve"> </w:t>
            </w:r>
            <w:r w:rsidRPr="00822D97">
              <w:rPr>
                <w:rFonts w:ascii="Garamond" w:hAnsi="Garamond"/>
                <w:w w:val="95"/>
                <w:sz w:val="22"/>
                <w:szCs w:val="22"/>
              </w:rPr>
              <w:t>seguridad</w:t>
            </w:r>
            <w:r w:rsidRPr="00822D97">
              <w:rPr>
                <w:rFonts w:ascii="Garamond" w:hAnsi="Garamond"/>
                <w:spacing w:val="-12"/>
                <w:w w:val="95"/>
                <w:sz w:val="22"/>
                <w:szCs w:val="22"/>
              </w:rPr>
              <w:t xml:space="preserve"> </w:t>
            </w:r>
            <w:r w:rsidRPr="00822D97">
              <w:rPr>
                <w:rFonts w:ascii="Garamond" w:hAnsi="Garamond"/>
                <w:w w:val="95"/>
                <w:sz w:val="22"/>
                <w:szCs w:val="22"/>
              </w:rPr>
              <w:t>económica</w:t>
            </w:r>
            <w:r w:rsidRPr="00822D97">
              <w:rPr>
                <w:rFonts w:ascii="Garamond" w:hAnsi="Garamond"/>
                <w:spacing w:val="-54"/>
                <w:w w:val="95"/>
                <w:sz w:val="22"/>
                <w:szCs w:val="22"/>
              </w:rPr>
              <w:t xml:space="preserve"> </w:t>
            </w:r>
            <w:r w:rsidRPr="00822D97">
              <w:rPr>
                <w:rFonts w:ascii="Garamond" w:hAnsi="Garamond"/>
                <w:sz w:val="22"/>
                <w:szCs w:val="22"/>
              </w:rPr>
              <w:t>de</w:t>
            </w:r>
            <w:r w:rsidRPr="00822D97">
              <w:rPr>
                <w:rFonts w:ascii="Garamond" w:hAnsi="Garamond"/>
                <w:spacing w:val="-2"/>
                <w:sz w:val="22"/>
                <w:szCs w:val="22"/>
              </w:rPr>
              <w:t xml:space="preserve"> </w:t>
            </w:r>
            <w:r w:rsidRPr="00822D97">
              <w:rPr>
                <w:rFonts w:ascii="Garamond" w:hAnsi="Garamond"/>
                <w:sz w:val="22"/>
                <w:szCs w:val="22"/>
              </w:rPr>
              <w:t>las</w:t>
            </w:r>
            <w:r w:rsidRPr="00822D97">
              <w:rPr>
                <w:rFonts w:ascii="Garamond" w:hAnsi="Garamond"/>
                <w:spacing w:val="-3"/>
                <w:sz w:val="22"/>
                <w:szCs w:val="22"/>
              </w:rPr>
              <w:t xml:space="preserve"> </w:t>
            </w:r>
            <w:r w:rsidRPr="00822D97">
              <w:rPr>
                <w:rFonts w:ascii="Garamond" w:hAnsi="Garamond"/>
                <w:sz w:val="22"/>
                <w:szCs w:val="22"/>
              </w:rPr>
              <w:t>y</w:t>
            </w:r>
            <w:r w:rsidRPr="00822D97">
              <w:rPr>
                <w:rFonts w:ascii="Garamond" w:hAnsi="Garamond"/>
                <w:spacing w:val="-1"/>
                <w:sz w:val="22"/>
                <w:szCs w:val="22"/>
              </w:rPr>
              <w:t xml:space="preserve"> </w:t>
            </w:r>
            <w:r w:rsidRPr="00822D97">
              <w:rPr>
                <w:rFonts w:ascii="Garamond" w:hAnsi="Garamond"/>
                <w:sz w:val="22"/>
                <w:szCs w:val="22"/>
              </w:rPr>
              <w:t>los</w:t>
            </w:r>
            <w:r w:rsidRPr="00822D97">
              <w:rPr>
                <w:rFonts w:ascii="Garamond" w:hAnsi="Garamond"/>
                <w:spacing w:val="-3"/>
                <w:sz w:val="22"/>
                <w:szCs w:val="22"/>
              </w:rPr>
              <w:t xml:space="preserve"> </w:t>
            </w:r>
            <w:r w:rsidRPr="00822D97">
              <w:rPr>
                <w:rFonts w:ascii="Garamond" w:hAnsi="Garamond"/>
                <w:sz w:val="22"/>
                <w:szCs w:val="22"/>
              </w:rPr>
              <w:t>participantes.</w:t>
            </w:r>
          </w:p>
          <w:p w14:paraId="6CB1C906" w14:textId="77777777" w:rsidR="00A421E5" w:rsidRPr="00822D97" w:rsidRDefault="00A421E5" w:rsidP="00822D97">
            <w:pPr>
              <w:pStyle w:val="Textoindependiente"/>
              <w:spacing w:before="9"/>
              <w:rPr>
                <w:rFonts w:ascii="Garamond" w:hAnsi="Garamond"/>
                <w:sz w:val="22"/>
                <w:szCs w:val="22"/>
              </w:rPr>
            </w:pPr>
          </w:p>
          <w:p w14:paraId="7B79DBB8" w14:textId="77777777" w:rsidR="00A421E5" w:rsidRPr="00822D97" w:rsidRDefault="00A421E5" w:rsidP="00822D97">
            <w:pPr>
              <w:pStyle w:val="Textoindependiente"/>
              <w:spacing w:before="1"/>
              <w:rPr>
                <w:rFonts w:ascii="Garamond" w:hAnsi="Garamond"/>
                <w:sz w:val="22"/>
                <w:szCs w:val="22"/>
              </w:rPr>
            </w:pPr>
            <w:r w:rsidRPr="00822D97">
              <w:rPr>
                <w:rFonts w:ascii="Garamond" w:hAnsi="Garamond"/>
                <w:w w:val="95"/>
                <w:sz w:val="22"/>
                <w:szCs w:val="22"/>
              </w:rPr>
              <w:t>La</w:t>
            </w:r>
            <w:r w:rsidRPr="00822D97">
              <w:rPr>
                <w:rFonts w:ascii="Garamond" w:hAnsi="Garamond"/>
                <w:spacing w:val="13"/>
                <w:w w:val="95"/>
                <w:sz w:val="22"/>
                <w:szCs w:val="22"/>
              </w:rPr>
              <w:t xml:space="preserve"> </w:t>
            </w:r>
            <w:r w:rsidRPr="00822D97">
              <w:rPr>
                <w:rFonts w:ascii="Garamond" w:hAnsi="Garamond"/>
                <w:w w:val="95"/>
                <w:sz w:val="22"/>
                <w:szCs w:val="22"/>
              </w:rPr>
              <w:t>Ruta</w:t>
            </w:r>
            <w:r w:rsidRPr="00822D97">
              <w:rPr>
                <w:rFonts w:ascii="Garamond" w:hAnsi="Garamond"/>
                <w:spacing w:val="13"/>
                <w:w w:val="95"/>
                <w:sz w:val="22"/>
                <w:szCs w:val="22"/>
              </w:rPr>
              <w:t xml:space="preserve"> </w:t>
            </w:r>
            <w:r w:rsidRPr="00822D97">
              <w:rPr>
                <w:rFonts w:ascii="Garamond" w:hAnsi="Garamond"/>
                <w:w w:val="95"/>
                <w:sz w:val="22"/>
                <w:szCs w:val="22"/>
              </w:rPr>
              <w:t>Pedagógica</w:t>
            </w:r>
            <w:r w:rsidRPr="00822D97">
              <w:rPr>
                <w:rFonts w:ascii="Garamond" w:hAnsi="Garamond"/>
                <w:spacing w:val="13"/>
                <w:w w:val="95"/>
                <w:sz w:val="22"/>
                <w:szCs w:val="22"/>
              </w:rPr>
              <w:t xml:space="preserve"> </w:t>
            </w:r>
            <w:r w:rsidRPr="00822D97">
              <w:rPr>
                <w:rFonts w:ascii="Garamond" w:hAnsi="Garamond"/>
                <w:w w:val="95"/>
                <w:sz w:val="22"/>
                <w:szCs w:val="22"/>
              </w:rPr>
              <w:t>está</w:t>
            </w:r>
            <w:r w:rsidRPr="00822D97">
              <w:rPr>
                <w:rFonts w:ascii="Garamond" w:hAnsi="Garamond"/>
                <w:spacing w:val="14"/>
                <w:w w:val="95"/>
                <w:sz w:val="22"/>
                <w:szCs w:val="22"/>
              </w:rPr>
              <w:t xml:space="preserve"> </w:t>
            </w:r>
            <w:r w:rsidRPr="00822D97">
              <w:rPr>
                <w:rFonts w:ascii="Garamond" w:hAnsi="Garamond"/>
                <w:w w:val="95"/>
                <w:sz w:val="22"/>
                <w:szCs w:val="22"/>
              </w:rPr>
              <w:t>conformada</w:t>
            </w:r>
            <w:r w:rsidRPr="00822D97">
              <w:rPr>
                <w:rFonts w:ascii="Garamond" w:hAnsi="Garamond"/>
                <w:spacing w:val="14"/>
                <w:w w:val="95"/>
                <w:sz w:val="22"/>
                <w:szCs w:val="22"/>
              </w:rPr>
              <w:t xml:space="preserve"> </w:t>
            </w:r>
            <w:r w:rsidRPr="00822D97">
              <w:rPr>
                <w:rFonts w:ascii="Garamond" w:hAnsi="Garamond"/>
                <w:w w:val="95"/>
                <w:sz w:val="22"/>
                <w:szCs w:val="22"/>
              </w:rPr>
              <w:t>por</w:t>
            </w:r>
            <w:r w:rsidRPr="00822D97">
              <w:rPr>
                <w:rFonts w:ascii="Garamond" w:hAnsi="Garamond"/>
                <w:spacing w:val="12"/>
                <w:w w:val="95"/>
                <w:sz w:val="22"/>
                <w:szCs w:val="22"/>
              </w:rPr>
              <w:t xml:space="preserve"> </w:t>
            </w:r>
            <w:r w:rsidRPr="00822D97">
              <w:rPr>
                <w:rFonts w:ascii="Garamond" w:hAnsi="Garamond"/>
                <w:w w:val="95"/>
                <w:sz w:val="22"/>
                <w:szCs w:val="22"/>
              </w:rPr>
              <w:t>cuatro</w:t>
            </w:r>
            <w:r w:rsidRPr="00822D97">
              <w:rPr>
                <w:rFonts w:ascii="Garamond" w:hAnsi="Garamond"/>
                <w:spacing w:val="12"/>
                <w:w w:val="95"/>
                <w:sz w:val="22"/>
                <w:szCs w:val="22"/>
              </w:rPr>
              <w:t xml:space="preserve"> </w:t>
            </w:r>
            <w:r w:rsidRPr="00822D97">
              <w:rPr>
                <w:rFonts w:ascii="Garamond" w:hAnsi="Garamond"/>
                <w:w w:val="95"/>
                <w:sz w:val="22"/>
                <w:szCs w:val="22"/>
              </w:rPr>
              <w:t>componentes:</w:t>
            </w:r>
          </w:p>
          <w:p w14:paraId="0CEF1B75" w14:textId="77777777" w:rsidR="00A421E5" w:rsidRPr="00822D97" w:rsidRDefault="00A421E5" w:rsidP="00822D97">
            <w:pPr>
              <w:pStyle w:val="Textoindependiente"/>
              <w:spacing w:before="4"/>
              <w:rPr>
                <w:rFonts w:ascii="Garamond" w:hAnsi="Garamond"/>
                <w:sz w:val="22"/>
                <w:szCs w:val="22"/>
              </w:rPr>
            </w:pPr>
          </w:p>
          <w:p w14:paraId="4BFD037D" w14:textId="77777777" w:rsidR="00A421E5" w:rsidRPr="00822D97" w:rsidRDefault="00A421E5" w:rsidP="00BC0337">
            <w:pPr>
              <w:pStyle w:val="Prrafodelista"/>
              <w:widowControl w:val="0"/>
              <w:numPr>
                <w:ilvl w:val="0"/>
                <w:numId w:val="32"/>
              </w:numPr>
              <w:tabs>
                <w:tab w:val="left" w:pos="766"/>
              </w:tabs>
              <w:autoSpaceDE w:val="0"/>
              <w:autoSpaceDN w:val="0"/>
              <w:spacing w:line="235" w:lineRule="auto"/>
              <w:jc w:val="both"/>
              <w:rPr>
                <w:rFonts w:ascii="Garamond" w:hAnsi="Garamond"/>
                <w:sz w:val="22"/>
                <w:szCs w:val="22"/>
              </w:rPr>
            </w:pPr>
            <w:r w:rsidRPr="00822D97">
              <w:rPr>
                <w:rFonts w:ascii="Garamond" w:hAnsi="Garamond"/>
                <w:w w:val="95"/>
                <w:sz w:val="22"/>
                <w:szCs w:val="22"/>
              </w:rPr>
              <w:t>Componente</w:t>
            </w:r>
            <w:r w:rsidRPr="00822D97">
              <w:rPr>
                <w:rFonts w:ascii="Garamond" w:hAnsi="Garamond"/>
                <w:spacing w:val="10"/>
                <w:w w:val="95"/>
                <w:sz w:val="22"/>
                <w:szCs w:val="22"/>
              </w:rPr>
              <w:t xml:space="preserve"> </w:t>
            </w:r>
            <w:r w:rsidRPr="00822D97">
              <w:rPr>
                <w:rFonts w:ascii="Garamond" w:hAnsi="Garamond"/>
                <w:w w:val="95"/>
                <w:sz w:val="22"/>
                <w:szCs w:val="22"/>
              </w:rPr>
              <w:t>pedagógico</w:t>
            </w:r>
            <w:r w:rsidRPr="00822D97">
              <w:rPr>
                <w:rFonts w:ascii="Garamond" w:hAnsi="Garamond"/>
                <w:spacing w:val="12"/>
                <w:w w:val="95"/>
                <w:sz w:val="22"/>
                <w:szCs w:val="22"/>
              </w:rPr>
              <w:t xml:space="preserve"> </w:t>
            </w:r>
            <w:r w:rsidRPr="00822D97">
              <w:rPr>
                <w:rFonts w:ascii="Garamond" w:hAnsi="Garamond"/>
                <w:w w:val="95"/>
                <w:sz w:val="22"/>
                <w:szCs w:val="22"/>
              </w:rPr>
              <w:t>y</w:t>
            </w:r>
            <w:r w:rsidRPr="00822D97">
              <w:rPr>
                <w:rFonts w:ascii="Garamond" w:hAnsi="Garamond"/>
                <w:spacing w:val="12"/>
                <w:w w:val="95"/>
                <w:sz w:val="22"/>
                <w:szCs w:val="22"/>
              </w:rPr>
              <w:t xml:space="preserve"> </w:t>
            </w:r>
            <w:r w:rsidRPr="00822D97">
              <w:rPr>
                <w:rFonts w:ascii="Garamond" w:hAnsi="Garamond"/>
                <w:w w:val="95"/>
                <w:sz w:val="22"/>
                <w:szCs w:val="22"/>
              </w:rPr>
              <w:t>de</w:t>
            </w:r>
            <w:r w:rsidRPr="00822D97">
              <w:rPr>
                <w:rFonts w:ascii="Garamond" w:hAnsi="Garamond"/>
                <w:spacing w:val="12"/>
                <w:w w:val="95"/>
                <w:sz w:val="22"/>
                <w:szCs w:val="22"/>
              </w:rPr>
              <w:t xml:space="preserve"> </w:t>
            </w:r>
            <w:r w:rsidRPr="00822D97">
              <w:rPr>
                <w:rFonts w:ascii="Garamond" w:hAnsi="Garamond"/>
                <w:w w:val="95"/>
                <w:sz w:val="22"/>
                <w:szCs w:val="22"/>
              </w:rPr>
              <w:t>acompañamiento</w:t>
            </w:r>
            <w:r w:rsidRPr="00822D97">
              <w:rPr>
                <w:rFonts w:ascii="Garamond" w:hAnsi="Garamond"/>
                <w:spacing w:val="10"/>
                <w:w w:val="95"/>
                <w:sz w:val="22"/>
                <w:szCs w:val="22"/>
              </w:rPr>
              <w:t xml:space="preserve"> </w:t>
            </w:r>
            <w:r w:rsidRPr="00822D97">
              <w:rPr>
                <w:rFonts w:ascii="Garamond" w:hAnsi="Garamond"/>
                <w:w w:val="95"/>
                <w:sz w:val="22"/>
                <w:szCs w:val="22"/>
              </w:rPr>
              <w:t>psicosocial,</w:t>
            </w:r>
            <w:r w:rsidRPr="00822D97">
              <w:rPr>
                <w:rFonts w:ascii="Garamond" w:hAnsi="Garamond"/>
                <w:spacing w:val="12"/>
                <w:w w:val="95"/>
                <w:sz w:val="22"/>
                <w:szCs w:val="22"/>
              </w:rPr>
              <w:t xml:space="preserve"> </w:t>
            </w:r>
            <w:r w:rsidRPr="00822D97">
              <w:rPr>
                <w:rFonts w:ascii="Garamond" w:hAnsi="Garamond"/>
                <w:w w:val="95"/>
                <w:sz w:val="22"/>
                <w:szCs w:val="22"/>
              </w:rPr>
              <w:t>el</w:t>
            </w:r>
            <w:r w:rsidRPr="00822D97">
              <w:rPr>
                <w:rFonts w:ascii="Garamond" w:hAnsi="Garamond"/>
                <w:spacing w:val="12"/>
                <w:w w:val="95"/>
                <w:sz w:val="22"/>
                <w:szCs w:val="22"/>
              </w:rPr>
              <w:t xml:space="preserve"> </w:t>
            </w:r>
            <w:r w:rsidRPr="00822D97">
              <w:rPr>
                <w:rFonts w:ascii="Garamond" w:hAnsi="Garamond"/>
                <w:w w:val="95"/>
                <w:sz w:val="22"/>
                <w:szCs w:val="22"/>
              </w:rPr>
              <w:t>cual</w:t>
            </w:r>
            <w:r w:rsidRPr="00822D97">
              <w:rPr>
                <w:rFonts w:ascii="Garamond" w:hAnsi="Garamond"/>
                <w:spacing w:val="11"/>
                <w:w w:val="95"/>
                <w:sz w:val="22"/>
                <w:szCs w:val="22"/>
              </w:rPr>
              <w:t xml:space="preserve"> </w:t>
            </w:r>
            <w:r w:rsidRPr="00822D97">
              <w:rPr>
                <w:rFonts w:ascii="Garamond" w:hAnsi="Garamond"/>
                <w:w w:val="95"/>
                <w:sz w:val="22"/>
                <w:szCs w:val="22"/>
              </w:rPr>
              <w:t>implica</w:t>
            </w:r>
            <w:r w:rsidRPr="00822D97">
              <w:rPr>
                <w:rFonts w:ascii="Garamond" w:hAnsi="Garamond"/>
                <w:spacing w:val="11"/>
                <w:w w:val="95"/>
                <w:sz w:val="22"/>
                <w:szCs w:val="22"/>
              </w:rPr>
              <w:t xml:space="preserve"> </w:t>
            </w:r>
            <w:r w:rsidRPr="00822D97">
              <w:rPr>
                <w:rFonts w:ascii="Garamond" w:hAnsi="Garamond"/>
                <w:w w:val="95"/>
                <w:sz w:val="22"/>
                <w:szCs w:val="22"/>
              </w:rPr>
              <w:t>la</w:t>
            </w:r>
            <w:r w:rsidRPr="00822D97">
              <w:rPr>
                <w:rFonts w:ascii="Garamond" w:hAnsi="Garamond"/>
                <w:spacing w:val="10"/>
                <w:w w:val="95"/>
                <w:sz w:val="22"/>
                <w:szCs w:val="22"/>
              </w:rPr>
              <w:t xml:space="preserve"> </w:t>
            </w:r>
            <w:r w:rsidRPr="00822D97">
              <w:rPr>
                <w:rFonts w:ascii="Garamond" w:hAnsi="Garamond"/>
                <w:w w:val="95"/>
                <w:sz w:val="22"/>
                <w:szCs w:val="22"/>
              </w:rPr>
              <w:t>formación</w:t>
            </w:r>
            <w:r w:rsidRPr="00822D97">
              <w:rPr>
                <w:rFonts w:ascii="Garamond" w:hAnsi="Garamond"/>
                <w:spacing w:val="11"/>
                <w:w w:val="95"/>
                <w:sz w:val="22"/>
                <w:szCs w:val="22"/>
              </w:rPr>
              <w:t xml:space="preserve"> </w:t>
            </w:r>
            <w:r w:rsidRPr="00822D97">
              <w:rPr>
                <w:rFonts w:ascii="Garamond" w:hAnsi="Garamond"/>
                <w:w w:val="95"/>
                <w:sz w:val="22"/>
                <w:szCs w:val="22"/>
              </w:rPr>
              <w:t>de</w:t>
            </w:r>
            <w:r w:rsidRPr="00822D97">
              <w:rPr>
                <w:rFonts w:ascii="Garamond" w:hAnsi="Garamond"/>
                <w:spacing w:val="12"/>
                <w:w w:val="95"/>
                <w:sz w:val="22"/>
                <w:szCs w:val="22"/>
              </w:rPr>
              <w:t xml:space="preserve"> </w:t>
            </w:r>
            <w:r w:rsidRPr="00822D97">
              <w:rPr>
                <w:rFonts w:ascii="Garamond" w:hAnsi="Garamond"/>
                <w:w w:val="95"/>
                <w:sz w:val="22"/>
                <w:szCs w:val="22"/>
              </w:rPr>
              <w:t>los</w:t>
            </w:r>
            <w:r w:rsidRPr="00822D97">
              <w:rPr>
                <w:rFonts w:ascii="Garamond" w:hAnsi="Garamond"/>
                <w:spacing w:val="-55"/>
                <w:w w:val="95"/>
                <w:sz w:val="22"/>
                <w:szCs w:val="22"/>
              </w:rPr>
              <w:t xml:space="preserve"> </w:t>
            </w:r>
            <w:r w:rsidRPr="00822D97">
              <w:rPr>
                <w:rFonts w:ascii="Garamond" w:hAnsi="Garamond"/>
                <w:sz w:val="22"/>
                <w:szCs w:val="22"/>
              </w:rPr>
              <w:t>y</w:t>
            </w:r>
            <w:r w:rsidRPr="00822D97">
              <w:rPr>
                <w:rFonts w:ascii="Garamond" w:hAnsi="Garamond"/>
                <w:spacing w:val="-5"/>
                <w:sz w:val="22"/>
                <w:szCs w:val="22"/>
              </w:rPr>
              <w:t xml:space="preserve"> </w:t>
            </w:r>
            <w:r w:rsidRPr="00822D97">
              <w:rPr>
                <w:rFonts w:ascii="Garamond" w:hAnsi="Garamond"/>
                <w:sz w:val="22"/>
                <w:szCs w:val="22"/>
              </w:rPr>
              <w:t>las</w:t>
            </w:r>
            <w:r w:rsidRPr="00822D97">
              <w:rPr>
                <w:rFonts w:ascii="Garamond" w:hAnsi="Garamond"/>
                <w:spacing w:val="-7"/>
                <w:sz w:val="22"/>
                <w:szCs w:val="22"/>
              </w:rPr>
              <w:t xml:space="preserve"> </w:t>
            </w:r>
            <w:r w:rsidRPr="00822D97">
              <w:rPr>
                <w:rFonts w:ascii="Garamond" w:hAnsi="Garamond"/>
                <w:sz w:val="22"/>
                <w:szCs w:val="22"/>
              </w:rPr>
              <w:t>jóvenes</w:t>
            </w:r>
            <w:r w:rsidRPr="00822D97">
              <w:rPr>
                <w:rFonts w:ascii="Garamond" w:hAnsi="Garamond"/>
                <w:spacing w:val="-6"/>
                <w:sz w:val="22"/>
                <w:szCs w:val="22"/>
              </w:rPr>
              <w:t xml:space="preserve"> </w:t>
            </w:r>
            <w:r w:rsidRPr="00822D97">
              <w:rPr>
                <w:rFonts w:ascii="Garamond" w:hAnsi="Garamond"/>
                <w:sz w:val="22"/>
                <w:szCs w:val="22"/>
              </w:rPr>
              <w:t>beneficiarios</w:t>
            </w:r>
            <w:r w:rsidRPr="00822D97">
              <w:rPr>
                <w:rFonts w:ascii="Garamond" w:hAnsi="Garamond"/>
                <w:spacing w:val="-6"/>
                <w:sz w:val="22"/>
                <w:szCs w:val="22"/>
              </w:rPr>
              <w:t xml:space="preserve"> </w:t>
            </w:r>
            <w:r w:rsidRPr="00822D97">
              <w:rPr>
                <w:rFonts w:ascii="Garamond" w:hAnsi="Garamond"/>
                <w:sz w:val="22"/>
                <w:szCs w:val="22"/>
              </w:rPr>
              <w:t>del</w:t>
            </w:r>
            <w:r w:rsidRPr="00822D97">
              <w:rPr>
                <w:rFonts w:ascii="Garamond" w:hAnsi="Garamond"/>
                <w:spacing w:val="-5"/>
                <w:sz w:val="22"/>
                <w:szCs w:val="22"/>
              </w:rPr>
              <w:t xml:space="preserve"> </w:t>
            </w:r>
            <w:r w:rsidRPr="00822D97">
              <w:rPr>
                <w:rFonts w:ascii="Garamond" w:hAnsi="Garamond"/>
                <w:sz w:val="22"/>
                <w:szCs w:val="22"/>
              </w:rPr>
              <w:t>servicio</w:t>
            </w:r>
            <w:r w:rsidRPr="00822D97">
              <w:rPr>
                <w:rFonts w:ascii="Garamond" w:hAnsi="Garamond"/>
                <w:spacing w:val="-6"/>
                <w:sz w:val="22"/>
                <w:szCs w:val="22"/>
              </w:rPr>
              <w:t xml:space="preserve"> </w:t>
            </w:r>
            <w:r w:rsidRPr="00822D97">
              <w:rPr>
                <w:rFonts w:ascii="Garamond" w:hAnsi="Garamond"/>
                <w:sz w:val="22"/>
                <w:szCs w:val="22"/>
              </w:rPr>
              <w:t>en</w:t>
            </w:r>
            <w:r w:rsidRPr="00822D97">
              <w:rPr>
                <w:rFonts w:ascii="Garamond" w:hAnsi="Garamond"/>
                <w:spacing w:val="-5"/>
                <w:sz w:val="22"/>
                <w:szCs w:val="22"/>
              </w:rPr>
              <w:t xml:space="preserve"> </w:t>
            </w:r>
            <w:r w:rsidRPr="00822D97">
              <w:rPr>
                <w:rFonts w:ascii="Garamond" w:hAnsi="Garamond"/>
                <w:sz w:val="22"/>
                <w:szCs w:val="22"/>
              </w:rPr>
              <w:t>el</w:t>
            </w:r>
            <w:r w:rsidRPr="00822D97">
              <w:rPr>
                <w:rFonts w:ascii="Garamond" w:hAnsi="Garamond"/>
                <w:spacing w:val="-5"/>
                <w:sz w:val="22"/>
                <w:szCs w:val="22"/>
              </w:rPr>
              <w:t xml:space="preserve"> </w:t>
            </w:r>
            <w:r w:rsidRPr="00822D97">
              <w:rPr>
                <w:rFonts w:ascii="Garamond" w:hAnsi="Garamond"/>
                <w:sz w:val="22"/>
                <w:szCs w:val="22"/>
              </w:rPr>
              <w:t>curso</w:t>
            </w:r>
            <w:r w:rsidRPr="00822D97">
              <w:rPr>
                <w:rFonts w:ascii="Garamond" w:hAnsi="Garamond"/>
                <w:spacing w:val="-4"/>
                <w:sz w:val="22"/>
                <w:szCs w:val="22"/>
              </w:rPr>
              <w:t xml:space="preserve"> </w:t>
            </w:r>
            <w:r w:rsidRPr="00822D97">
              <w:rPr>
                <w:rFonts w:ascii="Garamond" w:hAnsi="Garamond"/>
                <w:sz w:val="22"/>
                <w:szCs w:val="22"/>
              </w:rPr>
              <w:t>de</w:t>
            </w:r>
            <w:r w:rsidRPr="00822D97">
              <w:rPr>
                <w:rFonts w:ascii="Garamond" w:hAnsi="Garamond"/>
                <w:spacing w:val="-5"/>
                <w:sz w:val="22"/>
                <w:szCs w:val="22"/>
              </w:rPr>
              <w:t xml:space="preserve"> </w:t>
            </w:r>
            <w:r w:rsidRPr="00822D97">
              <w:rPr>
                <w:rFonts w:ascii="Garamond" w:hAnsi="Garamond"/>
                <w:sz w:val="22"/>
                <w:szCs w:val="22"/>
              </w:rPr>
              <w:t>agentes</w:t>
            </w:r>
            <w:r w:rsidRPr="00822D97">
              <w:rPr>
                <w:rFonts w:ascii="Garamond" w:hAnsi="Garamond"/>
                <w:spacing w:val="-6"/>
                <w:sz w:val="22"/>
                <w:szCs w:val="22"/>
              </w:rPr>
              <w:t xml:space="preserve"> </w:t>
            </w:r>
            <w:r w:rsidRPr="00822D97">
              <w:rPr>
                <w:rFonts w:ascii="Garamond" w:hAnsi="Garamond"/>
                <w:sz w:val="22"/>
                <w:szCs w:val="22"/>
              </w:rPr>
              <w:t>comunitarios</w:t>
            </w:r>
            <w:r w:rsidRPr="00822D97">
              <w:rPr>
                <w:rFonts w:ascii="Garamond" w:hAnsi="Garamond"/>
                <w:spacing w:val="-7"/>
                <w:sz w:val="22"/>
                <w:szCs w:val="22"/>
              </w:rPr>
              <w:t xml:space="preserve"> </w:t>
            </w:r>
            <w:r w:rsidRPr="00822D97">
              <w:rPr>
                <w:rFonts w:ascii="Garamond" w:hAnsi="Garamond"/>
                <w:sz w:val="22"/>
                <w:szCs w:val="22"/>
              </w:rPr>
              <w:t>de</w:t>
            </w:r>
            <w:r w:rsidRPr="00822D97">
              <w:rPr>
                <w:rFonts w:ascii="Garamond" w:hAnsi="Garamond"/>
                <w:spacing w:val="-5"/>
                <w:sz w:val="22"/>
                <w:szCs w:val="22"/>
              </w:rPr>
              <w:t xml:space="preserve"> </w:t>
            </w:r>
            <w:r w:rsidRPr="00822D97">
              <w:rPr>
                <w:rFonts w:ascii="Garamond" w:hAnsi="Garamond"/>
                <w:sz w:val="22"/>
                <w:szCs w:val="22"/>
              </w:rPr>
              <w:t>prevención</w:t>
            </w:r>
            <w:r w:rsidRPr="00822D97">
              <w:rPr>
                <w:rFonts w:ascii="Garamond" w:hAnsi="Garamond"/>
                <w:spacing w:val="-6"/>
                <w:sz w:val="22"/>
                <w:szCs w:val="22"/>
              </w:rPr>
              <w:t xml:space="preserve"> </w:t>
            </w:r>
            <w:r w:rsidRPr="00822D97">
              <w:rPr>
                <w:rFonts w:ascii="Garamond" w:hAnsi="Garamond"/>
                <w:sz w:val="22"/>
                <w:szCs w:val="22"/>
              </w:rPr>
              <w:t>en</w:t>
            </w:r>
            <w:r w:rsidRPr="00822D97">
              <w:rPr>
                <w:rFonts w:ascii="Garamond" w:hAnsi="Garamond"/>
                <w:spacing w:val="-57"/>
                <w:sz w:val="22"/>
                <w:szCs w:val="22"/>
              </w:rPr>
              <w:t xml:space="preserve"> </w:t>
            </w:r>
            <w:r w:rsidRPr="00822D97">
              <w:rPr>
                <w:rFonts w:ascii="Garamond" w:hAnsi="Garamond"/>
                <w:spacing w:val="-1"/>
                <w:sz w:val="22"/>
                <w:szCs w:val="22"/>
              </w:rPr>
              <w:t xml:space="preserve">cuatro líneas: prevención de violencias, </w:t>
            </w:r>
            <w:r w:rsidRPr="00822D97">
              <w:rPr>
                <w:rFonts w:ascii="Garamond" w:hAnsi="Garamond"/>
                <w:sz w:val="22"/>
                <w:szCs w:val="22"/>
              </w:rPr>
              <w:t>prevención del consumo de sustancias psicoactivas,</w:t>
            </w:r>
            <w:r w:rsidRPr="00822D97">
              <w:rPr>
                <w:rFonts w:ascii="Garamond" w:hAnsi="Garamond"/>
                <w:spacing w:val="1"/>
                <w:sz w:val="22"/>
                <w:szCs w:val="22"/>
              </w:rPr>
              <w:t xml:space="preserve"> </w:t>
            </w:r>
            <w:r w:rsidRPr="00822D97">
              <w:rPr>
                <w:rFonts w:ascii="Garamond" w:hAnsi="Garamond"/>
                <w:sz w:val="22"/>
                <w:szCs w:val="22"/>
              </w:rPr>
              <w:t>prevención</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la</w:t>
            </w:r>
            <w:r w:rsidRPr="00822D97">
              <w:rPr>
                <w:rFonts w:ascii="Garamond" w:hAnsi="Garamond"/>
                <w:spacing w:val="1"/>
                <w:sz w:val="22"/>
                <w:szCs w:val="22"/>
              </w:rPr>
              <w:t xml:space="preserve"> </w:t>
            </w:r>
            <w:r w:rsidRPr="00822D97">
              <w:rPr>
                <w:rFonts w:ascii="Garamond" w:hAnsi="Garamond"/>
                <w:sz w:val="22"/>
                <w:szCs w:val="22"/>
              </w:rPr>
              <w:t>maternidad</w:t>
            </w:r>
            <w:r w:rsidRPr="00822D97">
              <w:rPr>
                <w:rFonts w:ascii="Garamond" w:hAnsi="Garamond"/>
                <w:spacing w:val="1"/>
                <w:sz w:val="22"/>
                <w:szCs w:val="22"/>
              </w:rPr>
              <w:t xml:space="preserve"> </w:t>
            </w:r>
            <w:r w:rsidRPr="00822D97">
              <w:rPr>
                <w:rFonts w:ascii="Garamond" w:hAnsi="Garamond"/>
                <w:sz w:val="22"/>
                <w:szCs w:val="22"/>
              </w:rPr>
              <w:t>y</w:t>
            </w:r>
            <w:r w:rsidRPr="00822D97">
              <w:rPr>
                <w:rFonts w:ascii="Garamond" w:hAnsi="Garamond"/>
                <w:spacing w:val="1"/>
                <w:sz w:val="22"/>
                <w:szCs w:val="22"/>
              </w:rPr>
              <w:t xml:space="preserve"> </w:t>
            </w:r>
            <w:r w:rsidRPr="00822D97">
              <w:rPr>
                <w:rFonts w:ascii="Garamond" w:hAnsi="Garamond"/>
                <w:sz w:val="22"/>
                <w:szCs w:val="22"/>
              </w:rPr>
              <w:t>paternidad</w:t>
            </w:r>
            <w:r w:rsidRPr="00822D97">
              <w:rPr>
                <w:rFonts w:ascii="Garamond" w:hAnsi="Garamond"/>
                <w:spacing w:val="1"/>
                <w:sz w:val="22"/>
                <w:szCs w:val="22"/>
              </w:rPr>
              <w:t xml:space="preserve"> </w:t>
            </w:r>
            <w:r w:rsidRPr="00822D97">
              <w:rPr>
                <w:rFonts w:ascii="Garamond" w:hAnsi="Garamond"/>
                <w:sz w:val="22"/>
                <w:szCs w:val="22"/>
              </w:rPr>
              <w:t>temprana</w:t>
            </w:r>
            <w:r w:rsidRPr="00822D97">
              <w:rPr>
                <w:rFonts w:ascii="Garamond" w:hAnsi="Garamond"/>
                <w:spacing w:val="1"/>
                <w:sz w:val="22"/>
                <w:szCs w:val="22"/>
              </w:rPr>
              <w:t xml:space="preserve"> </w:t>
            </w:r>
            <w:r w:rsidRPr="00822D97">
              <w:rPr>
                <w:rFonts w:ascii="Garamond" w:hAnsi="Garamond"/>
                <w:sz w:val="22"/>
                <w:szCs w:val="22"/>
              </w:rPr>
              <w:t>y</w:t>
            </w:r>
            <w:r w:rsidRPr="00822D97">
              <w:rPr>
                <w:rFonts w:ascii="Garamond" w:hAnsi="Garamond"/>
                <w:spacing w:val="1"/>
                <w:sz w:val="22"/>
                <w:szCs w:val="22"/>
              </w:rPr>
              <w:t xml:space="preserve"> </w:t>
            </w:r>
            <w:r w:rsidRPr="00822D97">
              <w:rPr>
                <w:rFonts w:ascii="Garamond" w:hAnsi="Garamond"/>
                <w:sz w:val="22"/>
                <w:szCs w:val="22"/>
              </w:rPr>
              <w:t>prevención</w:t>
            </w:r>
            <w:r w:rsidRPr="00822D97">
              <w:rPr>
                <w:rFonts w:ascii="Garamond" w:hAnsi="Garamond"/>
                <w:spacing w:val="1"/>
                <w:sz w:val="22"/>
                <w:szCs w:val="22"/>
              </w:rPr>
              <w:t xml:space="preserve"> </w:t>
            </w:r>
            <w:r w:rsidRPr="00822D97">
              <w:rPr>
                <w:rFonts w:ascii="Garamond" w:hAnsi="Garamond"/>
                <w:sz w:val="22"/>
                <w:szCs w:val="22"/>
              </w:rPr>
              <w:t>en</w:t>
            </w:r>
            <w:r w:rsidRPr="00822D97">
              <w:rPr>
                <w:rFonts w:ascii="Garamond" w:hAnsi="Garamond"/>
                <w:spacing w:val="1"/>
                <w:sz w:val="22"/>
                <w:szCs w:val="22"/>
              </w:rPr>
              <w:t xml:space="preserve"> </w:t>
            </w:r>
            <w:r w:rsidRPr="00822D97">
              <w:rPr>
                <w:rFonts w:ascii="Garamond" w:hAnsi="Garamond"/>
                <w:sz w:val="22"/>
                <w:szCs w:val="22"/>
              </w:rPr>
              <w:t>salud</w:t>
            </w:r>
            <w:r w:rsidRPr="00822D97">
              <w:rPr>
                <w:rFonts w:ascii="Garamond" w:hAnsi="Garamond"/>
                <w:spacing w:val="1"/>
                <w:sz w:val="22"/>
                <w:szCs w:val="22"/>
              </w:rPr>
              <w:t xml:space="preserve"> </w:t>
            </w:r>
            <w:r w:rsidRPr="00822D97">
              <w:rPr>
                <w:rFonts w:ascii="Garamond" w:hAnsi="Garamond"/>
                <w:sz w:val="22"/>
                <w:szCs w:val="22"/>
              </w:rPr>
              <w:t>mental,</w:t>
            </w:r>
            <w:r w:rsidRPr="00822D97">
              <w:rPr>
                <w:rFonts w:ascii="Garamond" w:hAnsi="Garamond"/>
                <w:spacing w:val="1"/>
                <w:sz w:val="22"/>
                <w:szCs w:val="22"/>
              </w:rPr>
              <w:t xml:space="preserve"> </w:t>
            </w:r>
            <w:r w:rsidRPr="00822D97">
              <w:rPr>
                <w:rFonts w:ascii="Garamond" w:hAnsi="Garamond"/>
                <w:w w:val="95"/>
                <w:sz w:val="22"/>
                <w:szCs w:val="22"/>
              </w:rPr>
              <w:t>adicionalmente se desarrolla un módulo en orientación socio ocupacional; este componente se</w:t>
            </w:r>
            <w:r w:rsidRPr="00822D97">
              <w:rPr>
                <w:rFonts w:ascii="Garamond" w:hAnsi="Garamond"/>
                <w:spacing w:val="1"/>
                <w:w w:val="95"/>
                <w:sz w:val="22"/>
                <w:szCs w:val="22"/>
              </w:rPr>
              <w:t xml:space="preserve"> </w:t>
            </w:r>
            <w:r w:rsidRPr="00822D97">
              <w:rPr>
                <w:rFonts w:ascii="Garamond" w:hAnsi="Garamond"/>
                <w:sz w:val="22"/>
                <w:szCs w:val="22"/>
              </w:rPr>
              <w:t>desarrolla</w:t>
            </w:r>
            <w:r w:rsidRPr="00822D97">
              <w:rPr>
                <w:rFonts w:ascii="Garamond" w:hAnsi="Garamond"/>
                <w:spacing w:val="-3"/>
                <w:sz w:val="22"/>
                <w:szCs w:val="22"/>
              </w:rPr>
              <w:t xml:space="preserve"> </w:t>
            </w:r>
            <w:r w:rsidRPr="00822D97">
              <w:rPr>
                <w:rFonts w:ascii="Garamond" w:hAnsi="Garamond"/>
                <w:sz w:val="22"/>
                <w:szCs w:val="22"/>
              </w:rPr>
              <w:t>durante</w:t>
            </w:r>
            <w:r w:rsidRPr="00822D97">
              <w:rPr>
                <w:rFonts w:ascii="Garamond" w:hAnsi="Garamond"/>
                <w:spacing w:val="-4"/>
                <w:sz w:val="22"/>
                <w:szCs w:val="22"/>
              </w:rPr>
              <w:t xml:space="preserve"> </w:t>
            </w:r>
            <w:r w:rsidRPr="00822D97">
              <w:rPr>
                <w:rFonts w:ascii="Garamond" w:hAnsi="Garamond"/>
                <w:sz w:val="22"/>
                <w:szCs w:val="22"/>
              </w:rPr>
              <w:t>100</w:t>
            </w:r>
            <w:r w:rsidRPr="00822D97">
              <w:rPr>
                <w:rFonts w:ascii="Garamond" w:hAnsi="Garamond"/>
                <w:spacing w:val="-3"/>
                <w:sz w:val="22"/>
                <w:szCs w:val="22"/>
              </w:rPr>
              <w:t xml:space="preserve"> </w:t>
            </w:r>
            <w:r w:rsidRPr="00822D97">
              <w:rPr>
                <w:rFonts w:ascii="Garamond" w:hAnsi="Garamond"/>
                <w:sz w:val="22"/>
                <w:szCs w:val="22"/>
              </w:rPr>
              <w:t>horas,</w:t>
            </w:r>
            <w:r w:rsidRPr="00822D97">
              <w:rPr>
                <w:rFonts w:ascii="Garamond" w:hAnsi="Garamond"/>
                <w:spacing w:val="-4"/>
                <w:sz w:val="22"/>
                <w:szCs w:val="22"/>
              </w:rPr>
              <w:t xml:space="preserve"> </w:t>
            </w:r>
            <w:r w:rsidRPr="00822D97">
              <w:rPr>
                <w:rFonts w:ascii="Garamond" w:hAnsi="Garamond"/>
                <w:sz w:val="22"/>
                <w:szCs w:val="22"/>
              </w:rPr>
              <w:t>60</w:t>
            </w:r>
            <w:r w:rsidRPr="00822D97">
              <w:rPr>
                <w:rFonts w:ascii="Garamond" w:hAnsi="Garamond"/>
                <w:spacing w:val="-4"/>
                <w:sz w:val="22"/>
                <w:szCs w:val="22"/>
              </w:rPr>
              <w:t xml:space="preserve"> </w:t>
            </w:r>
            <w:r w:rsidRPr="00822D97">
              <w:rPr>
                <w:rFonts w:ascii="Garamond" w:hAnsi="Garamond"/>
                <w:sz w:val="22"/>
                <w:szCs w:val="22"/>
              </w:rPr>
              <w:t>teóricas</w:t>
            </w:r>
            <w:r w:rsidRPr="00822D97">
              <w:rPr>
                <w:rFonts w:ascii="Garamond" w:hAnsi="Garamond"/>
                <w:spacing w:val="-5"/>
                <w:sz w:val="22"/>
                <w:szCs w:val="22"/>
              </w:rPr>
              <w:t xml:space="preserve"> </w:t>
            </w:r>
            <w:r w:rsidRPr="00822D97">
              <w:rPr>
                <w:rFonts w:ascii="Garamond" w:hAnsi="Garamond"/>
                <w:sz w:val="22"/>
                <w:szCs w:val="22"/>
              </w:rPr>
              <w:t>y</w:t>
            </w:r>
            <w:r w:rsidRPr="00822D97">
              <w:rPr>
                <w:rFonts w:ascii="Garamond" w:hAnsi="Garamond"/>
                <w:spacing w:val="-4"/>
                <w:sz w:val="22"/>
                <w:szCs w:val="22"/>
              </w:rPr>
              <w:t xml:space="preserve"> </w:t>
            </w:r>
            <w:r w:rsidRPr="00822D97">
              <w:rPr>
                <w:rFonts w:ascii="Garamond" w:hAnsi="Garamond"/>
                <w:sz w:val="22"/>
                <w:szCs w:val="22"/>
              </w:rPr>
              <w:t>40</w:t>
            </w:r>
            <w:r w:rsidRPr="00822D97">
              <w:rPr>
                <w:rFonts w:ascii="Garamond" w:hAnsi="Garamond"/>
                <w:spacing w:val="-3"/>
                <w:sz w:val="22"/>
                <w:szCs w:val="22"/>
              </w:rPr>
              <w:t xml:space="preserve"> </w:t>
            </w:r>
            <w:r w:rsidRPr="00822D97">
              <w:rPr>
                <w:rFonts w:ascii="Garamond" w:hAnsi="Garamond"/>
                <w:sz w:val="22"/>
                <w:szCs w:val="22"/>
              </w:rPr>
              <w:t>prácticas.</w:t>
            </w:r>
          </w:p>
          <w:p w14:paraId="447B9DCA" w14:textId="77777777" w:rsidR="00A421E5" w:rsidRPr="00822D97" w:rsidRDefault="00A421E5" w:rsidP="00822D97">
            <w:pPr>
              <w:pStyle w:val="Textoindependiente"/>
              <w:spacing w:before="1"/>
              <w:rPr>
                <w:rFonts w:ascii="Garamond" w:hAnsi="Garamond"/>
                <w:sz w:val="22"/>
                <w:szCs w:val="22"/>
              </w:rPr>
            </w:pPr>
          </w:p>
          <w:p w14:paraId="49ABE20E" w14:textId="77777777" w:rsidR="00A421E5" w:rsidRPr="00822D97" w:rsidRDefault="00A421E5" w:rsidP="00BC0337">
            <w:pPr>
              <w:pStyle w:val="Prrafodelista"/>
              <w:widowControl w:val="0"/>
              <w:numPr>
                <w:ilvl w:val="0"/>
                <w:numId w:val="32"/>
              </w:numPr>
              <w:tabs>
                <w:tab w:val="left" w:pos="766"/>
              </w:tabs>
              <w:autoSpaceDE w:val="0"/>
              <w:autoSpaceDN w:val="0"/>
              <w:spacing w:before="1" w:line="235" w:lineRule="auto"/>
              <w:jc w:val="both"/>
              <w:rPr>
                <w:rFonts w:ascii="Garamond" w:hAnsi="Garamond"/>
                <w:sz w:val="22"/>
                <w:szCs w:val="22"/>
              </w:rPr>
            </w:pPr>
            <w:r w:rsidRPr="00822D97">
              <w:rPr>
                <w:rFonts w:ascii="Garamond" w:hAnsi="Garamond"/>
                <w:w w:val="95"/>
                <w:sz w:val="22"/>
                <w:szCs w:val="22"/>
              </w:rPr>
              <w:t>Componente</w:t>
            </w:r>
            <w:r w:rsidRPr="00822D97">
              <w:rPr>
                <w:rFonts w:ascii="Garamond" w:hAnsi="Garamond"/>
                <w:spacing w:val="11"/>
                <w:w w:val="95"/>
                <w:sz w:val="22"/>
                <w:szCs w:val="22"/>
              </w:rPr>
              <w:t xml:space="preserve"> </w:t>
            </w:r>
            <w:r w:rsidRPr="00822D97">
              <w:rPr>
                <w:rFonts w:ascii="Garamond" w:hAnsi="Garamond"/>
                <w:w w:val="95"/>
                <w:sz w:val="22"/>
                <w:szCs w:val="22"/>
              </w:rPr>
              <w:t>práctico</w:t>
            </w:r>
            <w:r w:rsidRPr="00822D97">
              <w:rPr>
                <w:rFonts w:ascii="Garamond" w:hAnsi="Garamond"/>
                <w:spacing w:val="13"/>
                <w:w w:val="95"/>
                <w:sz w:val="22"/>
                <w:szCs w:val="22"/>
              </w:rPr>
              <w:t xml:space="preserve"> </w:t>
            </w:r>
            <w:r w:rsidRPr="00822D97">
              <w:rPr>
                <w:rFonts w:ascii="Garamond" w:hAnsi="Garamond"/>
                <w:w w:val="95"/>
                <w:sz w:val="22"/>
                <w:szCs w:val="22"/>
              </w:rPr>
              <w:t>y</w:t>
            </w:r>
            <w:r w:rsidRPr="00822D97">
              <w:rPr>
                <w:rFonts w:ascii="Garamond" w:hAnsi="Garamond"/>
                <w:spacing w:val="13"/>
                <w:w w:val="95"/>
                <w:sz w:val="22"/>
                <w:szCs w:val="22"/>
              </w:rPr>
              <w:t xml:space="preserve"> </w:t>
            </w:r>
            <w:r w:rsidRPr="00822D97">
              <w:rPr>
                <w:rFonts w:ascii="Garamond" w:hAnsi="Garamond"/>
                <w:w w:val="95"/>
                <w:sz w:val="22"/>
                <w:szCs w:val="22"/>
              </w:rPr>
              <w:t>de</w:t>
            </w:r>
            <w:r w:rsidRPr="00822D97">
              <w:rPr>
                <w:rFonts w:ascii="Garamond" w:hAnsi="Garamond"/>
                <w:spacing w:val="13"/>
                <w:w w:val="95"/>
                <w:sz w:val="22"/>
                <w:szCs w:val="22"/>
              </w:rPr>
              <w:t xml:space="preserve"> </w:t>
            </w:r>
            <w:r w:rsidRPr="00822D97">
              <w:rPr>
                <w:rFonts w:ascii="Garamond" w:hAnsi="Garamond"/>
                <w:w w:val="95"/>
                <w:sz w:val="22"/>
                <w:szCs w:val="22"/>
              </w:rPr>
              <w:t>incidencia</w:t>
            </w:r>
            <w:r w:rsidRPr="00822D97">
              <w:rPr>
                <w:rFonts w:ascii="Garamond" w:hAnsi="Garamond"/>
                <w:spacing w:val="9"/>
                <w:w w:val="95"/>
                <w:sz w:val="22"/>
                <w:szCs w:val="22"/>
              </w:rPr>
              <w:t xml:space="preserve"> </w:t>
            </w:r>
            <w:r w:rsidRPr="00822D97">
              <w:rPr>
                <w:rFonts w:ascii="Garamond" w:hAnsi="Garamond"/>
                <w:w w:val="95"/>
                <w:sz w:val="22"/>
                <w:szCs w:val="22"/>
              </w:rPr>
              <w:t>comunitaria,</w:t>
            </w:r>
            <w:r w:rsidRPr="00822D97">
              <w:rPr>
                <w:rFonts w:ascii="Garamond" w:hAnsi="Garamond"/>
                <w:spacing w:val="12"/>
                <w:w w:val="95"/>
                <w:sz w:val="22"/>
                <w:szCs w:val="22"/>
              </w:rPr>
              <w:t xml:space="preserve"> </w:t>
            </w:r>
            <w:r w:rsidRPr="00822D97">
              <w:rPr>
                <w:rFonts w:ascii="Garamond" w:hAnsi="Garamond"/>
                <w:w w:val="95"/>
                <w:sz w:val="22"/>
                <w:szCs w:val="22"/>
              </w:rPr>
              <w:t>se</w:t>
            </w:r>
            <w:r w:rsidRPr="00822D97">
              <w:rPr>
                <w:rFonts w:ascii="Garamond" w:hAnsi="Garamond"/>
                <w:spacing w:val="13"/>
                <w:w w:val="95"/>
                <w:sz w:val="22"/>
                <w:szCs w:val="22"/>
              </w:rPr>
              <w:t xml:space="preserve"> </w:t>
            </w:r>
            <w:r w:rsidRPr="00822D97">
              <w:rPr>
                <w:rFonts w:ascii="Garamond" w:hAnsi="Garamond"/>
                <w:w w:val="95"/>
                <w:sz w:val="22"/>
                <w:szCs w:val="22"/>
              </w:rPr>
              <w:t>fundamenta</w:t>
            </w:r>
            <w:r w:rsidRPr="00822D97">
              <w:rPr>
                <w:rFonts w:ascii="Garamond" w:hAnsi="Garamond"/>
                <w:spacing w:val="9"/>
                <w:w w:val="95"/>
                <w:sz w:val="22"/>
                <w:szCs w:val="22"/>
              </w:rPr>
              <w:t xml:space="preserve"> </w:t>
            </w:r>
            <w:r w:rsidRPr="00822D97">
              <w:rPr>
                <w:rFonts w:ascii="Garamond" w:hAnsi="Garamond"/>
                <w:w w:val="95"/>
                <w:sz w:val="22"/>
                <w:szCs w:val="22"/>
              </w:rPr>
              <w:t>en</w:t>
            </w:r>
            <w:r w:rsidRPr="00822D97">
              <w:rPr>
                <w:rFonts w:ascii="Garamond" w:hAnsi="Garamond"/>
                <w:spacing w:val="13"/>
                <w:w w:val="95"/>
                <w:sz w:val="22"/>
                <w:szCs w:val="22"/>
              </w:rPr>
              <w:t xml:space="preserve"> </w:t>
            </w:r>
            <w:r w:rsidRPr="00822D97">
              <w:rPr>
                <w:rFonts w:ascii="Garamond" w:hAnsi="Garamond"/>
                <w:w w:val="95"/>
                <w:sz w:val="22"/>
                <w:szCs w:val="22"/>
              </w:rPr>
              <w:t>el</w:t>
            </w:r>
            <w:r w:rsidRPr="00822D97">
              <w:rPr>
                <w:rFonts w:ascii="Garamond" w:hAnsi="Garamond"/>
                <w:spacing w:val="10"/>
                <w:w w:val="95"/>
                <w:sz w:val="22"/>
                <w:szCs w:val="22"/>
              </w:rPr>
              <w:t xml:space="preserve"> </w:t>
            </w:r>
            <w:r w:rsidRPr="00822D97">
              <w:rPr>
                <w:rFonts w:ascii="Garamond" w:hAnsi="Garamond"/>
                <w:w w:val="95"/>
                <w:sz w:val="22"/>
                <w:szCs w:val="22"/>
              </w:rPr>
              <w:t>desarrollo</w:t>
            </w:r>
            <w:r w:rsidRPr="00822D97">
              <w:rPr>
                <w:rFonts w:ascii="Garamond" w:hAnsi="Garamond"/>
                <w:spacing w:val="11"/>
                <w:w w:val="95"/>
                <w:sz w:val="22"/>
                <w:szCs w:val="22"/>
              </w:rPr>
              <w:t xml:space="preserve"> </w:t>
            </w:r>
            <w:r w:rsidRPr="00822D97">
              <w:rPr>
                <w:rFonts w:ascii="Garamond" w:hAnsi="Garamond"/>
                <w:w w:val="95"/>
                <w:sz w:val="22"/>
                <w:szCs w:val="22"/>
              </w:rPr>
              <w:t>por</w:t>
            </w:r>
            <w:r w:rsidRPr="00822D97">
              <w:rPr>
                <w:rFonts w:ascii="Garamond" w:hAnsi="Garamond"/>
                <w:spacing w:val="11"/>
                <w:w w:val="95"/>
                <w:sz w:val="22"/>
                <w:szCs w:val="22"/>
              </w:rPr>
              <w:t xml:space="preserve"> </w:t>
            </w:r>
            <w:r w:rsidRPr="00822D97">
              <w:rPr>
                <w:rFonts w:ascii="Garamond" w:hAnsi="Garamond"/>
                <w:w w:val="95"/>
                <w:sz w:val="22"/>
                <w:szCs w:val="22"/>
              </w:rPr>
              <w:t>parte</w:t>
            </w:r>
            <w:r w:rsidRPr="00822D97">
              <w:rPr>
                <w:rFonts w:ascii="Garamond" w:hAnsi="Garamond"/>
                <w:spacing w:val="13"/>
                <w:w w:val="95"/>
                <w:sz w:val="22"/>
                <w:szCs w:val="22"/>
              </w:rPr>
              <w:t xml:space="preserve"> </w:t>
            </w:r>
            <w:r w:rsidRPr="00822D97">
              <w:rPr>
                <w:rFonts w:ascii="Garamond" w:hAnsi="Garamond"/>
                <w:w w:val="95"/>
                <w:sz w:val="22"/>
                <w:szCs w:val="22"/>
              </w:rPr>
              <w:t>del</w:t>
            </w:r>
            <w:r w:rsidRPr="00822D97">
              <w:rPr>
                <w:rFonts w:ascii="Garamond" w:hAnsi="Garamond"/>
                <w:spacing w:val="-55"/>
                <w:w w:val="95"/>
                <w:sz w:val="22"/>
                <w:szCs w:val="22"/>
              </w:rPr>
              <w:t xml:space="preserve"> </w:t>
            </w:r>
            <w:r w:rsidRPr="00822D97">
              <w:rPr>
                <w:rFonts w:ascii="Garamond" w:hAnsi="Garamond"/>
                <w:w w:val="95"/>
                <w:sz w:val="22"/>
                <w:szCs w:val="22"/>
              </w:rPr>
              <w:t>o</w:t>
            </w:r>
            <w:r w:rsidRPr="00822D97">
              <w:rPr>
                <w:rFonts w:ascii="Garamond" w:hAnsi="Garamond"/>
                <w:spacing w:val="-4"/>
                <w:w w:val="95"/>
                <w:sz w:val="22"/>
                <w:szCs w:val="22"/>
              </w:rPr>
              <w:t xml:space="preserve"> </w:t>
            </w:r>
            <w:r w:rsidRPr="00822D97">
              <w:rPr>
                <w:rFonts w:ascii="Garamond" w:hAnsi="Garamond"/>
                <w:w w:val="95"/>
                <w:sz w:val="22"/>
                <w:szCs w:val="22"/>
              </w:rPr>
              <w:t>la</w:t>
            </w:r>
            <w:r w:rsidRPr="00822D97">
              <w:rPr>
                <w:rFonts w:ascii="Garamond" w:hAnsi="Garamond"/>
                <w:spacing w:val="-2"/>
                <w:w w:val="95"/>
                <w:sz w:val="22"/>
                <w:szCs w:val="22"/>
              </w:rPr>
              <w:t xml:space="preserve"> </w:t>
            </w:r>
            <w:r w:rsidRPr="00822D97">
              <w:rPr>
                <w:rFonts w:ascii="Garamond" w:hAnsi="Garamond"/>
                <w:w w:val="95"/>
                <w:sz w:val="22"/>
                <w:szCs w:val="22"/>
              </w:rPr>
              <w:t>participante</w:t>
            </w:r>
            <w:r w:rsidRPr="00822D97">
              <w:rPr>
                <w:rFonts w:ascii="Garamond" w:hAnsi="Garamond"/>
                <w:spacing w:val="-6"/>
                <w:w w:val="95"/>
                <w:sz w:val="22"/>
                <w:szCs w:val="22"/>
              </w:rPr>
              <w:t xml:space="preserve"> </w:t>
            </w:r>
            <w:r w:rsidRPr="00822D97">
              <w:rPr>
                <w:rFonts w:ascii="Garamond" w:hAnsi="Garamond"/>
                <w:w w:val="95"/>
                <w:sz w:val="22"/>
                <w:szCs w:val="22"/>
              </w:rPr>
              <w:t>de</w:t>
            </w:r>
            <w:r w:rsidRPr="00822D97">
              <w:rPr>
                <w:rFonts w:ascii="Garamond" w:hAnsi="Garamond"/>
                <w:spacing w:val="-2"/>
                <w:w w:val="95"/>
                <w:sz w:val="22"/>
                <w:szCs w:val="22"/>
              </w:rPr>
              <w:t xml:space="preserve"> </w:t>
            </w:r>
            <w:r w:rsidRPr="00822D97">
              <w:rPr>
                <w:rFonts w:ascii="Garamond" w:hAnsi="Garamond"/>
                <w:w w:val="95"/>
                <w:sz w:val="22"/>
                <w:szCs w:val="22"/>
              </w:rPr>
              <w:t>actividades</w:t>
            </w:r>
            <w:r w:rsidRPr="00822D97">
              <w:rPr>
                <w:rFonts w:ascii="Garamond" w:hAnsi="Garamond"/>
                <w:spacing w:val="-4"/>
                <w:w w:val="95"/>
                <w:sz w:val="22"/>
                <w:szCs w:val="22"/>
              </w:rPr>
              <w:t xml:space="preserve"> </w:t>
            </w:r>
            <w:r w:rsidRPr="00822D97">
              <w:rPr>
                <w:rFonts w:ascii="Garamond" w:hAnsi="Garamond"/>
                <w:w w:val="95"/>
                <w:sz w:val="22"/>
                <w:szCs w:val="22"/>
              </w:rPr>
              <w:t>de</w:t>
            </w:r>
            <w:r w:rsidRPr="00822D97">
              <w:rPr>
                <w:rFonts w:ascii="Garamond" w:hAnsi="Garamond"/>
                <w:spacing w:val="-3"/>
                <w:w w:val="95"/>
                <w:sz w:val="22"/>
                <w:szCs w:val="22"/>
              </w:rPr>
              <w:t xml:space="preserve"> </w:t>
            </w:r>
            <w:r w:rsidRPr="00822D97">
              <w:rPr>
                <w:rFonts w:ascii="Garamond" w:hAnsi="Garamond"/>
                <w:w w:val="95"/>
                <w:sz w:val="22"/>
                <w:szCs w:val="22"/>
              </w:rPr>
              <w:t>apoyo</w:t>
            </w:r>
            <w:r w:rsidRPr="00822D97">
              <w:rPr>
                <w:rFonts w:ascii="Garamond" w:hAnsi="Garamond"/>
                <w:spacing w:val="-5"/>
                <w:w w:val="95"/>
                <w:sz w:val="22"/>
                <w:szCs w:val="22"/>
              </w:rPr>
              <w:t xml:space="preserve"> </w:t>
            </w:r>
            <w:r w:rsidRPr="00822D97">
              <w:rPr>
                <w:rFonts w:ascii="Garamond" w:hAnsi="Garamond"/>
                <w:w w:val="95"/>
                <w:sz w:val="22"/>
                <w:szCs w:val="22"/>
              </w:rPr>
              <w:t>a</w:t>
            </w:r>
            <w:r w:rsidRPr="00822D97">
              <w:rPr>
                <w:rFonts w:ascii="Garamond" w:hAnsi="Garamond"/>
                <w:spacing w:val="-3"/>
                <w:w w:val="95"/>
                <w:sz w:val="22"/>
                <w:szCs w:val="22"/>
              </w:rPr>
              <w:t xml:space="preserve"> </w:t>
            </w:r>
            <w:r w:rsidRPr="00822D97">
              <w:rPr>
                <w:rFonts w:ascii="Garamond" w:hAnsi="Garamond"/>
                <w:w w:val="95"/>
                <w:sz w:val="22"/>
                <w:szCs w:val="22"/>
              </w:rPr>
              <w:t>servicios</w:t>
            </w:r>
            <w:r w:rsidRPr="00822D97">
              <w:rPr>
                <w:rFonts w:ascii="Garamond" w:hAnsi="Garamond"/>
                <w:spacing w:val="-6"/>
                <w:w w:val="95"/>
                <w:sz w:val="22"/>
                <w:szCs w:val="22"/>
              </w:rPr>
              <w:t xml:space="preserve"> </w:t>
            </w:r>
            <w:r w:rsidRPr="00822D97">
              <w:rPr>
                <w:rFonts w:ascii="Garamond" w:hAnsi="Garamond"/>
                <w:w w:val="95"/>
                <w:sz w:val="22"/>
                <w:szCs w:val="22"/>
              </w:rPr>
              <w:t>de</w:t>
            </w:r>
            <w:r w:rsidRPr="00822D97">
              <w:rPr>
                <w:rFonts w:ascii="Garamond" w:hAnsi="Garamond"/>
                <w:spacing w:val="-3"/>
                <w:w w:val="95"/>
                <w:sz w:val="22"/>
                <w:szCs w:val="22"/>
              </w:rPr>
              <w:t xml:space="preserve"> </w:t>
            </w:r>
            <w:r w:rsidRPr="00822D97">
              <w:rPr>
                <w:rFonts w:ascii="Garamond" w:hAnsi="Garamond"/>
                <w:w w:val="95"/>
                <w:sz w:val="22"/>
                <w:szCs w:val="22"/>
              </w:rPr>
              <w:t>ciudad</w:t>
            </w:r>
            <w:r w:rsidRPr="00822D97">
              <w:rPr>
                <w:rFonts w:ascii="Garamond" w:hAnsi="Garamond"/>
                <w:spacing w:val="-5"/>
                <w:w w:val="95"/>
                <w:sz w:val="22"/>
                <w:szCs w:val="22"/>
              </w:rPr>
              <w:t xml:space="preserve"> </w:t>
            </w:r>
            <w:r w:rsidRPr="00822D97">
              <w:rPr>
                <w:rFonts w:ascii="Garamond" w:hAnsi="Garamond"/>
                <w:w w:val="95"/>
                <w:sz w:val="22"/>
                <w:szCs w:val="22"/>
              </w:rPr>
              <w:t>con</w:t>
            </w:r>
            <w:r w:rsidRPr="00822D97">
              <w:rPr>
                <w:rFonts w:ascii="Garamond" w:hAnsi="Garamond"/>
                <w:spacing w:val="-2"/>
                <w:w w:val="95"/>
                <w:sz w:val="22"/>
                <w:szCs w:val="22"/>
              </w:rPr>
              <w:t xml:space="preserve"> </w:t>
            </w:r>
            <w:r w:rsidRPr="00822D97">
              <w:rPr>
                <w:rFonts w:ascii="Garamond" w:hAnsi="Garamond"/>
                <w:w w:val="95"/>
                <w:sz w:val="22"/>
                <w:szCs w:val="22"/>
              </w:rPr>
              <w:t>entidades</w:t>
            </w:r>
            <w:r w:rsidRPr="00822D97">
              <w:rPr>
                <w:rFonts w:ascii="Garamond" w:hAnsi="Garamond"/>
                <w:spacing w:val="-4"/>
                <w:w w:val="95"/>
                <w:sz w:val="22"/>
                <w:szCs w:val="22"/>
              </w:rPr>
              <w:t xml:space="preserve"> </w:t>
            </w:r>
            <w:r w:rsidRPr="00822D97">
              <w:rPr>
                <w:rFonts w:ascii="Garamond" w:hAnsi="Garamond"/>
                <w:w w:val="95"/>
                <w:sz w:val="22"/>
                <w:szCs w:val="22"/>
              </w:rPr>
              <w:t>del</w:t>
            </w:r>
            <w:r w:rsidRPr="00822D97">
              <w:rPr>
                <w:rFonts w:ascii="Garamond" w:hAnsi="Garamond"/>
                <w:spacing w:val="-2"/>
                <w:w w:val="95"/>
                <w:sz w:val="22"/>
                <w:szCs w:val="22"/>
              </w:rPr>
              <w:t xml:space="preserve"> </w:t>
            </w:r>
            <w:r w:rsidRPr="00822D97">
              <w:rPr>
                <w:rFonts w:ascii="Garamond" w:hAnsi="Garamond"/>
                <w:w w:val="95"/>
                <w:sz w:val="22"/>
                <w:szCs w:val="22"/>
              </w:rPr>
              <w:t>distrito</w:t>
            </w:r>
            <w:r w:rsidRPr="00822D97">
              <w:rPr>
                <w:rFonts w:ascii="Garamond" w:hAnsi="Garamond"/>
                <w:spacing w:val="-4"/>
                <w:w w:val="95"/>
                <w:sz w:val="22"/>
                <w:szCs w:val="22"/>
              </w:rPr>
              <w:t xml:space="preserve"> </w:t>
            </w:r>
            <w:r w:rsidRPr="00822D97">
              <w:rPr>
                <w:rFonts w:ascii="Garamond" w:hAnsi="Garamond"/>
                <w:w w:val="95"/>
                <w:sz w:val="22"/>
                <w:szCs w:val="22"/>
              </w:rPr>
              <w:t>por</w:t>
            </w:r>
            <w:r w:rsidRPr="00822D97">
              <w:rPr>
                <w:rFonts w:ascii="Garamond" w:hAnsi="Garamond"/>
                <w:spacing w:val="-4"/>
                <w:w w:val="95"/>
                <w:sz w:val="22"/>
                <w:szCs w:val="22"/>
              </w:rPr>
              <w:t xml:space="preserve"> </w:t>
            </w:r>
            <w:r w:rsidRPr="00822D97">
              <w:rPr>
                <w:rFonts w:ascii="Garamond" w:hAnsi="Garamond"/>
                <w:w w:val="95"/>
                <w:sz w:val="22"/>
                <w:szCs w:val="22"/>
              </w:rPr>
              <w:t>doce</w:t>
            </w:r>
            <w:r w:rsidRPr="00822D97">
              <w:rPr>
                <w:rFonts w:ascii="Garamond" w:hAnsi="Garamond"/>
                <w:spacing w:val="-55"/>
                <w:w w:val="95"/>
                <w:sz w:val="22"/>
                <w:szCs w:val="22"/>
              </w:rPr>
              <w:t xml:space="preserve"> </w:t>
            </w:r>
            <w:r w:rsidRPr="00822D97">
              <w:rPr>
                <w:rFonts w:ascii="Garamond" w:hAnsi="Garamond"/>
                <w:sz w:val="22"/>
                <w:szCs w:val="22"/>
              </w:rPr>
              <w:t>horas</w:t>
            </w:r>
            <w:r w:rsidRPr="00822D97">
              <w:rPr>
                <w:rFonts w:ascii="Garamond" w:hAnsi="Garamond"/>
                <w:spacing w:val="-4"/>
                <w:sz w:val="22"/>
                <w:szCs w:val="22"/>
              </w:rPr>
              <w:t xml:space="preserve"> </w:t>
            </w:r>
            <w:r w:rsidRPr="00822D97">
              <w:rPr>
                <w:rFonts w:ascii="Garamond" w:hAnsi="Garamond"/>
                <w:sz w:val="22"/>
                <w:szCs w:val="22"/>
              </w:rPr>
              <w:t>semanales</w:t>
            </w:r>
            <w:r w:rsidRPr="00822D97">
              <w:rPr>
                <w:rFonts w:ascii="Garamond" w:hAnsi="Garamond"/>
                <w:spacing w:val="-3"/>
                <w:sz w:val="22"/>
                <w:szCs w:val="22"/>
              </w:rPr>
              <w:t xml:space="preserve"> </w:t>
            </w:r>
            <w:r w:rsidRPr="00822D97">
              <w:rPr>
                <w:rFonts w:ascii="Garamond" w:hAnsi="Garamond"/>
                <w:sz w:val="22"/>
                <w:szCs w:val="22"/>
              </w:rPr>
              <w:t>durante</w:t>
            </w:r>
            <w:r w:rsidRPr="00822D97">
              <w:rPr>
                <w:rFonts w:ascii="Garamond" w:hAnsi="Garamond"/>
                <w:spacing w:val="-2"/>
                <w:sz w:val="22"/>
                <w:szCs w:val="22"/>
              </w:rPr>
              <w:t xml:space="preserve"> </w:t>
            </w:r>
            <w:r w:rsidRPr="00822D97">
              <w:rPr>
                <w:rFonts w:ascii="Garamond" w:hAnsi="Garamond"/>
                <w:sz w:val="22"/>
                <w:szCs w:val="22"/>
              </w:rPr>
              <w:t>cuatro</w:t>
            </w:r>
            <w:r w:rsidRPr="00822D97">
              <w:rPr>
                <w:rFonts w:ascii="Garamond" w:hAnsi="Garamond"/>
                <w:spacing w:val="-2"/>
                <w:sz w:val="22"/>
                <w:szCs w:val="22"/>
              </w:rPr>
              <w:t xml:space="preserve"> </w:t>
            </w:r>
            <w:r w:rsidRPr="00822D97">
              <w:rPr>
                <w:rFonts w:ascii="Garamond" w:hAnsi="Garamond"/>
                <w:sz w:val="22"/>
                <w:szCs w:val="22"/>
              </w:rPr>
              <w:t>meses.</w:t>
            </w:r>
          </w:p>
          <w:p w14:paraId="469EF097" w14:textId="77777777" w:rsidR="00A421E5" w:rsidRPr="00822D97" w:rsidRDefault="00A421E5" w:rsidP="00822D97">
            <w:pPr>
              <w:pStyle w:val="Prrafodelista"/>
              <w:jc w:val="both"/>
              <w:rPr>
                <w:rFonts w:ascii="Garamond" w:hAnsi="Garamond"/>
                <w:w w:val="95"/>
                <w:sz w:val="22"/>
                <w:szCs w:val="22"/>
              </w:rPr>
            </w:pPr>
          </w:p>
          <w:p w14:paraId="3CB9099F" w14:textId="38C79E2C" w:rsidR="00A421E5" w:rsidRPr="00822D97" w:rsidRDefault="00A421E5" w:rsidP="00BC0337">
            <w:pPr>
              <w:pStyle w:val="Prrafodelista"/>
              <w:widowControl w:val="0"/>
              <w:numPr>
                <w:ilvl w:val="0"/>
                <w:numId w:val="32"/>
              </w:numPr>
              <w:tabs>
                <w:tab w:val="left" w:pos="766"/>
              </w:tabs>
              <w:autoSpaceDE w:val="0"/>
              <w:autoSpaceDN w:val="0"/>
              <w:spacing w:before="1" w:line="235" w:lineRule="auto"/>
              <w:jc w:val="both"/>
              <w:rPr>
                <w:rFonts w:ascii="Garamond" w:hAnsi="Garamond"/>
                <w:sz w:val="22"/>
                <w:szCs w:val="22"/>
              </w:rPr>
            </w:pPr>
            <w:r w:rsidRPr="00822D97">
              <w:rPr>
                <w:rFonts w:ascii="Garamond" w:hAnsi="Garamond"/>
                <w:w w:val="95"/>
                <w:sz w:val="22"/>
                <w:szCs w:val="22"/>
              </w:rPr>
              <w:t>Componente</w:t>
            </w:r>
            <w:r w:rsidRPr="00822D97">
              <w:rPr>
                <w:rFonts w:ascii="Garamond" w:hAnsi="Garamond"/>
                <w:spacing w:val="-4"/>
                <w:w w:val="95"/>
                <w:sz w:val="22"/>
                <w:szCs w:val="22"/>
              </w:rPr>
              <w:t xml:space="preserve"> </w:t>
            </w:r>
            <w:r w:rsidRPr="00822D97">
              <w:rPr>
                <w:rFonts w:ascii="Garamond" w:hAnsi="Garamond"/>
                <w:w w:val="95"/>
                <w:sz w:val="22"/>
                <w:szCs w:val="22"/>
              </w:rPr>
              <w:t>recreativo</w:t>
            </w:r>
            <w:r w:rsidRPr="00822D97">
              <w:rPr>
                <w:rFonts w:ascii="Garamond" w:hAnsi="Garamond"/>
                <w:spacing w:val="-4"/>
                <w:w w:val="95"/>
                <w:sz w:val="22"/>
                <w:szCs w:val="22"/>
              </w:rPr>
              <w:t xml:space="preserve"> </w:t>
            </w:r>
            <w:r w:rsidRPr="00822D97">
              <w:rPr>
                <w:rFonts w:ascii="Garamond" w:hAnsi="Garamond"/>
                <w:w w:val="95"/>
                <w:sz w:val="22"/>
                <w:szCs w:val="22"/>
              </w:rPr>
              <w:t>y</w:t>
            </w:r>
            <w:r w:rsidRPr="00822D97">
              <w:rPr>
                <w:rFonts w:ascii="Garamond" w:hAnsi="Garamond"/>
                <w:spacing w:val="-6"/>
                <w:w w:val="95"/>
                <w:sz w:val="22"/>
                <w:szCs w:val="22"/>
              </w:rPr>
              <w:t xml:space="preserve"> </w:t>
            </w:r>
            <w:r w:rsidRPr="00822D97">
              <w:rPr>
                <w:rFonts w:ascii="Garamond" w:hAnsi="Garamond"/>
                <w:w w:val="95"/>
                <w:sz w:val="22"/>
                <w:szCs w:val="22"/>
              </w:rPr>
              <w:t>de</w:t>
            </w:r>
            <w:r w:rsidRPr="00822D97">
              <w:rPr>
                <w:rFonts w:ascii="Garamond" w:hAnsi="Garamond"/>
                <w:spacing w:val="-3"/>
                <w:w w:val="95"/>
                <w:sz w:val="22"/>
                <w:szCs w:val="22"/>
              </w:rPr>
              <w:t xml:space="preserve"> </w:t>
            </w:r>
            <w:r w:rsidRPr="00822D97">
              <w:rPr>
                <w:rFonts w:ascii="Garamond" w:hAnsi="Garamond"/>
                <w:w w:val="95"/>
                <w:sz w:val="22"/>
                <w:szCs w:val="22"/>
              </w:rPr>
              <w:t>manejo</w:t>
            </w:r>
            <w:r w:rsidRPr="00822D97">
              <w:rPr>
                <w:rFonts w:ascii="Garamond" w:hAnsi="Garamond"/>
                <w:spacing w:val="-4"/>
                <w:w w:val="95"/>
                <w:sz w:val="22"/>
                <w:szCs w:val="22"/>
              </w:rPr>
              <w:t xml:space="preserve"> </w:t>
            </w:r>
            <w:r w:rsidRPr="00822D97">
              <w:rPr>
                <w:rFonts w:ascii="Garamond" w:hAnsi="Garamond"/>
                <w:w w:val="95"/>
                <w:sz w:val="22"/>
                <w:szCs w:val="22"/>
              </w:rPr>
              <w:t>del</w:t>
            </w:r>
            <w:r w:rsidRPr="00822D97">
              <w:rPr>
                <w:rFonts w:ascii="Garamond" w:hAnsi="Garamond"/>
                <w:spacing w:val="-3"/>
                <w:w w:val="95"/>
                <w:sz w:val="22"/>
                <w:szCs w:val="22"/>
              </w:rPr>
              <w:t xml:space="preserve"> </w:t>
            </w:r>
            <w:r w:rsidRPr="00822D97">
              <w:rPr>
                <w:rFonts w:ascii="Garamond" w:hAnsi="Garamond"/>
                <w:w w:val="95"/>
                <w:sz w:val="22"/>
                <w:szCs w:val="22"/>
              </w:rPr>
              <w:t>tiempo</w:t>
            </w:r>
            <w:r w:rsidRPr="00822D97">
              <w:rPr>
                <w:rFonts w:ascii="Garamond" w:hAnsi="Garamond"/>
                <w:spacing w:val="-4"/>
                <w:w w:val="95"/>
                <w:sz w:val="22"/>
                <w:szCs w:val="22"/>
              </w:rPr>
              <w:t xml:space="preserve"> </w:t>
            </w:r>
            <w:r w:rsidRPr="00822D97">
              <w:rPr>
                <w:rFonts w:ascii="Garamond" w:hAnsi="Garamond"/>
                <w:w w:val="95"/>
                <w:sz w:val="22"/>
                <w:szCs w:val="22"/>
              </w:rPr>
              <w:t>libre,</w:t>
            </w:r>
            <w:r w:rsidRPr="00822D97">
              <w:rPr>
                <w:rFonts w:ascii="Garamond" w:hAnsi="Garamond"/>
                <w:spacing w:val="-4"/>
                <w:w w:val="95"/>
                <w:sz w:val="22"/>
                <w:szCs w:val="22"/>
              </w:rPr>
              <w:t xml:space="preserve"> </w:t>
            </w:r>
            <w:r w:rsidRPr="00822D97">
              <w:rPr>
                <w:rFonts w:ascii="Garamond" w:hAnsi="Garamond"/>
                <w:w w:val="95"/>
                <w:sz w:val="22"/>
                <w:szCs w:val="22"/>
              </w:rPr>
              <w:t>se</w:t>
            </w:r>
            <w:r w:rsidRPr="00822D97">
              <w:rPr>
                <w:rFonts w:ascii="Garamond" w:hAnsi="Garamond"/>
                <w:spacing w:val="-3"/>
                <w:w w:val="95"/>
                <w:sz w:val="22"/>
                <w:szCs w:val="22"/>
              </w:rPr>
              <w:t xml:space="preserve"> </w:t>
            </w:r>
            <w:r w:rsidRPr="00822D97">
              <w:rPr>
                <w:rFonts w:ascii="Garamond" w:hAnsi="Garamond"/>
                <w:w w:val="95"/>
                <w:sz w:val="22"/>
                <w:szCs w:val="22"/>
              </w:rPr>
              <w:t>desarrolla</w:t>
            </w:r>
            <w:r w:rsidRPr="00822D97">
              <w:rPr>
                <w:rFonts w:ascii="Garamond" w:hAnsi="Garamond"/>
                <w:spacing w:val="-3"/>
                <w:w w:val="95"/>
                <w:sz w:val="22"/>
                <w:szCs w:val="22"/>
              </w:rPr>
              <w:t xml:space="preserve"> </w:t>
            </w:r>
            <w:r w:rsidRPr="00822D97">
              <w:rPr>
                <w:rFonts w:ascii="Garamond" w:hAnsi="Garamond"/>
                <w:w w:val="95"/>
                <w:sz w:val="22"/>
                <w:szCs w:val="22"/>
              </w:rPr>
              <w:t>de</w:t>
            </w:r>
            <w:r w:rsidRPr="00822D97">
              <w:rPr>
                <w:rFonts w:ascii="Garamond" w:hAnsi="Garamond"/>
                <w:spacing w:val="-3"/>
                <w:w w:val="95"/>
                <w:sz w:val="22"/>
                <w:szCs w:val="22"/>
              </w:rPr>
              <w:t xml:space="preserve"> </w:t>
            </w:r>
            <w:r w:rsidRPr="00822D97">
              <w:rPr>
                <w:rFonts w:ascii="Garamond" w:hAnsi="Garamond"/>
                <w:w w:val="95"/>
                <w:sz w:val="22"/>
                <w:szCs w:val="22"/>
              </w:rPr>
              <w:t>manera</w:t>
            </w:r>
            <w:r w:rsidRPr="00822D97">
              <w:rPr>
                <w:rFonts w:ascii="Garamond" w:hAnsi="Garamond"/>
                <w:spacing w:val="-5"/>
                <w:w w:val="95"/>
                <w:sz w:val="22"/>
                <w:szCs w:val="22"/>
              </w:rPr>
              <w:t xml:space="preserve"> </w:t>
            </w:r>
            <w:r w:rsidRPr="00822D97">
              <w:rPr>
                <w:rFonts w:ascii="Garamond" w:hAnsi="Garamond"/>
                <w:w w:val="95"/>
                <w:sz w:val="22"/>
                <w:szCs w:val="22"/>
              </w:rPr>
              <w:t>transversal</w:t>
            </w:r>
            <w:r w:rsidRPr="00822D97">
              <w:rPr>
                <w:rFonts w:ascii="Garamond" w:hAnsi="Garamond"/>
                <w:spacing w:val="-4"/>
                <w:w w:val="95"/>
                <w:sz w:val="22"/>
                <w:szCs w:val="22"/>
              </w:rPr>
              <w:t xml:space="preserve"> </w:t>
            </w:r>
            <w:r w:rsidRPr="00822D97">
              <w:rPr>
                <w:rFonts w:ascii="Garamond" w:hAnsi="Garamond"/>
                <w:w w:val="95"/>
                <w:sz w:val="22"/>
                <w:szCs w:val="22"/>
              </w:rPr>
              <w:t>durante</w:t>
            </w:r>
            <w:r w:rsidRPr="00822D97">
              <w:rPr>
                <w:rFonts w:ascii="Garamond" w:hAnsi="Garamond"/>
                <w:spacing w:val="-54"/>
                <w:w w:val="95"/>
                <w:sz w:val="22"/>
                <w:szCs w:val="22"/>
              </w:rPr>
              <w:t xml:space="preserve"> </w:t>
            </w:r>
            <w:r w:rsidRPr="00822D97">
              <w:rPr>
                <w:rFonts w:ascii="Garamond" w:hAnsi="Garamond"/>
                <w:w w:val="95"/>
                <w:sz w:val="22"/>
                <w:szCs w:val="22"/>
              </w:rPr>
              <w:t>los seis meses de permanencia e implica la participación activa de los y las jóvenes en la oferta</w:t>
            </w:r>
            <w:r w:rsidRPr="00822D97">
              <w:rPr>
                <w:rFonts w:ascii="Garamond" w:hAnsi="Garamond"/>
                <w:spacing w:val="1"/>
                <w:w w:val="95"/>
                <w:sz w:val="22"/>
                <w:szCs w:val="22"/>
              </w:rPr>
              <w:t xml:space="preserve"> </w:t>
            </w:r>
            <w:r w:rsidRPr="00822D97">
              <w:rPr>
                <w:rFonts w:ascii="Garamond" w:hAnsi="Garamond"/>
                <w:sz w:val="22"/>
                <w:szCs w:val="22"/>
              </w:rPr>
              <w:t>gestionada por el equipo de Ruta Integral de Atención a la Juventud – RIAJ en actividades</w:t>
            </w:r>
            <w:r w:rsidRPr="00822D97">
              <w:rPr>
                <w:rFonts w:ascii="Garamond" w:hAnsi="Garamond"/>
                <w:spacing w:val="1"/>
                <w:sz w:val="22"/>
                <w:szCs w:val="22"/>
              </w:rPr>
              <w:t xml:space="preserve"> </w:t>
            </w:r>
            <w:r w:rsidRPr="00822D97">
              <w:rPr>
                <w:rFonts w:ascii="Garamond" w:hAnsi="Garamond"/>
                <w:sz w:val="22"/>
                <w:szCs w:val="22"/>
              </w:rPr>
              <w:t>recreativas,</w:t>
            </w:r>
            <w:r w:rsidRPr="00822D97">
              <w:rPr>
                <w:rFonts w:ascii="Garamond" w:hAnsi="Garamond"/>
                <w:spacing w:val="-2"/>
                <w:sz w:val="22"/>
                <w:szCs w:val="22"/>
              </w:rPr>
              <w:t xml:space="preserve"> </w:t>
            </w:r>
            <w:r w:rsidRPr="00822D97">
              <w:rPr>
                <w:rFonts w:ascii="Garamond" w:hAnsi="Garamond"/>
                <w:sz w:val="22"/>
                <w:szCs w:val="22"/>
              </w:rPr>
              <w:t>deportivas</w:t>
            </w:r>
            <w:r w:rsidRPr="00822D97">
              <w:rPr>
                <w:rFonts w:ascii="Garamond" w:hAnsi="Garamond"/>
                <w:spacing w:val="-4"/>
                <w:sz w:val="22"/>
                <w:szCs w:val="22"/>
              </w:rPr>
              <w:t xml:space="preserve"> </w:t>
            </w:r>
            <w:r w:rsidRPr="00822D97">
              <w:rPr>
                <w:rFonts w:ascii="Garamond" w:hAnsi="Garamond"/>
                <w:sz w:val="22"/>
                <w:szCs w:val="22"/>
              </w:rPr>
              <w:t>y</w:t>
            </w:r>
            <w:r w:rsidRPr="00822D97">
              <w:rPr>
                <w:rFonts w:ascii="Garamond" w:hAnsi="Garamond"/>
                <w:spacing w:val="-2"/>
                <w:sz w:val="22"/>
                <w:szCs w:val="22"/>
              </w:rPr>
              <w:t xml:space="preserve"> </w:t>
            </w:r>
            <w:r w:rsidRPr="00822D97">
              <w:rPr>
                <w:rFonts w:ascii="Garamond" w:hAnsi="Garamond"/>
                <w:sz w:val="22"/>
                <w:szCs w:val="22"/>
              </w:rPr>
              <w:t>culturales.</w:t>
            </w:r>
          </w:p>
          <w:p w14:paraId="21B2DF59" w14:textId="77777777" w:rsidR="00A421E5" w:rsidRPr="00822D97" w:rsidRDefault="00A421E5" w:rsidP="00822D97">
            <w:pPr>
              <w:pStyle w:val="Textoindependiente"/>
              <w:spacing w:before="7"/>
              <w:rPr>
                <w:rFonts w:ascii="Garamond" w:hAnsi="Garamond"/>
                <w:sz w:val="22"/>
                <w:szCs w:val="22"/>
              </w:rPr>
            </w:pPr>
          </w:p>
          <w:p w14:paraId="662F10DA" w14:textId="77777777" w:rsidR="00A421E5" w:rsidRPr="00822D97" w:rsidRDefault="6FD45329" w:rsidP="00BC0337">
            <w:pPr>
              <w:pStyle w:val="Prrafodelista"/>
              <w:widowControl w:val="0"/>
              <w:numPr>
                <w:ilvl w:val="0"/>
                <w:numId w:val="32"/>
              </w:numPr>
              <w:tabs>
                <w:tab w:val="left" w:pos="766"/>
              </w:tabs>
              <w:autoSpaceDE w:val="0"/>
              <w:autoSpaceDN w:val="0"/>
              <w:spacing w:before="1" w:line="232" w:lineRule="auto"/>
              <w:jc w:val="both"/>
              <w:rPr>
                <w:rFonts w:ascii="Arial" w:hAnsi="Arial"/>
              </w:rPr>
            </w:pPr>
            <w:r w:rsidRPr="00822D97">
              <w:rPr>
                <w:rFonts w:ascii="Garamond" w:hAnsi="Garamond"/>
                <w:sz w:val="22"/>
                <w:szCs w:val="22"/>
              </w:rPr>
              <w:t>Componente de formación educativa e inclusión laboral, implica la gestión permanente de</w:t>
            </w:r>
            <w:r w:rsidRPr="00822D97">
              <w:rPr>
                <w:rFonts w:ascii="Garamond" w:hAnsi="Garamond"/>
                <w:spacing w:val="1"/>
                <w:sz w:val="22"/>
                <w:szCs w:val="22"/>
              </w:rPr>
              <w:t xml:space="preserve"> </w:t>
            </w:r>
            <w:r w:rsidRPr="00822D97">
              <w:rPr>
                <w:rFonts w:ascii="Garamond" w:hAnsi="Garamond"/>
                <w:spacing w:val="-1"/>
                <w:sz w:val="22"/>
                <w:szCs w:val="22"/>
              </w:rPr>
              <w:t>ofertas</w:t>
            </w:r>
            <w:r w:rsidRPr="00822D97">
              <w:rPr>
                <w:rFonts w:ascii="Garamond" w:hAnsi="Garamond"/>
                <w:spacing w:val="-14"/>
                <w:sz w:val="22"/>
                <w:szCs w:val="22"/>
              </w:rPr>
              <w:t xml:space="preserve"> </w:t>
            </w:r>
            <w:r w:rsidRPr="00822D97">
              <w:rPr>
                <w:rFonts w:ascii="Garamond" w:hAnsi="Garamond"/>
                <w:spacing w:val="-1"/>
                <w:sz w:val="22"/>
                <w:szCs w:val="22"/>
              </w:rPr>
              <w:t>asociadas</w:t>
            </w:r>
            <w:r w:rsidRPr="00822D97">
              <w:rPr>
                <w:rFonts w:ascii="Garamond" w:hAnsi="Garamond"/>
                <w:spacing w:val="-14"/>
                <w:sz w:val="22"/>
                <w:szCs w:val="22"/>
              </w:rPr>
              <w:t xml:space="preserve"> </w:t>
            </w:r>
            <w:r w:rsidRPr="00822D97">
              <w:rPr>
                <w:rFonts w:ascii="Garamond" w:hAnsi="Garamond"/>
                <w:spacing w:val="-1"/>
                <w:sz w:val="22"/>
                <w:szCs w:val="22"/>
              </w:rPr>
              <w:t>a</w:t>
            </w:r>
            <w:r w:rsidRPr="00822D97">
              <w:rPr>
                <w:rFonts w:ascii="Garamond" w:hAnsi="Garamond"/>
                <w:spacing w:val="-12"/>
                <w:sz w:val="22"/>
                <w:szCs w:val="22"/>
              </w:rPr>
              <w:t xml:space="preserve"> </w:t>
            </w:r>
            <w:r w:rsidRPr="00822D97">
              <w:rPr>
                <w:rFonts w:ascii="Garamond" w:hAnsi="Garamond"/>
                <w:spacing w:val="-1"/>
                <w:sz w:val="22"/>
                <w:szCs w:val="22"/>
              </w:rPr>
              <w:t>empleo,</w:t>
            </w:r>
            <w:r w:rsidRPr="00822D97">
              <w:rPr>
                <w:rFonts w:ascii="Garamond" w:hAnsi="Garamond"/>
                <w:spacing w:val="-12"/>
                <w:sz w:val="22"/>
                <w:szCs w:val="22"/>
              </w:rPr>
              <w:t xml:space="preserve"> </w:t>
            </w:r>
            <w:r w:rsidRPr="00822D97">
              <w:rPr>
                <w:rFonts w:ascii="Garamond" w:hAnsi="Garamond"/>
                <w:sz w:val="22"/>
                <w:szCs w:val="22"/>
              </w:rPr>
              <w:t>emprendimiento</w:t>
            </w:r>
            <w:r w:rsidRPr="00822D97">
              <w:rPr>
                <w:rFonts w:ascii="Garamond" w:hAnsi="Garamond"/>
                <w:spacing w:val="-13"/>
                <w:sz w:val="22"/>
                <w:szCs w:val="22"/>
              </w:rPr>
              <w:t xml:space="preserve"> </w:t>
            </w:r>
            <w:r w:rsidRPr="00822D97">
              <w:rPr>
                <w:rFonts w:ascii="Garamond" w:hAnsi="Garamond"/>
                <w:sz w:val="22"/>
                <w:szCs w:val="22"/>
              </w:rPr>
              <w:t>y</w:t>
            </w:r>
            <w:r w:rsidRPr="00822D97">
              <w:rPr>
                <w:rFonts w:ascii="Garamond" w:hAnsi="Garamond"/>
                <w:spacing w:val="-12"/>
                <w:sz w:val="22"/>
                <w:szCs w:val="22"/>
              </w:rPr>
              <w:t xml:space="preserve"> </w:t>
            </w:r>
            <w:r w:rsidRPr="00822D97">
              <w:rPr>
                <w:rFonts w:ascii="Garamond" w:hAnsi="Garamond"/>
                <w:sz w:val="22"/>
                <w:szCs w:val="22"/>
              </w:rPr>
              <w:t>educación,</w:t>
            </w:r>
            <w:r w:rsidRPr="00822D97">
              <w:rPr>
                <w:rFonts w:ascii="Garamond" w:hAnsi="Garamond"/>
                <w:spacing w:val="-13"/>
                <w:sz w:val="22"/>
                <w:szCs w:val="22"/>
              </w:rPr>
              <w:t xml:space="preserve"> </w:t>
            </w:r>
            <w:r w:rsidRPr="00822D97">
              <w:rPr>
                <w:rFonts w:ascii="Garamond" w:hAnsi="Garamond"/>
                <w:sz w:val="22"/>
                <w:szCs w:val="22"/>
              </w:rPr>
              <w:t>y</w:t>
            </w:r>
            <w:r w:rsidRPr="00822D97">
              <w:rPr>
                <w:rFonts w:ascii="Garamond" w:hAnsi="Garamond"/>
                <w:spacing w:val="-12"/>
                <w:sz w:val="22"/>
                <w:szCs w:val="22"/>
              </w:rPr>
              <w:t xml:space="preserve"> </w:t>
            </w:r>
            <w:r w:rsidRPr="00822D97">
              <w:rPr>
                <w:rFonts w:ascii="Garamond" w:hAnsi="Garamond"/>
                <w:sz w:val="22"/>
                <w:szCs w:val="22"/>
              </w:rPr>
              <w:t>la</w:t>
            </w:r>
            <w:r w:rsidRPr="00822D97">
              <w:rPr>
                <w:rFonts w:ascii="Garamond" w:hAnsi="Garamond"/>
                <w:spacing w:val="-13"/>
                <w:sz w:val="22"/>
                <w:szCs w:val="22"/>
              </w:rPr>
              <w:t xml:space="preserve"> </w:t>
            </w:r>
            <w:r w:rsidRPr="00822D97">
              <w:rPr>
                <w:rFonts w:ascii="Garamond" w:hAnsi="Garamond"/>
                <w:sz w:val="22"/>
                <w:szCs w:val="22"/>
              </w:rPr>
              <w:t>remisión</w:t>
            </w:r>
            <w:r w:rsidRPr="00822D97">
              <w:rPr>
                <w:rFonts w:ascii="Garamond" w:hAnsi="Garamond"/>
                <w:spacing w:val="-12"/>
                <w:sz w:val="22"/>
                <w:szCs w:val="22"/>
              </w:rPr>
              <w:t xml:space="preserve"> </w:t>
            </w:r>
            <w:r w:rsidRPr="00822D97">
              <w:rPr>
                <w:rFonts w:ascii="Garamond" w:hAnsi="Garamond"/>
                <w:sz w:val="22"/>
                <w:szCs w:val="22"/>
              </w:rPr>
              <w:t>de</w:t>
            </w:r>
            <w:r w:rsidRPr="00822D97">
              <w:rPr>
                <w:rFonts w:ascii="Garamond" w:hAnsi="Garamond"/>
                <w:spacing w:val="-12"/>
                <w:sz w:val="22"/>
                <w:szCs w:val="22"/>
              </w:rPr>
              <w:t xml:space="preserve"> </w:t>
            </w:r>
            <w:r w:rsidRPr="00822D97">
              <w:rPr>
                <w:rFonts w:ascii="Garamond" w:hAnsi="Garamond"/>
                <w:sz w:val="22"/>
                <w:szCs w:val="22"/>
              </w:rPr>
              <w:t>estas</w:t>
            </w:r>
            <w:r w:rsidRPr="00822D97">
              <w:rPr>
                <w:rFonts w:ascii="Garamond" w:hAnsi="Garamond"/>
                <w:spacing w:val="-13"/>
                <w:sz w:val="22"/>
                <w:szCs w:val="22"/>
              </w:rPr>
              <w:t xml:space="preserve"> </w:t>
            </w:r>
            <w:r w:rsidRPr="00822D97">
              <w:rPr>
                <w:rFonts w:ascii="Garamond" w:hAnsi="Garamond"/>
                <w:sz w:val="22"/>
                <w:szCs w:val="22"/>
              </w:rPr>
              <w:t>ofertas</w:t>
            </w:r>
            <w:r w:rsidRPr="00822D97">
              <w:rPr>
                <w:rFonts w:ascii="Garamond" w:hAnsi="Garamond"/>
                <w:spacing w:val="-13"/>
                <w:sz w:val="22"/>
                <w:szCs w:val="22"/>
              </w:rPr>
              <w:t xml:space="preserve"> </w:t>
            </w:r>
            <w:r w:rsidRPr="00822D97">
              <w:rPr>
                <w:rFonts w:ascii="Garamond" w:hAnsi="Garamond"/>
                <w:sz w:val="22"/>
                <w:szCs w:val="22"/>
              </w:rPr>
              <w:t>con</w:t>
            </w:r>
            <w:r w:rsidRPr="00822D97">
              <w:rPr>
                <w:rFonts w:ascii="Garamond" w:hAnsi="Garamond"/>
                <w:spacing w:val="-13"/>
                <w:sz w:val="22"/>
                <w:szCs w:val="22"/>
              </w:rPr>
              <w:t xml:space="preserve"> </w:t>
            </w:r>
            <w:r w:rsidRPr="00822D97">
              <w:rPr>
                <w:rFonts w:ascii="Garamond" w:hAnsi="Garamond"/>
                <w:sz w:val="22"/>
                <w:szCs w:val="22"/>
              </w:rPr>
              <w:t>el fin</w:t>
            </w:r>
            <w:r w:rsidRPr="00822D97">
              <w:rPr>
                <w:rFonts w:ascii="Garamond" w:hAnsi="Garamond"/>
                <w:spacing w:val="6"/>
                <w:sz w:val="22"/>
                <w:szCs w:val="22"/>
              </w:rPr>
              <w:t xml:space="preserve"> </w:t>
            </w:r>
            <w:r w:rsidRPr="00822D97">
              <w:rPr>
                <w:rFonts w:ascii="Garamond" w:hAnsi="Garamond"/>
                <w:sz w:val="22"/>
                <w:szCs w:val="22"/>
              </w:rPr>
              <w:t>de</w:t>
            </w:r>
            <w:r w:rsidRPr="00822D97">
              <w:rPr>
                <w:rFonts w:ascii="Garamond" w:hAnsi="Garamond"/>
                <w:spacing w:val="7"/>
                <w:sz w:val="22"/>
                <w:szCs w:val="22"/>
              </w:rPr>
              <w:t xml:space="preserve"> </w:t>
            </w:r>
            <w:r w:rsidRPr="00822D97">
              <w:rPr>
                <w:rFonts w:ascii="Garamond" w:hAnsi="Garamond"/>
                <w:sz w:val="22"/>
                <w:szCs w:val="22"/>
              </w:rPr>
              <w:t>identificar</w:t>
            </w:r>
            <w:r w:rsidRPr="00822D97">
              <w:rPr>
                <w:rFonts w:ascii="Garamond" w:hAnsi="Garamond"/>
                <w:spacing w:val="6"/>
                <w:sz w:val="22"/>
                <w:szCs w:val="22"/>
              </w:rPr>
              <w:t xml:space="preserve"> </w:t>
            </w:r>
            <w:r w:rsidRPr="00822D97">
              <w:rPr>
                <w:rFonts w:ascii="Garamond" w:hAnsi="Garamond"/>
                <w:sz w:val="22"/>
                <w:szCs w:val="22"/>
              </w:rPr>
              <w:t>los</w:t>
            </w:r>
            <w:r w:rsidRPr="00822D97">
              <w:rPr>
                <w:rFonts w:ascii="Garamond" w:hAnsi="Garamond"/>
                <w:spacing w:val="5"/>
                <w:sz w:val="22"/>
                <w:szCs w:val="22"/>
              </w:rPr>
              <w:t xml:space="preserve"> </w:t>
            </w:r>
            <w:r w:rsidRPr="00822D97">
              <w:rPr>
                <w:rFonts w:ascii="Garamond" w:hAnsi="Garamond"/>
                <w:sz w:val="22"/>
                <w:szCs w:val="22"/>
              </w:rPr>
              <w:t>y</w:t>
            </w:r>
            <w:r w:rsidRPr="00822D97">
              <w:rPr>
                <w:rFonts w:ascii="Garamond" w:hAnsi="Garamond"/>
                <w:spacing w:val="8"/>
                <w:sz w:val="22"/>
                <w:szCs w:val="22"/>
              </w:rPr>
              <w:t xml:space="preserve"> </w:t>
            </w:r>
            <w:r w:rsidRPr="00822D97">
              <w:rPr>
                <w:rFonts w:ascii="Garamond" w:hAnsi="Garamond"/>
                <w:sz w:val="22"/>
                <w:szCs w:val="22"/>
              </w:rPr>
              <w:t>las</w:t>
            </w:r>
            <w:r w:rsidRPr="00822D97">
              <w:rPr>
                <w:rFonts w:ascii="Garamond" w:hAnsi="Garamond"/>
                <w:spacing w:val="5"/>
                <w:sz w:val="22"/>
                <w:szCs w:val="22"/>
              </w:rPr>
              <w:t xml:space="preserve"> </w:t>
            </w:r>
            <w:r w:rsidRPr="00822D97">
              <w:rPr>
                <w:rFonts w:ascii="Garamond" w:hAnsi="Garamond"/>
                <w:sz w:val="22"/>
                <w:szCs w:val="22"/>
              </w:rPr>
              <w:t>jóvenes</w:t>
            </w:r>
            <w:r w:rsidRPr="00822D97">
              <w:rPr>
                <w:rFonts w:ascii="Garamond" w:hAnsi="Garamond"/>
                <w:spacing w:val="6"/>
                <w:sz w:val="22"/>
                <w:szCs w:val="22"/>
              </w:rPr>
              <w:t xml:space="preserve"> </w:t>
            </w:r>
            <w:r w:rsidRPr="00822D97">
              <w:rPr>
                <w:rFonts w:ascii="Garamond" w:hAnsi="Garamond"/>
                <w:sz w:val="22"/>
                <w:szCs w:val="22"/>
              </w:rPr>
              <w:t>con</w:t>
            </w:r>
            <w:r w:rsidRPr="00822D97">
              <w:rPr>
                <w:rFonts w:ascii="Garamond" w:hAnsi="Garamond"/>
                <w:spacing w:val="7"/>
                <w:sz w:val="22"/>
                <w:szCs w:val="22"/>
              </w:rPr>
              <w:t xml:space="preserve"> </w:t>
            </w:r>
            <w:r w:rsidRPr="00822D97">
              <w:rPr>
                <w:rFonts w:ascii="Garamond" w:hAnsi="Garamond"/>
                <w:sz w:val="22"/>
                <w:szCs w:val="22"/>
              </w:rPr>
              <w:t>el</w:t>
            </w:r>
            <w:r w:rsidRPr="00822D97">
              <w:rPr>
                <w:rFonts w:ascii="Garamond" w:hAnsi="Garamond"/>
                <w:spacing w:val="7"/>
                <w:sz w:val="22"/>
                <w:szCs w:val="22"/>
              </w:rPr>
              <w:t xml:space="preserve"> </w:t>
            </w:r>
            <w:r w:rsidRPr="00822D97">
              <w:rPr>
                <w:rFonts w:ascii="Garamond" w:hAnsi="Garamond"/>
                <w:sz w:val="22"/>
                <w:szCs w:val="22"/>
              </w:rPr>
              <w:t>perfil</w:t>
            </w:r>
            <w:r w:rsidRPr="00822D97">
              <w:rPr>
                <w:rFonts w:ascii="Garamond" w:hAnsi="Garamond"/>
                <w:spacing w:val="6"/>
                <w:sz w:val="22"/>
                <w:szCs w:val="22"/>
              </w:rPr>
              <w:t xml:space="preserve"> </w:t>
            </w:r>
            <w:r w:rsidRPr="00822D97">
              <w:rPr>
                <w:rFonts w:ascii="Garamond" w:hAnsi="Garamond"/>
                <w:sz w:val="22"/>
                <w:szCs w:val="22"/>
              </w:rPr>
              <w:t>para</w:t>
            </w:r>
            <w:r w:rsidRPr="00822D97">
              <w:rPr>
                <w:rFonts w:ascii="Garamond" w:hAnsi="Garamond"/>
                <w:spacing w:val="6"/>
                <w:sz w:val="22"/>
                <w:szCs w:val="22"/>
              </w:rPr>
              <w:t xml:space="preserve"> </w:t>
            </w:r>
            <w:r w:rsidRPr="00822D97">
              <w:rPr>
                <w:rFonts w:ascii="Garamond" w:hAnsi="Garamond"/>
                <w:sz w:val="22"/>
                <w:szCs w:val="22"/>
              </w:rPr>
              <w:t>inscribirse</w:t>
            </w:r>
            <w:r w:rsidRPr="00822D97">
              <w:rPr>
                <w:rFonts w:ascii="Garamond" w:hAnsi="Garamond"/>
                <w:spacing w:val="8"/>
                <w:sz w:val="22"/>
                <w:szCs w:val="22"/>
              </w:rPr>
              <w:t xml:space="preserve"> </w:t>
            </w:r>
            <w:r w:rsidRPr="00822D97">
              <w:rPr>
                <w:rFonts w:ascii="Garamond" w:hAnsi="Garamond"/>
                <w:sz w:val="22"/>
                <w:szCs w:val="22"/>
              </w:rPr>
              <w:t>a</w:t>
            </w:r>
            <w:r w:rsidRPr="00822D97">
              <w:rPr>
                <w:rFonts w:ascii="Garamond" w:hAnsi="Garamond"/>
                <w:spacing w:val="7"/>
                <w:sz w:val="22"/>
                <w:szCs w:val="22"/>
              </w:rPr>
              <w:t xml:space="preserve"> </w:t>
            </w:r>
            <w:r w:rsidRPr="00822D97">
              <w:rPr>
                <w:rFonts w:ascii="Garamond" w:hAnsi="Garamond"/>
                <w:sz w:val="22"/>
                <w:szCs w:val="22"/>
              </w:rPr>
              <w:t>la</w:t>
            </w:r>
            <w:r w:rsidRPr="00822D97">
              <w:rPr>
                <w:rFonts w:ascii="Garamond" w:hAnsi="Garamond"/>
                <w:spacing w:val="5"/>
                <w:sz w:val="22"/>
                <w:szCs w:val="22"/>
              </w:rPr>
              <w:t xml:space="preserve"> </w:t>
            </w:r>
            <w:r w:rsidRPr="00822D97">
              <w:rPr>
                <w:rFonts w:ascii="Garamond" w:hAnsi="Garamond"/>
                <w:sz w:val="22"/>
                <w:szCs w:val="22"/>
              </w:rPr>
              <w:t>oferta,</w:t>
            </w:r>
            <w:r w:rsidRPr="00822D97">
              <w:rPr>
                <w:rFonts w:ascii="Garamond" w:hAnsi="Garamond"/>
                <w:spacing w:val="10"/>
                <w:sz w:val="22"/>
                <w:szCs w:val="22"/>
              </w:rPr>
              <w:t xml:space="preserve"> </w:t>
            </w:r>
            <w:r w:rsidRPr="00822D97">
              <w:rPr>
                <w:rFonts w:ascii="Garamond" w:hAnsi="Garamond"/>
                <w:sz w:val="22"/>
                <w:szCs w:val="22"/>
              </w:rPr>
              <w:t>cada</w:t>
            </w:r>
            <w:r w:rsidRPr="00822D97">
              <w:rPr>
                <w:rFonts w:ascii="Garamond" w:hAnsi="Garamond"/>
                <w:spacing w:val="5"/>
                <w:sz w:val="22"/>
                <w:szCs w:val="22"/>
              </w:rPr>
              <w:t xml:space="preserve"> </w:t>
            </w:r>
            <w:r w:rsidRPr="00822D97">
              <w:rPr>
                <w:rFonts w:ascii="Garamond" w:hAnsi="Garamond"/>
                <w:sz w:val="22"/>
                <w:szCs w:val="22"/>
              </w:rPr>
              <w:t>profesional</w:t>
            </w:r>
            <w:r w:rsidRPr="00822D97">
              <w:rPr>
                <w:rFonts w:ascii="Garamond" w:hAnsi="Garamond"/>
                <w:spacing w:val="-57"/>
                <w:sz w:val="22"/>
                <w:szCs w:val="22"/>
              </w:rPr>
              <w:t xml:space="preserve"> </w:t>
            </w:r>
            <w:r w:rsidRPr="00822D97">
              <w:rPr>
                <w:rFonts w:ascii="Garamond" w:hAnsi="Garamond"/>
                <w:w w:val="95"/>
                <w:sz w:val="22"/>
                <w:szCs w:val="22"/>
              </w:rPr>
              <w:t>psicosocial</w:t>
            </w:r>
            <w:r w:rsidRPr="00822D97">
              <w:rPr>
                <w:rFonts w:ascii="Garamond" w:hAnsi="Garamond"/>
                <w:spacing w:val="-7"/>
                <w:w w:val="95"/>
                <w:sz w:val="22"/>
                <w:szCs w:val="22"/>
              </w:rPr>
              <w:t xml:space="preserve"> </w:t>
            </w:r>
            <w:r w:rsidRPr="00822D97">
              <w:rPr>
                <w:rFonts w:ascii="Garamond" w:hAnsi="Garamond"/>
                <w:w w:val="95"/>
                <w:sz w:val="22"/>
                <w:szCs w:val="22"/>
              </w:rPr>
              <w:t>del</w:t>
            </w:r>
            <w:r w:rsidRPr="00822D97">
              <w:rPr>
                <w:rFonts w:ascii="Garamond" w:hAnsi="Garamond"/>
                <w:spacing w:val="-6"/>
                <w:w w:val="95"/>
                <w:sz w:val="22"/>
                <w:szCs w:val="22"/>
              </w:rPr>
              <w:t xml:space="preserve"> </w:t>
            </w:r>
            <w:r w:rsidRPr="00822D97">
              <w:rPr>
                <w:rFonts w:ascii="Garamond" w:hAnsi="Garamond"/>
                <w:w w:val="95"/>
                <w:sz w:val="22"/>
                <w:szCs w:val="22"/>
              </w:rPr>
              <w:t>servicio</w:t>
            </w:r>
            <w:r w:rsidRPr="00822D97">
              <w:rPr>
                <w:rFonts w:ascii="Garamond" w:hAnsi="Garamond"/>
                <w:spacing w:val="-8"/>
                <w:w w:val="95"/>
                <w:sz w:val="22"/>
                <w:szCs w:val="22"/>
              </w:rPr>
              <w:t xml:space="preserve"> </w:t>
            </w:r>
            <w:r w:rsidRPr="00822D97">
              <w:rPr>
                <w:rFonts w:ascii="Garamond" w:hAnsi="Garamond"/>
                <w:w w:val="95"/>
                <w:sz w:val="22"/>
                <w:szCs w:val="22"/>
              </w:rPr>
              <w:t>acompaña</w:t>
            </w:r>
            <w:r w:rsidRPr="00822D97">
              <w:rPr>
                <w:rFonts w:ascii="Garamond" w:hAnsi="Garamond"/>
                <w:spacing w:val="-6"/>
                <w:w w:val="95"/>
                <w:sz w:val="22"/>
                <w:szCs w:val="22"/>
              </w:rPr>
              <w:t xml:space="preserve"> </w:t>
            </w:r>
            <w:r w:rsidRPr="00822D97">
              <w:rPr>
                <w:rFonts w:ascii="Garamond" w:hAnsi="Garamond"/>
                <w:w w:val="95"/>
                <w:sz w:val="22"/>
                <w:szCs w:val="22"/>
              </w:rPr>
              <w:t>al</w:t>
            </w:r>
            <w:r w:rsidRPr="00822D97">
              <w:rPr>
                <w:rFonts w:ascii="Garamond" w:hAnsi="Garamond"/>
                <w:spacing w:val="-10"/>
                <w:w w:val="95"/>
                <w:sz w:val="22"/>
                <w:szCs w:val="22"/>
              </w:rPr>
              <w:t xml:space="preserve"> </w:t>
            </w:r>
            <w:r w:rsidRPr="00822D97">
              <w:rPr>
                <w:rFonts w:ascii="Garamond" w:hAnsi="Garamond"/>
                <w:w w:val="95"/>
                <w:sz w:val="22"/>
                <w:szCs w:val="22"/>
              </w:rPr>
              <w:t>joven</w:t>
            </w:r>
            <w:r w:rsidRPr="00822D97">
              <w:rPr>
                <w:rFonts w:ascii="Garamond" w:hAnsi="Garamond"/>
                <w:spacing w:val="-9"/>
                <w:w w:val="95"/>
                <w:sz w:val="22"/>
                <w:szCs w:val="22"/>
              </w:rPr>
              <w:t xml:space="preserve"> </w:t>
            </w:r>
            <w:r w:rsidRPr="00822D97">
              <w:rPr>
                <w:rFonts w:ascii="Garamond" w:hAnsi="Garamond"/>
                <w:w w:val="95"/>
                <w:sz w:val="22"/>
                <w:szCs w:val="22"/>
              </w:rPr>
              <w:t>para</w:t>
            </w:r>
            <w:r w:rsidRPr="00822D97">
              <w:rPr>
                <w:rFonts w:ascii="Garamond" w:hAnsi="Garamond"/>
                <w:spacing w:val="-7"/>
                <w:w w:val="95"/>
                <w:sz w:val="22"/>
                <w:szCs w:val="22"/>
              </w:rPr>
              <w:t xml:space="preserve"> </w:t>
            </w:r>
            <w:r w:rsidRPr="00822D97">
              <w:rPr>
                <w:rFonts w:ascii="Garamond" w:hAnsi="Garamond"/>
                <w:w w:val="95"/>
                <w:sz w:val="22"/>
                <w:szCs w:val="22"/>
              </w:rPr>
              <w:t>la</w:t>
            </w:r>
            <w:r w:rsidRPr="00822D97">
              <w:rPr>
                <w:rFonts w:ascii="Garamond" w:hAnsi="Garamond"/>
                <w:spacing w:val="-7"/>
                <w:w w:val="95"/>
                <w:sz w:val="22"/>
                <w:szCs w:val="22"/>
              </w:rPr>
              <w:t xml:space="preserve"> </w:t>
            </w:r>
            <w:r w:rsidRPr="00822D97">
              <w:rPr>
                <w:rFonts w:ascii="Garamond" w:hAnsi="Garamond"/>
                <w:w w:val="95"/>
                <w:sz w:val="22"/>
                <w:szCs w:val="22"/>
              </w:rPr>
              <w:t>inscripción</w:t>
            </w:r>
            <w:r w:rsidRPr="00822D97">
              <w:rPr>
                <w:rFonts w:ascii="Garamond" w:hAnsi="Garamond"/>
                <w:spacing w:val="-6"/>
                <w:w w:val="95"/>
                <w:sz w:val="22"/>
                <w:szCs w:val="22"/>
              </w:rPr>
              <w:t xml:space="preserve"> </w:t>
            </w:r>
            <w:r w:rsidRPr="00822D97">
              <w:rPr>
                <w:rFonts w:ascii="Garamond" w:hAnsi="Garamond"/>
                <w:w w:val="95"/>
                <w:sz w:val="22"/>
                <w:szCs w:val="22"/>
              </w:rPr>
              <w:t>respectiva</w:t>
            </w:r>
            <w:r w:rsidRPr="00822D97">
              <w:rPr>
                <w:rFonts w:ascii="Garamond" w:hAnsi="Garamond"/>
                <w:spacing w:val="-9"/>
                <w:w w:val="95"/>
                <w:sz w:val="22"/>
                <w:szCs w:val="22"/>
              </w:rPr>
              <w:t xml:space="preserve"> </w:t>
            </w:r>
            <w:r w:rsidRPr="00822D97">
              <w:rPr>
                <w:rFonts w:ascii="Garamond" w:hAnsi="Garamond"/>
                <w:w w:val="95"/>
                <w:sz w:val="22"/>
                <w:szCs w:val="22"/>
              </w:rPr>
              <w:t>y</w:t>
            </w:r>
            <w:r w:rsidRPr="00822D97">
              <w:rPr>
                <w:rFonts w:ascii="Garamond" w:hAnsi="Garamond"/>
                <w:spacing w:val="-6"/>
                <w:w w:val="95"/>
                <w:sz w:val="22"/>
                <w:szCs w:val="22"/>
              </w:rPr>
              <w:t xml:space="preserve"> </w:t>
            </w:r>
            <w:r w:rsidRPr="00822D97">
              <w:rPr>
                <w:rFonts w:ascii="Garamond" w:hAnsi="Garamond"/>
                <w:w w:val="95"/>
                <w:sz w:val="22"/>
                <w:szCs w:val="22"/>
              </w:rPr>
              <w:t>posterior</w:t>
            </w:r>
            <w:r w:rsidRPr="00822D97">
              <w:rPr>
                <w:rFonts w:ascii="Garamond" w:hAnsi="Garamond"/>
                <w:spacing w:val="-9"/>
                <w:w w:val="95"/>
                <w:sz w:val="22"/>
                <w:szCs w:val="22"/>
              </w:rPr>
              <w:t xml:space="preserve"> </w:t>
            </w:r>
            <w:r w:rsidRPr="00822D97">
              <w:rPr>
                <w:rFonts w:ascii="Garamond" w:hAnsi="Garamond"/>
                <w:w w:val="95"/>
                <w:sz w:val="22"/>
                <w:szCs w:val="22"/>
              </w:rPr>
              <w:t>seguimiento.</w:t>
            </w:r>
          </w:p>
          <w:p w14:paraId="36A66BE3" w14:textId="77777777" w:rsidR="00A421E5" w:rsidRPr="00822D97" w:rsidRDefault="00A421E5" w:rsidP="00822D97">
            <w:pPr>
              <w:pStyle w:val="Prrafodelista"/>
              <w:jc w:val="both"/>
              <w:rPr>
                <w:rFonts w:ascii="Garamond" w:hAnsi="Garamond"/>
                <w:sz w:val="22"/>
                <w:szCs w:val="22"/>
              </w:rPr>
            </w:pPr>
          </w:p>
          <w:p w14:paraId="2985C480" w14:textId="2B822BEC" w:rsidR="00A421E5" w:rsidRPr="00822D97" w:rsidRDefault="00FB7E4B" w:rsidP="00BC0337">
            <w:pPr>
              <w:pStyle w:val="Prrafodelista"/>
              <w:widowControl w:val="0"/>
              <w:numPr>
                <w:ilvl w:val="0"/>
                <w:numId w:val="32"/>
              </w:numPr>
              <w:tabs>
                <w:tab w:val="left" w:pos="766"/>
              </w:tabs>
              <w:autoSpaceDE w:val="0"/>
              <w:autoSpaceDN w:val="0"/>
              <w:spacing w:before="1" w:line="232" w:lineRule="auto"/>
              <w:jc w:val="both"/>
              <w:rPr>
                <w:rFonts w:ascii="Garamond" w:hAnsi="Garamond"/>
                <w:sz w:val="22"/>
                <w:szCs w:val="22"/>
              </w:rPr>
            </w:pPr>
            <w:r w:rsidRPr="4954F6F4">
              <w:rPr>
                <w:rFonts w:ascii="Garamond" w:hAnsi="Garamond"/>
                <w:sz w:val="22"/>
                <w:szCs w:val="22"/>
              </w:rPr>
              <w:t>Contrato</w:t>
            </w:r>
            <w:r>
              <w:rPr>
                <w:rFonts w:ascii="Garamond" w:hAnsi="Garamond"/>
                <w:sz w:val="22"/>
                <w:szCs w:val="22"/>
              </w:rPr>
              <w:t xml:space="preserve"> </w:t>
            </w:r>
            <w:r w:rsidRPr="4954F6F4">
              <w:rPr>
                <w:rFonts w:ascii="Garamond" w:hAnsi="Garamond"/>
                <w:sz w:val="22"/>
                <w:szCs w:val="22"/>
              </w:rPr>
              <w:t>logístico</w:t>
            </w:r>
            <w:r w:rsidR="6FD45329" w:rsidRPr="4954F6F4">
              <w:rPr>
                <w:rFonts w:ascii="Garamond" w:hAnsi="Garamond"/>
                <w:sz w:val="22"/>
                <w:szCs w:val="22"/>
              </w:rPr>
              <w:t xml:space="preserve"> para el adecuado funcionamiento del programa</w:t>
            </w:r>
            <w:r w:rsidR="00795DD4">
              <w:rPr>
                <w:rFonts w:ascii="Garamond" w:hAnsi="Garamond"/>
                <w:sz w:val="22"/>
                <w:szCs w:val="22"/>
              </w:rPr>
              <w:t>.</w:t>
            </w:r>
          </w:p>
          <w:p w14:paraId="0BD01E99" w14:textId="77777777" w:rsidR="00A421E5" w:rsidRPr="00822D97" w:rsidRDefault="00A421E5" w:rsidP="00822D97">
            <w:pPr>
              <w:pStyle w:val="Textoindependiente"/>
              <w:spacing w:before="6"/>
              <w:rPr>
                <w:rFonts w:ascii="Garamond" w:hAnsi="Garamond"/>
                <w:sz w:val="22"/>
                <w:szCs w:val="22"/>
              </w:rPr>
            </w:pPr>
          </w:p>
          <w:p w14:paraId="4A327A9F" w14:textId="08F1EC07" w:rsidR="00A421E5" w:rsidRPr="00822D97" w:rsidRDefault="00A421E5" w:rsidP="00822D97">
            <w:pPr>
              <w:tabs>
                <w:tab w:val="left" w:pos="7797"/>
              </w:tabs>
              <w:spacing w:line="235" w:lineRule="auto"/>
              <w:rPr>
                <w:rFonts w:ascii="Garamond" w:hAnsi="Garamond"/>
                <w:sz w:val="22"/>
                <w:szCs w:val="22"/>
              </w:rPr>
            </w:pPr>
            <w:r w:rsidRPr="00822D97">
              <w:rPr>
                <w:rFonts w:ascii="Garamond" w:hAnsi="Garamond"/>
                <w:w w:val="95"/>
                <w:sz w:val="22"/>
                <w:szCs w:val="22"/>
              </w:rPr>
              <w:t>De acuerdo con lo anteriormente expuesto, dentro del convenio se estableció que, para garantizar los</w:t>
            </w:r>
            <w:r w:rsidRPr="00822D97">
              <w:rPr>
                <w:rFonts w:ascii="Garamond" w:hAnsi="Garamond"/>
                <w:spacing w:val="1"/>
                <w:w w:val="95"/>
                <w:sz w:val="22"/>
                <w:szCs w:val="22"/>
              </w:rPr>
              <w:t xml:space="preserve"> </w:t>
            </w:r>
            <w:r w:rsidRPr="00822D97">
              <w:rPr>
                <w:rFonts w:ascii="Garamond" w:hAnsi="Garamond"/>
                <w:sz w:val="22"/>
                <w:szCs w:val="22"/>
              </w:rPr>
              <w:t>elementos requeridos por la SDIS de acuerdo con las necesidades del programa que permitan el</w:t>
            </w:r>
            <w:r w:rsidRPr="00822D97">
              <w:rPr>
                <w:rFonts w:ascii="Garamond" w:hAnsi="Garamond"/>
                <w:spacing w:val="1"/>
                <w:sz w:val="22"/>
                <w:szCs w:val="22"/>
              </w:rPr>
              <w:t xml:space="preserve"> </w:t>
            </w:r>
            <w:r w:rsidRPr="00822D97">
              <w:rPr>
                <w:rFonts w:ascii="Garamond" w:hAnsi="Garamond"/>
                <w:sz w:val="22"/>
                <w:szCs w:val="22"/>
              </w:rPr>
              <w:t xml:space="preserve">correcto funcionamiento de este, </w:t>
            </w:r>
            <w:r w:rsidRPr="00822D97">
              <w:rPr>
                <w:rFonts w:ascii="Garamond" w:hAnsi="Garamond"/>
                <w:bCs/>
                <w:sz w:val="22"/>
                <w:szCs w:val="22"/>
              </w:rPr>
              <w:t>tales como identificación, insumos- ferretería</w:t>
            </w:r>
            <w:r w:rsidR="00795DD4">
              <w:rPr>
                <w:rFonts w:ascii="Garamond" w:hAnsi="Garamond"/>
                <w:bCs/>
                <w:sz w:val="22"/>
                <w:szCs w:val="22"/>
              </w:rPr>
              <w:t xml:space="preserve"> y </w:t>
            </w:r>
            <w:r w:rsidRPr="00822D97">
              <w:rPr>
                <w:rFonts w:ascii="Garamond" w:hAnsi="Garamond"/>
                <w:bCs/>
                <w:sz w:val="22"/>
                <w:szCs w:val="22"/>
              </w:rPr>
              <w:t>refrigerios</w:t>
            </w:r>
            <w:r w:rsidRPr="00822D97">
              <w:rPr>
                <w:rFonts w:ascii="Garamond" w:hAnsi="Garamond"/>
                <w:bCs/>
                <w:spacing w:val="1"/>
                <w:sz w:val="22"/>
                <w:szCs w:val="22"/>
              </w:rPr>
              <w:t xml:space="preserve"> </w:t>
            </w:r>
            <w:r w:rsidRPr="00822D97">
              <w:rPr>
                <w:rFonts w:ascii="Garamond" w:hAnsi="Garamond"/>
                <w:sz w:val="22"/>
                <w:szCs w:val="22"/>
              </w:rPr>
              <w:t>por</w:t>
            </w:r>
            <w:r w:rsidRPr="00822D97">
              <w:rPr>
                <w:rFonts w:ascii="Garamond" w:hAnsi="Garamond"/>
                <w:spacing w:val="1"/>
                <w:sz w:val="22"/>
                <w:szCs w:val="22"/>
              </w:rPr>
              <w:t xml:space="preserve"> </w:t>
            </w:r>
            <w:r w:rsidRPr="00822D97">
              <w:rPr>
                <w:rFonts w:ascii="Garamond" w:hAnsi="Garamond"/>
                <w:sz w:val="22"/>
                <w:szCs w:val="22"/>
              </w:rPr>
              <w:t>la</w:t>
            </w:r>
            <w:r w:rsidRPr="00822D97">
              <w:rPr>
                <w:rFonts w:ascii="Garamond" w:hAnsi="Garamond"/>
                <w:spacing w:val="1"/>
                <w:sz w:val="22"/>
                <w:szCs w:val="22"/>
              </w:rPr>
              <w:t xml:space="preserve"> </w:t>
            </w:r>
            <w:r w:rsidRPr="00822D97">
              <w:rPr>
                <w:rFonts w:ascii="Garamond" w:hAnsi="Garamond"/>
                <w:sz w:val="22"/>
                <w:szCs w:val="22"/>
              </w:rPr>
              <w:t>suma,</w:t>
            </w:r>
            <w:r w:rsidRPr="00822D97">
              <w:rPr>
                <w:rFonts w:ascii="Garamond" w:hAnsi="Garamond"/>
                <w:spacing w:val="1"/>
                <w:sz w:val="22"/>
                <w:szCs w:val="22"/>
              </w:rPr>
              <w:t xml:space="preserve"> </w:t>
            </w:r>
            <w:r w:rsidRPr="00822D97">
              <w:rPr>
                <w:rFonts w:ascii="Garamond" w:hAnsi="Garamond"/>
                <w:sz w:val="22"/>
                <w:szCs w:val="22"/>
              </w:rPr>
              <w:t>el</w:t>
            </w:r>
            <w:r w:rsidRPr="00822D97">
              <w:rPr>
                <w:rFonts w:ascii="Garamond" w:hAnsi="Garamond"/>
                <w:spacing w:val="1"/>
                <w:sz w:val="22"/>
                <w:szCs w:val="22"/>
              </w:rPr>
              <w:t xml:space="preserve"> </w:t>
            </w:r>
            <w:r w:rsidRPr="00822D97">
              <w:rPr>
                <w:rFonts w:ascii="Garamond" w:hAnsi="Garamond"/>
                <w:sz w:val="22"/>
                <w:szCs w:val="22"/>
              </w:rPr>
              <w:t>Fondo</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Desarrollo</w:t>
            </w:r>
            <w:r w:rsidRPr="00822D97">
              <w:rPr>
                <w:rFonts w:ascii="Garamond" w:hAnsi="Garamond"/>
                <w:spacing w:val="1"/>
                <w:sz w:val="22"/>
                <w:szCs w:val="22"/>
              </w:rPr>
              <w:t xml:space="preserve"> </w:t>
            </w:r>
            <w:r w:rsidRPr="00822D97">
              <w:rPr>
                <w:rFonts w:ascii="Garamond" w:hAnsi="Garamond"/>
                <w:sz w:val="22"/>
                <w:szCs w:val="22"/>
              </w:rPr>
              <w:t>Local</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Pr="00822D97">
              <w:rPr>
                <w:rFonts w:ascii="Garamond" w:hAnsi="Garamond"/>
                <w:sz w:val="22"/>
                <w:szCs w:val="22"/>
              </w:rPr>
              <w:t>Tunjuelito,</w:t>
            </w:r>
            <w:r w:rsidRPr="00822D97">
              <w:rPr>
                <w:rFonts w:ascii="Garamond" w:hAnsi="Garamond"/>
                <w:spacing w:val="1"/>
                <w:sz w:val="22"/>
                <w:szCs w:val="22"/>
              </w:rPr>
              <w:t xml:space="preserve"> </w:t>
            </w:r>
            <w:r w:rsidRPr="00822D97">
              <w:rPr>
                <w:rFonts w:ascii="Garamond" w:hAnsi="Garamond"/>
                <w:sz w:val="22"/>
                <w:szCs w:val="22"/>
              </w:rPr>
              <w:t>destinará</w:t>
            </w:r>
            <w:r w:rsidRPr="00822D97">
              <w:rPr>
                <w:rFonts w:ascii="Garamond" w:hAnsi="Garamond"/>
                <w:spacing w:val="1"/>
                <w:sz w:val="22"/>
                <w:szCs w:val="22"/>
              </w:rPr>
              <w:t xml:space="preserve"> </w:t>
            </w:r>
            <w:r w:rsidRPr="00822D97">
              <w:rPr>
                <w:rFonts w:ascii="Garamond" w:hAnsi="Garamond"/>
                <w:sz w:val="22"/>
                <w:szCs w:val="22"/>
              </w:rPr>
              <w:t>la</w:t>
            </w:r>
            <w:r w:rsidRPr="00822D97">
              <w:rPr>
                <w:rFonts w:ascii="Garamond" w:hAnsi="Garamond"/>
                <w:spacing w:val="1"/>
                <w:sz w:val="22"/>
                <w:szCs w:val="22"/>
              </w:rPr>
              <w:t xml:space="preserve"> </w:t>
            </w:r>
            <w:r w:rsidRPr="00822D97">
              <w:rPr>
                <w:rFonts w:ascii="Garamond" w:hAnsi="Garamond"/>
                <w:sz w:val="22"/>
                <w:szCs w:val="22"/>
              </w:rPr>
              <w:t>suma</w:t>
            </w:r>
            <w:r w:rsidRPr="00822D97">
              <w:rPr>
                <w:rFonts w:ascii="Garamond" w:hAnsi="Garamond"/>
                <w:spacing w:val="1"/>
                <w:sz w:val="22"/>
                <w:szCs w:val="22"/>
              </w:rPr>
              <w:t xml:space="preserve"> </w:t>
            </w:r>
            <w:r w:rsidRPr="00822D97">
              <w:rPr>
                <w:rFonts w:ascii="Garamond" w:hAnsi="Garamond"/>
                <w:sz w:val="22"/>
                <w:szCs w:val="22"/>
              </w:rPr>
              <w:t>de</w:t>
            </w:r>
            <w:r w:rsidRPr="00822D97">
              <w:rPr>
                <w:rFonts w:ascii="Garamond" w:hAnsi="Garamond"/>
                <w:spacing w:val="1"/>
                <w:sz w:val="22"/>
                <w:szCs w:val="22"/>
              </w:rPr>
              <w:t xml:space="preserve"> </w:t>
            </w:r>
            <w:r w:rsidR="00795DD4">
              <w:rPr>
                <w:rFonts w:ascii="Garamond" w:hAnsi="Garamond"/>
                <w:spacing w:val="1"/>
                <w:sz w:val="22"/>
                <w:szCs w:val="22"/>
              </w:rPr>
              <w:t>DOSCIENTOS DIECINUEVE</w:t>
            </w:r>
            <w:r w:rsidRPr="00822D97">
              <w:rPr>
                <w:rFonts w:ascii="Garamond" w:hAnsi="Garamond"/>
                <w:spacing w:val="1"/>
                <w:sz w:val="22"/>
                <w:szCs w:val="22"/>
              </w:rPr>
              <w:t xml:space="preserve"> </w:t>
            </w:r>
            <w:r w:rsidRPr="00822D97">
              <w:rPr>
                <w:rFonts w:ascii="Garamond" w:eastAsia="Garamond" w:hAnsi="Garamond" w:cs="Garamond"/>
                <w:sz w:val="22"/>
                <w:szCs w:val="22"/>
              </w:rPr>
              <w:t xml:space="preserve">MILLONES </w:t>
            </w:r>
            <w:r w:rsidR="00795DD4">
              <w:rPr>
                <w:rFonts w:ascii="Garamond" w:eastAsia="Garamond" w:hAnsi="Garamond" w:cs="Garamond"/>
                <w:sz w:val="22"/>
                <w:szCs w:val="22"/>
              </w:rPr>
              <w:t xml:space="preserve">CUATROCIENTOS </w:t>
            </w:r>
            <w:r w:rsidRPr="00822D97">
              <w:rPr>
                <w:rFonts w:ascii="Garamond" w:eastAsia="Garamond" w:hAnsi="Garamond" w:cs="Garamond"/>
                <w:sz w:val="22"/>
                <w:szCs w:val="22"/>
              </w:rPr>
              <w:t xml:space="preserve">MIL PESOS ($ </w:t>
            </w:r>
            <w:r w:rsidR="00795DD4">
              <w:rPr>
                <w:rFonts w:ascii="Garamond" w:eastAsia="Garamond" w:hAnsi="Garamond" w:cs="Garamond"/>
                <w:sz w:val="22"/>
                <w:szCs w:val="22"/>
              </w:rPr>
              <w:t>219</w:t>
            </w:r>
            <w:r w:rsidRPr="00822D97">
              <w:rPr>
                <w:rFonts w:ascii="Garamond" w:eastAsia="Garamond" w:hAnsi="Garamond" w:cs="Garamond"/>
                <w:sz w:val="22"/>
                <w:szCs w:val="22"/>
              </w:rPr>
              <w:t>.4</w:t>
            </w:r>
            <w:r w:rsidR="00795DD4">
              <w:rPr>
                <w:rFonts w:ascii="Garamond" w:eastAsia="Garamond" w:hAnsi="Garamond" w:cs="Garamond"/>
                <w:sz w:val="22"/>
                <w:szCs w:val="22"/>
              </w:rPr>
              <w:t>00</w:t>
            </w:r>
            <w:r w:rsidRPr="00822D97">
              <w:rPr>
                <w:rFonts w:ascii="Garamond" w:eastAsia="Garamond" w:hAnsi="Garamond" w:cs="Garamond"/>
                <w:sz w:val="22"/>
                <w:szCs w:val="22"/>
              </w:rPr>
              <w:t xml:space="preserve">.000) </w:t>
            </w:r>
            <w:r w:rsidRPr="00822D97">
              <w:rPr>
                <w:rFonts w:ascii="Garamond" w:hAnsi="Garamond"/>
                <w:w w:val="95"/>
                <w:sz w:val="22"/>
                <w:szCs w:val="22"/>
              </w:rPr>
              <w:t>Teniendo en cuenta lo expuesto, es necesaria la contratación de un operador</w:t>
            </w:r>
            <w:r w:rsidRPr="00822D97">
              <w:rPr>
                <w:rFonts w:ascii="Garamond" w:hAnsi="Garamond"/>
                <w:spacing w:val="1"/>
                <w:w w:val="95"/>
                <w:sz w:val="22"/>
                <w:szCs w:val="22"/>
              </w:rPr>
              <w:t xml:space="preserve"> </w:t>
            </w:r>
            <w:r w:rsidRPr="00822D97">
              <w:rPr>
                <w:rFonts w:ascii="Garamond" w:hAnsi="Garamond"/>
                <w:w w:val="95"/>
                <w:sz w:val="22"/>
                <w:szCs w:val="22"/>
              </w:rPr>
              <w:t>que se encargue de suministrar los elementos requeridos para el desarrollo del programa “PARCEROS</w:t>
            </w:r>
            <w:r w:rsidR="00795DD4">
              <w:rPr>
                <w:rFonts w:ascii="Garamond" w:hAnsi="Garamond"/>
                <w:w w:val="95"/>
                <w:sz w:val="22"/>
                <w:szCs w:val="22"/>
              </w:rPr>
              <w:t xml:space="preserve"> </w:t>
            </w:r>
            <w:r w:rsidRPr="00822D97">
              <w:rPr>
                <w:rFonts w:ascii="Garamond" w:hAnsi="Garamond"/>
                <w:spacing w:val="-54"/>
                <w:w w:val="95"/>
                <w:sz w:val="22"/>
                <w:szCs w:val="22"/>
              </w:rPr>
              <w:t xml:space="preserve"> </w:t>
            </w:r>
            <w:r w:rsidRPr="00822D97">
              <w:rPr>
                <w:rFonts w:ascii="Garamond" w:hAnsi="Garamond"/>
                <w:sz w:val="22"/>
                <w:szCs w:val="22"/>
              </w:rPr>
              <w:t>POR</w:t>
            </w:r>
            <w:r w:rsidR="00795DD4">
              <w:rPr>
                <w:rFonts w:ascii="Garamond" w:hAnsi="Garamond"/>
                <w:sz w:val="22"/>
                <w:szCs w:val="22"/>
              </w:rPr>
              <w:t xml:space="preserve"> </w:t>
            </w:r>
            <w:r w:rsidRPr="00822D97">
              <w:rPr>
                <w:rFonts w:ascii="Garamond" w:hAnsi="Garamond"/>
                <w:spacing w:val="-1"/>
                <w:sz w:val="22"/>
                <w:szCs w:val="22"/>
              </w:rPr>
              <w:t xml:space="preserve"> </w:t>
            </w:r>
            <w:r w:rsidRPr="00822D97">
              <w:rPr>
                <w:rFonts w:ascii="Garamond" w:hAnsi="Garamond"/>
                <w:sz w:val="22"/>
                <w:szCs w:val="22"/>
              </w:rPr>
              <w:t>BOGOTA”.</w:t>
            </w:r>
          </w:p>
          <w:p w14:paraId="0D96F198" w14:textId="77777777" w:rsidR="00A421E5" w:rsidRPr="00822D97" w:rsidRDefault="00A421E5" w:rsidP="00822D97">
            <w:pPr>
              <w:rPr>
                <w:rFonts w:ascii="Garamond" w:hAnsi="Garamond" w:cs="Arial"/>
                <w:sz w:val="22"/>
                <w:szCs w:val="22"/>
              </w:rPr>
            </w:pPr>
          </w:p>
          <w:p w14:paraId="6A9CF4F1" w14:textId="77777777" w:rsidR="00A421E5" w:rsidRPr="00822D97" w:rsidRDefault="00A421E5" w:rsidP="00795DD4">
            <w:pPr>
              <w:rPr>
                <w:rFonts w:ascii="Garamond" w:hAnsi="Garamond" w:cs="Arial"/>
                <w:bCs/>
                <w:sz w:val="22"/>
                <w:szCs w:val="22"/>
                <w:lang w:val="es-ES"/>
              </w:rPr>
            </w:pPr>
          </w:p>
        </w:tc>
      </w:tr>
    </w:tbl>
    <w:p w14:paraId="3BBB8815" w14:textId="4CC91E87" w:rsidR="00536BD3" w:rsidRDefault="00536BD3" w:rsidP="00822D97">
      <w:pPr>
        <w:autoSpaceDE w:val="0"/>
        <w:autoSpaceDN w:val="0"/>
        <w:adjustRightInd w:val="0"/>
        <w:rPr>
          <w:rFonts w:ascii="Garamond" w:hAnsi="Garamond" w:cs="Arial"/>
          <w:i/>
          <w:sz w:val="22"/>
          <w:szCs w:val="22"/>
        </w:rPr>
      </w:pPr>
    </w:p>
    <w:p w14:paraId="5AA506F2" w14:textId="78C62EDB" w:rsidR="003C55E1" w:rsidRDefault="003C55E1" w:rsidP="00822D97">
      <w:pPr>
        <w:autoSpaceDE w:val="0"/>
        <w:autoSpaceDN w:val="0"/>
        <w:adjustRightInd w:val="0"/>
        <w:rPr>
          <w:rFonts w:ascii="Garamond" w:hAnsi="Garamond" w:cs="Arial"/>
          <w:i/>
          <w:sz w:val="22"/>
          <w:szCs w:val="22"/>
        </w:rPr>
      </w:pPr>
    </w:p>
    <w:p w14:paraId="66008942" w14:textId="1B0848E0" w:rsidR="003C55E1" w:rsidRDefault="003C55E1" w:rsidP="00822D97">
      <w:pPr>
        <w:autoSpaceDE w:val="0"/>
        <w:autoSpaceDN w:val="0"/>
        <w:adjustRightInd w:val="0"/>
        <w:rPr>
          <w:rFonts w:ascii="Garamond" w:hAnsi="Garamond" w:cs="Arial"/>
          <w:i/>
          <w:sz w:val="22"/>
          <w:szCs w:val="22"/>
        </w:rPr>
      </w:pPr>
    </w:p>
    <w:p w14:paraId="27E074F2" w14:textId="511435DB" w:rsidR="003C55E1" w:rsidRDefault="003C55E1" w:rsidP="00822D97">
      <w:pPr>
        <w:autoSpaceDE w:val="0"/>
        <w:autoSpaceDN w:val="0"/>
        <w:adjustRightInd w:val="0"/>
        <w:rPr>
          <w:rFonts w:ascii="Garamond" w:hAnsi="Garamond" w:cs="Arial"/>
          <w:i/>
          <w:sz w:val="22"/>
          <w:szCs w:val="22"/>
        </w:rPr>
      </w:pPr>
    </w:p>
    <w:p w14:paraId="0F62FB76" w14:textId="5B69F54C" w:rsidR="003C55E1" w:rsidRDefault="003C55E1" w:rsidP="00822D97">
      <w:pPr>
        <w:autoSpaceDE w:val="0"/>
        <w:autoSpaceDN w:val="0"/>
        <w:adjustRightInd w:val="0"/>
        <w:rPr>
          <w:rFonts w:ascii="Garamond" w:hAnsi="Garamond" w:cs="Arial"/>
          <w:i/>
          <w:sz w:val="22"/>
          <w:szCs w:val="22"/>
        </w:rPr>
      </w:pPr>
    </w:p>
    <w:p w14:paraId="0AF43B15" w14:textId="43560AD7" w:rsidR="003C55E1" w:rsidRDefault="003C55E1" w:rsidP="00822D97">
      <w:pPr>
        <w:autoSpaceDE w:val="0"/>
        <w:autoSpaceDN w:val="0"/>
        <w:adjustRightInd w:val="0"/>
        <w:rPr>
          <w:rFonts w:ascii="Garamond" w:hAnsi="Garamond" w:cs="Arial"/>
          <w:i/>
          <w:sz w:val="22"/>
          <w:szCs w:val="22"/>
        </w:rPr>
      </w:pPr>
    </w:p>
    <w:p w14:paraId="56EAAD93" w14:textId="77777777" w:rsidR="003C55E1" w:rsidRPr="00822D97" w:rsidRDefault="003C55E1" w:rsidP="00822D97">
      <w:pPr>
        <w:autoSpaceDE w:val="0"/>
        <w:autoSpaceDN w:val="0"/>
        <w:adjustRightInd w:val="0"/>
        <w:rPr>
          <w:rFonts w:ascii="Garamond" w:hAnsi="Garamond" w:cs="Arial"/>
          <w:i/>
          <w:sz w:val="22"/>
          <w:szCs w:val="22"/>
        </w:rPr>
      </w:pPr>
    </w:p>
    <w:p w14:paraId="7BD81672" w14:textId="77777777" w:rsidR="004A289C" w:rsidRPr="00822D97" w:rsidRDefault="004A289C" w:rsidP="00822D97">
      <w:pPr>
        <w:pStyle w:val="Subttulo"/>
        <w:numPr>
          <w:ilvl w:val="0"/>
          <w:numId w:val="3"/>
        </w:numPr>
        <w:ind w:left="567" w:hanging="11"/>
        <w:jc w:val="both"/>
        <w:rPr>
          <w:rFonts w:ascii="Garamond" w:hAnsi="Garamond" w:cs="Arial"/>
          <w:sz w:val="22"/>
          <w:szCs w:val="22"/>
        </w:rPr>
      </w:pPr>
      <w:bookmarkStart w:id="12" w:name="_Toc251320108"/>
      <w:bookmarkStart w:id="13" w:name="_Toc251066189"/>
      <w:r w:rsidRPr="00822D97">
        <w:rPr>
          <w:rFonts w:ascii="Garamond" w:hAnsi="Garamond" w:cs="Arial"/>
          <w:sz w:val="22"/>
          <w:szCs w:val="22"/>
        </w:rPr>
        <w:t>RESULTADOS E IMPACTOS DEL PROYECTO</w:t>
      </w:r>
      <w:bookmarkEnd w:id="12"/>
    </w:p>
    <w:p w14:paraId="55B91B0D" w14:textId="77777777" w:rsidR="004A289C" w:rsidRPr="00822D97" w:rsidRDefault="004A289C" w:rsidP="00822D97">
      <w:pPr>
        <w:pStyle w:val="Subttulo"/>
        <w:numPr>
          <w:ilvl w:val="0"/>
          <w:numId w:val="0"/>
        </w:numPr>
        <w:ind w:left="720"/>
        <w:jc w:val="both"/>
        <w:rPr>
          <w:rFonts w:ascii="Garamond" w:hAnsi="Garamond" w:cs="Arial"/>
          <w:sz w:val="22"/>
          <w:szCs w:val="22"/>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822D97" w14:paraId="167947B6" w14:textId="77777777">
        <w:trPr>
          <w:trHeight w:val="1020"/>
          <w:jc w:val="center"/>
        </w:trPr>
        <w:tc>
          <w:tcPr>
            <w:tcW w:w="10184" w:type="dxa"/>
            <w:shd w:val="clear" w:color="auto" w:fill="DBDBDB"/>
          </w:tcPr>
          <w:p w14:paraId="6810F0D1" w14:textId="77777777" w:rsidR="004A289C" w:rsidRPr="00822D97" w:rsidRDefault="004A289C" w:rsidP="00822D97">
            <w:pPr>
              <w:ind w:left="360"/>
              <w:rPr>
                <w:rFonts w:ascii="Garamond" w:hAnsi="Garamond" w:cs="Arial"/>
                <w:b/>
                <w:sz w:val="22"/>
                <w:szCs w:val="22"/>
              </w:rPr>
            </w:pPr>
          </w:p>
          <w:p w14:paraId="5A3ABF5A" w14:textId="77777777" w:rsidR="004A289C" w:rsidRPr="00822D97" w:rsidRDefault="004A289C" w:rsidP="00822D97">
            <w:pPr>
              <w:pStyle w:val="Subttulo"/>
              <w:numPr>
                <w:ilvl w:val="0"/>
                <w:numId w:val="0"/>
              </w:numPr>
              <w:ind w:left="762" w:hanging="402"/>
              <w:jc w:val="both"/>
              <w:rPr>
                <w:rFonts w:ascii="Garamond" w:hAnsi="Garamond" w:cs="Arial"/>
                <w:sz w:val="22"/>
                <w:szCs w:val="22"/>
              </w:rPr>
            </w:pPr>
            <w:r w:rsidRPr="00822D97">
              <w:rPr>
                <w:rFonts w:ascii="Garamond" w:hAnsi="Garamond" w:cs="Arial"/>
                <w:sz w:val="22"/>
                <w:szCs w:val="22"/>
              </w:rPr>
              <w:t>RESULTADOS E IMPACTOS DEL PROYECTO</w:t>
            </w:r>
          </w:p>
          <w:p w14:paraId="74E797DC" w14:textId="77777777" w:rsidR="004A289C" w:rsidRPr="00822D97" w:rsidRDefault="004A289C" w:rsidP="00822D97">
            <w:pPr>
              <w:ind w:left="360"/>
              <w:rPr>
                <w:rFonts w:ascii="Garamond" w:hAnsi="Garamond" w:cs="Arial"/>
                <w:sz w:val="22"/>
                <w:szCs w:val="22"/>
              </w:rPr>
            </w:pPr>
          </w:p>
          <w:p w14:paraId="16E77CC8" w14:textId="77777777" w:rsidR="004A289C" w:rsidRPr="00822D97" w:rsidRDefault="004A289C" w:rsidP="00822D97">
            <w:pPr>
              <w:ind w:left="360"/>
              <w:rPr>
                <w:rFonts w:ascii="Garamond" w:hAnsi="Garamond" w:cs="Arial"/>
                <w:i/>
                <w:sz w:val="22"/>
                <w:szCs w:val="22"/>
              </w:rPr>
            </w:pPr>
            <w:r w:rsidRPr="00822D97">
              <w:rPr>
                <w:rFonts w:ascii="Garamond" w:hAnsi="Garamond" w:cs="Arial"/>
                <w:i/>
                <w:sz w:val="22"/>
                <w:szCs w:val="22"/>
              </w:rPr>
              <w:t>Ingrese</w:t>
            </w:r>
            <w:r w:rsidR="00B621A1" w:rsidRPr="00822D97">
              <w:rPr>
                <w:rFonts w:ascii="Garamond" w:hAnsi="Garamond" w:cs="Arial"/>
                <w:i/>
                <w:sz w:val="22"/>
                <w:szCs w:val="22"/>
              </w:rPr>
              <w:t xml:space="preserve"> </w:t>
            </w:r>
            <w:r w:rsidR="00EE2517" w:rsidRPr="00822D97">
              <w:rPr>
                <w:rFonts w:ascii="Garamond" w:hAnsi="Garamond" w:cs="Arial"/>
                <w:i/>
                <w:sz w:val="22"/>
                <w:szCs w:val="22"/>
              </w:rPr>
              <w:t xml:space="preserve">los </w:t>
            </w:r>
            <w:r w:rsidR="00EE2517" w:rsidRPr="00822D97">
              <w:rPr>
                <w:rFonts w:ascii="Garamond" w:hAnsi="Garamond" w:cs="Arial"/>
                <w:b/>
                <w:i/>
                <w:sz w:val="22"/>
                <w:szCs w:val="22"/>
              </w:rPr>
              <w:t xml:space="preserve">resultados </w:t>
            </w:r>
            <w:r w:rsidR="00EE2517" w:rsidRPr="00822D97">
              <w:rPr>
                <w:rFonts w:ascii="Garamond" w:hAnsi="Garamond" w:cs="Arial"/>
                <w:i/>
                <w:sz w:val="22"/>
                <w:szCs w:val="22"/>
              </w:rPr>
              <w:t>puntuales que</w:t>
            </w:r>
            <w:r w:rsidR="006F5104" w:rsidRPr="00822D97">
              <w:rPr>
                <w:rFonts w:ascii="Garamond" w:hAnsi="Garamond" w:cs="Arial"/>
                <w:i/>
                <w:sz w:val="22"/>
                <w:szCs w:val="22"/>
              </w:rPr>
              <w:t xml:space="preserve"> se espera obtener con el</w:t>
            </w:r>
            <w:r w:rsidR="00B621A1" w:rsidRPr="00822D97">
              <w:rPr>
                <w:rFonts w:ascii="Garamond" w:hAnsi="Garamond" w:cs="Arial"/>
                <w:i/>
                <w:sz w:val="22"/>
                <w:szCs w:val="22"/>
              </w:rPr>
              <w:t xml:space="preserve"> </w:t>
            </w:r>
            <w:r w:rsidR="00EE2517" w:rsidRPr="00822D97">
              <w:rPr>
                <w:rFonts w:ascii="Garamond" w:hAnsi="Garamond" w:cs="Arial"/>
                <w:i/>
                <w:sz w:val="22"/>
                <w:szCs w:val="22"/>
              </w:rPr>
              <w:t>proyecto en términos de los beneficios generados</w:t>
            </w:r>
            <w:r w:rsidR="004C4F55" w:rsidRPr="00822D97">
              <w:rPr>
                <w:rFonts w:ascii="Garamond" w:hAnsi="Garamond" w:cs="Arial"/>
                <w:i/>
                <w:sz w:val="22"/>
                <w:szCs w:val="22"/>
              </w:rPr>
              <w:t>.</w:t>
            </w:r>
          </w:p>
          <w:p w14:paraId="25AF7EAE" w14:textId="77777777" w:rsidR="004A289C" w:rsidRPr="00822D97" w:rsidRDefault="004A289C" w:rsidP="00822D97">
            <w:pPr>
              <w:ind w:left="360"/>
              <w:rPr>
                <w:rFonts w:ascii="Garamond" w:hAnsi="Garamond" w:cs="Arial"/>
                <w:sz w:val="22"/>
                <w:szCs w:val="22"/>
              </w:rPr>
            </w:pPr>
          </w:p>
        </w:tc>
      </w:tr>
      <w:tr w:rsidR="004A289C" w:rsidRPr="00822D97" w14:paraId="5CD55E99" w14:textId="77777777">
        <w:trPr>
          <w:trHeight w:val="1025"/>
          <w:jc w:val="center"/>
        </w:trPr>
        <w:tc>
          <w:tcPr>
            <w:tcW w:w="10184" w:type="dxa"/>
            <w:vAlign w:val="center"/>
          </w:tcPr>
          <w:p w14:paraId="2633CEB9" w14:textId="77777777" w:rsidR="004A289C" w:rsidRPr="00822D97" w:rsidRDefault="004A289C" w:rsidP="00822D97">
            <w:pPr>
              <w:ind w:left="720"/>
              <w:rPr>
                <w:rFonts w:ascii="Garamond" w:hAnsi="Garamond" w:cs="Arial"/>
                <w:b/>
                <w:sz w:val="22"/>
                <w:szCs w:val="22"/>
              </w:rPr>
            </w:pPr>
          </w:p>
          <w:p w14:paraId="10853EE7" w14:textId="77777777" w:rsidR="00871234" w:rsidRPr="00822D97" w:rsidRDefault="00EE2517" w:rsidP="00822D97">
            <w:pPr>
              <w:ind w:left="708"/>
              <w:rPr>
                <w:rFonts w:ascii="Garamond" w:hAnsi="Garamond" w:cs="Arial"/>
                <w:b/>
                <w:sz w:val="22"/>
                <w:szCs w:val="22"/>
              </w:rPr>
            </w:pPr>
            <w:r w:rsidRPr="00822D97">
              <w:rPr>
                <w:rFonts w:ascii="Garamond" w:hAnsi="Garamond" w:cs="Arial"/>
                <w:b/>
                <w:sz w:val="22"/>
                <w:szCs w:val="22"/>
              </w:rPr>
              <w:t>Beneficios:</w:t>
            </w:r>
          </w:p>
          <w:p w14:paraId="4B1D477B" w14:textId="77777777" w:rsidR="00BC6884" w:rsidRPr="00822D97" w:rsidRDefault="00BC6884" w:rsidP="00822D97">
            <w:pPr>
              <w:ind w:left="708"/>
              <w:rPr>
                <w:rFonts w:ascii="Garamond" w:hAnsi="Garamond" w:cs="Arial"/>
                <w:sz w:val="22"/>
                <w:szCs w:val="22"/>
              </w:rPr>
            </w:pPr>
          </w:p>
          <w:p w14:paraId="4FBABE31" w14:textId="48355779" w:rsidR="00EE2517" w:rsidRPr="00822D97" w:rsidRDefault="00871234" w:rsidP="00822D97">
            <w:pPr>
              <w:ind w:left="708"/>
              <w:rPr>
                <w:rFonts w:ascii="Garamond" w:hAnsi="Garamond" w:cs="Arial"/>
                <w:color w:val="FF0000"/>
                <w:sz w:val="22"/>
                <w:szCs w:val="22"/>
              </w:rPr>
            </w:pPr>
            <w:r w:rsidRPr="00822D97">
              <w:rPr>
                <w:rFonts w:ascii="Garamond" w:hAnsi="Garamond" w:cs="Arial"/>
                <w:sz w:val="22"/>
                <w:szCs w:val="22"/>
              </w:rPr>
              <w:t xml:space="preserve">Atender con ayuda económica a </w:t>
            </w:r>
            <w:r w:rsidR="00DF6CC2">
              <w:rPr>
                <w:rFonts w:ascii="Garamond" w:hAnsi="Garamond" w:cs="Arial"/>
                <w:sz w:val="22"/>
                <w:szCs w:val="22"/>
              </w:rPr>
              <w:t>2.111</w:t>
            </w:r>
            <w:r w:rsidRPr="00822D97">
              <w:rPr>
                <w:rFonts w:ascii="Garamond" w:hAnsi="Garamond" w:cs="Arial"/>
                <w:sz w:val="22"/>
                <w:szCs w:val="22"/>
              </w:rPr>
              <w:t xml:space="preserve"> Personas mayores de la localidad de Tunjuelito</w:t>
            </w:r>
            <w:r w:rsidR="00993B86" w:rsidRPr="00822D97">
              <w:rPr>
                <w:rFonts w:ascii="Garamond" w:hAnsi="Garamond" w:cs="Arial"/>
                <w:color w:val="FF0000"/>
                <w:sz w:val="22"/>
                <w:szCs w:val="22"/>
              </w:rPr>
              <w:t>.</w:t>
            </w:r>
          </w:p>
          <w:p w14:paraId="65BE1F1D" w14:textId="77777777" w:rsidR="00F32BC8" w:rsidRPr="00822D97" w:rsidRDefault="00F32BC8" w:rsidP="00822D97">
            <w:pPr>
              <w:ind w:left="708"/>
              <w:rPr>
                <w:rFonts w:ascii="Garamond" w:hAnsi="Garamond" w:cs="Arial"/>
                <w:b/>
                <w:sz w:val="22"/>
                <w:szCs w:val="22"/>
              </w:rPr>
            </w:pPr>
          </w:p>
          <w:p w14:paraId="1182268B" w14:textId="28B30327" w:rsidR="00705AAF" w:rsidRPr="00822D97" w:rsidRDefault="00F32BC8" w:rsidP="00822D97">
            <w:pPr>
              <w:ind w:left="708"/>
              <w:rPr>
                <w:rFonts w:ascii="Garamond" w:hAnsi="Garamond" w:cs="Arial"/>
                <w:bCs/>
                <w:sz w:val="22"/>
                <w:szCs w:val="22"/>
              </w:rPr>
            </w:pPr>
            <w:r w:rsidRPr="00822D97">
              <w:rPr>
                <w:rFonts w:ascii="Garamond" w:hAnsi="Garamond" w:cs="Arial"/>
                <w:bCs/>
                <w:sz w:val="22"/>
                <w:szCs w:val="22"/>
              </w:rPr>
              <w:t>Atención a Hogares Vulnerables de la localidad de Tunjuelito.</w:t>
            </w:r>
          </w:p>
          <w:p w14:paraId="768CADCE" w14:textId="42E504E5" w:rsidR="00685246" w:rsidRPr="00822D97" w:rsidRDefault="00685246" w:rsidP="00822D97">
            <w:pPr>
              <w:ind w:left="708"/>
              <w:rPr>
                <w:rFonts w:ascii="Garamond" w:hAnsi="Garamond" w:cs="Arial"/>
                <w:bCs/>
                <w:sz w:val="22"/>
                <w:szCs w:val="22"/>
              </w:rPr>
            </w:pPr>
          </w:p>
          <w:p w14:paraId="6AFAB436" w14:textId="1EBF0EF4" w:rsidR="004A289C" w:rsidRPr="00822D97" w:rsidRDefault="00685246" w:rsidP="00822D97">
            <w:pPr>
              <w:ind w:left="708"/>
              <w:rPr>
                <w:rFonts w:ascii="Garamond" w:hAnsi="Garamond" w:cs="Arial"/>
                <w:sz w:val="22"/>
                <w:szCs w:val="22"/>
              </w:rPr>
            </w:pPr>
            <w:r w:rsidRPr="00822D97">
              <w:rPr>
                <w:rFonts w:ascii="Garamond" w:hAnsi="Garamond" w:cs="Arial"/>
                <w:bCs/>
                <w:sz w:val="22"/>
                <w:szCs w:val="22"/>
              </w:rPr>
              <w:t>Atención a jóvenes Vulnerables de la localidad de Tunjuelito.</w:t>
            </w:r>
          </w:p>
        </w:tc>
      </w:tr>
      <w:tr w:rsidR="004A289C" w:rsidRPr="00822D97" w14:paraId="2631ABA6" w14:textId="77777777">
        <w:trPr>
          <w:trHeight w:val="57"/>
          <w:jc w:val="center"/>
        </w:trPr>
        <w:tc>
          <w:tcPr>
            <w:tcW w:w="10184" w:type="dxa"/>
            <w:vAlign w:val="center"/>
          </w:tcPr>
          <w:p w14:paraId="042C5D41" w14:textId="77777777" w:rsidR="004A289C" w:rsidRPr="00822D97" w:rsidRDefault="004A289C" w:rsidP="00822D97">
            <w:pPr>
              <w:ind w:left="720"/>
              <w:rPr>
                <w:rFonts w:ascii="Garamond" w:hAnsi="Garamond" w:cs="Arial"/>
                <w:b/>
                <w:sz w:val="22"/>
                <w:szCs w:val="22"/>
              </w:rPr>
            </w:pPr>
          </w:p>
          <w:p w14:paraId="676518CD" w14:textId="77777777" w:rsidR="00BC6884" w:rsidRPr="00822D97" w:rsidRDefault="00993B86" w:rsidP="00822D97">
            <w:pPr>
              <w:ind w:left="708"/>
              <w:rPr>
                <w:rFonts w:ascii="Garamond" w:hAnsi="Garamond" w:cs="Arial"/>
                <w:b/>
                <w:color w:val="2E74B5"/>
                <w:sz w:val="22"/>
                <w:szCs w:val="22"/>
              </w:rPr>
            </w:pPr>
            <w:r w:rsidRPr="00822D97">
              <w:rPr>
                <w:rFonts w:ascii="Garamond" w:hAnsi="Garamond" w:cs="Arial"/>
                <w:b/>
                <w:sz w:val="22"/>
                <w:szCs w:val="22"/>
              </w:rPr>
              <w:t>Resultados</w:t>
            </w:r>
            <w:r w:rsidRPr="00822D97">
              <w:rPr>
                <w:rFonts w:ascii="Garamond" w:hAnsi="Garamond" w:cs="Arial"/>
                <w:b/>
                <w:color w:val="2E74B5"/>
                <w:sz w:val="22"/>
                <w:szCs w:val="22"/>
              </w:rPr>
              <w:t xml:space="preserve">: </w:t>
            </w:r>
          </w:p>
          <w:p w14:paraId="4D2E12B8" w14:textId="77777777" w:rsidR="00BC6884" w:rsidRPr="00822D97" w:rsidRDefault="00BC6884" w:rsidP="00822D97">
            <w:pPr>
              <w:ind w:left="708"/>
              <w:rPr>
                <w:rFonts w:ascii="Garamond" w:hAnsi="Garamond" w:cs="Arial"/>
                <w:sz w:val="22"/>
                <w:szCs w:val="22"/>
              </w:rPr>
            </w:pPr>
          </w:p>
          <w:p w14:paraId="4AEA4CC0" w14:textId="609C639A" w:rsidR="00EE2517" w:rsidRPr="00822D97" w:rsidRDefault="00871234" w:rsidP="00822D97">
            <w:pPr>
              <w:rPr>
                <w:rFonts w:ascii="Garamond" w:hAnsi="Garamond" w:cs="Arial"/>
                <w:sz w:val="22"/>
                <w:szCs w:val="22"/>
              </w:rPr>
            </w:pPr>
            <w:r w:rsidRPr="00822D97">
              <w:rPr>
                <w:rFonts w:ascii="Garamond" w:hAnsi="Garamond" w:cs="Arial"/>
                <w:sz w:val="22"/>
                <w:szCs w:val="22"/>
              </w:rPr>
              <w:t xml:space="preserve">Impactos positivos en la población directamente beneficiada </w:t>
            </w:r>
            <w:r w:rsidR="00DF6CC2">
              <w:rPr>
                <w:rFonts w:ascii="Garamond" w:hAnsi="Garamond" w:cs="Arial"/>
                <w:sz w:val="22"/>
                <w:szCs w:val="22"/>
              </w:rPr>
              <w:t>2.111</w:t>
            </w:r>
            <w:r w:rsidRPr="00822D97">
              <w:rPr>
                <w:rFonts w:ascii="Garamond" w:hAnsi="Garamond" w:cs="Arial"/>
                <w:sz w:val="22"/>
                <w:szCs w:val="22"/>
              </w:rPr>
              <w:t xml:space="preserve"> Personas e indirectamente a las familias de dichas personas, al contribuir con la satisfacción de las necesidades básicas y mejorar sus condiciones socioeconómicas</w:t>
            </w:r>
            <w:r w:rsidR="00F32BC8" w:rsidRPr="00822D97">
              <w:rPr>
                <w:rFonts w:ascii="Garamond" w:hAnsi="Garamond" w:cs="Arial"/>
                <w:sz w:val="22"/>
                <w:szCs w:val="22"/>
              </w:rPr>
              <w:t>, así como en los hogares beneficiados directamente.</w:t>
            </w:r>
          </w:p>
          <w:p w14:paraId="30F923E6" w14:textId="69A48204" w:rsidR="00685246" w:rsidRPr="00822D97" w:rsidRDefault="00685246" w:rsidP="00822D97">
            <w:pPr>
              <w:spacing w:before="240" w:after="240"/>
              <w:rPr>
                <w:rFonts w:ascii="Garamond" w:eastAsia="Garamond" w:hAnsi="Garamond" w:cs="Garamond"/>
                <w:sz w:val="22"/>
                <w:szCs w:val="22"/>
              </w:rPr>
            </w:pPr>
            <w:r w:rsidRPr="00822D97">
              <w:rPr>
                <w:rFonts w:ascii="Garamond" w:eastAsia="Garamond" w:hAnsi="Garamond" w:cs="Garamond"/>
                <w:sz w:val="22"/>
                <w:szCs w:val="22"/>
              </w:rPr>
              <w:t>Intervenciones que generen contextos de prevención que impidan la materialización de riesgos asociados a actos delictivos; y entornos amables y generadores de confianza. Es así como, tanto la ‘Política Pública Distrital de Juventud 2019-2030’ como el Plan de Desarrollo Económico, Social, Ambiental y Obras Públicas del Distrito Capital 2020-2024</w:t>
            </w:r>
            <w:r w:rsidR="00FC1F9D" w:rsidRPr="00822D97">
              <w:rPr>
                <w:rFonts w:ascii="Garamond" w:eastAsia="Garamond" w:hAnsi="Garamond" w:cs="Garamond"/>
                <w:sz w:val="22"/>
                <w:szCs w:val="22"/>
              </w:rPr>
              <w:t xml:space="preserve"> buscan </w:t>
            </w:r>
            <w:r w:rsidRPr="00822D97">
              <w:rPr>
                <w:rFonts w:ascii="Garamond" w:eastAsia="Garamond" w:hAnsi="Garamond" w:cs="Garamond"/>
                <w:sz w:val="22"/>
                <w:szCs w:val="22"/>
              </w:rPr>
              <w:t>implementar los mecanismos de colaboración entre entidades mediante la unión de esfuerzos técnicos, administrativos, logísticos y financieros, con el fin común de beneficiar a los jóvenes de la localidad de Tunjuelito y dar cumplimiento a las políticas públicas, planes y programas dispuestos.</w:t>
            </w:r>
          </w:p>
          <w:p w14:paraId="7E1B5D66" w14:textId="77777777" w:rsidR="00685246" w:rsidRPr="00822D97" w:rsidRDefault="00685246" w:rsidP="00822D97">
            <w:pPr>
              <w:ind w:left="708"/>
              <w:rPr>
                <w:rFonts w:ascii="Garamond" w:hAnsi="Garamond" w:cs="Arial"/>
                <w:b/>
                <w:color w:val="2E74B5"/>
                <w:sz w:val="22"/>
                <w:szCs w:val="22"/>
              </w:rPr>
            </w:pPr>
          </w:p>
          <w:p w14:paraId="308F224F" w14:textId="77777777" w:rsidR="004A289C" w:rsidRPr="00822D97" w:rsidRDefault="004A289C" w:rsidP="00822D97">
            <w:pPr>
              <w:rPr>
                <w:rFonts w:ascii="Garamond" w:hAnsi="Garamond" w:cs="Arial"/>
                <w:sz w:val="22"/>
                <w:szCs w:val="22"/>
              </w:rPr>
            </w:pPr>
          </w:p>
          <w:p w14:paraId="5E6D6F63" w14:textId="77777777" w:rsidR="00705AAF" w:rsidRPr="00822D97" w:rsidRDefault="00705AAF" w:rsidP="00822D97">
            <w:pPr>
              <w:rPr>
                <w:rFonts w:ascii="Garamond" w:hAnsi="Garamond" w:cs="Arial"/>
                <w:sz w:val="22"/>
                <w:szCs w:val="22"/>
              </w:rPr>
            </w:pPr>
          </w:p>
        </w:tc>
      </w:tr>
    </w:tbl>
    <w:p w14:paraId="7B969857" w14:textId="77777777" w:rsidR="00D779D2" w:rsidRPr="00822D97" w:rsidRDefault="00D779D2" w:rsidP="00822D97">
      <w:pPr>
        <w:pStyle w:val="Subttulo"/>
        <w:numPr>
          <w:ilvl w:val="0"/>
          <w:numId w:val="0"/>
        </w:numPr>
        <w:ind w:left="720" w:hanging="720"/>
        <w:jc w:val="both"/>
        <w:rPr>
          <w:rFonts w:ascii="Garamond" w:hAnsi="Garamond" w:cs="Arial"/>
          <w:sz w:val="22"/>
          <w:szCs w:val="22"/>
          <w:lang w:val="es-ES"/>
        </w:rPr>
      </w:pPr>
    </w:p>
    <w:p w14:paraId="5D69F09B" w14:textId="77777777" w:rsidR="00D779D2" w:rsidRPr="00822D97" w:rsidRDefault="00D779D2" w:rsidP="00822D97">
      <w:pPr>
        <w:pStyle w:val="Subttulo"/>
        <w:numPr>
          <w:ilvl w:val="0"/>
          <w:numId w:val="3"/>
        </w:numPr>
        <w:ind w:left="567" w:hanging="11"/>
        <w:jc w:val="both"/>
        <w:rPr>
          <w:rFonts w:ascii="Garamond" w:hAnsi="Garamond" w:cs="Arial"/>
          <w:sz w:val="22"/>
          <w:szCs w:val="22"/>
        </w:rPr>
      </w:pPr>
      <w:r w:rsidRPr="00822D97">
        <w:rPr>
          <w:rFonts w:ascii="Garamond" w:hAnsi="Garamond" w:cs="Arial"/>
          <w:sz w:val="22"/>
          <w:szCs w:val="22"/>
        </w:rPr>
        <w:t>HOJA DE VIDA DEL PROYECTO</w:t>
      </w:r>
    </w:p>
    <w:p w14:paraId="0FE634FD" w14:textId="77777777" w:rsidR="00D779D2" w:rsidRPr="00822D97" w:rsidRDefault="00D779D2" w:rsidP="00822D97">
      <w:pPr>
        <w:pStyle w:val="Subttulo"/>
        <w:numPr>
          <w:ilvl w:val="0"/>
          <w:numId w:val="0"/>
        </w:numPr>
        <w:ind w:left="720" w:hanging="720"/>
        <w:jc w:val="both"/>
        <w:rPr>
          <w:rFonts w:ascii="Garamond" w:hAnsi="Garamond" w:cs="Arial"/>
          <w:sz w:val="22"/>
          <w:szCs w:val="22"/>
          <w:lang w:val="es-ES"/>
        </w:rPr>
      </w:pPr>
    </w:p>
    <w:p w14:paraId="299D8616" w14:textId="77777777" w:rsidR="00D779D2" w:rsidRPr="00822D97" w:rsidRDefault="00D779D2" w:rsidP="00822D97">
      <w:pPr>
        <w:pStyle w:val="Subttulo"/>
        <w:numPr>
          <w:ilvl w:val="0"/>
          <w:numId w:val="0"/>
        </w:numPr>
        <w:ind w:left="720" w:hanging="720"/>
        <w:jc w:val="both"/>
        <w:rPr>
          <w:rFonts w:ascii="Garamond" w:hAnsi="Garamond" w:cs="Arial"/>
          <w:sz w:val="22"/>
          <w:szCs w:val="22"/>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822D97" w14:paraId="51EB91CC" w14:textId="77777777" w:rsidTr="3AE18AC4">
        <w:trPr>
          <w:jc w:val="center"/>
        </w:trPr>
        <w:tc>
          <w:tcPr>
            <w:tcW w:w="10078" w:type="dxa"/>
            <w:shd w:val="clear" w:color="auto" w:fill="DBDBDB" w:themeFill="accent3" w:themeFillTint="66"/>
          </w:tcPr>
          <w:p w14:paraId="491D2769" w14:textId="77777777" w:rsidR="00D779D2" w:rsidRPr="00822D97" w:rsidRDefault="00D779D2" w:rsidP="00822D97">
            <w:pPr>
              <w:ind w:left="360"/>
              <w:rPr>
                <w:rFonts w:ascii="Garamond" w:hAnsi="Garamond" w:cs="Arial"/>
                <w:b/>
                <w:sz w:val="22"/>
                <w:szCs w:val="22"/>
              </w:rPr>
            </w:pPr>
          </w:p>
          <w:p w14:paraId="41EFC909" w14:textId="77777777" w:rsidR="00D779D2" w:rsidRPr="00822D97" w:rsidRDefault="00D779D2" w:rsidP="00822D97">
            <w:pPr>
              <w:ind w:left="360"/>
              <w:rPr>
                <w:rFonts w:ascii="Garamond" w:hAnsi="Garamond" w:cs="Arial"/>
                <w:b/>
                <w:sz w:val="22"/>
                <w:szCs w:val="22"/>
              </w:rPr>
            </w:pPr>
            <w:r w:rsidRPr="00822D97">
              <w:rPr>
                <w:rFonts w:ascii="Garamond" w:hAnsi="Garamond" w:cs="Arial"/>
                <w:b/>
                <w:sz w:val="22"/>
                <w:szCs w:val="22"/>
              </w:rPr>
              <w:t>VIABILIDAD Y ACTUALIZACIONES</w:t>
            </w:r>
          </w:p>
          <w:p w14:paraId="6D7DD5B6" w14:textId="77777777" w:rsidR="00D779D2" w:rsidRPr="00822D97" w:rsidRDefault="00D779D2" w:rsidP="00822D97">
            <w:pPr>
              <w:ind w:left="360"/>
              <w:rPr>
                <w:rFonts w:ascii="Garamond" w:hAnsi="Garamond" w:cs="Arial"/>
                <w:i/>
                <w:sz w:val="22"/>
                <w:szCs w:val="22"/>
              </w:rPr>
            </w:pPr>
            <w:r w:rsidRPr="00822D97">
              <w:rPr>
                <w:rFonts w:ascii="Garamond" w:hAnsi="Garamond" w:cs="Arial"/>
                <w:i/>
                <w:sz w:val="22"/>
                <w:szCs w:val="22"/>
              </w:rPr>
              <w:t>Especifique los aspectos relevantes del proyecto, que deban tenerse en cuenta para la formulación y ejecución del mismo.</w:t>
            </w:r>
            <w:r w:rsidRPr="00822D97" w:rsidDel="0059714E">
              <w:rPr>
                <w:rFonts w:ascii="Garamond" w:hAnsi="Garamond" w:cs="Arial"/>
                <w:i/>
                <w:sz w:val="22"/>
                <w:szCs w:val="22"/>
              </w:rPr>
              <w:t xml:space="preserve"> </w:t>
            </w:r>
          </w:p>
          <w:p w14:paraId="6F5CD9ED" w14:textId="77777777" w:rsidR="00D779D2" w:rsidRPr="00822D97" w:rsidRDefault="00D779D2" w:rsidP="00822D97">
            <w:pPr>
              <w:rPr>
                <w:rFonts w:ascii="Garamond" w:hAnsi="Garamond" w:cs="Arial"/>
                <w:sz w:val="22"/>
                <w:szCs w:val="22"/>
              </w:rPr>
            </w:pPr>
          </w:p>
        </w:tc>
      </w:tr>
      <w:tr w:rsidR="00D779D2" w:rsidRPr="00822D97" w14:paraId="65571428" w14:textId="77777777" w:rsidTr="3AE18AC4">
        <w:trPr>
          <w:jc w:val="center"/>
        </w:trPr>
        <w:tc>
          <w:tcPr>
            <w:tcW w:w="10078" w:type="dxa"/>
            <w:vAlign w:val="center"/>
          </w:tcPr>
          <w:p w14:paraId="4EF7FBD7" w14:textId="77777777" w:rsidR="00D779D2" w:rsidRPr="00822D97" w:rsidRDefault="00D779D2" w:rsidP="00822D97">
            <w:pPr>
              <w:ind w:left="708"/>
              <w:rPr>
                <w:rFonts w:ascii="Garamond" w:hAnsi="Garamond" w:cs="Arial"/>
                <w:b/>
                <w:sz w:val="22"/>
                <w:szCs w:val="22"/>
              </w:rPr>
            </w:pPr>
          </w:p>
          <w:p w14:paraId="172FE4D4" w14:textId="77777777" w:rsidR="00A921A8" w:rsidRPr="00822D97" w:rsidRDefault="000D55CE" w:rsidP="00822D97">
            <w:pPr>
              <w:ind w:left="708"/>
              <w:rPr>
                <w:rFonts w:ascii="Garamond" w:hAnsi="Garamond" w:cs="Arial"/>
                <w:color w:val="000000"/>
                <w:sz w:val="22"/>
                <w:szCs w:val="22"/>
              </w:rPr>
            </w:pPr>
            <w:r w:rsidRPr="00822D97">
              <w:rPr>
                <w:rFonts w:ascii="Garamond" w:hAnsi="Garamond" w:cs="Arial"/>
                <w:color w:val="000000"/>
                <w:sz w:val="22"/>
                <w:szCs w:val="22"/>
              </w:rPr>
              <w:t xml:space="preserve">21-01-2021 </w:t>
            </w:r>
            <w:r w:rsidR="00A921A8" w:rsidRPr="00822D97">
              <w:rPr>
                <w:rFonts w:ascii="Garamond" w:hAnsi="Garamond" w:cs="Arial"/>
                <w:color w:val="000000"/>
                <w:sz w:val="22"/>
                <w:szCs w:val="22"/>
              </w:rPr>
              <w:t xml:space="preserve">ACTUALIZACIONES </w:t>
            </w:r>
            <w:r w:rsidRPr="00822D97">
              <w:rPr>
                <w:rFonts w:ascii="Garamond" w:hAnsi="Garamond" w:cs="Arial"/>
                <w:color w:val="000000"/>
                <w:sz w:val="22"/>
                <w:szCs w:val="22"/>
              </w:rPr>
              <w:t xml:space="preserve">– </w:t>
            </w:r>
            <w:r w:rsidRPr="00822D97">
              <w:rPr>
                <w:rFonts w:ascii="Garamond" w:hAnsi="Garamond" w:cs="Arial"/>
                <w:bCs/>
                <w:color w:val="000000"/>
                <w:sz w:val="22"/>
                <w:szCs w:val="22"/>
              </w:rPr>
              <w:t xml:space="preserve">se realizan actualizaciones para trasferencias monetarias </w:t>
            </w:r>
            <w:r w:rsidR="00496D53" w:rsidRPr="00822D97">
              <w:rPr>
                <w:rFonts w:ascii="Garamond" w:hAnsi="Garamond" w:cs="Arial"/>
                <w:bCs/>
                <w:color w:val="000000"/>
                <w:sz w:val="22"/>
                <w:szCs w:val="22"/>
              </w:rPr>
              <w:t>resoluciones</w:t>
            </w:r>
            <w:r w:rsidRPr="00822D97">
              <w:rPr>
                <w:rFonts w:ascii="Garamond" w:hAnsi="Garamond" w:cs="Arial"/>
                <w:bCs/>
                <w:color w:val="000000"/>
                <w:sz w:val="22"/>
                <w:szCs w:val="22"/>
              </w:rPr>
              <w:t xml:space="preserve"> </w:t>
            </w:r>
            <w:r w:rsidR="00041079" w:rsidRPr="00822D97">
              <w:rPr>
                <w:rFonts w:ascii="Garamond" w:hAnsi="Garamond" w:cs="Arial"/>
                <w:bCs/>
                <w:color w:val="000000"/>
                <w:sz w:val="22"/>
                <w:szCs w:val="22"/>
              </w:rPr>
              <w:t xml:space="preserve">3 y 4 </w:t>
            </w:r>
            <w:r w:rsidRPr="00822D97">
              <w:rPr>
                <w:rFonts w:ascii="Garamond" w:hAnsi="Garamond" w:cs="Arial"/>
                <w:bCs/>
                <w:color w:val="000000"/>
                <w:sz w:val="22"/>
                <w:szCs w:val="22"/>
              </w:rPr>
              <w:t>responsable</w:t>
            </w:r>
            <w:r w:rsidR="00041079" w:rsidRPr="00822D97">
              <w:rPr>
                <w:rFonts w:ascii="Garamond" w:hAnsi="Garamond" w:cs="Arial"/>
                <w:bCs/>
                <w:color w:val="000000"/>
                <w:sz w:val="22"/>
                <w:szCs w:val="22"/>
              </w:rPr>
              <w:t xml:space="preserve">: Dayan Martínez - </w:t>
            </w:r>
            <w:r w:rsidR="00AB534D" w:rsidRPr="00822D97">
              <w:rPr>
                <w:rFonts w:ascii="Garamond" w:hAnsi="Garamond" w:cs="Arial"/>
                <w:bCs/>
                <w:color w:val="000000"/>
                <w:sz w:val="22"/>
                <w:szCs w:val="22"/>
              </w:rPr>
              <w:t>Profesional de Presupuesto</w:t>
            </w:r>
          </w:p>
          <w:p w14:paraId="740C982E" w14:textId="77777777" w:rsidR="00876CEA" w:rsidRPr="00822D97" w:rsidRDefault="00876CEA" w:rsidP="00822D97">
            <w:pPr>
              <w:ind w:left="708"/>
              <w:rPr>
                <w:rFonts w:ascii="Garamond" w:hAnsi="Garamond" w:cs="Arial"/>
                <w:color w:val="000000"/>
                <w:sz w:val="22"/>
                <w:szCs w:val="22"/>
              </w:rPr>
            </w:pPr>
          </w:p>
          <w:p w14:paraId="2007D0BB" w14:textId="77777777" w:rsidR="004406FF" w:rsidRPr="00822D97" w:rsidRDefault="004406FF" w:rsidP="00822D97">
            <w:pPr>
              <w:ind w:left="708"/>
              <w:rPr>
                <w:rFonts w:ascii="Garamond" w:hAnsi="Garamond" w:cs="Arial"/>
                <w:bCs/>
                <w:color w:val="000000"/>
                <w:sz w:val="22"/>
                <w:szCs w:val="22"/>
              </w:rPr>
            </w:pPr>
            <w:r w:rsidRPr="00822D97">
              <w:rPr>
                <w:rFonts w:ascii="Garamond" w:hAnsi="Garamond" w:cs="Arial"/>
                <w:color w:val="000000"/>
                <w:sz w:val="22"/>
                <w:szCs w:val="22"/>
              </w:rPr>
              <w:lastRenderedPageBreak/>
              <w:t xml:space="preserve">20.04.2021 ACTUALIZACIONES: </w:t>
            </w:r>
            <w:r w:rsidRPr="00822D97">
              <w:rPr>
                <w:rFonts w:ascii="Garamond" w:hAnsi="Garamond" w:cs="Arial"/>
                <w:bCs/>
                <w:color w:val="000000"/>
                <w:sz w:val="22"/>
                <w:szCs w:val="22"/>
              </w:rPr>
              <w:t>Se realizan actualizaciones de conformidad con los parámetros indicados por la SDG en reunión del 20.04.2021 en cuanto a la dispersión de transferencias para hogares pobres y se eliminan hogares vulnerables, se ajusta la apropiación presupuestal en el entendido que el proyecto contará con</w:t>
            </w:r>
            <w:r w:rsidR="00786F44" w:rsidRPr="00822D97">
              <w:rPr>
                <w:rFonts w:ascii="Garamond" w:hAnsi="Garamond" w:cs="Arial"/>
                <w:bCs/>
                <w:color w:val="000000"/>
                <w:sz w:val="22"/>
                <w:szCs w:val="22"/>
              </w:rPr>
              <w:t xml:space="preserve"> </w:t>
            </w:r>
            <w:r w:rsidRPr="00822D97">
              <w:rPr>
                <w:rFonts w:ascii="Garamond" w:hAnsi="Garamond" w:cs="Arial"/>
                <w:bCs/>
                <w:color w:val="000000"/>
                <w:sz w:val="22"/>
                <w:szCs w:val="22"/>
              </w:rPr>
              <w:t xml:space="preserve">recursos producto de los saldos </w:t>
            </w:r>
            <w:r w:rsidR="0009478F" w:rsidRPr="00822D97">
              <w:rPr>
                <w:rFonts w:ascii="Garamond" w:hAnsi="Garamond" w:cs="Arial"/>
                <w:bCs/>
                <w:color w:val="000000"/>
                <w:sz w:val="22"/>
                <w:szCs w:val="22"/>
              </w:rPr>
              <w:t>liberados</w:t>
            </w:r>
            <w:r w:rsidRPr="00822D97">
              <w:rPr>
                <w:rFonts w:ascii="Garamond" w:hAnsi="Garamond" w:cs="Arial"/>
                <w:bCs/>
                <w:color w:val="000000"/>
                <w:sz w:val="22"/>
                <w:szCs w:val="22"/>
              </w:rPr>
              <w:t xml:space="preserve"> del contrato de la </w:t>
            </w:r>
            <w:r w:rsidR="00786F44" w:rsidRPr="00822D97">
              <w:rPr>
                <w:rFonts w:ascii="Garamond" w:hAnsi="Garamond" w:cs="Arial"/>
                <w:bCs/>
                <w:color w:val="000000"/>
                <w:sz w:val="22"/>
                <w:szCs w:val="22"/>
              </w:rPr>
              <w:t>C</w:t>
            </w:r>
            <w:r w:rsidRPr="00822D97">
              <w:rPr>
                <w:rFonts w:ascii="Garamond" w:hAnsi="Garamond" w:cs="Arial"/>
                <w:bCs/>
                <w:color w:val="000000"/>
                <w:sz w:val="22"/>
                <w:szCs w:val="22"/>
              </w:rPr>
              <w:t xml:space="preserve">ruz </w:t>
            </w:r>
            <w:r w:rsidR="00786F44" w:rsidRPr="00822D97">
              <w:rPr>
                <w:rFonts w:ascii="Garamond" w:hAnsi="Garamond" w:cs="Arial"/>
                <w:bCs/>
                <w:color w:val="000000"/>
                <w:sz w:val="22"/>
                <w:szCs w:val="22"/>
              </w:rPr>
              <w:t>R</w:t>
            </w:r>
            <w:r w:rsidRPr="00822D97">
              <w:rPr>
                <w:rFonts w:ascii="Garamond" w:hAnsi="Garamond" w:cs="Arial"/>
                <w:bCs/>
                <w:color w:val="000000"/>
                <w:sz w:val="22"/>
                <w:szCs w:val="22"/>
              </w:rPr>
              <w:t xml:space="preserve">oja </w:t>
            </w:r>
            <w:r w:rsidR="00786F44" w:rsidRPr="00822D97">
              <w:rPr>
                <w:rFonts w:ascii="Garamond" w:hAnsi="Garamond" w:cs="Arial"/>
                <w:bCs/>
                <w:color w:val="000000"/>
                <w:sz w:val="22"/>
                <w:szCs w:val="22"/>
              </w:rPr>
              <w:t>C</w:t>
            </w:r>
            <w:r w:rsidRPr="00822D97">
              <w:rPr>
                <w:rFonts w:ascii="Garamond" w:hAnsi="Garamond" w:cs="Arial"/>
                <w:bCs/>
                <w:color w:val="000000"/>
                <w:sz w:val="22"/>
                <w:szCs w:val="22"/>
              </w:rPr>
              <w:t>olombiana y los excedentes financieros del</w:t>
            </w:r>
            <w:r w:rsidR="0009478F" w:rsidRPr="00822D97">
              <w:rPr>
                <w:rFonts w:ascii="Garamond" w:hAnsi="Garamond" w:cs="Arial"/>
                <w:bCs/>
                <w:color w:val="000000"/>
                <w:sz w:val="22"/>
                <w:szCs w:val="22"/>
              </w:rPr>
              <w:t xml:space="preserve"> aprobados a través de la Circular </w:t>
            </w:r>
            <w:r w:rsidRPr="00822D97">
              <w:rPr>
                <w:rFonts w:ascii="Garamond" w:hAnsi="Garamond" w:cs="Arial"/>
                <w:bCs/>
                <w:color w:val="000000"/>
                <w:sz w:val="22"/>
                <w:szCs w:val="22"/>
              </w:rPr>
              <w:t xml:space="preserve"> </w:t>
            </w:r>
            <w:r w:rsidR="0009478F" w:rsidRPr="00822D97">
              <w:rPr>
                <w:rFonts w:ascii="Garamond" w:hAnsi="Garamond" w:cs="Arial"/>
                <w:bCs/>
                <w:color w:val="000000"/>
                <w:sz w:val="22"/>
                <w:szCs w:val="22"/>
              </w:rPr>
              <w:t xml:space="preserve">CONFIS N° </w:t>
            </w:r>
            <w:r w:rsidR="00786F44" w:rsidRPr="00822D97">
              <w:rPr>
                <w:rFonts w:ascii="Garamond" w:hAnsi="Garamond" w:cs="Arial"/>
                <w:bCs/>
                <w:color w:val="000000"/>
                <w:sz w:val="22"/>
                <w:szCs w:val="22"/>
              </w:rPr>
              <w:t>03 de 2021</w:t>
            </w:r>
            <w:r w:rsidR="0009478F" w:rsidRPr="00822D97">
              <w:rPr>
                <w:rFonts w:ascii="Garamond" w:hAnsi="Garamond" w:cs="Arial"/>
                <w:bCs/>
                <w:color w:val="000000"/>
                <w:sz w:val="22"/>
                <w:szCs w:val="22"/>
              </w:rPr>
              <w:t>, los cuales se incorporaran al presupuesto previa aprobación de la JAL</w:t>
            </w:r>
            <w:r w:rsidR="00786F44" w:rsidRPr="00822D97">
              <w:rPr>
                <w:rFonts w:ascii="Garamond" w:hAnsi="Garamond" w:cs="Arial"/>
                <w:bCs/>
                <w:color w:val="000000"/>
                <w:sz w:val="22"/>
                <w:szCs w:val="22"/>
              </w:rPr>
              <w:t>.</w:t>
            </w:r>
          </w:p>
          <w:p w14:paraId="15C78039" w14:textId="77777777" w:rsidR="0039664B" w:rsidRPr="00822D97" w:rsidRDefault="0039664B" w:rsidP="00822D97">
            <w:pPr>
              <w:ind w:left="708"/>
              <w:rPr>
                <w:rFonts w:ascii="Garamond" w:hAnsi="Garamond" w:cs="Arial"/>
                <w:bCs/>
                <w:color w:val="000000"/>
                <w:sz w:val="22"/>
                <w:szCs w:val="22"/>
              </w:rPr>
            </w:pPr>
          </w:p>
          <w:p w14:paraId="5A391F7E" w14:textId="21F5CFF4" w:rsidR="0039664B" w:rsidRPr="00822D97" w:rsidRDefault="0039664B" w:rsidP="00822D97">
            <w:pPr>
              <w:ind w:left="708"/>
              <w:rPr>
                <w:rFonts w:ascii="Garamond" w:hAnsi="Garamond" w:cs="Arial"/>
                <w:bCs/>
                <w:color w:val="000000"/>
                <w:sz w:val="22"/>
                <w:szCs w:val="22"/>
              </w:rPr>
            </w:pPr>
            <w:r w:rsidRPr="00822D97">
              <w:rPr>
                <w:rFonts w:ascii="Garamond" w:hAnsi="Garamond" w:cs="Arial"/>
                <w:color w:val="000000"/>
                <w:sz w:val="22"/>
                <w:szCs w:val="22"/>
              </w:rPr>
              <w:t xml:space="preserve">14.07.2021 ACTUALIZACIONES: </w:t>
            </w:r>
            <w:r w:rsidRPr="00822D97">
              <w:rPr>
                <w:rFonts w:ascii="Garamond" w:hAnsi="Garamond" w:cs="Arial"/>
                <w:bCs/>
                <w:color w:val="000000"/>
                <w:sz w:val="22"/>
                <w:szCs w:val="22"/>
              </w:rPr>
              <w:t>Se realizan actualizaciones para el apoyo económico</w:t>
            </w:r>
            <w:r w:rsidR="00C2089F" w:rsidRPr="00822D97">
              <w:rPr>
                <w:rFonts w:ascii="Garamond" w:hAnsi="Garamond" w:cs="Arial"/>
                <w:bCs/>
                <w:color w:val="000000"/>
                <w:sz w:val="22"/>
                <w:szCs w:val="22"/>
              </w:rPr>
              <w:t xml:space="preserve"> Subsidio</w:t>
            </w:r>
            <w:r w:rsidRPr="00822D97">
              <w:rPr>
                <w:rFonts w:ascii="Garamond" w:hAnsi="Garamond" w:cs="Arial"/>
                <w:bCs/>
                <w:color w:val="000000"/>
                <w:sz w:val="22"/>
                <w:szCs w:val="22"/>
              </w:rPr>
              <w:t xml:space="preserve"> Tipo C, dado que se definió incremento en valor unitario a partir del mes de agosto de 2021, así mismo Expedición de Resolución 0509 del </w:t>
            </w:r>
            <w:r w:rsidR="00B67431" w:rsidRPr="00822D97">
              <w:rPr>
                <w:rFonts w:ascii="Garamond" w:hAnsi="Garamond" w:cs="Arial"/>
                <w:bCs/>
                <w:color w:val="000000"/>
                <w:sz w:val="22"/>
                <w:szCs w:val="22"/>
              </w:rPr>
              <w:t>2021 y Circular 020 de 2021 por parte de la Secretar</w:t>
            </w:r>
            <w:r w:rsidR="00975C98">
              <w:rPr>
                <w:rFonts w:ascii="Garamond" w:hAnsi="Garamond" w:cs="Arial"/>
                <w:bCs/>
                <w:color w:val="000000"/>
                <w:sz w:val="22"/>
                <w:szCs w:val="22"/>
              </w:rPr>
              <w:t>í</w:t>
            </w:r>
            <w:r w:rsidR="00B67431" w:rsidRPr="00822D97">
              <w:rPr>
                <w:rFonts w:ascii="Garamond" w:hAnsi="Garamond" w:cs="Arial"/>
                <w:bCs/>
                <w:color w:val="000000"/>
                <w:sz w:val="22"/>
                <w:szCs w:val="22"/>
              </w:rPr>
              <w:t xml:space="preserve">a Distrital de Integración Social. </w:t>
            </w:r>
            <w:r w:rsidRPr="00822D97">
              <w:rPr>
                <w:rFonts w:ascii="Garamond" w:hAnsi="Garamond" w:cs="Arial"/>
                <w:bCs/>
                <w:color w:val="000000"/>
                <w:sz w:val="22"/>
                <w:szCs w:val="22"/>
              </w:rPr>
              <w:t xml:space="preserve">  </w:t>
            </w:r>
          </w:p>
          <w:p w14:paraId="30D26A39" w14:textId="77777777" w:rsidR="00DA031F" w:rsidRPr="00822D97" w:rsidRDefault="00DA031F" w:rsidP="00822D97">
            <w:pPr>
              <w:ind w:left="708"/>
              <w:rPr>
                <w:rFonts w:ascii="Garamond" w:hAnsi="Garamond" w:cs="Arial"/>
                <w:bCs/>
                <w:color w:val="000000"/>
                <w:sz w:val="22"/>
                <w:szCs w:val="22"/>
              </w:rPr>
            </w:pPr>
          </w:p>
          <w:p w14:paraId="527D639D" w14:textId="6411E6D7" w:rsidR="008E103C" w:rsidRPr="00822D97" w:rsidRDefault="00DA031F" w:rsidP="00822D97">
            <w:pPr>
              <w:ind w:left="708"/>
              <w:rPr>
                <w:rFonts w:ascii="Garamond" w:hAnsi="Garamond" w:cs="Arial"/>
                <w:bCs/>
                <w:color w:val="000000"/>
                <w:sz w:val="22"/>
                <w:szCs w:val="22"/>
              </w:rPr>
            </w:pPr>
            <w:r w:rsidRPr="00822D97">
              <w:rPr>
                <w:rFonts w:ascii="Garamond" w:hAnsi="Garamond" w:cs="Arial"/>
                <w:bCs/>
                <w:color w:val="000000"/>
                <w:sz w:val="22"/>
                <w:szCs w:val="22"/>
              </w:rPr>
              <w:t>05/05/2023: Se realizan actualizaciones para el apoyo económico jóvenes reto, para transferencias monetarias condicionadas TMC, por parte de la Secretar</w:t>
            </w:r>
            <w:r w:rsidR="00975C98">
              <w:rPr>
                <w:rFonts w:ascii="Garamond" w:hAnsi="Garamond" w:cs="Arial"/>
                <w:bCs/>
                <w:color w:val="000000"/>
                <w:sz w:val="22"/>
                <w:szCs w:val="22"/>
              </w:rPr>
              <w:t>í</w:t>
            </w:r>
            <w:r w:rsidRPr="00822D97">
              <w:rPr>
                <w:rFonts w:ascii="Garamond" w:hAnsi="Garamond" w:cs="Arial"/>
                <w:bCs/>
                <w:color w:val="000000"/>
                <w:sz w:val="22"/>
                <w:szCs w:val="22"/>
              </w:rPr>
              <w:t xml:space="preserve">a Distrital de Integración Social.   </w:t>
            </w:r>
          </w:p>
          <w:p w14:paraId="7C8E7FBE" w14:textId="77777777" w:rsidR="00DA031F" w:rsidRPr="00822D97" w:rsidRDefault="00DA031F" w:rsidP="00822D97">
            <w:pPr>
              <w:ind w:left="708"/>
              <w:rPr>
                <w:rFonts w:ascii="Garamond" w:hAnsi="Garamond" w:cs="Arial"/>
                <w:b/>
                <w:color w:val="000000"/>
                <w:sz w:val="22"/>
                <w:szCs w:val="22"/>
              </w:rPr>
            </w:pPr>
          </w:p>
          <w:p w14:paraId="19DFD30D" w14:textId="15D5C6A1" w:rsidR="008E103C" w:rsidRPr="00822D97" w:rsidRDefault="1EE1B1B3" w:rsidP="00822D97">
            <w:pPr>
              <w:ind w:left="708"/>
              <w:rPr>
                <w:rFonts w:ascii="Garamond" w:hAnsi="Garamond" w:cs="Arial"/>
                <w:bCs/>
                <w:color w:val="000000" w:themeColor="text1"/>
                <w:sz w:val="22"/>
                <w:szCs w:val="22"/>
              </w:rPr>
            </w:pPr>
            <w:r w:rsidRPr="00822D97">
              <w:rPr>
                <w:rFonts w:ascii="Garamond" w:hAnsi="Garamond" w:cs="Arial"/>
                <w:bCs/>
                <w:color w:val="000000" w:themeColor="text1"/>
                <w:sz w:val="22"/>
                <w:szCs w:val="22"/>
              </w:rPr>
              <w:t>06</w:t>
            </w:r>
            <w:r w:rsidR="00975C98">
              <w:rPr>
                <w:rFonts w:ascii="Garamond" w:hAnsi="Garamond" w:cs="Arial"/>
                <w:bCs/>
                <w:color w:val="000000" w:themeColor="text1"/>
                <w:sz w:val="22"/>
                <w:szCs w:val="22"/>
              </w:rPr>
              <w:t>/</w:t>
            </w:r>
            <w:r w:rsidRPr="00822D97">
              <w:rPr>
                <w:rFonts w:ascii="Garamond" w:hAnsi="Garamond" w:cs="Arial"/>
                <w:bCs/>
                <w:color w:val="000000" w:themeColor="text1"/>
                <w:sz w:val="22"/>
                <w:szCs w:val="22"/>
              </w:rPr>
              <w:t>01</w:t>
            </w:r>
            <w:r w:rsidR="00975C98">
              <w:rPr>
                <w:rFonts w:ascii="Garamond" w:hAnsi="Garamond" w:cs="Arial"/>
                <w:bCs/>
                <w:color w:val="000000" w:themeColor="text1"/>
                <w:sz w:val="22"/>
                <w:szCs w:val="22"/>
              </w:rPr>
              <w:t>/</w:t>
            </w:r>
            <w:r w:rsidRPr="00822D97">
              <w:rPr>
                <w:rFonts w:ascii="Garamond" w:hAnsi="Garamond" w:cs="Arial"/>
                <w:bCs/>
                <w:color w:val="000000" w:themeColor="text1"/>
                <w:sz w:val="22"/>
                <w:szCs w:val="22"/>
              </w:rPr>
              <w:t>2022</w:t>
            </w:r>
            <w:r w:rsidR="00975C98">
              <w:rPr>
                <w:rFonts w:ascii="Garamond" w:hAnsi="Garamond" w:cs="Arial"/>
                <w:bCs/>
                <w:color w:val="000000" w:themeColor="text1"/>
                <w:sz w:val="22"/>
                <w:szCs w:val="22"/>
              </w:rPr>
              <w:t>:</w:t>
            </w:r>
            <w:r w:rsidRPr="00822D97">
              <w:rPr>
                <w:rFonts w:ascii="Garamond" w:hAnsi="Garamond" w:cs="Arial"/>
                <w:bCs/>
                <w:color w:val="000000" w:themeColor="text1"/>
                <w:sz w:val="22"/>
                <w:szCs w:val="22"/>
              </w:rPr>
              <w:t xml:space="preserve"> ACTUALIZACIÓN DE PRESUPUESTO CONFORME AL PLAN OPERATIVO ANUAL DE INVERSIONES 2022</w:t>
            </w:r>
          </w:p>
          <w:p w14:paraId="3E6BC3F0" w14:textId="481A4818" w:rsidR="00DA031F" w:rsidRPr="00822D97" w:rsidRDefault="00DA031F" w:rsidP="00822D97">
            <w:pPr>
              <w:ind w:left="708"/>
              <w:rPr>
                <w:rFonts w:ascii="Garamond" w:hAnsi="Garamond" w:cs="Arial"/>
                <w:bCs/>
                <w:color w:val="000000" w:themeColor="text1"/>
                <w:sz w:val="22"/>
                <w:szCs w:val="22"/>
              </w:rPr>
            </w:pPr>
          </w:p>
          <w:p w14:paraId="334C9444" w14:textId="55A1971E" w:rsidR="00DA031F" w:rsidRDefault="00DA031F" w:rsidP="00822D97">
            <w:pPr>
              <w:ind w:left="708"/>
              <w:rPr>
                <w:rFonts w:ascii="Garamond" w:hAnsi="Garamond" w:cs="Arial"/>
                <w:bCs/>
                <w:color w:val="000000" w:themeColor="text1"/>
                <w:sz w:val="22"/>
                <w:szCs w:val="22"/>
              </w:rPr>
            </w:pPr>
            <w:r w:rsidRPr="00822D97">
              <w:rPr>
                <w:rFonts w:ascii="Garamond" w:hAnsi="Garamond" w:cs="Arial"/>
                <w:bCs/>
                <w:color w:val="000000" w:themeColor="text1"/>
                <w:sz w:val="22"/>
                <w:szCs w:val="22"/>
              </w:rPr>
              <w:t>05/05/2023 ACTUALIZACIÓN DE PRESUPUESTO CONFORME AL PLAN OPERATIVO ANUAL DE INVERSIONES 2023</w:t>
            </w:r>
          </w:p>
          <w:p w14:paraId="332F43B3" w14:textId="79A19E5E" w:rsidR="00DF6CC2" w:rsidRDefault="00DF6CC2" w:rsidP="00822D97">
            <w:pPr>
              <w:ind w:left="708"/>
              <w:rPr>
                <w:rFonts w:ascii="Garamond" w:hAnsi="Garamond" w:cs="Arial"/>
                <w:bCs/>
                <w:color w:val="000000"/>
                <w:sz w:val="22"/>
                <w:szCs w:val="22"/>
              </w:rPr>
            </w:pPr>
          </w:p>
          <w:p w14:paraId="4025C10C" w14:textId="77777777" w:rsidR="009F5130" w:rsidRDefault="00DF6CC2" w:rsidP="007C7CB1">
            <w:pPr>
              <w:ind w:left="708"/>
              <w:rPr>
                <w:rFonts w:ascii="Garamond" w:hAnsi="Garamond" w:cs="Arial"/>
                <w:bCs/>
                <w:color w:val="000000"/>
                <w:sz w:val="22"/>
                <w:szCs w:val="22"/>
              </w:rPr>
            </w:pPr>
            <w:r>
              <w:rPr>
                <w:rFonts w:ascii="Garamond" w:hAnsi="Garamond" w:cs="Arial"/>
                <w:bCs/>
                <w:color w:val="000000"/>
                <w:sz w:val="22"/>
                <w:szCs w:val="22"/>
              </w:rPr>
              <w:t>05/07/2023 ACTUALIZACIÓN COMPONENTE TÉCNICO APOYO ECON</w:t>
            </w:r>
            <w:r w:rsidR="008176BA">
              <w:rPr>
                <w:rFonts w:ascii="Garamond" w:hAnsi="Garamond" w:cs="Arial"/>
                <w:bCs/>
                <w:color w:val="000000"/>
                <w:sz w:val="22"/>
                <w:szCs w:val="22"/>
              </w:rPr>
              <w:t xml:space="preserve">ÓMICO TIPO C, </w:t>
            </w:r>
            <w:r w:rsidR="007C7CB1">
              <w:rPr>
                <w:rFonts w:ascii="Garamond" w:hAnsi="Garamond" w:cs="Arial"/>
                <w:bCs/>
                <w:color w:val="000000"/>
                <w:sz w:val="22"/>
                <w:szCs w:val="22"/>
              </w:rPr>
              <w:t xml:space="preserve">Circulares CONFIS </w:t>
            </w:r>
            <w:r w:rsidR="007C7CB1" w:rsidRPr="00DF6CC2">
              <w:rPr>
                <w:rFonts w:ascii="Garamond" w:hAnsi="Garamond" w:cs="Arial"/>
                <w:bCs/>
                <w:sz w:val="22"/>
                <w:szCs w:val="22"/>
              </w:rPr>
              <w:t>04</w:t>
            </w:r>
            <w:r w:rsidR="007C7CB1">
              <w:rPr>
                <w:rFonts w:ascii="Garamond" w:hAnsi="Garamond" w:cs="Arial"/>
                <w:bCs/>
                <w:sz w:val="22"/>
                <w:szCs w:val="22"/>
              </w:rPr>
              <w:t xml:space="preserve"> DE 2022 Y </w:t>
            </w:r>
            <w:r w:rsidR="008176BA">
              <w:rPr>
                <w:rFonts w:ascii="Garamond" w:hAnsi="Garamond" w:cs="Arial"/>
                <w:bCs/>
                <w:color w:val="000000"/>
                <w:sz w:val="22"/>
                <w:szCs w:val="22"/>
              </w:rPr>
              <w:t>Resolución 0218 de 2023</w:t>
            </w:r>
            <w:r w:rsidR="007C7CB1">
              <w:rPr>
                <w:rFonts w:ascii="Garamond" w:hAnsi="Garamond" w:cs="Arial"/>
                <w:bCs/>
                <w:color w:val="000000"/>
                <w:sz w:val="22"/>
                <w:szCs w:val="22"/>
              </w:rPr>
              <w:t xml:space="preserve"> de la Secretaria Distrital de Integración Social.</w:t>
            </w:r>
          </w:p>
          <w:p w14:paraId="34D8C8D5" w14:textId="77777777" w:rsidR="009F5130" w:rsidRDefault="009F5130" w:rsidP="007C7CB1">
            <w:pPr>
              <w:ind w:left="708"/>
              <w:rPr>
                <w:rFonts w:ascii="Garamond" w:hAnsi="Garamond" w:cs="Arial"/>
                <w:bCs/>
                <w:color w:val="000000"/>
                <w:sz w:val="22"/>
                <w:szCs w:val="22"/>
              </w:rPr>
            </w:pPr>
          </w:p>
          <w:p w14:paraId="5101B52C" w14:textId="14D016E3" w:rsidR="008E103C" w:rsidRPr="007C7CB1" w:rsidRDefault="009F5130" w:rsidP="007C7CB1">
            <w:pPr>
              <w:ind w:left="708"/>
              <w:rPr>
                <w:rFonts w:ascii="Garamond" w:hAnsi="Garamond" w:cs="Arial"/>
                <w:bCs/>
                <w:color w:val="000000"/>
                <w:sz w:val="22"/>
                <w:szCs w:val="22"/>
              </w:rPr>
            </w:pPr>
            <w:r>
              <w:rPr>
                <w:rFonts w:ascii="Garamond" w:hAnsi="Garamond" w:cs="Arial"/>
                <w:bCs/>
                <w:color w:val="000000"/>
                <w:sz w:val="22"/>
                <w:szCs w:val="22"/>
              </w:rPr>
              <w:t xml:space="preserve">04/12/2023 ACTUALIZACIÓN EN CUANTO A </w:t>
            </w:r>
            <w:r w:rsidRPr="009F5130">
              <w:rPr>
                <w:rFonts w:ascii="Garamond" w:hAnsi="Garamond" w:cs="Arial"/>
                <w:bCs/>
                <w:color w:val="000000"/>
                <w:sz w:val="22"/>
                <w:szCs w:val="22"/>
              </w:rPr>
              <w:t>PROSPECTIVAS FINANCIERAS Y DE COBERTURA</w:t>
            </w:r>
            <w:r>
              <w:rPr>
                <w:rFonts w:ascii="Garamond" w:hAnsi="Garamond" w:cs="Arial"/>
                <w:bCs/>
                <w:color w:val="000000"/>
                <w:sz w:val="22"/>
                <w:szCs w:val="22"/>
              </w:rPr>
              <w:t xml:space="preserve"> EN CADA UNO DE LOS COMPONENTES DEL PROYECTO</w:t>
            </w:r>
          </w:p>
          <w:p w14:paraId="3C8EC45C" w14:textId="77777777" w:rsidR="00D779D2" w:rsidRPr="00822D97" w:rsidRDefault="00D779D2" w:rsidP="00822D97">
            <w:pPr>
              <w:ind w:left="708"/>
              <w:rPr>
                <w:rFonts w:ascii="Garamond" w:hAnsi="Garamond" w:cs="Arial"/>
                <w:b/>
                <w:sz w:val="22"/>
                <w:szCs w:val="22"/>
              </w:rPr>
            </w:pPr>
          </w:p>
        </w:tc>
      </w:tr>
    </w:tbl>
    <w:p w14:paraId="326DC100" w14:textId="77777777" w:rsidR="007551BC" w:rsidRPr="00822D97" w:rsidRDefault="007551BC" w:rsidP="00822D97">
      <w:pPr>
        <w:pStyle w:val="Subttulo"/>
        <w:numPr>
          <w:ilvl w:val="0"/>
          <w:numId w:val="0"/>
        </w:numPr>
        <w:ind w:left="720" w:hanging="720"/>
        <w:jc w:val="both"/>
        <w:rPr>
          <w:rFonts w:ascii="Garamond" w:hAnsi="Garamond" w:cs="Arial"/>
          <w:sz w:val="22"/>
          <w:szCs w:val="22"/>
          <w:lang w:val="es-ES"/>
        </w:rPr>
      </w:pPr>
    </w:p>
    <w:p w14:paraId="0BA066C8" w14:textId="77777777" w:rsidR="005A4CFC" w:rsidRPr="00822D97" w:rsidRDefault="00AF1BDE" w:rsidP="00822D97">
      <w:pPr>
        <w:pStyle w:val="Subttulo"/>
        <w:numPr>
          <w:ilvl w:val="0"/>
          <w:numId w:val="3"/>
        </w:numPr>
        <w:ind w:left="567" w:hanging="11"/>
        <w:jc w:val="both"/>
        <w:rPr>
          <w:rFonts w:ascii="Garamond" w:hAnsi="Garamond" w:cs="Arial"/>
          <w:sz w:val="22"/>
          <w:szCs w:val="22"/>
        </w:rPr>
      </w:pPr>
      <w:r w:rsidRPr="00822D97">
        <w:rPr>
          <w:rFonts w:ascii="Garamond" w:hAnsi="Garamond" w:cs="Arial"/>
          <w:sz w:val="22"/>
          <w:szCs w:val="22"/>
        </w:rPr>
        <w:t>OBSERVACIONES</w:t>
      </w:r>
      <w:bookmarkEnd w:id="13"/>
    </w:p>
    <w:p w14:paraId="0A821549" w14:textId="77777777" w:rsidR="00B45A26" w:rsidRPr="00822D97" w:rsidRDefault="00B45A26" w:rsidP="00822D97">
      <w:pPr>
        <w:pStyle w:val="Subttulo"/>
        <w:numPr>
          <w:ilvl w:val="0"/>
          <w:numId w:val="0"/>
        </w:numPr>
        <w:jc w:val="both"/>
        <w:rPr>
          <w:rFonts w:ascii="Garamond" w:hAnsi="Garamond"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822D97" w14:paraId="4B75FEB8" w14:textId="77777777">
        <w:trPr>
          <w:jc w:val="center"/>
        </w:trPr>
        <w:tc>
          <w:tcPr>
            <w:tcW w:w="10078" w:type="dxa"/>
            <w:shd w:val="clear" w:color="auto" w:fill="DBDBDB"/>
          </w:tcPr>
          <w:p w14:paraId="66FDCF4E" w14:textId="77777777" w:rsidR="00B45A26" w:rsidRPr="00822D97" w:rsidRDefault="00B45A26" w:rsidP="00822D97">
            <w:pPr>
              <w:ind w:left="360"/>
              <w:rPr>
                <w:rFonts w:ascii="Garamond" w:hAnsi="Garamond" w:cs="Arial"/>
                <w:b/>
                <w:sz w:val="22"/>
                <w:szCs w:val="22"/>
              </w:rPr>
            </w:pPr>
          </w:p>
          <w:p w14:paraId="3C7FB30A" w14:textId="77777777" w:rsidR="00B45A26" w:rsidRPr="00822D97" w:rsidRDefault="00AF1BDE" w:rsidP="00822D97">
            <w:pPr>
              <w:ind w:left="360"/>
              <w:rPr>
                <w:rFonts w:ascii="Garamond" w:hAnsi="Garamond" w:cs="Arial"/>
                <w:b/>
                <w:sz w:val="22"/>
                <w:szCs w:val="22"/>
              </w:rPr>
            </w:pPr>
            <w:r w:rsidRPr="00822D97">
              <w:rPr>
                <w:rFonts w:ascii="Garamond" w:hAnsi="Garamond" w:cs="Arial"/>
                <w:b/>
                <w:sz w:val="22"/>
                <w:szCs w:val="22"/>
              </w:rPr>
              <w:t xml:space="preserve">OBSERVACIONES </w:t>
            </w:r>
            <w:r w:rsidR="00B45A26" w:rsidRPr="00822D97">
              <w:rPr>
                <w:rFonts w:ascii="Garamond" w:hAnsi="Garamond" w:cs="Arial"/>
                <w:b/>
                <w:sz w:val="22"/>
                <w:szCs w:val="22"/>
              </w:rPr>
              <w:t>DEL PROYECTO</w:t>
            </w:r>
          </w:p>
          <w:p w14:paraId="74EE0148" w14:textId="77777777" w:rsidR="002239EF" w:rsidRPr="00822D97" w:rsidRDefault="0059714E" w:rsidP="00822D97">
            <w:pPr>
              <w:ind w:left="360"/>
              <w:rPr>
                <w:rFonts w:ascii="Garamond" w:hAnsi="Garamond" w:cs="Arial"/>
                <w:i/>
                <w:sz w:val="22"/>
                <w:szCs w:val="22"/>
              </w:rPr>
            </w:pPr>
            <w:r w:rsidRPr="00822D97">
              <w:rPr>
                <w:rFonts w:ascii="Garamond" w:hAnsi="Garamond" w:cs="Arial"/>
                <w:i/>
                <w:sz w:val="22"/>
                <w:szCs w:val="22"/>
              </w:rPr>
              <w:t>Especifique los aspectos relevantes del proyecto, que deban tenerse en cuenta para la formulación y ejecución del mismo.</w:t>
            </w:r>
            <w:r w:rsidRPr="00822D97" w:rsidDel="0059714E">
              <w:rPr>
                <w:rFonts w:ascii="Garamond" w:hAnsi="Garamond" w:cs="Arial"/>
                <w:i/>
                <w:sz w:val="22"/>
                <w:szCs w:val="22"/>
              </w:rPr>
              <w:t xml:space="preserve"> </w:t>
            </w:r>
          </w:p>
          <w:p w14:paraId="3BEE236D" w14:textId="77777777" w:rsidR="0071401D" w:rsidRPr="00822D97" w:rsidRDefault="0071401D" w:rsidP="00822D97">
            <w:pPr>
              <w:rPr>
                <w:rFonts w:ascii="Garamond" w:hAnsi="Garamond" w:cs="Arial"/>
                <w:sz w:val="22"/>
                <w:szCs w:val="22"/>
              </w:rPr>
            </w:pPr>
          </w:p>
        </w:tc>
      </w:tr>
      <w:tr w:rsidR="00B45A26" w:rsidRPr="00822D97" w14:paraId="7759889B" w14:textId="77777777" w:rsidTr="00AB534D">
        <w:trPr>
          <w:trHeight w:val="509"/>
          <w:jc w:val="center"/>
        </w:trPr>
        <w:tc>
          <w:tcPr>
            <w:tcW w:w="10078" w:type="dxa"/>
            <w:vAlign w:val="center"/>
          </w:tcPr>
          <w:p w14:paraId="2F5090EE" w14:textId="77777777" w:rsidR="00B45A26" w:rsidRPr="00822D97" w:rsidRDefault="00AB534D" w:rsidP="00822D97">
            <w:pPr>
              <w:ind w:left="708"/>
              <w:rPr>
                <w:rFonts w:ascii="Garamond" w:hAnsi="Garamond" w:cs="Arial"/>
                <w:b/>
                <w:sz w:val="22"/>
                <w:szCs w:val="22"/>
              </w:rPr>
            </w:pPr>
            <w:r w:rsidRPr="00822D97">
              <w:rPr>
                <w:rFonts w:ascii="Garamond" w:hAnsi="Garamond" w:cs="Arial"/>
                <w:b/>
                <w:sz w:val="22"/>
                <w:szCs w:val="22"/>
              </w:rPr>
              <w:t>N/A</w:t>
            </w:r>
          </w:p>
        </w:tc>
      </w:tr>
    </w:tbl>
    <w:p w14:paraId="0CCC0888" w14:textId="77777777" w:rsidR="00B45A26" w:rsidRPr="00822D97" w:rsidRDefault="00B45A26" w:rsidP="00822D97">
      <w:pPr>
        <w:pStyle w:val="Subttulo"/>
        <w:numPr>
          <w:ilvl w:val="0"/>
          <w:numId w:val="0"/>
        </w:numPr>
        <w:jc w:val="both"/>
        <w:rPr>
          <w:rFonts w:ascii="Garamond" w:hAnsi="Garamond" w:cs="Arial"/>
          <w:sz w:val="22"/>
          <w:szCs w:val="22"/>
        </w:rPr>
      </w:pPr>
    </w:p>
    <w:p w14:paraId="6D6F4B13" w14:textId="77777777" w:rsidR="005E7CF1" w:rsidRPr="00822D97" w:rsidRDefault="005E7CF1" w:rsidP="00822D97">
      <w:pPr>
        <w:pStyle w:val="Subttulo"/>
        <w:numPr>
          <w:ilvl w:val="0"/>
          <w:numId w:val="0"/>
        </w:numPr>
        <w:jc w:val="both"/>
        <w:rPr>
          <w:rFonts w:ascii="Garamond" w:hAnsi="Garamond" w:cs="Arial"/>
          <w:sz w:val="22"/>
          <w:szCs w:val="22"/>
        </w:rPr>
      </w:pPr>
    </w:p>
    <w:p w14:paraId="6E76E1CD" w14:textId="77777777" w:rsidR="00AF1BDE" w:rsidRPr="00822D97" w:rsidRDefault="00AF1BDE" w:rsidP="00822D97">
      <w:pPr>
        <w:pStyle w:val="Subttulo"/>
        <w:numPr>
          <w:ilvl w:val="0"/>
          <w:numId w:val="3"/>
        </w:numPr>
        <w:ind w:left="567" w:hanging="11"/>
        <w:jc w:val="both"/>
        <w:rPr>
          <w:rFonts w:ascii="Garamond" w:hAnsi="Garamond" w:cs="Arial"/>
          <w:sz w:val="22"/>
          <w:szCs w:val="22"/>
        </w:rPr>
      </w:pPr>
      <w:r w:rsidRPr="00822D97">
        <w:rPr>
          <w:rFonts w:ascii="Garamond" w:hAnsi="Garamond" w:cs="Arial"/>
          <w:sz w:val="22"/>
          <w:szCs w:val="22"/>
        </w:rPr>
        <w:t>RESPONSABLE DEL PROYECTO</w:t>
      </w:r>
    </w:p>
    <w:p w14:paraId="603CC4DB" w14:textId="77777777" w:rsidR="00AF1BDE" w:rsidRPr="00822D97" w:rsidRDefault="00AF1BDE" w:rsidP="00822D97">
      <w:pPr>
        <w:pStyle w:val="Subttulo"/>
        <w:numPr>
          <w:ilvl w:val="0"/>
          <w:numId w:val="0"/>
        </w:numPr>
        <w:jc w:val="both"/>
        <w:rPr>
          <w:rFonts w:ascii="Garamond" w:hAnsi="Garamond"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822D97" w14:paraId="735453C4" w14:textId="77777777" w:rsidTr="4954F6F4">
        <w:trPr>
          <w:jc w:val="center"/>
        </w:trPr>
        <w:tc>
          <w:tcPr>
            <w:tcW w:w="10078" w:type="dxa"/>
            <w:shd w:val="clear" w:color="auto" w:fill="DBDBDB" w:themeFill="accent3" w:themeFillTint="66"/>
          </w:tcPr>
          <w:p w14:paraId="5BAD3425" w14:textId="77777777" w:rsidR="00AF1BDE" w:rsidRPr="00822D97" w:rsidRDefault="00AF1BDE" w:rsidP="00822D97">
            <w:pPr>
              <w:ind w:left="360"/>
              <w:rPr>
                <w:rFonts w:ascii="Garamond" w:hAnsi="Garamond" w:cs="Arial"/>
                <w:b/>
                <w:sz w:val="22"/>
                <w:szCs w:val="22"/>
              </w:rPr>
            </w:pPr>
          </w:p>
          <w:p w14:paraId="248F7924" w14:textId="77777777" w:rsidR="00AF1BDE" w:rsidRPr="00822D97" w:rsidRDefault="00AF1BDE" w:rsidP="00822D97">
            <w:pPr>
              <w:ind w:left="360"/>
              <w:rPr>
                <w:rFonts w:ascii="Garamond" w:hAnsi="Garamond" w:cs="Arial"/>
                <w:b/>
                <w:sz w:val="22"/>
                <w:szCs w:val="22"/>
              </w:rPr>
            </w:pPr>
            <w:r w:rsidRPr="00822D97">
              <w:rPr>
                <w:rFonts w:ascii="Garamond" w:hAnsi="Garamond" w:cs="Arial"/>
                <w:b/>
                <w:sz w:val="22"/>
                <w:szCs w:val="22"/>
              </w:rPr>
              <w:t>RESPONSABLE DEL PROYECTO</w:t>
            </w:r>
          </w:p>
          <w:p w14:paraId="0C7D08AC" w14:textId="77777777" w:rsidR="00AF1BDE" w:rsidRPr="00822D97" w:rsidRDefault="00AF1BDE" w:rsidP="00822D97">
            <w:pPr>
              <w:ind w:left="360"/>
              <w:rPr>
                <w:rFonts w:ascii="Garamond" w:hAnsi="Garamond" w:cs="Arial"/>
                <w:sz w:val="22"/>
                <w:szCs w:val="22"/>
              </w:rPr>
            </w:pPr>
          </w:p>
          <w:p w14:paraId="1C526875" w14:textId="77777777" w:rsidR="00AF1BDE" w:rsidRPr="00822D97" w:rsidRDefault="00AF1BDE" w:rsidP="00822D97">
            <w:pPr>
              <w:ind w:left="360"/>
              <w:rPr>
                <w:rFonts w:ascii="Garamond" w:hAnsi="Garamond" w:cs="Arial"/>
                <w:i/>
                <w:sz w:val="22"/>
                <w:szCs w:val="22"/>
              </w:rPr>
            </w:pPr>
            <w:r w:rsidRPr="00822D97">
              <w:rPr>
                <w:rFonts w:ascii="Garamond" w:hAnsi="Garamond" w:cs="Arial"/>
                <w:i/>
                <w:sz w:val="22"/>
                <w:szCs w:val="22"/>
              </w:rPr>
              <w:t>Ingrese la información de la persona responsable de formular el proyecto.</w:t>
            </w:r>
          </w:p>
          <w:p w14:paraId="37A31054" w14:textId="77777777" w:rsidR="00AF1BDE" w:rsidRPr="00822D97" w:rsidRDefault="00AF1BDE" w:rsidP="00822D97">
            <w:pPr>
              <w:ind w:left="360"/>
              <w:rPr>
                <w:rFonts w:ascii="Garamond" w:hAnsi="Garamond" w:cs="Arial"/>
                <w:sz w:val="22"/>
                <w:szCs w:val="22"/>
              </w:rPr>
            </w:pPr>
          </w:p>
        </w:tc>
      </w:tr>
      <w:tr w:rsidR="00AF1BDE" w:rsidRPr="00822D97" w14:paraId="79CF9BE1" w14:textId="77777777" w:rsidTr="4954F6F4">
        <w:trPr>
          <w:trHeight w:val="888"/>
          <w:jc w:val="center"/>
        </w:trPr>
        <w:tc>
          <w:tcPr>
            <w:tcW w:w="10078" w:type="dxa"/>
            <w:vAlign w:val="center"/>
          </w:tcPr>
          <w:p w14:paraId="7DC8C081" w14:textId="77777777" w:rsidR="00AF1BDE" w:rsidRPr="00822D97" w:rsidRDefault="00AF1BDE" w:rsidP="00822D97">
            <w:pPr>
              <w:ind w:left="720"/>
              <w:rPr>
                <w:rFonts w:ascii="Garamond" w:hAnsi="Garamond" w:cs="Arial"/>
                <w:b/>
                <w:sz w:val="22"/>
                <w:szCs w:val="22"/>
              </w:rPr>
            </w:pPr>
          </w:p>
          <w:p w14:paraId="67D95E88" w14:textId="77777777" w:rsidR="00AF1BDE" w:rsidRPr="00822D97" w:rsidRDefault="00AF1BDE" w:rsidP="00822D97">
            <w:pPr>
              <w:ind w:left="708"/>
              <w:rPr>
                <w:rFonts w:ascii="Garamond" w:hAnsi="Garamond" w:cs="Arial"/>
                <w:i/>
                <w:sz w:val="22"/>
                <w:szCs w:val="22"/>
              </w:rPr>
            </w:pPr>
            <w:r w:rsidRPr="00822D97">
              <w:rPr>
                <w:rFonts w:ascii="Garamond" w:hAnsi="Garamond" w:cs="Arial"/>
                <w:b/>
                <w:sz w:val="22"/>
                <w:szCs w:val="22"/>
              </w:rPr>
              <w:t>Nombre</w:t>
            </w:r>
          </w:p>
          <w:p w14:paraId="0477E574" w14:textId="77777777" w:rsidR="00AF1BDE" w:rsidRPr="00822D97" w:rsidRDefault="00AF1BDE" w:rsidP="00822D97">
            <w:pPr>
              <w:ind w:left="708"/>
              <w:rPr>
                <w:rFonts w:ascii="Garamond" w:hAnsi="Garamond" w:cs="Arial"/>
                <w:i/>
                <w:sz w:val="22"/>
                <w:szCs w:val="22"/>
              </w:rPr>
            </w:pPr>
          </w:p>
          <w:p w14:paraId="17914242" w14:textId="09B2A69E" w:rsidR="009F70CD" w:rsidRDefault="009B2BB6" w:rsidP="00822D97">
            <w:pPr>
              <w:ind w:left="708"/>
              <w:rPr>
                <w:rFonts w:ascii="Garamond" w:hAnsi="Garamond" w:cs="Arial"/>
                <w:b/>
                <w:bCs/>
                <w:iCs/>
                <w:sz w:val="22"/>
                <w:szCs w:val="22"/>
              </w:rPr>
            </w:pPr>
            <w:r w:rsidRPr="00822D97">
              <w:rPr>
                <w:rFonts w:ascii="Garamond" w:hAnsi="Garamond" w:cs="Arial"/>
                <w:b/>
                <w:bCs/>
                <w:iCs/>
                <w:sz w:val="22"/>
                <w:szCs w:val="22"/>
              </w:rPr>
              <w:t>Adriana Mejía Méndez</w:t>
            </w:r>
          </w:p>
          <w:p w14:paraId="25AEA9A2" w14:textId="4083FED9" w:rsidR="007C5DD9" w:rsidRPr="00822D97" w:rsidRDefault="007C5DD9" w:rsidP="00822D97">
            <w:pPr>
              <w:ind w:left="708"/>
              <w:rPr>
                <w:rFonts w:ascii="Garamond" w:hAnsi="Garamond" w:cs="Arial"/>
                <w:b/>
                <w:bCs/>
                <w:iCs/>
                <w:sz w:val="22"/>
                <w:szCs w:val="22"/>
              </w:rPr>
            </w:pPr>
            <w:r>
              <w:rPr>
                <w:rFonts w:ascii="Garamond" w:hAnsi="Garamond" w:cs="Arial"/>
                <w:b/>
                <w:bCs/>
                <w:iCs/>
                <w:sz w:val="22"/>
                <w:szCs w:val="22"/>
              </w:rPr>
              <w:t>Johanna Galindo</w:t>
            </w:r>
          </w:p>
          <w:p w14:paraId="3FD9042A" w14:textId="452C0169" w:rsidR="00AF1BDE" w:rsidRPr="00822D97" w:rsidRDefault="007C5DD9" w:rsidP="007C5DD9">
            <w:pPr>
              <w:rPr>
                <w:rFonts w:ascii="Garamond" w:hAnsi="Garamond" w:cs="Arial"/>
                <w:sz w:val="22"/>
                <w:szCs w:val="22"/>
              </w:rPr>
            </w:pPr>
            <w:r>
              <w:rPr>
                <w:rFonts w:ascii="Garamond" w:hAnsi="Garamond" w:cs="Arial"/>
                <w:b/>
                <w:bCs/>
                <w:iCs/>
                <w:sz w:val="22"/>
                <w:szCs w:val="22"/>
              </w:rPr>
              <w:t xml:space="preserve">             </w:t>
            </w:r>
            <w:r w:rsidR="547A973A" w:rsidRPr="4954F6F4">
              <w:rPr>
                <w:rFonts w:ascii="Garamond" w:hAnsi="Garamond" w:cs="Arial"/>
                <w:b/>
                <w:bCs/>
                <w:sz w:val="22"/>
                <w:szCs w:val="22"/>
              </w:rPr>
              <w:t xml:space="preserve">Laura </w:t>
            </w:r>
            <w:r w:rsidR="79F4102D" w:rsidRPr="4954F6F4">
              <w:rPr>
                <w:rFonts w:ascii="Garamond" w:hAnsi="Garamond" w:cs="Arial"/>
                <w:b/>
                <w:bCs/>
                <w:sz w:val="22"/>
                <w:szCs w:val="22"/>
              </w:rPr>
              <w:t xml:space="preserve">Alfonso </w:t>
            </w:r>
          </w:p>
        </w:tc>
      </w:tr>
      <w:tr w:rsidR="00AF1BDE" w:rsidRPr="00822D97" w14:paraId="165AB6CE" w14:textId="77777777" w:rsidTr="4954F6F4">
        <w:trPr>
          <w:jc w:val="center"/>
        </w:trPr>
        <w:tc>
          <w:tcPr>
            <w:tcW w:w="10078" w:type="dxa"/>
            <w:vAlign w:val="center"/>
          </w:tcPr>
          <w:p w14:paraId="052D4810" w14:textId="77777777" w:rsidR="00AF1BDE" w:rsidRPr="00822D97" w:rsidRDefault="00AF1BDE" w:rsidP="00822D97">
            <w:pPr>
              <w:ind w:left="720"/>
              <w:rPr>
                <w:rFonts w:ascii="Garamond" w:hAnsi="Garamond" w:cs="Arial"/>
                <w:b/>
                <w:sz w:val="22"/>
                <w:szCs w:val="22"/>
              </w:rPr>
            </w:pPr>
          </w:p>
          <w:p w14:paraId="076C8727" w14:textId="77777777" w:rsidR="00AF1BDE" w:rsidRPr="00822D97" w:rsidRDefault="00AF1BDE" w:rsidP="00822D97">
            <w:pPr>
              <w:ind w:left="708"/>
              <w:rPr>
                <w:rFonts w:ascii="Garamond" w:hAnsi="Garamond" w:cs="Arial"/>
                <w:i/>
                <w:sz w:val="22"/>
                <w:szCs w:val="22"/>
              </w:rPr>
            </w:pPr>
            <w:r w:rsidRPr="00822D97">
              <w:rPr>
                <w:rFonts w:ascii="Garamond" w:hAnsi="Garamond" w:cs="Arial"/>
                <w:b/>
                <w:sz w:val="22"/>
                <w:szCs w:val="22"/>
              </w:rPr>
              <w:t>Cargo</w:t>
            </w:r>
          </w:p>
          <w:p w14:paraId="62D3F89E" w14:textId="77777777" w:rsidR="00AF1BDE" w:rsidRPr="00822D97" w:rsidRDefault="00AF1BDE" w:rsidP="00822D97">
            <w:pPr>
              <w:ind w:left="708"/>
              <w:rPr>
                <w:rFonts w:ascii="Garamond" w:hAnsi="Garamond" w:cs="Arial"/>
                <w:i/>
                <w:sz w:val="22"/>
                <w:szCs w:val="22"/>
              </w:rPr>
            </w:pPr>
          </w:p>
          <w:p w14:paraId="1F062B76" w14:textId="41040124" w:rsidR="00AF1BDE" w:rsidRPr="00822D97" w:rsidRDefault="0029515A" w:rsidP="00822D97">
            <w:pPr>
              <w:ind w:left="708"/>
              <w:rPr>
                <w:rFonts w:ascii="Garamond" w:hAnsi="Garamond" w:cs="Arial"/>
                <w:b/>
                <w:bCs/>
                <w:iCs/>
                <w:sz w:val="22"/>
                <w:szCs w:val="22"/>
              </w:rPr>
            </w:pPr>
            <w:r>
              <w:rPr>
                <w:rFonts w:ascii="Garamond" w:hAnsi="Garamond" w:cs="Arial"/>
                <w:b/>
                <w:bCs/>
                <w:iCs/>
                <w:sz w:val="22"/>
                <w:szCs w:val="22"/>
              </w:rPr>
              <w:t>Contratistas</w:t>
            </w:r>
          </w:p>
          <w:p w14:paraId="2780AF0D" w14:textId="77777777" w:rsidR="004F2730" w:rsidRPr="00822D97" w:rsidRDefault="004F2730" w:rsidP="00822D97">
            <w:pPr>
              <w:ind w:left="708"/>
              <w:rPr>
                <w:rFonts w:ascii="Garamond" w:hAnsi="Garamond" w:cs="Arial"/>
                <w:sz w:val="22"/>
                <w:szCs w:val="22"/>
              </w:rPr>
            </w:pPr>
          </w:p>
        </w:tc>
      </w:tr>
      <w:tr w:rsidR="00AF1BDE" w:rsidRPr="00822D97" w14:paraId="77B9009C" w14:textId="77777777" w:rsidTr="4954F6F4">
        <w:trPr>
          <w:jc w:val="center"/>
        </w:trPr>
        <w:tc>
          <w:tcPr>
            <w:tcW w:w="10078" w:type="dxa"/>
            <w:vAlign w:val="center"/>
          </w:tcPr>
          <w:p w14:paraId="46FC4A0D" w14:textId="77777777" w:rsidR="00AF1BDE" w:rsidRPr="00822D97" w:rsidRDefault="00AF1BDE" w:rsidP="00822D97">
            <w:pPr>
              <w:ind w:left="708"/>
              <w:rPr>
                <w:rFonts w:ascii="Garamond" w:hAnsi="Garamond" w:cs="Arial"/>
                <w:b/>
                <w:sz w:val="22"/>
                <w:szCs w:val="22"/>
              </w:rPr>
            </w:pPr>
          </w:p>
          <w:p w14:paraId="3B8DC047" w14:textId="77777777" w:rsidR="00AF1BDE" w:rsidRPr="00822D97" w:rsidRDefault="00AF1BDE" w:rsidP="00822D97">
            <w:pPr>
              <w:ind w:left="708"/>
              <w:rPr>
                <w:rFonts w:ascii="Garamond" w:hAnsi="Garamond" w:cs="Arial"/>
                <w:b/>
                <w:sz w:val="22"/>
                <w:szCs w:val="22"/>
              </w:rPr>
            </w:pPr>
            <w:r w:rsidRPr="00822D97">
              <w:rPr>
                <w:rFonts w:ascii="Garamond" w:hAnsi="Garamond" w:cs="Arial"/>
                <w:b/>
                <w:sz w:val="22"/>
                <w:szCs w:val="22"/>
              </w:rPr>
              <w:t>Teléfono Oficina</w:t>
            </w:r>
          </w:p>
          <w:p w14:paraId="4DC2ECC6" w14:textId="40464A83" w:rsidR="00AF1BDE" w:rsidRPr="00822D97" w:rsidRDefault="0029515A" w:rsidP="00822D97">
            <w:pPr>
              <w:ind w:left="708"/>
              <w:rPr>
                <w:rFonts w:ascii="Garamond" w:hAnsi="Garamond" w:cs="Arial"/>
                <w:sz w:val="22"/>
                <w:szCs w:val="22"/>
              </w:rPr>
            </w:pPr>
            <w:r>
              <w:rPr>
                <w:rFonts w:ascii="Garamond" w:hAnsi="Garamond" w:cs="Arial"/>
                <w:sz w:val="22"/>
                <w:szCs w:val="22"/>
              </w:rPr>
              <w:t xml:space="preserve">(601) </w:t>
            </w:r>
            <w:r w:rsidR="009E7C03">
              <w:rPr>
                <w:rFonts w:ascii="Garamond" w:hAnsi="Garamond" w:cs="Arial"/>
                <w:sz w:val="22"/>
                <w:szCs w:val="22"/>
              </w:rPr>
              <w:t>5554848</w:t>
            </w:r>
          </w:p>
          <w:p w14:paraId="79796693" w14:textId="77777777" w:rsidR="00AF1BDE" w:rsidRPr="00822D97" w:rsidRDefault="00AF1BDE" w:rsidP="00822D97">
            <w:pPr>
              <w:ind w:left="708"/>
              <w:rPr>
                <w:rFonts w:ascii="Garamond" w:hAnsi="Garamond" w:cs="Arial"/>
                <w:sz w:val="22"/>
                <w:szCs w:val="22"/>
              </w:rPr>
            </w:pPr>
          </w:p>
        </w:tc>
      </w:tr>
      <w:tr w:rsidR="00AF1BDE" w:rsidRPr="00822D97" w14:paraId="7007EF5B" w14:textId="77777777" w:rsidTr="4954F6F4">
        <w:trPr>
          <w:jc w:val="center"/>
        </w:trPr>
        <w:tc>
          <w:tcPr>
            <w:tcW w:w="10078" w:type="dxa"/>
            <w:vAlign w:val="center"/>
          </w:tcPr>
          <w:p w14:paraId="47297C67" w14:textId="77777777" w:rsidR="00AF1BDE" w:rsidRPr="00822D97" w:rsidRDefault="00AF1BDE" w:rsidP="00822D97">
            <w:pPr>
              <w:ind w:left="708"/>
              <w:rPr>
                <w:rFonts w:ascii="Garamond" w:hAnsi="Garamond" w:cs="Arial"/>
                <w:b/>
                <w:sz w:val="22"/>
                <w:szCs w:val="22"/>
              </w:rPr>
            </w:pPr>
          </w:p>
          <w:p w14:paraId="201021E9" w14:textId="2D97F0D0" w:rsidR="00AF1BDE" w:rsidRPr="00822D97" w:rsidRDefault="00AF1BDE" w:rsidP="00822D97">
            <w:pPr>
              <w:ind w:left="708"/>
              <w:rPr>
                <w:rFonts w:ascii="Garamond" w:hAnsi="Garamond" w:cs="Arial"/>
                <w:sz w:val="22"/>
                <w:szCs w:val="22"/>
              </w:rPr>
            </w:pPr>
            <w:r w:rsidRPr="00822D97">
              <w:rPr>
                <w:rFonts w:ascii="Garamond" w:hAnsi="Garamond" w:cs="Arial"/>
                <w:b/>
                <w:sz w:val="22"/>
                <w:szCs w:val="22"/>
              </w:rPr>
              <w:t xml:space="preserve">Fecha de elaboración </w:t>
            </w:r>
            <w:r w:rsidRPr="00822D97">
              <w:rPr>
                <w:rFonts w:ascii="Garamond" w:hAnsi="Garamond" w:cs="Arial"/>
                <w:sz w:val="22"/>
                <w:szCs w:val="22"/>
              </w:rPr>
              <w:t>(</w:t>
            </w:r>
            <w:r w:rsidR="009F70CD" w:rsidRPr="00822D97">
              <w:rPr>
                <w:rFonts w:ascii="Garamond" w:hAnsi="Garamond" w:cs="Arial"/>
                <w:sz w:val="22"/>
                <w:szCs w:val="22"/>
              </w:rPr>
              <w:t>23/10/2020</w:t>
            </w:r>
            <w:r w:rsidRPr="00822D97">
              <w:rPr>
                <w:rFonts w:ascii="Garamond" w:hAnsi="Garamond" w:cs="Arial"/>
                <w:sz w:val="22"/>
                <w:szCs w:val="22"/>
              </w:rPr>
              <w:t>)</w:t>
            </w:r>
          </w:p>
          <w:p w14:paraId="38FE39F9" w14:textId="165D4FE2" w:rsidR="00DA031F" w:rsidRDefault="62041C6E" w:rsidP="00822D97">
            <w:pPr>
              <w:ind w:left="708"/>
              <w:rPr>
                <w:rFonts w:ascii="Garamond" w:hAnsi="Garamond" w:cs="Arial"/>
                <w:b/>
                <w:bCs/>
                <w:sz w:val="22"/>
                <w:szCs w:val="22"/>
              </w:rPr>
            </w:pPr>
            <w:r w:rsidRPr="00822D97">
              <w:rPr>
                <w:rFonts w:ascii="Garamond" w:hAnsi="Garamond" w:cs="Arial"/>
                <w:b/>
                <w:bCs/>
                <w:sz w:val="22"/>
                <w:szCs w:val="22"/>
              </w:rPr>
              <w:t>Fecha de actualización (</w:t>
            </w:r>
            <w:r w:rsidR="00FC0D3A">
              <w:rPr>
                <w:rFonts w:ascii="Garamond" w:hAnsi="Garamond" w:cs="Arial"/>
                <w:b/>
                <w:bCs/>
                <w:sz w:val="22"/>
                <w:szCs w:val="22"/>
              </w:rPr>
              <w:t>01</w:t>
            </w:r>
            <w:r w:rsidRPr="00822D97">
              <w:rPr>
                <w:rFonts w:ascii="Garamond" w:hAnsi="Garamond" w:cs="Arial"/>
                <w:b/>
                <w:bCs/>
                <w:sz w:val="22"/>
                <w:szCs w:val="22"/>
              </w:rPr>
              <w:t>/</w:t>
            </w:r>
            <w:r w:rsidR="00FC0D3A">
              <w:rPr>
                <w:rFonts w:ascii="Garamond" w:hAnsi="Garamond" w:cs="Arial"/>
                <w:b/>
                <w:bCs/>
                <w:sz w:val="22"/>
                <w:szCs w:val="22"/>
              </w:rPr>
              <w:t>12</w:t>
            </w:r>
            <w:r w:rsidRPr="00822D97">
              <w:rPr>
                <w:rFonts w:ascii="Garamond" w:hAnsi="Garamond" w:cs="Arial"/>
                <w:b/>
                <w:bCs/>
                <w:sz w:val="22"/>
                <w:szCs w:val="22"/>
              </w:rPr>
              <w:t>/2023)</w:t>
            </w:r>
          </w:p>
          <w:p w14:paraId="048740F3" w14:textId="77777777" w:rsidR="00AF1BDE" w:rsidRPr="00822D97" w:rsidRDefault="00AF1BDE" w:rsidP="00822D97">
            <w:pPr>
              <w:ind w:left="708"/>
              <w:rPr>
                <w:rFonts w:ascii="Garamond" w:hAnsi="Garamond" w:cs="Arial"/>
                <w:b/>
                <w:sz w:val="22"/>
                <w:szCs w:val="22"/>
              </w:rPr>
            </w:pPr>
          </w:p>
          <w:p w14:paraId="51371A77" w14:textId="77777777" w:rsidR="00AF1BDE" w:rsidRPr="00822D97" w:rsidRDefault="00AF1BDE" w:rsidP="00822D97">
            <w:pPr>
              <w:ind w:left="708"/>
              <w:rPr>
                <w:rFonts w:ascii="Garamond" w:hAnsi="Garamond" w:cs="Arial"/>
                <w:b/>
                <w:sz w:val="22"/>
                <w:szCs w:val="22"/>
              </w:rPr>
            </w:pPr>
          </w:p>
        </w:tc>
      </w:tr>
      <w:bookmarkEnd w:id="2"/>
    </w:tbl>
    <w:p w14:paraId="732434A0" w14:textId="77777777" w:rsidR="00AF1BDE" w:rsidRPr="00822D97" w:rsidRDefault="00AF1BDE" w:rsidP="00822D97">
      <w:pPr>
        <w:pStyle w:val="Subttulo"/>
        <w:numPr>
          <w:ilvl w:val="0"/>
          <w:numId w:val="0"/>
        </w:numPr>
        <w:jc w:val="both"/>
        <w:rPr>
          <w:rFonts w:ascii="Garamond" w:hAnsi="Garamond" w:cs="Arial"/>
          <w:sz w:val="22"/>
          <w:szCs w:val="22"/>
          <w:lang w:val="es-ES"/>
        </w:rPr>
      </w:pPr>
    </w:p>
    <w:sectPr w:rsidR="00AF1BDE" w:rsidRPr="00822D97" w:rsidSect="009906FF">
      <w:headerReference w:type="default" r:id="rId16"/>
      <w:footerReference w:type="even" r:id="rId17"/>
      <w:footerReference w:type="default" r:id="rId18"/>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2242D" w14:textId="77777777" w:rsidR="00806209" w:rsidRDefault="00806209">
      <w:r>
        <w:separator/>
      </w:r>
    </w:p>
  </w:endnote>
  <w:endnote w:type="continuationSeparator" w:id="0">
    <w:p w14:paraId="07C48984" w14:textId="77777777" w:rsidR="00806209" w:rsidRDefault="00806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re Franklin">
    <w:charset w:val="00"/>
    <w:family w:val="auto"/>
    <w:pitch w:val="variable"/>
    <w:sig w:usb0="A00000FF" w:usb1="4000205B"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B83534" w:rsidRDefault="00B83534"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D16AC41" w14:textId="77777777" w:rsidR="00B83534" w:rsidRDefault="00B83534"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62A1F" w14:textId="37A6FFDC" w:rsidR="00B83534" w:rsidRPr="00596FA2" w:rsidRDefault="00B83534"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53291E">
      <w:rPr>
        <w:rStyle w:val="Nmerodepgina"/>
        <w:rFonts w:ascii="Times New Roman" w:hAnsi="Times New Roman"/>
        <w:noProof/>
        <w:sz w:val="18"/>
        <w:szCs w:val="18"/>
      </w:rPr>
      <w:t>43</w:t>
    </w:r>
    <w:r w:rsidRPr="00596FA2">
      <w:rPr>
        <w:rStyle w:val="Nmerodepgina"/>
        <w:rFonts w:ascii="Times New Roman" w:hAnsi="Times New Roman"/>
        <w:sz w:val="18"/>
        <w:szCs w:val="18"/>
      </w:rPr>
      <w:fldChar w:fldCharType="end"/>
    </w:r>
  </w:p>
  <w:p w14:paraId="38AA98D6" w14:textId="77777777" w:rsidR="00B83534" w:rsidRDefault="00B835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1BE2C" w14:textId="77777777" w:rsidR="00806209" w:rsidRDefault="00806209">
      <w:r>
        <w:separator/>
      </w:r>
    </w:p>
  </w:footnote>
  <w:footnote w:type="continuationSeparator" w:id="0">
    <w:p w14:paraId="50F16E1D" w14:textId="77777777" w:rsidR="00806209" w:rsidRDefault="00806209">
      <w:r>
        <w:continuationSeparator/>
      </w:r>
    </w:p>
  </w:footnote>
  <w:footnote w:id="1">
    <w:p w14:paraId="19A418D3" w14:textId="03D6EB17" w:rsidR="00B83534" w:rsidRPr="00703358" w:rsidRDefault="00B83534">
      <w:pPr>
        <w:pStyle w:val="Textonotapie"/>
        <w:rPr>
          <w:lang w:val="es-CO"/>
        </w:rPr>
      </w:pPr>
      <w:r>
        <w:rPr>
          <w:rStyle w:val="Refdenotaalpie"/>
        </w:rPr>
        <w:footnoteRef/>
      </w:r>
      <w:r>
        <w:t xml:space="preserve"> </w:t>
      </w:r>
      <w:r w:rsidRPr="00703358">
        <w:t>DANE-Nota Estadística Personas mayores en Colombia: Hacia la inclusión y la participación, noviembre 2021</w:t>
      </w:r>
    </w:p>
  </w:footnote>
  <w:footnote w:id="2">
    <w:p w14:paraId="0CFE58EE" w14:textId="77777777" w:rsidR="00B83534" w:rsidRPr="00094ED0" w:rsidRDefault="00B83534" w:rsidP="006B0934">
      <w:pPr>
        <w:pStyle w:val="Textonotapie"/>
        <w:jc w:val="both"/>
        <w:rPr>
          <w:rFonts w:ascii="Arial" w:eastAsia="Arial" w:hAnsi="Arial" w:cs="Arial"/>
          <w:sz w:val="16"/>
          <w:szCs w:val="16"/>
        </w:rPr>
      </w:pPr>
      <w:r w:rsidRPr="00094ED0">
        <w:rPr>
          <w:rStyle w:val="Refdenotaalpie"/>
        </w:rPr>
        <w:footnoteRef/>
      </w:r>
      <w:r w:rsidRPr="00094ED0">
        <w:t xml:space="preserve"> </w:t>
      </w:r>
      <w:r w:rsidRPr="00AB32E7">
        <w:rPr>
          <w:rFonts w:ascii="Arial" w:eastAsia="Arial" w:hAnsi="Arial" w:cs="Arial"/>
          <w:sz w:val="16"/>
          <w:szCs w:val="16"/>
        </w:rPr>
        <w:t xml:space="preserve">Resolución 1887 del 01 de diciembre de 2015 </w:t>
      </w:r>
      <w:r w:rsidRPr="505098DD">
        <w:rPr>
          <w:rFonts w:ascii="Arial" w:eastAsia="Arial" w:hAnsi="Arial" w:cs="Arial"/>
          <w:sz w:val="16"/>
          <w:szCs w:val="16"/>
        </w:rPr>
        <w:t xml:space="preserve">“Por la cual se deroga la Resolución 1551 de 2007 y se reglamentan las generalidades, operatividad y se dictan otras disposiciones del Sistema de </w:t>
      </w:r>
      <w:r>
        <w:rPr>
          <w:rFonts w:ascii="Arial" w:eastAsia="Arial" w:hAnsi="Arial" w:cs="Arial"/>
          <w:sz w:val="16"/>
          <w:szCs w:val="16"/>
        </w:rPr>
        <w:t>Registro</w:t>
      </w:r>
      <w:r w:rsidRPr="505098DD">
        <w:rPr>
          <w:rFonts w:ascii="Arial" w:eastAsia="Arial" w:hAnsi="Arial" w:cs="Arial"/>
          <w:sz w:val="16"/>
          <w:szCs w:val="16"/>
        </w:rPr>
        <w:t xml:space="preserve"> de la Secretaría Distrital de Integración Social”.</w:t>
      </w:r>
    </w:p>
  </w:footnote>
  <w:footnote w:id="3">
    <w:p w14:paraId="770E2641" w14:textId="77777777" w:rsidR="00B83534" w:rsidRPr="00094ED0" w:rsidRDefault="00B83534" w:rsidP="006B0934">
      <w:pPr>
        <w:pStyle w:val="Textonotapie"/>
        <w:jc w:val="both"/>
        <w:rPr>
          <w:rFonts w:ascii="Arial" w:eastAsia="Arial" w:hAnsi="Arial" w:cs="Arial"/>
          <w:sz w:val="16"/>
          <w:szCs w:val="16"/>
        </w:rPr>
      </w:pPr>
      <w:r w:rsidRPr="505098DD">
        <w:rPr>
          <w:rStyle w:val="Refdenotaalpie"/>
          <w:rFonts w:eastAsia="Arial" w:cs="Arial"/>
          <w:sz w:val="16"/>
          <w:szCs w:val="16"/>
        </w:rPr>
        <w:footnoteRef/>
      </w:r>
      <w:r w:rsidRPr="505098DD">
        <w:rPr>
          <w:rFonts w:ascii="Arial" w:eastAsia="Arial" w:hAnsi="Arial" w:cs="Arial"/>
          <w:sz w:val="16"/>
          <w:szCs w:val="16"/>
        </w:rPr>
        <w:t xml:space="preserve"> </w:t>
      </w:r>
      <w:r>
        <w:rPr>
          <w:rFonts w:ascii="Arial" w:eastAsia="Arial" w:hAnsi="Arial" w:cs="Arial"/>
          <w:sz w:val="16"/>
          <w:szCs w:val="16"/>
        </w:rPr>
        <w:t xml:space="preserve">Resolución 635 de 12 de abril de 2017 </w:t>
      </w:r>
      <w:r w:rsidRPr="505098DD">
        <w:rPr>
          <w:rFonts w:ascii="Arial" w:eastAsia="Arial" w:hAnsi="Arial" w:cs="Arial"/>
          <w:sz w:val="16"/>
          <w:szCs w:val="16"/>
        </w:rPr>
        <w:t>"Por la cual se adopta la Política de Seguridad y Privacidad de la Información en la Secretaría Distrital de Integración Social".</w:t>
      </w:r>
    </w:p>
  </w:footnote>
  <w:footnote w:id="4">
    <w:p w14:paraId="76A1B89B" w14:textId="77777777" w:rsidR="00B83534" w:rsidRPr="00094ED0" w:rsidRDefault="00B83534" w:rsidP="006B0934">
      <w:pPr>
        <w:pStyle w:val="Textoindependiente"/>
        <w:rPr>
          <w:rStyle w:val="Refdenotaalpie"/>
        </w:rPr>
      </w:pPr>
      <w:r w:rsidRPr="505098DD">
        <w:rPr>
          <w:rStyle w:val="Refdenotaalpie"/>
          <w:rFonts w:eastAsia="Arial" w:cs="Arial"/>
          <w:sz w:val="16"/>
          <w:szCs w:val="16"/>
        </w:rPr>
        <w:footnoteRef/>
      </w:r>
      <w:r w:rsidRPr="505098DD">
        <w:rPr>
          <w:rFonts w:eastAsia="Arial" w:cs="Arial"/>
          <w:sz w:val="16"/>
          <w:szCs w:val="16"/>
        </w:rPr>
        <w:t xml:space="preserve"> Estos convenios tienen por objeto aunar esfuerzos técnicos y administrativos entre la Secretaría y las </w:t>
      </w:r>
      <w:r>
        <w:rPr>
          <w:rFonts w:eastAsia="Arial" w:cs="Arial"/>
          <w:sz w:val="16"/>
          <w:szCs w:val="16"/>
        </w:rPr>
        <w:t xml:space="preserve">Alcaldías Locales </w:t>
      </w:r>
      <w:r w:rsidRPr="00094ED0">
        <w:rPr>
          <w:rFonts w:eastAsia="Arial" w:cs="Arial"/>
          <w:sz w:val="16"/>
          <w:szCs w:val="16"/>
        </w:rPr>
        <w:t>– Fondo</w:t>
      </w:r>
      <w:r>
        <w:rPr>
          <w:rFonts w:eastAsia="Arial" w:cs="Arial"/>
          <w:sz w:val="16"/>
          <w:szCs w:val="16"/>
        </w:rPr>
        <w:t>s d</w:t>
      </w:r>
      <w:r w:rsidRPr="00094ED0">
        <w:rPr>
          <w:rFonts w:eastAsia="Arial" w:cs="Arial"/>
          <w:sz w:val="16"/>
          <w:szCs w:val="16"/>
        </w:rPr>
        <w:t xml:space="preserve">e Desarrollo Local </w:t>
      </w:r>
      <w:r w:rsidRPr="505098DD">
        <w:rPr>
          <w:rFonts w:eastAsia="Arial" w:cs="Arial"/>
          <w:sz w:val="16"/>
          <w:szCs w:val="16"/>
        </w:rPr>
        <w:t xml:space="preserve">para acceder al registro, cargue, consulta y seguimiento de la información del servicio de </w:t>
      </w:r>
      <w:r>
        <w:rPr>
          <w:rFonts w:eastAsia="Arial" w:cs="Arial"/>
          <w:sz w:val="16"/>
          <w:szCs w:val="16"/>
        </w:rPr>
        <w:t>a</w:t>
      </w:r>
      <w:r w:rsidRPr="505098DD">
        <w:rPr>
          <w:rFonts w:eastAsia="Arial" w:cs="Arial"/>
          <w:sz w:val="16"/>
          <w:szCs w:val="16"/>
        </w:rPr>
        <w:t xml:space="preserve">poyo </w:t>
      </w:r>
      <w:r>
        <w:rPr>
          <w:rFonts w:eastAsia="Arial" w:cs="Arial"/>
          <w:sz w:val="16"/>
          <w:szCs w:val="16"/>
        </w:rPr>
        <w:t>e</w:t>
      </w:r>
      <w:r w:rsidRPr="505098DD">
        <w:rPr>
          <w:rFonts w:eastAsia="Arial" w:cs="Arial"/>
          <w:sz w:val="16"/>
          <w:szCs w:val="16"/>
        </w:rPr>
        <w:t xml:space="preserve">conómico para la </w:t>
      </w:r>
      <w:r>
        <w:rPr>
          <w:rFonts w:eastAsia="Arial" w:cs="Arial"/>
          <w:sz w:val="16"/>
          <w:szCs w:val="16"/>
        </w:rPr>
        <w:t>v</w:t>
      </w:r>
      <w:r w:rsidRPr="505098DD">
        <w:rPr>
          <w:rFonts w:eastAsia="Arial" w:cs="Arial"/>
          <w:sz w:val="16"/>
          <w:szCs w:val="16"/>
        </w:rPr>
        <w:t>ejez -tipo C en el Sistema de Registro de Beneficiarios - SIRBE de la SDIS.</w:t>
      </w:r>
    </w:p>
  </w:footnote>
  <w:footnote w:id="5">
    <w:p w14:paraId="2BBF23A4" w14:textId="77777777" w:rsidR="00B83534" w:rsidRPr="00D232D1" w:rsidRDefault="00B83534" w:rsidP="006B0934">
      <w:pPr>
        <w:pStyle w:val="Textonotapie"/>
      </w:pPr>
      <w:r>
        <w:rPr>
          <w:rStyle w:val="Refdenotaalpie"/>
        </w:rPr>
        <w:footnoteRef/>
      </w:r>
      <w:r>
        <w:t xml:space="preserve"> </w:t>
      </w:r>
      <w:r w:rsidRPr="007F44F8">
        <w:rPr>
          <w:rFonts w:ascii="Arial" w:hAnsi="Arial" w:cs="Arial"/>
          <w:sz w:val="16"/>
        </w:rPr>
        <w:t>A partir de la implementación de la Resolución 0825 de junio de 2018</w:t>
      </w:r>
    </w:p>
  </w:footnote>
  <w:footnote w:id="6">
    <w:p w14:paraId="0626AF04" w14:textId="77777777" w:rsidR="00B83534" w:rsidRPr="007414C2" w:rsidRDefault="00B83534" w:rsidP="006B0934">
      <w:pPr>
        <w:pStyle w:val="Textonotapie"/>
        <w:rPr>
          <w:rFonts w:ascii="Arial" w:hAnsi="Arial" w:cs="Arial"/>
          <w:sz w:val="16"/>
          <w:szCs w:val="16"/>
        </w:rPr>
      </w:pPr>
      <w:r w:rsidRPr="007414C2">
        <w:rPr>
          <w:rStyle w:val="Refdenotaalpie"/>
          <w:rFonts w:cs="Arial"/>
          <w:sz w:val="16"/>
          <w:szCs w:val="16"/>
        </w:rPr>
        <w:footnoteRef/>
      </w:r>
      <w:r w:rsidRPr="007414C2">
        <w:rPr>
          <w:rFonts w:ascii="Arial" w:hAnsi="Arial" w:cs="Arial"/>
          <w:sz w:val="16"/>
          <w:szCs w:val="16"/>
        </w:rPr>
        <w:t xml:space="preserve"> </w:t>
      </w:r>
      <w:r w:rsidRPr="007414C2">
        <w:rPr>
          <w:rFonts w:ascii="Arial" w:eastAsia="Arial" w:hAnsi="Arial" w:cs="Arial"/>
          <w:sz w:val="16"/>
          <w:szCs w:val="16"/>
          <w:lang w:eastAsia="es-CO"/>
        </w:rPr>
        <w:t>Decreto 785 de 2005, Articulo 25, numeral 2.6.2.</w:t>
      </w:r>
    </w:p>
  </w:footnote>
  <w:footnote w:id="7">
    <w:p w14:paraId="49D7D080" w14:textId="77777777" w:rsidR="00B83534" w:rsidRPr="00265258" w:rsidRDefault="00B83534" w:rsidP="00A35434">
      <w:pPr>
        <w:pStyle w:val="Textonotapie"/>
      </w:pPr>
      <w:r w:rsidRPr="0006343C">
        <w:rPr>
          <w:rStyle w:val="Refdenotaalpie"/>
          <w:rFonts w:cs="Arial"/>
          <w:sz w:val="16"/>
          <w:szCs w:val="16"/>
        </w:rPr>
        <w:footnoteRef/>
      </w:r>
      <w:r w:rsidRPr="0006343C">
        <w:t xml:space="preserve">  </w:t>
      </w:r>
      <w:r w:rsidRPr="00C60AD8">
        <w:rPr>
          <w:rFonts w:ascii="Arial" w:hAnsi="Arial" w:cs="Arial"/>
          <w:sz w:val="16"/>
          <w:szCs w:val="16"/>
        </w:rPr>
        <w:t>Artículo 4, Decreto 768 de 2019</w:t>
      </w:r>
      <w:r w:rsidRPr="00C60AD8">
        <w:rPr>
          <w:sz w:val="16"/>
          <w:szCs w:val="16"/>
        </w:rPr>
        <w:t xml:space="preserve"> </w:t>
      </w:r>
    </w:p>
  </w:footnote>
  <w:footnote w:id="8">
    <w:p w14:paraId="60FB69B3" w14:textId="77777777" w:rsidR="00B83534" w:rsidRPr="00BA2309" w:rsidRDefault="00B83534" w:rsidP="00EC7484">
      <w:pPr>
        <w:pStyle w:val="Textonotapie"/>
        <w:rPr>
          <w:rFonts w:ascii="Arial" w:hAnsi="Arial" w:cs="Arial"/>
          <w:sz w:val="16"/>
          <w:szCs w:val="16"/>
        </w:rPr>
      </w:pPr>
      <w:r w:rsidRPr="00BA2309">
        <w:rPr>
          <w:rStyle w:val="Refdenotaalpie"/>
          <w:rFonts w:ascii="Arial" w:hAnsi="Arial" w:cs="Arial"/>
          <w:sz w:val="16"/>
          <w:szCs w:val="16"/>
        </w:rPr>
        <w:footnoteRef/>
      </w:r>
      <w:r w:rsidRPr="00BA2309">
        <w:rPr>
          <w:rFonts w:ascii="Arial" w:hAnsi="Arial" w:cs="Arial"/>
          <w:sz w:val="16"/>
          <w:szCs w:val="16"/>
        </w:rPr>
        <w:t xml:space="preserve"> Proceso Gestión del Conocimiento</w:t>
      </w:r>
      <w:r w:rsidRPr="00BA2309">
        <w:rPr>
          <w:rFonts w:ascii="Arial" w:hAnsi="Arial" w:cs="Arial"/>
          <w:sz w:val="16"/>
          <w:szCs w:val="16"/>
          <w:lang w:val="es-CO"/>
        </w:rPr>
        <w:t xml:space="preserve">: </w:t>
      </w:r>
      <w:r w:rsidRPr="00BA2309">
        <w:rPr>
          <w:rFonts w:ascii="Arial" w:hAnsi="Arial" w:cs="Arial"/>
          <w:sz w:val="16"/>
          <w:szCs w:val="16"/>
        </w:rPr>
        <w:t>El registro extemporáneo hace referencia a la labor de ingresar datos al SIRBE fuera de los plazos establecidos para ello.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B83534" w:rsidRPr="00596FA2" w:rsidRDefault="00B83534"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12A4EA11" w14:textId="77777777" w:rsidR="00B83534" w:rsidRDefault="00B835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04824A86"/>
    <w:lvl w:ilvl="0">
      <w:numFmt w:val="bullet"/>
      <w:lvlText w:val="*"/>
      <w:lvlJc w:val="left"/>
    </w:lvl>
  </w:abstractNum>
  <w:abstractNum w:abstractNumId="2" w15:restartNumberingAfterBreak="0">
    <w:nsid w:val="02693486"/>
    <w:multiLevelType w:val="hybridMultilevel"/>
    <w:tmpl w:val="21343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3056C"/>
    <w:multiLevelType w:val="multilevel"/>
    <w:tmpl w:val="3FBC6D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05B64370"/>
    <w:multiLevelType w:val="hybridMultilevel"/>
    <w:tmpl w:val="80081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756B6D"/>
    <w:multiLevelType w:val="hybridMultilevel"/>
    <w:tmpl w:val="6568E5E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3782118"/>
    <w:multiLevelType w:val="hybridMultilevel"/>
    <w:tmpl w:val="425A0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018F9"/>
    <w:multiLevelType w:val="hybridMultilevel"/>
    <w:tmpl w:val="8EB08FA2"/>
    <w:lvl w:ilvl="0" w:tplc="A82401F8">
      <w:start w:val="1"/>
      <w:numFmt w:val="bullet"/>
      <w:pStyle w:val="TITULO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8A2BD7"/>
    <w:multiLevelType w:val="hybridMultilevel"/>
    <w:tmpl w:val="5D74C344"/>
    <w:lvl w:ilvl="0" w:tplc="99D2B028">
      <w:start w:val="5"/>
      <w:numFmt w:val="bullet"/>
      <w:lvlText w:val="-"/>
      <w:lvlJc w:val="left"/>
      <w:pPr>
        <w:ind w:left="1080" w:hanging="360"/>
      </w:pPr>
      <w:rPr>
        <w:rFonts w:ascii="Garamond" w:eastAsia="Times New Roman" w:hAnsi="Garamond"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5755F42"/>
    <w:multiLevelType w:val="hybridMultilevel"/>
    <w:tmpl w:val="4240E8B2"/>
    <w:lvl w:ilvl="0" w:tplc="9B12A412">
      <w:start w:val="1"/>
      <w:numFmt w:val="lowerLetter"/>
      <w:lvlText w:val="%1)"/>
      <w:lvlJc w:val="left"/>
      <w:pPr>
        <w:ind w:left="273" w:hanging="634"/>
      </w:pPr>
      <w:rPr>
        <w:rFonts w:ascii="Times New Roman" w:eastAsia="Times New Roman" w:hAnsi="Times New Roman" w:cs="Times New Roman" w:hint="default"/>
        <w:w w:val="89"/>
        <w:sz w:val="24"/>
        <w:szCs w:val="24"/>
        <w:lang w:val="es-ES" w:eastAsia="en-US" w:bidi="ar-SA"/>
      </w:rPr>
    </w:lvl>
    <w:lvl w:ilvl="1" w:tplc="C8AE5610">
      <w:start w:val="1"/>
      <w:numFmt w:val="lowerLetter"/>
      <w:lvlText w:val="%2)"/>
      <w:lvlJc w:val="left"/>
      <w:pPr>
        <w:ind w:left="765" w:hanging="284"/>
      </w:pPr>
      <w:rPr>
        <w:rFonts w:ascii="Times New Roman" w:eastAsia="Times New Roman" w:hAnsi="Times New Roman" w:cs="Times New Roman" w:hint="default"/>
        <w:w w:val="89"/>
        <w:sz w:val="24"/>
        <w:szCs w:val="24"/>
        <w:lang w:val="es-ES" w:eastAsia="en-US" w:bidi="ar-SA"/>
      </w:rPr>
    </w:lvl>
    <w:lvl w:ilvl="2" w:tplc="F572D734">
      <w:numFmt w:val="bullet"/>
      <w:lvlText w:val="•"/>
      <w:lvlJc w:val="left"/>
      <w:pPr>
        <w:ind w:left="1828" w:hanging="284"/>
      </w:pPr>
      <w:rPr>
        <w:rFonts w:hint="default"/>
        <w:lang w:val="es-ES" w:eastAsia="en-US" w:bidi="ar-SA"/>
      </w:rPr>
    </w:lvl>
    <w:lvl w:ilvl="3" w:tplc="65AC00F6">
      <w:numFmt w:val="bullet"/>
      <w:lvlText w:val="•"/>
      <w:lvlJc w:val="left"/>
      <w:pPr>
        <w:ind w:left="2897" w:hanging="284"/>
      </w:pPr>
      <w:rPr>
        <w:rFonts w:hint="default"/>
        <w:lang w:val="es-ES" w:eastAsia="en-US" w:bidi="ar-SA"/>
      </w:rPr>
    </w:lvl>
    <w:lvl w:ilvl="4" w:tplc="304A14A0">
      <w:numFmt w:val="bullet"/>
      <w:lvlText w:val="•"/>
      <w:lvlJc w:val="left"/>
      <w:pPr>
        <w:ind w:left="3966" w:hanging="284"/>
      </w:pPr>
      <w:rPr>
        <w:rFonts w:hint="default"/>
        <w:lang w:val="es-ES" w:eastAsia="en-US" w:bidi="ar-SA"/>
      </w:rPr>
    </w:lvl>
    <w:lvl w:ilvl="5" w:tplc="C64608D6">
      <w:numFmt w:val="bullet"/>
      <w:lvlText w:val="•"/>
      <w:lvlJc w:val="left"/>
      <w:pPr>
        <w:ind w:left="5035" w:hanging="284"/>
      </w:pPr>
      <w:rPr>
        <w:rFonts w:hint="default"/>
        <w:lang w:val="es-ES" w:eastAsia="en-US" w:bidi="ar-SA"/>
      </w:rPr>
    </w:lvl>
    <w:lvl w:ilvl="6" w:tplc="5BD80B1A">
      <w:numFmt w:val="bullet"/>
      <w:lvlText w:val="•"/>
      <w:lvlJc w:val="left"/>
      <w:pPr>
        <w:ind w:left="6104" w:hanging="284"/>
      </w:pPr>
      <w:rPr>
        <w:rFonts w:hint="default"/>
        <w:lang w:val="es-ES" w:eastAsia="en-US" w:bidi="ar-SA"/>
      </w:rPr>
    </w:lvl>
    <w:lvl w:ilvl="7" w:tplc="5C00DBAC">
      <w:numFmt w:val="bullet"/>
      <w:lvlText w:val="•"/>
      <w:lvlJc w:val="left"/>
      <w:pPr>
        <w:ind w:left="7173" w:hanging="284"/>
      </w:pPr>
      <w:rPr>
        <w:rFonts w:hint="default"/>
        <w:lang w:val="es-ES" w:eastAsia="en-US" w:bidi="ar-SA"/>
      </w:rPr>
    </w:lvl>
    <w:lvl w:ilvl="8" w:tplc="DC7045A8">
      <w:numFmt w:val="bullet"/>
      <w:lvlText w:val="•"/>
      <w:lvlJc w:val="left"/>
      <w:pPr>
        <w:ind w:left="8242" w:hanging="284"/>
      </w:pPr>
      <w:rPr>
        <w:rFonts w:hint="default"/>
        <w:lang w:val="es-ES" w:eastAsia="en-US" w:bidi="ar-SA"/>
      </w:rPr>
    </w:lvl>
  </w:abstractNum>
  <w:abstractNum w:abstractNumId="11" w15:restartNumberingAfterBreak="0">
    <w:nsid w:val="170551AD"/>
    <w:multiLevelType w:val="hybridMultilevel"/>
    <w:tmpl w:val="4EF80EA8"/>
    <w:lvl w:ilvl="0" w:tplc="D6307538">
      <w:start w:val="5"/>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7C6303A"/>
    <w:multiLevelType w:val="hybridMultilevel"/>
    <w:tmpl w:val="D3A2A87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3" w15:restartNumberingAfterBreak="0">
    <w:nsid w:val="1E752EEE"/>
    <w:multiLevelType w:val="hybridMultilevel"/>
    <w:tmpl w:val="5736358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E87ADF"/>
    <w:multiLevelType w:val="hybridMultilevel"/>
    <w:tmpl w:val="82684B16"/>
    <w:lvl w:ilvl="0" w:tplc="8CFE59B8">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24F32F09"/>
    <w:multiLevelType w:val="hybridMultilevel"/>
    <w:tmpl w:val="4B987E50"/>
    <w:lvl w:ilvl="0" w:tplc="AFDE5D1A">
      <w:start w:val="1"/>
      <w:numFmt w:val="decimal"/>
      <w:lvlText w:val="%1."/>
      <w:lvlJc w:val="left"/>
      <w:pPr>
        <w:ind w:left="936" w:hanging="360"/>
      </w:pPr>
      <w:rPr>
        <w:rFonts w:hint="default"/>
      </w:rPr>
    </w:lvl>
    <w:lvl w:ilvl="1" w:tplc="240A0019" w:tentative="1">
      <w:start w:val="1"/>
      <w:numFmt w:val="lowerLetter"/>
      <w:lvlText w:val="%2."/>
      <w:lvlJc w:val="left"/>
      <w:pPr>
        <w:ind w:left="1656" w:hanging="360"/>
      </w:pPr>
    </w:lvl>
    <w:lvl w:ilvl="2" w:tplc="240A001B" w:tentative="1">
      <w:start w:val="1"/>
      <w:numFmt w:val="lowerRoman"/>
      <w:lvlText w:val="%3."/>
      <w:lvlJc w:val="right"/>
      <w:pPr>
        <w:ind w:left="2376" w:hanging="180"/>
      </w:pPr>
    </w:lvl>
    <w:lvl w:ilvl="3" w:tplc="240A000F" w:tentative="1">
      <w:start w:val="1"/>
      <w:numFmt w:val="decimal"/>
      <w:lvlText w:val="%4."/>
      <w:lvlJc w:val="left"/>
      <w:pPr>
        <w:ind w:left="3096" w:hanging="360"/>
      </w:pPr>
    </w:lvl>
    <w:lvl w:ilvl="4" w:tplc="240A0019" w:tentative="1">
      <w:start w:val="1"/>
      <w:numFmt w:val="lowerLetter"/>
      <w:lvlText w:val="%5."/>
      <w:lvlJc w:val="left"/>
      <w:pPr>
        <w:ind w:left="3816" w:hanging="360"/>
      </w:pPr>
    </w:lvl>
    <w:lvl w:ilvl="5" w:tplc="240A001B" w:tentative="1">
      <w:start w:val="1"/>
      <w:numFmt w:val="lowerRoman"/>
      <w:lvlText w:val="%6."/>
      <w:lvlJc w:val="right"/>
      <w:pPr>
        <w:ind w:left="4536" w:hanging="180"/>
      </w:pPr>
    </w:lvl>
    <w:lvl w:ilvl="6" w:tplc="240A000F" w:tentative="1">
      <w:start w:val="1"/>
      <w:numFmt w:val="decimal"/>
      <w:lvlText w:val="%7."/>
      <w:lvlJc w:val="left"/>
      <w:pPr>
        <w:ind w:left="5256" w:hanging="360"/>
      </w:pPr>
    </w:lvl>
    <w:lvl w:ilvl="7" w:tplc="240A0019" w:tentative="1">
      <w:start w:val="1"/>
      <w:numFmt w:val="lowerLetter"/>
      <w:lvlText w:val="%8."/>
      <w:lvlJc w:val="left"/>
      <w:pPr>
        <w:ind w:left="5976" w:hanging="360"/>
      </w:pPr>
    </w:lvl>
    <w:lvl w:ilvl="8" w:tplc="240A001B" w:tentative="1">
      <w:start w:val="1"/>
      <w:numFmt w:val="lowerRoman"/>
      <w:lvlText w:val="%9."/>
      <w:lvlJc w:val="right"/>
      <w:pPr>
        <w:ind w:left="6696" w:hanging="180"/>
      </w:pPr>
    </w:lvl>
  </w:abstractNum>
  <w:abstractNum w:abstractNumId="16" w15:restartNumberingAfterBreak="0">
    <w:nsid w:val="27191CBF"/>
    <w:multiLevelType w:val="multilevel"/>
    <w:tmpl w:val="F5985628"/>
    <w:lvl w:ilvl="0">
      <w:start w:val="2"/>
      <w:numFmt w:val="decimal"/>
      <w:lvlText w:val="%1."/>
      <w:lvlJc w:val="left"/>
      <w:pPr>
        <w:ind w:left="314" w:hanging="360"/>
      </w:pPr>
      <w:rPr>
        <w:rFonts w:hint="default"/>
      </w:rPr>
    </w:lvl>
    <w:lvl w:ilvl="1">
      <w:start w:val="2"/>
      <w:numFmt w:val="decimal"/>
      <w:lvlText w:val="%1.%2."/>
      <w:lvlJc w:val="left"/>
      <w:pPr>
        <w:ind w:left="1034" w:hanging="720"/>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114" w:hanging="1080"/>
      </w:pPr>
      <w:rPr>
        <w:rFonts w:hint="default"/>
      </w:rPr>
    </w:lvl>
    <w:lvl w:ilvl="4">
      <w:start w:val="1"/>
      <w:numFmt w:val="decimal"/>
      <w:lvlText w:val="%1.%2.%3.%4.%5."/>
      <w:lvlJc w:val="left"/>
      <w:pPr>
        <w:ind w:left="2474" w:hanging="1080"/>
      </w:pPr>
      <w:rPr>
        <w:rFonts w:hint="default"/>
      </w:rPr>
    </w:lvl>
    <w:lvl w:ilvl="5">
      <w:start w:val="1"/>
      <w:numFmt w:val="decimal"/>
      <w:lvlText w:val="%1.%2.%3.%4.%5.%6."/>
      <w:lvlJc w:val="left"/>
      <w:pPr>
        <w:ind w:left="3194" w:hanging="1440"/>
      </w:pPr>
      <w:rPr>
        <w:rFonts w:hint="default"/>
      </w:rPr>
    </w:lvl>
    <w:lvl w:ilvl="6">
      <w:start w:val="1"/>
      <w:numFmt w:val="decimal"/>
      <w:lvlText w:val="%1.%2.%3.%4.%5.%6.%7."/>
      <w:lvlJc w:val="left"/>
      <w:pPr>
        <w:ind w:left="3554" w:hanging="1440"/>
      </w:pPr>
      <w:rPr>
        <w:rFonts w:hint="default"/>
      </w:rPr>
    </w:lvl>
    <w:lvl w:ilvl="7">
      <w:start w:val="1"/>
      <w:numFmt w:val="decimal"/>
      <w:lvlText w:val="%1.%2.%3.%4.%5.%6.%7.%8."/>
      <w:lvlJc w:val="left"/>
      <w:pPr>
        <w:ind w:left="4274" w:hanging="1800"/>
      </w:pPr>
      <w:rPr>
        <w:rFonts w:hint="default"/>
      </w:rPr>
    </w:lvl>
    <w:lvl w:ilvl="8">
      <w:start w:val="1"/>
      <w:numFmt w:val="decimal"/>
      <w:lvlText w:val="%1.%2.%3.%4.%5.%6.%7.%8.%9."/>
      <w:lvlJc w:val="left"/>
      <w:pPr>
        <w:ind w:left="4634" w:hanging="1800"/>
      </w:pPr>
      <w:rPr>
        <w:rFonts w:hint="default"/>
      </w:rPr>
    </w:lvl>
  </w:abstractNum>
  <w:abstractNum w:abstractNumId="17" w15:restartNumberingAfterBreak="0">
    <w:nsid w:val="295B3546"/>
    <w:multiLevelType w:val="hybridMultilevel"/>
    <w:tmpl w:val="4C7A6516"/>
    <w:lvl w:ilvl="0" w:tplc="6EA05AE2">
      <w:start w:val="1"/>
      <w:numFmt w:val="lowerLetter"/>
      <w:lvlText w:val="%1."/>
      <w:lvlJc w:val="left"/>
      <w:pPr>
        <w:ind w:left="720" w:hanging="360"/>
      </w:pPr>
      <w:rPr>
        <w:rFonts w:ascii="Garamond" w:hAnsi="Garamond"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A57683"/>
    <w:multiLevelType w:val="hybridMultilevel"/>
    <w:tmpl w:val="47CA983E"/>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124960"/>
    <w:multiLevelType w:val="hybridMultilevel"/>
    <w:tmpl w:val="F8FC6344"/>
    <w:lvl w:ilvl="0" w:tplc="8ABA8836">
      <w:start w:val="202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F27400"/>
    <w:multiLevelType w:val="hybridMultilevel"/>
    <w:tmpl w:val="7DEA1CFE"/>
    <w:lvl w:ilvl="0" w:tplc="92400CFA">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3B975680"/>
    <w:multiLevelType w:val="hybridMultilevel"/>
    <w:tmpl w:val="564E43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CF16FC"/>
    <w:multiLevelType w:val="hybridMultilevel"/>
    <w:tmpl w:val="F6A6C82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D7A2AEE"/>
    <w:multiLevelType w:val="hybridMultilevel"/>
    <w:tmpl w:val="6568E5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CF78F5"/>
    <w:multiLevelType w:val="hybridMultilevel"/>
    <w:tmpl w:val="9D8C91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1E70FFA"/>
    <w:multiLevelType w:val="hybridMultilevel"/>
    <w:tmpl w:val="02EEC626"/>
    <w:lvl w:ilvl="0" w:tplc="950C8B28">
      <w:start w:val="1"/>
      <w:numFmt w:val="decimal"/>
      <w:lvlText w:val="%1."/>
      <w:lvlJc w:val="left"/>
      <w:pPr>
        <w:ind w:left="298" w:hanging="360"/>
      </w:pPr>
      <w:rPr>
        <w:rFonts w:hint="default"/>
      </w:rPr>
    </w:lvl>
    <w:lvl w:ilvl="1" w:tplc="240A0019" w:tentative="1">
      <w:start w:val="1"/>
      <w:numFmt w:val="lowerLetter"/>
      <w:lvlText w:val="%2."/>
      <w:lvlJc w:val="left"/>
      <w:pPr>
        <w:ind w:left="1018" w:hanging="360"/>
      </w:pPr>
    </w:lvl>
    <w:lvl w:ilvl="2" w:tplc="240A001B" w:tentative="1">
      <w:start w:val="1"/>
      <w:numFmt w:val="lowerRoman"/>
      <w:lvlText w:val="%3."/>
      <w:lvlJc w:val="right"/>
      <w:pPr>
        <w:ind w:left="1738" w:hanging="180"/>
      </w:pPr>
    </w:lvl>
    <w:lvl w:ilvl="3" w:tplc="240A000F" w:tentative="1">
      <w:start w:val="1"/>
      <w:numFmt w:val="decimal"/>
      <w:lvlText w:val="%4."/>
      <w:lvlJc w:val="left"/>
      <w:pPr>
        <w:ind w:left="2458" w:hanging="360"/>
      </w:pPr>
    </w:lvl>
    <w:lvl w:ilvl="4" w:tplc="240A0019" w:tentative="1">
      <w:start w:val="1"/>
      <w:numFmt w:val="lowerLetter"/>
      <w:lvlText w:val="%5."/>
      <w:lvlJc w:val="left"/>
      <w:pPr>
        <w:ind w:left="3178" w:hanging="360"/>
      </w:pPr>
    </w:lvl>
    <w:lvl w:ilvl="5" w:tplc="240A001B" w:tentative="1">
      <w:start w:val="1"/>
      <w:numFmt w:val="lowerRoman"/>
      <w:lvlText w:val="%6."/>
      <w:lvlJc w:val="right"/>
      <w:pPr>
        <w:ind w:left="3898" w:hanging="180"/>
      </w:pPr>
    </w:lvl>
    <w:lvl w:ilvl="6" w:tplc="240A000F" w:tentative="1">
      <w:start w:val="1"/>
      <w:numFmt w:val="decimal"/>
      <w:lvlText w:val="%7."/>
      <w:lvlJc w:val="left"/>
      <w:pPr>
        <w:ind w:left="4618" w:hanging="360"/>
      </w:pPr>
    </w:lvl>
    <w:lvl w:ilvl="7" w:tplc="240A0019" w:tentative="1">
      <w:start w:val="1"/>
      <w:numFmt w:val="lowerLetter"/>
      <w:lvlText w:val="%8."/>
      <w:lvlJc w:val="left"/>
      <w:pPr>
        <w:ind w:left="5338" w:hanging="360"/>
      </w:pPr>
    </w:lvl>
    <w:lvl w:ilvl="8" w:tplc="240A001B" w:tentative="1">
      <w:start w:val="1"/>
      <w:numFmt w:val="lowerRoman"/>
      <w:lvlText w:val="%9."/>
      <w:lvlJc w:val="right"/>
      <w:pPr>
        <w:ind w:left="6058" w:hanging="180"/>
      </w:pPr>
    </w:lvl>
  </w:abstractNum>
  <w:abstractNum w:abstractNumId="27"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15:restartNumberingAfterBreak="0">
    <w:nsid w:val="482C78A0"/>
    <w:multiLevelType w:val="hybridMultilevel"/>
    <w:tmpl w:val="BFEA1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8C08DE"/>
    <w:multiLevelType w:val="multilevel"/>
    <w:tmpl w:val="ED2447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1E3A09"/>
    <w:multiLevelType w:val="hybridMultilevel"/>
    <w:tmpl w:val="7570C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904E55"/>
    <w:multiLevelType w:val="hybridMultilevel"/>
    <w:tmpl w:val="A1581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4959A4"/>
    <w:multiLevelType w:val="multilevel"/>
    <w:tmpl w:val="C17E7C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ECE52E0"/>
    <w:multiLevelType w:val="hybridMultilevel"/>
    <w:tmpl w:val="BB2C141C"/>
    <w:lvl w:ilvl="0" w:tplc="C0760874">
      <w:start w:val="1"/>
      <w:numFmt w:val="decimal"/>
      <w:lvlText w:val="%1."/>
      <w:lvlJc w:val="left"/>
      <w:pPr>
        <w:ind w:left="1080" w:hanging="360"/>
      </w:pPr>
      <w:rPr>
        <w:rFonts w:ascii="Garamond" w:eastAsia="Times New Roman" w:hAnsi="Garamond" w:cs="Times New Roman"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3521092"/>
    <w:multiLevelType w:val="hybridMultilevel"/>
    <w:tmpl w:val="CC0EF04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15:restartNumberingAfterBreak="0">
    <w:nsid w:val="71983207"/>
    <w:multiLevelType w:val="hybridMultilevel"/>
    <w:tmpl w:val="BCD48A4E"/>
    <w:lvl w:ilvl="0" w:tplc="693EF96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7" w15:restartNumberingAfterBreak="0">
    <w:nsid w:val="75841C39"/>
    <w:multiLevelType w:val="hybridMultilevel"/>
    <w:tmpl w:val="8B025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674040"/>
    <w:multiLevelType w:val="hybridMultilevel"/>
    <w:tmpl w:val="7F9A9466"/>
    <w:lvl w:ilvl="0" w:tplc="8CBA62E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BB11823"/>
    <w:multiLevelType w:val="hybridMultilevel"/>
    <w:tmpl w:val="3DA07C26"/>
    <w:lvl w:ilvl="0" w:tplc="240A0001">
      <w:start w:val="1"/>
      <w:numFmt w:val="bullet"/>
      <w:lvlText w:val=""/>
      <w:lvlJc w:val="left"/>
      <w:pPr>
        <w:ind w:left="1183" w:hanging="360"/>
      </w:pPr>
      <w:rPr>
        <w:rFonts w:ascii="Symbol" w:hAnsi="Symbol" w:hint="default"/>
      </w:rPr>
    </w:lvl>
    <w:lvl w:ilvl="1" w:tplc="240A0003" w:tentative="1">
      <w:start w:val="1"/>
      <w:numFmt w:val="bullet"/>
      <w:lvlText w:val="o"/>
      <w:lvlJc w:val="left"/>
      <w:pPr>
        <w:ind w:left="1903" w:hanging="360"/>
      </w:pPr>
      <w:rPr>
        <w:rFonts w:ascii="Courier New" w:hAnsi="Courier New" w:cs="Courier New" w:hint="default"/>
      </w:rPr>
    </w:lvl>
    <w:lvl w:ilvl="2" w:tplc="240A0005" w:tentative="1">
      <w:start w:val="1"/>
      <w:numFmt w:val="bullet"/>
      <w:lvlText w:val=""/>
      <w:lvlJc w:val="left"/>
      <w:pPr>
        <w:ind w:left="2623" w:hanging="360"/>
      </w:pPr>
      <w:rPr>
        <w:rFonts w:ascii="Wingdings" w:hAnsi="Wingdings" w:hint="default"/>
      </w:rPr>
    </w:lvl>
    <w:lvl w:ilvl="3" w:tplc="240A0001" w:tentative="1">
      <w:start w:val="1"/>
      <w:numFmt w:val="bullet"/>
      <w:lvlText w:val=""/>
      <w:lvlJc w:val="left"/>
      <w:pPr>
        <w:ind w:left="3343" w:hanging="360"/>
      </w:pPr>
      <w:rPr>
        <w:rFonts w:ascii="Symbol" w:hAnsi="Symbol" w:hint="default"/>
      </w:rPr>
    </w:lvl>
    <w:lvl w:ilvl="4" w:tplc="240A0003" w:tentative="1">
      <w:start w:val="1"/>
      <w:numFmt w:val="bullet"/>
      <w:lvlText w:val="o"/>
      <w:lvlJc w:val="left"/>
      <w:pPr>
        <w:ind w:left="4063" w:hanging="360"/>
      </w:pPr>
      <w:rPr>
        <w:rFonts w:ascii="Courier New" w:hAnsi="Courier New" w:cs="Courier New" w:hint="default"/>
      </w:rPr>
    </w:lvl>
    <w:lvl w:ilvl="5" w:tplc="240A0005" w:tentative="1">
      <w:start w:val="1"/>
      <w:numFmt w:val="bullet"/>
      <w:lvlText w:val=""/>
      <w:lvlJc w:val="left"/>
      <w:pPr>
        <w:ind w:left="4783" w:hanging="360"/>
      </w:pPr>
      <w:rPr>
        <w:rFonts w:ascii="Wingdings" w:hAnsi="Wingdings" w:hint="default"/>
      </w:rPr>
    </w:lvl>
    <w:lvl w:ilvl="6" w:tplc="240A0001" w:tentative="1">
      <w:start w:val="1"/>
      <w:numFmt w:val="bullet"/>
      <w:lvlText w:val=""/>
      <w:lvlJc w:val="left"/>
      <w:pPr>
        <w:ind w:left="5503" w:hanging="360"/>
      </w:pPr>
      <w:rPr>
        <w:rFonts w:ascii="Symbol" w:hAnsi="Symbol" w:hint="default"/>
      </w:rPr>
    </w:lvl>
    <w:lvl w:ilvl="7" w:tplc="240A0003" w:tentative="1">
      <w:start w:val="1"/>
      <w:numFmt w:val="bullet"/>
      <w:lvlText w:val="o"/>
      <w:lvlJc w:val="left"/>
      <w:pPr>
        <w:ind w:left="6223" w:hanging="360"/>
      </w:pPr>
      <w:rPr>
        <w:rFonts w:ascii="Courier New" w:hAnsi="Courier New" w:cs="Courier New" w:hint="default"/>
      </w:rPr>
    </w:lvl>
    <w:lvl w:ilvl="8" w:tplc="240A0005" w:tentative="1">
      <w:start w:val="1"/>
      <w:numFmt w:val="bullet"/>
      <w:lvlText w:val=""/>
      <w:lvlJc w:val="left"/>
      <w:pPr>
        <w:ind w:left="6943" w:hanging="360"/>
      </w:pPr>
      <w:rPr>
        <w:rFonts w:ascii="Wingdings" w:hAnsi="Wingdings" w:hint="default"/>
      </w:rPr>
    </w:lvl>
  </w:abstractNum>
  <w:abstractNum w:abstractNumId="40" w15:restartNumberingAfterBreak="0">
    <w:nsid w:val="7C565156"/>
    <w:multiLevelType w:val="hybridMultilevel"/>
    <w:tmpl w:val="2E8E4FEA"/>
    <w:lvl w:ilvl="0" w:tplc="DA4297F8">
      <w:start w:val="1"/>
      <w:numFmt w:val="decimal"/>
      <w:lvlText w:val="%1."/>
      <w:lvlJc w:val="left"/>
      <w:pPr>
        <w:ind w:left="1760" w:hanging="721"/>
      </w:pPr>
      <w:rPr>
        <w:rFonts w:ascii="Arial" w:eastAsia="Times New Roman" w:hAnsi="Arial" w:cs="Arial"/>
        <w:spacing w:val="-15"/>
        <w:w w:val="99"/>
        <w:sz w:val="20"/>
        <w:szCs w:val="20"/>
        <w:lang w:val="es-ES" w:eastAsia="es-ES" w:bidi="es-ES"/>
      </w:rPr>
    </w:lvl>
    <w:lvl w:ilvl="1" w:tplc="30FA71E0">
      <w:start w:val="1"/>
      <w:numFmt w:val="lowerLetter"/>
      <w:lvlText w:val="%2)"/>
      <w:lvlJc w:val="left"/>
      <w:pPr>
        <w:ind w:left="2563" w:hanging="720"/>
      </w:pPr>
      <w:rPr>
        <w:rFonts w:ascii="Arial" w:eastAsia="Arial" w:hAnsi="Arial" w:cs="Arial" w:hint="default"/>
        <w:w w:val="99"/>
        <w:sz w:val="20"/>
        <w:szCs w:val="20"/>
        <w:lang w:val="es-ES" w:eastAsia="es-ES" w:bidi="es-ES"/>
      </w:rPr>
    </w:lvl>
    <w:lvl w:ilvl="2" w:tplc="DBBE8D12">
      <w:numFmt w:val="bullet"/>
      <w:lvlText w:val="•"/>
      <w:lvlJc w:val="left"/>
      <w:pPr>
        <w:ind w:left="3333" w:hanging="720"/>
      </w:pPr>
      <w:rPr>
        <w:rFonts w:hint="default"/>
        <w:lang w:val="es-ES" w:eastAsia="es-ES" w:bidi="es-ES"/>
      </w:rPr>
    </w:lvl>
    <w:lvl w:ilvl="3" w:tplc="5636BB7A">
      <w:numFmt w:val="bullet"/>
      <w:lvlText w:val="•"/>
      <w:lvlJc w:val="left"/>
      <w:pPr>
        <w:ind w:left="4186" w:hanging="720"/>
      </w:pPr>
      <w:rPr>
        <w:rFonts w:hint="default"/>
        <w:lang w:val="es-ES" w:eastAsia="es-ES" w:bidi="es-ES"/>
      </w:rPr>
    </w:lvl>
    <w:lvl w:ilvl="4" w:tplc="AC04B0D8">
      <w:numFmt w:val="bullet"/>
      <w:lvlText w:val="•"/>
      <w:lvlJc w:val="left"/>
      <w:pPr>
        <w:ind w:left="5040" w:hanging="720"/>
      </w:pPr>
      <w:rPr>
        <w:rFonts w:hint="default"/>
        <w:lang w:val="es-ES" w:eastAsia="es-ES" w:bidi="es-ES"/>
      </w:rPr>
    </w:lvl>
    <w:lvl w:ilvl="5" w:tplc="CA5CCC0C">
      <w:numFmt w:val="bullet"/>
      <w:lvlText w:val="•"/>
      <w:lvlJc w:val="left"/>
      <w:pPr>
        <w:ind w:left="5893" w:hanging="720"/>
      </w:pPr>
      <w:rPr>
        <w:rFonts w:hint="default"/>
        <w:lang w:val="es-ES" w:eastAsia="es-ES" w:bidi="es-ES"/>
      </w:rPr>
    </w:lvl>
    <w:lvl w:ilvl="6" w:tplc="6388C71C">
      <w:numFmt w:val="bullet"/>
      <w:lvlText w:val="•"/>
      <w:lvlJc w:val="left"/>
      <w:pPr>
        <w:ind w:left="6746" w:hanging="720"/>
      </w:pPr>
      <w:rPr>
        <w:rFonts w:hint="default"/>
        <w:lang w:val="es-ES" w:eastAsia="es-ES" w:bidi="es-ES"/>
      </w:rPr>
    </w:lvl>
    <w:lvl w:ilvl="7" w:tplc="2B548E38">
      <w:numFmt w:val="bullet"/>
      <w:lvlText w:val="•"/>
      <w:lvlJc w:val="left"/>
      <w:pPr>
        <w:ind w:left="7600" w:hanging="720"/>
      </w:pPr>
      <w:rPr>
        <w:rFonts w:hint="default"/>
        <w:lang w:val="es-ES" w:eastAsia="es-ES" w:bidi="es-ES"/>
      </w:rPr>
    </w:lvl>
    <w:lvl w:ilvl="8" w:tplc="7A6E352E">
      <w:numFmt w:val="bullet"/>
      <w:lvlText w:val="•"/>
      <w:lvlJc w:val="left"/>
      <w:pPr>
        <w:ind w:left="8453" w:hanging="720"/>
      </w:pPr>
      <w:rPr>
        <w:rFonts w:hint="default"/>
        <w:lang w:val="es-ES" w:eastAsia="es-ES" w:bidi="es-ES"/>
      </w:rPr>
    </w:lvl>
  </w:abstractNum>
  <w:num w:numId="1">
    <w:abstractNumId w:val="36"/>
  </w:num>
  <w:num w:numId="2">
    <w:abstractNumId w:val="0"/>
  </w:num>
  <w:num w:numId="3">
    <w:abstractNumId w:val="20"/>
  </w:num>
  <w:num w:numId="4">
    <w:abstractNumId w:val="6"/>
  </w:num>
  <w:num w:numId="5">
    <w:abstractNumId w:val="21"/>
  </w:num>
  <w:num w:numId="6">
    <w:abstractNumId w:val="27"/>
  </w:num>
  <w:num w:numId="7">
    <w:abstractNumId w:val="35"/>
  </w:num>
  <w:num w:numId="8">
    <w:abstractNumId w:val="25"/>
  </w:num>
  <w:num w:numId="9">
    <w:abstractNumId w:val="37"/>
  </w:num>
  <w:num w:numId="10">
    <w:abstractNumId w:val="32"/>
  </w:num>
  <w:num w:numId="11">
    <w:abstractNumId w:val="1"/>
    <w:lvlOverride w:ilvl="0">
      <w:lvl w:ilvl="0">
        <w:numFmt w:val="bullet"/>
        <w:lvlText w:val=""/>
        <w:legacy w:legacy="1" w:legacySpace="0" w:legacyIndent="0"/>
        <w:lvlJc w:val="left"/>
        <w:rPr>
          <w:rFonts w:ascii="Symbol" w:hAnsi="Symbol" w:hint="default"/>
        </w:rPr>
      </w:lvl>
    </w:lvlOverride>
  </w:num>
  <w:num w:numId="12">
    <w:abstractNumId w:val="7"/>
  </w:num>
  <w:num w:numId="13">
    <w:abstractNumId w:val="38"/>
  </w:num>
  <w:num w:numId="14">
    <w:abstractNumId w:val="26"/>
  </w:num>
  <w:num w:numId="15">
    <w:abstractNumId w:val="4"/>
  </w:num>
  <w:num w:numId="16">
    <w:abstractNumId w:val="18"/>
  </w:num>
  <w:num w:numId="17">
    <w:abstractNumId w:val="23"/>
  </w:num>
  <w:num w:numId="18">
    <w:abstractNumId w:val="3"/>
  </w:num>
  <w:num w:numId="19">
    <w:abstractNumId w:val="14"/>
  </w:num>
  <w:num w:numId="20">
    <w:abstractNumId w:val="2"/>
  </w:num>
  <w:num w:numId="21">
    <w:abstractNumId w:val="8"/>
  </w:num>
  <w:num w:numId="22">
    <w:abstractNumId w:val="34"/>
  </w:num>
  <w:num w:numId="23">
    <w:abstractNumId w:val="29"/>
  </w:num>
  <w:num w:numId="24">
    <w:abstractNumId w:val="16"/>
  </w:num>
  <w:num w:numId="25">
    <w:abstractNumId w:val="40"/>
  </w:num>
  <w:num w:numId="26">
    <w:abstractNumId w:val="12"/>
  </w:num>
  <w:num w:numId="27">
    <w:abstractNumId w:val="30"/>
  </w:num>
  <w:num w:numId="28">
    <w:abstractNumId w:val="10"/>
  </w:num>
  <w:num w:numId="29">
    <w:abstractNumId w:val="13"/>
  </w:num>
  <w:num w:numId="30">
    <w:abstractNumId w:val="5"/>
  </w:num>
  <w:num w:numId="31">
    <w:abstractNumId w:val="24"/>
  </w:num>
  <w:num w:numId="32">
    <w:abstractNumId w:val="17"/>
  </w:num>
  <w:num w:numId="33">
    <w:abstractNumId w:val="33"/>
  </w:num>
  <w:num w:numId="34">
    <w:abstractNumId w:val="39"/>
  </w:num>
  <w:num w:numId="35">
    <w:abstractNumId w:val="28"/>
  </w:num>
  <w:num w:numId="36">
    <w:abstractNumId w:val="31"/>
  </w:num>
  <w:num w:numId="37">
    <w:abstractNumId w:val="11"/>
  </w:num>
  <w:num w:numId="38">
    <w:abstractNumId w:val="9"/>
  </w:num>
  <w:num w:numId="39">
    <w:abstractNumId w:val="19"/>
  </w:num>
  <w:num w:numId="40">
    <w:abstractNumId w:val="15"/>
  </w:num>
  <w:num w:numId="41">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491D"/>
    <w:rsid w:val="000063FB"/>
    <w:rsid w:val="000100E0"/>
    <w:rsid w:val="00010451"/>
    <w:rsid w:val="000104FF"/>
    <w:rsid w:val="00012382"/>
    <w:rsid w:val="00013E17"/>
    <w:rsid w:val="00015DF8"/>
    <w:rsid w:val="00016260"/>
    <w:rsid w:val="0002002F"/>
    <w:rsid w:val="00020BA2"/>
    <w:rsid w:val="00021FBD"/>
    <w:rsid w:val="000220FE"/>
    <w:rsid w:val="00025405"/>
    <w:rsid w:val="00026353"/>
    <w:rsid w:val="00026736"/>
    <w:rsid w:val="00026A0A"/>
    <w:rsid w:val="00030D74"/>
    <w:rsid w:val="0003158A"/>
    <w:rsid w:val="00036181"/>
    <w:rsid w:val="000409A9"/>
    <w:rsid w:val="00040FAB"/>
    <w:rsid w:val="00041079"/>
    <w:rsid w:val="00041433"/>
    <w:rsid w:val="000420B6"/>
    <w:rsid w:val="00043B33"/>
    <w:rsid w:val="00047F4D"/>
    <w:rsid w:val="00052AA6"/>
    <w:rsid w:val="00053AA1"/>
    <w:rsid w:val="00054CFC"/>
    <w:rsid w:val="00055C3F"/>
    <w:rsid w:val="000577B3"/>
    <w:rsid w:val="00057FB6"/>
    <w:rsid w:val="00060BB7"/>
    <w:rsid w:val="000619A1"/>
    <w:rsid w:val="00061F90"/>
    <w:rsid w:val="000732F8"/>
    <w:rsid w:val="000746CE"/>
    <w:rsid w:val="00076362"/>
    <w:rsid w:val="00081AB1"/>
    <w:rsid w:val="00084DFF"/>
    <w:rsid w:val="00085BC2"/>
    <w:rsid w:val="000901C1"/>
    <w:rsid w:val="000901D1"/>
    <w:rsid w:val="0009478F"/>
    <w:rsid w:val="000955EC"/>
    <w:rsid w:val="000A0608"/>
    <w:rsid w:val="000A1286"/>
    <w:rsid w:val="000A4C66"/>
    <w:rsid w:val="000A4FF2"/>
    <w:rsid w:val="000A5266"/>
    <w:rsid w:val="000A5FFB"/>
    <w:rsid w:val="000B10BC"/>
    <w:rsid w:val="000B289C"/>
    <w:rsid w:val="000B318F"/>
    <w:rsid w:val="000B6527"/>
    <w:rsid w:val="000B702F"/>
    <w:rsid w:val="000C185D"/>
    <w:rsid w:val="000C3BA2"/>
    <w:rsid w:val="000C5AEB"/>
    <w:rsid w:val="000C5E57"/>
    <w:rsid w:val="000C6635"/>
    <w:rsid w:val="000D3A2C"/>
    <w:rsid w:val="000D474B"/>
    <w:rsid w:val="000D492E"/>
    <w:rsid w:val="000D55CE"/>
    <w:rsid w:val="000E2455"/>
    <w:rsid w:val="000E29A4"/>
    <w:rsid w:val="000E357C"/>
    <w:rsid w:val="000E5045"/>
    <w:rsid w:val="000E53E8"/>
    <w:rsid w:val="000E6A28"/>
    <w:rsid w:val="000F153E"/>
    <w:rsid w:val="000F18B3"/>
    <w:rsid w:val="000F1924"/>
    <w:rsid w:val="000F388B"/>
    <w:rsid w:val="000F3B25"/>
    <w:rsid w:val="00100160"/>
    <w:rsid w:val="00101033"/>
    <w:rsid w:val="00102A89"/>
    <w:rsid w:val="0010571B"/>
    <w:rsid w:val="00107608"/>
    <w:rsid w:val="00111635"/>
    <w:rsid w:val="00112A68"/>
    <w:rsid w:val="001131C0"/>
    <w:rsid w:val="00117624"/>
    <w:rsid w:val="001219BD"/>
    <w:rsid w:val="00122795"/>
    <w:rsid w:val="001228DD"/>
    <w:rsid w:val="001233C3"/>
    <w:rsid w:val="0012675F"/>
    <w:rsid w:val="00131B38"/>
    <w:rsid w:val="001326B8"/>
    <w:rsid w:val="0013434C"/>
    <w:rsid w:val="001348B6"/>
    <w:rsid w:val="00137E33"/>
    <w:rsid w:val="00140750"/>
    <w:rsid w:val="00141344"/>
    <w:rsid w:val="00142E21"/>
    <w:rsid w:val="00147A20"/>
    <w:rsid w:val="00150EEF"/>
    <w:rsid w:val="00153F18"/>
    <w:rsid w:val="00156B81"/>
    <w:rsid w:val="001602BF"/>
    <w:rsid w:val="00160F1E"/>
    <w:rsid w:val="001645C3"/>
    <w:rsid w:val="00165002"/>
    <w:rsid w:val="00165390"/>
    <w:rsid w:val="001663BB"/>
    <w:rsid w:val="001705D6"/>
    <w:rsid w:val="00171AEB"/>
    <w:rsid w:val="00171BF6"/>
    <w:rsid w:val="001726CF"/>
    <w:rsid w:val="0017288D"/>
    <w:rsid w:val="00172CCA"/>
    <w:rsid w:val="00173EE3"/>
    <w:rsid w:val="00176ECD"/>
    <w:rsid w:val="00177206"/>
    <w:rsid w:val="00177866"/>
    <w:rsid w:val="001801F1"/>
    <w:rsid w:val="00184D73"/>
    <w:rsid w:val="001879B7"/>
    <w:rsid w:val="00187EA5"/>
    <w:rsid w:val="00191AE7"/>
    <w:rsid w:val="00191F3E"/>
    <w:rsid w:val="00194639"/>
    <w:rsid w:val="00194A31"/>
    <w:rsid w:val="001963BA"/>
    <w:rsid w:val="001A00D1"/>
    <w:rsid w:val="001A5B3D"/>
    <w:rsid w:val="001A64AF"/>
    <w:rsid w:val="001B23BF"/>
    <w:rsid w:val="001B23DE"/>
    <w:rsid w:val="001B3D62"/>
    <w:rsid w:val="001B42D9"/>
    <w:rsid w:val="001B5EAF"/>
    <w:rsid w:val="001C2D6A"/>
    <w:rsid w:val="001C32D2"/>
    <w:rsid w:val="001C4648"/>
    <w:rsid w:val="001C4E62"/>
    <w:rsid w:val="001D41FD"/>
    <w:rsid w:val="001D442A"/>
    <w:rsid w:val="001D6729"/>
    <w:rsid w:val="001D6E6B"/>
    <w:rsid w:val="001E114D"/>
    <w:rsid w:val="001E1817"/>
    <w:rsid w:val="001E4D6D"/>
    <w:rsid w:val="001F3842"/>
    <w:rsid w:val="001F68B2"/>
    <w:rsid w:val="001F79D6"/>
    <w:rsid w:val="001F7DA3"/>
    <w:rsid w:val="002021CD"/>
    <w:rsid w:val="002066F5"/>
    <w:rsid w:val="002073C0"/>
    <w:rsid w:val="00207B89"/>
    <w:rsid w:val="00214A93"/>
    <w:rsid w:val="00221DC5"/>
    <w:rsid w:val="002239EF"/>
    <w:rsid w:val="00225D97"/>
    <w:rsid w:val="002266DA"/>
    <w:rsid w:val="0022749A"/>
    <w:rsid w:val="0023039E"/>
    <w:rsid w:val="00231E3C"/>
    <w:rsid w:val="002349DB"/>
    <w:rsid w:val="00236A80"/>
    <w:rsid w:val="0023708C"/>
    <w:rsid w:val="00241956"/>
    <w:rsid w:val="002426E0"/>
    <w:rsid w:val="00242B9D"/>
    <w:rsid w:val="00242BF4"/>
    <w:rsid w:val="0024702D"/>
    <w:rsid w:val="00250846"/>
    <w:rsid w:val="0025192C"/>
    <w:rsid w:val="00252E25"/>
    <w:rsid w:val="00255608"/>
    <w:rsid w:val="002636B3"/>
    <w:rsid w:val="0026451B"/>
    <w:rsid w:val="00264E5A"/>
    <w:rsid w:val="0026538F"/>
    <w:rsid w:val="00266A5D"/>
    <w:rsid w:val="00274C9C"/>
    <w:rsid w:val="002754C3"/>
    <w:rsid w:val="0027645B"/>
    <w:rsid w:val="0028239D"/>
    <w:rsid w:val="0028240F"/>
    <w:rsid w:val="00282F54"/>
    <w:rsid w:val="00283639"/>
    <w:rsid w:val="00284E52"/>
    <w:rsid w:val="0028731A"/>
    <w:rsid w:val="00287585"/>
    <w:rsid w:val="002911C5"/>
    <w:rsid w:val="0029515A"/>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0A41"/>
    <w:rsid w:val="002E0DBB"/>
    <w:rsid w:val="002E4034"/>
    <w:rsid w:val="002E69D5"/>
    <w:rsid w:val="002E72FE"/>
    <w:rsid w:val="002F01F8"/>
    <w:rsid w:val="002F1CF6"/>
    <w:rsid w:val="002F6CEF"/>
    <w:rsid w:val="00300D05"/>
    <w:rsid w:val="003020BE"/>
    <w:rsid w:val="003031FC"/>
    <w:rsid w:val="00304723"/>
    <w:rsid w:val="00304F9B"/>
    <w:rsid w:val="0030599D"/>
    <w:rsid w:val="00306935"/>
    <w:rsid w:val="00307AA1"/>
    <w:rsid w:val="00307C4D"/>
    <w:rsid w:val="00310E5A"/>
    <w:rsid w:val="00310E7E"/>
    <w:rsid w:val="00310FCC"/>
    <w:rsid w:val="00311DF1"/>
    <w:rsid w:val="00313705"/>
    <w:rsid w:val="00313974"/>
    <w:rsid w:val="00314B0E"/>
    <w:rsid w:val="003151B3"/>
    <w:rsid w:val="00315C30"/>
    <w:rsid w:val="00320DD2"/>
    <w:rsid w:val="00325870"/>
    <w:rsid w:val="0032695F"/>
    <w:rsid w:val="00327819"/>
    <w:rsid w:val="00327DF3"/>
    <w:rsid w:val="00333080"/>
    <w:rsid w:val="00335E7F"/>
    <w:rsid w:val="00342FFC"/>
    <w:rsid w:val="003435E8"/>
    <w:rsid w:val="00344674"/>
    <w:rsid w:val="00345F74"/>
    <w:rsid w:val="00346173"/>
    <w:rsid w:val="00347044"/>
    <w:rsid w:val="00356581"/>
    <w:rsid w:val="003576E9"/>
    <w:rsid w:val="00360617"/>
    <w:rsid w:val="00360704"/>
    <w:rsid w:val="003625F2"/>
    <w:rsid w:val="003631B7"/>
    <w:rsid w:val="0037273B"/>
    <w:rsid w:val="003744C8"/>
    <w:rsid w:val="0038154C"/>
    <w:rsid w:val="00381DD1"/>
    <w:rsid w:val="003827EE"/>
    <w:rsid w:val="00383320"/>
    <w:rsid w:val="0038430D"/>
    <w:rsid w:val="003909E5"/>
    <w:rsid w:val="00390BD4"/>
    <w:rsid w:val="00391664"/>
    <w:rsid w:val="00391DDE"/>
    <w:rsid w:val="00391FB7"/>
    <w:rsid w:val="00394DF0"/>
    <w:rsid w:val="0039520B"/>
    <w:rsid w:val="0039547D"/>
    <w:rsid w:val="0039664B"/>
    <w:rsid w:val="00397F31"/>
    <w:rsid w:val="003A21BE"/>
    <w:rsid w:val="003A21FD"/>
    <w:rsid w:val="003B4D9C"/>
    <w:rsid w:val="003C214A"/>
    <w:rsid w:val="003C55E1"/>
    <w:rsid w:val="003C59D5"/>
    <w:rsid w:val="003C7A2B"/>
    <w:rsid w:val="003D14F6"/>
    <w:rsid w:val="003D185D"/>
    <w:rsid w:val="003D2F15"/>
    <w:rsid w:val="003D3E84"/>
    <w:rsid w:val="003D440D"/>
    <w:rsid w:val="003D4FA5"/>
    <w:rsid w:val="003D6185"/>
    <w:rsid w:val="003D6B8A"/>
    <w:rsid w:val="003E065A"/>
    <w:rsid w:val="003E14D0"/>
    <w:rsid w:val="003E2F3A"/>
    <w:rsid w:val="003E679A"/>
    <w:rsid w:val="003E696E"/>
    <w:rsid w:val="003E7170"/>
    <w:rsid w:val="003E7BE0"/>
    <w:rsid w:val="003F1E69"/>
    <w:rsid w:val="003F5A4E"/>
    <w:rsid w:val="003F5ADE"/>
    <w:rsid w:val="003F5B6C"/>
    <w:rsid w:val="003F6071"/>
    <w:rsid w:val="004048C8"/>
    <w:rsid w:val="00407D7D"/>
    <w:rsid w:val="00412063"/>
    <w:rsid w:val="004123CE"/>
    <w:rsid w:val="0041415F"/>
    <w:rsid w:val="00414AAF"/>
    <w:rsid w:val="00414FD3"/>
    <w:rsid w:val="00416317"/>
    <w:rsid w:val="00416887"/>
    <w:rsid w:val="00420F6F"/>
    <w:rsid w:val="00421454"/>
    <w:rsid w:val="004221B4"/>
    <w:rsid w:val="00422875"/>
    <w:rsid w:val="00424D9A"/>
    <w:rsid w:val="004268F4"/>
    <w:rsid w:val="00426DCF"/>
    <w:rsid w:val="004329C5"/>
    <w:rsid w:val="00433F51"/>
    <w:rsid w:val="004366DE"/>
    <w:rsid w:val="00437263"/>
    <w:rsid w:val="00437E7D"/>
    <w:rsid w:val="0044040B"/>
    <w:rsid w:val="004406FF"/>
    <w:rsid w:val="00441E74"/>
    <w:rsid w:val="00445803"/>
    <w:rsid w:val="00446340"/>
    <w:rsid w:val="004473B4"/>
    <w:rsid w:val="00451205"/>
    <w:rsid w:val="004517F0"/>
    <w:rsid w:val="00452CC1"/>
    <w:rsid w:val="00454F13"/>
    <w:rsid w:val="004565B8"/>
    <w:rsid w:val="00456ECF"/>
    <w:rsid w:val="00460EBC"/>
    <w:rsid w:val="00467753"/>
    <w:rsid w:val="00467D00"/>
    <w:rsid w:val="00471FFF"/>
    <w:rsid w:val="004735A5"/>
    <w:rsid w:val="00473720"/>
    <w:rsid w:val="00473B72"/>
    <w:rsid w:val="0048225C"/>
    <w:rsid w:val="00485112"/>
    <w:rsid w:val="00486854"/>
    <w:rsid w:val="0049014E"/>
    <w:rsid w:val="00496D53"/>
    <w:rsid w:val="00497D71"/>
    <w:rsid w:val="004A034F"/>
    <w:rsid w:val="004A289C"/>
    <w:rsid w:val="004A29E5"/>
    <w:rsid w:val="004A311A"/>
    <w:rsid w:val="004A3D1C"/>
    <w:rsid w:val="004A43DA"/>
    <w:rsid w:val="004B0DF9"/>
    <w:rsid w:val="004B1537"/>
    <w:rsid w:val="004B4183"/>
    <w:rsid w:val="004B4BB7"/>
    <w:rsid w:val="004B533E"/>
    <w:rsid w:val="004C089A"/>
    <w:rsid w:val="004C389B"/>
    <w:rsid w:val="004C4300"/>
    <w:rsid w:val="004C4F55"/>
    <w:rsid w:val="004C5275"/>
    <w:rsid w:val="004C5B71"/>
    <w:rsid w:val="004C65DC"/>
    <w:rsid w:val="004D0169"/>
    <w:rsid w:val="004D3E41"/>
    <w:rsid w:val="004D64A0"/>
    <w:rsid w:val="004D77BA"/>
    <w:rsid w:val="004E10B2"/>
    <w:rsid w:val="004E183D"/>
    <w:rsid w:val="004E1B9F"/>
    <w:rsid w:val="004E2B9B"/>
    <w:rsid w:val="004E2CE6"/>
    <w:rsid w:val="004E750E"/>
    <w:rsid w:val="004F2730"/>
    <w:rsid w:val="004F278E"/>
    <w:rsid w:val="004F450C"/>
    <w:rsid w:val="004F4E0A"/>
    <w:rsid w:val="004F74A2"/>
    <w:rsid w:val="004F7B97"/>
    <w:rsid w:val="00500A08"/>
    <w:rsid w:val="00501150"/>
    <w:rsid w:val="00504344"/>
    <w:rsid w:val="005047A8"/>
    <w:rsid w:val="00506203"/>
    <w:rsid w:val="0050735D"/>
    <w:rsid w:val="00511D6E"/>
    <w:rsid w:val="00512057"/>
    <w:rsid w:val="00513AFC"/>
    <w:rsid w:val="0051739F"/>
    <w:rsid w:val="005221AC"/>
    <w:rsid w:val="005234F0"/>
    <w:rsid w:val="00524778"/>
    <w:rsid w:val="005271A9"/>
    <w:rsid w:val="00531E7E"/>
    <w:rsid w:val="0053291E"/>
    <w:rsid w:val="00533244"/>
    <w:rsid w:val="00536BD3"/>
    <w:rsid w:val="005427D4"/>
    <w:rsid w:val="0054520B"/>
    <w:rsid w:val="0055069E"/>
    <w:rsid w:val="005522BF"/>
    <w:rsid w:val="005525F0"/>
    <w:rsid w:val="0055271F"/>
    <w:rsid w:val="00554C1B"/>
    <w:rsid w:val="005565C5"/>
    <w:rsid w:val="00560A1F"/>
    <w:rsid w:val="0056266A"/>
    <w:rsid w:val="0056349C"/>
    <w:rsid w:val="00563843"/>
    <w:rsid w:val="00564506"/>
    <w:rsid w:val="00564D19"/>
    <w:rsid w:val="0057159A"/>
    <w:rsid w:val="00574621"/>
    <w:rsid w:val="00576206"/>
    <w:rsid w:val="00576B67"/>
    <w:rsid w:val="00576B9C"/>
    <w:rsid w:val="00577275"/>
    <w:rsid w:val="00580D4B"/>
    <w:rsid w:val="00582368"/>
    <w:rsid w:val="00582604"/>
    <w:rsid w:val="005831BF"/>
    <w:rsid w:val="0058473A"/>
    <w:rsid w:val="00586583"/>
    <w:rsid w:val="0058689C"/>
    <w:rsid w:val="0058774F"/>
    <w:rsid w:val="005877EC"/>
    <w:rsid w:val="00587C9E"/>
    <w:rsid w:val="005914EC"/>
    <w:rsid w:val="00591B1C"/>
    <w:rsid w:val="0059551A"/>
    <w:rsid w:val="00596786"/>
    <w:rsid w:val="00596FA2"/>
    <w:rsid w:val="0059714E"/>
    <w:rsid w:val="005A04C1"/>
    <w:rsid w:val="005A39EB"/>
    <w:rsid w:val="005A3A56"/>
    <w:rsid w:val="005A445E"/>
    <w:rsid w:val="005A4CFC"/>
    <w:rsid w:val="005A594A"/>
    <w:rsid w:val="005A652C"/>
    <w:rsid w:val="005A6E4F"/>
    <w:rsid w:val="005B1F37"/>
    <w:rsid w:val="005B3B15"/>
    <w:rsid w:val="005B5DCC"/>
    <w:rsid w:val="005B65CC"/>
    <w:rsid w:val="005C3F77"/>
    <w:rsid w:val="005C59AF"/>
    <w:rsid w:val="005C7B35"/>
    <w:rsid w:val="005D5ACA"/>
    <w:rsid w:val="005D68EC"/>
    <w:rsid w:val="005D7854"/>
    <w:rsid w:val="005E04A2"/>
    <w:rsid w:val="005E1935"/>
    <w:rsid w:val="005E24B7"/>
    <w:rsid w:val="005E2659"/>
    <w:rsid w:val="005E5543"/>
    <w:rsid w:val="005E7CF1"/>
    <w:rsid w:val="005F0083"/>
    <w:rsid w:val="005F030B"/>
    <w:rsid w:val="005F0BD8"/>
    <w:rsid w:val="005F367D"/>
    <w:rsid w:val="005F4A44"/>
    <w:rsid w:val="005F7A30"/>
    <w:rsid w:val="005F7A53"/>
    <w:rsid w:val="00600998"/>
    <w:rsid w:val="006010D9"/>
    <w:rsid w:val="006011A4"/>
    <w:rsid w:val="00606029"/>
    <w:rsid w:val="00606286"/>
    <w:rsid w:val="0061009A"/>
    <w:rsid w:val="00610977"/>
    <w:rsid w:val="00610E52"/>
    <w:rsid w:val="00612A3C"/>
    <w:rsid w:val="006150EE"/>
    <w:rsid w:val="00620710"/>
    <w:rsid w:val="00620C54"/>
    <w:rsid w:val="0062223F"/>
    <w:rsid w:val="00622353"/>
    <w:rsid w:val="006230C1"/>
    <w:rsid w:val="00624D10"/>
    <w:rsid w:val="00625635"/>
    <w:rsid w:val="006318B9"/>
    <w:rsid w:val="00636DE1"/>
    <w:rsid w:val="00637D63"/>
    <w:rsid w:val="00643B7C"/>
    <w:rsid w:val="00643C0B"/>
    <w:rsid w:val="006451EE"/>
    <w:rsid w:val="00645B1F"/>
    <w:rsid w:val="00650879"/>
    <w:rsid w:val="006514E6"/>
    <w:rsid w:val="00651951"/>
    <w:rsid w:val="00653C00"/>
    <w:rsid w:val="00655E61"/>
    <w:rsid w:val="006625B9"/>
    <w:rsid w:val="006719AF"/>
    <w:rsid w:val="00671DAF"/>
    <w:rsid w:val="00674F5E"/>
    <w:rsid w:val="00675806"/>
    <w:rsid w:val="00676C09"/>
    <w:rsid w:val="00680F98"/>
    <w:rsid w:val="00683C48"/>
    <w:rsid w:val="00685173"/>
    <w:rsid w:val="00685246"/>
    <w:rsid w:val="006870C6"/>
    <w:rsid w:val="00687C71"/>
    <w:rsid w:val="00690C2C"/>
    <w:rsid w:val="00690FC3"/>
    <w:rsid w:val="00694640"/>
    <w:rsid w:val="00694707"/>
    <w:rsid w:val="00695224"/>
    <w:rsid w:val="00696C6C"/>
    <w:rsid w:val="006A03FA"/>
    <w:rsid w:val="006A14FC"/>
    <w:rsid w:val="006B015B"/>
    <w:rsid w:val="006B0578"/>
    <w:rsid w:val="006B06C9"/>
    <w:rsid w:val="006B0934"/>
    <w:rsid w:val="006B2493"/>
    <w:rsid w:val="006B2B22"/>
    <w:rsid w:val="006B3A8A"/>
    <w:rsid w:val="006B724C"/>
    <w:rsid w:val="006C5325"/>
    <w:rsid w:val="006C76E3"/>
    <w:rsid w:val="006D1751"/>
    <w:rsid w:val="006D2214"/>
    <w:rsid w:val="006D27E1"/>
    <w:rsid w:val="006D2D75"/>
    <w:rsid w:val="006D45D9"/>
    <w:rsid w:val="006D52F2"/>
    <w:rsid w:val="006D581A"/>
    <w:rsid w:val="006D7823"/>
    <w:rsid w:val="006E05DD"/>
    <w:rsid w:val="006E2067"/>
    <w:rsid w:val="006E317B"/>
    <w:rsid w:val="006E64BB"/>
    <w:rsid w:val="006E7392"/>
    <w:rsid w:val="006F27B8"/>
    <w:rsid w:val="006F4910"/>
    <w:rsid w:val="006F5104"/>
    <w:rsid w:val="006F5AD2"/>
    <w:rsid w:val="006F6262"/>
    <w:rsid w:val="00700451"/>
    <w:rsid w:val="00701080"/>
    <w:rsid w:val="00702290"/>
    <w:rsid w:val="00703358"/>
    <w:rsid w:val="007039AD"/>
    <w:rsid w:val="00705AAF"/>
    <w:rsid w:val="007060BF"/>
    <w:rsid w:val="007116F7"/>
    <w:rsid w:val="00713DD0"/>
    <w:rsid w:val="0071401D"/>
    <w:rsid w:val="007210AF"/>
    <w:rsid w:val="00721B3F"/>
    <w:rsid w:val="00722128"/>
    <w:rsid w:val="00722F28"/>
    <w:rsid w:val="0072369F"/>
    <w:rsid w:val="00723B8B"/>
    <w:rsid w:val="00723C54"/>
    <w:rsid w:val="00723CD0"/>
    <w:rsid w:val="00725C77"/>
    <w:rsid w:val="00726E74"/>
    <w:rsid w:val="00731D5A"/>
    <w:rsid w:val="007323F6"/>
    <w:rsid w:val="0073249A"/>
    <w:rsid w:val="00733828"/>
    <w:rsid w:val="00733ABC"/>
    <w:rsid w:val="00735885"/>
    <w:rsid w:val="0073796B"/>
    <w:rsid w:val="00737A0E"/>
    <w:rsid w:val="00740A73"/>
    <w:rsid w:val="00744711"/>
    <w:rsid w:val="00746CD4"/>
    <w:rsid w:val="00746FF0"/>
    <w:rsid w:val="0075154F"/>
    <w:rsid w:val="00752019"/>
    <w:rsid w:val="00752E3A"/>
    <w:rsid w:val="00752E44"/>
    <w:rsid w:val="00754F83"/>
    <w:rsid w:val="007551BC"/>
    <w:rsid w:val="0075578B"/>
    <w:rsid w:val="007559BC"/>
    <w:rsid w:val="00755FB8"/>
    <w:rsid w:val="007624AE"/>
    <w:rsid w:val="00762773"/>
    <w:rsid w:val="00770449"/>
    <w:rsid w:val="00771EA7"/>
    <w:rsid w:val="0077312E"/>
    <w:rsid w:val="00773698"/>
    <w:rsid w:val="00773A4B"/>
    <w:rsid w:val="0077409D"/>
    <w:rsid w:val="00774FA2"/>
    <w:rsid w:val="00775F40"/>
    <w:rsid w:val="00776957"/>
    <w:rsid w:val="00776D8C"/>
    <w:rsid w:val="00776F91"/>
    <w:rsid w:val="0077769C"/>
    <w:rsid w:val="00785F52"/>
    <w:rsid w:val="00786DED"/>
    <w:rsid w:val="00786F44"/>
    <w:rsid w:val="007875FD"/>
    <w:rsid w:val="00792F2D"/>
    <w:rsid w:val="00795044"/>
    <w:rsid w:val="00795DD4"/>
    <w:rsid w:val="00797871"/>
    <w:rsid w:val="007A22E5"/>
    <w:rsid w:val="007A3EA6"/>
    <w:rsid w:val="007A48D3"/>
    <w:rsid w:val="007A49D1"/>
    <w:rsid w:val="007A59C3"/>
    <w:rsid w:val="007B031D"/>
    <w:rsid w:val="007B6803"/>
    <w:rsid w:val="007C12BA"/>
    <w:rsid w:val="007C3669"/>
    <w:rsid w:val="007C3F79"/>
    <w:rsid w:val="007C5CB6"/>
    <w:rsid w:val="007C5DD9"/>
    <w:rsid w:val="007C7BE7"/>
    <w:rsid w:val="007C7CB1"/>
    <w:rsid w:val="007D000A"/>
    <w:rsid w:val="007D0C6D"/>
    <w:rsid w:val="007D0E36"/>
    <w:rsid w:val="007D1589"/>
    <w:rsid w:val="007D3BED"/>
    <w:rsid w:val="007D79FC"/>
    <w:rsid w:val="007E1D2C"/>
    <w:rsid w:val="007E25A8"/>
    <w:rsid w:val="007E3B29"/>
    <w:rsid w:val="007E4D9D"/>
    <w:rsid w:val="007E58F8"/>
    <w:rsid w:val="007E5BEB"/>
    <w:rsid w:val="007E64DB"/>
    <w:rsid w:val="007E684D"/>
    <w:rsid w:val="007F04E1"/>
    <w:rsid w:val="007F6325"/>
    <w:rsid w:val="007F7EF6"/>
    <w:rsid w:val="00802A52"/>
    <w:rsid w:val="00802A62"/>
    <w:rsid w:val="00805003"/>
    <w:rsid w:val="00805206"/>
    <w:rsid w:val="0080587A"/>
    <w:rsid w:val="00806209"/>
    <w:rsid w:val="00810A5A"/>
    <w:rsid w:val="00815C06"/>
    <w:rsid w:val="00816DE1"/>
    <w:rsid w:val="00817038"/>
    <w:rsid w:val="008176BA"/>
    <w:rsid w:val="00821359"/>
    <w:rsid w:val="00822D97"/>
    <w:rsid w:val="0082640C"/>
    <w:rsid w:val="00830718"/>
    <w:rsid w:val="00831518"/>
    <w:rsid w:val="00831A9A"/>
    <w:rsid w:val="00831BBA"/>
    <w:rsid w:val="0083395E"/>
    <w:rsid w:val="00833E5A"/>
    <w:rsid w:val="00834281"/>
    <w:rsid w:val="008347ED"/>
    <w:rsid w:val="00834CF7"/>
    <w:rsid w:val="00840439"/>
    <w:rsid w:val="008433B6"/>
    <w:rsid w:val="00847BBB"/>
    <w:rsid w:val="0085047C"/>
    <w:rsid w:val="0085076D"/>
    <w:rsid w:val="008512B0"/>
    <w:rsid w:val="008533F1"/>
    <w:rsid w:val="008535A1"/>
    <w:rsid w:val="00853C01"/>
    <w:rsid w:val="00854A6D"/>
    <w:rsid w:val="00856785"/>
    <w:rsid w:val="008615FF"/>
    <w:rsid w:val="00864125"/>
    <w:rsid w:val="008662C0"/>
    <w:rsid w:val="00870B02"/>
    <w:rsid w:val="00871234"/>
    <w:rsid w:val="00871B19"/>
    <w:rsid w:val="00876CEA"/>
    <w:rsid w:val="00876D38"/>
    <w:rsid w:val="0087791D"/>
    <w:rsid w:val="00881E89"/>
    <w:rsid w:val="008822CD"/>
    <w:rsid w:val="00882C79"/>
    <w:rsid w:val="00883614"/>
    <w:rsid w:val="00883D3A"/>
    <w:rsid w:val="00891347"/>
    <w:rsid w:val="00892153"/>
    <w:rsid w:val="00892412"/>
    <w:rsid w:val="0089257E"/>
    <w:rsid w:val="008931DA"/>
    <w:rsid w:val="008936E1"/>
    <w:rsid w:val="00894AA1"/>
    <w:rsid w:val="0089623A"/>
    <w:rsid w:val="008A01BA"/>
    <w:rsid w:val="008A6F7A"/>
    <w:rsid w:val="008A7915"/>
    <w:rsid w:val="008A7B9A"/>
    <w:rsid w:val="008B0E6A"/>
    <w:rsid w:val="008B3431"/>
    <w:rsid w:val="008B3C5E"/>
    <w:rsid w:val="008B3E43"/>
    <w:rsid w:val="008B443C"/>
    <w:rsid w:val="008B4CEF"/>
    <w:rsid w:val="008B51AB"/>
    <w:rsid w:val="008B572E"/>
    <w:rsid w:val="008C0AF9"/>
    <w:rsid w:val="008C1567"/>
    <w:rsid w:val="008C5113"/>
    <w:rsid w:val="008C5615"/>
    <w:rsid w:val="008C5F97"/>
    <w:rsid w:val="008C6B33"/>
    <w:rsid w:val="008C7F10"/>
    <w:rsid w:val="008D1600"/>
    <w:rsid w:val="008D2BC2"/>
    <w:rsid w:val="008D7123"/>
    <w:rsid w:val="008E103C"/>
    <w:rsid w:val="008E1A70"/>
    <w:rsid w:val="008E234A"/>
    <w:rsid w:val="008E269E"/>
    <w:rsid w:val="008E31CD"/>
    <w:rsid w:val="008E7567"/>
    <w:rsid w:val="008F3212"/>
    <w:rsid w:val="008F53D7"/>
    <w:rsid w:val="009000C6"/>
    <w:rsid w:val="00900DCE"/>
    <w:rsid w:val="0090122D"/>
    <w:rsid w:val="00902104"/>
    <w:rsid w:val="00902994"/>
    <w:rsid w:val="00905AE7"/>
    <w:rsid w:val="009077C3"/>
    <w:rsid w:val="00910719"/>
    <w:rsid w:val="0091105B"/>
    <w:rsid w:val="00916562"/>
    <w:rsid w:val="009220BC"/>
    <w:rsid w:val="00922F11"/>
    <w:rsid w:val="00924EE9"/>
    <w:rsid w:val="00927B2B"/>
    <w:rsid w:val="00930E6B"/>
    <w:rsid w:val="00931894"/>
    <w:rsid w:val="00940A8B"/>
    <w:rsid w:val="00941FCB"/>
    <w:rsid w:val="0094386B"/>
    <w:rsid w:val="00950624"/>
    <w:rsid w:val="00950F57"/>
    <w:rsid w:val="00953788"/>
    <w:rsid w:val="00955253"/>
    <w:rsid w:val="009567E0"/>
    <w:rsid w:val="00960EFF"/>
    <w:rsid w:val="00960F21"/>
    <w:rsid w:val="00965607"/>
    <w:rsid w:val="00965D13"/>
    <w:rsid w:val="00966816"/>
    <w:rsid w:val="00967BED"/>
    <w:rsid w:val="00971F31"/>
    <w:rsid w:val="009728AE"/>
    <w:rsid w:val="00975C97"/>
    <w:rsid w:val="00975C98"/>
    <w:rsid w:val="00977A23"/>
    <w:rsid w:val="00977D0C"/>
    <w:rsid w:val="009800F6"/>
    <w:rsid w:val="00981171"/>
    <w:rsid w:val="009813F3"/>
    <w:rsid w:val="00982964"/>
    <w:rsid w:val="00982C01"/>
    <w:rsid w:val="00984033"/>
    <w:rsid w:val="00985543"/>
    <w:rsid w:val="009906FF"/>
    <w:rsid w:val="0099161A"/>
    <w:rsid w:val="00992AF4"/>
    <w:rsid w:val="00993711"/>
    <w:rsid w:val="00993B86"/>
    <w:rsid w:val="00993CC8"/>
    <w:rsid w:val="00994456"/>
    <w:rsid w:val="0099479C"/>
    <w:rsid w:val="009953D7"/>
    <w:rsid w:val="00996EF5"/>
    <w:rsid w:val="009A06D4"/>
    <w:rsid w:val="009A3CC5"/>
    <w:rsid w:val="009A4E61"/>
    <w:rsid w:val="009A603E"/>
    <w:rsid w:val="009B141D"/>
    <w:rsid w:val="009B19DE"/>
    <w:rsid w:val="009B2BB6"/>
    <w:rsid w:val="009B5BD3"/>
    <w:rsid w:val="009B66EF"/>
    <w:rsid w:val="009B6C37"/>
    <w:rsid w:val="009C0445"/>
    <w:rsid w:val="009C06CF"/>
    <w:rsid w:val="009C1634"/>
    <w:rsid w:val="009C1F83"/>
    <w:rsid w:val="009C30F9"/>
    <w:rsid w:val="009C334B"/>
    <w:rsid w:val="009C3A78"/>
    <w:rsid w:val="009D37FF"/>
    <w:rsid w:val="009D7599"/>
    <w:rsid w:val="009E097D"/>
    <w:rsid w:val="009E136E"/>
    <w:rsid w:val="009E21F0"/>
    <w:rsid w:val="009E3AAE"/>
    <w:rsid w:val="009E698A"/>
    <w:rsid w:val="009E7C03"/>
    <w:rsid w:val="009F0A09"/>
    <w:rsid w:val="009F26F1"/>
    <w:rsid w:val="009F2B3E"/>
    <w:rsid w:val="009F3074"/>
    <w:rsid w:val="009F4769"/>
    <w:rsid w:val="009F4AF0"/>
    <w:rsid w:val="009F5130"/>
    <w:rsid w:val="009F532E"/>
    <w:rsid w:val="009F70CD"/>
    <w:rsid w:val="00A00F6A"/>
    <w:rsid w:val="00A0233E"/>
    <w:rsid w:val="00A0311B"/>
    <w:rsid w:val="00A06E91"/>
    <w:rsid w:val="00A1068B"/>
    <w:rsid w:val="00A12CE7"/>
    <w:rsid w:val="00A14CA4"/>
    <w:rsid w:val="00A16597"/>
    <w:rsid w:val="00A17D59"/>
    <w:rsid w:val="00A17F9C"/>
    <w:rsid w:val="00A17FA4"/>
    <w:rsid w:val="00A20BF1"/>
    <w:rsid w:val="00A225DF"/>
    <w:rsid w:val="00A24413"/>
    <w:rsid w:val="00A26083"/>
    <w:rsid w:val="00A27A0B"/>
    <w:rsid w:val="00A320F6"/>
    <w:rsid w:val="00A33DF8"/>
    <w:rsid w:val="00A34726"/>
    <w:rsid w:val="00A35434"/>
    <w:rsid w:val="00A3690B"/>
    <w:rsid w:val="00A37181"/>
    <w:rsid w:val="00A415D1"/>
    <w:rsid w:val="00A41799"/>
    <w:rsid w:val="00A421E5"/>
    <w:rsid w:val="00A42C5A"/>
    <w:rsid w:val="00A441AA"/>
    <w:rsid w:val="00A54FEB"/>
    <w:rsid w:val="00A55BD0"/>
    <w:rsid w:val="00A55DEB"/>
    <w:rsid w:val="00A56062"/>
    <w:rsid w:val="00A578C5"/>
    <w:rsid w:val="00A579AA"/>
    <w:rsid w:val="00A612F2"/>
    <w:rsid w:val="00A65027"/>
    <w:rsid w:val="00A65262"/>
    <w:rsid w:val="00A65BF9"/>
    <w:rsid w:val="00A66C0D"/>
    <w:rsid w:val="00A70331"/>
    <w:rsid w:val="00A70E14"/>
    <w:rsid w:val="00A72AE9"/>
    <w:rsid w:val="00A72D70"/>
    <w:rsid w:val="00A73FE5"/>
    <w:rsid w:val="00A75025"/>
    <w:rsid w:val="00A75F7C"/>
    <w:rsid w:val="00A808E8"/>
    <w:rsid w:val="00A80A84"/>
    <w:rsid w:val="00A81200"/>
    <w:rsid w:val="00A81399"/>
    <w:rsid w:val="00A83123"/>
    <w:rsid w:val="00A83C85"/>
    <w:rsid w:val="00A919D9"/>
    <w:rsid w:val="00A921A8"/>
    <w:rsid w:val="00A9449F"/>
    <w:rsid w:val="00A947A3"/>
    <w:rsid w:val="00A950A1"/>
    <w:rsid w:val="00AA0DB4"/>
    <w:rsid w:val="00AA3392"/>
    <w:rsid w:val="00AA3E6D"/>
    <w:rsid w:val="00AA532E"/>
    <w:rsid w:val="00AA7024"/>
    <w:rsid w:val="00AB1F87"/>
    <w:rsid w:val="00AB331A"/>
    <w:rsid w:val="00AB42B5"/>
    <w:rsid w:val="00AB534D"/>
    <w:rsid w:val="00AB754B"/>
    <w:rsid w:val="00AC0BEF"/>
    <w:rsid w:val="00AC271D"/>
    <w:rsid w:val="00AC5CF4"/>
    <w:rsid w:val="00AC6076"/>
    <w:rsid w:val="00AC6991"/>
    <w:rsid w:val="00AD0C3D"/>
    <w:rsid w:val="00AD1650"/>
    <w:rsid w:val="00AD169A"/>
    <w:rsid w:val="00AD2E63"/>
    <w:rsid w:val="00AD4E45"/>
    <w:rsid w:val="00AE2FBC"/>
    <w:rsid w:val="00AE760A"/>
    <w:rsid w:val="00AF09CB"/>
    <w:rsid w:val="00AF163C"/>
    <w:rsid w:val="00AF1BDE"/>
    <w:rsid w:val="00AF271D"/>
    <w:rsid w:val="00AF3C32"/>
    <w:rsid w:val="00AF4AF3"/>
    <w:rsid w:val="00AF70B5"/>
    <w:rsid w:val="00B01474"/>
    <w:rsid w:val="00B015A7"/>
    <w:rsid w:val="00B02AFA"/>
    <w:rsid w:val="00B04206"/>
    <w:rsid w:val="00B04398"/>
    <w:rsid w:val="00B05A90"/>
    <w:rsid w:val="00B12156"/>
    <w:rsid w:val="00B141AB"/>
    <w:rsid w:val="00B179C6"/>
    <w:rsid w:val="00B20235"/>
    <w:rsid w:val="00B2338A"/>
    <w:rsid w:val="00B23A94"/>
    <w:rsid w:val="00B27AE7"/>
    <w:rsid w:val="00B30BC6"/>
    <w:rsid w:val="00B3479E"/>
    <w:rsid w:val="00B36005"/>
    <w:rsid w:val="00B37312"/>
    <w:rsid w:val="00B4050B"/>
    <w:rsid w:val="00B41DF0"/>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67431"/>
    <w:rsid w:val="00B71395"/>
    <w:rsid w:val="00B73F96"/>
    <w:rsid w:val="00B75837"/>
    <w:rsid w:val="00B77A6D"/>
    <w:rsid w:val="00B805CB"/>
    <w:rsid w:val="00B83534"/>
    <w:rsid w:val="00B8756C"/>
    <w:rsid w:val="00B912C9"/>
    <w:rsid w:val="00B917E4"/>
    <w:rsid w:val="00B9596F"/>
    <w:rsid w:val="00BA5550"/>
    <w:rsid w:val="00BA6434"/>
    <w:rsid w:val="00BB1F3C"/>
    <w:rsid w:val="00BB42EE"/>
    <w:rsid w:val="00BB5BB1"/>
    <w:rsid w:val="00BC0337"/>
    <w:rsid w:val="00BC3F9C"/>
    <w:rsid w:val="00BC6884"/>
    <w:rsid w:val="00BC69E8"/>
    <w:rsid w:val="00BD12F5"/>
    <w:rsid w:val="00BD1FA8"/>
    <w:rsid w:val="00BD5362"/>
    <w:rsid w:val="00BD60B7"/>
    <w:rsid w:val="00BD7BB7"/>
    <w:rsid w:val="00BE0C9C"/>
    <w:rsid w:val="00BE3870"/>
    <w:rsid w:val="00BE3A55"/>
    <w:rsid w:val="00BE62FB"/>
    <w:rsid w:val="00C01E44"/>
    <w:rsid w:val="00C0450B"/>
    <w:rsid w:val="00C04E3D"/>
    <w:rsid w:val="00C06372"/>
    <w:rsid w:val="00C124ED"/>
    <w:rsid w:val="00C14D87"/>
    <w:rsid w:val="00C1506B"/>
    <w:rsid w:val="00C15F0C"/>
    <w:rsid w:val="00C2089F"/>
    <w:rsid w:val="00C21E2D"/>
    <w:rsid w:val="00C2413F"/>
    <w:rsid w:val="00C24F72"/>
    <w:rsid w:val="00C25304"/>
    <w:rsid w:val="00C25835"/>
    <w:rsid w:val="00C269E2"/>
    <w:rsid w:val="00C27677"/>
    <w:rsid w:val="00C276A7"/>
    <w:rsid w:val="00C27850"/>
    <w:rsid w:val="00C43302"/>
    <w:rsid w:val="00C43EE2"/>
    <w:rsid w:val="00C44728"/>
    <w:rsid w:val="00C44BED"/>
    <w:rsid w:val="00C47620"/>
    <w:rsid w:val="00C52DE2"/>
    <w:rsid w:val="00C54F4F"/>
    <w:rsid w:val="00C554EE"/>
    <w:rsid w:val="00C57C4E"/>
    <w:rsid w:val="00C61AB9"/>
    <w:rsid w:val="00C64F78"/>
    <w:rsid w:val="00C71CF5"/>
    <w:rsid w:val="00C720B3"/>
    <w:rsid w:val="00C7284D"/>
    <w:rsid w:val="00C7569F"/>
    <w:rsid w:val="00C75959"/>
    <w:rsid w:val="00C85103"/>
    <w:rsid w:val="00CA0BD3"/>
    <w:rsid w:val="00CA3A43"/>
    <w:rsid w:val="00CA5BC2"/>
    <w:rsid w:val="00CB001B"/>
    <w:rsid w:val="00CB068C"/>
    <w:rsid w:val="00CB0EC5"/>
    <w:rsid w:val="00CB2558"/>
    <w:rsid w:val="00CB25D6"/>
    <w:rsid w:val="00CB299C"/>
    <w:rsid w:val="00CB3C73"/>
    <w:rsid w:val="00CB5763"/>
    <w:rsid w:val="00CC10EF"/>
    <w:rsid w:val="00CC2938"/>
    <w:rsid w:val="00CC7BE2"/>
    <w:rsid w:val="00CD1EF6"/>
    <w:rsid w:val="00CD2C82"/>
    <w:rsid w:val="00CD5503"/>
    <w:rsid w:val="00CD5694"/>
    <w:rsid w:val="00CD5A70"/>
    <w:rsid w:val="00CD675A"/>
    <w:rsid w:val="00CD6856"/>
    <w:rsid w:val="00CD70AF"/>
    <w:rsid w:val="00CD715D"/>
    <w:rsid w:val="00CD7BA7"/>
    <w:rsid w:val="00CE100A"/>
    <w:rsid w:val="00CE4E58"/>
    <w:rsid w:val="00CE6D99"/>
    <w:rsid w:val="00CF3864"/>
    <w:rsid w:val="00CF491E"/>
    <w:rsid w:val="00CF4D2B"/>
    <w:rsid w:val="00CF585E"/>
    <w:rsid w:val="00CF7054"/>
    <w:rsid w:val="00D00E05"/>
    <w:rsid w:val="00D00EF7"/>
    <w:rsid w:val="00D02907"/>
    <w:rsid w:val="00D03484"/>
    <w:rsid w:val="00D063B3"/>
    <w:rsid w:val="00D07D1C"/>
    <w:rsid w:val="00D11BF0"/>
    <w:rsid w:val="00D12EBF"/>
    <w:rsid w:val="00D33A84"/>
    <w:rsid w:val="00D3511A"/>
    <w:rsid w:val="00D362B4"/>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55F1"/>
    <w:rsid w:val="00D75DCD"/>
    <w:rsid w:val="00D779D2"/>
    <w:rsid w:val="00D80BD3"/>
    <w:rsid w:val="00D83A51"/>
    <w:rsid w:val="00D8688D"/>
    <w:rsid w:val="00D92048"/>
    <w:rsid w:val="00D92AD7"/>
    <w:rsid w:val="00D9335C"/>
    <w:rsid w:val="00D9347C"/>
    <w:rsid w:val="00D94ECA"/>
    <w:rsid w:val="00D95970"/>
    <w:rsid w:val="00D96D8D"/>
    <w:rsid w:val="00D9764C"/>
    <w:rsid w:val="00DA031F"/>
    <w:rsid w:val="00DA1D75"/>
    <w:rsid w:val="00DA381E"/>
    <w:rsid w:val="00DA3CC3"/>
    <w:rsid w:val="00DA6941"/>
    <w:rsid w:val="00DA7B62"/>
    <w:rsid w:val="00DB1B00"/>
    <w:rsid w:val="00DB7940"/>
    <w:rsid w:val="00DC09F1"/>
    <w:rsid w:val="00DC41FE"/>
    <w:rsid w:val="00DC4383"/>
    <w:rsid w:val="00DC5705"/>
    <w:rsid w:val="00DC6F13"/>
    <w:rsid w:val="00DD124A"/>
    <w:rsid w:val="00DD4190"/>
    <w:rsid w:val="00DD47EC"/>
    <w:rsid w:val="00DD5BBF"/>
    <w:rsid w:val="00DD5E2D"/>
    <w:rsid w:val="00DD6D9F"/>
    <w:rsid w:val="00DE0221"/>
    <w:rsid w:val="00DE27C3"/>
    <w:rsid w:val="00DE372D"/>
    <w:rsid w:val="00DE4279"/>
    <w:rsid w:val="00DE490C"/>
    <w:rsid w:val="00DF0BDA"/>
    <w:rsid w:val="00DF3285"/>
    <w:rsid w:val="00DF4458"/>
    <w:rsid w:val="00DF4E5E"/>
    <w:rsid w:val="00DF6CC2"/>
    <w:rsid w:val="00DF6E58"/>
    <w:rsid w:val="00E03941"/>
    <w:rsid w:val="00E04626"/>
    <w:rsid w:val="00E055D6"/>
    <w:rsid w:val="00E05AAF"/>
    <w:rsid w:val="00E05FD0"/>
    <w:rsid w:val="00E07615"/>
    <w:rsid w:val="00E07908"/>
    <w:rsid w:val="00E07F13"/>
    <w:rsid w:val="00E134BA"/>
    <w:rsid w:val="00E166F7"/>
    <w:rsid w:val="00E258E1"/>
    <w:rsid w:val="00E30880"/>
    <w:rsid w:val="00E30A70"/>
    <w:rsid w:val="00E317D7"/>
    <w:rsid w:val="00E3209D"/>
    <w:rsid w:val="00E33C78"/>
    <w:rsid w:val="00E34B47"/>
    <w:rsid w:val="00E34DE0"/>
    <w:rsid w:val="00E34F61"/>
    <w:rsid w:val="00E35622"/>
    <w:rsid w:val="00E363EF"/>
    <w:rsid w:val="00E3777E"/>
    <w:rsid w:val="00E413EA"/>
    <w:rsid w:val="00E448D3"/>
    <w:rsid w:val="00E50473"/>
    <w:rsid w:val="00E56073"/>
    <w:rsid w:val="00E56653"/>
    <w:rsid w:val="00E57D08"/>
    <w:rsid w:val="00E60524"/>
    <w:rsid w:val="00E618B3"/>
    <w:rsid w:val="00E62CD2"/>
    <w:rsid w:val="00E65F22"/>
    <w:rsid w:val="00E6618F"/>
    <w:rsid w:val="00E66670"/>
    <w:rsid w:val="00E71358"/>
    <w:rsid w:val="00E73565"/>
    <w:rsid w:val="00E74745"/>
    <w:rsid w:val="00E74E96"/>
    <w:rsid w:val="00E770A2"/>
    <w:rsid w:val="00E80A28"/>
    <w:rsid w:val="00E815E4"/>
    <w:rsid w:val="00E85AB4"/>
    <w:rsid w:val="00E87AEE"/>
    <w:rsid w:val="00E9480C"/>
    <w:rsid w:val="00EA2E19"/>
    <w:rsid w:val="00EA3075"/>
    <w:rsid w:val="00EA3795"/>
    <w:rsid w:val="00EA3931"/>
    <w:rsid w:val="00EB1B4A"/>
    <w:rsid w:val="00EB2900"/>
    <w:rsid w:val="00EB74FE"/>
    <w:rsid w:val="00EC0083"/>
    <w:rsid w:val="00EC631A"/>
    <w:rsid w:val="00EC7484"/>
    <w:rsid w:val="00ED1E08"/>
    <w:rsid w:val="00ED2740"/>
    <w:rsid w:val="00ED35FB"/>
    <w:rsid w:val="00ED39E5"/>
    <w:rsid w:val="00ED6736"/>
    <w:rsid w:val="00ED7D44"/>
    <w:rsid w:val="00EE05DF"/>
    <w:rsid w:val="00EE2517"/>
    <w:rsid w:val="00EE2D1C"/>
    <w:rsid w:val="00EE6044"/>
    <w:rsid w:val="00EE655A"/>
    <w:rsid w:val="00EF1DD0"/>
    <w:rsid w:val="00EF479F"/>
    <w:rsid w:val="00EF5C12"/>
    <w:rsid w:val="00EF705F"/>
    <w:rsid w:val="00EF7843"/>
    <w:rsid w:val="00F00AAF"/>
    <w:rsid w:val="00F03446"/>
    <w:rsid w:val="00F03712"/>
    <w:rsid w:val="00F03899"/>
    <w:rsid w:val="00F04126"/>
    <w:rsid w:val="00F055CD"/>
    <w:rsid w:val="00F06709"/>
    <w:rsid w:val="00F06DFD"/>
    <w:rsid w:val="00F06E92"/>
    <w:rsid w:val="00F07098"/>
    <w:rsid w:val="00F10DE1"/>
    <w:rsid w:val="00F113EE"/>
    <w:rsid w:val="00F138DD"/>
    <w:rsid w:val="00F14105"/>
    <w:rsid w:val="00F16527"/>
    <w:rsid w:val="00F201CA"/>
    <w:rsid w:val="00F20934"/>
    <w:rsid w:val="00F209F2"/>
    <w:rsid w:val="00F267AC"/>
    <w:rsid w:val="00F32BC8"/>
    <w:rsid w:val="00F36812"/>
    <w:rsid w:val="00F37928"/>
    <w:rsid w:val="00F40D9A"/>
    <w:rsid w:val="00F42067"/>
    <w:rsid w:val="00F43BAE"/>
    <w:rsid w:val="00F46085"/>
    <w:rsid w:val="00F46484"/>
    <w:rsid w:val="00F47136"/>
    <w:rsid w:val="00F510C1"/>
    <w:rsid w:val="00F52BBF"/>
    <w:rsid w:val="00F5479E"/>
    <w:rsid w:val="00F56211"/>
    <w:rsid w:val="00F5730C"/>
    <w:rsid w:val="00F608D8"/>
    <w:rsid w:val="00F60B48"/>
    <w:rsid w:val="00F66051"/>
    <w:rsid w:val="00F66790"/>
    <w:rsid w:val="00F70600"/>
    <w:rsid w:val="00F71B9C"/>
    <w:rsid w:val="00F720D0"/>
    <w:rsid w:val="00F73B7F"/>
    <w:rsid w:val="00F75203"/>
    <w:rsid w:val="00F75F76"/>
    <w:rsid w:val="00F83149"/>
    <w:rsid w:val="00F83D4F"/>
    <w:rsid w:val="00F90A3F"/>
    <w:rsid w:val="00F90E17"/>
    <w:rsid w:val="00F91A7B"/>
    <w:rsid w:val="00F93F8B"/>
    <w:rsid w:val="00F9481B"/>
    <w:rsid w:val="00F956F7"/>
    <w:rsid w:val="00F9675C"/>
    <w:rsid w:val="00F97F97"/>
    <w:rsid w:val="00FA1E98"/>
    <w:rsid w:val="00FA333F"/>
    <w:rsid w:val="00FA7CCB"/>
    <w:rsid w:val="00FB030A"/>
    <w:rsid w:val="00FB218D"/>
    <w:rsid w:val="00FB3AEE"/>
    <w:rsid w:val="00FB7E4B"/>
    <w:rsid w:val="00FC0D3A"/>
    <w:rsid w:val="00FC1A45"/>
    <w:rsid w:val="00FC1F9D"/>
    <w:rsid w:val="00FC2386"/>
    <w:rsid w:val="00FC3A0F"/>
    <w:rsid w:val="00FC424D"/>
    <w:rsid w:val="00FC4668"/>
    <w:rsid w:val="00FC6388"/>
    <w:rsid w:val="00FD1D15"/>
    <w:rsid w:val="00FD2145"/>
    <w:rsid w:val="00FD364F"/>
    <w:rsid w:val="00FD3D61"/>
    <w:rsid w:val="00FD5CE6"/>
    <w:rsid w:val="00FD5EC9"/>
    <w:rsid w:val="00FD5F84"/>
    <w:rsid w:val="00FD6309"/>
    <w:rsid w:val="00FD7001"/>
    <w:rsid w:val="00FE2126"/>
    <w:rsid w:val="00FE30A7"/>
    <w:rsid w:val="00FE42BC"/>
    <w:rsid w:val="00FF21F4"/>
    <w:rsid w:val="00FF2AF4"/>
    <w:rsid w:val="00FF34C2"/>
    <w:rsid w:val="00FF563C"/>
    <w:rsid w:val="00FF57DE"/>
    <w:rsid w:val="00FF68E2"/>
    <w:rsid w:val="01F2C987"/>
    <w:rsid w:val="050386A7"/>
    <w:rsid w:val="0569AA31"/>
    <w:rsid w:val="070AC86F"/>
    <w:rsid w:val="0855CB17"/>
    <w:rsid w:val="08AD1641"/>
    <w:rsid w:val="095D4401"/>
    <w:rsid w:val="09F007E1"/>
    <w:rsid w:val="0C5D7708"/>
    <w:rsid w:val="0C9D6AB1"/>
    <w:rsid w:val="0CF425EA"/>
    <w:rsid w:val="0E5470E9"/>
    <w:rsid w:val="0F29C784"/>
    <w:rsid w:val="10A84523"/>
    <w:rsid w:val="10C0E0E0"/>
    <w:rsid w:val="12C734A1"/>
    <w:rsid w:val="1339257D"/>
    <w:rsid w:val="136065B0"/>
    <w:rsid w:val="1435867F"/>
    <w:rsid w:val="15058046"/>
    <w:rsid w:val="160292FB"/>
    <w:rsid w:val="160519B7"/>
    <w:rsid w:val="16083BE6"/>
    <w:rsid w:val="17626985"/>
    <w:rsid w:val="19DBEFC4"/>
    <w:rsid w:val="1A0B4235"/>
    <w:rsid w:val="1A911C7D"/>
    <w:rsid w:val="1DE9F43D"/>
    <w:rsid w:val="1EE1B1B3"/>
    <w:rsid w:val="1F357A06"/>
    <w:rsid w:val="20C209C9"/>
    <w:rsid w:val="21A0AA8A"/>
    <w:rsid w:val="21B50495"/>
    <w:rsid w:val="2218B46D"/>
    <w:rsid w:val="235F373D"/>
    <w:rsid w:val="23E7BA75"/>
    <w:rsid w:val="23FD6A95"/>
    <w:rsid w:val="254A3E97"/>
    <w:rsid w:val="27350B57"/>
    <w:rsid w:val="2779F1B3"/>
    <w:rsid w:val="291D76CA"/>
    <w:rsid w:val="2C7C033E"/>
    <w:rsid w:val="2DC4CE68"/>
    <w:rsid w:val="2DFC650C"/>
    <w:rsid w:val="326D129F"/>
    <w:rsid w:val="3307CBB4"/>
    <w:rsid w:val="332F90EA"/>
    <w:rsid w:val="33962D19"/>
    <w:rsid w:val="339A2654"/>
    <w:rsid w:val="34809E5E"/>
    <w:rsid w:val="3558BF67"/>
    <w:rsid w:val="35A39E4E"/>
    <w:rsid w:val="35E4380E"/>
    <w:rsid w:val="363803CD"/>
    <w:rsid w:val="36FA2A61"/>
    <w:rsid w:val="38139674"/>
    <w:rsid w:val="39241A4C"/>
    <w:rsid w:val="39787C48"/>
    <w:rsid w:val="3995598F"/>
    <w:rsid w:val="39E5B2A3"/>
    <w:rsid w:val="3AE18AC4"/>
    <w:rsid w:val="3B20CF6B"/>
    <w:rsid w:val="3D01B663"/>
    <w:rsid w:val="3D5F28F8"/>
    <w:rsid w:val="3DF828EA"/>
    <w:rsid w:val="3E08D33C"/>
    <w:rsid w:val="3F33AC5A"/>
    <w:rsid w:val="3F5E2E8C"/>
    <w:rsid w:val="3F7AFBA1"/>
    <w:rsid w:val="4224BB4C"/>
    <w:rsid w:val="44022056"/>
    <w:rsid w:val="44A63221"/>
    <w:rsid w:val="46C27F29"/>
    <w:rsid w:val="46C2FA41"/>
    <w:rsid w:val="47284819"/>
    <w:rsid w:val="486E5945"/>
    <w:rsid w:val="48EBE875"/>
    <w:rsid w:val="48F3C06D"/>
    <w:rsid w:val="4954F6F4"/>
    <w:rsid w:val="499BE369"/>
    <w:rsid w:val="49B6AC17"/>
    <w:rsid w:val="49CD2775"/>
    <w:rsid w:val="49F5792F"/>
    <w:rsid w:val="4C238937"/>
    <w:rsid w:val="4CC18EB4"/>
    <w:rsid w:val="4D49FB7D"/>
    <w:rsid w:val="4F3D5A7D"/>
    <w:rsid w:val="4FAF8BB7"/>
    <w:rsid w:val="5161310A"/>
    <w:rsid w:val="5274FB3F"/>
    <w:rsid w:val="52E54617"/>
    <w:rsid w:val="5346FBE6"/>
    <w:rsid w:val="54659B13"/>
    <w:rsid w:val="547A973A"/>
    <w:rsid w:val="595734AA"/>
    <w:rsid w:val="5BB37427"/>
    <w:rsid w:val="5BC4A4FD"/>
    <w:rsid w:val="5C063205"/>
    <w:rsid w:val="5C737F1E"/>
    <w:rsid w:val="5CBA02EA"/>
    <w:rsid w:val="5D5E33D5"/>
    <w:rsid w:val="5DC3C2BB"/>
    <w:rsid w:val="5E29A344"/>
    <w:rsid w:val="5ED7EDC9"/>
    <w:rsid w:val="5F47D067"/>
    <w:rsid w:val="607EBEEE"/>
    <w:rsid w:val="61027068"/>
    <w:rsid w:val="62041C6E"/>
    <w:rsid w:val="621D2497"/>
    <w:rsid w:val="62446CF3"/>
    <w:rsid w:val="63310C62"/>
    <w:rsid w:val="653753CF"/>
    <w:rsid w:val="65D908E5"/>
    <w:rsid w:val="66BB29DD"/>
    <w:rsid w:val="66D28EC8"/>
    <w:rsid w:val="670C8E0D"/>
    <w:rsid w:val="6ABB1D28"/>
    <w:rsid w:val="6AEE658A"/>
    <w:rsid w:val="6B20377C"/>
    <w:rsid w:val="6BBBC3C3"/>
    <w:rsid w:val="6BCEBB6A"/>
    <w:rsid w:val="6D2B4597"/>
    <w:rsid w:val="6E45E6B6"/>
    <w:rsid w:val="6FC03911"/>
    <w:rsid w:val="6FD45329"/>
    <w:rsid w:val="726DF991"/>
    <w:rsid w:val="73A97263"/>
    <w:rsid w:val="7448837F"/>
    <w:rsid w:val="7458EA72"/>
    <w:rsid w:val="749DBCDB"/>
    <w:rsid w:val="751B26A8"/>
    <w:rsid w:val="76073FD0"/>
    <w:rsid w:val="76311831"/>
    <w:rsid w:val="77842FBC"/>
    <w:rsid w:val="77E59227"/>
    <w:rsid w:val="7833C684"/>
    <w:rsid w:val="787CE386"/>
    <w:rsid w:val="79F245E8"/>
    <w:rsid w:val="79F4102D"/>
    <w:rsid w:val="7A36C2B0"/>
    <w:rsid w:val="7B5CD731"/>
    <w:rsid w:val="7BB48448"/>
    <w:rsid w:val="7BF84C47"/>
    <w:rsid w:val="7C596DD0"/>
    <w:rsid w:val="7DF94809"/>
    <w:rsid w:val="7E499E8D"/>
    <w:rsid w:val="7E5E735C"/>
    <w:rsid w:val="7EBF59D9"/>
    <w:rsid w:val="7EEC250A"/>
    <w:rsid w:val="7F098E03"/>
    <w:rsid w:val="7F904A3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6704A"/>
  <w15:chartTrackingRefBased/>
  <w15:docId w15:val="{BE2F35B4-A01A-4A95-87A3-F79176FC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link w:val="Ttulo3Car"/>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indepT2,Subsection Body Text,TextindepT2 Car Car,TextindepT2 Car Car Car Car Car Car Car Car Car,body text Car,bt Car,TextindepT2 Car,TextindepT2 Car Car Car,Subsection Body Text Car Car Car Car Car Car Car Car Car"/>
    <w:basedOn w:val="Normal"/>
    <w:link w:val="TextoindependienteCar"/>
    <w:uiPriority w:val="1"/>
    <w:qFormat/>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uiPriority w:val="99"/>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link w:val="AsuntodelcomentarioCar"/>
    <w:uiPriority w:val="99"/>
    <w:semiHidden/>
    <w:rsid w:val="006625B9"/>
    <w:rPr>
      <w:b/>
      <w:bCs/>
    </w:rPr>
  </w:style>
  <w:style w:type="paragraph" w:styleId="Textodeglobo">
    <w:name w:val="Balloon Text"/>
    <w:basedOn w:val="Normal"/>
    <w:link w:val="TextodegloboCar"/>
    <w:uiPriority w:val="99"/>
    <w:semiHidden/>
    <w:rsid w:val="006625B9"/>
    <w:rPr>
      <w:rFonts w:ascii="Tahoma" w:hAnsi="Tahoma" w:cs="Tahoma"/>
      <w:sz w:val="16"/>
      <w:szCs w:val="16"/>
    </w:rPr>
  </w:style>
  <w:style w:type="table" w:styleId="Tablaconcuadrcula">
    <w:name w:val="Table Grid"/>
    <w:basedOn w:val="Tablanormal"/>
    <w:uiPriority w:val="59"/>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aliases w:val="Bolita,BOLADEF,BOLA,Nivel 1 OS,Foot,LISTA,Ha,Resume Title,Bullet List,FooterText,numbered,List Paragraph1,Paragraphe de liste1,lp1,HOJA,Colorful List Accent 1,Colorful List - Accent 11,titulo 3,Colorful List - Accent 111,Bullets,列出段落,l"/>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aliases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character" w:customStyle="1" w:styleId="TextoindependienteCar">
    <w:name w:val="Texto independiente Car"/>
    <w:aliases w:val="body text Car1,bt Car1,TextindepT2 Car1,Subsection Body Text Car,TextindepT2 Car Car Car1,TextindepT2 Car Car Car Car Car Car Car Car Car Car,body text Car Car,bt Car Car,TextindepT2 Car Car1,TextindepT2 Car Car Car Car"/>
    <w:link w:val="Textoindependiente"/>
    <w:uiPriority w:val="1"/>
    <w:rsid w:val="00C57C4E"/>
    <w:rPr>
      <w:rFonts w:ascii="Arial" w:hAnsi="Arial"/>
      <w:sz w:val="24"/>
      <w:lang w:eastAsia="es-ES"/>
    </w:rPr>
  </w:style>
  <w:style w:type="character" w:customStyle="1" w:styleId="Ttulo3Car">
    <w:name w:val="Título 3 Car"/>
    <w:link w:val="Ttulo3"/>
    <w:rsid w:val="00C57C4E"/>
    <w:rPr>
      <w:rFonts w:ascii="Arial" w:hAnsi="Arial"/>
      <w:b/>
      <w:sz w:val="36"/>
      <w:lang w:eastAsia="es-ES"/>
    </w:rPr>
  </w:style>
  <w:style w:type="character" w:customStyle="1" w:styleId="PrrafodelistaCar">
    <w:name w:val="Párrafo de lista Car"/>
    <w:aliases w:val="Bolita Car,BOLADEF Car,BOLA Car,Nivel 1 OS Car,Foot Car,LISTA Car,Ha Car,Resume Title Car,Bullet List Car,FooterText Car,numbered Car,List Paragraph1 Car,Paragraphe de liste1 Car,lp1 Car,HOJA Car,Colorful List Accent 1 Car,列出段落 Car"/>
    <w:link w:val="Prrafodelista"/>
    <w:uiPriority w:val="34"/>
    <w:qFormat/>
    <w:rsid w:val="00C57C4E"/>
    <w:rPr>
      <w:sz w:val="24"/>
      <w:szCs w:val="24"/>
      <w:lang w:eastAsia="es-ES"/>
    </w:rPr>
  </w:style>
  <w:style w:type="character" w:styleId="nfasis">
    <w:name w:val="Emphasis"/>
    <w:qFormat/>
    <w:rsid w:val="00610977"/>
    <w:rPr>
      <w:i/>
      <w:iCs/>
    </w:rPr>
  </w:style>
  <w:style w:type="paragraph" w:customStyle="1" w:styleId="TITULO2">
    <w:name w:val="TITULO 2"/>
    <w:basedOn w:val="Prrafodelista"/>
    <w:autoRedefine/>
    <w:qFormat/>
    <w:rsid w:val="00D94ECA"/>
    <w:pPr>
      <w:numPr>
        <w:numId w:val="21"/>
      </w:numPr>
      <w:ind w:right="2410"/>
      <w:contextualSpacing/>
    </w:pPr>
    <w:rPr>
      <w:rFonts w:ascii="Arial" w:eastAsia="Calibri" w:hAnsi="Arial" w:cs="Arial"/>
      <w:b/>
      <w:color w:val="000000"/>
      <w:sz w:val="22"/>
      <w:szCs w:val="22"/>
      <w:lang w:val="es-AR" w:eastAsia="en-US"/>
    </w:rPr>
  </w:style>
  <w:style w:type="character" w:customStyle="1" w:styleId="TextocomentarioCar">
    <w:name w:val="Texto comentario Car"/>
    <w:link w:val="Textocomentario"/>
    <w:uiPriority w:val="99"/>
    <w:semiHidden/>
    <w:rsid w:val="007A48D3"/>
    <w:rPr>
      <w:rFonts w:ascii="Arial" w:hAnsi="Arial"/>
      <w:lang w:eastAsia="es-ES"/>
    </w:rPr>
  </w:style>
  <w:style w:type="character" w:customStyle="1" w:styleId="AsuntodelcomentarioCar">
    <w:name w:val="Asunto del comentario Car"/>
    <w:link w:val="Asuntodelcomentario"/>
    <w:uiPriority w:val="99"/>
    <w:semiHidden/>
    <w:rsid w:val="007A48D3"/>
    <w:rPr>
      <w:rFonts w:ascii="Arial" w:hAnsi="Arial"/>
      <w:b/>
      <w:bCs/>
      <w:lang w:eastAsia="es-ES"/>
    </w:rPr>
  </w:style>
  <w:style w:type="character" w:customStyle="1" w:styleId="TextodegloboCar">
    <w:name w:val="Texto de globo Car"/>
    <w:link w:val="Textodeglobo"/>
    <w:uiPriority w:val="99"/>
    <w:semiHidden/>
    <w:rsid w:val="007A48D3"/>
    <w:rPr>
      <w:rFonts w:ascii="Tahoma" w:hAnsi="Tahoma" w:cs="Tahoma"/>
      <w:sz w:val="16"/>
      <w:szCs w:val="16"/>
      <w:lang w:eastAsia="es-ES"/>
    </w:rPr>
  </w:style>
  <w:style w:type="character" w:customStyle="1" w:styleId="normaltextrun">
    <w:name w:val="normaltextrun"/>
    <w:basedOn w:val="Fuentedeprrafopredeter"/>
    <w:rsid w:val="007A48D3"/>
  </w:style>
  <w:style w:type="character" w:customStyle="1" w:styleId="eop">
    <w:name w:val="eop"/>
    <w:basedOn w:val="Fuentedeprrafopredeter"/>
    <w:rsid w:val="007A48D3"/>
  </w:style>
  <w:style w:type="paragraph" w:customStyle="1" w:styleId="paragraph">
    <w:name w:val="paragraph"/>
    <w:basedOn w:val="Normal"/>
    <w:rsid w:val="00012382"/>
    <w:pPr>
      <w:spacing w:before="100" w:beforeAutospacing="1" w:after="100" w:afterAutospacing="1"/>
      <w:jc w:val="left"/>
    </w:pPr>
    <w:rPr>
      <w:rFonts w:ascii="Times New Roman" w:hAnsi="Times New Roman"/>
      <w:szCs w:val="24"/>
      <w:lang w:eastAsia="es-CO"/>
    </w:rPr>
  </w:style>
  <w:style w:type="table" w:customStyle="1" w:styleId="TableNormal">
    <w:name w:val="Table Normal"/>
    <w:uiPriority w:val="2"/>
    <w:semiHidden/>
    <w:unhideWhenUsed/>
    <w:qFormat/>
    <w:rsid w:val="00EC74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7484"/>
    <w:pPr>
      <w:widowControl w:val="0"/>
      <w:autoSpaceDE w:val="0"/>
      <w:autoSpaceDN w:val="0"/>
      <w:ind w:left="383"/>
      <w:jc w:val="center"/>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5403">
      <w:bodyDiv w:val="1"/>
      <w:marLeft w:val="0"/>
      <w:marRight w:val="0"/>
      <w:marTop w:val="0"/>
      <w:marBottom w:val="0"/>
      <w:divBdr>
        <w:top w:val="none" w:sz="0" w:space="0" w:color="auto"/>
        <w:left w:val="none" w:sz="0" w:space="0" w:color="auto"/>
        <w:bottom w:val="none" w:sz="0" w:space="0" w:color="auto"/>
        <w:right w:val="none" w:sz="0" w:space="0" w:color="auto"/>
      </w:divBdr>
    </w:div>
    <w:div w:id="15542452">
      <w:bodyDiv w:val="1"/>
      <w:marLeft w:val="0"/>
      <w:marRight w:val="0"/>
      <w:marTop w:val="0"/>
      <w:marBottom w:val="0"/>
      <w:divBdr>
        <w:top w:val="none" w:sz="0" w:space="0" w:color="auto"/>
        <w:left w:val="none" w:sz="0" w:space="0" w:color="auto"/>
        <w:bottom w:val="none" w:sz="0" w:space="0" w:color="auto"/>
        <w:right w:val="none" w:sz="0" w:space="0" w:color="auto"/>
      </w:divBdr>
    </w:div>
    <w:div w:id="135032926">
      <w:bodyDiv w:val="1"/>
      <w:marLeft w:val="0"/>
      <w:marRight w:val="0"/>
      <w:marTop w:val="0"/>
      <w:marBottom w:val="0"/>
      <w:divBdr>
        <w:top w:val="none" w:sz="0" w:space="0" w:color="auto"/>
        <w:left w:val="none" w:sz="0" w:space="0" w:color="auto"/>
        <w:bottom w:val="none" w:sz="0" w:space="0" w:color="auto"/>
        <w:right w:val="none" w:sz="0" w:space="0" w:color="auto"/>
      </w:divBdr>
    </w:div>
    <w:div w:id="143858872">
      <w:bodyDiv w:val="1"/>
      <w:marLeft w:val="0"/>
      <w:marRight w:val="0"/>
      <w:marTop w:val="0"/>
      <w:marBottom w:val="0"/>
      <w:divBdr>
        <w:top w:val="none" w:sz="0" w:space="0" w:color="auto"/>
        <w:left w:val="none" w:sz="0" w:space="0" w:color="auto"/>
        <w:bottom w:val="none" w:sz="0" w:space="0" w:color="auto"/>
        <w:right w:val="none" w:sz="0" w:space="0" w:color="auto"/>
      </w:divBdr>
    </w:div>
    <w:div w:id="56780801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92679">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67053057">
      <w:bodyDiv w:val="1"/>
      <w:marLeft w:val="0"/>
      <w:marRight w:val="0"/>
      <w:marTop w:val="0"/>
      <w:marBottom w:val="0"/>
      <w:divBdr>
        <w:top w:val="none" w:sz="0" w:space="0" w:color="auto"/>
        <w:left w:val="none" w:sz="0" w:space="0" w:color="auto"/>
        <w:bottom w:val="none" w:sz="0" w:space="0" w:color="auto"/>
        <w:right w:val="none" w:sz="0" w:space="0" w:color="auto"/>
      </w:divBdr>
      <w:divsChild>
        <w:div w:id="249507711">
          <w:marLeft w:val="0"/>
          <w:marRight w:val="0"/>
          <w:marTop w:val="0"/>
          <w:marBottom w:val="0"/>
          <w:divBdr>
            <w:top w:val="none" w:sz="0" w:space="0" w:color="auto"/>
            <w:left w:val="none" w:sz="0" w:space="0" w:color="auto"/>
            <w:bottom w:val="none" w:sz="0" w:space="0" w:color="auto"/>
            <w:right w:val="none" w:sz="0" w:space="0" w:color="auto"/>
          </w:divBdr>
        </w:div>
        <w:div w:id="941883396">
          <w:marLeft w:val="0"/>
          <w:marRight w:val="0"/>
          <w:marTop w:val="0"/>
          <w:marBottom w:val="0"/>
          <w:divBdr>
            <w:top w:val="none" w:sz="0" w:space="0" w:color="auto"/>
            <w:left w:val="none" w:sz="0" w:space="0" w:color="auto"/>
            <w:bottom w:val="none" w:sz="0" w:space="0" w:color="auto"/>
            <w:right w:val="none" w:sz="0" w:space="0" w:color="auto"/>
          </w:divBdr>
        </w:div>
        <w:div w:id="1120999870">
          <w:marLeft w:val="0"/>
          <w:marRight w:val="0"/>
          <w:marTop w:val="0"/>
          <w:marBottom w:val="0"/>
          <w:divBdr>
            <w:top w:val="none" w:sz="0" w:space="0" w:color="auto"/>
            <w:left w:val="none" w:sz="0" w:space="0" w:color="auto"/>
            <w:bottom w:val="none" w:sz="0" w:space="0" w:color="auto"/>
            <w:right w:val="none" w:sz="0" w:space="0" w:color="auto"/>
          </w:divBdr>
          <w:divsChild>
            <w:div w:id="1687947930">
              <w:marLeft w:val="0"/>
              <w:marRight w:val="0"/>
              <w:marTop w:val="30"/>
              <w:marBottom w:val="30"/>
              <w:divBdr>
                <w:top w:val="none" w:sz="0" w:space="0" w:color="auto"/>
                <w:left w:val="none" w:sz="0" w:space="0" w:color="auto"/>
                <w:bottom w:val="none" w:sz="0" w:space="0" w:color="auto"/>
                <w:right w:val="none" w:sz="0" w:space="0" w:color="auto"/>
              </w:divBdr>
              <w:divsChild>
                <w:div w:id="72627939">
                  <w:marLeft w:val="0"/>
                  <w:marRight w:val="0"/>
                  <w:marTop w:val="0"/>
                  <w:marBottom w:val="0"/>
                  <w:divBdr>
                    <w:top w:val="none" w:sz="0" w:space="0" w:color="auto"/>
                    <w:left w:val="none" w:sz="0" w:space="0" w:color="auto"/>
                    <w:bottom w:val="none" w:sz="0" w:space="0" w:color="auto"/>
                    <w:right w:val="none" w:sz="0" w:space="0" w:color="auto"/>
                  </w:divBdr>
                  <w:divsChild>
                    <w:div w:id="1692947782">
                      <w:marLeft w:val="0"/>
                      <w:marRight w:val="0"/>
                      <w:marTop w:val="0"/>
                      <w:marBottom w:val="0"/>
                      <w:divBdr>
                        <w:top w:val="none" w:sz="0" w:space="0" w:color="auto"/>
                        <w:left w:val="none" w:sz="0" w:space="0" w:color="auto"/>
                        <w:bottom w:val="none" w:sz="0" w:space="0" w:color="auto"/>
                        <w:right w:val="none" w:sz="0" w:space="0" w:color="auto"/>
                      </w:divBdr>
                    </w:div>
                  </w:divsChild>
                </w:div>
                <w:div w:id="83262221">
                  <w:marLeft w:val="0"/>
                  <w:marRight w:val="0"/>
                  <w:marTop w:val="0"/>
                  <w:marBottom w:val="0"/>
                  <w:divBdr>
                    <w:top w:val="none" w:sz="0" w:space="0" w:color="auto"/>
                    <w:left w:val="none" w:sz="0" w:space="0" w:color="auto"/>
                    <w:bottom w:val="none" w:sz="0" w:space="0" w:color="auto"/>
                    <w:right w:val="none" w:sz="0" w:space="0" w:color="auto"/>
                  </w:divBdr>
                  <w:divsChild>
                    <w:div w:id="13116462">
                      <w:marLeft w:val="0"/>
                      <w:marRight w:val="0"/>
                      <w:marTop w:val="0"/>
                      <w:marBottom w:val="0"/>
                      <w:divBdr>
                        <w:top w:val="none" w:sz="0" w:space="0" w:color="auto"/>
                        <w:left w:val="none" w:sz="0" w:space="0" w:color="auto"/>
                        <w:bottom w:val="none" w:sz="0" w:space="0" w:color="auto"/>
                        <w:right w:val="none" w:sz="0" w:space="0" w:color="auto"/>
                      </w:divBdr>
                    </w:div>
                  </w:divsChild>
                </w:div>
                <w:div w:id="157235116">
                  <w:marLeft w:val="0"/>
                  <w:marRight w:val="0"/>
                  <w:marTop w:val="0"/>
                  <w:marBottom w:val="0"/>
                  <w:divBdr>
                    <w:top w:val="none" w:sz="0" w:space="0" w:color="auto"/>
                    <w:left w:val="none" w:sz="0" w:space="0" w:color="auto"/>
                    <w:bottom w:val="none" w:sz="0" w:space="0" w:color="auto"/>
                    <w:right w:val="none" w:sz="0" w:space="0" w:color="auto"/>
                  </w:divBdr>
                  <w:divsChild>
                    <w:div w:id="1748184287">
                      <w:marLeft w:val="0"/>
                      <w:marRight w:val="0"/>
                      <w:marTop w:val="0"/>
                      <w:marBottom w:val="0"/>
                      <w:divBdr>
                        <w:top w:val="none" w:sz="0" w:space="0" w:color="auto"/>
                        <w:left w:val="none" w:sz="0" w:space="0" w:color="auto"/>
                        <w:bottom w:val="none" w:sz="0" w:space="0" w:color="auto"/>
                        <w:right w:val="none" w:sz="0" w:space="0" w:color="auto"/>
                      </w:divBdr>
                    </w:div>
                  </w:divsChild>
                </w:div>
                <w:div w:id="388771529">
                  <w:marLeft w:val="0"/>
                  <w:marRight w:val="0"/>
                  <w:marTop w:val="0"/>
                  <w:marBottom w:val="0"/>
                  <w:divBdr>
                    <w:top w:val="none" w:sz="0" w:space="0" w:color="auto"/>
                    <w:left w:val="none" w:sz="0" w:space="0" w:color="auto"/>
                    <w:bottom w:val="none" w:sz="0" w:space="0" w:color="auto"/>
                    <w:right w:val="none" w:sz="0" w:space="0" w:color="auto"/>
                  </w:divBdr>
                  <w:divsChild>
                    <w:div w:id="1658728128">
                      <w:marLeft w:val="0"/>
                      <w:marRight w:val="0"/>
                      <w:marTop w:val="0"/>
                      <w:marBottom w:val="0"/>
                      <w:divBdr>
                        <w:top w:val="none" w:sz="0" w:space="0" w:color="auto"/>
                        <w:left w:val="none" w:sz="0" w:space="0" w:color="auto"/>
                        <w:bottom w:val="none" w:sz="0" w:space="0" w:color="auto"/>
                        <w:right w:val="none" w:sz="0" w:space="0" w:color="auto"/>
                      </w:divBdr>
                    </w:div>
                  </w:divsChild>
                </w:div>
                <w:div w:id="411121272">
                  <w:marLeft w:val="0"/>
                  <w:marRight w:val="0"/>
                  <w:marTop w:val="0"/>
                  <w:marBottom w:val="0"/>
                  <w:divBdr>
                    <w:top w:val="none" w:sz="0" w:space="0" w:color="auto"/>
                    <w:left w:val="none" w:sz="0" w:space="0" w:color="auto"/>
                    <w:bottom w:val="none" w:sz="0" w:space="0" w:color="auto"/>
                    <w:right w:val="none" w:sz="0" w:space="0" w:color="auto"/>
                  </w:divBdr>
                  <w:divsChild>
                    <w:div w:id="1370759007">
                      <w:marLeft w:val="0"/>
                      <w:marRight w:val="0"/>
                      <w:marTop w:val="0"/>
                      <w:marBottom w:val="0"/>
                      <w:divBdr>
                        <w:top w:val="none" w:sz="0" w:space="0" w:color="auto"/>
                        <w:left w:val="none" w:sz="0" w:space="0" w:color="auto"/>
                        <w:bottom w:val="none" w:sz="0" w:space="0" w:color="auto"/>
                        <w:right w:val="none" w:sz="0" w:space="0" w:color="auto"/>
                      </w:divBdr>
                    </w:div>
                  </w:divsChild>
                </w:div>
                <w:div w:id="463424173">
                  <w:marLeft w:val="0"/>
                  <w:marRight w:val="0"/>
                  <w:marTop w:val="0"/>
                  <w:marBottom w:val="0"/>
                  <w:divBdr>
                    <w:top w:val="none" w:sz="0" w:space="0" w:color="auto"/>
                    <w:left w:val="none" w:sz="0" w:space="0" w:color="auto"/>
                    <w:bottom w:val="none" w:sz="0" w:space="0" w:color="auto"/>
                    <w:right w:val="none" w:sz="0" w:space="0" w:color="auto"/>
                  </w:divBdr>
                  <w:divsChild>
                    <w:div w:id="1668898780">
                      <w:marLeft w:val="0"/>
                      <w:marRight w:val="0"/>
                      <w:marTop w:val="0"/>
                      <w:marBottom w:val="0"/>
                      <w:divBdr>
                        <w:top w:val="none" w:sz="0" w:space="0" w:color="auto"/>
                        <w:left w:val="none" w:sz="0" w:space="0" w:color="auto"/>
                        <w:bottom w:val="none" w:sz="0" w:space="0" w:color="auto"/>
                        <w:right w:val="none" w:sz="0" w:space="0" w:color="auto"/>
                      </w:divBdr>
                    </w:div>
                  </w:divsChild>
                </w:div>
                <w:div w:id="548146204">
                  <w:marLeft w:val="0"/>
                  <w:marRight w:val="0"/>
                  <w:marTop w:val="0"/>
                  <w:marBottom w:val="0"/>
                  <w:divBdr>
                    <w:top w:val="none" w:sz="0" w:space="0" w:color="auto"/>
                    <w:left w:val="none" w:sz="0" w:space="0" w:color="auto"/>
                    <w:bottom w:val="none" w:sz="0" w:space="0" w:color="auto"/>
                    <w:right w:val="none" w:sz="0" w:space="0" w:color="auto"/>
                  </w:divBdr>
                  <w:divsChild>
                    <w:div w:id="448477659">
                      <w:marLeft w:val="0"/>
                      <w:marRight w:val="0"/>
                      <w:marTop w:val="0"/>
                      <w:marBottom w:val="0"/>
                      <w:divBdr>
                        <w:top w:val="none" w:sz="0" w:space="0" w:color="auto"/>
                        <w:left w:val="none" w:sz="0" w:space="0" w:color="auto"/>
                        <w:bottom w:val="none" w:sz="0" w:space="0" w:color="auto"/>
                        <w:right w:val="none" w:sz="0" w:space="0" w:color="auto"/>
                      </w:divBdr>
                    </w:div>
                  </w:divsChild>
                </w:div>
                <w:div w:id="564878782">
                  <w:marLeft w:val="0"/>
                  <w:marRight w:val="0"/>
                  <w:marTop w:val="0"/>
                  <w:marBottom w:val="0"/>
                  <w:divBdr>
                    <w:top w:val="none" w:sz="0" w:space="0" w:color="auto"/>
                    <w:left w:val="none" w:sz="0" w:space="0" w:color="auto"/>
                    <w:bottom w:val="none" w:sz="0" w:space="0" w:color="auto"/>
                    <w:right w:val="none" w:sz="0" w:space="0" w:color="auto"/>
                  </w:divBdr>
                  <w:divsChild>
                    <w:div w:id="1999529915">
                      <w:marLeft w:val="0"/>
                      <w:marRight w:val="0"/>
                      <w:marTop w:val="0"/>
                      <w:marBottom w:val="0"/>
                      <w:divBdr>
                        <w:top w:val="none" w:sz="0" w:space="0" w:color="auto"/>
                        <w:left w:val="none" w:sz="0" w:space="0" w:color="auto"/>
                        <w:bottom w:val="none" w:sz="0" w:space="0" w:color="auto"/>
                        <w:right w:val="none" w:sz="0" w:space="0" w:color="auto"/>
                      </w:divBdr>
                    </w:div>
                  </w:divsChild>
                </w:div>
                <w:div w:id="753167228">
                  <w:marLeft w:val="0"/>
                  <w:marRight w:val="0"/>
                  <w:marTop w:val="0"/>
                  <w:marBottom w:val="0"/>
                  <w:divBdr>
                    <w:top w:val="none" w:sz="0" w:space="0" w:color="auto"/>
                    <w:left w:val="none" w:sz="0" w:space="0" w:color="auto"/>
                    <w:bottom w:val="none" w:sz="0" w:space="0" w:color="auto"/>
                    <w:right w:val="none" w:sz="0" w:space="0" w:color="auto"/>
                  </w:divBdr>
                  <w:divsChild>
                    <w:div w:id="351959073">
                      <w:marLeft w:val="0"/>
                      <w:marRight w:val="0"/>
                      <w:marTop w:val="0"/>
                      <w:marBottom w:val="0"/>
                      <w:divBdr>
                        <w:top w:val="none" w:sz="0" w:space="0" w:color="auto"/>
                        <w:left w:val="none" w:sz="0" w:space="0" w:color="auto"/>
                        <w:bottom w:val="none" w:sz="0" w:space="0" w:color="auto"/>
                        <w:right w:val="none" w:sz="0" w:space="0" w:color="auto"/>
                      </w:divBdr>
                    </w:div>
                  </w:divsChild>
                </w:div>
                <w:div w:id="882181536">
                  <w:marLeft w:val="0"/>
                  <w:marRight w:val="0"/>
                  <w:marTop w:val="0"/>
                  <w:marBottom w:val="0"/>
                  <w:divBdr>
                    <w:top w:val="none" w:sz="0" w:space="0" w:color="auto"/>
                    <w:left w:val="none" w:sz="0" w:space="0" w:color="auto"/>
                    <w:bottom w:val="none" w:sz="0" w:space="0" w:color="auto"/>
                    <w:right w:val="none" w:sz="0" w:space="0" w:color="auto"/>
                  </w:divBdr>
                  <w:divsChild>
                    <w:div w:id="1006329260">
                      <w:marLeft w:val="0"/>
                      <w:marRight w:val="0"/>
                      <w:marTop w:val="0"/>
                      <w:marBottom w:val="0"/>
                      <w:divBdr>
                        <w:top w:val="none" w:sz="0" w:space="0" w:color="auto"/>
                        <w:left w:val="none" w:sz="0" w:space="0" w:color="auto"/>
                        <w:bottom w:val="none" w:sz="0" w:space="0" w:color="auto"/>
                        <w:right w:val="none" w:sz="0" w:space="0" w:color="auto"/>
                      </w:divBdr>
                    </w:div>
                  </w:divsChild>
                </w:div>
                <w:div w:id="937904013">
                  <w:marLeft w:val="0"/>
                  <w:marRight w:val="0"/>
                  <w:marTop w:val="0"/>
                  <w:marBottom w:val="0"/>
                  <w:divBdr>
                    <w:top w:val="none" w:sz="0" w:space="0" w:color="auto"/>
                    <w:left w:val="none" w:sz="0" w:space="0" w:color="auto"/>
                    <w:bottom w:val="none" w:sz="0" w:space="0" w:color="auto"/>
                    <w:right w:val="none" w:sz="0" w:space="0" w:color="auto"/>
                  </w:divBdr>
                  <w:divsChild>
                    <w:div w:id="182717879">
                      <w:marLeft w:val="0"/>
                      <w:marRight w:val="0"/>
                      <w:marTop w:val="0"/>
                      <w:marBottom w:val="0"/>
                      <w:divBdr>
                        <w:top w:val="none" w:sz="0" w:space="0" w:color="auto"/>
                        <w:left w:val="none" w:sz="0" w:space="0" w:color="auto"/>
                        <w:bottom w:val="none" w:sz="0" w:space="0" w:color="auto"/>
                        <w:right w:val="none" w:sz="0" w:space="0" w:color="auto"/>
                      </w:divBdr>
                    </w:div>
                  </w:divsChild>
                </w:div>
                <w:div w:id="1373119090">
                  <w:marLeft w:val="0"/>
                  <w:marRight w:val="0"/>
                  <w:marTop w:val="0"/>
                  <w:marBottom w:val="0"/>
                  <w:divBdr>
                    <w:top w:val="none" w:sz="0" w:space="0" w:color="auto"/>
                    <w:left w:val="none" w:sz="0" w:space="0" w:color="auto"/>
                    <w:bottom w:val="none" w:sz="0" w:space="0" w:color="auto"/>
                    <w:right w:val="none" w:sz="0" w:space="0" w:color="auto"/>
                  </w:divBdr>
                  <w:divsChild>
                    <w:div w:id="1606956114">
                      <w:marLeft w:val="0"/>
                      <w:marRight w:val="0"/>
                      <w:marTop w:val="0"/>
                      <w:marBottom w:val="0"/>
                      <w:divBdr>
                        <w:top w:val="none" w:sz="0" w:space="0" w:color="auto"/>
                        <w:left w:val="none" w:sz="0" w:space="0" w:color="auto"/>
                        <w:bottom w:val="none" w:sz="0" w:space="0" w:color="auto"/>
                        <w:right w:val="none" w:sz="0" w:space="0" w:color="auto"/>
                      </w:divBdr>
                    </w:div>
                  </w:divsChild>
                </w:div>
                <w:div w:id="1418359772">
                  <w:marLeft w:val="0"/>
                  <w:marRight w:val="0"/>
                  <w:marTop w:val="0"/>
                  <w:marBottom w:val="0"/>
                  <w:divBdr>
                    <w:top w:val="none" w:sz="0" w:space="0" w:color="auto"/>
                    <w:left w:val="none" w:sz="0" w:space="0" w:color="auto"/>
                    <w:bottom w:val="none" w:sz="0" w:space="0" w:color="auto"/>
                    <w:right w:val="none" w:sz="0" w:space="0" w:color="auto"/>
                  </w:divBdr>
                  <w:divsChild>
                    <w:div w:id="692194794">
                      <w:marLeft w:val="0"/>
                      <w:marRight w:val="0"/>
                      <w:marTop w:val="0"/>
                      <w:marBottom w:val="0"/>
                      <w:divBdr>
                        <w:top w:val="none" w:sz="0" w:space="0" w:color="auto"/>
                        <w:left w:val="none" w:sz="0" w:space="0" w:color="auto"/>
                        <w:bottom w:val="none" w:sz="0" w:space="0" w:color="auto"/>
                        <w:right w:val="none" w:sz="0" w:space="0" w:color="auto"/>
                      </w:divBdr>
                    </w:div>
                  </w:divsChild>
                </w:div>
                <w:div w:id="1771004915">
                  <w:marLeft w:val="0"/>
                  <w:marRight w:val="0"/>
                  <w:marTop w:val="0"/>
                  <w:marBottom w:val="0"/>
                  <w:divBdr>
                    <w:top w:val="none" w:sz="0" w:space="0" w:color="auto"/>
                    <w:left w:val="none" w:sz="0" w:space="0" w:color="auto"/>
                    <w:bottom w:val="none" w:sz="0" w:space="0" w:color="auto"/>
                    <w:right w:val="none" w:sz="0" w:space="0" w:color="auto"/>
                  </w:divBdr>
                  <w:divsChild>
                    <w:div w:id="948124659">
                      <w:marLeft w:val="0"/>
                      <w:marRight w:val="0"/>
                      <w:marTop w:val="0"/>
                      <w:marBottom w:val="0"/>
                      <w:divBdr>
                        <w:top w:val="none" w:sz="0" w:space="0" w:color="auto"/>
                        <w:left w:val="none" w:sz="0" w:space="0" w:color="auto"/>
                        <w:bottom w:val="none" w:sz="0" w:space="0" w:color="auto"/>
                        <w:right w:val="none" w:sz="0" w:space="0" w:color="auto"/>
                      </w:divBdr>
                    </w:div>
                  </w:divsChild>
                </w:div>
                <w:div w:id="1964650498">
                  <w:marLeft w:val="0"/>
                  <w:marRight w:val="0"/>
                  <w:marTop w:val="0"/>
                  <w:marBottom w:val="0"/>
                  <w:divBdr>
                    <w:top w:val="none" w:sz="0" w:space="0" w:color="auto"/>
                    <w:left w:val="none" w:sz="0" w:space="0" w:color="auto"/>
                    <w:bottom w:val="none" w:sz="0" w:space="0" w:color="auto"/>
                    <w:right w:val="none" w:sz="0" w:space="0" w:color="auto"/>
                  </w:divBdr>
                  <w:divsChild>
                    <w:div w:id="284115322">
                      <w:marLeft w:val="0"/>
                      <w:marRight w:val="0"/>
                      <w:marTop w:val="0"/>
                      <w:marBottom w:val="0"/>
                      <w:divBdr>
                        <w:top w:val="none" w:sz="0" w:space="0" w:color="auto"/>
                        <w:left w:val="none" w:sz="0" w:space="0" w:color="auto"/>
                        <w:bottom w:val="none" w:sz="0" w:space="0" w:color="auto"/>
                        <w:right w:val="none" w:sz="0" w:space="0" w:color="auto"/>
                      </w:divBdr>
                    </w:div>
                  </w:divsChild>
                </w:div>
                <w:div w:id="2029984578">
                  <w:marLeft w:val="0"/>
                  <w:marRight w:val="0"/>
                  <w:marTop w:val="0"/>
                  <w:marBottom w:val="0"/>
                  <w:divBdr>
                    <w:top w:val="none" w:sz="0" w:space="0" w:color="auto"/>
                    <w:left w:val="none" w:sz="0" w:space="0" w:color="auto"/>
                    <w:bottom w:val="none" w:sz="0" w:space="0" w:color="auto"/>
                    <w:right w:val="none" w:sz="0" w:space="0" w:color="auto"/>
                  </w:divBdr>
                  <w:divsChild>
                    <w:div w:id="1201941253">
                      <w:marLeft w:val="0"/>
                      <w:marRight w:val="0"/>
                      <w:marTop w:val="0"/>
                      <w:marBottom w:val="0"/>
                      <w:divBdr>
                        <w:top w:val="none" w:sz="0" w:space="0" w:color="auto"/>
                        <w:left w:val="none" w:sz="0" w:space="0" w:color="auto"/>
                        <w:bottom w:val="none" w:sz="0" w:space="0" w:color="auto"/>
                        <w:right w:val="none" w:sz="0" w:space="0" w:color="auto"/>
                      </w:divBdr>
                    </w:div>
                  </w:divsChild>
                </w:div>
                <w:div w:id="2081095837">
                  <w:marLeft w:val="0"/>
                  <w:marRight w:val="0"/>
                  <w:marTop w:val="0"/>
                  <w:marBottom w:val="0"/>
                  <w:divBdr>
                    <w:top w:val="none" w:sz="0" w:space="0" w:color="auto"/>
                    <w:left w:val="none" w:sz="0" w:space="0" w:color="auto"/>
                    <w:bottom w:val="none" w:sz="0" w:space="0" w:color="auto"/>
                    <w:right w:val="none" w:sz="0" w:space="0" w:color="auto"/>
                  </w:divBdr>
                  <w:divsChild>
                    <w:div w:id="183337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021082">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10805661">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8352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caldiabogota.gov.co/sisjur/normas/Norma1.jsp?i=84666"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intranetsdis.integracionsocial.gov.co/anexos/documentos/2.3_proc_mis_prestacion_servicios_sociales/(11112016)_GUI-PSS-002_Anexo_costos_operativos_anexo_1_3_V0.x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lcaldiabogota.gov.co/sisjur/normas/Norma1.jsp?i=91449&amp;amp;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caldiabogota.gov.co/sisjur/normas/Norma1.jsp?i=4125&amp;amp;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7d84f9-97e7-44e0-9b58-3f1bdd40d9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64DB777113EC44AAB1AA510220EC6A3" ma:contentTypeVersion="15" ma:contentTypeDescription="Crear nuevo documento." ma:contentTypeScope="" ma:versionID="0665acead253b9dcb907417a2eacc6d8">
  <xsd:schema xmlns:xsd="http://www.w3.org/2001/XMLSchema" xmlns:xs="http://www.w3.org/2001/XMLSchema" xmlns:p="http://schemas.microsoft.com/office/2006/metadata/properties" xmlns:ns3="177d84f9-97e7-44e0-9b58-3f1bdd40d9dd" xmlns:ns4="f7460bfa-810b-4d44-bf82-8fc68b77c1e4" targetNamespace="http://schemas.microsoft.com/office/2006/metadata/properties" ma:root="true" ma:fieldsID="cc47329663c2dadcdfb7eaad444ac9f9" ns3:_="" ns4:_="">
    <xsd:import namespace="177d84f9-97e7-44e0-9b58-3f1bdd40d9dd"/>
    <xsd:import namespace="f7460bfa-810b-4d44-bf82-8fc68b77c1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OCR"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d84f9-97e7-44e0-9b58-3f1bdd40d9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460bfa-810b-4d44-bf82-8fc68b77c1e4"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D0F0F-F91C-47A8-8C57-30E99B7D6DD6}">
  <ds:schemaRefs>
    <ds:schemaRef ds:uri="http://schemas.microsoft.com/sharepoint/v3/contenttype/forms"/>
  </ds:schemaRefs>
</ds:datastoreItem>
</file>

<file path=customXml/itemProps2.xml><?xml version="1.0" encoding="utf-8"?>
<ds:datastoreItem xmlns:ds="http://schemas.openxmlformats.org/officeDocument/2006/customXml" ds:itemID="{3FDD6B1B-BD19-4944-98CA-420E140CD1BE}">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f7460bfa-810b-4d44-bf82-8fc68b77c1e4"/>
    <ds:schemaRef ds:uri="177d84f9-97e7-44e0-9b58-3f1bdd40d9dd"/>
    <ds:schemaRef ds:uri="http://www.w3.org/XML/1998/namespace"/>
    <ds:schemaRef ds:uri="http://purl.org/dc/elements/1.1/"/>
  </ds:schemaRefs>
</ds:datastoreItem>
</file>

<file path=customXml/itemProps3.xml><?xml version="1.0" encoding="utf-8"?>
<ds:datastoreItem xmlns:ds="http://schemas.openxmlformats.org/officeDocument/2006/customXml" ds:itemID="{77B39ED1-205A-4D50-B8C2-2FB136423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d84f9-97e7-44e0-9b58-3f1bdd40d9dd"/>
    <ds:schemaRef ds:uri="f7460bfa-810b-4d44-bf82-8fc68b77c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2BB24D-B9F2-488F-9E3A-9915A5BDF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47</Pages>
  <Words>20440</Words>
  <Characters>112425</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132600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Jacqueline Adriana Mejia Mendez</cp:lastModifiedBy>
  <cp:revision>14</cp:revision>
  <cp:lastPrinted>2023-11-29T16:43:00Z</cp:lastPrinted>
  <dcterms:created xsi:type="dcterms:W3CDTF">2023-12-04T14:50:00Z</dcterms:created>
  <dcterms:modified xsi:type="dcterms:W3CDTF">2023-12-05T19:59:00Z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0x010100764DB777113EC44AAB1AA510220EC6A3</vt:lpwstr>
  </property>
</Properties>
</file>