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7E57" w:rsidRDefault="006F7E57" w:rsidP="006F7E57">
      <w:pPr>
        <w:jc w:val="center"/>
        <w:rPr>
          <w:rFonts w:ascii="Arial" w:hAnsi="Arial" w:cs="Arial"/>
          <w:b/>
          <w:sz w:val="20"/>
          <w:szCs w:val="20"/>
        </w:rPr>
      </w:pPr>
    </w:p>
    <w:p w:rsidR="006F7E57" w:rsidRPr="00CF7B39" w:rsidRDefault="006F7E57" w:rsidP="006F7E57">
      <w:pPr>
        <w:jc w:val="center"/>
        <w:rPr>
          <w:rFonts w:ascii="Arial" w:hAnsi="Arial" w:cs="Arial"/>
          <w:b/>
          <w:sz w:val="20"/>
          <w:szCs w:val="20"/>
        </w:rPr>
      </w:pPr>
      <w:r w:rsidRPr="00CF7B39">
        <w:rPr>
          <w:rFonts w:ascii="Arial" w:hAnsi="Arial" w:cs="Arial"/>
          <w:b/>
          <w:sz w:val="20"/>
          <w:szCs w:val="20"/>
        </w:rPr>
        <w:t xml:space="preserve">MATRIZ </w:t>
      </w:r>
      <w:r>
        <w:rPr>
          <w:rFonts w:ascii="Arial" w:hAnsi="Arial" w:cs="Arial"/>
          <w:b/>
          <w:sz w:val="20"/>
          <w:szCs w:val="20"/>
        </w:rPr>
        <w:t>DE</w:t>
      </w:r>
      <w:r w:rsidRPr="00CF7B39">
        <w:rPr>
          <w:rFonts w:ascii="Arial" w:hAnsi="Arial" w:cs="Arial"/>
          <w:b/>
          <w:sz w:val="20"/>
          <w:szCs w:val="20"/>
        </w:rPr>
        <w:t xml:space="preserve"> RIESGOS</w:t>
      </w:r>
    </w:p>
    <w:p w:rsidR="006F7E57" w:rsidRPr="00CF7B39" w:rsidRDefault="006F7E57" w:rsidP="006F7E57">
      <w:pPr>
        <w:rPr>
          <w:rFonts w:ascii="Arial" w:hAnsi="Arial" w:cs="Arial"/>
          <w:sz w:val="20"/>
          <w:szCs w:val="20"/>
          <w:lang w:val="es-ES_tradnl" w:eastAsia="es-CO"/>
        </w:rPr>
      </w:pPr>
    </w:p>
    <w:p w:rsidR="006F7E57" w:rsidRPr="00405033" w:rsidRDefault="006F7E57" w:rsidP="006F7E57">
      <w:pPr>
        <w:rPr>
          <w:rFonts w:ascii="Arial" w:hAnsi="Arial" w:cs="Arial"/>
          <w:sz w:val="24"/>
          <w:szCs w:val="24"/>
          <w:lang w:val="es-ES_tradnl" w:eastAsia="es-CO"/>
        </w:rPr>
      </w:pPr>
      <w:r w:rsidRPr="00405033">
        <w:rPr>
          <w:rFonts w:ascii="Arial" w:hAnsi="Arial" w:cs="Arial"/>
          <w:sz w:val="24"/>
          <w:szCs w:val="24"/>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rsidR="006F7E57" w:rsidRPr="00405033" w:rsidRDefault="006F7E57" w:rsidP="006F7E57">
      <w:pPr>
        <w:rPr>
          <w:rFonts w:ascii="Arial" w:hAnsi="Arial" w:cs="Arial"/>
          <w:sz w:val="24"/>
          <w:szCs w:val="24"/>
          <w:lang w:val="es-ES_tradnl" w:eastAsia="es-CO"/>
        </w:rPr>
      </w:pPr>
    </w:p>
    <w:p w:rsidR="006F7E57" w:rsidRPr="00405033" w:rsidRDefault="006F7E57" w:rsidP="006F7E57">
      <w:pPr>
        <w:rPr>
          <w:rFonts w:ascii="Arial" w:hAnsi="Arial" w:cs="Arial"/>
          <w:sz w:val="24"/>
          <w:szCs w:val="24"/>
          <w:lang w:val="es-ES_tradnl" w:eastAsia="es-CO"/>
        </w:rPr>
      </w:pPr>
      <w:r w:rsidRPr="00405033">
        <w:rPr>
          <w:rFonts w:ascii="Arial" w:hAnsi="Arial"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rsidR="006F7E57" w:rsidRPr="00405033" w:rsidRDefault="006F7E57" w:rsidP="006F7E57">
      <w:pPr>
        <w:rPr>
          <w:rFonts w:ascii="Arial" w:hAnsi="Arial" w:cs="Arial"/>
          <w:sz w:val="24"/>
          <w:szCs w:val="24"/>
          <w:lang w:val="es-ES_tradnl" w:eastAsia="es-CO"/>
        </w:rPr>
      </w:pPr>
    </w:p>
    <w:p w:rsidR="006F7E57" w:rsidRDefault="006F7E57" w:rsidP="006F7E57">
      <w:pPr>
        <w:rPr>
          <w:rFonts w:ascii="Arial" w:hAnsi="Arial" w:cs="Arial"/>
          <w:sz w:val="24"/>
          <w:szCs w:val="24"/>
          <w:lang w:val="es-ES_tradnl" w:eastAsia="es-CO"/>
        </w:rPr>
      </w:pPr>
      <w:r w:rsidRPr="00405033">
        <w:rPr>
          <w:rFonts w:ascii="Arial" w:hAnsi="Arial" w:cs="Arial"/>
          <w:sz w:val="24"/>
          <w:szCs w:val="24"/>
          <w:lang w:val="es-ES_tradnl" w:eastAsia="es-CO"/>
        </w:rPr>
        <w:t>De acuerdo con procedimiento de la referencia, nos permitimos establecer la tipificación, estimación y asignación de los riesgos previsibles que puedan afectar el presente procedimiento.</w:t>
      </w:r>
    </w:p>
    <w:p w:rsidR="006F7E57" w:rsidRDefault="006F7E57" w:rsidP="006F7E57">
      <w:pPr>
        <w:rPr>
          <w:rFonts w:ascii="Arial" w:hAnsi="Arial" w:cs="Arial"/>
          <w:sz w:val="24"/>
          <w:szCs w:val="24"/>
          <w:lang w:val="es-ES_tradnl" w:eastAsia="es-CO"/>
        </w:rPr>
      </w:pPr>
    </w:p>
    <w:tbl>
      <w:tblPr>
        <w:tblW w:w="29338" w:type="dxa"/>
        <w:tblLayout w:type="fixed"/>
        <w:tblCellMar>
          <w:left w:w="70" w:type="dxa"/>
          <w:right w:w="70" w:type="dxa"/>
        </w:tblCellMar>
        <w:tblLook w:val="04A0" w:firstRow="1" w:lastRow="0" w:firstColumn="1" w:lastColumn="0" w:noHBand="0" w:noVBand="1"/>
      </w:tblPr>
      <w:tblGrid>
        <w:gridCol w:w="376"/>
        <w:gridCol w:w="376"/>
        <w:gridCol w:w="376"/>
        <w:gridCol w:w="376"/>
        <w:gridCol w:w="618"/>
        <w:gridCol w:w="2976"/>
        <w:gridCol w:w="1270"/>
        <w:gridCol w:w="376"/>
        <w:gridCol w:w="376"/>
        <w:gridCol w:w="376"/>
        <w:gridCol w:w="763"/>
        <w:gridCol w:w="461"/>
        <w:gridCol w:w="457"/>
        <w:gridCol w:w="3664"/>
        <w:gridCol w:w="1596"/>
        <w:gridCol w:w="376"/>
        <w:gridCol w:w="376"/>
        <w:gridCol w:w="763"/>
        <w:gridCol w:w="1307"/>
        <w:gridCol w:w="1663"/>
        <w:gridCol w:w="1596"/>
        <w:gridCol w:w="1596"/>
        <w:gridCol w:w="3715"/>
        <w:gridCol w:w="3509"/>
      </w:tblGrid>
      <w:tr w:rsidR="006F7E57" w:rsidRPr="00806453" w:rsidTr="00CC7890">
        <w:trPr>
          <w:trHeight w:val="582"/>
          <w:tblHeader/>
        </w:trPr>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No.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Clase</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Fuente</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Etapa</w:t>
            </w:r>
          </w:p>
        </w:tc>
        <w:tc>
          <w:tcPr>
            <w:tcW w:w="618"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Tipo de Riesgo</w:t>
            </w:r>
          </w:p>
        </w:tc>
        <w:tc>
          <w:tcPr>
            <w:tcW w:w="2976"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proofErr w:type="spellStart"/>
            <w:r w:rsidRPr="00806453">
              <w:rPr>
                <w:rFonts w:ascii="Arial" w:eastAsia="Times New Roman" w:hAnsi="Arial" w:cs="Arial"/>
                <w:b/>
                <w:bCs/>
                <w:color w:val="000000"/>
                <w:sz w:val="20"/>
                <w:szCs w:val="20"/>
                <w:lang w:eastAsia="es-CO"/>
              </w:rPr>
              <w:t>Descripcion</w:t>
            </w:r>
            <w:proofErr w:type="spellEnd"/>
            <w:r w:rsidRPr="00806453">
              <w:rPr>
                <w:rFonts w:ascii="Arial" w:eastAsia="Times New Roman" w:hAnsi="Arial" w:cs="Arial"/>
                <w:b/>
                <w:bCs/>
                <w:color w:val="000000"/>
                <w:sz w:val="20"/>
                <w:szCs w:val="20"/>
                <w:lang w:eastAsia="es-CO"/>
              </w:rPr>
              <w:t xml:space="preserve"> (Que puede pasar y como puede ocurrir)</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Consecuencia de ocurrencia del evento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Probabilidad</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Impacto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Valoración</w:t>
            </w:r>
          </w:p>
        </w:tc>
        <w:tc>
          <w:tcPr>
            <w:tcW w:w="763"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proofErr w:type="spellStart"/>
            <w:r w:rsidRPr="00806453">
              <w:rPr>
                <w:rFonts w:ascii="Arial" w:eastAsia="Times New Roman" w:hAnsi="Arial" w:cs="Arial"/>
                <w:b/>
                <w:bCs/>
                <w:color w:val="000000"/>
                <w:sz w:val="20"/>
                <w:szCs w:val="20"/>
                <w:lang w:eastAsia="es-CO"/>
              </w:rPr>
              <w:t>Categoria</w:t>
            </w:r>
            <w:proofErr w:type="spellEnd"/>
          </w:p>
        </w:tc>
        <w:tc>
          <w:tcPr>
            <w:tcW w:w="918" w:type="dxa"/>
            <w:gridSpan w:val="2"/>
            <w:tcBorders>
              <w:top w:val="single" w:sz="4" w:space="0" w:color="000000"/>
              <w:left w:val="nil"/>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A QUIEN SE ASIGNA</w:t>
            </w:r>
          </w:p>
        </w:tc>
        <w:tc>
          <w:tcPr>
            <w:tcW w:w="3664"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TRATAMIENTO/CONTROL A SER IMPLEMENTADO</w:t>
            </w:r>
          </w:p>
        </w:tc>
        <w:tc>
          <w:tcPr>
            <w:tcW w:w="1596" w:type="dxa"/>
            <w:tcBorders>
              <w:top w:val="single" w:sz="4" w:space="0" w:color="000000"/>
              <w:left w:val="nil"/>
              <w:bottom w:val="single" w:sz="4" w:space="0" w:color="000000"/>
              <w:right w:val="single" w:sz="4" w:space="0" w:color="000000"/>
            </w:tcBorders>
            <w:shd w:val="clear" w:color="000000" w:fill="D9D9D9"/>
            <w:noWrap/>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IMPACTO DESPUÉS DEL TRATAMIENTO</w:t>
            </w:r>
          </w:p>
        </w:tc>
        <w:tc>
          <w:tcPr>
            <w:tcW w:w="376" w:type="dxa"/>
            <w:tcBorders>
              <w:top w:val="single" w:sz="4" w:space="0" w:color="000000"/>
              <w:left w:val="nil"/>
              <w:bottom w:val="single" w:sz="4" w:space="0" w:color="000000"/>
              <w:right w:val="single" w:sz="4" w:space="0" w:color="000000"/>
            </w:tcBorders>
            <w:shd w:val="clear" w:color="000000" w:fill="D9D9D9"/>
            <w:noWrap/>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 </w:t>
            </w:r>
          </w:p>
        </w:tc>
        <w:tc>
          <w:tcPr>
            <w:tcW w:w="376" w:type="dxa"/>
            <w:tcBorders>
              <w:top w:val="single" w:sz="4" w:space="0" w:color="000000"/>
              <w:left w:val="nil"/>
              <w:bottom w:val="single" w:sz="4" w:space="0" w:color="000000"/>
              <w:right w:val="single" w:sz="4" w:space="0" w:color="000000"/>
            </w:tcBorders>
            <w:shd w:val="clear" w:color="000000" w:fill="D9D9D9"/>
            <w:noWrap/>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 </w:t>
            </w:r>
          </w:p>
        </w:tc>
        <w:tc>
          <w:tcPr>
            <w:tcW w:w="763" w:type="dxa"/>
            <w:tcBorders>
              <w:top w:val="single" w:sz="4" w:space="0" w:color="000000"/>
              <w:left w:val="nil"/>
              <w:bottom w:val="single" w:sz="4" w:space="0" w:color="000000"/>
              <w:right w:val="single" w:sz="4" w:space="0" w:color="000000"/>
            </w:tcBorders>
            <w:shd w:val="clear" w:color="000000" w:fill="D9D9D9"/>
            <w:noWrap/>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 </w:t>
            </w:r>
          </w:p>
        </w:tc>
        <w:tc>
          <w:tcPr>
            <w:tcW w:w="1307"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AFECTA LA EJECUCION DEL CONTRATO</w:t>
            </w:r>
          </w:p>
        </w:tc>
        <w:tc>
          <w:tcPr>
            <w:tcW w:w="1663"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RESPONSABLE POR IMPLEMENTAR EL TRATAMIENTO</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FECHA EN QUE SE INICIA EL TRATAMIENTO</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FECHA EN QUE SE COMPLETA EL TRATAMIENTO</w:t>
            </w:r>
          </w:p>
        </w:tc>
        <w:tc>
          <w:tcPr>
            <w:tcW w:w="7224" w:type="dxa"/>
            <w:gridSpan w:val="2"/>
            <w:tcBorders>
              <w:top w:val="single" w:sz="4" w:space="0" w:color="000000"/>
              <w:left w:val="nil"/>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MONITOREO Y REVISIÓN</w:t>
            </w:r>
          </w:p>
        </w:tc>
      </w:tr>
      <w:tr w:rsidR="006F7E57" w:rsidRPr="00806453" w:rsidTr="00CC7890">
        <w:trPr>
          <w:trHeight w:val="2010"/>
          <w:tblHeader/>
        </w:trPr>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618"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29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1270"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763"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461" w:type="dxa"/>
            <w:tcBorders>
              <w:top w:val="nil"/>
              <w:left w:val="nil"/>
              <w:bottom w:val="single" w:sz="4" w:space="0" w:color="000000"/>
              <w:right w:val="single" w:sz="4" w:space="0" w:color="000000"/>
            </w:tcBorders>
            <w:shd w:val="clear" w:color="000000" w:fill="D9D9D9"/>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DEPARTAMENTO</w:t>
            </w:r>
          </w:p>
        </w:tc>
        <w:tc>
          <w:tcPr>
            <w:tcW w:w="457" w:type="dxa"/>
            <w:tcBorders>
              <w:top w:val="nil"/>
              <w:left w:val="nil"/>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PROPONENTE Y/O CONTRATISTA</w:t>
            </w:r>
          </w:p>
        </w:tc>
        <w:tc>
          <w:tcPr>
            <w:tcW w:w="3664"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1596" w:type="dxa"/>
            <w:tcBorders>
              <w:top w:val="nil"/>
              <w:left w:val="nil"/>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PROBABILIDAD</w:t>
            </w:r>
          </w:p>
        </w:tc>
        <w:tc>
          <w:tcPr>
            <w:tcW w:w="376" w:type="dxa"/>
            <w:tcBorders>
              <w:top w:val="nil"/>
              <w:left w:val="nil"/>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IMPACTO</w:t>
            </w:r>
          </w:p>
        </w:tc>
        <w:tc>
          <w:tcPr>
            <w:tcW w:w="376" w:type="dxa"/>
            <w:tcBorders>
              <w:top w:val="nil"/>
              <w:left w:val="nil"/>
              <w:bottom w:val="single" w:sz="4" w:space="0" w:color="000000"/>
              <w:right w:val="single" w:sz="4" w:space="0" w:color="000000"/>
            </w:tcBorders>
            <w:shd w:val="clear" w:color="000000" w:fill="D9D9D9"/>
            <w:noWrap/>
            <w:textDirection w:val="btLr"/>
            <w:hideMark/>
          </w:tcPr>
          <w:p w:rsidR="006F7E57" w:rsidRPr="00806453" w:rsidRDefault="006F7E57" w:rsidP="00CC7890">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VALORACION</w:t>
            </w:r>
          </w:p>
        </w:tc>
        <w:tc>
          <w:tcPr>
            <w:tcW w:w="763" w:type="dxa"/>
            <w:tcBorders>
              <w:top w:val="nil"/>
              <w:left w:val="nil"/>
              <w:bottom w:val="single" w:sz="4" w:space="0" w:color="000000"/>
              <w:right w:val="single" w:sz="4" w:space="0" w:color="000000"/>
            </w:tcBorders>
            <w:shd w:val="clear" w:color="000000" w:fill="D9D9D9"/>
            <w:textDirection w:val="btLr"/>
            <w:hideMark/>
          </w:tcPr>
          <w:p w:rsidR="006F7E57" w:rsidRPr="00806453" w:rsidRDefault="006F7E57" w:rsidP="00CC7890">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CATEGORIA</w:t>
            </w:r>
          </w:p>
        </w:tc>
        <w:tc>
          <w:tcPr>
            <w:tcW w:w="1307"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1663"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159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1596" w:type="dxa"/>
            <w:vMerge/>
            <w:tcBorders>
              <w:top w:val="single" w:sz="4" w:space="0" w:color="000000"/>
              <w:left w:val="single" w:sz="4" w:space="0" w:color="000000"/>
              <w:bottom w:val="single" w:sz="4" w:space="0" w:color="000000"/>
              <w:right w:val="single" w:sz="4" w:space="0" w:color="000000"/>
            </w:tcBorders>
            <w:vAlign w:val="center"/>
            <w:hideMark/>
          </w:tcPr>
          <w:p w:rsidR="006F7E57" w:rsidRPr="00806453" w:rsidRDefault="006F7E57" w:rsidP="00CC7890">
            <w:pPr>
              <w:spacing w:line="240" w:lineRule="auto"/>
              <w:contextualSpacing w:val="0"/>
              <w:jc w:val="left"/>
              <w:rPr>
                <w:rFonts w:ascii="Arial" w:eastAsia="Times New Roman" w:hAnsi="Arial" w:cs="Arial"/>
                <w:b/>
                <w:bCs/>
                <w:color w:val="000000"/>
                <w:sz w:val="20"/>
                <w:szCs w:val="20"/>
                <w:lang w:eastAsia="es-CO"/>
              </w:rPr>
            </w:pPr>
          </w:p>
        </w:tc>
        <w:tc>
          <w:tcPr>
            <w:tcW w:w="3715" w:type="dxa"/>
            <w:tcBorders>
              <w:top w:val="nil"/>
              <w:left w:val="nil"/>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¿CÓMO SE REALIZA EL MONITOREO?</w:t>
            </w:r>
          </w:p>
        </w:tc>
        <w:tc>
          <w:tcPr>
            <w:tcW w:w="3509" w:type="dxa"/>
            <w:tcBorders>
              <w:top w:val="nil"/>
              <w:left w:val="nil"/>
              <w:bottom w:val="single" w:sz="4" w:space="0" w:color="000000"/>
              <w:right w:val="single" w:sz="4" w:space="0" w:color="000000"/>
            </w:tcBorders>
            <w:shd w:val="clear" w:color="000000" w:fill="D9D9D9"/>
            <w:hideMark/>
          </w:tcPr>
          <w:p w:rsidR="006F7E57" w:rsidRPr="00806453" w:rsidRDefault="006F7E57" w:rsidP="00CC7890">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PERIODICIDAD</w:t>
            </w:r>
          </w:p>
        </w:tc>
      </w:tr>
      <w:tr w:rsidR="006F7E57" w:rsidRPr="00806453" w:rsidTr="00CC7890">
        <w:trPr>
          <w:trHeight w:val="1530"/>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Ejecución</w:t>
            </w:r>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Riesgo </w:t>
            </w:r>
            <w:proofErr w:type="spellStart"/>
            <w:r w:rsidRPr="00806453">
              <w:rPr>
                <w:rFonts w:ascii="Arial" w:eastAsia="Times New Roman" w:hAnsi="Arial" w:cs="Arial"/>
                <w:color w:val="000000"/>
                <w:sz w:val="20"/>
                <w:szCs w:val="20"/>
                <w:lang w:eastAsia="es-CO"/>
              </w:rPr>
              <w:t>Economico</w:t>
            </w:r>
            <w:proofErr w:type="spellEnd"/>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Variaciones de las tasas de interés, tasas de cambio, ajustes por inflación, devaluación, variaciones cambiarias y financieras, y otras variables del mercado que puedan afectar las utilidades esperadas del Contratista</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Desequilibrio económico del contrato</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8</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shd w:val="clear" w:color="auto" w:fill="auto"/>
            <w:noWrap/>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Realizar por parte del Proponente proyecciones de acuerdo con los datos históricos de las variables descritas, y considerar es su oferta económica con el fin de garantizar el punto de equilibrio contractual</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NO</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Fase precontractual</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Mensual</w:t>
            </w:r>
          </w:p>
        </w:tc>
      </w:tr>
      <w:tr w:rsidR="006F7E57" w:rsidRPr="00806453" w:rsidTr="00CC7890">
        <w:trPr>
          <w:trHeight w:val="1155"/>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Riesgo </w:t>
            </w:r>
            <w:proofErr w:type="spellStart"/>
            <w:r w:rsidRPr="00806453">
              <w:rPr>
                <w:rFonts w:ascii="Arial" w:eastAsia="Times New Roman" w:hAnsi="Arial" w:cs="Arial"/>
                <w:color w:val="000000"/>
                <w:sz w:val="20"/>
                <w:szCs w:val="20"/>
                <w:lang w:eastAsia="es-CO"/>
              </w:rPr>
              <w:t>Economico</w:t>
            </w:r>
            <w:proofErr w:type="spellEnd"/>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Fluctuación excesiva de precios de materiales, mano de obra directa e indirecta, transporte o equipos durante la ejecución del contrato</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Posible desequilibrio económico del contrato</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Medio</w:t>
            </w:r>
          </w:p>
        </w:tc>
        <w:tc>
          <w:tcPr>
            <w:tcW w:w="461"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Implementar sistema de actualización de precios que proyecte incrementos durante la ejecución del contrato.</w:t>
            </w:r>
            <w:r w:rsidRPr="00806453">
              <w:rPr>
                <w:rFonts w:ascii="Arial" w:eastAsia="Times New Roman" w:hAnsi="Arial" w:cs="Arial"/>
                <w:color w:val="000000"/>
                <w:sz w:val="20"/>
                <w:szCs w:val="20"/>
                <w:lang w:eastAsia="es-CO"/>
              </w:rPr>
              <w:br/>
              <w:t xml:space="preserve">Implementar plan de seguimiento de inversión que </w:t>
            </w:r>
            <w:proofErr w:type="spellStart"/>
            <w:r w:rsidRPr="00806453">
              <w:rPr>
                <w:rFonts w:ascii="Arial" w:eastAsia="Times New Roman" w:hAnsi="Arial" w:cs="Arial"/>
                <w:color w:val="000000"/>
                <w:sz w:val="20"/>
                <w:szCs w:val="20"/>
                <w:lang w:eastAsia="es-CO"/>
              </w:rPr>
              <w:t>concidere</w:t>
            </w:r>
            <w:proofErr w:type="spellEnd"/>
            <w:r w:rsidRPr="00806453">
              <w:rPr>
                <w:rFonts w:ascii="Arial" w:eastAsia="Times New Roman" w:hAnsi="Arial" w:cs="Arial"/>
                <w:color w:val="000000"/>
                <w:sz w:val="20"/>
                <w:szCs w:val="20"/>
                <w:lang w:eastAsia="es-CO"/>
              </w:rPr>
              <w:t xml:space="preserve"> la fluctuación de precios de mercado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NO</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Atención al comportamiento de precios. Retroalimentación en los procedimientos adelantados por los responsables del tratamiento.</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mensual</w:t>
            </w:r>
          </w:p>
        </w:tc>
      </w:tr>
      <w:tr w:rsidR="006F7E57" w:rsidRPr="00806453" w:rsidTr="00CC7890">
        <w:trPr>
          <w:trHeight w:val="1425"/>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de la Naturaleza</w:t>
            </w:r>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Vendavales, lluvias intensas, inundaciones, desbordamientos, deslizamientos, derrumbes en la zona de influencia</w:t>
            </w:r>
            <w:r>
              <w:rPr>
                <w:rFonts w:ascii="Arial" w:eastAsia="Times New Roman" w:hAnsi="Arial" w:cs="Arial"/>
                <w:color w:val="000000"/>
                <w:sz w:val="20"/>
                <w:szCs w:val="20"/>
                <w:lang w:eastAsia="es-CO"/>
              </w:rPr>
              <w:t xml:space="preserve"> de la ejecución.</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Retrasos en la </w:t>
            </w:r>
            <w:r>
              <w:rPr>
                <w:rFonts w:ascii="Arial" w:eastAsia="Times New Roman" w:hAnsi="Arial" w:cs="Arial"/>
                <w:color w:val="000000"/>
                <w:sz w:val="20"/>
                <w:szCs w:val="20"/>
                <w:lang w:eastAsia="es-CO"/>
              </w:rPr>
              <w:t>ejecución</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7</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Revisar, coordinar e implementar un plan de gestión de riesgos de desastres para el proyecto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 Contratista</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Finalización de  diseños</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del contrato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Verificación inclusión de ajustes al proyecto</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Puntual</w:t>
            </w:r>
          </w:p>
        </w:tc>
      </w:tr>
      <w:tr w:rsidR="006F7E57" w:rsidRPr="00806453" w:rsidTr="00CC7890">
        <w:trPr>
          <w:trHeight w:val="1485"/>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Específico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Interno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Ejecución</w:t>
            </w:r>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Riesgo Sociales o </w:t>
            </w:r>
            <w:proofErr w:type="spellStart"/>
            <w:r w:rsidRPr="00806453">
              <w:rPr>
                <w:rFonts w:ascii="Arial" w:eastAsia="Times New Roman" w:hAnsi="Arial" w:cs="Arial"/>
                <w:color w:val="000000"/>
                <w:sz w:val="20"/>
                <w:szCs w:val="20"/>
                <w:lang w:eastAsia="es-CO"/>
              </w:rPr>
              <w:t>Politicos</w:t>
            </w:r>
            <w:proofErr w:type="spellEnd"/>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Alteración del orden público, Paros o Huelgas que generan suspensión y/o daños al proyecto ocasionados por las comunidades, delincuencia común, grupos al margen de la ley</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Retrasos en la</w:t>
            </w:r>
            <w:r>
              <w:rPr>
                <w:rFonts w:ascii="Arial" w:eastAsia="Times New Roman" w:hAnsi="Arial" w:cs="Arial"/>
                <w:color w:val="000000"/>
                <w:sz w:val="20"/>
                <w:szCs w:val="20"/>
                <w:lang w:eastAsia="es-CO"/>
              </w:rPr>
              <w:t xml:space="preserve"> ejecución</w:t>
            </w:r>
            <w:r w:rsidRPr="00806453">
              <w:rPr>
                <w:rFonts w:ascii="Arial" w:eastAsia="Times New Roman" w:hAnsi="Arial" w:cs="Arial"/>
                <w:color w:val="000000"/>
                <w:sz w:val="20"/>
                <w:szCs w:val="20"/>
                <w:lang w:eastAsia="es-CO"/>
              </w:rPr>
              <w:t xml:space="preserve"> y/o posible incumplimiento del contrato.</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6</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Gestión de Información sobre orden público en la zona de ejecución del contrato a cargo del Contratista.</w:t>
            </w:r>
            <w:r w:rsidRPr="00806453">
              <w:rPr>
                <w:rFonts w:ascii="Arial" w:eastAsia="Times New Roman" w:hAnsi="Arial" w:cs="Arial"/>
                <w:color w:val="000000"/>
                <w:sz w:val="20"/>
                <w:szCs w:val="20"/>
                <w:lang w:eastAsia="es-CO"/>
              </w:rPr>
              <w:br/>
              <w:t>Gestión Gubernamental para solución de conflicto a cargo de las partes.</w:t>
            </w:r>
            <w:r w:rsidRPr="00806453">
              <w:rPr>
                <w:rFonts w:ascii="Arial" w:eastAsia="Times New Roman" w:hAnsi="Arial" w:cs="Arial"/>
                <w:color w:val="000000"/>
                <w:sz w:val="20"/>
                <w:szCs w:val="20"/>
                <w:lang w:eastAsia="es-CO"/>
              </w:rPr>
              <w:br/>
              <w:t>Aseguramiento de bienes por parte del contratista.</w:t>
            </w:r>
            <w:r w:rsidRPr="00806453">
              <w:rPr>
                <w:rFonts w:ascii="Arial" w:eastAsia="Times New Roman" w:hAnsi="Arial" w:cs="Arial"/>
                <w:color w:val="000000"/>
                <w:sz w:val="20"/>
                <w:szCs w:val="20"/>
                <w:lang w:eastAsia="es-CO"/>
              </w:rPr>
              <w:br/>
              <w:t>Medidas de contingencia para superar retrasos.</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 Contratista</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Finalización de  diseños</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Inicio de ejecución del proyecto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1.- Informe de avances y ejecución de los talleres sociales y </w:t>
            </w:r>
            <w:proofErr w:type="spellStart"/>
            <w:r w:rsidRPr="00806453">
              <w:rPr>
                <w:rFonts w:ascii="Arial" w:eastAsia="Times New Roman" w:hAnsi="Arial" w:cs="Arial"/>
                <w:color w:val="000000"/>
                <w:sz w:val="20"/>
                <w:szCs w:val="20"/>
                <w:lang w:eastAsia="es-CO"/>
              </w:rPr>
              <w:t>comunatarios</w:t>
            </w:r>
            <w:proofErr w:type="spellEnd"/>
            <w:r w:rsidRPr="00806453">
              <w:rPr>
                <w:rFonts w:ascii="Arial" w:eastAsia="Times New Roman" w:hAnsi="Arial" w:cs="Arial"/>
                <w:color w:val="000000"/>
                <w:sz w:val="20"/>
                <w:szCs w:val="20"/>
                <w:lang w:eastAsia="es-CO"/>
              </w:rPr>
              <w:t xml:space="preserve">. </w:t>
            </w:r>
            <w:r w:rsidRPr="00806453">
              <w:rPr>
                <w:rFonts w:ascii="Arial" w:eastAsia="Times New Roman" w:hAnsi="Arial" w:cs="Arial"/>
                <w:color w:val="000000"/>
                <w:sz w:val="20"/>
                <w:szCs w:val="20"/>
                <w:lang w:eastAsia="es-CO"/>
              </w:rPr>
              <w:br/>
              <w:t xml:space="preserve">2.- </w:t>
            </w:r>
            <w:proofErr w:type="spellStart"/>
            <w:r w:rsidRPr="00806453">
              <w:rPr>
                <w:rFonts w:ascii="Arial" w:eastAsia="Times New Roman" w:hAnsi="Arial" w:cs="Arial"/>
                <w:color w:val="000000"/>
                <w:sz w:val="20"/>
                <w:szCs w:val="20"/>
                <w:lang w:eastAsia="es-CO"/>
              </w:rPr>
              <w:t>Atencíon</w:t>
            </w:r>
            <w:proofErr w:type="spellEnd"/>
            <w:r w:rsidRPr="00806453">
              <w:rPr>
                <w:rFonts w:ascii="Arial" w:eastAsia="Times New Roman" w:hAnsi="Arial" w:cs="Arial"/>
                <w:color w:val="000000"/>
                <w:sz w:val="20"/>
                <w:szCs w:val="20"/>
                <w:lang w:eastAsia="es-CO"/>
              </w:rPr>
              <w:t xml:space="preserve"> de comunidad en la oficina de atención.</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Semanal</w:t>
            </w:r>
          </w:p>
        </w:tc>
      </w:tr>
      <w:tr w:rsidR="006F7E57" w:rsidRPr="00806453" w:rsidTr="00CC7890">
        <w:trPr>
          <w:trHeight w:val="1305"/>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Específico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Operacional</w:t>
            </w:r>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Escasez de cualquier tipo de material y/o insumos para la ejecución </w:t>
            </w:r>
            <w:r>
              <w:rPr>
                <w:rFonts w:ascii="Arial" w:eastAsia="Times New Roman" w:hAnsi="Arial" w:cs="Arial"/>
                <w:color w:val="000000"/>
                <w:sz w:val="20"/>
                <w:szCs w:val="20"/>
                <w:lang w:eastAsia="es-CO"/>
              </w:rPr>
              <w:t>del contrato.</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Retrasos en la ejecución de actividades.</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Medio</w:t>
            </w:r>
          </w:p>
        </w:tc>
        <w:tc>
          <w:tcPr>
            <w:tcW w:w="461"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Implementar un sistema de gestión de calidad que incluya un procedimiento de control de adquisiciones</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Verificando la ejecución de actividades, frente a programación </w:t>
            </w:r>
            <w:r>
              <w:rPr>
                <w:rFonts w:ascii="Arial" w:eastAsia="Times New Roman" w:hAnsi="Arial" w:cs="Arial"/>
                <w:color w:val="000000"/>
                <w:sz w:val="20"/>
                <w:szCs w:val="20"/>
                <w:lang w:eastAsia="es-CO"/>
              </w:rPr>
              <w:t>establecida</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mensual</w:t>
            </w:r>
          </w:p>
        </w:tc>
      </w:tr>
      <w:tr w:rsidR="006F7E57" w:rsidRPr="00806453" w:rsidTr="00CC7890">
        <w:trPr>
          <w:trHeight w:val="1560"/>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6</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Específico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Interno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Operacional</w:t>
            </w:r>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Enfermedades profesionales, Accidentalidad y/o muerte de personal del CONTRATISTA durante la ejecución del contrato.</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Accidentes de trabajo y posible exposición a Riegos </w:t>
            </w:r>
            <w:proofErr w:type="spellStart"/>
            <w:r w:rsidRPr="00806453">
              <w:rPr>
                <w:rFonts w:ascii="Arial" w:eastAsia="Times New Roman" w:hAnsi="Arial" w:cs="Arial"/>
                <w:color w:val="000000"/>
                <w:sz w:val="20"/>
                <w:szCs w:val="20"/>
                <w:lang w:eastAsia="es-CO"/>
              </w:rPr>
              <w:t>Biologicos</w:t>
            </w:r>
            <w:proofErr w:type="spellEnd"/>
            <w:r w:rsidRPr="00806453">
              <w:rPr>
                <w:rFonts w:ascii="Arial" w:eastAsia="Times New Roman" w:hAnsi="Arial" w:cs="Arial"/>
                <w:color w:val="000000"/>
                <w:sz w:val="20"/>
                <w:szCs w:val="20"/>
                <w:lang w:eastAsia="es-CO"/>
              </w:rPr>
              <w:t>.</w:t>
            </w:r>
            <w:r w:rsidRPr="00806453">
              <w:rPr>
                <w:rFonts w:ascii="Arial" w:eastAsia="Times New Roman" w:hAnsi="Arial" w:cs="Arial"/>
                <w:color w:val="000000"/>
                <w:sz w:val="20"/>
                <w:szCs w:val="20"/>
                <w:lang w:eastAsia="es-CO"/>
              </w:rPr>
              <w:br/>
              <w:t xml:space="preserve">Demanda de carácter Laboral. </w:t>
            </w:r>
            <w:r w:rsidRPr="00806453">
              <w:rPr>
                <w:rFonts w:ascii="Arial" w:eastAsia="Times New Roman" w:hAnsi="Arial" w:cs="Arial"/>
                <w:color w:val="000000"/>
                <w:sz w:val="20"/>
                <w:szCs w:val="20"/>
                <w:lang w:eastAsia="es-CO"/>
              </w:rPr>
              <w:br/>
              <w:t>Retrasos en el cumplimiento del contrato.</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6</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shd w:val="clear" w:color="auto" w:fill="auto"/>
            <w:noWrap/>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El contratista deberá suministrar todos los EPP a sus colaboradores. Debe exigir el estricto cumplimiento de la normatividad vigente sobre seguridad industrial, verificar permanentemente su implementación, recurrir a medidas sancionatorias contractuales de ser necesario.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Inspecciones diarias del Interventor. </w:t>
            </w:r>
            <w:proofErr w:type="spellStart"/>
            <w:r w:rsidRPr="00806453">
              <w:rPr>
                <w:rFonts w:ascii="Arial" w:eastAsia="Times New Roman" w:hAnsi="Arial" w:cs="Arial"/>
                <w:color w:val="000000"/>
                <w:sz w:val="20"/>
                <w:szCs w:val="20"/>
                <w:lang w:eastAsia="es-CO"/>
              </w:rPr>
              <w:t>Comites</w:t>
            </w:r>
            <w:proofErr w:type="spellEnd"/>
            <w:r w:rsidRPr="00806453">
              <w:rPr>
                <w:rFonts w:ascii="Arial" w:eastAsia="Times New Roman" w:hAnsi="Arial" w:cs="Arial"/>
                <w:color w:val="000000"/>
                <w:sz w:val="20"/>
                <w:szCs w:val="20"/>
                <w:lang w:eastAsia="es-CO"/>
              </w:rPr>
              <w:t xml:space="preserve"> Técnicos, Seguimiento a informes, requerimientos escritos- </w:t>
            </w:r>
            <w:proofErr w:type="spellStart"/>
            <w:r w:rsidRPr="00806453">
              <w:rPr>
                <w:rFonts w:ascii="Arial" w:eastAsia="Times New Roman" w:hAnsi="Arial" w:cs="Arial"/>
                <w:color w:val="000000"/>
                <w:sz w:val="20"/>
                <w:szCs w:val="20"/>
                <w:lang w:eastAsia="es-CO"/>
              </w:rPr>
              <w:t>Retroalimentacio</w:t>
            </w:r>
            <w:proofErr w:type="spellEnd"/>
            <w:r w:rsidRPr="00806453">
              <w:rPr>
                <w:rFonts w:ascii="Arial" w:eastAsia="Times New Roman" w:hAnsi="Arial" w:cs="Arial"/>
                <w:color w:val="000000"/>
                <w:sz w:val="20"/>
                <w:szCs w:val="20"/>
                <w:lang w:eastAsia="es-CO"/>
              </w:rPr>
              <w:t xml:space="preserve"> en los procedimientos adelantados por los responsables del tratamiento.</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Diario</w:t>
            </w:r>
          </w:p>
        </w:tc>
      </w:tr>
      <w:tr w:rsidR="006F7E57" w:rsidRPr="00806453" w:rsidTr="00CC7890">
        <w:trPr>
          <w:trHeight w:val="1530"/>
        </w:trPr>
        <w:tc>
          <w:tcPr>
            <w:tcW w:w="376" w:type="dxa"/>
            <w:tcBorders>
              <w:top w:val="nil"/>
              <w:left w:val="single" w:sz="4" w:space="0" w:color="000000"/>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7</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Ejecución</w:t>
            </w:r>
          </w:p>
        </w:tc>
        <w:tc>
          <w:tcPr>
            <w:tcW w:w="618" w:type="dxa"/>
            <w:tcBorders>
              <w:top w:val="nil"/>
              <w:left w:val="nil"/>
              <w:bottom w:val="single" w:sz="4" w:space="0" w:color="000000"/>
              <w:right w:val="single" w:sz="4" w:space="0" w:color="000000"/>
            </w:tcBorders>
            <w:shd w:val="clear" w:color="auto" w:fill="auto"/>
            <w:noWrap/>
            <w:textDirection w:val="btLr"/>
            <w:hideMark/>
          </w:tcPr>
          <w:p w:rsidR="006F7E57" w:rsidRPr="00806453" w:rsidRDefault="006F7E57" w:rsidP="00CC7890">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Riesgos de la Salud</w:t>
            </w:r>
          </w:p>
        </w:tc>
        <w:tc>
          <w:tcPr>
            <w:tcW w:w="29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Presencia de </w:t>
            </w:r>
            <w:proofErr w:type="spellStart"/>
            <w:r w:rsidRPr="00806453">
              <w:rPr>
                <w:rFonts w:ascii="Arial" w:eastAsia="Times New Roman" w:hAnsi="Arial" w:cs="Arial"/>
                <w:color w:val="000000"/>
                <w:sz w:val="20"/>
                <w:szCs w:val="20"/>
                <w:lang w:eastAsia="es-CO"/>
              </w:rPr>
              <w:t>sintomas</w:t>
            </w:r>
            <w:proofErr w:type="spellEnd"/>
            <w:r w:rsidRPr="00806453">
              <w:rPr>
                <w:rFonts w:ascii="Arial" w:eastAsia="Times New Roman" w:hAnsi="Arial" w:cs="Arial"/>
                <w:color w:val="000000"/>
                <w:sz w:val="20"/>
                <w:szCs w:val="20"/>
                <w:lang w:eastAsia="es-CO"/>
              </w:rPr>
              <w:t xml:space="preserve"> de enfermedades altamente contagiosas y que afecten y deterioren la Salud del Personal.</w:t>
            </w:r>
          </w:p>
        </w:tc>
        <w:tc>
          <w:tcPr>
            <w:tcW w:w="1270"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Deterioro notorio y grave de la salud y posible contagio</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7</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shd w:val="clear" w:color="auto" w:fill="auto"/>
            <w:noWrap/>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664"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La aplicación preventiva de las medidas de Bioseguridad establecidas por las Autoridades de Salud en Colombia y sus respectivos Protocolos, el cumplimiento de las </w:t>
            </w:r>
            <w:proofErr w:type="spellStart"/>
            <w:r w:rsidRPr="00806453">
              <w:rPr>
                <w:rFonts w:ascii="Arial" w:eastAsia="Times New Roman" w:hAnsi="Arial" w:cs="Arial"/>
                <w:color w:val="000000"/>
                <w:sz w:val="20"/>
                <w:szCs w:val="20"/>
                <w:lang w:eastAsia="es-CO"/>
              </w:rPr>
              <w:t>Resoluciónes</w:t>
            </w:r>
            <w:proofErr w:type="spellEnd"/>
            <w:r w:rsidRPr="00806453">
              <w:rPr>
                <w:rFonts w:ascii="Arial" w:eastAsia="Times New Roman" w:hAnsi="Arial" w:cs="Arial"/>
                <w:color w:val="000000"/>
                <w:sz w:val="20"/>
                <w:szCs w:val="20"/>
                <w:lang w:eastAsia="es-CO"/>
              </w:rPr>
              <w:t xml:space="preserve"> 0312 de 2019 y 679 de 2020, Informar de inmediato las novedades de salud.</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7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Medio</w:t>
            </w:r>
          </w:p>
        </w:tc>
        <w:tc>
          <w:tcPr>
            <w:tcW w:w="1307"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Contratistas</w:t>
            </w:r>
            <w:r>
              <w:rPr>
                <w:rFonts w:ascii="Arial" w:eastAsia="Times New Roman" w:hAnsi="Arial" w:cs="Arial"/>
                <w:color w:val="000000"/>
                <w:sz w:val="20"/>
                <w:szCs w:val="20"/>
                <w:lang w:eastAsia="es-CO"/>
              </w:rPr>
              <w:t xml:space="preserve"> y </w:t>
            </w:r>
            <w:r w:rsidRPr="00806453">
              <w:rPr>
                <w:rFonts w:ascii="Arial" w:eastAsia="Times New Roman" w:hAnsi="Arial" w:cs="Arial"/>
                <w:color w:val="000000"/>
                <w:sz w:val="20"/>
                <w:szCs w:val="20"/>
                <w:lang w:eastAsia="es-CO"/>
              </w:rPr>
              <w:t xml:space="preserve">Supervisor del </w:t>
            </w:r>
            <w:r>
              <w:rPr>
                <w:rFonts w:ascii="Arial" w:eastAsia="Times New Roman" w:hAnsi="Arial" w:cs="Arial"/>
                <w:color w:val="000000"/>
                <w:sz w:val="20"/>
                <w:szCs w:val="20"/>
                <w:lang w:eastAsia="es-CO"/>
              </w:rPr>
              <w:t>Departamento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del contrato</w:t>
            </w:r>
          </w:p>
        </w:tc>
        <w:tc>
          <w:tcPr>
            <w:tcW w:w="3715"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Previo al inicio de la ejecución</w:t>
            </w:r>
            <w:r>
              <w:rPr>
                <w:rFonts w:ascii="Arial" w:eastAsia="Times New Roman" w:hAnsi="Arial" w:cs="Arial"/>
                <w:color w:val="000000"/>
                <w:sz w:val="20"/>
                <w:szCs w:val="20"/>
                <w:lang w:eastAsia="es-CO"/>
              </w:rPr>
              <w:t>,</w:t>
            </w:r>
            <w:r w:rsidRPr="00806453">
              <w:rPr>
                <w:rFonts w:ascii="Arial" w:eastAsia="Times New Roman" w:hAnsi="Arial" w:cs="Arial"/>
                <w:color w:val="000000"/>
                <w:sz w:val="20"/>
                <w:szCs w:val="20"/>
                <w:lang w:eastAsia="es-CO"/>
              </w:rPr>
              <w:t xml:space="preserve"> el contratista deberá presentar certificación individual vigente del estado de salud de cada integrante colaborador (empleado o contratista) expedida por la ARL</w:t>
            </w:r>
          </w:p>
        </w:tc>
        <w:tc>
          <w:tcPr>
            <w:tcW w:w="3509" w:type="dxa"/>
            <w:tcBorders>
              <w:top w:val="nil"/>
              <w:left w:val="nil"/>
              <w:bottom w:val="single" w:sz="4" w:space="0" w:color="000000"/>
              <w:right w:val="single" w:sz="4" w:space="0" w:color="000000"/>
            </w:tcBorders>
            <w:shd w:val="clear" w:color="auto" w:fill="auto"/>
            <w:hideMark/>
          </w:tcPr>
          <w:p w:rsidR="006F7E57" w:rsidRPr="00806453" w:rsidRDefault="006F7E57" w:rsidP="00CC7890">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Cada vez que haya novedades de cambio de personal</w:t>
            </w:r>
          </w:p>
        </w:tc>
      </w:tr>
      <w:tr w:rsidR="006F7E57" w:rsidRPr="00806453" w:rsidTr="00CC7890">
        <w:trPr>
          <w:trHeight w:val="1140"/>
        </w:trPr>
        <w:tc>
          <w:tcPr>
            <w:tcW w:w="29338" w:type="dxa"/>
            <w:gridSpan w:val="24"/>
            <w:tcBorders>
              <w:top w:val="single" w:sz="4" w:space="0" w:color="000000"/>
              <w:left w:val="nil"/>
              <w:bottom w:val="nil"/>
              <w:right w:val="nil"/>
            </w:tcBorders>
            <w:shd w:val="clear" w:color="auto" w:fill="auto"/>
            <w:hideMark/>
          </w:tcPr>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Para el presente proceso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 corresponderá al contratista seleccionado la asunción del Riesgo previsible propio de este tipo de contratación asumiendo su costo, siempre que el mismo no se encuentre expresamente a cargo de la Entidad en el contrato. De acuerdo con proceso de la referencia, nos permitimos establecer la tipificación, estimación y asignación de los riesgos previsibles que puedan afectar el presente proceso.</w:t>
            </w:r>
          </w:p>
          <w:p w:rsidR="006F7E57" w:rsidRPr="00806453" w:rsidRDefault="006F7E57" w:rsidP="00CC7890">
            <w:pPr>
              <w:spacing w:line="240" w:lineRule="auto"/>
              <w:contextualSpacing w:val="0"/>
              <w:rPr>
                <w:rFonts w:ascii="Arial" w:eastAsia="Times New Roman" w:hAnsi="Arial" w:cs="Arial"/>
                <w:color w:val="000000"/>
                <w:sz w:val="20"/>
                <w:szCs w:val="20"/>
                <w:lang w:eastAsia="es-CO"/>
              </w:rPr>
            </w:pPr>
          </w:p>
          <w:p w:rsidR="006F7E57" w:rsidRPr="00806453" w:rsidRDefault="006F7E57" w:rsidP="00CC7890">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tc>
      </w:tr>
    </w:tbl>
    <w:p w:rsidR="004E214A" w:rsidRDefault="004E214A"/>
    <w:sectPr w:rsidR="004E214A" w:rsidSect="00405033">
      <w:headerReference w:type="default" r:id="rId4"/>
      <w:footerReference w:type="default" r:id="rId5"/>
      <w:pgSz w:w="31680" w:h="24480" w:orient="landscape" w:code="166"/>
      <w:pgMar w:top="1304" w:right="1134" w:bottom="1134"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rsidR="00000000" w:rsidRDefault="00000000" w:rsidP="00CF7B39">
        <w:pPr>
          <w:pStyle w:val="Piedepgina"/>
          <w:jc w:val="center"/>
        </w:pPr>
        <w:r>
          <w:fldChar w:fldCharType="begin"/>
        </w:r>
        <w:r>
          <w:instrText>PAGE   \* MERGEFORMAT</w:instrText>
        </w:r>
        <w:r>
          <w:fldChar w:fldCharType="separate"/>
        </w:r>
        <w:r w:rsidRPr="00F6022F">
          <w:rPr>
            <w:noProof/>
            <w:lang w:val="es-ES"/>
          </w:rPr>
          <w:t>1</w:t>
        </w:r>
        <w:r>
          <w:fldChar w:fldCharType="end"/>
        </w:r>
      </w:p>
    </w:sdtContent>
  </w:sdt>
  <w:p w:rsidR="00000000"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rsidP="00CB2476">
    <w:pPr>
      <w:pStyle w:val="Encabezado"/>
      <w:jc w:val="center"/>
    </w:pPr>
    <w:r w:rsidRPr="00AB4D97">
      <w:rPr>
        <w:noProof/>
      </w:rPr>
      <w:drawing>
        <wp:inline distT="0" distB="0" distL="0" distR="0" wp14:anchorId="3EEF59C0" wp14:editId="7F52ED8B">
          <wp:extent cx="1187450" cy="1231900"/>
          <wp:effectExtent l="0" t="0" r="0" b="6350"/>
          <wp:docPr id="17644410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450" cy="1231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57"/>
    <w:rsid w:val="00286DFB"/>
    <w:rsid w:val="004E214A"/>
    <w:rsid w:val="006F7E57"/>
    <w:rsid w:val="008C173A"/>
    <w:rsid w:val="00A445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CF75301"/>
  <w15:chartTrackingRefBased/>
  <w15:docId w15:val="{77DEB2E6-42C8-F347-AEAA-017ED8B37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E57"/>
    <w:pPr>
      <w:spacing w:line="276" w:lineRule="auto"/>
      <w:contextualSpacing/>
      <w:jc w:val="both"/>
    </w:pPr>
    <w:rPr>
      <w:kern w:val="0"/>
      <w:sz w:val="22"/>
      <w:szCs w:val="22"/>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6F7E57"/>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6F7E57"/>
    <w:rPr>
      <w:kern w:val="0"/>
      <w:sz w:val="22"/>
      <w:szCs w:val="22"/>
      <w14:ligatures w14:val="none"/>
    </w:rPr>
  </w:style>
  <w:style w:type="paragraph" w:styleId="Piedepgina">
    <w:name w:val="footer"/>
    <w:basedOn w:val="Normal"/>
    <w:link w:val="PiedepginaCar"/>
    <w:uiPriority w:val="99"/>
    <w:unhideWhenUsed/>
    <w:rsid w:val="006F7E5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F7E5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1202</Words>
  <Characters>6613</Characters>
  <Application>Microsoft Office Word</Application>
  <DocSecurity>0</DocSecurity>
  <Lines>55</Lines>
  <Paragraphs>15</Paragraphs>
  <ScaleCrop>false</ScaleCrop>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2024-06-17T16:28:00Z</dcterms:created>
  <dcterms:modified xsi:type="dcterms:W3CDTF">2024-06-17T16:29:00Z</dcterms:modified>
</cp:coreProperties>
</file>