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C5D28" w14:textId="77777777" w:rsidR="00DB3580" w:rsidRDefault="00DB3580" w:rsidP="00762F9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  <w:r w:rsidRPr="00DB3580">
        <w:rPr>
          <w:b/>
          <w:sz w:val="20"/>
          <w:szCs w:val="20"/>
        </w:rPr>
        <w:t>PROCESO DE CONTRATACIÓN: SELECCIÓN ABREVIADA DE MENOR CUANTÍA No. SA-MC-DT-CAU-001-2024.</w:t>
      </w:r>
    </w:p>
    <w:p w14:paraId="3951490B" w14:textId="77777777" w:rsidR="00DB3580" w:rsidRDefault="00DB3580" w:rsidP="00762F99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48C84CF7" w14:textId="104EC7BD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6AEA678F" w:rsidR="00644169" w:rsidRDefault="00644169" w:rsidP="00B15519">
      <w:pPr>
        <w:rPr>
          <w:color w:val="3B3838" w:themeColor="background2" w:themeShade="40"/>
          <w:sz w:val="20"/>
          <w:szCs w:val="20"/>
        </w:rPr>
      </w:pPr>
    </w:p>
    <w:p w14:paraId="3D93C871" w14:textId="697D7BAD" w:rsidR="00DB3580" w:rsidRDefault="00DB3580" w:rsidP="00B15519">
      <w:pPr>
        <w:rPr>
          <w:color w:val="3B3838" w:themeColor="background2" w:themeShade="40"/>
          <w:sz w:val="20"/>
          <w:szCs w:val="20"/>
        </w:rPr>
      </w:pPr>
    </w:p>
    <w:p w14:paraId="0DFE99E1" w14:textId="7B621424" w:rsidR="00DB3580" w:rsidRDefault="00DB3580" w:rsidP="00B15519">
      <w:pPr>
        <w:rPr>
          <w:color w:val="3B3838" w:themeColor="background2" w:themeShade="40"/>
          <w:sz w:val="20"/>
          <w:szCs w:val="20"/>
        </w:rPr>
      </w:pPr>
    </w:p>
    <w:p w14:paraId="7CABAD40" w14:textId="612259F9" w:rsidR="00DB3580" w:rsidRDefault="00DB3580" w:rsidP="00B15519">
      <w:pPr>
        <w:rPr>
          <w:color w:val="3B3838" w:themeColor="background2" w:themeShade="40"/>
          <w:sz w:val="20"/>
          <w:szCs w:val="20"/>
        </w:rPr>
      </w:pPr>
    </w:p>
    <w:p w14:paraId="7DE28AAF" w14:textId="76EF449F" w:rsidR="00DB3580" w:rsidRDefault="00DB3580" w:rsidP="00B15519">
      <w:pPr>
        <w:rPr>
          <w:color w:val="3B3838" w:themeColor="background2" w:themeShade="40"/>
          <w:sz w:val="20"/>
          <w:szCs w:val="20"/>
        </w:rPr>
      </w:pPr>
    </w:p>
    <w:p w14:paraId="2E3EE168" w14:textId="77777777" w:rsidR="00DB3580" w:rsidRPr="0041501D" w:rsidRDefault="00DB3580" w:rsidP="00DB3580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7D—GARANTÍA SUPLEMENTARIA O ADICIONAL</w:t>
      </w:r>
    </w:p>
    <w:p w14:paraId="3D5A15EB" w14:textId="77777777" w:rsidR="00DB3580" w:rsidRPr="0041501D" w:rsidRDefault="00DB3580" w:rsidP="00DB3580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4407A89F" w14:textId="77777777" w:rsidR="00DB3580" w:rsidRPr="0041501D" w:rsidRDefault="00DB3580" w:rsidP="00DB358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74DCA3D7" w14:textId="77777777" w:rsidR="00DB3580" w:rsidRPr="0041501D" w:rsidRDefault="00DB3580" w:rsidP="00DB35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4F866544" w14:textId="77777777" w:rsidR="00DB3580" w:rsidRPr="0041501D" w:rsidRDefault="00DB3580" w:rsidP="00DB3580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71E7CCC6" w14:textId="77777777" w:rsidR="00DB3580" w:rsidRPr="0041501D" w:rsidRDefault="00DB3580" w:rsidP="00DB35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4A7B76C" w14:textId="77777777" w:rsidR="00DB3580" w:rsidRPr="0041501D" w:rsidRDefault="00DB3580" w:rsidP="00DB35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1348EDE" w14:textId="77777777" w:rsidR="00DB3580" w:rsidRPr="0041501D" w:rsidRDefault="00DB3580" w:rsidP="00DB3580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Contratación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8598BF4" w14:textId="77777777" w:rsidR="00DB3580" w:rsidRPr="0041501D" w:rsidRDefault="00DB3580" w:rsidP="00DB3580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0E5AD70D" w14:textId="77777777" w:rsidR="00DB3580" w:rsidRPr="0041501D" w:rsidRDefault="00DB3580" w:rsidP="00DB3580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oferta]</w:t>
      </w:r>
    </w:p>
    <w:p w14:paraId="4DF8C52B" w14:textId="77777777" w:rsidR="00DB3580" w:rsidRPr="0041501D" w:rsidRDefault="00DB3580" w:rsidP="00DB3580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5BB0EC58" w14:textId="77777777" w:rsidR="00DB3580" w:rsidRPr="0041501D" w:rsidRDefault="00DB3580" w:rsidP="00DB35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2D67D120" w14:textId="77777777" w:rsidR="00DB3580" w:rsidRPr="0041501D" w:rsidRDefault="00DB3580" w:rsidP="00DB358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</w:t>
      </w:r>
      <w:proofErr w:type="gramStart"/>
      <w:r w:rsidRPr="0041501D">
        <w:rPr>
          <w:rFonts w:eastAsiaTheme="minorEastAsia" w:cs="Arial"/>
          <w:sz w:val="20"/>
          <w:szCs w:val="20"/>
        </w:rPr>
        <w:t xml:space="preserve">o  </w:t>
      </w:r>
      <w:r w:rsidRPr="0041501D">
        <w:rPr>
          <w:rFonts w:eastAsiaTheme="minorEastAsia" w:cs="Arial"/>
          <w:sz w:val="20"/>
          <w:szCs w:val="20"/>
          <w:highlight w:val="lightGray"/>
        </w:rPr>
        <w:t>[</w:t>
      </w:r>
      <w:proofErr w:type="gramEnd"/>
      <w:r w:rsidRPr="0041501D">
        <w:rPr>
          <w:rFonts w:eastAsiaTheme="minorEastAsia" w:cs="Arial"/>
          <w:sz w:val="20"/>
          <w:szCs w:val="20"/>
          <w:highlight w:val="lightGray"/>
        </w:rPr>
        <w:t>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 xml:space="preserve">en adelante el “Proponente“, manifiesto expresamente bajo la gravedad de juramento, </w:t>
      </w:r>
      <w:r w:rsidRPr="0041501D">
        <w:rPr>
          <w:rFonts w:cs="Arial"/>
          <w:sz w:val="20"/>
          <w:szCs w:val="20"/>
          <w:lang w:bidi="en-US"/>
        </w:rPr>
        <w:t xml:space="preserve">el compromiso de otorgar, a mi (nuestro) costo y riesgo, una garantía suplementaria o adicional en relación con la estabilidad y calidad de la obra una vez haya vencido el Amparo de Estabilidad y Calidad de la Garantía de Cumplimiento.  </w:t>
      </w:r>
    </w:p>
    <w:p w14:paraId="02CE7459" w14:textId="77777777" w:rsidR="00DB3580" w:rsidRPr="0041501D" w:rsidRDefault="00DB3580" w:rsidP="00DB3580">
      <w:pPr>
        <w:spacing w:before="0" w:after="0" w:line="256" w:lineRule="auto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 xml:space="preserve">La garantía adicional o suplementaria será otorgada por el término de </w:t>
      </w:r>
      <w:r w:rsidRPr="0041501D">
        <w:rPr>
          <w:rFonts w:eastAsiaTheme="minorEastAsia" w:cs="Arial"/>
          <w:sz w:val="20"/>
          <w:szCs w:val="20"/>
          <w:highlight w:val="lightGray"/>
        </w:rPr>
        <w:t>[</w:t>
      </w:r>
      <w:r>
        <w:rPr>
          <w:rFonts w:eastAsiaTheme="minorEastAsia" w:cs="Arial"/>
          <w:sz w:val="20"/>
          <w:szCs w:val="20"/>
          <w:highlight w:val="lightGray"/>
        </w:rPr>
        <w:t>s</w:t>
      </w:r>
      <w:r w:rsidRPr="0041501D">
        <w:rPr>
          <w:rFonts w:eastAsiaTheme="minorEastAsia" w:cs="Arial"/>
          <w:sz w:val="20"/>
          <w:szCs w:val="20"/>
          <w:highlight w:val="lightGray"/>
        </w:rPr>
        <w:t>eñalar el número de meses que no supere el plazo establecido en el documento base]</w:t>
      </w:r>
      <w:r w:rsidRPr="0041501D">
        <w:rPr>
          <w:rFonts w:eastAsiaTheme="minorEastAsia" w:cs="Arial"/>
          <w:sz w:val="20"/>
          <w:szCs w:val="20"/>
        </w:rPr>
        <w:t xml:space="preserve">. Adicionalmente, cuando la </w:t>
      </w:r>
      <w:r>
        <w:rPr>
          <w:rFonts w:eastAsiaTheme="minorEastAsia" w:cs="Arial"/>
          <w:sz w:val="20"/>
          <w:szCs w:val="20"/>
        </w:rPr>
        <w:t>e</w:t>
      </w:r>
      <w:r w:rsidRPr="0041501D">
        <w:rPr>
          <w:rFonts w:eastAsiaTheme="minorEastAsia" w:cs="Arial"/>
          <w:sz w:val="20"/>
          <w:szCs w:val="20"/>
        </w:rPr>
        <w:t xml:space="preserve">ntidad no realice la designación de una persona para realizar el seguimiento al cumplimiento de la garantía en los términos del numeral 4 del artículo 4 de la Ley 80 de 1993, manifiesto el compromiso de realizar seguimiento al menos </w:t>
      </w:r>
      <w:r w:rsidRPr="0041501D">
        <w:rPr>
          <w:rFonts w:eastAsiaTheme="minorEastAsia" w:cs="Arial"/>
          <w:sz w:val="20"/>
          <w:szCs w:val="20"/>
          <w:highlight w:val="lightGray"/>
        </w:rPr>
        <w:t>[señalar el número de veces]</w:t>
      </w:r>
      <w:r w:rsidRPr="0041501D">
        <w:rPr>
          <w:rFonts w:eastAsiaTheme="minorEastAsia" w:cs="Arial"/>
          <w:sz w:val="20"/>
          <w:szCs w:val="20"/>
        </w:rPr>
        <w:t xml:space="preserve"> cada </w:t>
      </w:r>
      <w:r w:rsidRPr="0041501D">
        <w:rPr>
          <w:rFonts w:eastAsiaTheme="minorEastAsia" w:cs="Arial"/>
          <w:sz w:val="20"/>
          <w:szCs w:val="20"/>
          <w:highlight w:val="lightGray"/>
        </w:rPr>
        <w:t>[señalar el periodo de tiempo]</w:t>
      </w:r>
      <w:r w:rsidRPr="0041501D">
        <w:rPr>
          <w:rFonts w:eastAsiaTheme="minorEastAsia" w:cs="Arial"/>
          <w:sz w:val="20"/>
          <w:szCs w:val="20"/>
        </w:rPr>
        <w:t xml:space="preserve"> durante la vigencia de la Garantía Suplementaria o Adicional ofrecida. </w:t>
      </w:r>
    </w:p>
    <w:p w14:paraId="455224E4" w14:textId="77777777" w:rsidR="00DB3580" w:rsidRPr="0041501D" w:rsidRDefault="00DB3580" w:rsidP="00DB3580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En caso de resultar adjudicatario del citado proceso, daré cumplimiento a los requisitos y condiciones establecidos para este Factor de Calidad en el </w:t>
      </w:r>
      <w:r>
        <w:rPr>
          <w:rFonts w:cs="Arial"/>
          <w:sz w:val="20"/>
          <w:szCs w:val="20"/>
          <w:lang w:bidi="en-US"/>
        </w:rPr>
        <w:t>p</w:t>
      </w:r>
      <w:r w:rsidRPr="0041501D">
        <w:rPr>
          <w:rFonts w:cs="Arial"/>
          <w:sz w:val="20"/>
          <w:szCs w:val="20"/>
          <w:lang w:bidi="en-US"/>
        </w:rPr>
        <w:t xml:space="preserve">liego de </w:t>
      </w:r>
      <w:r>
        <w:rPr>
          <w:rFonts w:cs="Arial"/>
          <w:sz w:val="20"/>
          <w:szCs w:val="20"/>
          <w:lang w:bidi="en-US"/>
        </w:rPr>
        <w:t>c</w:t>
      </w:r>
      <w:r w:rsidRPr="0041501D">
        <w:rPr>
          <w:rFonts w:cs="Arial"/>
          <w:sz w:val="20"/>
          <w:szCs w:val="20"/>
          <w:lang w:bidi="en-US"/>
        </w:rPr>
        <w:t xml:space="preserve">ondiciones. </w:t>
      </w:r>
    </w:p>
    <w:p w14:paraId="7B5E1F43" w14:textId="77777777" w:rsidR="00DB3580" w:rsidRPr="0041501D" w:rsidRDefault="00DB3580" w:rsidP="00DB3580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64E2356A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552808E3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</w:p>
    <w:p w14:paraId="7BE9BD16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5107DFEA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3625F5A4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94D620D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58B785E1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397FDEE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8F54A3C" w14:textId="77777777" w:rsidR="00DB3580" w:rsidRPr="0041501D" w:rsidRDefault="00DB3580" w:rsidP="00DB3580">
      <w:pPr>
        <w:pStyle w:val="InviasNormal"/>
        <w:spacing w:after="120"/>
        <w:rPr>
          <w:sz w:val="20"/>
          <w:szCs w:val="20"/>
        </w:rPr>
      </w:pPr>
    </w:p>
    <w:p w14:paraId="052DB12C" w14:textId="77777777" w:rsidR="00DB3580" w:rsidRPr="0041501D" w:rsidRDefault="00DB3580" w:rsidP="00DB3580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4F2A280" w14:textId="77777777" w:rsidR="00DB3580" w:rsidRPr="0041501D" w:rsidRDefault="00DB3580" w:rsidP="00DB3580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</w:p>
    <w:p w14:paraId="2B50E736" w14:textId="77777777" w:rsidR="00DB3580" w:rsidRPr="002D3FEB" w:rsidRDefault="00DB3580" w:rsidP="00DB3580">
      <w:pPr>
        <w:pStyle w:val="InviasNormal"/>
        <w:rPr>
          <w:sz w:val="20"/>
          <w:szCs w:val="20"/>
        </w:rPr>
      </w:pPr>
    </w:p>
    <w:p w14:paraId="0305637D" w14:textId="77777777" w:rsidR="00DB3580" w:rsidRPr="00416793" w:rsidRDefault="00DB3580" w:rsidP="00B15519">
      <w:pPr>
        <w:rPr>
          <w:color w:val="3B3838" w:themeColor="background2" w:themeShade="40"/>
          <w:sz w:val="20"/>
          <w:szCs w:val="20"/>
        </w:rPr>
      </w:pPr>
    </w:p>
    <w:sectPr w:rsidR="00DB3580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AB723" w14:textId="77777777" w:rsidR="00AE4183" w:rsidRDefault="00AE4183" w:rsidP="00D97E04">
      <w:pPr>
        <w:spacing w:before="0" w:after="0"/>
      </w:pPr>
      <w:r>
        <w:separator/>
      </w:r>
    </w:p>
  </w:endnote>
  <w:endnote w:type="continuationSeparator" w:id="0">
    <w:p w14:paraId="1119ED26" w14:textId="77777777" w:rsidR="00AE4183" w:rsidRDefault="00AE4183" w:rsidP="00D97E04">
      <w:pPr>
        <w:spacing w:before="0" w:after="0"/>
      </w:pPr>
      <w:r>
        <w:continuationSeparator/>
      </w:r>
    </w:p>
  </w:endnote>
  <w:endnote w:type="continuationNotice" w:id="1">
    <w:p w14:paraId="0FDEE46B" w14:textId="77777777" w:rsidR="00AE4183" w:rsidRDefault="00AE418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AD627" w14:textId="77777777" w:rsidR="00AE4183" w:rsidRDefault="00AE4183" w:rsidP="00D97E04">
      <w:pPr>
        <w:spacing w:before="0" w:after="0"/>
      </w:pPr>
      <w:r>
        <w:separator/>
      </w:r>
    </w:p>
  </w:footnote>
  <w:footnote w:type="continuationSeparator" w:id="0">
    <w:p w14:paraId="298D8E08" w14:textId="77777777" w:rsidR="00AE4183" w:rsidRDefault="00AE4183" w:rsidP="00D97E04">
      <w:pPr>
        <w:spacing w:before="0" w:after="0"/>
      </w:pPr>
      <w:r>
        <w:continuationSeparator/>
      </w:r>
    </w:p>
  </w:footnote>
  <w:footnote w:type="continuationNotice" w:id="1">
    <w:p w14:paraId="15CD502E" w14:textId="77777777" w:rsidR="00AE4183" w:rsidRDefault="00AE418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E4183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3580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1035</Words>
  <Characters>5696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David Gonzalo Patino Puetate</cp:lastModifiedBy>
  <cp:revision>4</cp:revision>
  <cp:lastPrinted>2022-06-28T17:44:00Z</cp:lastPrinted>
  <dcterms:created xsi:type="dcterms:W3CDTF">2022-08-01T21:20:00Z</dcterms:created>
  <dcterms:modified xsi:type="dcterms:W3CDTF">2024-05-14T17:36:00Z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