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E36" w:rsidRDefault="003E5E36" w:rsidP="00DD27E4">
      <w:pPr>
        <w:spacing w:after="0" w:line="240" w:lineRule="auto"/>
        <w:ind w:right="276"/>
        <w:jc w:val="center"/>
        <w:rPr>
          <w:rFonts w:ascii="Arial" w:hAnsi="Arial" w:cs="Arial"/>
          <w:b/>
        </w:rPr>
      </w:pPr>
      <w:r>
        <w:rPr>
          <w:rFonts w:ascii="Arial" w:hAnsi="Arial" w:cs="Arial"/>
          <w:b/>
        </w:rPr>
        <w:t xml:space="preserve">FORMULARIO No. </w:t>
      </w:r>
      <w:r w:rsidRPr="002E5A87">
        <w:rPr>
          <w:rFonts w:ascii="Arial" w:hAnsi="Arial" w:cs="Arial"/>
          <w:b/>
        </w:rPr>
        <w:t>19</w:t>
      </w:r>
    </w:p>
    <w:p w:rsidR="003E5E36" w:rsidRDefault="003E5E36" w:rsidP="00DD27E4">
      <w:pPr>
        <w:spacing w:after="0" w:line="240" w:lineRule="auto"/>
        <w:ind w:right="276"/>
        <w:jc w:val="center"/>
        <w:rPr>
          <w:rFonts w:ascii="Arial" w:hAnsi="Arial" w:cs="Arial"/>
          <w:b/>
        </w:rPr>
      </w:pPr>
      <w:r>
        <w:rPr>
          <w:rFonts w:ascii="Arial" w:hAnsi="Arial" w:cs="Arial"/>
          <w:b/>
        </w:rPr>
        <w:t xml:space="preserve">CRITERIO </w:t>
      </w:r>
      <w:r w:rsidR="008C04DF">
        <w:rPr>
          <w:rFonts w:ascii="Arial" w:hAnsi="Arial" w:cs="Arial"/>
          <w:b/>
        </w:rPr>
        <w:t xml:space="preserve">DE PONDERACIÓN TÉCNICA </w:t>
      </w:r>
    </w:p>
    <w:p w:rsidR="003E5E36" w:rsidRDefault="003E5E36" w:rsidP="00DD27E4">
      <w:pPr>
        <w:spacing w:after="0" w:line="240" w:lineRule="auto"/>
        <w:ind w:right="276"/>
        <w:jc w:val="center"/>
        <w:rPr>
          <w:rFonts w:ascii="Arial" w:hAnsi="Arial" w:cs="Arial"/>
          <w:b/>
        </w:rPr>
      </w:pPr>
    </w:p>
    <w:p w:rsidR="003E5E36" w:rsidRDefault="003E5E36" w:rsidP="00DD27E4">
      <w:pPr>
        <w:spacing w:after="0" w:line="240" w:lineRule="auto"/>
        <w:ind w:right="276"/>
        <w:jc w:val="center"/>
        <w:rPr>
          <w:rFonts w:ascii="Arial" w:hAnsi="Arial" w:cs="Arial"/>
          <w:spacing w:val="-4"/>
          <w:lang w:val="es-ES"/>
        </w:rPr>
      </w:pPr>
      <w:r w:rsidRPr="002E5A87">
        <w:rPr>
          <w:rFonts w:ascii="Arial" w:hAnsi="Arial" w:cs="Arial"/>
        </w:rPr>
        <w:t>El</w:t>
      </w:r>
      <w:r w:rsidRPr="002E5A87">
        <w:rPr>
          <w:rFonts w:ascii="Arial" w:hAnsi="Arial" w:cs="Arial"/>
          <w:spacing w:val="-5"/>
        </w:rPr>
        <w:t xml:space="preserve"> </w:t>
      </w:r>
      <w:r w:rsidRPr="002E5A87">
        <w:rPr>
          <w:rFonts w:ascii="Arial" w:hAnsi="Arial" w:cs="Arial"/>
        </w:rPr>
        <w:t>proponente</w:t>
      </w:r>
      <w:r w:rsidRPr="002E5A87">
        <w:rPr>
          <w:rFonts w:ascii="Arial" w:hAnsi="Arial" w:cs="Arial"/>
          <w:spacing w:val="-4"/>
        </w:rPr>
        <w:t xml:space="preserve"> </w:t>
      </w:r>
      <w:r w:rsidRPr="002E5A87">
        <w:rPr>
          <w:rFonts w:ascii="Arial" w:hAnsi="Arial" w:cs="Arial"/>
          <w:spacing w:val="-4"/>
          <w:lang w:val="es-ES"/>
        </w:rPr>
        <w:t>que desee obtener puntuación adicional ponderable, deberá acreditarlo así:</w:t>
      </w:r>
    </w:p>
    <w:p w:rsidR="003E5E36" w:rsidRPr="002E5A87" w:rsidRDefault="003E5E36" w:rsidP="00DD27E4">
      <w:pPr>
        <w:spacing w:after="0" w:line="240" w:lineRule="auto"/>
        <w:ind w:right="276"/>
        <w:jc w:val="center"/>
        <w:rPr>
          <w:rFonts w:ascii="Arial" w:hAnsi="Arial" w:cs="Arial"/>
          <w:spacing w:val="-4"/>
          <w:lang w:val="es-ES"/>
        </w:rPr>
      </w:pPr>
    </w:p>
    <w:p w:rsidR="003E5E36" w:rsidRPr="00D03AD6" w:rsidRDefault="003E5E36" w:rsidP="00DD27E4">
      <w:pPr>
        <w:autoSpaceDE w:val="0"/>
        <w:adjustRightInd w:val="0"/>
        <w:spacing w:line="240" w:lineRule="auto"/>
        <w:jc w:val="both"/>
        <w:rPr>
          <w:rFonts w:ascii="Arial" w:eastAsia="Calibri" w:hAnsi="Arial" w:cs="Arial"/>
          <w:color w:val="FF0000"/>
          <w:highlight w:val="yellow"/>
        </w:rPr>
      </w:pPr>
      <w:r w:rsidRPr="00D03AD6">
        <w:rPr>
          <w:rFonts w:ascii="Arial" w:eastAsia="Calibri" w:hAnsi="Arial" w:cs="Arial"/>
        </w:rPr>
        <w:t xml:space="preserve">Una vez culminada la verificación jurídica, financiera y técnica de las ofertas y habiéndose efectuado los requerimientos previos a que hubiere lugar y obtenidas las correspondientes respuestas, se determinarán las ofertas que se consideran hábiles, según lo establecido en el pliego de condiciones </w:t>
      </w:r>
      <w:r w:rsidRPr="003E5E36">
        <w:rPr>
          <w:rFonts w:ascii="Arial" w:eastAsia="Calibri" w:hAnsi="Arial" w:cs="Arial"/>
        </w:rPr>
        <w:t>"</w:t>
      </w:r>
      <w:r w:rsidRPr="00D03AD6">
        <w:rPr>
          <w:rFonts w:ascii="Arial" w:eastAsia="Calibri" w:hAnsi="Arial" w:cs="Arial"/>
        </w:rPr>
        <w:t>Orden de Elegibilidad</w:t>
      </w:r>
      <w:r w:rsidRPr="003E5E36">
        <w:rPr>
          <w:rFonts w:ascii="Arial" w:eastAsia="Calibri" w:hAnsi="Arial" w:cs="Arial"/>
        </w:rPr>
        <w:t>"</w:t>
      </w:r>
      <w:r w:rsidRPr="00D03AD6">
        <w:rPr>
          <w:rFonts w:ascii="Arial" w:eastAsia="Calibri" w:hAnsi="Arial" w:cs="Arial"/>
        </w:rPr>
        <w:t>, para efectos de asignar el puntaje económico y técnico, según corresponda. (Artículo 2.2.1.1.2.2.2 del Decreto 1082 de 2015 Modificado por el Art. 4 del decreto 0142 de 2023 y 2.2.1.1.2.2.3 Decreto 1082 de 2015), para lo cual, los proponentes serán objeto de calificación de sus ofertas, de acuerdo con los siguientes criterios técnicos:</w:t>
      </w:r>
      <w:r w:rsidR="00DD27E4">
        <w:rPr>
          <w:rFonts w:ascii="Arial" w:eastAsia="Calibri" w:hAnsi="Arial" w:cs="Arial"/>
        </w:rPr>
        <w:t xml:space="preserve"> </w:t>
      </w:r>
    </w:p>
    <w:tbl>
      <w:tblPr>
        <w:tblW w:w="8923" w:type="dxa"/>
        <w:tblBorders>
          <w:top w:val="outset" w:sz="6" w:space="0" w:color="auto"/>
          <w:left w:val="outset" w:sz="6" w:space="0" w:color="auto"/>
          <w:bottom w:val="outset" w:sz="6" w:space="0" w:color="auto"/>
          <w:right w:val="outset" w:sz="6" w:space="0" w:color="auto"/>
        </w:tblBorders>
        <w:shd w:val="clear" w:color="auto" w:fill="F3F3F3"/>
        <w:tblCellMar>
          <w:left w:w="0" w:type="dxa"/>
          <w:right w:w="0" w:type="dxa"/>
        </w:tblCellMar>
        <w:tblLook w:val="04A0" w:firstRow="1" w:lastRow="0" w:firstColumn="1" w:lastColumn="0" w:noHBand="0" w:noVBand="1"/>
      </w:tblPr>
      <w:tblGrid>
        <w:gridCol w:w="7166"/>
        <w:gridCol w:w="1757"/>
      </w:tblGrid>
      <w:tr w:rsidR="003E5E36" w:rsidRPr="00F3398D" w:rsidTr="00F3398D">
        <w:trPr>
          <w:trHeight w:val="185"/>
          <w:tblHeader/>
        </w:trPr>
        <w:tc>
          <w:tcPr>
            <w:tcW w:w="7166" w:type="dxa"/>
            <w:tcBorders>
              <w:top w:val="outset" w:sz="6" w:space="0" w:color="auto"/>
              <w:left w:val="outset" w:sz="6" w:space="0" w:color="auto"/>
              <w:bottom w:val="outset" w:sz="6" w:space="0" w:color="auto"/>
              <w:right w:val="outset" w:sz="6" w:space="0" w:color="auto"/>
            </w:tcBorders>
            <w:shd w:val="clear" w:color="auto" w:fill="D9D9D9"/>
            <w:tcMar>
              <w:top w:w="0" w:type="dxa"/>
              <w:left w:w="108" w:type="dxa"/>
              <w:bottom w:w="0" w:type="dxa"/>
              <w:right w:w="108" w:type="dxa"/>
            </w:tcMar>
            <w:vAlign w:val="center"/>
            <w:hideMark/>
          </w:tcPr>
          <w:p w:rsidR="00F3398D" w:rsidRDefault="00F3398D" w:rsidP="00F3398D">
            <w:pPr>
              <w:autoSpaceDE w:val="0"/>
              <w:adjustRightInd w:val="0"/>
              <w:jc w:val="center"/>
              <w:rPr>
                <w:rFonts w:ascii="Arial" w:eastAsia="Calibri" w:hAnsi="Arial" w:cs="Arial"/>
                <w:b/>
                <w:sz w:val="20"/>
                <w:szCs w:val="20"/>
              </w:rPr>
            </w:pPr>
          </w:p>
          <w:p w:rsidR="003E5E36" w:rsidRPr="00F3398D" w:rsidRDefault="003E5E36" w:rsidP="00F3398D">
            <w:pPr>
              <w:autoSpaceDE w:val="0"/>
              <w:adjustRightInd w:val="0"/>
              <w:jc w:val="center"/>
              <w:rPr>
                <w:rFonts w:ascii="Arial" w:eastAsia="Calibri" w:hAnsi="Arial" w:cs="Arial"/>
                <w:b/>
                <w:sz w:val="20"/>
                <w:szCs w:val="20"/>
              </w:rPr>
            </w:pPr>
            <w:r w:rsidRPr="00F3398D">
              <w:rPr>
                <w:rFonts w:ascii="Arial" w:eastAsia="Calibri" w:hAnsi="Arial" w:cs="Arial"/>
                <w:b/>
                <w:sz w:val="20"/>
                <w:szCs w:val="20"/>
              </w:rPr>
              <w:t>CRITERIO</w:t>
            </w:r>
          </w:p>
        </w:tc>
        <w:tc>
          <w:tcPr>
            <w:tcW w:w="1757" w:type="dxa"/>
            <w:tcBorders>
              <w:top w:val="outset" w:sz="6" w:space="0" w:color="auto"/>
              <w:left w:val="outset" w:sz="6" w:space="0" w:color="auto"/>
              <w:bottom w:val="outset" w:sz="6" w:space="0" w:color="auto"/>
              <w:right w:val="outset" w:sz="6" w:space="0" w:color="auto"/>
            </w:tcBorders>
            <w:shd w:val="clear" w:color="auto" w:fill="D9D9D9"/>
            <w:vAlign w:val="center"/>
            <w:hideMark/>
          </w:tcPr>
          <w:p w:rsidR="003E5E36" w:rsidRPr="00F3398D" w:rsidRDefault="003E5E36" w:rsidP="00F3398D">
            <w:pPr>
              <w:autoSpaceDE w:val="0"/>
              <w:adjustRightInd w:val="0"/>
              <w:jc w:val="center"/>
              <w:rPr>
                <w:rFonts w:ascii="Arial" w:eastAsia="Calibri" w:hAnsi="Arial" w:cs="Arial"/>
                <w:b/>
                <w:sz w:val="20"/>
                <w:szCs w:val="20"/>
              </w:rPr>
            </w:pPr>
            <w:r w:rsidRPr="00F3398D">
              <w:rPr>
                <w:rFonts w:ascii="Arial" w:eastAsia="Calibri" w:hAnsi="Arial" w:cs="Arial"/>
                <w:b/>
                <w:sz w:val="20"/>
                <w:szCs w:val="20"/>
              </w:rPr>
              <w:t>MARCAR CON UNA X SI O NO</w:t>
            </w:r>
          </w:p>
        </w:tc>
      </w:tr>
      <w:tr w:rsidR="0013056D" w:rsidRPr="00F3398D" w:rsidTr="00F3398D">
        <w:trPr>
          <w:trHeight w:val="2704"/>
        </w:trPr>
        <w:tc>
          <w:tcPr>
            <w:tcW w:w="7166"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tcPr>
          <w:p w:rsidR="0013056D" w:rsidRPr="00437747" w:rsidRDefault="0013056D" w:rsidP="0013056D">
            <w:pPr>
              <w:spacing w:line="242" w:lineRule="auto"/>
              <w:ind w:right="59"/>
              <w:jc w:val="both"/>
              <w:rPr>
                <w:rFonts w:ascii="Arial" w:eastAsia="Arial" w:hAnsi="Arial" w:cs="Arial"/>
                <w:color w:val="000000"/>
                <w:sz w:val="20"/>
                <w:szCs w:val="20"/>
                <w:lang w:val="es-MX"/>
              </w:rPr>
            </w:pPr>
            <w:r w:rsidRPr="00437747">
              <w:rPr>
                <w:rFonts w:ascii="Arial" w:eastAsia="Arial" w:hAnsi="Arial" w:cs="Arial"/>
                <w:color w:val="000000"/>
                <w:sz w:val="20"/>
                <w:szCs w:val="20"/>
                <w:lang w:val="es-MX"/>
              </w:rPr>
              <w:t xml:space="preserve">El proponente que ofrezca sin costo adicional para la ejecución del contrato CINCO PERSONAS </w:t>
            </w:r>
            <w:r>
              <w:rPr>
                <w:rFonts w:ascii="Arial" w:eastAsia="Arial" w:hAnsi="Arial" w:cs="Arial"/>
                <w:color w:val="000000"/>
                <w:sz w:val="20"/>
                <w:szCs w:val="20"/>
                <w:lang w:val="es-MX"/>
              </w:rPr>
              <w:t xml:space="preserve">ADICIONALES (entre maestros u oficiales) que permitan </w:t>
            </w:r>
            <w:r w:rsidRPr="00437747">
              <w:rPr>
                <w:rFonts w:ascii="Arial" w:eastAsia="Arial" w:hAnsi="Arial" w:cs="Arial"/>
                <w:color w:val="000000"/>
                <w:sz w:val="20"/>
                <w:szCs w:val="20"/>
                <w:lang w:val="es-MX"/>
              </w:rPr>
              <w:t xml:space="preserve">la </w:t>
            </w:r>
            <w:r w:rsidRPr="00437747">
              <w:rPr>
                <w:rFonts w:ascii="Arial" w:eastAsia="Arial" w:hAnsi="Arial" w:cs="Arial"/>
                <w:color w:val="000000"/>
                <w:sz w:val="20"/>
                <w:szCs w:val="20"/>
                <w:lang w:val="es-MX"/>
              </w:rPr>
              <w:t>ejecución de</w:t>
            </w:r>
            <w:r w:rsidRPr="00437747">
              <w:rPr>
                <w:rFonts w:ascii="Arial" w:eastAsia="Arial" w:hAnsi="Arial" w:cs="Arial"/>
                <w:color w:val="000000"/>
                <w:sz w:val="20"/>
                <w:szCs w:val="20"/>
                <w:lang w:val="es-MX"/>
              </w:rPr>
              <w:t xml:space="preserve"> las obras de manera simultánea en varios frentes de trabajo, para acreditar este ponderable dentro de la propuesta</w:t>
            </w:r>
            <w:r>
              <w:rPr>
                <w:rFonts w:ascii="Arial" w:eastAsia="Arial" w:hAnsi="Arial" w:cs="Arial"/>
                <w:color w:val="000000"/>
                <w:sz w:val="20"/>
                <w:szCs w:val="20"/>
                <w:lang w:val="es-MX"/>
              </w:rPr>
              <w:t>,</w:t>
            </w:r>
            <w:r w:rsidRPr="00437747">
              <w:rPr>
                <w:rFonts w:ascii="Arial" w:eastAsia="Arial" w:hAnsi="Arial" w:cs="Arial"/>
                <w:color w:val="000000"/>
                <w:sz w:val="20"/>
                <w:szCs w:val="20"/>
                <w:lang w:val="es-MX"/>
              </w:rPr>
              <w:t xml:space="preserve"> el proponente deberá adjuntar hoja de vida con las certificaciones de experiencia, indicando en un documento nombres e identificaciones de quienes van a ser objeto de este ponderable</w:t>
            </w:r>
            <w:r>
              <w:rPr>
                <w:rFonts w:ascii="Arial" w:eastAsia="Arial" w:hAnsi="Arial" w:cs="Arial"/>
                <w:color w:val="000000"/>
                <w:sz w:val="20"/>
                <w:szCs w:val="20"/>
                <w:lang w:val="es-MX"/>
              </w:rPr>
              <w:t>.</w:t>
            </w:r>
          </w:p>
          <w:p w:rsidR="0013056D" w:rsidRPr="00437747" w:rsidRDefault="0013056D" w:rsidP="0013056D">
            <w:pPr>
              <w:jc w:val="both"/>
              <w:rPr>
                <w:rFonts w:ascii="Arial" w:eastAsia="Arial" w:hAnsi="Arial" w:cs="Arial"/>
                <w:color w:val="000000"/>
                <w:sz w:val="20"/>
                <w:szCs w:val="20"/>
                <w:lang w:val="es-MX"/>
              </w:rPr>
            </w:pPr>
            <w:r w:rsidRPr="00437747">
              <w:rPr>
                <w:rFonts w:ascii="Arial" w:eastAsia="Arial" w:hAnsi="Arial" w:cs="Arial"/>
                <w:b/>
                <w:color w:val="000000"/>
                <w:sz w:val="20"/>
                <w:szCs w:val="20"/>
                <w:lang w:val="es-MX"/>
              </w:rPr>
              <w:t>EXPERIENCIA MÍNIMA:</w:t>
            </w:r>
            <w:r w:rsidRPr="00437747">
              <w:rPr>
                <w:rFonts w:ascii="Arial" w:eastAsia="Arial" w:hAnsi="Arial" w:cs="Arial"/>
                <w:color w:val="000000"/>
                <w:sz w:val="20"/>
                <w:szCs w:val="20"/>
                <w:lang w:val="es-MX"/>
              </w:rPr>
              <w:t xml:space="preserve"> un (1) año en mantenimiento y adecuación de bienes inmuebles  </w:t>
            </w:r>
          </w:p>
          <w:p w:rsidR="0013056D" w:rsidRPr="00437747" w:rsidRDefault="0013056D" w:rsidP="0013056D">
            <w:pPr>
              <w:spacing w:line="256" w:lineRule="auto"/>
              <w:jc w:val="both"/>
              <w:rPr>
                <w:rFonts w:ascii="Arial" w:eastAsia="Arial" w:hAnsi="Arial" w:cs="Arial"/>
                <w:color w:val="000000"/>
                <w:sz w:val="20"/>
                <w:szCs w:val="20"/>
                <w:lang w:val="es-MX"/>
              </w:rPr>
            </w:pPr>
            <w:r w:rsidRPr="00F76E36">
              <w:rPr>
                <w:rFonts w:ascii="Arial" w:eastAsia="Arial" w:hAnsi="Arial" w:cs="Arial"/>
                <w:b/>
                <w:color w:val="000000"/>
                <w:sz w:val="20"/>
                <w:szCs w:val="20"/>
                <w:lang w:val="es-MX"/>
              </w:rPr>
              <w:t>DURACIÓN:</w:t>
            </w:r>
            <w:r>
              <w:rPr>
                <w:rFonts w:ascii="Arial" w:eastAsia="Arial" w:hAnsi="Arial" w:cs="Arial"/>
                <w:color w:val="000000"/>
                <w:sz w:val="20"/>
                <w:szCs w:val="20"/>
                <w:lang w:val="es-MX"/>
              </w:rPr>
              <w:t xml:space="preserve"> D</w:t>
            </w:r>
            <w:r w:rsidRPr="00F76E36">
              <w:rPr>
                <w:rFonts w:ascii="Arial" w:eastAsia="Arial" w:hAnsi="Arial" w:cs="Arial"/>
                <w:color w:val="000000"/>
                <w:sz w:val="20"/>
                <w:szCs w:val="20"/>
                <w:lang w:val="es-MX"/>
              </w:rPr>
              <w:t>urant</w:t>
            </w:r>
            <w:r>
              <w:rPr>
                <w:rFonts w:ascii="Arial" w:eastAsia="Arial" w:hAnsi="Arial" w:cs="Arial"/>
                <w:color w:val="000000"/>
                <w:sz w:val="20"/>
                <w:szCs w:val="20"/>
                <w:lang w:val="es-MX"/>
              </w:rPr>
              <w:t xml:space="preserve">e </w:t>
            </w:r>
            <w:r w:rsidRPr="00F76E36">
              <w:rPr>
                <w:rFonts w:ascii="Arial" w:eastAsia="Arial" w:hAnsi="Arial" w:cs="Arial"/>
                <w:color w:val="000000"/>
                <w:sz w:val="20"/>
                <w:szCs w:val="20"/>
                <w:lang w:val="es-MX"/>
              </w:rPr>
              <w:t>la ejecución del contrato</w:t>
            </w:r>
            <w:r>
              <w:rPr>
                <w:rFonts w:ascii="Arial" w:eastAsia="Arial" w:hAnsi="Arial" w:cs="Arial"/>
                <w:color w:val="000000"/>
                <w:sz w:val="20"/>
                <w:szCs w:val="20"/>
                <w:lang w:val="es-MX"/>
              </w:rPr>
              <w:t xml:space="preserve"> y deberá estar presente cuando el supervisor lo requiera. </w:t>
            </w:r>
            <w:r>
              <w:rPr>
                <w:rFonts w:ascii="Arial" w:eastAsia="Arial" w:hAnsi="Arial" w:cs="Arial"/>
                <w:color w:val="000000"/>
                <w:sz w:val="20"/>
                <w:szCs w:val="20"/>
                <w:lang w:val="es-MX"/>
              </w:rPr>
              <w:t xml:space="preserve"> </w:t>
            </w:r>
          </w:p>
        </w:tc>
        <w:tc>
          <w:tcPr>
            <w:tcW w:w="17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056D" w:rsidRPr="00F3398D" w:rsidRDefault="0013056D" w:rsidP="0013056D">
            <w:pPr>
              <w:spacing w:after="0"/>
              <w:jc w:val="center"/>
              <w:rPr>
                <w:rFonts w:ascii="Arial" w:eastAsia="Calibri" w:hAnsi="Arial" w:cs="Arial"/>
                <w:sz w:val="20"/>
                <w:szCs w:val="20"/>
              </w:rPr>
            </w:pPr>
            <w:r w:rsidRPr="00F3398D">
              <w:rPr>
                <w:rFonts w:ascii="Arial" w:eastAsia="Calibri" w:hAnsi="Arial" w:cs="Arial"/>
                <w:sz w:val="20"/>
                <w:szCs w:val="20"/>
              </w:rPr>
              <w:t>SÍ ______</w:t>
            </w:r>
            <w:r w:rsidRPr="00F3398D">
              <w:rPr>
                <w:rFonts w:ascii="Arial" w:eastAsia="Calibri" w:hAnsi="Arial" w:cs="Arial"/>
                <w:sz w:val="20"/>
                <w:szCs w:val="20"/>
              </w:rPr>
              <w:br/>
              <w:t>NO _____</w:t>
            </w:r>
          </w:p>
        </w:tc>
      </w:tr>
    </w:tbl>
    <w:p w:rsidR="00DD27E4" w:rsidRDefault="00DD27E4" w:rsidP="003E5E36">
      <w:pPr>
        <w:pStyle w:val="s19"/>
        <w:spacing w:before="0" w:beforeAutospacing="0" w:after="0" w:afterAutospacing="0"/>
        <w:jc w:val="both"/>
        <w:rPr>
          <w:rFonts w:ascii="Arial" w:hAnsi="Arial" w:cs="Arial"/>
        </w:rPr>
      </w:pPr>
    </w:p>
    <w:p w:rsidR="003E5E36" w:rsidRPr="003E5E36" w:rsidRDefault="003E5E36" w:rsidP="0013056D">
      <w:pPr>
        <w:pStyle w:val="s19"/>
        <w:spacing w:before="0" w:beforeAutospacing="0" w:after="0" w:afterAutospacing="0"/>
        <w:jc w:val="both"/>
        <w:rPr>
          <w:rFonts w:ascii="Arial" w:hAnsi="Arial" w:cs="Arial"/>
        </w:rPr>
      </w:pPr>
      <w:r w:rsidRPr="003E5E36">
        <w:rPr>
          <w:rFonts w:ascii="Arial" w:hAnsi="Arial" w:cs="Arial"/>
        </w:rPr>
        <w:t>NOTA 1: El puntaje de la ponderación técnica se dará única y exclusivamente si cumplen con las especificaciones técnicas, jurídicas, financiera y la valoración de la propuesta económica.</w:t>
      </w:r>
    </w:p>
    <w:p w:rsidR="003E5E36" w:rsidRPr="003E5E36" w:rsidRDefault="003E5E36" w:rsidP="0013056D">
      <w:pPr>
        <w:pStyle w:val="s19"/>
        <w:spacing w:before="0" w:beforeAutospacing="0" w:after="0" w:afterAutospacing="0"/>
        <w:jc w:val="both"/>
        <w:rPr>
          <w:rFonts w:ascii="Arial" w:hAnsi="Arial" w:cs="Arial"/>
        </w:rPr>
      </w:pPr>
    </w:p>
    <w:p w:rsidR="003E5E36" w:rsidRPr="003E5E36" w:rsidRDefault="003E5E36" w:rsidP="0013056D">
      <w:pPr>
        <w:autoSpaceDE w:val="0"/>
        <w:autoSpaceDN w:val="0"/>
        <w:adjustRightInd w:val="0"/>
        <w:spacing w:line="240" w:lineRule="auto"/>
        <w:jc w:val="both"/>
        <w:rPr>
          <w:rFonts w:ascii="Arial" w:eastAsia="Calibri" w:hAnsi="Arial" w:cs="Arial"/>
        </w:rPr>
      </w:pPr>
      <w:r w:rsidRPr="003E5E36">
        <w:rPr>
          <w:rFonts w:ascii="Arial" w:eastAsia="Calibri" w:hAnsi="Arial" w:cs="Arial"/>
        </w:rPr>
        <w:t>NOTA 2: En caso de no ofertar los aspectos técnicos objeto de ponderación de la oferta se le asignará cero (0) puntos y la misma no constituye factor excluyente.</w:t>
      </w:r>
    </w:p>
    <w:p w:rsidR="003E5E36" w:rsidRPr="003E5E36" w:rsidRDefault="003E5E36" w:rsidP="0013056D">
      <w:pPr>
        <w:spacing w:line="240" w:lineRule="auto"/>
        <w:jc w:val="both"/>
        <w:rPr>
          <w:rFonts w:ascii="Arial" w:eastAsia="Calibri" w:hAnsi="Arial" w:cs="Arial"/>
        </w:rPr>
      </w:pPr>
      <w:r w:rsidRPr="003E5E36">
        <w:rPr>
          <w:rFonts w:ascii="Arial" w:eastAsia="Calibri" w:hAnsi="Arial" w:cs="Arial"/>
        </w:rPr>
        <w:t>NOTA 3: Los factores de ponderación son opcionales no son obligatorios y su ofrecimiento no genera costo económico adicional para el MIN - EJ</w:t>
      </w:r>
      <w:r>
        <w:rPr>
          <w:rFonts w:ascii="Arial" w:eastAsia="Calibri" w:hAnsi="Arial" w:cs="Arial"/>
        </w:rPr>
        <w:t>É</w:t>
      </w:r>
      <w:r w:rsidRPr="003E5E36">
        <w:rPr>
          <w:rFonts w:ascii="Arial" w:eastAsia="Calibri" w:hAnsi="Arial" w:cs="Arial"/>
        </w:rPr>
        <w:t xml:space="preserve">RCITO NACIONAL – CENAC PUENTE ARANDA. </w:t>
      </w:r>
    </w:p>
    <w:p w:rsidR="00AB2DF9" w:rsidRDefault="00AB2DF9" w:rsidP="0013056D">
      <w:pPr>
        <w:shd w:val="clear" w:color="auto" w:fill="FFFFFF" w:themeFill="background1"/>
        <w:spacing w:after="0" w:line="240" w:lineRule="auto"/>
        <w:jc w:val="both"/>
        <w:rPr>
          <w:rFonts w:ascii="Arial" w:hAnsi="Arial" w:cs="Arial"/>
          <w:bCs/>
        </w:rPr>
      </w:pPr>
      <w:r w:rsidRPr="00F3398D">
        <w:rPr>
          <w:rFonts w:ascii="Arial" w:hAnsi="Arial" w:cs="Arial"/>
          <w:bCs/>
        </w:rPr>
        <w:t>NOTA 4: El comité técnico aclara que esta ponderación adicional es opcional. Sin embargo, es un beneficio para las unidades, al tener más frentes de trabajo cubiertos con más personal y por ende se podría ejecutar todos los ítems en menor tiempo.</w:t>
      </w:r>
    </w:p>
    <w:p w:rsidR="0013056D" w:rsidRDefault="0013056D" w:rsidP="0013056D">
      <w:pPr>
        <w:shd w:val="clear" w:color="auto" w:fill="FFFFFF" w:themeFill="background1"/>
        <w:spacing w:after="0" w:line="240" w:lineRule="auto"/>
        <w:jc w:val="both"/>
        <w:rPr>
          <w:rFonts w:ascii="Arial" w:hAnsi="Arial" w:cs="Arial"/>
          <w:bCs/>
        </w:rPr>
      </w:pPr>
    </w:p>
    <w:p w:rsidR="0013056D" w:rsidRPr="0013056D" w:rsidRDefault="0013056D" w:rsidP="0013056D">
      <w:pPr>
        <w:shd w:val="clear" w:color="auto" w:fill="FFFFFF" w:themeFill="background1"/>
        <w:spacing w:after="0" w:line="240" w:lineRule="auto"/>
        <w:jc w:val="both"/>
        <w:rPr>
          <w:rFonts w:ascii="Arial" w:hAnsi="Arial" w:cs="Arial"/>
          <w:bCs/>
          <w:u w:val="single"/>
          <w:lang w:val="es"/>
        </w:rPr>
      </w:pPr>
      <w:r>
        <w:rPr>
          <w:rFonts w:ascii="Arial" w:hAnsi="Arial" w:cs="Arial"/>
          <w:bCs/>
        </w:rPr>
        <w:t xml:space="preserve">NOTA 5: </w:t>
      </w:r>
      <w:r w:rsidRPr="0013056D">
        <w:rPr>
          <w:rFonts w:ascii="Arial" w:hAnsi="Arial" w:cs="Arial"/>
          <w:bCs/>
        </w:rPr>
        <w:t>Cada perfil debe ser gestionado por personal distinto, asegurando así el desarrollo especializado y/o técnico para cada uno, garantizando que el perfil cumpla con los servicios de mantenimiento requeridos por la entidad estatal, lo anterior, aplica igualmente para el personal que se oferte como criterio técnico ponderable adicional.</w:t>
      </w:r>
      <w:r>
        <w:rPr>
          <w:rFonts w:ascii="Arial" w:hAnsi="Arial" w:cs="Arial"/>
          <w:bCs/>
        </w:rPr>
        <w:t xml:space="preserve"> </w:t>
      </w:r>
    </w:p>
    <w:p w:rsidR="00AB2DF9" w:rsidRPr="0013056D" w:rsidRDefault="00AB2DF9" w:rsidP="0013056D">
      <w:pPr>
        <w:pStyle w:val="Textoindependiente"/>
        <w:shd w:val="clear" w:color="auto" w:fill="FFFFFF" w:themeFill="background1"/>
        <w:jc w:val="both"/>
        <w:rPr>
          <w:rFonts w:ascii="Arial" w:eastAsia="Calibri" w:hAnsi="Arial" w:cs="Arial"/>
          <w:b/>
          <w:sz w:val="22"/>
          <w:szCs w:val="22"/>
          <w:lang w:val="es"/>
        </w:rPr>
      </w:pPr>
    </w:p>
    <w:p w:rsidR="00DC4F20" w:rsidRDefault="00DC4F20" w:rsidP="0013056D">
      <w:pPr>
        <w:pStyle w:val="Textoindependiente"/>
        <w:spacing w:after="0"/>
        <w:jc w:val="both"/>
        <w:rPr>
          <w:rFonts w:ascii="Arial" w:eastAsia="Calibri" w:hAnsi="Arial" w:cs="Arial"/>
          <w:b/>
          <w:sz w:val="22"/>
          <w:szCs w:val="22"/>
        </w:rPr>
      </w:pPr>
      <w:r w:rsidRPr="003E5E36">
        <w:rPr>
          <w:rFonts w:ascii="Arial" w:eastAsia="Calibri" w:hAnsi="Arial" w:cs="Arial"/>
          <w:b/>
          <w:sz w:val="22"/>
          <w:szCs w:val="22"/>
        </w:rPr>
        <w:lastRenderedPageBreak/>
        <w:t>La puntuación</w:t>
      </w:r>
      <w:bookmarkStart w:id="0" w:name="_GoBack"/>
      <w:bookmarkEnd w:id="0"/>
      <w:r w:rsidRPr="003E5E36">
        <w:rPr>
          <w:rFonts w:ascii="Arial" w:eastAsia="Calibri" w:hAnsi="Arial" w:cs="Arial"/>
          <w:b/>
          <w:sz w:val="22"/>
          <w:szCs w:val="22"/>
        </w:rPr>
        <w:t xml:space="preserve"> técnica será la sumatoria de cada factor técnico ponderable presentado para un mínimo de 0 % y un máximo de 30 PUNTOS.</w:t>
      </w:r>
    </w:p>
    <w:p w:rsidR="00DC4F20" w:rsidRPr="003E5E36" w:rsidRDefault="00DC4F20" w:rsidP="0013056D">
      <w:pPr>
        <w:pStyle w:val="Textoindependiente"/>
        <w:shd w:val="clear" w:color="auto" w:fill="FFFFFF" w:themeFill="background1"/>
        <w:jc w:val="both"/>
        <w:rPr>
          <w:rFonts w:ascii="Arial" w:eastAsia="Calibri" w:hAnsi="Arial" w:cs="Arial"/>
          <w:b/>
          <w:sz w:val="22"/>
          <w:szCs w:val="22"/>
        </w:rPr>
      </w:pPr>
      <w:r>
        <w:rPr>
          <w:rFonts w:ascii="Arial" w:eastAsia="Calibri" w:hAnsi="Arial" w:cs="Arial"/>
          <w:b/>
          <w:sz w:val="22"/>
          <w:szCs w:val="22"/>
        </w:rPr>
        <w:t xml:space="preserve"> </w:t>
      </w:r>
    </w:p>
    <w:p w:rsidR="003E5E36" w:rsidRDefault="003E5E36" w:rsidP="003E5E36">
      <w:pPr>
        <w:tabs>
          <w:tab w:val="left" w:pos="3381"/>
        </w:tabs>
        <w:rPr>
          <w:rFonts w:ascii="Arial" w:hAnsi="Arial" w:cs="Arial"/>
        </w:rPr>
      </w:pPr>
      <w:r w:rsidRPr="003E5E36">
        <w:rPr>
          <w:rFonts w:ascii="Arial" w:hAnsi="Arial" w:cs="Arial"/>
        </w:rPr>
        <w:t>Cordialmente,</w:t>
      </w:r>
    </w:p>
    <w:p w:rsidR="003E5E36" w:rsidRPr="003E5E36" w:rsidRDefault="003E5E36" w:rsidP="003E5E36">
      <w:pPr>
        <w:tabs>
          <w:tab w:val="left" w:pos="3381"/>
        </w:tabs>
        <w:rPr>
          <w:rFonts w:ascii="Arial" w:hAnsi="Arial" w:cs="Arial"/>
        </w:rPr>
      </w:pPr>
    </w:p>
    <w:p w:rsidR="003E5E36" w:rsidRPr="003E5E36" w:rsidRDefault="003E5E36" w:rsidP="003E5E36">
      <w:pPr>
        <w:tabs>
          <w:tab w:val="left" w:pos="3381"/>
        </w:tabs>
        <w:rPr>
          <w:rFonts w:ascii="Arial" w:hAnsi="Arial" w:cs="Arial"/>
        </w:rPr>
      </w:pPr>
      <w:r w:rsidRPr="003E5E36">
        <w:rPr>
          <w:rFonts w:ascii="Arial" w:hAnsi="Arial" w:cs="Arial"/>
        </w:rPr>
        <w:t>_________________________________</w:t>
      </w:r>
    </w:p>
    <w:p w:rsidR="003E5E36" w:rsidRPr="003E5E36" w:rsidRDefault="003E5E36" w:rsidP="003E5E36">
      <w:pPr>
        <w:tabs>
          <w:tab w:val="left" w:pos="3381"/>
        </w:tabs>
        <w:rPr>
          <w:rFonts w:ascii="Arial" w:hAnsi="Arial" w:cs="Arial"/>
        </w:rPr>
      </w:pPr>
      <w:r w:rsidRPr="003E5E36">
        <w:rPr>
          <w:rFonts w:ascii="Arial" w:hAnsi="Arial" w:cs="Arial"/>
        </w:rPr>
        <w:t>(Firma del representante legal del proponente o apoderado)</w:t>
      </w:r>
    </w:p>
    <w:p w:rsidR="00DB1849" w:rsidRPr="003E5E36" w:rsidRDefault="00DB1849" w:rsidP="003E5E36">
      <w:pPr>
        <w:tabs>
          <w:tab w:val="left" w:pos="3381"/>
        </w:tabs>
        <w:rPr>
          <w:rFonts w:ascii="Arial" w:hAnsi="Arial" w:cs="Arial"/>
        </w:rPr>
      </w:pPr>
    </w:p>
    <w:sectPr w:rsidR="00DB1849" w:rsidRPr="003E5E3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435" w:rsidRDefault="00611435" w:rsidP="003E5E36">
      <w:pPr>
        <w:spacing w:after="0" w:line="240" w:lineRule="auto"/>
      </w:pPr>
      <w:r>
        <w:separator/>
      </w:r>
    </w:p>
  </w:endnote>
  <w:endnote w:type="continuationSeparator" w:id="0">
    <w:p w:rsidR="00611435" w:rsidRDefault="00611435" w:rsidP="003E5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V Boli"/>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435" w:rsidRDefault="00611435" w:rsidP="003E5E36">
      <w:pPr>
        <w:spacing w:after="0" w:line="240" w:lineRule="auto"/>
      </w:pPr>
      <w:r>
        <w:separator/>
      </w:r>
    </w:p>
  </w:footnote>
  <w:footnote w:type="continuationSeparator" w:id="0">
    <w:p w:rsidR="00611435" w:rsidRDefault="00611435" w:rsidP="003E5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630BC3"/>
    <w:multiLevelType w:val="hybridMultilevel"/>
    <w:tmpl w:val="036233F2"/>
    <w:lvl w:ilvl="0" w:tplc="42CC18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43378B"/>
    <w:multiLevelType w:val="multilevel"/>
    <w:tmpl w:val="CAF6EC12"/>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rPr>
        <w:rFonts w:ascii="Arial" w:eastAsia="DejaVu Sans" w:hAnsi="Arial" w:cs="Arial"/>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E36"/>
    <w:rsid w:val="0013056D"/>
    <w:rsid w:val="00214BA6"/>
    <w:rsid w:val="003E5E36"/>
    <w:rsid w:val="00611435"/>
    <w:rsid w:val="0084515C"/>
    <w:rsid w:val="008C04DF"/>
    <w:rsid w:val="008F4C34"/>
    <w:rsid w:val="00A7366A"/>
    <w:rsid w:val="00AB2DF9"/>
    <w:rsid w:val="00AC2F10"/>
    <w:rsid w:val="00D01248"/>
    <w:rsid w:val="00DB1849"/>
    <w:rsid w:val="00DC4F20"/>
    <w:rsid w:val="00DD27E4"/>
    <w:rsid w:val="00EF1CFF"/>
    <w:rsid w:val="00F33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4C8F1"/>
  <w15:chartTrackingRefBased/>
  <w15:docId w15:val="{ED196151-532F-46B7-9546-0C97AAD59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E36"/>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3E5E3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3E5E36"/>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uiPriority w:val="99"/>
    <w:semiHidden/>
    <w:rsid w:val="003E5E36"/>
    <w:rPr>
      <w:rFonts w:eastAsia="SimSun"/>
      <w:lang w:val="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3E5E36"/>
    <w:rPr>
      <w:rFonts w:ascii="Liberation Serif" w:eastAsia="DejaVu Sans" w:hAnsi="Liberation Serif" w:cs="Times New Roman"/>
      <w:kern w:val="1"/>
      <w:sz w:val="24"/>
      <w:szCs w:val="24"/>
      <w:lang w:val="es-CO" w:eastAsia="es-CO"/>
    </w:rPr>
  </w:style>
  <w:style w:type="paragraph" w:customStyle="1" w:styleId="Default">
    <w:name w:val="Default"/>
    <w:link w:val="DefaultCar"/>
    <w:qFormat/>
    <w:rsid w:val="003E5E3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3E5E36"/>
    <w:rPr>
      <w:rFonts w:ascii="Arial" w:eastAsia="Times New Roman" w:hAnsi="Arial" w:cs="Arial"/>
      <w:color w:val="000000"/>
      <w:sz w:val="24"/>
      <w:szCs w:val="24"/>
      <w:lang w:val="es-ES" w:eastAsia="es-ES"/>
    </w:rPr>
  </w:style>
  <w:style w:type="paragraph" w:customStyle="1" w:styleId="s19">
    <w:name w:val="s19"/>
    <w:basedOn w:val="Normal"/>
    <w:uiPriority w:val="99"/>
    <w:qFormat/>
    <w:rsid w:val="003E5E36"/>
    <w:pPr>
      <w:spacing w:before="100" w:beforeAutospacing="1" w:after="100" w:afterAutospacing="1" w:line="240" w:lineRule="auto"/>
    </w:pPr>
    <w:rPr>
      <w:rFonts w:ascii="Calibri" w:eastAsia="Calibri" w:hAnsi="Calibri" w:cs="Times New Roman"/>
    </w:rPr>
  </w:style>
  <w:style w:type="paragraph" w:styleId="Encabezado">
    <w:name w:val="header"/>
    <w:basedOn w:val="Normal"/>
    <w:link w:val="EncabezadoCar"/>
    <w:uiPriority w:val="99"/>
    <w:unhideWhenUsed/>
    <w:rsid w:val="003E5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E5E36"/>
    <w:rPr>
      <w:rFonts w:eastAsia="SimSun"/>
      <w:lang w:val="es-CO"/>
    </w:rPr>
  </w:style>
  <w:style w:type="paragraph" w:styleId="Piedepgina">
    <w:name w:val="footer"/>
    <w:basedOn w:val="Normal"/>
    <w:link w:val="PiedepginaCar"/>
    <w:uiPriority w:val="99"/>
    <w:unhideWhenUsed/>
    <w:rsid w:val="003E5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E5E36"/>
    <w:rPr>
      <w:rFonts w:eastAsia="SimSu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429</Words>
  <Characters>2450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CompuCyber3102062334</cp:lastModifiedBy>
  <cp:revision>8</cp:revision>
  <dcterms:created xsi:type="dcterms:W3CDTF">2024-06-16T23:46:00Z</dcterms:created>
  <dcterms:modified xsi:type="dcterms:W3CDTF">2024-07-08T17:52:00Z</dcterms:modified>
</cp:coreProperties>
</file>