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E00A2A" w14:textId="77777777" w:rsidR="00092856" w:rsidRPr="0008054D" w:rsidRDefault="00092856" w:rsidP="00092856">
      <w:pPr>
        <w:pStyle w:val="Ttulo2"/>
        <w:spacing w:before="0" w:line="240" w:lineRule="auto"/>
        <w:jc w:val="center"/>
        <w:rPr>
          <w:rFonts w:ascii="Arial Narrow" w:hAnsi="Arial Narrow" w:cs="Arial"/>
          <w:color w:val="auto"/>
          <w:sz w:val="22"/>
          <w:szCs w:val="22"/>
          <w:lang w:val="es-CO"/>
        </w:rPr>
      </w:pPr>
      <w:bookmarkStart w:id="0" w:name="_Toc33728372"/>
      <w:bookmarkStart w:id="1" w:name="_Toc33728373"/>
      <w:r w:rsidRPr="0008054D">
        <w:rPr>
          <w:rFonts w:ascii="Arial Narrow" w:hAnsi="Arial Narrow" w:cs="Arial"/>
          <w:color w:val="auto"/>
          <w:spacing w:val="4"/>
          <w:sz w:val="22"/>
          <w:szCs w:val="22"/>
          <w:lang w:val="es-CO"/>
        </w:rPr>
        <w:t>ANEXO No.</w:t>
      </w:r>
      <w:r w:rsidRPr="0008054D">
        <w:rPr>
          <w:rFonts w:ascii="Arial Narrow" w:hAnsi="Arial Narrow" w:cs="Arial"/>
          <w:color w:val="auto"/>
          <w:sz w:val="22"/>
          <w:szCs w:val="22"/>
          <w:lang w:val="es-CO"/>
        </w:rPr>
        <w:t xml:space="preserve"> 3</w:t>
      </w:r>
      <w:bookmarkEnd w:id="0"/>
    </w:p>
    <w:p w14:paraId="677F211A" w14:textId="77777777" w:rsidR="00517DE1" w:rsidRPr="0008054D" w:rsidRDefault="00517DE1" w:rsidP="00A24DE4">
      <w:pPr>
        <w:rPr>
          <w:rFonts w:ascii="Arial Narrow" w:hAnsi="Arial Narrow" w:cs="Arial"/>
          <w:b/>
          <w:bCs/>
          <w:spacing w:val="4"/>
          <w:u w:val="single"/>
        </w:rPr>
      </w:pPr>
    </w:p>
    <w:p w14:paraId="0278262C" w14:textId="77777777" w:rsidR="0032780D" w:rsidRPr="00402333" w:rsidRDefault="0032780D" w:rsidP="0032780D">
      <w:pPr>
        <w:spacing w:after="0" w:line="240" w:lineRule="auto"/>
        <w:jc w:val="center"/>
        <w:rPr>
          <w:rFonts w:ascii="Arial Narrow" w:hAnsi="Arial Narrow" w:cs="Arial"/>
          <w:b/>
        </w:rPr>
      </w:pPr>
      <w:r w:rsidRPr="00402333">
        <w:rPr>
          <w:rFonts w:ascii="Arial Narrow" w:hAnsi="Arial Narrow" w:cs="Arial"/>
          <w:b/>
        </w:rPr>
        <w:t>ESPECIFICACIONES TÉCNICAS DEL OFRECIMIENTO EN CONCORDANCIA CON LA FICHA TECNICA DISEÑADA POR LA FGN Y QUE SE ENCUENTRA PUBLICADA</w:t>
      </w:r>
    </w:p>
    <w:p w14:paraId="565D13FD" w14:textId="77777777" w:rsidR="0032780D" w:rsidRPr="00402333" w:rsidRDefault="0032780D" w:rsidP="0032780D">
      <w:pPr>
        <w:spacing w:after="0" w:line="240" w:lineRule="auto"/>
        <w:rPr>
          <w:rFonts w:ascii="Arial Narrow" w:hAnsi="Arial Narrow" w:cs="Arial"/>
          <w:b/>
        </w:rPr>
      </w:pPr>
    </w:p>
    <w:p w14:paraId="4BD4BEFB" w14:textId="77777777" w:rsidR="0032780D" w:rsidRPr="00402333" w:rsidRDefault="0032780D" w:rsidP="0032780D">
      <w:pPr>
        <w:spacing w:after="0" w:line="240" w:lineRule="auto"/>
        <w:jc w:val="both"/>
        <w:rPr>
          <w:rFonts w:ascii="Arial Narrow" w:hAnsi="Arial Narrow" w:cs="Arial"/>
        </w:rPr>
      </w:pPr>
      <w:r w:rsidRPr="00402333">
        <w:rPr>
          <w:rFonts w:ascii="Arial Narrow" w:hAnsi="Arial Narrow" w:cs="Arial"/>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3BAF8D82" w14:textId="77777777" w:rsidR="0032780D" w:rsidRPr="00FF6F72" w:rsidRDefault="0032780D" w:rsidP="0032780D">
      <w:pPr>
        <w:rPr>
          <w:rFonts w:ascii="Arial Narrow" w:hAnsi="Arial Narrow" w:cs="Arial"/>
          <w:b/>
        </w:rPr>
      </w:pPr>
    </w:p>
    <w:p w14:paraId="58D48466" w14:textId="77777777" w:rsidR="0032780D" w:rsidRPr="00FF6F72" w:rsidRDefault="0032780D" w:rsidP="0032780D">
      <w:pPr>
        <w:jc w:val="center"/>
        <w:rPr>
          <w:rFonts w:ascii="Arial Narrow" w:hAnsi="Arial Narrow" w:cs="Arial"/>
        </w:rPr>
      </w:pPr>
      <w:r w:rsidRPr="00FF6F72">
        <w:rPr>
          <w:rFonts w:ascii="Arial Narrow" w:hAnsi="Arial Narrow" w:cs="Arial"/>
        </w:rPr>
        <w:t xml:space="preserve">Señor proponente, se ha publicado la ficha técnica del servicio, a su vez se ha diseñado el presente anexo, en el cual se ha consignado en literalidad la ficha técnica del servicio solicitado,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w:t>
      </w:r>
    </w:p>
    <w:p w14:paraId="6BE82487" w14:textId="77777777" w:rsidR="0032780D" w:rsidRPr="00FF6F72" w:rsidRDefault="0032780D" w:rsidP="0032780D">
      <w:pPr>
        <w:jc w:val="both"/>
        <w:rPr>
          <w:rFonts w:ascii="Arial Narrow" w:hAnsi="Arial Narrow" w:cs="Arial"/>
        </w:rPr>
      </w:pPr>
      <w:r w:rsidRPr="00FF6F72">
        <w:rPr>
          <w:rFonts w:ascii="Arial Narrow" w:hAnsi="Arial Narrow" w:cs="Arial"/>
        </w:rPr>
        <w:t>“Aquél cuyo clausulado se redacta por una de las partes sin intervención de la otra, cuya libertad contractual queda limitada a manifestar o no la aceptación de sus estipulaciones, de adherirse o no al contrato”</w:t>
      </w:r>
    </w:p>
    <w:p w14:paraId="54CFD4C6" w14:textId="77777777" w:rsidR="0083337B" w:rsidRPr="0008054D" w:rsidRDefault="0083337B" w:rsidP="0083337B">
      <w:pPr>
        <w:spacing w:after="0" w:line="240" w:lineRule="auto"/>
        <w:jc w:val="both"/>
        <w:rPr>
          <w:rFonts w:ascii="Arial Narrow" w:hAnsi="Arial Narrow" w:cs="Arial"/>
        </w:rPr>
      </w:pPr>
    </w:p>
    <w:tbl>
      <w:tblPr>
        <w:tblW w:w="0" w:type="auto"/>
        <w:tblCellMar>
          <w:left w:w="0" w:type="dxa"/>
          <w:right w:w="0" w:type="dxa"/>
        </w:tblCellMar>
        <w:tblLook w:val="0000" w:firstRow="0" w:lastRow="0" w:firstColumn="0" w:lastColumn="0" w:noHBand="0" w:noVBand="0"/>
      </w:tblPr>
      <w:tblGrid>
        <w:gridCol w:w="1449"/>
        <w:gridCol w:w="7925"/>
      </w:tblGrid>
      <w:tr w:rsidR="001D5D25" w:rsidRPr="0008054D" w14:paraId="2CEA2D05" w14:textId="77777777" w:rsidTr="00485BD8">
        <w:trPr>
          <w:trHeight w:val="1342"/>
        </w:trPr>
        <w:tc>
          <w:tcPr>
            <w:tcW w:w="0" w:type="auto"/>
            <w:tcBorders>
              <w:top w:val="double" w:sz="4" w:space="0" w:color="auto"/>
              <w:left w:val="double" w:sz="4" w:space="0" w:color="auto"/>
              <w:bottom w:val="single" w:sz="4" w:space="0" w:color="auto"/>
              <w:right w:val="double" w:sz="4" w:space="0" w:color="auto"/>
            </w:tcBorders>
            <w:shd w:val="clear" w:color="auto" w:fill="D9D9D9" w:themeFill="background1" w:themeFillShade="D9"/>
            <w:tcMar>
              <w:top w:w="0" w:type="dxa"/>
              <w:left w:w="70" w:type="dxa"/>
              <w:bottom w:w="0" w:type="dxa"/>
              <w:right w:w="70" w:type="dxa"/>
            </w:tcMar>
            <w:vAlign w:val="center"/>
          </w:tcPr>
          <w:p w14:paraId="6D2CA7A3" w14:textId="77777777" w:rsidR="001D5D25" w:rsidRPr="0008054D" w:rsidRDefault="001D5D25" w:rsidP="00485BD8">
            <w:pPr>
              <w:spacing w:after="0" w:line="240" w:lineRule="auto"/>
              <w:jc w:val="center"/>
              <w:rPr>
                <w:rFonts w:ascii="Arial Narrow" w:hAnsi="Arial Narrow" w:cs="Arial"/>
                <w:b/>
                <w:bCs/>
              </w:rPr>
            </w:pPr>
            <w:r w:rsidRPr="0008054D">
              <w:rPr>
                <w:rFonts w:ascii="Arial Narrow" w:hAnsi="Arial Narrow" w:cs="Arial"/>
                <w:b/>
                <w:bCs/>
              </w:rPr>
              <w:t>Clasificación del bien o servicio</w:t>
            </w:r>
          </w:p>
        </w:tc>
        <w:tc>
          <w:tcPr>
            <w:tcW w:w="0" w:type="auto"/>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vAlign w:val="center"/>
          </w:tcPr>
          <w:p w14:paraId="652806CF" w14:textId="77777777" w:rsidR="001D5D25" w:rsidRPr="0008054D" w:rsidRDefault="001D5D25" w:rsidP="00485BD8">
            <w:pPr>
              <w:spacing w:after="0" w:line="240" w:lineRule="auto"/>
              <w:jc w:val="center"/>
              <w:rPr>
                <w:rFonts w:ascii="Arial Narrow" w:hAnsi="Arial Narrow" w:cs="Arial"/>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5"/>
              <w:gridCol w:w="3456"/>
            </w:tblGrid>
            <w:tr w:rsidR="001D5D25" w:rsidRPr="0008054D" w14:paraId="402CAE0A" w14:textId="77777777" w:rsidTr="00485BD8">
              <w:trPr>
                <w:trHeight w:val="275"/>
                <w:jc w:val="center"/>
              </w:trPr>
              <w:tc>
                <w:tcPr>
                  <w:tcW w:w="2685"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14:paraId="4B9A10EF" w14:textId="77777777" w:rsidR="001D5D25" w:rsidRPr="0008054D" w:rsidRDefault="001D5D25" w:rsidP="00485BD8">
                  <w:pPr>
                    <w:spacing w:after="0" w:line="240" w:lineRule="auto"/>
                    <w:jc w:val="center"/>
                    <w:rPr>
                      <w:rFonts w:ascii="Arial Narrow" w:hAnsi="Arial Narrow" w:cs="Arial"/>
                      <w:b/>
                    </w:rPr>
                  </w:pPr>
                  <w:r w:rsidRPr="0008054D">
                    <w:rPr>
                      <w:rFonts w:ascii="Arial Narrow" w:hAnsi="Arial Narrow" w:cs="Arial"/>
                      <w:b/>
                    </w:rPr>
                    <w:t>CÓDIGO UNSPSC</w:t>
                  </w:r>
                </w:p>
              </w:tc>
              <w:tc>
                <w:tcPr>
                  <w:tcW w:w="3456"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14:paraId="70888394" w14:textId="77777777" w:rsidR="001D5D25" w:rsidRPr="0008054D" w:rsidRDefault="001D5D25" w:rsidP="00485BD8">
                  <w:pPr>
                    <w:spacing w:after="0" w:line="240" w:lineRule="auto"/>
                    <w:jc w:val="center"/>
                    <w:rPr>
                      <w:rFonts w:ascii="Arial Narrow" w:hAnsi="Arial Narrow" w:cs="Arial"/>
                      <w:b/>
                    </w:rPr>
                  </w:pPr>
                  <w:r w:rsidRPr="0008054D">
                    <w:rPr>
                      <w:rFonts w:ascii="Arial Narrow" w:hAnsi="Arial Narrow" w:cs="Arial"/>
                      <w:b/>
                    </w:rPr>
                    <w:t>DESCRIPCIÓN</w:t>
                  </w:r>
                </w:p>
              </w:tc>
            </w:tr>
            <w:tr w:rsidR="001D5D25" w:rsidRPr="0008054D" w14:paraId="0665604B" w14:textId="77777777" w:rsidTr="00485BD8">
              <w:trPr>
                <w:trHeight w:val="275"/>
                <w:jc w:val="center"/>
              </w:trPr>
              <w:tc>
                <w:tcPr>
                  <w:tcW w:w="2685" w:type="dxa"/>
                  <w:tcBorders>
                    <w:top w:val="single" w:sz="12" w:space="0" w:color="auto"/>
                    <w:left w:val="single" w:sz="12" w:space="0" w:color="auto"/>
                    <w:bottom w:val="single" w:sz="12" w:space="0" w:color="auto"/>
                    <w:right w:val="single" w:sz="12" w:space="0" w:color="auto"/>
                  </w:tcBorders>
                  <w:shd w:val="clear" w:color="auto" w:fill="auto"/>
                  <w:vAlign w:val="center"/>
                </w:tcPr>
                <w:p w14:paraId="0D1D976B" w14:textId="77777777" w:rsidR="001D5D25" w:rsidRPr="0008054D" w:rsidRDefault="001D5D25" w:rsidP="00485BD8">
                  <w:pPr>
                    <w:shd w:val="clear" w:color="auto" w:fill="FFFFFF"/>
                    <w:autoSpaceDE w:val="0"/>
                    <w:autoSpaceDN w:val="0"/>
                    <w:adjustRightInd w:val="0"/>
                    <w:spacing w:after="0" w:line="240" w:lineRule="auto"/>
                    <w:rPr>
                      <w:rFonts w:ascii="Arial Narrow" w:hAnsi="Arial Narrow" w:cs="Arial"/>
                      <w:bCs/>
                      <w:color w:val="000000" w:themeColor="text1"/>
                      <w:lang w:eastAsia="es-CO"/>
                    </w:rPr>
                  </w:pPr>
                  <w:r w:rsidRPr="0008054D">
                    <w:rPr>
                      <w:rFonts w:ascii="Arial Narrow" w:hAnsi="Arial Narrow" w:cs="Arial"/>
                      <w:bCs/>
                      <w:color w:val="000000" w:themeColor="text1"/>
                      <w:lang w:eastAsia="es-CO"/>
                    </w:rPr>
                    <w:t>46101500</w:t>
                  </w:r>
                </w:p>
              </w:tc>
              <w:tc>
                <w:tcPr>
                  <w:tcW w:w="3456" w:type="dxa"/>
                  <w:tcBorders>
                    <w:top w:val="single" w:sz="12" w:space="0" w:color="auto"/>
                    <w:left w:val="single" w:sz="12" w:space="0" w:color="auto"/>
                    <w:bottom w:val="single" w:sz="12" w:space="0" w:color="auto"/>
                    <w:right w:val="single" w:sz="12" w:space="0" w:color="auto"/>
                  </w:tcBorders>
                  <w:shd w:val="clear" w:color="auto" w:fill="auto"/>
                  <w:vAlign w:val="center"/>
                </w:tcPr>
                <w:p w14:paraId="434698EC" w14:textId="77777777" w:rsidR="001D5D25" w:rsidRPr="0008054D" w:rsidRDefault="001D5D25" w:rsidP="00485BD8">
                  <w:pPr>
                    <w:shd w:val="clear" w:color="auto" w:fill="FFFFFF"/>
                    <w:autoSpaceDE w:val="0"/>
                    <w:autoSpaceDN w:val="0"/>
                    <w:adjustRightInd w:val="0"/>
                    <w:spacing w:after="0" w:line="240" w:lineRule="auto"/>
                    <w:rPr>
                      <w:rFonts w:ascii="Arial Narrow" w:hAnsi="Arial Narrow" w:cs="Arial"/>
                      <w:bCs/>
                      <w:color w:val="000000" w:themeColor="text1"/>
                      <w:lang w:eastAsia="es-CO"/>
                    </w:rPr>
                  </w:pPr>
                  <w:r w:rsidRPr="0008054D">
                    <w:rPr>
                      <w:rFonts w:ascii="Arial Narrow" w:hAnsi="Arial Narrow" w:cs="Arial"/>
                      <w:bCs/>
                      <w:color w:val="000000" w:themeColor="text1"/>
                      <w:lang w:eastAsia="es-CO"/>
                    </w:rPr>
                    <w:t>Armas de fuego</w:t>
                  </w:r>
                </w:p>
              </w:tc>
            </w:tr>
            <w:tr w:rsidR="001D5D25" w:rsidRPr="0008054D" w14:paraId="6EAC582E" w14:textId="77777777" w:rsidTr="00485BD8">
              <w:trPr>
                <w:trHeight w:val="283"/>
                <w:jc w:val="center"/>
              </w:trPr>
              <w:tc>
                <w:tcPr>
                  <w:tcW w:w="2685" w:type="dxa"/>
                  <w:tcBorders>
                    <w:top w:val="single" w:sz="12" w:space="0" w:color="auto"/>
                    <w:left w:val="single" w:sz="12" w:space="0" w:color="auto"/>
                    <w:bottom w:val="single" w:sz="12" w:space="0" w:color="auto"/>
                    <w:right w:val="single" w:sz="12" w:space="0" w:color="auto"/>
                  </w:tcBorders>
                  <w:shd w:val="clear" w:color="auto" w:fill="auto"/>
                  <w:vAlign w:val="center"/>
                </w:tcPr>
                <w:p w14:paraId="7A2BC674" w14:textId="77777777" w:rsidR="001D5D25" w:rsidRPr="0008054D" w:rsidRDefault="001D5D25" w:rsidP="00485BD8">
                  <w:pPr>
                    <w:shd w:val="clear" w:color="auto" w:fill="FFFFFF"/>
                    <w:autoSpaceDE w:val="0"/>
                    <w:autoSpaceDN w:val="0"/>
                    <w:adjustRightInd w:val="0"/>
                    <w:spacing w:after="0" w:line="240" w:lineRule="auto"/>
                    <w:rPr>
                      <w:rFonts w:ascii="Arial Narrow" w:hAnsi="Arial Narrow" w:cs="Arial"/>
                      <w:bCs/>
                      <w:color w:val="000000" w:themeColor="text1"/>
                      <w:lang w:eastAsia="es-CO"/>
                    </w:rPr>
                  </w:pPr>
                  <w:r w:rsidRPr="0008054D">
                    <w:rPr>
                      <w:rFonts w:ascii="Arial Narrow" w:hAnsi="Arial Narrow" w:cs="Arial"/>
                      <w:bCs/>
                      <w:color w:val="000000" w:themeColor="text1"/>
                      <w:lang w:eastAsia="es-CO"/>
                    </w:rPr>
                    <w:t>46101800</w:t>
                  </w:r>
                </w:p>
              </w:tc>
              <w:tc>
                <w:tcPr>
                  <w:tcW w:w="3456" w:type="dxa"/>
                  <w:tcBorders>
                    <w:top w:val="single" w:sz="12" w:space="0" w:color="auto"/>
                    <w:left w:val="single" w:sz="12" w:space="0" w:color="auto"/>
                    <w:bottom w:val="single" w:sz="12" w:space="0" w:color="auto"/>
                    <w:right w:val="single" w:sz="12" w:space="0" w:color="auto"/>
                  </w:tcBorders>
                  <w:shd w:val="clear" w:color="auto" w:fill="auto"/>
                  <w:vAlign w:val="center"/>
                </w:tcPr>
                <w:p w14:paraId="7C694C98" w14:textId="77777777" w:rsidR="001D5D25" w:rsidRPr="0008054D" w:rsidRDefault="001D5D25" w:rsidP="00485BD8">
                  <w:pPr>
                    <w:shd w:val="clear" w:color="auto" w:fill="FFFFFF"/>
                    <w:autoSpaceDE w:val="0"/>
                    <w:autoSpaceDN w:val="0"/>
                    <w:adjustRightInd w:val="0"/>
                    <w:spacing w:after="0" w:line="240" w:lineRule="auto"/>
                    <w:rPr>
                      <w:rFonts w:ascii="Arial Narrow" w:hAnsi="Arial Narrow" w:cs="Arial"/>
                      <w:bCs/>
                      <w:color w:val="000000" w:themeColor="text1"/>
                      <w:lang w:eastAsia="es-CO"/>
                    </w:rPr>
                  </w:pPr>
                  <w:r w:rsidRPr="0008054D">
                    <w:rPr>
                      <w:rFonts w:ascii="Arial Narrow" w:hAnsi="Arial Narrow" w:cs="Arial"/>
                      <w:bCs/>
                      <w:color w:val="000000" w:themeColor="text1"/>
                      <w:lang w:eastAsia="es-CO"/>
                    </w:rPr>
                    <w:t>Accesorios de armas y municiones</w:t>
                  </w:r>
                </w:p>
              </w:tc>
            </w:tr>
          </w:tbl>
          <w:p w14:paraId="64BFCB61" w14:textId="77777777" w:rsidR="001D5D25" w:rsidRPr="0008054D" w:rsidRDefault="001D5D25" w:rsidP="00485BD8">
            <w:pPr>
              <w:spacing w:after="0" w:line="240" w:lineRule="auto"/>
              <w:rPr>
                <w:rFonts w:ascii="Arial Narrow" w:hAnsi="Arial Narrow" w:cs="Arial"/>
              </w:rPr>
            </w:pPr>
          </w:p>
        </w:tc>
      </w:tr>
      <w:tr w:rsidR="001D5D25" w:rsidRPr="0008054D" w14:paraId="209A32C0" w14:textId="77777777" w:rsidTr="00485BD8">
        <w:trPr>
          <w:trHeight w:val="404"/>
        </w:trPr>
        <w:tc>
          <w:tcPr>
            <w:tcW w:w="0" w:type="auto"/>
            <w:tcBorders>
              <w:top w:val="single" w:sz="4" w:space="0" w:color="auto"/>
              <w:left w:val="double" w:sz="4" w:space="0" w:color="auto"/>
              <w:bottom w:val="double" w:sz="4" w:space="0" w:color="auto"/>
              <w:right w:val="double" w:sz="4" w:space="0" w:color="auto"/>
            </w:tcBorders>
            <w:shd w:val="clear" w:color="auto" w:fill="D9D9D9" w:themeFill="background1" w:themeFillShade="D9"/>
            <w:tcMar>
              <w:top w:w="0" w:type="dxa"/>
              <w:left w:w="70" w:type="dxa"/>
              <w:bottom w:w="0" w:type="dxa"/>
              <w:right w:w="70" w:type="dxa"/>
            </w:tcMar>
            <w:vAlign w:val="center"/>
          </w:tcPr>
          <w:p w14:paraId="2ECDD80F" w14:textId="77777777" w:rsidR="001D5D25" w:rsidRPr="0008054D" w:rsidRDefault="001D5D25" w:rsidP="00485BD8">
            <w:pPr>
              <w:spacing w:after="0" w:line="240" w:lineRule="auto"/>
              <w:jc w:val="center"/>
              <w:rPr>
                <w:rFonts w:ascii="Arial Narrow" w:hAnsi="Arial Narrow" w:cs="Arial"/>
                <w:b/>
                <w:bCs/>
              </w:rPr>
            </w:pPr>
            <w:r w:rsidRPr="0008054D">
              <w:rPr>
                <w:rFonts w:ascii="Arial Narrow" w:hAnsi="Arial Narrow" w:cs="Arial"/>
                <w:b/>
                <w:bCs/>
              </w:rPr>
              <w:t>Nombre Comercial del Bien o Servicio</w:t>
            </w:r>
          </w:p>
        </w:tc>
        <w:tc>
          <w:tcPr>
            <w:tcW w:w="0" w:type="auto"/>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tcPr>
          <w:p w14:paraId="29E6769E" w14:textId="77777777" w:rsidR="001D5D25" w:rsidRPr="0008054D" w:rsidRDefault="001D5D25" w:rsidP="00485BD8">
            <w:pPr>
              <w:spacing w:after="0" w:line="240" w:lineRule="auto"/>
              <w:jc w:val="center"/>
              <w:rPr>
                <w:rFonts w:ascii="Arial Narrow" w:hAnsi="Arial Narrow" w:cs="Arial"/>
                <w:sz w:val="16"/>
              </w:rPr>
            </w:pPr>
          </w:p>
          <w:p w14:paraId="09614399" w14:textId="77777777" w:rsidR="001D5D25" w:rsidRPr="0008054D" w:rsidRDefault="001D5D25" w:rsidP="00485BD8">
            <w:pPr>
              <w:spacing w:after="0" w:line="240" w:lineRule="auto"/>
              <w:ind w:right="57"/>
              <w:jc w:val="both"/>
              <w:rPr>
                <w:rFonts w:ascii="Arial Narrow" w:hAnsi="Arial Narrow" w:cs="Arial"/>
                <w:b/>
              </w:rPr>
            </w:pPr>
            <w:r w:rsidRPr="0008054D">
              <w:rPr>
                <w:rFonts w:ascii="Arial Narrow" w:hAnsi="Arial Narrow" w:cs="Arial"/>
                <w:b/>
              </w:rPr>
              <w:t>MANTENIMIENTO CORRECTIVO CON SUMINISTRO DE REPUESTOS PARA ARMAS DE FUEGO TIPO PISTOLAS CALIBRE 9 MM, DE DIFERENTES MARCAS Y MODELOS PARA LA FISCALIA GENERAL DE LA NACION.</w:t>
            </w:r>
          </w:p>
          <w:p w14:paraId="736B00E6" w14:textId="77777777" w:rsidR="001D5D25" w:rsidRPr="0008054D" w:rsidRDefault="001D5D25" w:rsidP="00485BD8">
            <w:pPr>
              <w:spacing w:after="0" w:line="240" w:lineRule="auto"/>
              <w:ind w:right="57"/>
              <w:jc w:val="both"/>
              <w:rPr>
                <w:rFonts w:ascii="Arial Narrow" w:hAnsi="Arial Narrow" w:cs="Arial"/>
                <w:b/>
                <w:sz w:val="16"/>
              </w:rPr>
            </w:pPr>
          </w:p>
          <w:p w14:paraId="6B0E59DC" w14:textId="77777777" w:rsidR="001D5D25" w:rsidRPr="0008054D" w:rsidRDefault="001D5D25" w:rsidP="00485BD8">
            <w:pPr>
              <w:spacing w:after="0" w:line="240" w:lineRule="auto"/>
              <w:ind w:right="57"/>
              <w:jc w:val="both"/>
              <w:rPr>
                <w:rFonts w:ascii="Arial Narrow" w:hAnsi="Arial Narrow" w:cs="Arial"/>
                <w:sz w:val="2"/>
              </w:rPr>
            </w:pPr>
          </w:p>
        </w:tc>
      </w:tr>
      <w:tr w:rsidR="001D5D25" w:rsidRPr="0008054D" w14:paraId="570C9CFB" w14:textId="77777777" w:rsidTr="00485BD8">
        <w:trPr>
          <w:trHeight w:val="50"/>
        </w:trPr>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tcMar>
              <w:top w:w="0" w:type="dxa"/>
              <w:left w:w="70" w:type="dxa"/>
              <w:bottom w:w="0" w:type="dxa"/>
              <w:right w:w="70" w:type="dxa"/>
            </w:tcMar>
            <w:vAlign w:val="center"/>
          </w:tcPr>
          <w:p w14:paraId="5699C3E5" w14:textId="77777777" w:rsidR="001D5D25" w:rsidRPr="0008054D" w:rsidRDefault="001D5D25" w:rsidP="00485BD8">
            <w:pPr>
              <w:spacing w:after="0" w:line="240" w:lineRule="auto"/>
              <w:jc w:val="center"/>
              <w:rPr>
                <w:rFonts w:ascii="Arial Narrow" w:hAnsi="Arial Narrow" w:cs="Arial"/>
                <w:b/>
                <w:bCs/>
              </w:rPr>
            </w:pPr>
            <w:r w:rsidRPr="0008054D">
              <w:rPr>
                <w:rFonts w:ascii="Arial Narrow" w:hAnsi="Arial Narrow" w:cs="Arial"/>
                <w:b/>
                <w:bCs/>
              </w:rPr>
              <w:t>Calidad</w:t>
            </w:r>
          </w:p>
        </w:tc>
        <w:tc>
          <w:tcPr>
            <w:tcW w:w="0" w:type="auto"/>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63FD015B" w14:textId="77777777" w:rsidR="001D5D25" w:rsidRPr="0008054D" w:rsidRDefault="001D5D25" w:rsidP="00485BD8">
            <w:pPr>
              <w:spacing w:after="0" w:line="240" w:lineRule="auto"/>
              <w:jc w:val="center"/>
              <w:rPr>
                <w:rFonts w:ascii="Arial Narrow" w:hAnsi="Arial Narrow" w:cs="Arial"/>
                <w:sz w:val="16"/>
              </w:rPr>
            </w:pPr>
          </w:p>
          <w:p w14:paraId="7C29DFBD" w14:textId="77777777" w:rsidR="001D5D25" w:rsidRPr="0008054D" w:rsidRDefault="001D5D25" w:rsidP="00485BD8">
            <w:pPr>
              <w:spacing w:after="0" w:line="240" w:lineRule="auto"/>
              <w:rPr>
                <w:rFonts w:ascii="Arial Narrow" w:hAnsi="Arial Narrow" w:cs="Arial"/>
                <w:color w:val="000000" w:themeColor="text1"/>
              </w:rPr>
            </w:pPr>
            <w:r w:rsidRPr="0008054D">
              <w:rPr>
                <w:rFonts w:ascii="Arial Narrow" w:hAnsi="Arial Narrow" w:cs="Arial"/>
                <w:color w:val="000000" w:themeColor="text1"/>
              </w:rPr>
              <w:t>N/A</w:t>
            </w:r>
          </w:p>
          <w:p w14:paraId="6D795423" w14:textId="77777777" w:rsidR="001D5D25" w:rsidRPr="0008054D" w:rsidRDefault="001D5D25" w:rsidP="00485BD8">
            <w:pPr>
              <w:spacing w:after="0" w:line="240" w:lineRule="auto"/>
              <w:rPr>
                <w:rFonts w:ascii="Arial Narrow" w:hAnsi="Arial Narrow" w:cs="Arial"/>
                <w:color w:val="000000" w:themeColor="text1"/>
                <w:sz w:val="16"/>
              </w:rPr>
            </w:pPr>
          </w:p>
          <w:p w14:paraId="629DB3EE" w14:textId="77777777" w:rsidR="001D5D25" w:rsidRPr="0008054D" w:rsidRDefault="001D5D25" w:rsidP="00485BD8">
            <w:pPr>
              <w:spacing w:after="0" w:line="240" w:lineRule="auto"/>
              <w:rPr>
                <w:rFonts w:ascii="Arial Narrow" w:hAnsi="Arial Narrow" w:cs="Arial"/>
                <w:sz w:val="2"/>
              </w:rPr>
            </w:pPr>
          </w:p>
        </w:tc>
      </w:tr>
      <w:tr w:rsidR="001D5D25" w:rsidRPr="0008054D" w14:paraId="0F5D5738" w14:textId="77777777" w:rsidTr="00485BD8">
        <w:trPr>
          <w:trHeight w:val="802"/>
        </w:trPr>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tcMar>
              <w:top w:w="0" w:type="dxa"/>
              <w:left w:w="70" w:type="dxa"/>
              <w:bottom w:w="0" w:type="dxa"/>
              <w:right w:w="70" w:type="dxa"/>
            </w:tcMar>
            <w:vAlign w:val="center"/>
          </w:tcPr>
          <w:p w14:paraId="19EF3C20" w14:textId="77777777" w:rsidR="001D5D25" w:rsidRPr="0008054D" w:rsidRDefault="001D5D25" w:rsidP="00485BD8">
            <w:pPr>
              <w:spacing w:after="0" w:line="240" w:lineRule="auto"/>
              <w:jc w:val="center"/>
              <w:rPr>
                <w:rFonts w:ascii="Arial Narrow" w:hAnsi="Arial Narrow" w:cs="Arial"/>
                <w:b/>
                <w:bCs/>
              </w:rPr>
            </w:pPr>
            <w:r w:rsidRPr="0008054D">
              <w:rPr>
                <w:rFonts w:ascii="Arial Narrow" w:hAnsi="Arial Narrow" w:cs="Arial"/>
                <w:b/>
                <w:bCs/>
              </w:rPr>
              <w:t xml:space="preserve">Generalidades </w:t>
            </w:r>
          </w:p>
        </w:tc>
        <w:tc>
          <w:tcPr>
            <w:tcW w:w="0" w:type="auto"/>
            <w:tcBorders>
              <w:top w:val="double" w:sz="4" w:space="0" w:color="auto"/>
              <w:left w:val="double" w:sz="4" w:space="0" w:color="auto"/>
              <w:bottom w:val="double" w:sz="4" w:space="0" w:color="auto"/>
              <w:right w:val="double" w:sz="4" w:space="0" w:color="auto"/>
            </w:tcBorders>
            <w:shd w:val="clear" w:color="auto" w:fill="auto"/>
            <w:tcMar>
              <w:top w:w="0" w:type="dxa"/>
              <w:left w:w="70" w:type="dxa"/>
              <w:bottom w:w="0" w:type="dxa"/>
              <w:right w:w="70" w:type="dxa"/>
            </w:tcMar>
          </w:tcPr>
          <w:p w14:paraId="09E26388" w14:textId="77777777" w:rsidR="001D5D25" w:rsidRPr="0008054D" w:rsidRDefault="001D5D25" w:rsidP="00485BD8">
            <w:pPr>
              <w:spacing w:after="0" w:line="240" w:lineRule="auto"/>
              <w:jc w:val="center"/>
              <w:rPr>
                <w:rFonts w:ascii="Arial Narrow" w:hAnsi="Arial Narrow" w:cs="Arial"/>
                <w:sz w:val="16"/>
              </w:rPr>
            </w:pPr>
          </w:p>
          <w:p w14:paraId="4D110BF5" w14:textId="77777777" w:rsidR="001D5D25" w:rsidRPr="0008054D" w:rsidRDefault="001D5D25" w:rsidP="00485BD8">
            <w:pPr>
              <w:pStyle w:val="Textoindependiente21"/>
              <w:rPr>
                <w:rFonts w:ascii="Arial Narrow" w:hAnsi="Arial Narrow" w:cs="Arial"/>
                <w:color w:val="000000"/>
                <w:szCs w:val="22"/>
                <w:lang w:val="es-CO"/>
              </w:rPr>
            </w:pPr>
            <w:r w:rsidRPr="0008054D">
              <w:rPr>
                <w:rFonts w:ascii="Arial Narrow" w:hAnsi="Arial Narrow" w:cs="Arial"/>
                <w:color w:val="000000"/>
                <w:szCs w:val="22"/>
                <w:lang w:val="es-CO"/>
              </w:rPr>
              <w:t xml:space="preserve">La pistola es un arma de fuego automática y semiautomática utilizada por los diferentes grupos de Policía Judicial y administrado por el Grupo de Armamento adscrito </w:t>
            </w:r>
            <w:r w:rsidRPr="0008054D">
              <w:rPr>
                <w:rFonts w:ascii="Arial Narrow" w:hAnsi="Arial Narrow" w:cs="Arial"/>
                <w:lang w:val="es-CO"/>
              </w:rPr>
              <w:t>a la Sección Técnico Operativa del Departamento de Investigaciones Nacionales y Análisis Criminal del Cuerpo</w:t>
            </w:r>
            <w:r w:rsidRPr="0008054D">
              <w:rPr>
                <w:rFonts w:ascii="Arial Narrow" w:hAnsi="Arial Narrow" w:cs="Arial"/>
                <w:color w:val="000000"/>
                <w:szCs w:val="22"/>
                <w:lang w:val="es-CO"/>
              </w:rPr>
              <w:t xml:space="preserve"> Técnico de Investigación - CTI.</w:t>
            </w:r>
          </w:p>
          <w:p w14:paraId="22048EA5" w14:textId="77777777" w:rsidR="001D5D25" w:rsidRPr="0008054D" w:rsidRDefault="001D5D25" w:rsidP="00485BD8">
            <w:pPr>
              <w:pStyle w:val="Textoindependiente21"/>
              <w:rPr>
                <w:rFonts w:ascii="Arial Narrow" w:hAnsi="Arial Narrow" w:cs="Arial"/>
                <w:color w:val="000000"/>
                <w:sz w:val="16"/>
                <w:szCs w:val="22"/>
                <w:lang w:val="es-CO"/>
              </w:rPr>
            </w:pPr>
          </w:p>
          <w:p w14:paraId="23E12536" w14:textId="77777777" w:rsidR="001D5D25" w:rsidRPr="0008054D" w:rsidRDefault="001D5D25" w:rsidP="00485BD8">
            <w:pPr>
              <w:pStyle w:val="Textoindependiente21"/>
              <w:rPr>
                <w:rFonts w:ascii="Arial Narrow" w:hAnsi="Arial Narrow" w:cs="Arial"/>
                <w:color w:val="000000"/>
                <w:sz w:val="2"/>
                <w:szCs w:val="22"/>
                <w:lang w:val="es-CO"/>
              </w:rPr>
            </w:pPr>
          </w:p>
        </w:tc>
      </w:tr>
      <w:tr w:rsidR="001D5D25" w:rsidRPr="0008054D" w14:paraId="64F3F515" w14:textId="77777777" w:rsidTr="00485BD8">
        <w:trPr>
          <w:trHeight w:val="1893"/>
        </w:trPr>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tcMar>
              <w:top w:w="0" w:type="dxa"/>
              <w:left w:w="70" w:type="dxa"/>
              <w:bottom w:w="0" w:type="dxa"/>
              <w:right w:w="70" w:type="dxa"/>
            </w:tcMar>
            <w:vAlign w:val="center"/>
          </w:tcPr>
          <w:p w14:paraId="0AE7C794" w14:textId="77777777" w:rsidR="001D5D25" w:rsidRPr="0008054D" w:rsidRDefault="001D5D25" w:rsidP="00485BD8">
            <w:pPr>
              <w:spacing w:after="0" w:line="240" w:lineRule="auto"/>
              <w:jc w:val="center"/>
              <w:rPr>
                <w:rFonts w:ascii="Arial Narrow" w:hAnsi="Arial Narrow" w:cs="Arial"/>
                <w:b/>
                <w:bCs/>
              </w:rPr>
            </w:pPr>
            <w:r w:rsidRPr="0008054D">
              <w:rPr>
                <w:rFonts w:ascii="Arial Narrow" w:hAnsi="Arial Narrow" w:cs="Arial"/>
                <w:b/>
                <w:bCs/>
              </w:rPr>
              <w:lastRenderedPageBreak/>
              <w:t>Requisitos generales</w:t>
            </w:r>
          </w:p>
        </w:tc>
        <w:tc>
          <w:tcPr>
            <w:tcW w:w="0" w:type="auto"/>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tcPr>
          <w:p w14:paraId="78E03022" w14:textId="77777777" w:rsidR="001D5D25" w:rsidRPr="0008054D" w:rsidRDefault="001D5D25" w:rsidP="00485BD8">
            <w:pPr>
              <w:spacing w:after="0" w:line="240" w:lineRule="auto"/>
              <w:jc w:val="center"/>
              <w:rPr>
                <w:rFonts w:ascii="Arial Narrow" w:hAnsi="Arial Narrow" w:cs="Arial"/>
                <w:sz w:val="16"/>
              </w:rPr>
            </w:pPr>
          </w:p>
          <w:p w14:paraId="4BA39178" w14:textId="77777777" w:rsidR="001D5D25" w:rsidRPr="0008054D" w:rsidRDefault="001D5D25" w:rsidP="00485BD8">
            <w:pPr>
              <w:widowControl w:val="0"/>
              <w:suppressAutoHyphens/>
              <w:autoSpaceDE w:val="0"/>
              <w:autoSpaceDN w:val="0"/>
              <w:spacing w:after="0" w:line="240" w:lineRule="auto"/>
              <w:jc w:val="both"/>
              <w:textAlignment w:val="baseline"/>
              <w:rPr>
                <w:rFonts w:ascii="Arial Narrow" w:hAnsi="Arial Narrow" w:cs="Arial"/>
              </w:rPr>
            </w:pPr>
            <w:r w:rsidRPr="0008054D">
              <w:rPr>
                <w:rStyle w:val="apple-converted-space"/>
                <w:rFonts w:ascii="Arial Narrow" w:eastAsiaTheme="majorEastAsia" w:hAnsi="Arial Narrow" w:cs="Arial"/>
                <w:color w:val="252525"/>
                <w:shd w:val="clear" w:color="auto" w:fill="FFFFFF"/>
              </w:rPr>
              <w:t>Mantenimiento de Pistolas (</w:t>
            </w:r>
            <w:r w:rsidRPr="0008054D">
              <w:rPr>
                <w:rFonts w:ascii="Arial Narrow" w:hAnsi="Arial Narrow"/>
              </w:rPr>
              <w:t xml:space="preserve">Arma </w:t>
            </w:r>
            <w:hyperlink r:id="rId7" w:tooltip="Arma semiautomática" w:history="1">
              <w:r w:rsidRPr="0008054D">
                <w:rPr>
                  <w:rFonts w:ascii="Arial Narrow" w:hAnsi="Arial Narrow"/>
                </w:rPr>
                <w:t>semiautomáticas</w:t>
              </w:r>
            </w:hyperlink>
            <w:r w:rsidRPr="0008054D">
              <w:rPr>
                <w:rFonts w:ascii="Arial Narrow" w:hAnsi="Arial Narrow"/>
              </w:rPr>
              <w:t>)</w:t>
            </w:r>
            <w:r w:rsidRPr="0008054D">
              <w:rPr>
                <w:rFonts w:ascii="Arial Narrow" w:hAnsi="Arial Narrow" w:cs="Arial"/>
              </w:rPr>
              <w:t xml:space="preserve">, en todos sus componentes: </w:t>
            </w:r>
          </w:p>
          <w:p w14:paraId="5D109204" w14:textId="77777777" w:rsidR="001D5D25" w:rsidRPr="0008054D" w:rsidRDefault="001D5D25" w:rsidP="00485BD8">
            <w:pPr>
              <w:widowControl w:val="0"/>
              <w:suppressAutoHyphens/>
              <w:autoSpaceDE w:val="0"/>
              <w:autoSpaceDN w:val="0"/>
              <w:spacing w:after="0" w:line="240" w:lineRule="auto"/>
              <w:jc w:val="both"/>
              <w:textAlignment w:val="baseline"/>
              <w:rPr>
                <w:rFonts w:ascii="Arial Narrow" w:hAnsi="Arial Narrow" w:cs="Arial"/>
              </w:rPr>
            </w:pPr>
          </w:p>
          <w:p w14:paraId="5FBE9318" w14:textId="77777777" w:rsidR="001D5D25" w:rsidRPr="0008054D" w:rsidRDefault="001D5D25" w:rsidP="00485BD8">
            <w:pPr>
              <w:widowControl w:val="0"/>
              <w:suppressAutoHyphens/>
              <w:autoSpaceDE w:val="0"/>
              <w:autoSpaceDN w:val="0"/>
              <w:spacing w:after="0" w:line="240" w:lineRule="auto"/>
              <w:jc w:val="both"/>
              <w:textAlignment w:val="baseline"/>
              <w:rPr>
                <w:rFonts w:ascii="Arial Narrow" w:hAnsi="Arial Narrow" w:cs="Arial"/>
              </w:rPr>
            </w:pPr>
            <w:r w:rsidRPr="0008054D">
              <w:rPr>
                <w:rFonts w:ascii="Arial Narrow" w:hAnsi="Arial Narrow" w:cs="Arial"/>
                <w:b/>
              </w:rPr>
              <w:t xml:space="preserve">Externos: </w:t>
            </w:r>
            <w:r w:rsidRPr="0008054D">
              <w:rPr>
                <w:rFonts w:ascii="Arial Narrow" w:hAnsi="Arial Narrow" w:cs="Arial"/>
              </w:rPr>
              <w:t>Receptor o armazón</w:t>
            </w:r>
          </w:p>
          <w:p w14:paraId="2D1DF249" w14:textId="77777777" w:rsidR="001D5D25" w:rsidRPr="0008054D" w:rsidRDefault="001D5D25" w:rsidP="00485BD8">
            <w:pPr>
              <w:widowControl w:val="0"/>
              <w:suppressAutoHyphens/>
              <w:autoSpaceDE w:val="0"/>
              <w:autoSpaceDN w:val="0"/>
              <w:spacing w:after="0" w:line="240" w:lineRule="auto"/>
              <w:jc w:val="both"/>
              <w:textAlignment w:val="baseline"/>
              <w:rPr>
                <w:rFonts w:ascii="Arial Narrow" w:hAnsi="Arial Narrow" w:cs="Arial"/>
              </w:rPr>
            </w:pPr>
          </w:p>
          <w:p w14:paraId="70E4A9F1" w14:textId="77777777" w:rsidR="001D5D25" w:rsidRPr="0008054D" w:rsidRDefault="001D5D25" w:rsidP="00485BD8">
            <w:pPr>
              <w:pStyle w:val="Textoindependiente21"/>
              <w:rPr>
                <w:rFonts w:ascii="Arial Narrow" w:hAnsi="Arial Narrow" w:cs="Arial"/>
                <w:szCs w:val="22"/>
                <w:lang w:val="es-CO"/>
              </w:rPr>
            </w:pPr>
            <w:r w:rsidRPr="0008054D">
              <w:rPr>
                <w:rFonts w:ascii="Arial Narrow" w:hAnsi="Arial Narrow" w:cs="Arial"/>
                <w:b/>
                <w:szCs w:val="22"/>
                <w:lang w:val="es-CO"/>
              </w:rPr>
              <w:t xml:space="preserve">Internos: </w:t>
            </w:r>
            <w:r w:rsidRPr="0008054D">
              <w:rPr>
                <w:rFonts w:ascii="Arial Narrow" w:hAnsi="Arial Narrow" w:cs="Arial"/>
                <w:szCs w:val="22"/>
                <w:lang w:val="es-CO"/>
              </w:rPr>
              <w:t>Mecanismo de alimentación, Mecanismos de cierre, Mecanismos de disparo y percusión, Mecanismo de extracción, Mecanismos de seguridad.</w:t>
            </w:r>
          </w:p>
          <w:p w14:paraId="0F587113" w14:textId="77777777" w:rsidR="001D5D25" w:rsidRPr="0008054D" w:rsidRDefault="001D5D25" w:rsidP="00485BD8">
            <w:pPr>
              <w:pStyle w:val="Textoindependiente21"/>
              <w:rPr>
                <w:rFonts w:ascii="Arial Narrow" w:hAnsi="Arial Narrow" w:cs="Arial"/>
                <w:sz w:val="16"/>
                <w:lang w:val="es-CO"/>
              </w:rPr>
            </w:pPr>
          </w:p>
          <w:p w14:paraId="4EF69661" w14:textId="77777777" w:rsidR="001D5D25" w:rsidRPr="0008054D" w:rsidRDefault="001D5D25" w:rsidP="00485BD8">
            <w:pPr>
              <w:pStyle w:val="Textoindependiente21"/>
              <w:rPr>
                <w:rFonts w:ascii="Arial Narrow" w:hAnsi="Arial Narrow" w:cs="Arial"/>
                <w:sz w:val="2"/>
                <w:szCs w:val="22"/>
                <w:lang w:val="es-CO"/>
              </w:rPr>
            </w:pPr>
          </w:p>
        </w:tc>
      </w:tr>
      <w:tr w:rsidR="001D5D25" w:rsidRPr="0008054D" w14:paraId="22E45613" w14:textId="77777777" w:rsidTr="00485BD8">
        <w:trPr>
          <w:trHeight w:val="29"/>
        </w:trPr>
        <w:tc>
          <w:tcPr>
            <w:tcW w:w="0" w:type="auto"/>
            <w:tcBorders>
              <w:top w:val="double" w:sz="4" w:space="0" w:color="auto"/>
              <w:left w:val="double" w:sz="4" w:space="0" w:color="auto"/>
              <w:bottom w:val="single" w:sz="4" w:space="0" w:color="auto"/>
              <w:right w:val="double" w:sz="4" w:space="0" w:color="auto"/>
            </w:tcBorders>
            <w:shd w:val="clear" w:color="auto" w:fill="D9D9D9" w:themeFill="background1" w:themeFillShade="D9"/>
            <w:tcMar>
              <w:top w:w="0" w:type="dxa"/>
              <w:left w:w="70" w:type="dxa"/>
              <w:bottom w:w="0" w:type="dxa"/>
              <w:right w:w="70" w:type="dxa"/>
            </w:tcMar>
            <w:vAlign w:val="center"/>
          </w:tcPr>
          <w:p w14:paraId="7E0E0B67" w14:textId="77777777" w:rsidR="001D5D25" w:rsidRPr="0008054D" w:rsidRDefault="001D5D25" w:rsidP="00485BD8">
            <w:pPr>
              <w:spacing w:after="0" w:line="240" w:lineRule="auto"/>
              <w:jc w:val="center"/>
              <w:rPr>
                <w:rFonts w:ascii="Arial Narrow" w:hAnsi="Arial Narrow" w:cs="Arial"/>
                <w:b/>
                <w:bCs/>
              </w:rPr>
            </w:pPr>
            <w:r w:rsidRPr="0008054D">
              <w:rPr>
                <w:rFonts w:ascii="Arial Narrow" w:hAnsi="Arial Narrow" w:cs="Arial"/>
                <w:b/>
                <w:bCs/>
              </w:rPr>
              <w:t>Requisitos específicos</w:t>
            </w:r>
          </w:p>
        </w:tc>
        <w:tc>
          <w:tcPr>
            <w:tcW w:w="0" w:type="auto"/>
            <w:tcBorders>
              <w:top w:val="double" w:sz="4" w:space="0" w:color="auto"/>
              <w:left w:val="double" w:sz="4" w:space="0" w:color="auto"/>
              <w:bottom w:val="single" w:sz="4" w:space="0" w:color="auto"/>
              <w:right w:val="double" w:sz="4" w:space="0" w:color="auto"/>
            </w:tcBorders>
            <w:tcMar>
              <w:top w:w="0" w:type="dxa"/>
              <w:left w:w="70" w:type="dxa"/>
              <w:bottom w:w="0" w:type="dxa"/>
              <w:right w:w="70" w:type="dxa"/>
            </w:tcMar>
          </w:tcPr>
          <w:p w14:paraId="7BD87A61" w14:textId="77777777" w:rsidR="001D5D25" w:rsidRPr="0008054D" w:rsidRDefault="001D5D25" w:rsidP="00485BD8">
            <w:pPr>
              <w:spacing w:after="0" w:line="240" w:lineRule="auto"/>
              <w:jc w:val="both"/>
              <w:rPr>
                <w:rFonts w:ascii="Arial Narrow" w:hAnsi="Arial Narrow" w:cs="Arial"/>
                <w:sz w:val="16"/>
              </w:rPr>
            </w:pPr>
          </w:p>
          <w:p w14:paraId="3ADBE721" w14:textId="77777777" w:rsidR="001D5D25" w:rsidRPr="0008054D" w:rsidRDefault="001D5D25" w:rsidP="00485BD8">
            <w:pPr>
              <w:spacing w:after="0" w:line="240" w:lineRule="auto"/>
              <w:jc w:val="both"/>
              <w:rPr>
                <w:rFonts w:ascii="Arial Narrow" w:hAnsi="Arial Narrow" w:cs="Arial"/>
              </w:rPr>
            </w:pPr>
            <w:r w:rsidRPr="0008054D">
              <w:rPr>
                <w:rFonts w:ascii="Arial Narrow" w:hAnsi="Arial Narrow" w:cs="Arial"/>
              </w:rPr>
              <w:t>El mantenimiento correctivo implica 2 fases:</w:t>
            </w:r>
            <w:r w:rsidRPr="0008054D">
              <w:rPr>
                <w:rFonts w:ascii="Arial Narrow" w:hAnsi="Arial Narrow" w:cs="Arial"/>
                <w:b/>
              </w:rPr>
              <w:t xml:space="preserve"> FASE I. </w:t>
            </w:r>
            <w:r w:rsidRPr="0008054D">
              <w:rPr>
                <w:rFonts w:ascii="Arial Narrow" w:hAnsi="Arial Narrow" w:cs="Arial"/>
              </w:rPr>
              <w:t>DESPIECE Y DESPLAQUE y</w:t>
            </w:r>
            <w:r w:rsidRPr="0008054D">
              <w:rPr>
                <w:rFonts w:ascii="Arial Narrow" w:hAnsi="Arial Narrow" w:cs="Arial"/>
                <w:b/>
              </w:rPr>
              <w:t xml:space="preserve"> FASE II. </w:t>
            </w:r>
            <w:r w:rsidRPr="0008054D">
              <w:rPr>
                <w:rFonts w:ascii="Arial Narrow" w:hAnsi="Arial Narrow" w:cs="Arial"/>
              </w:rPr>
              <w:t xml:space="preserve">REVISIÓN DE </w:t>
            </w:r>
            <w:r w:rsidRPr="0008054D">
              <w:rPr>
                <w:rFonts w:ascii="Arial Narrow" w:hAnsi="Arial Narrow" w:cs="Arial"/>
                <w:bCs/>
              </w:rPr>
              <w:t xml:space="preserve">LOS MECANISMOS Y CAMBIO DE REPUESTOS REQUERIDOS. </w:t>
            </w:r>
          </w:p>
          <w:p w14:paraId="213EBBA0" w14:textId="77777777" w:rsidR="001D5D25" w:rsidRPr="0008054D" w:rsidRDefault="001D5D25" w:rsidP="00485BD8">
            <w:pPr>
              <w:spacing w:after="0" w:line="240" w:lineRule="auto"/>
              <w:contextualSpacing/>
              <w:jc w:val="both"/>
              <w:rPr>
                <w:rFonts w:ascii="Arial Narrow" w:hAnsi="Arial Narrow" w:cs="Arial"/>
                <w:b/>
              </w:rPr>
            </w:pPr>
          </w:p>
          <w:p w14:paraId="7EB0AC68" w14:textId="77777777" w:rsidR="001D5D25" w:rsidRPr="0008054D" w:rsidRDefault="001D5D25" w:rsidP="001D5D25">
            <w:pPr>
              <w:pStyle w:val="Prrafodelista"/>
              <w:numPr>
                <w:ilvl w:val="0"/>
                <w:numId w:val="15"/>
              </w:numPr>
              <w:spacing w:after="0" w:line="240" w:lineRule="auto"/>
              <w:ind w:left="497" w:hanging="497"/>
              <w:jc w:val="both"/>
              <w:rPr>
                <w:rFonts w:ascii="Arial Narrow" w:hAnsi="Arial Narrow" w:cs="Arial"/>
                <w:bCs/>
                <w:lang w:val="es-CO"/>
              </w:rPr>
            </w:pPr>
            <w:r w:rsidRPr="0008054D">
              <w:rPr>
                <w:rFonts w:ascii="Arial Narrow" w:hAnsi="Arial Narrow" w:cs="Arial"/>
                <w:b/>
                <w:u w:val="single"/>
                <w:lang w:val="es-CO"/>
              </w:rPr>
              <w:t xml:space="preserve">FASE I. </w:t>
            </w:r>
            <w:r w:rsidRPr="0008054D">
              <w:rPr>
                <w:rFonts w:ascii="Arial Narrow" w:hAnsi="Arial Narrow" w:cs="Arial"/>
                <w:bCs/>
                <w:u w:val="single"/>
                <w:lang w:val="es-CO"/>
              </w:rPr>
              <w:t>DESPIECE Y DESPLAQUE DE PISTOLAS 9 mm</w:t>
            </w:r>
          </w:p>
          <w:p w14:paraId="5AD31654" w14:textId="77777777" w:rsidR="001D5D25" w:rsidRPr="0008054D" w:rsidRDefault="001D5D25" w:rsidP="00485BD8">
            <w:pPr>
              <w:spacing w:after="0" w:line="240" w:lineRule="auto"/>
              <w:rPr>
                <w:rFonts w:ascii="Arial Narrow" w:hAnsi="Arial Narrow" w:cs="Arial"/>
                <w:bCs/>
              </w:rPr>
            </w:pPr>
          </w:p>
          <w:p w14:paraId="6F0C7ACA" w14:textId="77777777" w:rsidR="001D5D25" w:rsidRPr="0008054D" w:rsidRDefault="001D5D25" w:rsidP="00485BD8">
            <w:pPr>
              <w:pStyle w:val="Textoindependiente21"/>
              <w:rPr>
                <w:rFonts w:ascii="Arial Narrow" w:hAnsi="Arial Narrow" w:cs="Arial"/>
                <w:szCs w:val="22"/>
                <w:lang w:val="es-CO"/>
              </w:rPr>
            </w:pPr>
            <w:r w:rsidRPr="0008054D">
              <w:rPr>
                <w:rFonts w:ascii="Arial Narrow" w:hAnsi="Arial Narrow" w:cs="Arial"/>
                <w:szCs w:val="22"/>
                <w:lang w:val="es-CO"/>
              </w:rPr>
              <w:t>Se realizarán las siguientes actividades o servicios:</w:t>
            </w:r>
          </w:p>
          <w:p w14:paraId="4CCF9543" w14:textId="77777777" w:rsidR="001D5D25" w:rsidRPr="0008054D" w:rsidRDefault="001D5D25" w:rsidP="00485BD8">
            <w:pPr>
              <w:pStyle w:val="Textoindependiente21"/>
              <w:rPr>
                <w:rFonts w:ascii="Arial Narrow" w:hAnsi="Arial Narrow" w:cs="Arial"/>
                <w:szCs w:val="22"/>
                <w:lang w:val="es-CO"/>
              </w:rPr>
            </w:pPr>
          </w:p>
          <w:tbl>
            <w:tblPr>
              <w:tblStyle w:val="Tablaconcuadrcula"/>
              <w:tblW w:w="6965" w:type="dxa"/>
              <w:jc w:val="center"/>
              <w:tblLook w:val="04A0" w:firstRow="1" w:lastRow="0" w:firstColumn="1" w:lastColumn="0" w:noHBand="0" w:noVBand="1"/>
            </w:tblPr>
            <w:tblGrid>
              <w:gridCol w:w="761"/>
              <w:gridCol w:w="1796"/>
              <w:gridCol w:w="968"/>
              <w:gridCol w:w="957"/>
              <w:gridCol w:w="967"/>
              <w:gridCol w:w="691"/>
              <w:gridCol w:w="825"/>
            </w:tblGrid>
            <w:tr w:rsidR="001D5D25" w:rsidRPr="0008054D" w14:paraId="5C1255B8" w14:textId="77777777" w:rsidTr="00485BD8">
              <w:trPr>
                <w:trHeight w:val="553"/>
                <w:jc w:val="center"/>
              </w:trPr>
              <w:tc>
                <w:tcPr>
                  <w:tcW w:w="761" w:type="dxa"/>
                  <w:vMerge w:val="restart"/>
                  <w:tcBorders>
                    <w:top w:val="single" w:sz="12" w:space="0" w:color="000000"/>
                    <w:left w:val="single" w:sz="12" w:space="0" w:color="000000"/>
                    <w:right w:val="single" w:sz="12" w:space="0" w:color="000000"/>
                  </w:tcBorders>
                  <w:shd w:val="clear" w:color="auto" w:fill="BFBFBF" w:themeFill="background1" w:themeFillShade="BF"/>
                  <w:vAlign w:val="center"/>
                </w:tcPr>
                <w:p w14:paraId="529E0B2C" w14:textId="77777777" w:rsidR="001D5D25" w:rsidRPr="0008054D" w:rsidRDefault="001D5D25" w:rsidP="00485BD8">
                  <w:pPr>
                    <w:jc w:val="center"/>
                    <w:rPr>
                      <w:rFonts w:ascii="Arial Narrow" w:hAnsi="Arial Narrow" w:cs="Arial"/>
                      <w:b/>
                      <w:sz w:val="22"/>
                      <w:szCs w:val="22"/>
                      <w:lang w:val="es-CO"/>
                    </w:rPr>
                  </w:pPr>
                  <w:r w:rsidRPr="0008054D">
                    <w:rPr>
                      <w:rFonts w:ascii="Arial Narrow" w:hAnsi="Arial Narrow" w:cs="Arial"/>
                      <w:b/>
                      <w:sz w:val="22"/>
                      <w:szCs w:val="22"/>
                      <w:lang w:val="es-CO"/>
                    </w:rPr>
                    <w:t>ÍTEM</w:t>
                  </w:r>
                </w:p>
              </w:tc>
              <w:tc>
                <w:tcPr>
                  <w:tcW w:w="1796" w:type="dxa"/>
                  <w:vMerge w:val="restart"/>
                  <w:tcBorders>
                    <w:top w:val="single" w:sz="12" w:space="0" w:color="000000"/>
                    <w:left w:val="single" w:sz="12" w:space="0" w:color="000000"/>
                    <w:right w:val="single" w:sz="12" w:space="0" w:color="000000"/>
                  </w:tcBorders>
                  <w:shd w:val="clear" w:color="auto" w:fill="BFBFBF" w:themeFill="background1" w:themeFillShade="BF"/>
                  <w:vAlign w:val="center"/>
                </w:tcPr>
                <w:p w14:paraId="141F7D0A" w14:textId="77777777" w:rsidR="001D5D25" w:rsidRPr="0008054D" w:rsidRDefault="001D5D25" w:rsidP="00485BD8">
                  <w:pPr>
                    <w:jc w:val="center"/>
                    <w:rPr>
                      <w:rFonts w:ascii="Arial Narrow" w:hAnsi="Arial Narrow" w:cs="Arial"/>
                      <w:b/>
                      <w:sz w:val="22"/>
                      <w:szCs w:val="22"/>
                      <w:lang w:val="es-CO"/>
                    </w:rPr>
                  </w:pPr>
                  <w:r w:rsidRPr="0008054D">
                    <w:rPr>
                      <w:rFonts w:ascii="Arial Narrow" w:hAnsi="Arial Narrow" w:cs="Arial"/>
                      <w:b/>
                      <w:sz w:val="22"/>
                      <w:szCs w:val="22"/>
                      <w:lang w:val="es-CO"/>
                    </w:rPr>
                    <w:t>ACTIVIDAD</w:t>
                  </w:r>
                </w:p>
              </w:tc>
              <w:tc>
                <w:tcPr>
                  <w:tcW w:w="4408" w:type="dxa"/>
                  <w:gridSpan w:val="5"/>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vAlign w:val="center"/>
                </w:tcPr>
                <w:p w14:paraId="170CAB3F" w14:textId="77777777" w:rsidR="001D5D25" w:rsidRPr="0008054D" w:rsidRDefault="001D5D25" w:rsidP="00485BD8">
                  <w:pPr>
                    <w:ind w:left="-48" w:right="-41"/>
                    <w:jc w:val="center"/>
                    <w:rPr>
                      <w:rFonts w:ascii="Arial Narrow" w:hAnsi="Arial Narrow" w:cs="Arial"/>
                      <w:b/>
                      <w:sz w:val="22"/>
                      <w:szCs w:val="22"/>
                      <w:lang w:val="es-CO"/>
                    </w:rPr>
                  </w:pPr>
                  <w:r w:rsidRPr="0008054D">
                    <w:rPr>
                      <w:rFonts w:ascii="Arial Narrow" w:hAnsi="Arial Narrow" w:cs="Arial"/>
                      <w:b/>
                      <w:sz w:val="22"/>
                      <w:szCs w:val="22"/>
                      <w:lang w:val="es-CO"/>
                    </w:rPr>
                    <w:t>Tipo de Pistolas</w:t>
                  </w:r>
                </w:p>
              </w:tc>
            </w:tr>
            <w:tr w:rsidR="001D5D25" w:rsidRPr="0008054D" w14:paraId="746E617C" w14:textId="77777777" w:rsidTr="00485BD8">
              <w:trPr>
                <w:trHeight w:val="816"/>
                <w:jc w:val="center"/>
              </w:trPr>
              <w:tc>
                <w:tcPr>
                  <w:tcW w:w="761" w:type="dxa"/>
                  <w:vMerge/>
                  <w:tcBorders>
                    <w:left w:val="single" w:sz="12" w:space="0" w:color="000000"/>
                    <w:bottom w:val="single" w:sz="12" w:space="0" w:color="000000"/>
                    <w:right w:val="single" w:sz="12" w:space="0" w:color="000000"/>
                  </w:tcBorders>
                  <w:shd w:val="clear" w:color="auto" w:fill="BFBFBF" w:themeFill="background1" w:themeFillShade="BF"/>
                  <w:vAlign w:val="center"/>
                </w:tcPr>
                <w:p w14:paraId="466F58C6" w14:textId="77777777" w:rsidR="001D5D25" w:rsidRPr="0008054D" w:rsidRDefault="001D5D25" w:rsidP="00485BD8">
                  <w:pPr>
                    <w:jc w:val="center"/>
                    <w:rPr>
                      <w:rFonts w:ascii="Arial Narrow" w:hAnsi="Arial Narrow" w:cs="Arial"/>
                      <w:b/>
                      <w:sz w:val="22"/>
                      <w:szCs w:val="22"/>
                      <w:lang w:val="es-CO"/>
                    </w:rPr>
                  </w:pPr>
                </w:p>
              </w:tc>
              <w:tc>
                <w:tcPr>
                  <w:tcW w:w="1796" w:type="dxa"/>
                  <w:vMerge/>
                  <w:tcBorders>
                    <w:left w:val="single" w:sz="12" w:space="0" w:color="000000"/>
                    <w:bottom w:val="single" w:sz="12" w:space="0" w:color="000000"/>
                    <w:right w:val="single" w:sz="12" w:space="0" w:color="000000"/>
                  </w:tcBorders>
                  <w:shd w:val="clear" w:color="auto" w:fill="BFBFBF" w:themeFill="background1" w:themeFillShade="BF"/>
                  <w:vAlign w:val="center"/>
                </w:tcPr>
                <w:p w14:paraId="38AD711B" w14:textId="77777777" w:rsidR="001D5D25" w:rsidRPr="0008054D" w:rsidRDefault="001D5D25" w:rsidP="00485BD8">
                  <w:pPr>
                    <w:jc w:val="center"/>
                    <w:rPr>
                      <w:rFonts w:ascii="Arial Narrow" w:hAnsi="Arial Narrow" w:cs="Arial"/>
                      <w:b/>
                      <w:sz w:val="22"/>
                      <w:szCs w:val="22"/>
                      <w:lang w:val="es-CO"/>
                    </w:rPr>
                  </w:pPr>
                </w:p>
              </w:tc>
              <w:tc>
                <w:tcPr>
                  <w:tcW w:w="968" w:type="dxa"/>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vAlign w:val="center"/>
                </w:tcPr>
                <w:p w14:paraId="70D8F617" w14:textId="77777777" w:rsidR="001D5D25" w:rsidRPr="0008054D" w:rsidRDefault="001D5D25" w:rsidP="00485BD8">
                  <w:pPr>
                    <w:pStyle w:val="Prrafodelista"/>
                    <w:spacing w:after="0" w:line="240" w:lineRule="auto"/>
                    <w:ind w:left="-108" w:right="-123"/>
                    <w:jc w:val="center"/>
                    <w:rPr>
                      <w:rFonts w:ascii="Arial Narrow" w:hAnsi="Arial Narrow" w:cs="Arial"/>
                      <w:b/>
                      <w:sz w:val="22"/>
                      <w:szCs w:val="22"/>
                      <w:lang w:val="es-CO"/>
                    </w:rPr>
                  </w:pPr>
                  <w:r w:rsidRPr="0008054D">
                    <w:rPr>
                      <w:rFonts w:ascii="Arial Narrow" w:hAnsi="Arial Narrow" w:cs="Arial"/>
                      <w:b/>
                      <w:sz w:val="22"/>
                      <w:szCs w:val="22"/>
                      <w:lang w:val="es-CO"/>
                    </w:rPr>
                    <w:t>Pietro Beretta</w:t>
                  </w:r>
                </w:p>
              </w:tc>
              <w:tc>
                <w:tcPr>
                  <w:tcW w:w="957" w:type="dxa"/>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vAlign w:val="center"/>
                </w:tcPr>
                <w:p w14:paraId="4E65D607" w14:textId="77777777" w:rsidR="001D5D25" w:rsidRPr="0008054D" w:rsidRDefault="001D5D25" w:rsidP="00485BD8">
                  <w:pPr>
                    <w:ind w:left="-93" w:right="-138"/>
                    <w:jc w:val="center"/>
                    <w:rPr>
                      <w:rFonts w:ascii="Arial Narrow" w:hAnsi="Arial Narrow" w:cs="Arial"/>
                      <w:b/>
                      <w:sz w:val="22"/>
                      <w:szCs w:val="22"/>
                      <w:lang w:val="es-CO"/>
                    </w:rPr>
                  </w:pPr>
                  <w:proofErr w:type="spellStart"/>
                  <w:r w:rsidRPr="0008054D">
                    <w:rPr>
                      <w:rFonts w:ascii="Arial Narrow" w:hAnsi="Arial Narrow" w:cs="Arial"/>
                      <w:b/>
                      <w:sz w:val="22"/>
                      <w:szCs w:val="22"/>
                      <w:lang w:val="es-CO"/>
                    </w:rPr>
                    <w:t>Cz</w:t>
                  </w:r>
                  <w:proofErr w:type="spellEnd"/>
                </w:p>
                <w:p w14:paraId="33D0A62E" w14:textId="77777777" w:rsidR="001D5D25" w:rsidRPr="0008054D" w:rsidRDefault="001D5D25" w:rsidP="00485BD8">
                  <w:pPr>
                    <w:ind w:left="-93" w:right="-138"/>
                    <w:jc w:val="center"/>
                    <w:rPr>
                      <w:rFonts w:ascii="Arial Narrow" w:hAnsi="Arial Narrow" w:cs="Arial"/>
                      <w:b/>
                      <w:sz w:val="22"/>
                      <w:szCs w:val="22"/>
                      <w:lang w:val="es-CO"/>
                    </w:rPr>
                  </w:pPr>
                  <w:r w:rsidRPr="0008054D">
                    <w:rPr>
                      <w:rFonts w:ascii="Arial Narrow" w:hAnsi="Arial Narrow" w:cs="Arial"/>
                      <w:b/>
                      <w:sz w:val="22"/>
                      <w:szCs w:val="22"/>
                      <w:lang w:val="es-CO"/>
                    </w:rPr>
                    <w:t>Compact</w:t>
                  </w:r>
                </w:p>
              </w:tc>
              <w:tc>
                <w:tcPr>
                  <w:tcW w:w="967" w:type="dxa"/>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vAlign w:val="center"/>
                </w:tcPr>
                <w:p w14:paraId="6684122B" w14:textId="77777777" w:rsidR="001D5D25" w:rsidRPr="0008054D" w:rsidRDefault="001D5D25" w:rsidP="00485BD8">
                  <w:pPr>
                    <w:ind w:left="-78" w:right="-153"/>
                    <w:jc w:val="center"/>
                    <w:rPr>
                      <w:rFonts w:ascii="Arial Narrow" w:hAnsi="Arial Narrow" w:cs="Arial"/>
                      <w:b/>
                      <w:sz w:val="22"/>
                      <w:szCs w:val="22"/>
                      <w:lang w:val="es-CO"/>
                    </w:rPr>
                  </w:pPr>
                  <w:proofErr w:type="spellStart"/>
                  <w:r w:rsidRPr="0008054D">
                    <w:rPr>
                      <w:rFonts w:ascii="Arial Narrow" w:hAnsi="Arial Narrow" w:cs="Arial"/>
                      <w:b/>
                      <w:sz w:val="22"/>
                      <w:szCs w:val="22"/>
                      <w:lang w:val="es-CO"/>
                    </w:rPr>
                    <w:t>Jericho</w:t>
                  </w:r>
                  <w:proofErr w:type="spellEnd"/>
                </w:p>
              </w:tc>
              <w:tc>
                <w:tcPr>
                  <w:tcW w:w="691" w:type="dxa"/>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vAlign w:val="center"/>
                </w:tcPr>
                <w:p w14:paraId="73B9E531" w14:textId="77777777" w:rsidR="001D5D25" w:rsidRPr="0008054D" w:rsidRDefault="001D5D25" w:rsidP="00485BD8">
                  <w:pPr>
                    <w:ind w:left="-48" w:right="-41"/>
                    <w:jc w:val="center"/>
                    <w:rPr>
                      <w:rFonts w:ascii="Arial Narrow" w:hAnsi="Arial Narrow" w:cs="Arial"/>
                      <w:b/>
                      <w:sz w:val="22"/>
                      <w:szCs w:val="22"/>
                      <w:lang w:val="es-CO"/>
                    </w:rPr>
                  </w:pPr>
                  <w:proofErr w:type="spellStart"/>
                  <w:r w:rsidRPr="0008054D">
                    <w:rPr>
                      <w:rFonts w:ascii="Arial Narrow" w:hAnsi="Arial Narrow" w:cs="Arial"/>
                      <w:b/>
                      <w:sz w:val="22"/>
                      <w:szCs w:val="22"/>
                      <w:lang w:val="es-CO"/>
                    </w:rPr>
                    <w:t>Sig</w:t>
                  </w:r>
                  <w:proofErr w:type="spellEnd"/>
                  <w:r w:rsidRPr="0008054D">
                    <w:rPr>
                      <w:rFonts w:ascii="Arial Narrow" w:hAnsi="Arial Narrow" w:cs="Arial"/>
                      <w:b/>
                      <w:sz w:val="22"/>
                      <w:szCs w:val="22"/>
                      <w:lang w:val="es-CO"/>
                    </w:rPr>
                    <w:t xml:space="preserve"> Sauer</w:t>
                  </w:r>
                </w:p>
              </w:tc>
              <w:tc>
                <w:tcPr>
                  <w:tcW w:w="823" w:type="dxa"/>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tcPr>
                <w:p w14:paraId="3D9A8662" w14:textId="77777777" w:rsidR="001D5D25" w:rsidRPr="0008054D" w:rsidRDefault="001D5D25" w:rsidP="00485BD8">
                  <w:pPr>
                    <w:pStyle w:val="Textoindependiente21"/>
                    <w:rPr>
                      <w:rFonts w:ascii="Arial Narrow" w:hAnsi="Arial Narrow" w:cs="Arial"/>
                      <w:szCs w:val="22"/>
                      <w:lang w:val="es-CO"/>
                    </w:rPr>
                  </w:pPr>
                  <w:proofErr w:type="spellStart"/>
                  <w:r w:rsidRPr="0008054D">
                    <w:rPr>
                      <w:rFonts w:ascii="Arial Narrow" w:hAnsi="Arial Narrow" w:cs="Arial"/>
                      <w:b/>
                      <w:szCs w:val="22"/>
                      <w:lang w:val="es-CO"/>
                    </w:rPr>
                    <w:t>Vektor</w:t>
                  </w:r>
                  <w:proofErr w:type="spellEnd"/>
                </w:p>
                <w:p w14:paraId="6C22218F" w14:textId="77777777" w:rsidR="001D5D25" w:rsidRPr="0008054D" w:rsidRDefault="001D5D25" w:rsidP="00485BD8">
                  <w:pPr>
                    <w:ind w:left="-48" w:right="-41"/>
                    <w:jc w:val="center"/>
                    <w:rPr>
                      <w:rFonts w:ascii="Arial Narrow" w:hAnsi="Arial Narrow" w:cs="Arial"/>
                      <w:b/>
                      <w:sz w:val="22"/>
                      <w:szCs w:val="22"/>
                      <w:lang w:val="es-CO"/>
                    </w:rPr>
                  </w:pPr>
                </w:p>
              </w:tc>
            </w:tr>
            <w:tr w:rsidR="001D5D25" w:rsidRPr="0008054D" w14:paraId="15D85E09" w14:textId="77777777" w:rsidTr="00485BD8">
              <w:trPr>
                <w:trHeight w:val="29"/>
                <w:jc w:val="center"/>
              </w:trPr>
              <w:tc>
                <w:tcPr>
                  <w:tcW w:w="761" w:type="dxa"/>
                  <w:tcBorders>
                    <w:top w:val="single" w:sz="12" w:space="0" w:color="000000"/>
                    <w:left w:val="single" w:sz="12" w:space="0" w:color="000000"/>
                    <w:right w:val="single" w:sz="12" w:space="0" w:color="000000"/>
                  </w:tcBorders>
                  <w:vAlign w:val="center"/>
                </w:tcPr>
                <w:p w14:paraId="499EB9A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w:t>
                  </w:r>
                </w:p>
              </w:tc>
              <w:tc>
                <w:tcPr>
                  <w:tcW w:w="1796" w:type="dxa"/>
                  <w:tcBorders>
                    <w:top w:val="single" w:sz="12" w:space="0" w:color="000000"/>
                    <w:left w:val="single" w:sz="12" w:space="0" w:color="000000"/>
                    <w:right w:val="single" w:sz="12" w:space="0" w:color="000000"/>
                  </w:tcBorders>
                </w:tcPr>
                <w:p w14:paraId="6945DD6A"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Despiece general del arma</w:t>
                  </w:r>
                </w:p>
              </w:tc>
              <w:tc>
                <w:tcPr>
                  <w:tcW w:w="968" w:type="dxa"/>
                  <w:tcBorders>
                    <w:top w:val="single" w:sz="12" w:space="0" w:color="000000"/>
                    <w:left w:val="single" w:sz="12" w:space="0" w:color="000000"/>
                    <w:right w:val="single" w:sz="12" w:space="0" w:color="000000"/>
                  </w:tcBorders>
                  <w:vAlign w:val="center"/>
                </w:tcPr>
                <w:p w14:paraId="384C14D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57" w:type="dxa"/>
                  <w:tcBorders>
                    <w:top w:val="single" w:sz="12" w:space="0" w:color="000000"/>
                    <w:left w:val="single" w:sz="12" w:space="0" w:color="000000"/>
                    <w:right w:val="single" w:sz="12" w:space="0" w:color="000000"/>
                  </w:tcBorders>
                  <w:vAlign w:val="center"/>
                </w:tcPr>
                <w:p w14:paraId="59C8FE3B"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7" w:type="dxa"/>
                  <w:tcBorders>
                    <w:top w:val="single" w:sz="12" w:space="0" w:color="000000"/>
                    <w:left w:val="single" w:sz="12" w:space="0" w:color="000000"/>
                    <w:right w:val="single" w:sz="12" w:space="0" w:color="000000"/>
                  </w:tcBorders>
                  <w:vAlign w:val="center"/>
                </w:tcPr>
                <w:p w14:paraId="0ECE1420"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691" w:type="dxa"/>
                  <w:tcBorders>
                    <w:top w:val="single" w:sz="12" w:space="0" w:color="000000"/>
                    <w:left w:val="single" w:sz="12" w:space="0" w:color="000000"/>
                    <w:right w:val="single" w:sz="12" w:space="0" w:color="000000"/>
                  </w:tcBorders>
                  <w:vAlign w:val="center"/>
                </w:tcPr>
                <w:p w14:paraId="12E6B850"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823" w:type="dxa"/>
                  <w:tcBorders>
                    <w:top w:val="single" w:sz="12" w:space="0" w:color="000000"/>
                    <w:left w:val="single" w:sz="12" w:space="0" w:color="000000"/>
                    <w:right w:val="single" w:sz="12" w:space="0" w:color="000000"/>
                  </w:tcBorders>
                  <w:vAlign w:val="center"/>
                </w:tcPr>
                <w:p w14:paraId="3839A0BE"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0908ED9F" w14:textId="77777777" w:rsidTr="00485BD8">
              <w:trPr>
                <w:trHeight w:val="44"/>
                <w:jc w:val="center"/>
              </w:trPr>
              <w:tc>
                <w:tcPr>
                  <w:tcW w:w="761" w:type="dxa"/>
                  <w:tcBorders>
                    <w:left w:val="single" w:sz="12" w:space="0" w:color="000000"/>
                    <w:right w:val="single" w:sz="12" w:space="0" w:color="000000"/>
                  </w:tcBorders>
                  <w:vAlign w:val="center"/>
                </w:tcPr>
                <w:p w14:paraId="289C3DE9"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2</w:t>
                  </w:r>
                </w:p>
              </w:tc>
              <w:tc>
                <w:tcPr>
                  <w:tcW w:w="1796" w:type="dxa"/>
                  <w:tcBorders>
                    <w:left w:val="single" w:sz="12" w:space="0" w:color="000000"/>
                    <w:right w:val="single" w:sz="12" w:space="0" w:color="000000"/>
                  </w:tcBorders>
                </w:tcPr>
                <w:p w14:paraId="0CFFE7CB"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Revisión de piezas para constatar fisuras, fracturas o desgastes en el material</w:t>
                  </w:r>
                </w:p>
              </w:tc>
              <w:tc>
                <w:tcPr>
                  <w:tcW w:w="968" w:type="dxa"/>
                  <w:tcBorders>
                    <w:left w:val="single" w:sz="12" w:space="0" w:color="000000"/>
                    <w:right w:val="single" w:sz="12" w:space="0" w:color="000000"/>
                  </w:tcBorders>
                  <w:vAlign w:val="center"/>
                </w:tcPr>
                <w:p w14:paraId="506C098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57" w:type="dxa"/>
                  <w:tcBorders>
                    <w:left w:val="single" w:sz="12" w:space="0" w:color="000000"/>
                    <w:right w:val="single" w:sz="12" w:space="0" w:color="000000"/>
                  </w:tcBorders>
                  <w:vAlign w:val="center"/>
                </w:tcPr>
                <w:p w14:paraId="5BB71F8B"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7" w:type="dxa"/>
                  <w:tcBorders>
                    <w:left w:val="single" w:sz="12" w:space="0" w:color="000000"/>
                    <w:right w:val="single" w:sz="12" w:space="0" w:color="000000"/>
                  </w:tcBorders>
                  <w:vAlign w:val="center"/>
                </w:tcPr>
                <w:p w14:paraId="1B41EF9D" w14:textId="77777777" w:rsidR="001D5D25" w:rsidRPr="0008054D" w:rsidRDefault="001D5D25" w:rsidP="00485BD8">
                  <w:pPr>
                    <w:ind w:left="708" w:hanging="708"/>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691" w:type="dxa"/>
                  <w:tcBorders>
                    <w:left w:val="single" w:sz="12" w:space="0" w:color="000000"/>
                    <w:right w:val="single" w:sz="12" w:space="0" w:color="000000"/>
                  </w:tcBorders>
                  <w:vAlign w:val="center"/>
                </w:tcPr>
                <w:p w14:paraId="4B9224E3"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823" w:type="dxa"/>
                  <w:tcBorders>
                    <w:left w:val="single" w:sz="12" w:space="0" w:color="000000"/>
                    <w:right w:val="single" w:sz="12" w:space="0" w:color="000000"/>
                  </w:tcBorders>
                  <w:vAlign w:val="center"/>
                </w:tcPr>
                <w:p w14:paraId="409E03EA"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bl>
          <w:p w14:paraId="3690966C" w14:textId="77777777" w:rsidR="001D5D25" w:rsidRPr="0008054D" w:rsidRDefault="001D5D25" w:rsidP="00485BD8">
            <w:pPr>
              <w:spacing w:after="0" w:line="240" w:lineRule="auto"/>
              <w:jc w:val="both"/>
              <w:rPr>
                <w:rFonts w:ascii="Arial Narrow" w:hAnsi="Arial Narrow" w:cs="Arial"/>
              </w:rPr>
            </w:pPr>
          </w:p>
          <w:p w14:paraId="63E786C6" w14:textId="77777777" w:rsidR="001D5D25" w:rsidRPr="0008054D" w:rsidRDefault="001D5D25" w:rsidP="00485BD8">
            <w:pPr>
              <w:spacing w:after="0" w:line="240" w:lineRule="auto"/>
              <w:jc w:val="both"/>
              <w:rPr>
                <w:rFonts w:ascii="Arial Narrow" w:hAnsi="Arial Narrow" w:cs="Arial"/>
              </w:rPr>
            </w:pPr>
            <w:r w:rsidRPr="0008054D">
              <w:rPr>
                <w:rFonts w:ascii="Arial Narrow" w:hAnsi="Arial Narrow" w:cs="Arial"/>
              </w:rPr>
              <w:t>Las pistolas 9MM que presenten fisuras o fracturas no continúan para la FASE II del mantenimiento correctivo y deben ser devueltas a la Fiscalía General de la Nación para su reemplazo por otra arma de fuego que requiera de mantenimiento correctivo.</w:t>
            </w:r>
          </w:p>
          <w:p w14:paraId="442A3617" w14:textId="77777777" w:rsidR="001D5D25" w:rsidRPr="0008054D" w:rsidRDefault="001D5D25" w:rsidP="00485BD8">
            <w:pPr>
              <w:spacing w:after="0" w:line="240" w:lineRule="auto"/>
              <w:jc w:val="both"/>
              <w:rPr>
                <w:rFonts w:ascii="Arial Narrow" w:hAnsi="Arial Narrow" w:cs="Arial"/>
              </w:rPr>
            </w:pPr>
          </w:p>
          <w:p w14:paraId="2269FA3B" w14:textId="77777777" w:rsidR="001D5D25" w:rsidRPr="0008054D" w:rsidRDefault="001D5D25" w:rsidP="001D5D25">
            <w:pPr>
              <w:pStyle w:val="Prrafodelista"/>
              <w:numPr>
                <w:ilvl w:val="0"/>
                <w:numId w:val="15"/>
              </w:numPr>
              <w:spacing w:after="0" w:line="240" w:lineRule="auto"/>
              <w:ind w:left="497" w:hanging="497"/>
              <w:jc w:val="both"/>
              <w:rPr>
                <w:rFonts w:ascii="Arial Narrow" w:hAnsi="Arial Narrow" w:cs="Arial"/>
                <w:bCs/>
                <w:u w:val="single"/>
                <w:lang w:val="es-CO"/>
              </w:rPr>
            </w:pPr>
            <w:r w:rsidRPr="0008054D">
              <w:rPr>
                <w:rFonts w:ascii="Arial Narrow" w:hAnsi="Arial Narrow" w:cs="Arial"/>
                <w:b/>
                <w:u w:val="single"/>
                <w:lang w:val="es-CO"/>
              </w:rPr>
              <w:t xml:space="preserve">FASE II. </w:t>
            </w:r>
            <w:r w:rsidRPr="0008054D">
              <w:rPr>
                <w:rFonts w:ascii="Arial Narrow" w:hAnsi="Arial Narrow" w:cs="Arial"/>
                <w:bCs/>
                <w:u w:val="single"/>
                <w:lang w:val="es-CO"/>
              </w:rPr>
              <w:t>REVISIÓN DE LOS MECANISMOS, CAMBIO DE REPUESTOS REQUERIDOS DE PISTOLAS 9 mm</w:t>
            </w:r>
          </w:p>
          <w:p w14:paraId="56B17629" w14:textId="77777777" w:rsidR="001D5D25" w:rsidRPr="0008054D" w:rsidRDefault="001D5D25" w:rsidP="00485BD8">
            <w:pPr>
              <w:spacing w:after="0" w:line="240" w:lineRule="auto"/>
              <w:jc w:val="both"/>
              <w:rPr>
                <w:rFonts w:ascii="Arial Narrow" w:hAnsi="Arial Narrow" w:cs="Arial"/>
              </w:rPr>
            </w:pPr>
          </w:p>
          <w:p w14:paraId="710EDCBB" w14:textId="77777777" w:rsidR="001D5D25" w:rsidRPr="0008054D" w:rsidRDefault="001D5D25" w:rsidP="00485BD8">
            <w:pPr>
              <w:spacing w:after="0" w:line="240" w:lineRule="auto"/>
              <w:jc w:val="both"/>
              <w:rPr>
                <w:rFonts w:ascii="Arial Narrow" w:hAnsi="Arial Narrow" w:cs="Arial"/>
              </w:rPr>
            </w:pPr>
            <w:r w:rsidRPr="0008054D">
              <w:rPr>
                <w:rFonts w:ascii="Arial Narrow" w:hAnsi="Arial Narrow" w:cs="Arial"/>
              </w:rPr>
              <w:t xml:space="preserve"> Una vez realizado el despiece y </w:t>
            </w:r>
            <w:proofErr w:type="spellStart"/>
            <w:r w:rsidRPr="0008054D">
              <w:rPr>
                <w:rFonts w:ascii="Arial Narrow" w:hAnsi="Arial Narrow" w:cs="Arial"/>
              </w:rPr>
              <w:t>desplaque</w:t>
            </w:r>
            <w:proofErr w:type="spellEnd"/>
            <w:r w:rsidRPr="0008054D">
              <w:rPr>
                <w:rFonts w:ascii="Arial Narrow" w:hAnsi="Arial Narrow" w:cs="Arial"/>
              </w:rPr>
              <w:t xml:space="preserve"> de la FASE I, se debe efectuar la revisión de los mecanismos internos y externos de la pistola y realizar el cambio de repuestos requeridos de acuerdo al tipo de arma.</w:t>
            </w:r>
          </w:p>
          <w:p w14:paraId="6236E9F8" w14:textId="77777777" w:rsidR="001D5D25" w:rsidRPr="0008054D" w:rsidRDefault="001D5D25" w:rsidP="00485BD8">
            <w:pPr>
              <w:spacing w:after="0" w:line="240" w:lineRule="auto"/>
              <w:jc w:val="both"/>
              <w:rPr>
                <w:rFonts w:ascii="Arial Narrow" w:hAnsi="Arial Narrow" w:cs="Arial"/>
              </w:rPr>
            </w:pPr>
          </w:p>
          <w:p w14:paraId="6FBAA8A1" w14:textId="77777777" w:rsidR="001D5D25" w:rsidRPr="0008054D" w:rsidRDefault="001D5D25" w:rsidP="00485BD8">
            <w:pPr>
              <w:spacing w:after="0" w:line="240" w:lineRule="auto"/>
              <w:jc w:val="center"/>
              <w:rPr>
                <w:rFonts w:ascii="Arial Narrow" w:hAnsi="Arial Narrow" w:cs="Arial"/>
                <w:b/>
              </w:rPr>
            </w:pPr>
            <w:r w:rsidRPr="0008054D">
              <w:rPr>
                <w:rFonts w:ascii="Arial Narrow" w:hAnsi="Arial Narrow" w:cs="Arial"/>
                <w:b/>
              </w:rPr>
              <w:t>Descripción mínima de mecanismos</w:t>
            </w:r>
          </w:p>
          <w:p w14:paraId="66E42B03" w14:textId="77777777" w:rsidR="001D5D25" w:rsidRPr="0008054D" w:rsidRDefault="001D5D25" w:rsidP="00485BD8">
            <w:pPr>
              <w:widowControl w:val="0"/>
              <w:suppressAutoHyphens/>
              <w:autoSpaceDE w:val="0"/>
              <w:autoSpaceDN w:val="0"/>
              <w:spacing w:after="0" w:line="240" w:lineRule="auto"/>
              <w:jc w:val="both"/>
              <w:textAlignment w:val="baseline"/>
              <w:rPr>
                <w:rFonts w:ascii="Arial Narrow" w:hAnsi="Arial Narrow" w:cs="Arial"/>
              </w:rPr>
            </w:pPr>
          </w:p>
          <w:tbl>
            <w:tblPr>
              <w:tblStyle w:val="Tablaconcuadrcula"/>
              <w:tblW w:w="4514" w:type="dxa"/>
              <w:jc w:val="center"/>
              <w:tblLook w:val="04A0" w:firstRow="1" w:lastRow="0" w:firstColumn="1" w:lastColumn="0" w:noHBand="0" w:noVBand="1"/>
            </w:tblPr>
            <w:tblGrid>
              <w:gridCol w:w="1092"/>
              <w:gridCol w:w="3422"/>
            </w:tblGrid>
            <w:tr w:rsidR="001D5D25" w:rsidRPr="0008054D" w14:paraId="3119D920" w14:textId="77777777" w:rsidTr="00485BD8">
              <w:trPr>
                <w:trHeight w:val="27"/>
                <w:jc w:val="center"/>
              </w:trPr>
              <w:tc>
                <w:tcPr>
                  <w:tcW w:w="0" w:type="auto"/>
                  <w:vMerge w:val="restart"/>
                  <w:tcBorders>
                    <w:top w:val="single" w:sz="12" w:space="0" w:color="auto"/>
                    <w:left w:val="single" w:sz="12" w:space="0" w:color="auto"/>
                    <w:bottom w:val="nil"/>
                    <w:right w:val="single" w:sz="12" w:space="0" w:color="auto"/>
                  </w:tcBorders>
                  <w:vAlign w:val="center"/>
                </w:tcPr>
                <w:p w14:paraId="5A52FC1D" w14:textId="77777777" w:rsidR="001D5D25" w:rsidRPr="0008054D" w:rsidRDefault="001D5D25" w:rsidP="00485BD8">
                  <w:pPr>
                    <w:widowControl w:val="0"/>
                    <w:suppressAutoHyphens/>
                    <w:autoSpaceDE w:val="0"/>
                    <w:autoSpaceDN w:val="0"/>
                    <w:jc w:val="center"/>
                    <w:textAlignment w:val="baseline"/>
                    <w:rPr>
                      <w:rFonts w:ascii="Arial Narrow" w:hAnsi="Arial Narrow" w:cs="Arial"/>
                      <w:b/>
                      <w:sz w:val="22"/>
                      <w:szCs w:val="22"/>
                      <w:lang w:val="es-CO"/>
                    </w:rPr>
                  </w:pPr>
                  <w:r w:rsidRPr="0008054D">
                    <w:rPr>
                      <w:rFonts w:ascii="Arial Narrow" w:hAnsi="Arial Narrow" w:cs="Arial"/>
                      <w:b/>
                      <w:sz w:val="22"/>
                      <w:szCs w:val="22"/>
                      <w:lang w:val="es-CO"/>
                    </w:rPr>
                    <w:lastRenderedPageBreak/>
                    <w:t>Externos</w:t>
                  </w:r>
                </w:p>
              </w:tc>
              <w:tc>
                <w:tcPr>
                  <w:tcW w:w="0" w:type="auto"/>
                  <w:tcBorders>
                    <w:top w:val="single" w:sz="12" w:space="0" w:color="auto"/>
                    <w:left w:val="single" w:sz="12" w:space="0" w:color="auto"/>
                    <w:right w:val="single" w:sz="12" w:space="0" w:color="auto"/>
                  </w:tcBorders>
                  <w:vAlign w:val="center"/>
                </w:tcPr>
                <w:p w14:paraId="3C9EBF33" w14:textId="77777777" w:rsidR="001D5D25" w:rsidRPr="0008054D" w:rsidRDefault="001D5D25" w:rsidP="00485BD8">
                  <w:pPr>
                    <w:widowControl w:val="0"/>
                    <w:suppressAutoHyphens/>
                    <w:autoSpaceDE w:val="0"/>
                    <w:autoSpaceDN w:val="0"/>
                    <w:jc w:val="both"/>
                    <w:textAlignment w:val="baseline"/>
                    <w:rPr>
                      <w:rFonts w:ascii="Arial Narrow" w:hAnsi="Arial Narrow" w:cs="Arial"/>
                      <w:color w:val="000000" w:themeColor="text1"/>
                      <w:sz w:val="22"/>
                      <w:szCs w:val="22"/>
                      <w:lang w:val="es-CO"/>
                    </w:rPr>
                  </w:pPr>
                  <w:r w:rsidRPr="0008054D">
                    <w:rPr>
                      <w:rFonts w:ascii="Arial Narrow" w:hAnsi="Arial Narrow" w:cs="Arial"/>
                      <w:color w:val="000000" w:themeColor="text1"/>
                      <w:sz w:val="22"/>
                      <w:szCs w:val="22"/>
                      <w:lang w:val="es-CO"/>
                    </w:rPr>
                    <w:t>Conjunto de la corredera</w:t>
                  </w:r>
                </w:p>
              </w:tc>
            </w:tr>
            <w:tr w:rsidR="001D5D25" w:rsidRPr="0008054D" w14:paraId="416F9C22" w14:textId="77777777" w:rsidTr="00485BD8">
              <w:trPr>
                <w:trHeight w:val="301"/>
                <w:jc w:val="center"/>
              </w:trPr>
              <w:tc>
                <w:tcPr>
                  <w:tcW w:w="0" w:type="auto"/>
                  <w:vMerge/>
                  <w:tcBorders>
                    <w:top w:val="nil"/>
                    <w:left w:val="single" w:sz="12" w:space="0" w:color="auto"/>
                    <w:bottom w:val="single" w:sz="12" w:space="0" w:color="auto"/>
                    <w:right w:val="single" w:sz="12" w:space="0" w:color="auto"/>
                  </w:tcBorders>
                  <w:vAlign w:val="center"/>
                </w:tcPr>
                <w:p w14:paraId="47AB730C" w14:textId="77777777" w:rsidR="001D5D25" w:rsidRPr="0008054D" w:rsidRDefault="001D5D25" w:rsidP="00485BD8">
                  <w:pPr>
                    <w:widowControl w:val="0"/>
                    <w:suppressAutoHyphens/>
                    <w:autoSpaceDE w:val="0"/>
                    <w:autoSpaceDN w:val="0"/>
                    <w:jc w:val="center"/>
                    <w:textAlignment w:val="baseline"/>
                    <w:rPr>
                      <w:rFonts w:ascii="Arial Narrow" w:hAnsi="Arial Narrow" w:cs="Arial"/>
                      <w:b/>
                      <w:sz w:val="22"/>
                      <w:szCs w:val="22"/>
                      <w:u w:val="single"/>
                      <w:lang w:val="es-CO"/>
                    </w:rPr>
                  </w:pPr>
                </w:p>
              </w:tc>
              <w:tc>
                <w:tcPr>
                  <w:tcW w:w="0" w:type="auto"/>
                  <w:tcBorders>
                    <w:left w:val="single" w:sz="12" w:space="0" w:color="auto"/>
                    <w:bottom w:val="single" w:sz="12" w:space="0" w:color="auto"/>
                    <w:right w:val="single" w:sz="12" w:space="0" w:color="auto"/>
                  </w:tcBorders>
                  <w:vAlign w:val="center"/>
                </w:tcPr>
                <w:p w14:paraId="176965B5" w14:textId="77777777" w:rsidR="001D5D25" w:rsidRPr="0008054D" w:rsidRDefault="001D5D25" w:rsidP="00485BD8">
                  <w:pPr>
                    <w:widowControl w:val="0"/>
                    <w:suppressAutoHyphens/>
                    <w:autoSpaceDE w:val="0"/>
                    <w:autoSpaceDN w:val="0"/>
                    <w:jc w:val="both"/>
                    <w:textAlignment w:val="baseline"/>
                    <w:rPr>
                      <w:rFonts w:ascii="Arial Narrow" w:hAnsi="Arial Narrow" w:cs="Arial"/>
                      <w:sz w:val="22"/>
                      <w:szCs w:val="22"/>
                      <w:lang w:val="es-CO"/>
                    </w:rPr>
                  </w:pPr>
                  <w:r w:rsidRPr="0008054D">
                    <w:rPr>
                      <w:rFonts w:ascii="Arial Narrow" w:hAnsi="Arial Narrow" w:cs="Arial"/>
                      <w:sz w:val="22"/>
                      <w:szCs w:val="22"/>
                      <w:lang w:val="es-CO"/>
                    </w:rPr>
                    <w:t>Conjunto Receptor o Marco</w:t>
                  </w:r>
                </w:p>
              </w:tc>
            </w:tr>
            <w:tr w:rsidR="001D5D25" w:rsidRPr="0008054D" w14:paraId="1961D970" w14:textId="77777777" w:rsidTr="00485BD8">
              <w:trPr>
                <w:trHeight w:val="244"/>
                <w:jc w:val="center"/>
              </w:trPr>
              <w:tc>
                <w:tcPr>
                  <w:tcW w:w="0" w:type="auto"/>
                  <w:vMerge w:val="restart"/>
                  <w:tcBorders>
                    <w:top w:val="single" w:sz="12" w:space="0" w:color="auto"/>
                    <w:left w:val="single" w:sz="12" w:space="0" w:color="auto"/>
                    <w:right w:val="single" w:sz="12" w:space="0" w:color="auto"/>
                  </w:tcBorders>
                  <w:vAlign w:val="center"/>
                </w:tcPr>
                <w:p w14:paraId="71C593D9" w14:textId="77777777" w:rsidR="001D5D25" w:rsidRPr="0008054D" w:rsidRDefault="001D5D25" w:rsidP="00485BD8">
                  <w:pPr>
                    <w:widowControl w:val="0"/>
                    <w:suppressAutoHyphens/>
                    <w:autoSpaceDE w:val="0"/>
                    <w:autoSpaceDN w:val="0"/>
                    <w:jc w:val="center"/>
                    <w:textAlignment w:val="baseline"/>
                    <w:rPr>
                      <w:rFonts w:ascii="Arial Narrow" w:hAnsi="Arial Narrow" w:cs="Arial"/>
                      <w:b/>
                      <w:sz w:val="22"/>
                      <w:szCs w:val="22"/>
                      <w:lang w:val="es-CO"/>
                    </w:rPr>
                  </w:pPr>
                  <w:r w:rsidRPr="0008054D">
                    <w:rPr>
                      <w:rFonts w:ascii="Arial Narrow" w:hAnsi="Arial Narrow" w:cs="Arial"/>
                      <w:b/>
                      <w:sz w:val="22"/>
                      <w:szCs w:val="22"/>
                      <w:lang w:val="es-CO"/>
                    </w:rPr>
                    <w:t>Internos</w:t>
                  </w:r>
                </w:p>
              </w:tc>
              <w:tc>
                <w:tcPr>
                  <w:tcW w:w="0" w:type="auto"/>
                  <w:tcBorders>
                    <w:top w:val="single" w:sz="12" w:space="0" w:color="auto"/>
                    <w:left w:val="single" w:sz="12" w:space="0" w:color="auto"/>
                    <w:right w:val="single" w:sz="12" w:space="0" w:color="auto"/>
                  </w:tcBorders>
                  <w:vAlign w:val="center"/>
                </w:tcPr>
                <w:p w14:paraId="43C5E152" w14:textId="77777777" w:rsidR="001D5D25" w:rsidRPr="0008054D" w:rsidRDefault="001D5D25" w:rsidP="00485BD8">
                  <w:pPr>
                    <w:widowControl w:val="0"/>
                    <w:suppressAutoHyphens/>
                    <w:autoSpaceDE w:val="0"/>
                    <w:autoSpaceDN w:val="0"/>
                    <w:jc w:val="both"/>
                    <w:textAlignment w:val="baseline"/>
                    <w:rPr>
                      <w:rFonts w:ascii="Arial Narrow" w:hAnsi="Arial Narrow" w:cs="Arial"/>
                      <w:sz w:val="22"/>
                      <w:szCs w:val="22"/>
                      <w:lang w:val="es-CO"/>
                    </w:rPr>
                  </w:pPr>
                  <w:r w:rsidRPr="0008054D">
                    <w:rPr>
                      <w:rFonts w:ascii="Arial Narrow" w:hAnsi="Arial Narrow" w:cs="Arial"/>
                      <w:sz w:val="22"/>
                      <w:szCs w:val="22"/>
                      <w:lang w:val="es-CO"/>
                    </w:rPr>
                    <w:t>Mecanismo de alimentación</w:t>
                  </w:r>
                </w:p>
              </w:tc>
            </w:tr>
            <w:tr w:rsidR="001D5D25" w:rsidRPr="0008054D" w14:paraId="40A95348" w14:textId="77777777" w:rsidTr="00485BD8">
              <w:trPr>
                <w:trHeight w:val="284"/>
                <w:jc w:val="center"/>
              </w:trPr>
              <w:tc>
                <w:tcPr>
                  <w:tcW w:w="0" w:type="auto"/>
                  <w:vMerge/>
                  <w:tcBorders>
                    <w:left w:val="single" w:sz="12" w:space="0" w:color="auto"/>
                    <w:right w:val="single" w:sz="12" w:space="0" w:color="auto"/>
                  </w:tcBorders>
                  <w:vAlign w:val="center"/>
                </w:tcPr>
                <w:p w14:paraId="59DF5E93" w14:textId="77777777" w:rsidR="001D5D25" w:rsidRPr="0008054D" w:rsidRDefault="001D5D25" w:rsidP="00485BD8">
                  <w:pPr>
                    <w:widowControl w:val="0"/>
                    <w:suppressAutoHyphens/>
                    <w:autoSpaceDE w:val="0"/>
                    <w:autoSpaceDN w:val="0"/>
                    <w:jc w:val="center"/>
                    <w:textAlignment w:val="baseline"/>
                    <w:rPr>
                      <w:rFonts w:ascii="Arial Narrow" w:hAnsi="Arial Narrow" w:cs="Arial"/>
                      <w:sz w:val="22"/>
                      <w:szCs w:val="22"/>
                      <w:lang w:val="es-CO"/>
                    </w:rPr>
                  </w:pPr>
                </w:p>
              </w:tc>
              <w:tc>
                <w:tcPr>
                  <w:tcW w:w="0" w:type="auto"/>
                  <w:tcBorders>
                    <w:left w:val="single" w:sz="12" w:space="0" w:color="auto"/>
                    <w:right w:val="single" w:sz="12" w:space="0" w:color="auto"/>
                  </w:tcBorders>
                  <w:vAlign w:val="center"/>
                </w:tcPr>
                <w:p w14:paraId="693C12C7" w14:textId="77777777" w:rsidR="001D5D25" w:rsidRPr="0008054D" w:rsidRDefault="001D5D25" w:rsidP="00485BD8">
                  <w:pPr>
                    <w:widowControl w:val="0"/>
                    <w:suppressAutoHyphens/>
                    <w:autoSpaceDE w:val="0"/>
                    <w:autoSpaceDN w:val="0"/>
                    <w:jc w:val="both"/>
                    <w:textAlignment w:val="baseline"/>
                    <w:rPr>
                      <w:rFonts w:ascii="Arial Narrow" w:hAnsi="Arial Narrow" w:cs="Arial"/>
                      <w:sz w:val="22"/>
                      <w:szCs w:val="22"/>
                      <w:lang w:val="es-CO"/>
                    </w:rPr>
                  </w:pPr>
                  <w:r w:rsidRPr="0008054D">
                    <w:rPr>
                      <w:rFonts w:ascii="Arial Narrow" w:hAnsi="Arial Narrow" w:cs="Arial"/>
                      <w:sz w:val="22"/>
                      <w:szCs w:val="22"/>
                      <w:lang w:val="es-CO"/>
                    </w:rPr>
                    <w:t>Mecanismos de cierre</w:t>
                  </w:r>
                </w:p>
              </w:tc>
            </w:tr>
            <w:tr w:rsidR="001D5D25" w:rsidRPr="0008054D" w14:paraId="04C1B925" w14:textId="77777777" w:rsidTr="00485BD8">
              <w:trPr>
                <w:trHeight w:val="192"/>
                <w:jc w:val="center"/>
              </w:trPr>
              <w:tc>
                <w:tcPr>
                  <w:tcW w:w="0" w:type="auto"/>
                  <w:vMerge/>
                  <w:tcBorders>
                    <w:left w:val="single" w:sz="12" w:space="0" w:color="auto"/>
                    <w:right w:val="single" w:sz="12" w:space="0" w:color="auto"/>
                  </w:tcBorders>
                  <w:vAlign w:val="center"/>
                </w:tcPr>
                <w:p w14:paraId="3AECB5B7" w14:textId="77777777" w:rsidR="001D5D25" w:rsidRPr="0008054D" w:rsidRDefault="001D5D25" w:rsidP="00485BD8">
                  <w:pPr>
                    <w:widowControl w:val="0"/>
                    <w:suppressAutoHyphens/>
                    <w:autoSpaceDE w:val="0"/>
                    <w:autoSpaceDN w:val="0"/>
                    <w:jc w:val="center"/>
                    <w:textAlignment w:val="baseline"/>
                    <w:rPr>
                      <w:rFonts w:ascii="Arial Narrow" w:hAnsi="Arial Narrow" w:cs="Arial"/>
                      <w:sz w:val="22"/>
                      <w:szCs w:val="22"/>
                      <w:lang w:val="es-CO"/>
                    </w:rPr>
                  </w:pPr>
                </w:p>
              </w:tc>
              <w:tc>
                <w:tcPr>
                  <w:tcW w:w="0" w:type="auto"/>
                  <w:tcBorders>
                    <w:left w:val="single" w:sz="12" w:space="0" w:color="auto"/>
                    <w:right w:val="single" w:sz="12" w:space="0" w:color="auto"/>
                  </w:tcBorders>
                  <w:vAlign w:val="center"/>
                </w:tcPr>
                <w:p w14:paraId="26040F0A" w14:textId="77777777" w:rsidR="001D5D25" w:rsidRPr="0008054D" w:rsidRDefault="001D5D25" w:rsidP="00485BD8">
                  <w:pPr>
                    <w:widowControl w:val="0"/>
                    <w:suppressAutoHyphens/>
                    <w:autoSpaceDE w:val="0"/>
                    <w:autoSpaceDN w:val="0"/>
                    <w:jc w:val="both"/>
                    <w:textAlignment w:val="baseline"/>
                    <w:rPr>
                      <w:rFonts w:ascii="Arial Narrow" w:hAnsi="Arial Narrow" w:cs="Arial"/>
                      <w:sz w:val="22"/>
                      <w:szCs w:val="22"/>
                      <w:lang w:val="es-CO"/>
                    </w:rPr>
                  </w:pPr>
                  <w:r w:rsidRPr="0008054D">
                    <w:rPr>
                      <w:rFonts w:ascii="Arial Narrow" w:hAnsi="Arial Narrow" w:cs="Arial"/>
                      <w:sz w:val="22"/>
                      <w:szCs w:val="22"/>
                      <w:lang w:val="es-CO"/>
                    </w:rPr>
                    <w:t>Mecanismos de disparo y percusión</w:t>
                  </w:r>
                </w:p>
              </w:tc>
            </w:tr>
            <w:tr w:rsidR="001D5D25" w:rsidRPr="0008054D" w14:paraId="3686EDA7" w14:textId="77777777" w:rsidTr="00485BD8">
              <w:trPr>
                <w:trHeight w:val="195"/>
                <w:jc w:val="center"/>
              </w:trPr>
              <w:tc>
                <w:tcPr>
                  <w:tcW w:w="0" w:type="auto"/>
                  <w:vMerge/>
                  <w:tcBorders>
                    <w:left w:val="single" w:sz="12" w:space="0" w:color="auto"/>
                    <w:right w:val="single" w:sz="12" w:space="0" w:color="auto"/>
                  </w:tcBorders>
                  <w:vAlign w:val="center"/>
                </w:tcPr>
                <w:p w14:paraId="16E870FF" w14:textId="77777777" w:rsidR="001D5D25" w:rsidRPr="0008054D" w:rsidRDefault="001D5D25" w:rsidP="00485BD8">
                  <w:pPr>
                    <w:widowControl w:val="0"/>
                    <w:suppressAutoHyphens/>
                    <w:autoSpaceDE w:val="0"/>
                    <w:autoSpaceDN w:val="0"/>
                    <w:jc w:val="center"/>
                    <w:textAlignment w:val="baseline"/>
                    <w:rPr>
                      <w:rFonts w:ascii="Arial Narrow" w:hAnsi="Arial Narrow" w:cs="Arial"/>
                      <w:sz w:val="22"/>
                      <w:szCs w:val="22"/>
                      <w:lang w:val="es-CO"/>
                    </w:rPr>
                  </w:pPr>
                </w:p>
              </w:tc>
              <w:tc>
                <w:tcPr>
                  <w:tcW w:w="0" w:type="auto"/>
                  <w:tcBorders>
                    <w:left w:val="single" w:sz="12" w:space="0" w:color="auto"/>
                    <w:right w:val="single" w:sz="12" w:space="0" w:color="auto"/>
                  </w:tcBorders>
                  <w:vAlign w:val="center"/>
                </w:tcPr>
                <w:p w14:paraId="6E43B516" w14:textId="77777777" w:rsidR="001D5D25" w:rsidRPr="0008054D" w:rsidRDefault="001D5D25" w:rsidP="00485BD8">
                  <w:pPr>
                    <w:widowControl w:val="0"/>
                    <w:suppressAutoHyphens/>
                    <w:autoSpaceDE w:val="0"/>
                    <w:autoSpaceDN w:val="0"/>
                    <w:jc w:val="both"/>
                    <w:textAlignment w:val="baseline"/>
                    <w:rPr>
                      <w:rFonts w:ascii="Arial Narrow" w:hAnsi="Arial Narrow" w:cs="Arial"/>
                      <w:sz w:val="22"/>
                      <w:szCs w:val="22"/>
                      <w:lang w:val="es-CO"/>
                    </w:rPr>
                  </w:pPr>
                  <w:r w:rsidRPr="0008054D">
                    <w:rPr>
                      <w:rFonts w:ascii="Arial Narrow" w:hAnsi="Arial Narrow" w:cs="Arial"/>
                      <w:sz w:val="22"/>
                      <w:szCs w:val="22"/>
                      <w:lang w:val="es-CO"/>
                    </w:rPr>
                    <w:t>Mecanismo de extracción</w:t>
                  </w:r>
                </w:p>
              </w:tc>
            </w:tr>
            <w:tr w:rsidR="001D5D25" w:rsidRPr="0008054D" w14:paraId="11627C25" w14:textId="77777777" w:rsidTr="00485BD8">
              <w:trPr>
                <w:trHeight w:val="309"/>
                <w:jc w:val="center"/>
              </w:trPr>
              <w:tc>
                <w:tcPr>
                  <w:tcW w:w="0" w:type="auto"/>
                  <w:vMerge/>
                  <w:tcBorders>
                    <w:left w:val="single" w:sz="12" w:space="0" w:color="auto"/>
                    <w:bottom w:val="single" w:sz="12" w:space="0" w:color="auto"/>
                    <w:right w:val="single" w:sz="12" w:space="0" w:color="auto"/>
                  </w:tcBorders>
                  <w:vAlign w:val="center"/>
                </w:tcPr>
                <w:p w14:paraId="7157DF6E" w14:textId="77777777" w:rsidR="001D5D25" w:rsidRPr="0008054D" w:rsidRDefault="001D5D25" w:rsidP="00485BD8">
                  <w:pPr>
                    <w:widowControl w:val="0"/>
                    <w:suppressAutoHyphens/>
                    <w:autoSpaceDE w:val="0"/>
                    <w:autoSpaceDN w:val="0"/>
                    <w:jc w:val="center"/>
                    <w:textAlignment w:val="baseline"/>
                    <w:rPr>
                      <w:rFonts w:ascii="Arial Narrow" w:hAnsi="Arial Narrow" w:cs="Arial"/>
                      <w:sz w:val="22"/>
                      <w:szCs w:val="22"/>
                      <w:lang w:val="es-CO"/>
                    </w:rPr>
                  </w:pPr>
                </w:p>
              </w:tc>
              <w:tc>
                <w:tcPr>
                  <w:tcW w:w="0" w:type="auto"/>
                  <w:tcBorders>
                    <w:left w:val="single" w:sz="12" w:space="0" w:color="auto"/>
                    <w:bottom w:val="single" w:sz="12" w:space="0" w:color="auto"/>
                    <w:right w:val="single" w:sz="12" w:space="0" w:color="auto"/>
                  </w:tcBorders>
                  <w:vAlign w:val="center"/>
                </w:tcPr>
                <w:p w14:paraId="53236EE7" w14:textId="77777777" w:rsidR="001D5D25" w:rsidRPr="0008054D" w:rsidRDefault="001D5D25" w:rsidP="00485BD8">
                  <w:pPr>
                    <w:widowControl w:val="0"/>
                    <w:suppressAutoHyphens/>
                    <w:autoSpaceDE w:val="0"/>
                    <w:autoSpaceDN w:val="0"/>
                    <w:jc w:val="both"/>
                    <w:textAlignment w:val="baseline"/>
                    <w:rPr>
                      <w:rFonts w:ascii="Arial Narrow" w:hAnsi="Arial Narrow" w:cs="Arial"/>
                      <w:sz w:val="22"/>
                      <w:szCs w:val="22"/>
                      <w:lang w:val="es-CO"/>
                    </w:rPr>
                  </w:pPr>
                  <w:r w:rsidRPr="0008054D">
                    <w:rPr>
                      <w:rFonts w:ascii="Arial Narrow" w:hAnsi="Arial Narrow" w:cs="Arial"/>
                      <w:sz w:val="22"/>
                      <w:szCs w:val="22"/>
                      <w:lang w:val="es-CO"/>
                    </w:rPr>
                    <w:t>Mecanismos de seguridad</w:t>
                  </w:r>
                </w:p>
              </w:tc>
            </w:tr>
          </w:tbl>
          <w:p w14:paraId="0A416452" w14:textId="77777777" w:rsidR="001D5D25" w:rsidRPr="0008054D" w:rsidRDefault="001D5D25" w:rsidP="00485BD8">
            <w:pPr>
              <w:pStyle w:val="Textoindependiente21"/>
              <w:rPr>
                <w:rFonts w:ascii="Arial Narrow" w:hAnsi="Arial Narrow" w:cs="Arial"/>
                <w:color w:val="000000" w:themeColor="text1"/>
                <w:szCs w:val="22"/>
                <w:lang w:val="es-CO"/>
              </w:rPr>
            </w:pPr>
          </w:p>
          <w:p w14:paraId="09B25F35" w14:textId="77777777" w:rsidR="001D5D25" w:rsidRPr="0008054D" w:rsidRDefault="001D5D25" w:rsidP="00485BD8">
            <w:pPr>
              <w:spacing w:after="0" w:line="240" w:lineRule="auto"/>
              <w:jc w:val="both"/>
              <w:rPr>
                <w:rFonts w:ascii="Arial Narrow" w:hAnsi="Arial Narrow" w:cs="Arial"/>
                <w:color w:val="000000" w:themeColor="text1"/>
              </w:rPr>
            </w:pPr>
            <w:r w:rsidRPr="0008054D">
              <w:rPr>
                <w:rStyle w:val="Textoennegrita"/>
                <w:rFonts w:ascii="Arial Narrow" w:eastAsiaTheme="majorEastAsia" w:hAnsi="Arial Narrow" w:cs="Arial"/>
                <w:b w:val="0"/>
                <w:bCs w:val="0"/>
                <w:color w:val="333333"/>
                <w:bdr w:val="none" w:sz="0" w:space="0" w:color="auto" w:frame="1"/>
                <w:shd w:val="clear" w:color="auto" w:fill="FFFFFF"/>
              </w:rPr>
              <w:t>El proceso del mantenimiento correctivo de las pistolas calibre 9 mm, consiste en realizar las actividades o servicios descritas a continuación, incluido el suministro y cambio de los repuestos (piezas) requeridos para</w:t>
            </w:r>
            <w:r w:rsidRPr="0008054D">
              <w:rPr>
                <w:rStyle w:val="Textoennegrita"/>
                <w:rFonts w:ascii="Arial Narrow" w:eastAsiaTheme="majorEastAsia" w:hAnsi="Arial Narrow" w:cs="Arial"/>
                <w:color w:val="333333"/>
                <w:bdr w:val="none" w:sz="0" w:space="0" w:color="auto" w:frame="1"/>
                <w:shd w:val="clear" w:color="auto" w:fill="FFFFFF"/>
              </w:rPr>
              <w:t xml:space="preserve"> </w:t>
            </w:r>
            <w:r w:rsidRPr="0008054D">
              <w:rPr>
                <w:rFonts w:ascii="Arial Narrow" w:hAnsi="Arial Narrow" w:cs="Arial"/>
                <w:color w:val="333333"/>
                <w:shd w:val="clear" w:color="auto" w:fill="FFFFFF"/>
              </w:rPr>
              <w:t>el correcto funcionamiento</w:t>
            </w:r>
            <w:r w:rsidRPr="0008054D">
              <w:rPr>
                <w:rFonts w:ascii="Arial Narrow" w:hAnsi="Arial Narrow"/>
                <w:color w:val="000000" w:themeColor="text1"/>
                <w:shd w:val="clear" w:color="auto" w:fill="FFFFFF"/>
              </w:rPr>
              <w:t>, así:</w:t>
            </w:r>
          </w:p>
          <w:p w14:paraId="1AFB1753" w14:textId="77777777" w:rsidR="001D5D25" w:rsidRPr="0008054D" w:rsidRDefault="001D5D25" w:rsidP="00485BD8">
            <w:pPr>
              <w:pStyle w:val="Textoindependiente21"/>
              <w:jc w:val="center"/>
              <w:rPr>
                <w:rFonts w:ascii="Arial Narrow" w:hAnsi="Arial Narrow" w:cs="Arial"/>
                <w:bCs/>
                <w:color w:val="000000" w:themeColor="text1"/>
                <w:szCs w:val="22"/>
                <w:lang w:val="es-CO"/>
              </w:rPr>
            </w:pPr>
          </w:p>
          <w:tbl>
            <w:tblPr>
              <w:tblStyle w:val="Tablaconcuadrcula"/>
              <w:tblW w:w="0" w:type="auto"/>
              <w:jc w:val="center"/>
              <w:tblLook w:val="04A0" w:firstRow="1" w:lastRow="0" w:firstColumn="1" w:lastColumn="0" w:noHBand="0" w:noVBand="1"/>
            </w:tblPr>
            <w:tblGrid>
              <w:gridCol w:w="691"/>
              <w:gridCol w:w="5390"/>
            </w:tblGrid>
            <w:tr w:rsidR="001D5D25" w:rsidRPr="0008054D" w14:paraId="44F77DD9" w14:textId="77777777" w:rsidTr="00485BD8">
              <w:trPr>
                <w:trHeight w:val="116"/>
                <w:jc w:val="center"/>
              </w:trPr>
              <w:tc>
                <w:tcPr>
                  <w:tcW w:w="6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BA7EEE" w14:textId="77777777" w:rsidR="001D5D25" w:rsidRPr="0008054D" w:rsidRDefault="001D5D25" w:rsidP="00485BD8">
                  <w:pPr>
                    <w:pStyle w:val="Textoindependiente21"/>
                    <w:jc w:val="center"/>
                    <w:rPr>
                      <w:rFonts w:ascii="Arial Narrow" w:hAnsi="Arial Narrow" w:cs="Arial"/>
                      <w:b/>
                      <w:color w:val="000000" w:themeColor="text1"/>
                      <w:szCs w:val="22"/>
                      <w:lang w:val="es-CO"/>
                    </w:rPr>
                  </w:pPr>
                  <w:r w:rsidRPr="0008054D">
                    <w:rPr>
                      <w:rFonts w:ascii="Arial Narrow" w:hAnsi="Arial Narrow" w:cs="Arial"/>
                      <w:b/>
                      <w:color w:val="000000" w:themeColor="text1"/>
                      <w:szCs w:val="22"/>
                      <w:lang w:val="es-CO"/>
                    </w:rPr>
                    <w:t>ÍTEM</w:t>
                  </w:r>
                </w:p>
              </w:tc>
              <w:tc>
                <w:tcPr>
                  <w:tcW w:w="53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A437A4" w14:textId="77777777" w:rsidR="001D5D25" w:rsidRPr="0008054D" w:rsidRDefault="001D5D25" w:rsidP="00485BD8">
                  <w:pPr>
                    <w:pStyle w:val="Textoindependiente21"/>
                    <w:jc w:val="center"/>
                    <w:rPr>
                      <w:rFonts w:ascii="Arial Narrow" w:hAnsi="Arial Narrow" w:cs="Arial"/>
                      <w:b/>
                      <w:color w:val="000000" w:themeColor="text1"/>
                      <w:szCs w:val="22"/>
                      <w:lang w:val="es-CO"/>
                    </w:rPr>
                  </w:pPr>
                  <w:r w:rsidRPr="0008054D">
                    <w:rPr>
                      <w:rFonts w:ascii="Arial Narrow" w:hAnsi="Arial Narrow" w:cs="Arial"/>
                      <w:b/>
                      <w:color w:val="000000" w:themeColor="text1"/>
                      <w:szCs w:val="22"/>
                      <w:lang w:val="es-CO"/>
                    </w:rPr>
                    <w:t>ACTIVIDAD</w:t>
                  </w:r>
                </w:p>
              </w:tc>
            </w:tr>
            <w:tr w:rsidR="001D5D25" w:rsidRPr="0008054D" w14:paraId="3C0877AF" w14:textId="77777777" w:rsidTr="00485BD8">
              <w:trPr>
                <w:trHeight w:val="170"/>
                <w:jc w:val="center"/>
              </w:trPr>
              <w:tc>
                <w:tcPr>
                  <w:tcW w:w="691" w:type="dxa"/>
                  <w:tcBorders>
                    <w:top w:val="single" w:sz="4" w:space="0" w:color="auto"/>
                    <w:left w:val="single" w:sz="4" w:space="0" w:color="auto"/>
                    <w:right w:val="single" w:sz="4" w:space="0" w:color="auto"/>
                  </w:tcBorders>
                  <w:vAlign w:val="center"/>
                </w:tcPr>
                <w:p w14:paraId="65A3BD8E"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w:t>
                  </w:r>
                </w:p>
              </w:tc>
              <w:tc>
                <w:tcPr>
                  <w:tcW w:w="5390" w:type="dxa"/>
                  <w:tcBorders>
                    <w:top w:val="single" w:sz="4" w:space="0" w:color="auto"/>
                    <w:left w:val="single" w:sz="4" w:space="0" w:color="auto"/>
                    <w:right w:val="single" w:sz="4" w:space="0" w:color="auto"/>
                  </w:tcBorders>
                </w:tcPr>
                <w:p w14:paraId="55ABD49D"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 xml:space="preserve">Desarme y arme general del arma </w:t>
                  </w:r>
                </w:p>
              </w:tc>
            </w:tr>
            <w:tr w:rsidR="001D5D25" w:rsidRPr="0008054D" w14:paraId="7198D6DE" w14:textId="77777777" w:rsidTr="00485BD8">
              <w:trPr>
                <w:trHeight w:val="163"/>
                <w:jc w:val="center"/>
              </w:trPr>
              <w:tc>
                <w:tcPr>
                  <w:tcW w:w="691" w:type="dxa"/>
                  <w:tcBorders>
                    <w:left w:val="single" w:sz="4" w:space="0" w:color="auto"/>
                    <w:right w:val="single" w:sz="4" w:space="0" w:color="auto"/>
                  </w:tcBorders>
                  <w:vAlign w:val="center"/>
                </w:tcPr>
                <w:p w14:paraId="2BE43696"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2</w:t>
                  </w:r>
                </w:p>
              </w:tc>
              <w:tc>
                <w:tcPr>
                  <w:tcW w:w="5390" w:type="dxa"/>
                  <w:tcBorders>
                    <w:left w:val="single" w:sz="4" w:space="0" w:color="auto"/>
                    <w:right w:val="single" w:sz="4" w:space="0" w:color="auto"/>
                  </w:tcBorders>
                  <w:shd w:val="clear" w:color="auto" w:fill="auto"/>
                </w:tcPr>
                <w:p w14:paraId="6D0EF34E"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Cambio de sistemas de tensión del disparador, sistema de percusión y mecanismos de disparo.</w:t>
                  </w:r>
                </w:p>
              </w:tc>
            </w:tr>
            <w:tr w:rsidR="001D5D25" w:rsidRPr="0008054D" w14:paraId="5E9C92A6" w14:textId="77777777" w:rsidTr="00485BD8">
              <w:trPr>
                <w:trHeight w:val="198"/>
                <w:jc w:val="center"/>
              </w:trPr>
              <w:tc>
                <w:tcPr>
                  <w:tcW w:w="691" w:type="dxa"/>
                  <w:tcBorders>
                    <w:left w:val="single" w:sz="4" w:space="0" w:color="auto"/>
                    <w:right w:val="single" w:sz="4" w:space="0" w:color="auto"/>
                  </w:tcBorders>
                  <w:vAlign w:val="center"/>
                </w:tcPr>
                <w:p w14:paraId="0F77F34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3</w:t>
                  </w:r>
                </w:p>
              </w:tc>
              <w:tc>
                <w:tcPr>
                  <w:tcW w:w="5390" w:type="dxa"/>
                  <w:tcBorders>
                    <w:left w:val="single" w:sz="4" w:space="0" w:color="auto"/>
                    <w:right w:val="single" w:sz="4" w:space="0" w:color="auto"/>
                  </w:tcBorders>
                </w:tcPr>
                <w:p w14:paraId="07BC51D8" w14:textId="77777777" w:rsidR="001D5D25" w:rsidRPr="0008054D" w:rsidRDefault="001D5D25" w:rsidP="00485BD8">
                  <w:pPr>
                    <w:jc w:val="both"/>
                    <w:rPr>
                      <w:rFonts w:ascii="Arial Narrow" w:hAnsi="Arial Narrow" w:cs="Arial"/>
                      <w:sz w:val="22"/>
                      <w:szCs w:val="22"/>
                      <w:lang w:val="es-CO"/>
                    </w:rPr>
                  </w:pPr>
                  <w:proofErr w:type="spellStart"/>
                  <w:r w:rsidRPr="0008054D">
                    <w:rPr>
                      <w:rFonts w:ascii="Arial Narrow" w:hAnsi="Arial Narrow" w:cs="Arial"/>
                      <w:color w:val="000000" w:themeColor="text1"/>
                      <w:sz w:val="22"/>
                      <w:szCs w:val="22"/>
                      <w:lang w:val="es-CO"/>
                    </w:rPr>
                    <w:t>Desplaque</w:t>
                  </w:r>
                  <w:proofErr w:type="spellEnd"/>
                  <w:r w:rsidRPr="0008054D">
                    <w:rPr>
                      <w:rFonts w:ascii="Arial Narrow" w:hAnsi="Arial Narrow" w:cs="Arial"/>
                      <w:color w:val="000000" w:themeColor="text1"/>
                      <w:sz w:val="22"/>
                      <w:szCs w:val="22"/>
                      <w:lang w:val="es-CO"/>
                    </w:rPr>
                    <w:t xml:space="preserve"> superficial y desoxidación de los mecanismos internos y externos del arma.</w:t>
                  </w:r>
                </w:p>
              </w:tc>
            </w:tr>
            <w:tr w:rsidR="001D5D25" w:rsidRPr="0008054D" w14:paraId="4F452BA7" w14:textId="77777777" w:rsidTr="00485BD8">
              <w:trPr>
                <w:trHeight w:val="188"/>
                <w:jc w:val="center"/>
              </w:trPr>
              <w:tc>
                <w:tcPr>
                  <w:tcW w:w="691" w:type="dxa"/>
                  <w:tcBorders>
                    <w:left w:val="single" w:sz="4" w:space="0" w:color="auto"/>
                    <w:right w:val="single" w:sz="4" w:space="0" w:color="auto"/>
                  </w:tcBorders>
                  <w:vAlign w:val="center"/>
                </w:tcPr>
                <w:p w14:paraId="37B2D993"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4</w:t>
                  </w:r>
                </w:p>
              </w:tc>
              <w:tc>
                <w:tcPr>
                  <w:tcW w:w="5390" w:type="dxa"/>
                  <w:tcBorders>
                    <w:left w:val="single" w:sz="4" w:space="0" w:color="auto"/>
                    <w:right w:val="single" w:sz="4" w:space="0" w:color="auto"/>
                  </w:tcBorders>
                </w:tcPr>
                <w:p w14:paraId="6351AC20"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Limpieza del ánima del cañón.</w:t>
                  </w:r>
                </w:p>
              </w:tc>
            </w:tr>
            <w:tr w:rsidR="001D5D25" w:rsidRPr="0008054D" w14:paraId="4E4B7680" w14:textId="77777777" w:rsidTr="00485BD8">
              <w:trPr>
                <w:trHeight w:val="195"/>
                <w:jc w:val="center"/>
              </w:trPr>
              <w:tc>
                <w:tcPr>
                  <w:tcW w:w="691" w:type="dxa"/>
                  <w:tcBorders>
                    <w:left w:val="single" w:sz="4" w:space="0" w:color="auto"/>
                    <w:bottom w:val="single" w:sz="4" w:space="0" w:color="auto"/>
                    <w:right w:val="single" w:sz="4" w:space="0" w:color="auto"/>
                  </w:tcBorders>
                  <w:vAlign w:val="center"/>
                </w:tcPr>
                <w:p w14:paraId="2BA89251"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5</w:t>
                  </w:r>
                </w:p>
              </w:tc>
              <w:tc>
                <w:tcPr>
                  <w:tcW w:w="5390" w:type="dxa"/>
                  <w:tcBorders>
                    <w:left w:val="single" w:sz="4" w:space="0" w:color="auto"/>
                    <w:bottom w:val="single" w:sz="4" w:space="0" w:color="auto"/>
                    <w:right w:val="single" w:sz="4" w:space="0" w:color="auto"/>
                  </w:tcBorders>
                </w:tcPr>
                <w:p w14:paraId="7D01EF6F"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Limpieza y lubricación general.</w:t>
                  </w:r>
                </w:p>
              </w:tc>
            </w:tr>
            <w:tr w:rsidR="001D5D25" w:rsidRPr="0008054D" w14:paraId="2E9D11E0" w14:textId="77777777" w:rsidTr="00485BD8">
              <w:trPr>
                <w:trHeight w:val="195"/>
                <w:jc w:val="center"/>
              </w:trPr>
              <w:tc>
                <w:tcPr>
                  <w:tcW w:w="691" w:type="dxa"/>
                  <w:tcBorders>
                    <w:left w:val="single" w:sz="4" w:space="0" w:color="auto"/>
                    <w:right w:val="single" w:sz="4" w:space="0" w:color="auto"/>
                  </w:tcBorders>
                  <w:vAlign w:val="center"/>
                </w:tcPr>
                <w:p w14:paraId="400DEC09"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6</w:t>
                  </w:r>
                </w:p>
              </w:tc>
              <w:tc>
                <w:tcPr>
                  <w:tcW w:w="5390" w:type="dxa"/>
                  <w:tcBorders>
                    <w:left w:val="single" w:sz="4" w:space="0" w:color="auto"/>
                    <w:right w:val="single" w:sz="4" w:space="0" w:color="auto"/>
                  </w:tcBorders>
                </w:tcPr>
                <w:p w14:paraId="7124DF72" w14:textId="77777777" w:rsidR="001D5D25" w:rsidRPr="0008054D" w:rsidRDefault="001D5D25" w:rsidP="00485BD8">
                  <w:pPr>
                    <w:jc w:val="both"/>
                    <w:rPr>
                      <w:rFonts w:ascii="Arial Narrow" w:hAnsi="Arial Narrow" w:cs="Arial"/>
                      <w:color w:val="000000"/>
                      <w:sz w:val="22"/>
                      <w:szCs w:val="22"/>
                      <w:lang w:val="es-CO"/>
                    </w:rPr>
                  </w:pPr>
                  <w:r w:rsidRPr="0008054D">
                    <w:rPr>
                      <w:rFonts w:ascii="Arial Narrow" w:hAnsi="Arial Narrow" w:cs="Arial"/>
                      <w:color w:val="000000"/>
                      <w:sz w:val="22"/>
                      <w:szCs w:val="22"/>
                      <w:lang w:val="es-CO"/>
                    </w:rPr>
                    <w:t xml:space="preserve">Recubrimiento de pintura cerámica </w:t>
                  </w:r>
                  <w:r w:rsidRPr="0008054D">
                    <w:rPr>
                      <w:rFonts w:ascii="Arial Narrow" w:hAnsi="Arial Narrow" w:cs="Arial"/>
                      <w:color w:val="000000" w:themeColor="text1"/>
                      <w:sz w:val="22"/>
                      <w:szCs w:val="22"/>
                      <w:shd w:val="clear" w:color="auto" w:fill="FFFFFF"/>
                      <w:lang w:val="es-CO"/>
                    </w:rPr>
                    <w:t>de alta resistencia y adherencia</w:t>
                  </w:r>
                  <w:r w:rsidRPr="0008054D">
                    <w:rPr>
                      <w:rFonts w:ascii="Arial Narrow" w:hAnsi="Arial Narrow" w:cs="Arial"/>
                      <w:color w:val="000000"/>
                      <w:sz w:val="22"/>
                      <w:szCs w:val="22"/>
                      <w:lang w:val="es-CO"/>
                    </w:rPr>
                    <w:t xml:space="preserve"> color negro a los elementos externos.</w:t>
                  </w:r>
                </w:p>
              </w:tc>
            </w:tr>
            <w:tr w:rsidR="001D5D25" w:rsidRPr="0008054D" w14:paraId="72265E53" w14:textId="77777777" w:rsidTr="00485BD8">
              <w:trPr>
                <w:trHeight w:val="195"/>
                <w:jc w:val="center"/>
              </w:trPr>
              <w:tc>
                <w:tcPr>
                  <w:tcW w:w="691" w:type="dxa"/>
                  <w:tcBorders>
                    <w:left w:val="single" w:sz="4" w:space="0" w:color="auto"/>
                    <w:right w:val="single" w:sz="4" w:space="0" w:color="auto"/>
                  </w:tcBorders>
                  <w:vAlign w:val="center"/>
                </w:tcPr>
                <w:p w14:paraId="5AC382C9"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7</w:t>
                  </w:r>
                </w:p>
              </w:tc>
              <w:tc>
                <w:tcPr>
                  <w:tcW w:w="5390" w:type="dxa"/>
                  <w:tcBorders>
                    <w:left w:val="single" w:sz="4" w:space="0" w:color="auto"/>
                    <w:right w:val="single" w:sz="4" w:space="0" w:color="auto"/>
                  </w:tcBorders>
                </w:tcPr>
                <w:p w14:paraId="197D2CA4" w14:textId="77777777" w:rsidR="001D5D25" w:rsidRPr="0008054D" w:rsidRDefault="001D5D25" w:rsidP="00485BD8">
                  <w:pPr>
                    <w:jc w:val="both"/>
                    <w:rPr>
                      <w:rFonts w:ascii="Arial Narrow" w:hAnsi="Arial Narrow" w:cs="Arial"/>
                      <w:color w:val="000000"/>
                      <w:sz w:val="22"/>
                      <w:szCs w:val="22"/>
                      <w:lang w:val="es-CO"/>
                    </w:rPr>
                  </w:pPr>
                  <w:r w:rsidRPr="0008054D">
                    <w:rPr>
                      <w:rFonts w:ascii="Arial Narrow" w:hAnsi="Arial Narrow" w:cs="Arial"/>
                      <w:color w:val="000000"/>
                      <w:sz w:val="22"/>
                      <w:szCs w:val="22"/>
                      <w:lang w:val="es-CO"/>
                    </w:rPr>
                    <w:t xml:space="preserve">Recubrimiento de pintura cerámica </w:t>
                  </w:r>
                  <w:r w:rsidRPr="0008054D">
                    <w:rPr>
                      <w:rFonts w:ascii="Arial Narrow" w:hAnsi="Arial Narrow" w:cs="Arial"/>
                      <w:color w:val="000000" w:themeColor="text1"/>
                      <w:sz w:val="22"/>
                      <w:szCs w:val="22"/>
                      <w:shd w:val="clear" w:color="auto" w:fill="FFFFFF"/>
                      <w:lang w:val="es-CO"/>
                    </w:rPr>
                    <w:t>de alta resistencia y adherencia</w:t>
                  </w:r>
                  <w:r w:rsidRPr="0008054D">
                    <w:rPr>
                      <w:rFonts w:ascii="Arial Narrow" w:hAnsi="Arial Narrow" w:cs="Arial"/>
                      <w:color w:val="000000"/>
                      <w:sz w:val="22"/>
                      <w:szCs w:val="22"/>
                      <w:lang w:val="es-CO"/>
                    </w:rPr>
                    <w:t xml:space="preserve"> color negro al proveedor del arma.</w:t>
                  </w:r>
                </w:p>
              </w:tc>
            </w:tr>
            <w:tr w:rsidR="001D5D25" w:rsidRPr="0008054D" w14:paraId="1261446D" w14:textId="77777777" w:rsidTr="00485BD8">
              <w:trPr>
                <w:trHeight w:val="195"/>
                <w:jc w:val="center"/>
              </w:trPr>
              <w:tc>
                <w:tcPr>
                  <w:tcW w:w="691" w:type="dxa"/>
                  <w:tcBorders>
                    <w:left w:val="single" w:sz="4" w:space="0" w:color="auto"/>
                    <w:right w:val="single" w:sz="4" w:space="0" w:color="auto"/>
                  </w:tcBorders>
                  <w:vAlign w:val="center"/>
                </w:tcPr>
                <w:p w14:paraId="44FD92AF"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8</w:t>
                  </w:r>
                </w:p>
              </w:tc>
              <w:tc>
                <w:tcPr>
                  <w:tcW w:w="5390" w:type="dxa"/>
                  <w:tcBorders>
                    <w:left w:val="single" w:sz="4" w:space="0" w:color="auto"/>
                    <w:right w:val="single" w:sz="4" w:space="0" w:color="auto"/>
                  </w:tcBorders>
                </w:tcPr>
                <w:p w14:paraId="4EF11937"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color w:val="000000"/>
                      <w:sz w:val="22"/>
                      <w:szCs w:val="22"/>
                      <w:lang w:val="es-CO"/>
                    </w:rPr>
                    <w:t>Tratamiento superficial de pavonado a los elementos y mecanismos internos del arma (piezas móviles).</w:t>
                  </w:r>
                </w:p>
              </w:tc>
            </w:tr>
            <w:tr w:rsidR="001D5D25" w:rsidRPr="0008054D" w14:paraId="7513DB92" w14:textId="77777777" w:rsidTr="00485BD8">
              <w:trPr>
                <w:trHeight w:val="195"/>
                <w:jc w:val="center"/>
              </w:trPr>
              <w:tc>
                <w:tcPr>
                  <w:tcW w:w="691" w:type="dxa"/>
                  <w:tcBorders>
                    <w:left w:val="single" w:sz="4" w:space="0" w:color="auto"/>
                    <w:right w:val="single" w:sz="4" w:space="0" w:color="auto"/>
                  </w:tcBorders>
                  <w:vAlign w:val="center"/>
                </w:tcPr>
                <w:p w14:paraId="388ABD39"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9</w:t>
                  </w:r>
                </w:p>
              </w:tc>
              <w:tc>
                <w:tcPr>
                  <w:tcW w:w="5390" w:type="dxa"/>
                  <w:tcBorders>
                    <w:left w:val="single" w:sz="4" w:space="0" w:color="auto"/>
                    <w:right w:val="single" w:sz="4" w:space="0" w:color="auto"/>
                  </w:tcBorders>
                </w:tcPr>
                <w:p w14:paraId="3D8A1351"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color w:val="000000"/>
                      <w:sz w:val="22"/>
                      <w:szCs w:val="22"/>
                      <w:lang w:val="es-CO"/>
                    </w:rPr>
                    <w:t>Cambio de pasadores.</w:t>
                  </w:r>
                </w:p>
              </w:tc>
            </w:tr>
            <w:tr w:rsidR="001D5D25" w:rsidRPr="0008054D" w14:paraId="7F633925" w14:textId="77777777" w:rsidTr="00485BD8">
              <w:trPr>
                <w:trHeight w:val="195"/>
                <w:jc w:val="center"/>
              </w:trPr>
              <w:tc>
                <w:tcPr>
                  <w:tcW w:w="691" w:type="dxa"/>
                  <w:tcBorders>
                    <w:left w:val="single" w:sz="4" w:space="0" w:color="auto"/>
                    <w:right w:val="single" w:sz="4" w:space="0" w:color="auto"/>
                  </w:tcBorders>
                  <w:vAlign w:val="center"/>
                </w:tcPr>
                <w:p w14:paraId="15DB6561"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10</w:t>
                  </w:r>
                </w:p>
              </w:tc>
              <w:tc>
                <w:tcPr>
                  <w:tcW w:w="5390" w:type="dxa"/>
                  <w:tcBorders>
                    <w:left w:val="single" w:sz="4" w:space="0" w:color="auto"/>
                    <w:right w:val="single" w:sz="4" w:space="0" w:color="auto"/>
                  </w:tcBorders>
                </w:tcPr>
                <w:p w14:paraId="1CCCFF1A"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color w:val="000000"/>
                      <w:sz w:val="22"/>
                      <w:szCs w:val="22"/>
                      <w:lang w:val="es-CO"/>
                    </w:rPr>
                    <w:t xml:space="preserve">Cambio de los resortes </w:t>
                  </w:r>
                </w:p>
              </w:tc>
            </w:tr>
            <w:tr w:rsidR="001D5D25" w:rsidRPr="0008054D" w14:paraId="536D0F94" w14:textId="77777777" w:rsidTr="00485BD8">
              <w:trPr>
                <w:trHeight w:val="44"/>
                <w:jc w:val="center"/>
              </w:trPr>
              <w:tc>
                <w:tcPr>
                  <w:tcW w:w="691" w:type="dxa"/>
                  <w:tcBorders>
                    <w:left w:val="single" w:sz="4" w:space="0" w:color="auto"/>
                    <w:right w:val="single" w:sz="4" w:space="0" w:color="auto"/>
                  </w:tcBorders>
                  <w:vAlign w:val="center"/>
                </w:tcPr>
                <w:p w14:paraId="1C944332"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11</w:t>
                  </w:r>
                </w:p>
              </w:tc>
              <w:tc>
                <w:tcPr>
                  <w:tcW w:w="5390" w:type="dxa"/>
                  <w:tcBorders>
                    <w:left w:val="single" w:sz="4" w:space="0" w:color="auto"/>
                    <w:right w:val="single" w:sz="4" w:space="0" w:color="auto"/>
                  </w:tcBorders>
                </w:tcPr>
                <w:p w14:paraId="7EE2874A"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color w:val="000000"/>
                      <w:sz w:val="22"/>
                      <w:szCs w:val="22"/>
                      <w:lang w:val="es-CO"/>
                    </w:rPr>
                    <w:t xml:space="preserve">Cambio de los tornillos y arandelas de las cachas </w:t>
                  </w:r>
                  <w:r w:rsidRPr="0008054D">
                    <w:rPr>
                      <w:rFonts w:ascii="Arial Narrow" w:hAnsi="Arial Narrow" w:cs="Arial"/>
                      <w:sz w:val="22"/>
                      <w:szCs w:val="22"/>
                      <w:lang w:val="es-CO"/>
                    </w:rPr>
                    <w:t>pistolas CZ</w:t>
                  </w:r>
                  <w:r w:rsidRPr="0008054D">
                    <w:rPr>
                      <w:rFonts w:ascii="Arial Narrow" w:hAnsi="Arial Narrow" w:cs="Arial"/>
                      <w:color w:val="000000"/>
                      <w:sz w:val="22"/>
                      <w:szCs w:val="22"/>
                      <w:lang w:val="es-CO"/>
                    </w:rPr>
                    <w:t>.</w:t>
                  </w:r>
                </w:p>
              </w:tc>
            </w:tr>
            <w:tr w:rsidR="001D5D25" w:rsidRPr="0008054D" w14:paraId="2B70B3F3" w14:textId="77777777" w:rsidTr="00485BD8">
              <w:trPr>
                <w:trHeight w:val="195"/>
                <w:jc w:val="center"/>
              </w:trPr>
              <w:tc>
                <w:tcPr>
                  <w:tcW w:w="691" w:type="dxa"/>
                  <w:tcBorders>
                    <w:left w:val="single" w:sz="4" w:space="0" w:color="auto"/>
                    <w:right w:val="single" w:sz="4" w:space="0" w:color="auto"/>
                  </w:tcBorders>
                  <w:vAlign w:val="center"/>
                </w:tcPr>
                <w:p w14:paraId="19FB779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12</w:t>
                  </w:r>
                </w:p>
              </w:tc>
              <w:tc>
                <w:tcPr>
                  <w:tcW w:w="5390" w:type="dxa"/>
                  <w:tcBorders>
                    <w:left w:val="single" w:sz="4" w:space="0" w:color="auto"/>
                    <w:right w:val="single" w:sz="4" w:space="0" w:color="auto"/>
                  </w:tcBorders>
                </w:tcPr>
                <w:p w14:paraId="5F286327"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color w:val="000000"/>
                      <w:sz w:val="22"/>
                      <w:szCs w:val="22"/>
                      <w:lang w:val="es-CO"/>
                    </w:rPr>
                    <w:t xml:space="preserve">Cambio de las cachas </w:t>
                  </w:r>
                  <w:r w:rsidRPr="0008054D">
                    <w:rPr>
                      <w:rFonts w:ascii="Arial Narrow" w:hAnsi="Arial Narrow" w:cs="Arial"/>
                      <w:sz w:val="22"/>
                      <w:szCs w:val="22"/>
                      <w:lang w:val="es-CO"/>
                    </w:rPr>
                    <w:t>pistolas CZ</w:t>
                  </w:r>
                  <w:r w:rsidRPr="0008054D">
                    <w:rPr>
                      <w:rFonts w:ascii="Arial Narrow" w:hAnsi="Arial Narrow" w:cs="Arial"/>
                      <w:color w:val="000000"/>
                      <w:sz w:val="22"/>
                      <w:szCs w:val="22"/>
                      <w:lang w:val="es-CO"/>
                    </w:rPr>
                    <w:t>.</w:t>
                  </w:r>
                </w:p>
              </w:tc>
            </w:tr>
            <w:tr w:rsidR="001D5D25" w:rsidRPr="0008054D" w14:paraId="7995D63D" w14:textId="77777777" w:rsidTr="00485BD8">
              <w:trPr>
                <w:trHeight w:val="195"/>
                <w:jc w:val="center"/>
              </w:trPr>
              <w:tc>
                <w:tcPr>
                  <w:tcW w:w="691" w:type="dxa"/>
                  <w:tcBorders>
                    <w:left w:val="single" w:sz="4" w:space="0" w:color="auto"/>
                    <w:right w:val="single" w:sz="4" w:space="0" w:color="auto"/>
                  </w:tcBorders>
                  <w:vAlign w:val="center"/>
                </w:tcPr>
                <w:p w14:paraId="1DB4308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13</w:t>
                  </w:r>
                </w:p>
              </w:tc>
              <w:tc>
                <w:tcPr>
                  <w:tcW w:w="5390" w:type="dxa"/>
                  <w:tcBorders>
                    <w:left w:val="single" w:sz="4" w:space="0" w:color="auto"/>
                    <w:right w:val="single" w:sz="4" w:space="0" w:color="auto"/>
                  </w:tcBorders>
                </w:tcPr>
                <w:p w14:paraId="24B61D7C"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 xml:space="preserve">Cambio Varilla guía de polímero por varilla guía metálica para las pistolas CZ. </w:t>
                  </w:r>
                </w:p>
              </w:tc>
            </w:tr>
            <w:tr w:rsidR="001D5D25" w:rsidRPr="0008054D" w14:paraId="0B079FDE" w14:textId="77777777" w:rsidTr="00485BD8">
              <w:trPr>
                <w:trHeight w:val="195"/>
                <w:jc w:val="center"/>
              </w:trPr>
              <w:tc>
                <w:tcPr>
                  <w:tcW w:w="691" w:type="dxa"/>
                  <w:tcBorders>
                    <w:left w:val="single" w:sz="4" w:space="0" w:color="auto"/>
                    <w:right w:val="single" w:sz="4" w:space="0" w:color="auto"/>
                  </w:tcBorders>
                  <w:vAlign w:val="center"/>
                </w:tcPr>
                <w:p w14:paraId="0448EB3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14</w:t>
                  </w:r>
                </w:p>
              </w:tc>
              <w:tc>
                <w:tcPr>
                  <w:tcW w:w="5390" w:type="dxa"/>
                  <w:tcBorders>
                    <w:left w:val="single" w:sz="4" w:space="0" w:color="auto"/>
                    <w:right w:val="single" w:sz="4" w:space="0" w:color="auto"/>
                  </w:tcBorders>
                </w:tcPr>
                <w:p w14:paraId="7C740C45" w14:textId="77777777" w:rsidR="001D5D25" w:rsidRPr="0008054D" w:rsidRDefault="001D5D25" w:rsidP="00485BD8">
                  <w:pPr>
                    <w:jc w:val="both"/>
                    <w:rPr>
                      <w:rFonts w:ascii="Arial Narrow" w:hAnsi="Arial Narrow" w:cs="Arial"/>
                      <w:color w:val="FF0000"/>
                      <w:sz w:val="22"/>
                      <w:szCs w:val="22"/>
                      <w:lang w:val="es-CO"/>
                    </w:rPr>
                  </w:pPr>
                  <w:r w:rsidRPr="0008054D">
                    <w:rPr>
                      <w:rFonts w:ascii="Arial Narrow" w:hAnsi="Arial Narrow" w:cs="Arial"/>
                      <w:sz w:val="22"/>
                      <w:szCs w:val="22"/>
                      <w:lang w:val="es-CO"/>
                    </w:rPr>
                    <w:t>Reparación del punto y alza de Mira</w:t>
                  </w:r>
                </w:p>
              </w:tc>
            </w:tr>
          </w:tbl>
          <w:p w14:paraId="3E8CB13C" w14:textId="77777777" w:rsidR="001D5D25" w:rsidRPr="0008054D" w:rsidRDefault="001D5D25" w:rsidP="00485BD8">
            <w:pPr>
              <w:pStyle w:val="NormalWeb"/>
              <w:shd w:val="clear" w:color="auto" w:fill="FFFFFF"/>
              <w:spacing w:before="0" w:beforeAutospacing="0" w:after="0" w:afterAutospacing="0"/>
              <w:jc w:val="both"/>
              <w:rPr>
                <w:rFonts w:ascii="Arial Narrow" w:hAnsi="Arial Narrow" w:cs="Arial"/>
                <w:sz w:val="22"/>
                <w:szCs w:val="22"/>
              </w:rPr>
            </w:pPr>
          </w:p>
          <w:p w14:paraId="36781D5E" w14:textId="77777777" w:rsidR="001D5D25" w:rsidRPr="0008054D" w:rsidRDefault="001D5D25" w:rsidP="00485BD8">
            <w:pPr>
              <w:pStyle w:val="Prrafodelista"/>
              <w:spacing w:after="0" w:line="240" w:lineRule="auto"/>
              <w:ind w:left="0"/>
              <w:jc w:val="both"/>
              <w:rPr>
                <w:rFonts w:ascii="Arial Narrow" w:hAnsi="Arial Narrow" w:cs="Arial"/>
                <w:color w:val="000000" w:themeColor="text1"/>
                <w:lang w:val="es-CO"/>
              </w:rPr>
            </w:pPr>
            <w:r w:rsidRPr="0008054D">
              <w:rPr>
                <w:rFonts w:ascii="Arial Narrow" w:hAnsi="Arial Narrow" w:cs="Arial"/>
                <w:b/>
                <w:color w:val="000000" w:themeColor="text1"/>
                <w:lang w:val="es-CO"/>
              </w:rPr>
              <w:t xml:space="preserve">Nota: </w:t>
            </w:r>
            <w:r w:rsidRPr="0008054D">
              <w:rPr>
                <w:rFonts w:ascii="Arial Narrow" w:hAnsi="Arial Narrow" w:cs="Arial"/>
                <w:lang w:val="es-CO"/>
              </w:rPr>
              <w:t>Para la adherencia del pavón y el revestimiento cerámico en caso de exposición a altas temperatura, estas no deben sobrepasar las temperaturas indicadas según recomendación de fabricante de arma, de manera que no afecte la calidad del material del arma.</w:t>
            </w:r>
          </w:p>
          <w:p w14:paraId="390B7F6F" w14:textId="77777777" w:rsidR="001D5D25" w:rsidRPr="0008054D" w:rsidRDefault="001D5D25" w:rsidP="00485BD8">
            <w:pPr>
              <w:spacing w:after="0" w:line="240" w:lineRule="auto"/>
              <w:jc w:val="both"/>
              <w:rPr>
                <w:rStyle w:val="Textoennegrita"/>
                <w:rFonts w:ascii="Arial Narrow" w:eastAsiaTheme="majorEastAsia" w:hAnsi="Arial Narrow" w:cs="Arial"/>
                <w:b w:val="0"/>
                <w:color w:val="333333"/>
                <w:bdr w:val="none" w:sz="0" w:space="0" w:color="auto" w:frame="1"/>
                <w:shd w:val="clear" w:color="auto" w:fill="FFFFFF"/>
              </w:rPr>
            </w:pPr>
          </w:p>
          <w:p w14:paraId="09248877" w14:textId="77777777" w:rsidR="001D5D25" w:rsidRPr="0008054D" w:rsidRDefault="001D5D25" w:rsidP="00485BD8">
            <w:pPr>
              <w:spacing w:after="0" w:line="240" w:lineRule="auto"/>
              <w:jc w:val="center"/>
              <w:rPr>
                <w:rStyle w:val="Textoennegrita"/>
                <w:rFonts w:ascii="Arial Narrow" w:hAnsi="Arial Narrow" w:cs="Arial"/>
                <w:bCs w:val="0"/>
                <w:color w:val="000000" w:themeColor="text1"/>
                <w:shd w:val="clear" w:color="auto" w:fill="FFFFFF"/>
              </w:rPr>
            </w:pPr>
            <w:r w:rsidRPr="0008054D">
              <w:rPr>
                <w:rStyle w:val="Textoennegrita"/>
                <w:rFonts w:ascii="Arial Narrow" w:eastAsiaTheme="majorEastAsia" w:hAnsi="Arial Narrow" w:cs="Arial"/>
                <w:color w:val="000000" w:themeColor="text1"/>
                <w:bdr w:val="none" w:sz="0" w:space="0" w:color="auto" w:frame="1"/>
                <w:shd w:val="clear" w:color="auto" w:fill="FFFFFF"/>
              </w:rPr>
              <w:t>Cambio de repuestos de acuerdo al tipo de Pistola 9MM:</w:t>
            </w:r>
          </w:p>
          <w:p w14:paraId="5993E71D" w14:textId="77777777" w:rsidR="001D5D25" w:rsidRPr="0008054D" w:rsidRDefault="001D5D25" w:rsidP="00485BD8">
            <w:pPr>
              <w:spacing w:after="0" w:line="240" w:lineRule="auto"/>
              <w:jc w:val="both"/>
              <w:rPr>
                <w:rFonts w:ascii="Arial Narrow" w:hAnsi="Arial Narrow" w:cs="Arial"/>
                <w:color w:val="333333"/>
                <w:shd w:val="clear" w:color="auto" w:fill="FFFFFF"/>
              </w:rPr>
            </w:pPr>
          </w:p>
          <w:p w14:paraId="1A1631FB" w14:textId="77777777" w:rsidR="001D5D25" w:rsidRPr="0008054D" w:rsidRDefault="001D5D25" w:rsidP="00485BD8">
            <w:pPr>
              <w:spacing w:after="0" w:line="240" w:lineRule="auto"/>
              <w:jc w:val="both"/>
              <w:rPr>
                <w:rFonts w:ascii="Arial Narrow" w:hAnsi="Arial Narrow" w:cs="Arial"/>
                <w:color w:val="333333"/>
                <w:shd w:val="clear" w:color="auto" w:fill="FFFFFF"/>
              </w:rPr>
            </w:pPr>
            <w:r w:rsidRPr="0008054D">
              <w:rPr>
                <w:rFonts w:ascii="Arial Narrow" w:hAnsi="Arial Narrow" w:cs="Arial"/>
                <w:color w:val="333333"/>
                <w:shd w:val="clear" w:color="auto" w:fill="FFFFFF"/>
              </w:rPr>
              <w:lastRenderedPageBreak/>
              <w:t>Se cambiarán los siguientes repuestos de acuerdo con las necesidades de cada arma:</w:t>
            </w:r>
          </w:p>
          <w:p w14:paraId="608839FB" w14:textId="77777777" w:rsidR="001D5D25" w:rsidRPr="0008054D" w:rsidRDefault="001D5D25" w:rsidP="00485BD8">
            <w:pPr>
              <w:spacing w:after="0" w:line="240" w:lineRule="auto"/>
              <w:jc w:val="both"/>
              <w:rPr>
                <w:rFonts w:ascii="Arial Narrow" w:hAnsi="Arial Narrow" w:cs="Arial"/>
                <w:color w:val="333333"/>
                <w:shd w:val="clear" w:color="auto" w:fill="FFFFFF"/>
              </w:rPr>
            </w:pPr>
          </w:p>
          <w:tbl>
            <w:tblPr>
              <w:tblStyle w:val="Tablaconcuadrcula"/>
              <w:tblW w:w="6936" w:type="dxa"/>
              <w:jc w:val="center"/>
              <w:tblLook w:val="04A0" w:firstRow="1" w:lastRow="0" w:firstColumn="1" w:lastColumn="0" w:noHBand="0" w:noVBand="1"/>
            </w:tblPr>
            <w:tblGrid>
              <w:gridCol w:w="551"/>
              <w:gridCol w:w="1758"/>
              <w:gridCol w:w="865"/>
              <w:gridCol w:w="915"/>
              <w:gridCol w:w="780"/>
              <w:gridCol w:w="1337"/>
              <w:gridCol w:w="730"/>
            </w:tblGrid>
            <w:tr w:rsidR="001D5D25" w:rsidRPr="0008054D" w14:paraId="5E818626" w14:textId="77777777" w:rsidTr="00485BD8">
              <w:trPr>
                <w:trHeight w:val="223"/>
                <w:jc w:val="center"/>
              </w:trPr>
              <w:tc>
                <w:tcPr>
                  <w:tcW w:w="551" w:type="dxa"/>
                  <w:vMerge w:val="restart"/>
                  <w:shd w:val="clear" w:color="auto" w:fill="BFBFBF" w:themeFill="background1" w:themeFillShade="BF"/>
                  <w:vAlign w:val="center"/>
                </w:tcPr>
                <w:p w14:paraId="65253D2E" w14:textId="77777777" w:rsidR="001D5D25" w:rsidRPr="0008054D" w:rsidRDefault="001D5D25" w:rsidP="00485BD8">
                  <w:pPr>
                    <w:ind w:left="-36" w:right="-108"/>
                    <w:jc w:val="center"/>
                    <w:rPr>
                      <w:rFonts w:ascii="Arial Narrow" w:hAnsi="Arial Narrow" w:cs="Arial"/>
                      <w:b/>
                      <w:sz w:val="22"/>
                      <w:szCs w:val="22"/>
                      <w:lang w:val="es-CO"/>
                    </w:rPr>
                  </w:pPr>
                  <w:r w:rsidRPr="0008054D">
                    <w:rPr>
                      <w:rFonts w:ascii="Arial Narrow" w:hAnsi="Arial Narrow" w:cs="Arial"/>
                      <w:b/>
                      <w:sz w:val="22"/>
                      <w:szCs w:val="22"/>
                      <w:lang w:val="es-CO"/>
                    </w:rPr>
                    <w:t>Ítem</w:t>
                  </w:r>
                </w:p>
              </w:tc>
              <w:tc>
                <w:tcPr>
                  <w:tcW w:w="1848" w:type="dxa"/>
                  <w:shd w:val="clear" w:color="auto" w:fill="BFBFBF" w:themeFill="background1" w:themeFillShade="BF"/>
                  <w:vAlign w:val="center"/>
                </w:tcPr>
                <w:p w14:paraId="60A8F63C" w14:textId="77777777" w:rsidR="001D5D25" w:rsidRPr="0008054D" w:rsidRDefault="001D5D25" w:rsidP="00485BD8">
                  <w:pPr>
                    <w:jc w:val="center"/>
                    <w:rPr>
                      <w:rFonts w:ascii="Arial Narrow" w:hAnsi="Arial Narrow" w:cs="Arial"/>
                      <w:b/>
                      <w:sz w:val="22"/>
                      <w:szCs w:val="22"/>
                      <w:lang w:val="es-CO"/>
                    </w:rPr>
                  </w:pPr>
                  <w:r w:rsidRPr="0008054D">
                    <w:rPr>
                      <w:rFonts w:ascii="Arial Narrow" w:hAnsi="Arial Narrow" w:cs="Arial"/>
                      <w:b/>
                      <w:sz w:val="22"/>
                      <w:szCs w:val="22"/>
                      <w:lang w:val="es-CO"/>
                    </w:rPr>
                    <w:t>Actividad a realizar</w:t>
                  </w:r>
                </w:p>
              </w:tc>
              <w:tc>
                <w:tcPr>
                  <w:tcW w:w="4537" w:type="dxa"/>
                  <w:gridSpan w:val="5"/>
                  <w:shd w:val="clear" w:color="auto" w:fill="BFBFBF" w:themeFill="background1" w:themeFillShade="BF"/>
                  <w:vAlign w:val="center"/>
                </w:tcPr>
                <w:p w14:paraId="4CFB448C" w14:textId="77777777" w:rsidR="001D5D25" w:rsidRPr="0008054D" w:rsidRDefault="001D5D25" w:rsidP="00485BD8">
                  <w:pPr>
                    <w:ind w:left="-48" w:right="-41"/>
                    <w:jc w:val="center"/>
                    <w:rPr>
                      <w:rFonts w:ascii="Arial Narrow" w:hAnsi="Arial Narrow" w:cs="Arial"/>
                      <w:b/>
                      <w:sz w:val="22"/>
                      <w:szCs w:val="22"/>
                      <w:lang w:val="es-CO"/>
                    </w:rPr>
                  </w:pPr>
                  <w:r w:rsidRPr="0008054D">
                    <w:rPr>
                      <w:rFonts w:ascii="Arial Narrow" w:hAnsi="Arial Narrow" w:cs="Arial"/>
                      <w:b/>
                      <w:sz w:val="22"/>
                      <w:szCs w:val="22"/>
                      <w:lang w:val="es-CO"/>
                    </w:rPr>
                    <w:t>Marca de Pistolas</w:t>
                  </w:r>
                </w:p>
              </w:tc>
            </w:tr>
            <w:tr w:rsidR="001D5D25" w:rsidRPr="0008054D" w14:paraId="52463F15" w14:textId="77777777" w:rsidTr="00485BD8">
              <w:trPr>
                <w:trHeight w:val="615"/>
                <w:jc w:val="center"/>
              </w:trPr>
              <w:tc>
                <w:tcPr>
                  <w:tcW w:w="551" w:type="dxa"/>
                  <w:vMerge/>
                  <w:shd w:val="clear" w:color="auto" w:fill="BFBFBF" w:themeFill="background1" w:themeFillShade="BF"/>
                  <w:vAlign w:val="center"/>
                </w:tcPr>
                <w:p w14:paraId="2A045119" w14:textId="77777777" w:rsidR="001D5D25" w:rsidRPr="0008054D" w:rsidRDefault="001D5D25" w:rsidP="00485BD8">
                  <w:pPr>
                    <w:ind w:right="34"/>
                    <w:jc w:val="center"/>
                    <w:rPr>
                      <w:rFonts w:ascii="Arial Narrow" w:hAnsi="Arial Narrow" w:cs="Arial"/>
                      <w:sz w:val="22"/>
                      <w:szCs w:val="22"/>
                      <w:lang w:val="es-CO"/>
                    </w:rPr>
                  </w:pPr>
                </w:p>
              </w:tc>
              <w:tc>
                <w:tcPr>
                  <w:tcW w:w="1848" w:type="dxa"/>
                  <w:shd w:val="clear" w:color="auto" w:fill="BFBFBF" w:themeFill="background1" w:themeFillShade="BF"/>
                  <w:vAlign w:val="center"/>
                </w:tcPr>
                <w:p w14:paraId="02A7F823" w14:textId="77777777" w:rsidR="001D5D25" w:rsidRPr="0008054D" w:rsidRDefault="001D5D25" w:rsidP="00485BD8">
                  <w:pPr>
                    <w:jc w:val="center"/>
                    <w:rPr>
                      <w:rFonts w:ascii="Arial Narrow" w:hAnsi="Arial Narrow" w:cs="Arial"/>
                      <w:b/>
                      <w:sz w:val="22"/>
                      <w:szCs w:val="22"/>
                      <w:lang w:val="es-CO"/>
                    </w:rPr>
                  </w:pPr>
                  <w:r w:rsidRPr="0008054D">
                    <w:rPr>
                      <w:rFonts w:ascii="Arial Narrow" w:hAnsi="Arial Narrow" w:cs="Arial"/>
                      <w:b/>
                      <w:sz w:val="22"/>
                      <w:szCs w:val="22"/>
                      <w:lang w:val="es-CO"/>
                    </w:rPr>
                    <w:t xml:space="preserve">Cambio de </w:t>
                  </w:r>
                  <w:r w:rsidRPr="0008054D">
                    <w:rPr>
                      <w:rStyle w:val="Textoennegrita"/>
                      <w:rFonts w:ascii="Arial Narrow" w:eastAsiaTheme="majorEastAsia" w:hAnsi="Arial Narrow" w:cs="Arial"/>
                      <w:color w:val="000000" w:themeColor="text1"/>
                      <w:sz w:val="22"/>
                      <w:szCs w:val="22"/>
                      <w:bdr w:val="none" w:sz="0" w:space="0" w:color="auto" w:frame="1"/>
                      <w:shd w:val="clear" w:color="auto" w:fill="BFBFBF" w:themeFill="background1" w:themeFillShade="BF"/>
                      <w:lang w:val="es-CO"/>
                    </w:rPr>
                    <w:t>repuestos</w:t>
                  </w:r>
                </w:p>
              </w:tc>
              <w:tc>
                <w:tcPr>
                  <w:tcW w:w="889" w:type="dxa"/>
                  <w:shd w:val="clear" w:color="auto" w:fill="BFBFBF" w:themeFill="background1" w:themeFillShade="BF"/>
                  <w:vAlign w:val="center"/>
                </w:tcPr>
                <w:p w14:paraId="00E71835" w14:textId="77777777" w:rsidR="001D5D25" w:rsidRPr="0008054D" w:rsidRDefault="001D5D25" w:rsidP="00485BD8">
                  <w:pPr>
                    <w:pStyle w:val="Prrafodelista"/>
                    <w:spacing w:after="0" w:line="240" w:lineRule="auto"/>
                    <w:ind w:left="-108" w:right="-123"/>
                    <w:jc w:val="center"/>
                    <w:rPr>
                      <w:rFonts w:ascii="Arial Narrow" w:hAnsi="Arial Narrow" w:cs="Arial"/>
                      <w:b/>
                      <w:sz w:val="22"/>
                      <w:szCs w:val="22"/>
                      <w:lang w:val="es-CO"/>
                    </w:rPr>
                  </w:pPr>
                  <w:r w:rsidRPr="0008054D">
                    <w:rPr>
                      <w:rFonts w:ascii="Arial Narrow" w:hAnsi="Arial Narrow" w:cs="Arial"/>
                      <w:b/>
                      <w:sz w:val="22"/>
                      <w:szCs w:val="22"/>
                      <w:lang w:val="es-CO"/>
                    </w:rPr>
                    <w:t>Pietro Beretta</w:t>
                  </w:r>
                </w:p>
              </w:tc>
              <w:tc>
                <w:tcPr>
                  <w:tcW w:w="968" w:type="dxa"/>
                  <w:shd w:val="clear" w:color="auto" w:fill="BFBFBF" w:themeFill="background1" w:themeFillShade="BF"/>
                  <w:vAlign w:val="center"/>
                </w:tcPr>
                <w:p w14:paraId="3C98534B" w14:textId="77777777" w:rsidR="001D5D25" w:rsidRPr="0008054D" w:rsidRDefault="001D5D25" w:rsidP="00485BD8">
                  <w:pPr>
                    <w:ind w:left="-108" w:right="-108" w:firstLine="15"/>
                    <w:jc w:val="center"/>
                    <w:rPr>
                      <w:rFonts w:ascii="Arial Narrow" w:hAnsi="Arial Narrow" w:cs="Arial"/>
                      <w:b/>
                      <w:sz w:val="22"/>
                      <w:szCs w:val="22"/>
                      <w:lang w:val="es-CO"/>
                    </w:rPr>
                  </w:pPr>
                  <w:proofErr w:type="spellStart"/>
                  <w:r w:rsidRPr="0008054D">
                    <w:rPr>
                      <w:rFonts w:ascii="Arial Narrow" w:hAnsi="Arial Narrow" w:cs="Arial"/>
                      <w:b/>
                      <w:sz w:val="22"/>
                      <w:szCs w:val="22"/>
                      <w:lang w:val="es-CO"/>
                    </w:rPr>
                    <w:t>Sig</w:t>
                  </w:r>
                  <w:proofErr w:type="spellEnd"/>
                  <w:r w:rsidRPr="0008054D">
                    <w:rPr>
                      <w:rFonts w:ascii="Arial Narrow" w:hAnsi="Arial Narrow" w:cs="Arial"/>
                      <w:b/>
                      <w:sz w:val="22"/>
                      <w:szCs w:val="22"/>
                      <w:lang w:val="es-CO"/>
                    </w:rPr>
                    <w:t xml:space="preserve"> Sauer</w:t>
                  </w:r>
                </w:p>
              </w:tc>
              <w:tc>
                <w:tcPr>
                  <w:tcW w:w="780" w:type="dxa"/>
                  <w:shd w:val="clear" w:color="auto" w:fill="BFBFBF" w:themeFill="background1" w:themeFillShade="BF"/>
                  <w:vAlign w:val="center"/>
                </w:tcPr>
                <w:p w14:paraId="3AC02AE6" w14:textId="77777777" w:rsidR="001D5D25" w:rsidRPr="0008054D" w:rsidRDefault="001D5D25" w:rsidP="00485BD8">
                  <w:pPr>
                    <w:ind w:left="-78" w:right="-108"/>
                    <w:jc w:val="center"/>
                    <w:rPr>
                      <w:rFonts w:ascii="Arial Narrow" w:hAnsi="Arial Narrow" w:cs="Arial"/>
                      <w:b/>
                      <w:sz w:val="22"/>
                      <w:szCs w:val="22"/>
                      <w:lang w:val="es-CO"/>
                    </w:rPr>
                  </w:pPr>
                  <w:proofErr w:type="spellStart"/>
                  <w:r w:rsidRPr="0008054D">
                    <w:rPr>
                      <w:rFonts w:ascii="Arial Narrow" w:hAnsi="Arial Narrow" w:cs="Arial"/>
                      <w:b/>
                      <w:sz w:val="22"/>
                      <w:szCs w:val="22"/>
                      <w:lang w:val="es-CO"/>
                    </w:rPr>
                    <w:t>Jericho</w:t>
                  </w:r>
                  <w:proofErr w:type="spellEnd"/>
                </w:p>
              </w:tc>
              <w:tc>
                <w:tcPr>
                  <w:tcW w:w="1406" w:type="dxa"/>
                  <w:shd w:val="clear" w:color="auto" w:fill="BFBFBF" w:themeFill="background1" w:themeFillShade="BF"/>
                  <w:vAlign w:val="center"/>
                </w:tcPr>
                <w:p w14:paraId="793A8B4C" w14:textId="77777777" w:rsidR="001D5D25" w:rsidRPr="0008054D" w:rsidRDefault="001D5D25" w:rsidP="00485BD8">
                  <w:pPr>
                    <w:ind w:left="-93" w:right="-138"/>
                    <w:jc w:val="center"/>
                    <w:rPr>
                      <w:rFonts w:ascii="Arial Narrow" w:hAnsi="Arial Narrow" w:cs="Arial"/>
                      <w:b/>
                      <w:sz w:val="22"/>
                      <w:szCs w:val="22"/>
                      <w:lang w:val="es-CO"/>
                    </w:rPr>
                  </w:pPr>
                  <w:proofErr w:type="spellStart"/>
                  <w:r w:rsidRPr="0008054D">
                    <w:rPr>
                      <w:rFonts w:ascii="Arial Narrow" w:hAnsi="Arial Narrow" w:cs="Arial"/>
                      <w:b/>
                      <w:sz w:val="22"/>
                      <w:szCs w:val="22"/>
                      <w:lang w:val="es-CO"/>
                    </w:rPr>
                    <w:t>Cz</w:t>
                  </w:r>
                  <w:proofErr w:type="spellEnd"/>
                </w:p>
                <w:p w14:paraId="55FEE954" w14:textId="77777777" w:rsidR="001D5D25" w:rsidRPr="0008054D" w:rsidRDefault="001D5D25" w:rsidP="00485BD8">
                  <w:pPr>
                    <w:ind w:left="-48" w:right="-41"/>
                    <w:jc w:val="center"/>
                    <w:rPr>
                      <w:rFonts w:ascii="Arial Narrow" w:hAnsi="Arial Narrow" w:cs="Arial"/>
                      <w:b/>
                      <w:sz w:val="22"/>
                      <w:szCs w:val="22"/>
                      <w:lang w:val="es-CO"/>
                    </w:rPr>
                  </w:pPr>
                  <w:r w:rsidRPr="0008054D">
                    <w:rPr>
                      <w:rFonts w:ascii="Arial Narrow" w:hAnsi="Arial Narrow" w:cs="Arial"/>
                      <w:b/>
                      <w:sz w:val="22"/>
                      <w:szCs w:val="22"/>
                      <w:lang w:val="es-CO"/>
                    </w:rPr>
                    <w:t xml:space="preserve">Compact 75D y 75BD </w:t>
                  </w:r>
                </w:p>
                <w:p w14:paraId="2F4A2C22" w14:textId="77777777" w:rsidR="001D5D25" w:rsidRPr="0008054D" w:rsidRDefault="001D5D25" w:rsidP="00485BD8">
                  <w:pPr>
                    <w:ind w:left="-90" w:right="-136"/>
                    <w:jc w:val="center"/>
                    <w:rPr>
                      <w:rFonts w:ascii="Arial Narrow" w:hAnsi="Arial Narrow" w:cs="Arial"/>
                      <w:b/>
                      <w:sz w:val="22"/>
                      <w:szCs w:val="22"/>
                      <w:lang w:val="es-CO"/>
                    </w:rPr>
                  </w:pPr>
                </w:p>
              </w:tc>
              <w:tc>
                <w:tcPr>
                  <w:tcW w:w="494" w:type="dxa"/>
                  <w:shd w:val="clear" w:color="auto" w:fill="BFBFBF" w:themeFill="background1" w:themeFillShade="BF"/>
                  <w:vAlign w:val="center"/>
                </w:tcPr>
                <w:p w14:paraId="4B8BEE6A" w14:textId="77777777" w:rsidR="001D5D25" w:rsidRPr="0008054D" w:rsidRDefault="001D5D25" w:rsidP="00485BD8">
                  <w:pPr>
                    <w:ind w:left="-48" w:right="-41"/>
                    <w:jc w:val="center"/>
                    <w:rPr>
                      <w:rFonts w:ascii="Arial Narrow" w:hAnsi="Arial Narrow" w:cs="Arial"/>
                      <w:b/>
                      <w:sz w:val="22"/>
                      <w:szCs w:val="22"/>
                      <w:lang w:val="es-CO"/>
                    </w:rPr>
                  </w:pPr>
                  <w:proofErr w:type="spellStart"/>
                  <w:r w:rsidRPr="0008054D">
                    <w:rPr>
                      <w:rFonts w:ascii="Arial Narrow" w:hAnsi="Arial Narrow" w:cs="Arial"/>
                      <w:b/>
                      <w:sz w:val="22"/>
                      <w:szCs w:val="22"/>
                      <w:lang w:val="es-CO"/>
                    </w:rPr>
                    <w:t>Vektor</w:t>
                  </w:r>
                  <w:proofErr w:type="spellEnd"/>
                  <w:r w:rsidRPr="0008054D">
                    <w:rPr>
                      <w:rFonts w:ascii="Arial Narrow" w:hAnsi="Arial Narrow" w:cs="Arial"/>
                      <w:b/>
                      <w:sz w:val="22"/>
                      <w:szCs w:val="22"/>
                      <w:lang w:val="es-CO"/>
                    </w:rPr>
                    <w:t xml:space="preserve"> </w:t>
                  </w:r>
                </w:p>
              </w:tc>
            </w:tr>
            <w:tr w:rsidR="001D5D25" w:rsidRPr="0008054D" w14:paraId="24B362F0" w14:textId="77777777" w:rsidTr="00485BD8">
              <w:trPr>
                <w:trHeight w:val="51"/>
                <w:jc w:val="center"/>
              </w:trPr>
              <w:tc>
                <w:tcPr>
                  <w:tcW w:w="551" w:type="dxa"/>
                  <w:vAlign w:val="center"/>
                </w:tcPr>
                <w:p w14:paraId="6BEEFC04"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w:t>
                  </w:r>
                </w:p>
              </w:tc>
              <w:tc>
                <w:tcPr>
                  <w:tcW w:w="1848" w:type="dxa"/>
                </w:tcPr>
                <w:p w14:paraId="4A471B2A"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Resorte del fiador.</w:t>
                  </w:r>
                </w:p>
              </w:tc>
              <w:tc>
                <w:tcPr>
                  <w:tcW w:w="889" w:type="dxa"/>
                  <w:vAlign w:val="center"/>
                </w:tcPr>
                <w:p w14:paraId="24EA01E3"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40571CF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68FEC562"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10E72D67"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0FC57202"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67F5FD25" w14:textId="77777777" w:rsidTr="00485BD8">
              <w:trPr>
                <w:trHeight w:val="51"/>
                <w:jc w:val="center"/>
              </w:trPr>
              <w:tc>
                <w:tcPr>
                  <w:tcW w:w="551" w:type="dxa"/>
                  <w:vAlign w:val="center"/>
                </w:tcPr>
                <w:p w14:paraId="10E74B1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2</w:t>
                  </w:r>
                </w:p>
              </w:tc>
              <w:tc>
                <w:tcPr>
                  <w:tcW w:w="1848" w:type="dxa"/>
                </w:tcPr>
                <w:p w14:paraId="14393450"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Resorte recuperador.</w:t>
                  </w:r>
                </w:p>
              </w:tc>
              <w:tc>
                <w:tcPr>
                  <w:tcW w:w="889" w:type="dxa"/>
                  <w:vAlign w:val="center"/>
                </w:tcPr>
                <w:p w14:paraId="71988AF2"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0417545D"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0E0C1D60"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01CF9816"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140A3DEA"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4F220AC0" w14:textId="77777777" w:rsidTr="00485BD8">
              <w:trPr>
                <w:trHeight w:val="51"/>
                <w:jc w:val="center"/>
              </w:trPr>
              <w:tc>
                <w:tcPr>
                  <w:tcW w:w="551" w:type="dxa"/>
                  <w:vAlign w:val="center"/>
                </w:tcPr>
                <w:p w14:paraId="62FD5BB1"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3</w:t>
                  </w:r>
                </w:p>
              </w:tc>
              <w:tc>
                <w:tcPr>
                  <w:tcW w:w="1848" w:type="dxa"/>
                </w:tcPr>
                <w:p w14:paraId="2CB37AAE"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Resorte del disparador.</w:t>
                  </w:r>
                </w:p>
              </w:tc>
              <w:tc>
                <w:tcPr>
                  <w:tcW w:w="889" w:type="dxa"/>
                  <w:vAlign w:val="center"/>
                </w:tcPr>
                <w:p w14:paraId="7C7635D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5DFC174D"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2B16C69B"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23CDF5C9"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2F5AF2D1"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44A3E069" w14:textId="77777777" w:rsidTr="00485BD8">
              <w:trPr>
                <w:trHeight w:val="69"/>
                <w:jc w:val="center"/>
              </w:trPr>
              <w:tc>
                <w:tcPr>
                  <w:tcW w:w="551" w:type="dxa"/>
                  <w:vAlign w:val="center"/>
                </w:tcPr>
                <w:p w14:paraId="680344E2"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4</w:t>
                  </w:r>
                </w:p>
              </w:tc>
              <w:tc>
                <w:tcPr>
                  <w:tcW w:w="1848" w:type="dxa"/>
                </w:tcPr>
                <w:p w14:paraId="607689D6"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Resorte del percutor.</w:t>
                  </w:r>
                </w:p>
              </w:tc>
              <w:tc>
                <w:tcPr>
                  <w:tcW w:w="889" w:type="dxa"/>
                  <w:vAlign w:val="center"/>
                </w:tcPr>
                <w:p w14:paraId="3E92BA9F"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1E0E4479"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2465A037"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69C011AE"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087326CB"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030E8DD9" w14:textId="77777777" w:rsidTr="00485BD8">
              <w:trPr>
                <w:trHeight w:val="281"/>
                <w:jc w:val="center"/>
              </w:trPr>
              <w:tc>
                <w:tcPr>
                  <w:tcW w:w="551" w:type="dxa"/>
                  <w:vAlign w:val="center"/>
                </w:tcPr>
                <w:p w14:paraId="5DE4EB7E"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5</w:t>
                  </w:r>
                </w:p>
              </w:tc>
              <w:tc>
                <w:tcPr>
                  <w:tcW w:w="1848" w:type="dxa"/>
                </w:tcPr>
                <w:p w14:paraId="322B2853"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Resorte de los pestillos del seguro de la corredera.</w:t>
                  </w:r>
                </w:p>
              </w:tc>
              <w:tc>
                <w:tcPr>
                  <w:tcW w:w="889" w:type="dxa"/>
                  <w:vAlign w:val="center"/>
                </w:tcPr>
                <w:p w14:paraId="3CB6D30A"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4CCB0D22"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24C3BDC6"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04542867"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2B9EB83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N/A</w:t>
                  </w:r>
                </w:p>
              </w:tc>
            </w:tr>
            <w:tr w:rsidR="001D5D25" w:rsidRPr="0008054D" w14:paraId="63B2C15B" w14:textId="77777777" w:rsidTr="00485BD8">
              <w:trPr>
                <w:trHeight w:val="44"/>
                <w:jc w:val="center"/>
              </w:trPr>
              <w:tc>
                <w:tcPr>
                  <w:tcW w:w="551" w:type="dxa"/>
                  <w:vAlign w:val="center"/>
                </w:tcPr>
                <w:p w14:paraId="60646C36"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6</w:t>
                  </w:r>
                </w:p>
              </w:tc>
              <w:tc>
                <w:tcPr>
                  <w:tcW w:w="1848" w:type="dxa"/>
                </w:tcPr>
                <w:p w14:paraId="07983E2C"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Resorte de la barra del martillo.</w:t>
                  </w:r>
                </w:p>
              </w:tc>
              <w:tc>
                <w:tcPr>
                  <w:tcW w:w="889" w:type="dxa"/>
                  <w:vAlign w:val="center"/>
                </w:tcPr>
                <w:p w14:paraId="7695CD56"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6BF354A6"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7103609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299E27B3"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3365CE94"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7B97811F" w14:textId="77777777" w:rsidTr="00485BD8">
              <w:trPr>
                <w:trHeight w:val="44"/>
                <w:jc w:val="center"/>
              </w:trPr>
              <w:tc>
                <w:tcPr>
                  <w:tcW w:w="551" w:type="dxa"/>
                  <w:vAlign w:val="center"/>
                </w:tcPr>
                <w:p w14:paraId="5BB0A5B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7</w:t>
                  </w:r>
                </w:p>
              </w:tc>
              <w:tc>
                <w:tcPr>
                  <w:tcW w:w="1848" w:type="dxa"/>
                </w:tcPr>
                <w:p w14:paraId="22D309CC"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Resorte del retén de la corredera.</w:t>
                  </w:r>
                </w:p>
              </w:tc>
              <w:tc>
                <w:tcPr>
                  <w:tcW w:w="889" w:type="dxa"/>
                  <w:vAlign w:val="center"/>
                </w:tcPr>
                <w:p w14:paraId="152B8B30"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42876D21"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607269C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2050A227"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5069881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0F345BFF" w14:textId="77777777" w:rsidTr="00485BD8">
              <w:trPr>
                <w:trHeight w:val="44"/>
                <w:jc w:val="center"/>
              </w:trPr>
              <w:tc>
                <w:tcPr>
                  <w:tcW w:w="551" w:type="dxa"/>
                  <w:vAlign w:val="center"/>
                </w:tcPr>
                <w:p w14:paraId="7E417220"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8</w:t>
                  </w:r>
                </w:p>
              </w:tc>
              <w:tc>
                <w:tcPr>
                  <w:tcW w:w="1848" w:type="dxa"/>
                </w:tcPr>
                <w:p w14:paraId="2FC43D2C"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Resorte del seguro bloqueador del percutor.</w:t>
                  </w:r>
                </w:p>
              </w:tc>
              <w:tc>
                <w:tcPr>
                  <w:tcW w:w="889" w:type="dxa"/>
                  <w:vAlign w:val="center"/>
                </w:tcPr>
                <w:p w14:paraId="166B8B17"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36C3BD7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0E490682"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228B4F24"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5567EE78"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505D3E8D" w14:textId="77777777" w:rsidTr="00485BD8">
              <w:trPr>
                <w:trHeight w:val="704"/>
                <w:jc w:val="center"/>
              </w:trPr>
              <w:tc>
                <w:tcPr>
                  <w:tcW w:w="551" w:type="dxa"/>
                  <w:vAlign w:val="center"/>
                </w:tcPr>
                <w:p w14:paraId="66B9F66A"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9</w:t>
                  </w:r>
                </w:p>
              </w:tc>
              <w:tc>
                <w:tcPr>
                  <w:tcW w:w="1848" w:type="dxa"/>
                </w:tcPr>
                <w:p w14:paraId="072F23DE"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Resorte barra del disparador (extensor).</w:t>
                  </w:r>
                </w:p>
              </w:tc>
              <w:tc>
                <w:tcPr>
                  <w:tcW w:w="889" w:type="dxa"/>
                  <w:vAlign w:val="center"/>
                </w:tcPr>
                <w:p w14:paraId="367FA99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5A9979DE"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4CE51117"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0ACD7839"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N/A</w:t>
                  </w:r>
                </w:p>
              </w:tc>
              <w:tc>
                <w:tcPr>
                  <w:tcW w:w="494" w:type="dxa"/>
                  <w:vAlign w:val="center"/>
                </w:tcPr>
                <w:p w14:paraId="0789E68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0B0EB102" w14:textId="77777777" w:rsidTr="00485BD8">
              <w:trPr>
                <w:trHeight w:val="517"/>
                <w:jc w:val="center"/>
              </w:trPr>
              <w:tc>
                <w:tcPr>
                  <w:tcW w:w="551" w:type="dxa"/>
                  <w:vAlign w:val="center"/>
                </w:tcPr>
                <w:p w14:paraId="243596F1"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10</w:t>
                  </w:r>
                </w:p>
              </w:tc>
              <w:tc>
                <w:tcPr>
                  <w:tcW w:w="1848" w:type="dxa"/>
                </w:tcPr>
                <w:p w14:paraId="36EC6EB9"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Resorte palanca de desarme.</w:t>
                  </w:r>
                </w:p>
              </w:tc>
              <w:tc>
                <w:tcPr>
                  <w:tcW w:w="889" w:type="dxa"/>
                  <w:vAlign w:val="center"/>
                </w:tcPr>
                <w:p w14:paraId="27607A83"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3B48BC1F"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7065C481"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0B308180"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N/A</w:t>
                  </w:r>
                </w:p>
              </w:tc>
              <w:tc>
                <w:tcPr>
                  <w:tcW w:w="494" w:type="dxa"/>
                  <w:vAlign w:val="center"/>
                </w:tcPr>
                <w:p w14:paraId="5EE4D00F"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4261CC4A" w14:textId="77777777" w:rsidTr="00485BD8">
              <w:trPr>
                <w:trHeight w:val="527"/>
                <w:jc w:val="center"/>
              </w:trPr>
              <w:tc>
                <w:tcPr>
                  <w:tcW w:w="551" w:type="dxa"/>
                  <w:vAlign w:val="center"/>
                </w:tcPr>
                <w:p w14:paraId="4DA9603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11</w:t>
                  </w:r>
                </w:p>
              </w:tc>
              <w:tc>
                <w:tcPr>
                  <w:tcW w:w="1848" w:type="dxa"/>
                </w:tcPr>
                <w:p w14:paraId="75DDB4B6"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Resorte de uña extractora</w:t>
                  </w:r>
                </w:p>
              </w:tc>
              <w:tc>
                <w:tcPr>
                  <w:tcW w:w="889" w:type="dxa"/>
                  <w:vAlign w:val="center"/>
                </w:tcPr>
                <w:p w14:paraId="556A9EEE"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765FF131"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59B4D1BF"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08DF6A6D"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7E02897F"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15086BE5" w14:textId="77777777" w:rsidTr="00485BD8">
              <w:trPr>
                <w:trHeight w:val="1184"/>
                <w:jc w:val="center"/>
              </w:trPr>
              <w:tc>
                <w:tcPr>
                  <w:tcW w:w="551" w:type="dxa"/>
                  <w:vAlign w:val="center"/>
                </w:tcPr>
                <w:p w14:paraId="3CE7162A"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12</w:t>
                  </w:r>
                </w:p>
              </w:tc>
              <w:tc>
                <w:tcPr>
                  <w:tcW w:w="1848" w:type="dxa"/>
                </w:tcPr>
                <w:p w14:paraId="084A1696"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Cambio sistemas de tensión del   disparador, sistema de percusión y mecanismos de disparo</w:t>
                  </w:r>
                </w:p>
              </w:tc>
              <w:tc>
                <w:tcPr>
                  <w:tcW w:w="889" w:type="dxa"/>
                  <w:vAlign w:val="center"/>
                </w:tcPr>
                <w:p w14:paraId="1D513D5B"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50AB7CC3"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5DDE213A"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2DAD867D"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750D29C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504678F2" w14:textId="77777777" w:rsidTr="00485BD8">
              <w:trPr>
                <w:trHeight w:val="527"/>
                <w:jc w:val="center"/>
              </w:trPr>
              <w:tc>
                <w:tcPr>
                  <w:tcW w:w="551" w:type="dxa"/>
                  <w:vAlign w:val="center"/>
                </w:tcPr>
                <w:p w14:paraId="7F1FF772"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13</w:t>
                  </w:r>
                </w:p>
              </w:tc>
              <w:tc>
                <w:tcPr>
                  <w:tcW w:w="1848" w:type="dxa"/>
                </w:tcPr>
                <w:p w14:paraId="0864C6A8" w14:textId="77777777" w:rsidR="001D5D25" w:rsidRPr="0008054D" w:rsidRDefault="001D5D25" w:rsidP="00485BD8">
                  <w:pPr>
                    <w:jc w:val="both"/>
                    <w:rPr>
                      <w:rFonts w:ascii="Arial Narrow" w:hAnsi="Arial Narrow" w:cs="Arial"/>
                      <w:color w:val="000000"/>
                      <w:sz w:val="22"/>
                      <w:szCs w:val="22"/>
                      <w:lang w:val="es-CO"/>
                    </w:rPr>
                  </w:pPr>
                  <w:r w:rsidRPr="0008054D">
                    <w:rPr>
                      <w:rFonts w:ascii="Arial Narrow" w:hAnsi="Arial Narrow" w:cs="Arial"/>
                      <w:color w:val="000000"/>
                      <w:sz w:val="22"/>
                      <w:szCs w:val="22"/>
                      <w:lang w:val="es-CO"/>
                    </w:rPr>
                    <w:t>Cambio de pasadores.</w:t>
                  </w:r>
                </w:p>
              </w:tc>
              <w:tc>
                <w:tcPr>
                  <w:tcW w:w="889" w:type="dxa"/>
                  <w:vAlign w:val="center"/>
                </w:tcPr>
                <w:p w14:paraId="1D25C06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4C53BB36"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4341E780"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525AEE0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056A0B77"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4656FF16" w14:textId="77777777" w:rsidTr="00485BD8">
              <w:trPr>
                <w:trHeight w:val="527"/>
                <w:jc w:val="center"/>
              </w:trPr>
              <w:tc>
                <w:tcPr>
                  <w:tcW w:w="551" w:type="dxa"/>
                  <w:vAlign w:val="center"/>
                </w:tcPr>
                <w:p w14:paraId="3A9AB5E7"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lastRenderedPageBreak/>
                    <w:t>14</w:t>
                  </w:r>
                </w:p>
              </w:tc>
              <w:tc>
                <w:tcPr>
                  <w:tcW w:w="1848" w:type="dxa"/>
                </w:tcPr>
                <w:p w14:paraId="5C413E86"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color w:val="000000"/>
                      <w:sz w:val="22"/>
                      <w:szCs w:val="22"/>
                      <w:lang w:val="es-CO"/>
                    </w:rPr>
                    <w:t xml:space="preserve">Cambio de los resortes </w:t>
                  </w:r>
                </w:p>
              </w:tc>
              <w:tc>
                <w:tcPr>
                  <w:tcW w:w="889" w:type="dxa"/>
                  <w:vAlign w:val="center"/>
                </w:tcPr>
                <w:p w14:paraId="4E089231"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39DD30C7"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75A50700"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570A7A7E"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480A1867"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r w:rsidR="001D5D25" w:rsidRPr="0008054D" w14:paraId="45D6D733" w14:textId="77777777" w:rsidTr="00485BD8">
              <w:trPr>
                <w:trHeight w:val="795"/>
                <w:jc w:val="center"/>
              </w:trPr>
              <w:tc>
                <w:tcPr>
                  <w:tcW w:w="551" w:type="dxa"/>
                  <w:vAlign w:val="center"/>
                </w:tcPr>
                <w:p w14:paraId="1284B667"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15</w:t>
                  </w:r>
                </w:p>
              </w:tc>
              <w:tc>
                <w:tcPr>
                  <w:tcW w:w="1848" w:type="dxa"/>
                </w:tcPr>
                <w:p w14:paraId="085644DE"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color w:val="000000"/>
                      <w:sz w:val="22"/>
                      <w:szCs w:val="22"/>
                      <w:lang w:val="es-CO"/>
                    </w:rPr>
                    <w:t>Cambio de los tornillos y arandelas de las cachas.</w:t>
                  </w:r>
                </w:p>
              </w:tc>
              <w:tc>
                <w:tcPr>
                  <w:tcW w:w="889" w:type="dxa"/>
                  <w:vAlign w:val="center"/>
                </w:tcPr>
                <w:p w14:paraId="709CBC02"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47E57DE1"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N/A</w:t>
                  </w:r>
                </w:p>
              </w:tc>
              <w:tc>
                <w:tcPr>
                  <w:tcW w:w="780" w:type="dxa"/>
                  <w:vAlign w:val="center"/>
                </w:tcPr>
                <w:p w14:paraId="4A1B02F8"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N/A</w:t>
                  </w:r>
                </w:p>
              </w:tc>
              <w:tc>
                <w:tcPr>
                  <w:tcW w:w="1406" w:type="dxa"/>
                  <w:vAlign w:val="center"/>
                </w:tcPr>
                <w:p w14:paraId="094DC2F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073CE2D6" w14:textId="77777777" w:rsidR="001D5D25" w:rsidRPr="0008054D" w:rsidRDefault="001D5D25" w:rsidP="00485BD8">
                  <w:pPr>
                    <w:jc w:val="center"/>
                    <w:rPr>
                      <w:rFonts w:ascii="Arial Narrow" w:hAnsi="Arial Narrow" w:cs="Arial"/>
                      <w:sz w:val="22"/>
                      <w:szCs w:val="22"/>
                      <w:highlight w:val="green"/>
                      <w:lang w:val="es-CO"/>
                    </w:rPr>
                  </w:pPr>
                  <w:r w:rsidRPr="0008054D">
                    <w:rPr>
                      <w:rFonts w:ascii="Arial Narrow" w:hAnsi="Arial Narrow" w:cs="Arial"/>
                      <w:sz w:val="22"/>
                      <w:szCs w:val="22"/>
                      <w:lang w:val="es-CO"/>
                    </w:rPr>
                    <w:t>N/A</w:t>
                  </w:r>
                </w:p>
              </w:tc>
            </w:tr>
            <w:tr w:rsidR="001D5D25" w:rsidRPr="0008054D" w14:paraId="5A2E1A04" w14:textId="77777777" w:rsidTr="00485BD8">
              <w:trPr>
                <w:trHeight w:val="462"/>
                <w:jc w:val="center"/>
              </w:trPr>
              <w:tc>
                <w:tcPr>
                  <w:tcW w:w="551" w:type="dxa"/>
                  <w:vAlign w:val="center"/>
                </w:tcPr>
                <w:p w14:paraId="5E0AA6DA"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16</w:t>
                  </w:r>
                </w:p>
              </w:tc>
              <w:tc>
                <w:tcPr>
                  <w:tcW w:w="1848" w:type="dxa"/>
                </w:tcPr>
                <w:p w14:paraId="59AFE58A"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color w:val="000000"/>
                      <w:sz w:val="22"/>
                      <w:szCs w:val="22"/>
                      <w:lang w:val="es-CO"/>
                    </w:rPr>
                    <w:t>Cambio de las cachas.</w:t>
                  </w:r>
                </w:p>
              </w:tc>
              <w:tc>
                <w:tcPr>
                  <w:tcW w:w="889" w:type="dxa"/>
                  <w:vAlign w:val="center"/>
                </w:tcPr>
                <w:p w14:paraId="4C05D1FF"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N/A</w:t>
                  </w:r>
                </w:p>
              </w:tc>
              <w:tc>
                <w:tcPr>
                  <w:tcW w:w="968" w:type="dxa"/>
                  <w:vAlign w:val="center"/>
                </w:tcPr>
                <w:p w14:paraId="16560EF0"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N/A</w:t>
                  </w:r>
                </w:p>
              </w:tc>
              <w:tc>
                <w:tcPr>
                  <w:tcW w:w="780" w:type="dxa"/>
                  <w:vAlign w:val="center"/>
                </w:tcPr>
                <w:p w14:paraId="7E87C4DB"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N/A</w:t>
                  </w:r>
                </w:p>
              </w:tc>
              <w:tc>
                <w:tcPr>
                  <w:tcW w:w="1406" w:type="dxa"/>
                  <w:vAlign w:val="center"/>
                </w:tcPr>
                <w:p w14:paraId="39980430"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17E57E61" w14:textId="77777777" w:rsidR="001D5D25" w:rsidRPr="0008054D" w:rsidRDefault="001D5D25" w:rsidP="00485BD8">
                  <w:pPr>
                    <w:jc w:val="center"/>
                    <w:rPr>
                      <w:rFonts w:ascii="Arial Narrow" w:hAnsi="Arial Narrow" w:cs="Arial"/>
                      <w:sz w:val="22"/>
                      <w:szCs w:val="22"/>
                      <w:highlight w:val="green"/>
                      <w:lang w:val="es-CO"/>
                    </w:rPr>
                  </w:pPr>
                  <w:r w:rsidRPr="0008054D">
                    <w:rPr>
                      <w:rFonts w:ascii="Arial Narrow" w:hAnsi="Arial Narrow" w:cs="Arial"/>
                      <w:sz w:val="22"/>
                      <w:szCs w:val="22"/>
                      <w:lang w:val="es-CO"/>
                    </w:rPr>
                    <w:t>N/A</w:t>
                  </w:r>
                </w:p>
              </w:tc>
            </w:tr>
            <w:tr w:rsidR="001D5D25" w:rsidRPr="0008054D" w14:paraId="2ABF0CA4" w14:textId="77777777" w:rsidTr="00485BD8">
              <w:trPr>
                <w:trHeight w:val="749"/>
                <w:jc w:val="center"/>
              </w:trPr>
              <w:tc>
                <w:tcPr>
                  <w:tcW w:w="551" w:type="dxa"/>
                  <w:vAlign w:val="center"/>
                </w:tcPr>
                <w:p w14:paraId="35A8EFEF"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17</w:t>
                  </w:r>
                </w:p>
              </w:tc>
              <w:tc>
                <w:tcPr>
                  <w:tcW w:w="1848" w:type="dxa"/>
                </w:tcPr>
                <w:p w14:paraId="2D096D8E"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Cambio Varilla guía de polímero por varilla guía metálica</w:t>
                  </w:r>
                </w:p>
              </w:tc>
              <w:tc>
                <w:tcPr>
                  <w:tcW w:w="889" w:type="dxa"/>
                  <w:vAlign w:val="center"/>
                </w:tcPr>
                <w:p w14:paraId="5DBCB03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N/A</w:t>
                  </w:r>
                </w:p>
              </w:tc>
              <w:tc>
                <w:tcPr>
                  <w:tcW w:w="968" w:type="dxa"/>
                  <w:vAlign w:val="center"/>
                </w:tcPr>
                <w:p w14:paraId="2AC1CADC"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N/A</w:t>
                  </w:r>
                </w:p>
              </w:tc>
              <w:tc>
                <w:tcPr>
                  <w:tcW w:w="780" w:type="dxa"/>
                  <w:vAlign w:val="center"/>
                </w:tcPr>
                <w:p w14:paraId="67902453"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N/A</w:t>
                  </w:r>
                </w:p>
              </w:tc>
              <w:tc>
                <w:tcPr>
                  <w:tcW w:w="1406" w:type="dxa"/>
                  <w:vAlign w:val="center"/>
                </w:tcPr>
                <w:p w14:paraId="1FCE6C28"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4D17F281" w14:textId="77777777" w:rsidR="001D5D25" w:rsidRPr="0008054D" w:rsidRDefault="001D5D25" w:rsidP="00485BD8">
                  <w:pPr>
                    <w:jc w:val="center"/>
                    <w:rPr>
                      <w:rFonts w:ascii="Arial Narrow" w:hAnsi="Arial Narrow" w:cs="Arial"/>
                      <w:sz w:val="22"/>
                      <w:szCs w:val="22"/>
                      <w:highlight w:val="green"/>
                      <w:lang w:val="es-CO"/>
                    </w:rPr>
                  </w:pPr>
                  <w:r w:rsidRPr="0008054D">
                    <w:rPr>
                      <w:rFonts w:ascii="Arial Narrow" w:hAnsi="Arial Narrow" w:cs="Arial"/>
                      <w:sz w:val="22"/>
                      <w:szCs w:val="22"/>
                      <w:lang w:val="es-CO"/>
                    </w:rPr>
                    <w:t>N/A</w:t>
                  </w:r>
                </w:p>
              </w:tc>
            </w:tr>
            <w:tr w:rsidR="001D5D25" w:rsidRPr="0008054D" w14:paraId="1D38A841" w14:textId="77777777" w:rsidTr="00485BD8">
              <w:trPr>
                <w:trHeight w:val="618"/>
                <w:jc w:val="center"/>
              </w:trPr>
              <w:tc>
                <w:tcPr>
                  <w:tcW w:w="551" w:type="dxa"/>
                  <w:vAlign w:val="center"/>
                </w:tcPr>
                <w:p w14:paraId="7E54B7E1"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18</w:t>
                  </w:r>
                </w:p>
              </w:tc>
              <w:tc>
                <w:tcPr>
                  <w:tcW w:w="1848" w:type="dxa"/>
                </w:tcPr>
                <w:p w14:paraId="131F3DCF" w14:textId="77777777" w:rsidR="001D5D25" w:rsidRPr="0008054D" w:rsidRDefault="001D5D25" w:rsidP="00485BD8">
                  <w:pPr>
                    <w:jc w:val="both"/>
                    <w:rPr>
                      <w:rFonts w:ascii="Arial Narrow" w:hAnsi="Arial Narrow" w:cs="Arial"/>
                      <w:sz w:val="22"/>
                      <w:szCs w:val="22"/>
                      <w:lang w:val="es-CO"/>
                    </w:rPr>
                  </w:pPr>
                  <w:r w:rsidRPr="0008054D">
                    <w:rPr>
                      <w:rFonts w:ascii="Arial Narrow" w:hAnsi="Arial Narrow" w:cs="Arial"/>
                      <w:sz w:val="22"/>
                      <w:szCs w:val="22"/>
                      <w:lang w:val="es-CO"/>
                    </w:rPr>
                    <w:t xml:space="preserve">Reparación del punto y alza de Mira </w:t>
                  </w:r>
                </w:p>
              </w:tc>
              <w:tc>
                <w:tcPr>
                  <w:tcW w:w="889" w:type="dxa"/>
                  <w:vAlign w:val="center"/>
                </w:tcPr>
                <w:p w14:paraId="3092E679"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968" w:type="dxa"/>
                  <w:vAlign w:val="center"/>
                </w:tcPr>
                <w:p w14:paraId="0EA0733F"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780" w:type="dxa"/>
                  <w:vAlign w:val="center"/>
                </w:tcPr>
                <w:p w14:paraId="3C71EFB5"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1406" w:type="dxa"/>
                  <w:vAlign w:val="center"/>
                </w:tcPr>
                <w:p w14:paraId="7A05D8F4"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c>
                <w:tcPr>
                  <w:tcW w:w="494" w:type="dxa"/>
                  <w:vAlign w:val="center"/>
                </w:tcPr>
                <w:p w14:paraId="4D60FF8D" w14:textId="77777777" w:rsidR="001D5D25" w:rsidRPr="0008054D" w:rsidRDefault="001D5D25" w:rsidP="00485BD8">
                  <w:pPr>
                    <w:jc w:val="center"/>
                    <w:rPr>
                      <w:rFonts w:ascii="Arial Narrow" w:hAnsi="Arial Narrow" w:cs="Arial"/>
                      <w:sz w:val="22"/>
                      <w:szCs w:val="22"/>
                      <w:lang w:val="es-CO"/>
                    </w:rPr>
                  </w:pPr>
                  <w:r w:rsidRPr="0008054D">
                    <w:rPr>
                      <w:rFonts w:ascii="Arial Narrow" w:hAnsi="Arial Narrow" w:cs="Arial"/>
                      <w:sz w:val="22"/>
                      <w:szCs w:val="22"/>
                      <w:lang w:val="es-CO"/>
                    </w:rPr>
                    <w:t>X</w:t>
                  </w:r>
                </w:p>
              </w:tc>
            </w:tr>
          </w:tbl>
          <w:p w14:paraId="219B8BE6" w14:textId="77777777" w:rsidR="001D5D25" w:rsidRPr="0008054D" w:rsidRDefault="001D5D25" w:rsidP="00485BD8">
            <w:pPr>
              <w:spacing w:after="0" w:line="240" w:lineRule="auto"/>
              <w:jc w:val="both"/>
              <w:rPr>
                <w:rStyle w:val="Textoennegrita"/>
                <w:rFonts w:ascii="Arial Narrow" w:hAnsi="Arial Narrow" w:cs="Arial"/>
                <w:b w:val="0"/>
                <w:bCs w:val="0"/>
                <w:color w:val="333333"/>
                <w:shd w:val="clear" w:color="auto" w:fill="FFFFFF"/>
              </w:rPr>
            </w:pPr>
          </w:p>
          <w:p w14:paraId="6752B890" w14:textId="77777777" w:rsidR="001D5D25" w:rsidRPr="0008054D" w:rsidRDefault="001D5D25" w:rsidP="00485BD8">
            <w:pPr>
              <w:spacing w:after="0" w:line="240" w:lineRule="auto"/>
              <w:jc w:val="both"/>
              <w:rPr>
                <w:rFonts w:ascii="Arial Narrow" w:hAnsi="Arial Narrow"/>
              </w:rPr>
            </w:pPr>
            <w:r w:rsidRPr="0008054D">
              <w:rPr>
                <w:rFonts w:ascii="Arial Narrow" w:hAnsi="Arial Narrow"/>
                <w:b/>
                <w:bCs/>
                <w:u w:val="single"/>
              </w:rPr>
              <w:t>Nota:</w:t>
            </w:r>
            <w:r w:rsidRPr="0008054D">
              <w:rPr>
                <w:rFonts w:ascii="Arial Narrow" w:hAnsi="Arial Narrow"/>
                <w:b/>
                <w:bCs/>
              </w:rPr>
              <w:t xml:space="preserve"> </w:t>
            </w:r>
            <w:r w:rsidRPr="0008054D">
              <w:rPr>
                <w:rFonts w:ascii="Arial Narrow" w:hAnsi="Arial Narrow"/>
              </w:rPr>
              <w:t xml:space="preserve">Los resortes y repuestos cambiados durante el proceso de mantenimiento correctivo de las armas de fuego, deben ser devueltos al depósito General de Armamento de la Fiscalía General de la Nación, para que se efectúe la correspondiente disposición final de acuerdo con la normatividad vigente que rige la materia. </w:t>
            </w:r>
          </w:p>
          <w:p w14:paraId="6B7F6D7D" w14:textId="77777777" w:rsidR="001D5D25" w:rsidRPr="0008054D" w:rsidRDefault="001D5D25" w:rsidP="00485BD8">
            <w:pPr>
              <w:spacing w:after="0" w:line="240" w:lineRule="auto"/>
              <w:jc w:val="both"/>
              <w:rPr>
                <w:rStyle w:val="Textoennegrita"/>
                <w:rFonts w:ascii="Arial Narrow" w:hAnsi="Arial Narrow" w:cs="Arial"/>
                <w:b w:val="0"/>
                <w:bCs w:val="0"/>
                <w:color w:val="333333"/>
                <w:shd w:val="clear" w:color="auto" w:fill="FFFFFF"/>
              </w:rPr>
            </w:pPr>
          </w:p>
          <w:p w14:paraId="129833F2" w14:textId="77777777" w:rsidR="001D5D25" w:rsidRPr="0008054D" w:rsidRDefault="001D5D25" w:rsidP="00485BD8">
            <w:pPr>
              <w:pStyle w:val="Prrafodelista"/>
              <w:spacing w:after="0" w:line="240" w:lineRule="auto"/>
              <w:rPr>
                <w:rStyle w:val="Textoennegrita"/>
                <w:rFonts w:ascii="Arial Narrow" w:hAnsi="Arial Narrow" w:cs="Arial"/>
                <w:color w:val="333333"/>
                <w:shd w:val="clear" w:color="auto" w:fill="FFFFFF"/>
                <w:lang w:val="es-CO"/>
              </w:rPr>
            </w:pPr>
            <w:r w:rsidRPr="0008054D">
              <w:rPr>
                <w:rStyle w:val="Textoennegrita"/>
                <w:rFonts w:ascii="Arial Narrow" w:hAnsi="Arial Narrow" w:cs="Arial"/>
                <w:color w:val="333333"/>
                <w:shd w:val="clear" w:color="auto" w:fill="FFFFFF"/>
                <w:lang w:val="es-CO"/>
              </w:rPr>
              <w:t>PRUEBAS DE FUNCIONALIDAD</w:t>
            </w:r>
          </w:p>
          <w:p w14:paraId="740D952A" w14:textId="77777777" w:rsidR="001D5D25" w:rsidRPr="0008054D" w:rsidRDefault="001D5D25" w:rsidP="00485BD8">
            <w:pPr>
              <w:pStyle w:val="Prrafodelista"/>
              <w:numPr>
                <w:ilvl w:val="0"/>
                <w:numId w:val="0"/>
              </w:numPr>
              <w:spacing w:after="0" w:line="240" w:lineRule="auto"/>
              <w:ind w:left="720"/>
              <w:rPr>
                <w:rStyle w:val="Textoennegrita"/>
                <w:rFonts w:ascii="Arial Narrow" w:hAnsi="Arial Narrow" w:cs="Arial"/>
                <w:color w:val="333333"/>
                <w:shd w:val="clear" w:color="auto" w:fill="FFFFFF"/>
                <w:lang w:val="es-CO"/>
              </w:rPr>
            </w:pPr>
          </w:p>
          <w:p w14:paraId="48206CAF" w14:textId="77777777" w:rsidR="001D5D25" w:rsidRPr="0008054D" w:rsidRDefault="001D5D25" w:rsidP="00485BD8">
            <w:pPr>
              <w:spacing w:after="0" w:line="240" w:lineRule="auto"/>
              <w:jc w:val="both"/>
              <w:rPr>
                <w:rStyle w:val="Textoennegrita"/>
                <w:rFonts w:ascii="Arial Narrow" w:hAnsi="Arial Narrow" w:cs="Arial"/>
                <w:bCs w:val="0"/>
                <w:color w:val="333333"/>
                <w:shd w:val="clear" w:color="auto" w:fill="FFFFFF"/>
              </w:rPr>
            </w:pPr>
            <w:r w:rsidRPr="0008054D">
              <w:rPr>
                <w:rFonts w:ascii="Arial Narrow" w:hAnsi="Arial Narrow" w:cs="Arial"/>
              </w:rPr>
              <w:t>Una vez efectuada la revisión de los mecanismos internos y externos de la pistola y realizado el cambio de repuestos requeridos, se deben realizar las pruebas de funcionalidad:</w:t>
            </w:r>
          </w:p>
          <w:p w14:paraId="1EF65C4E" w14:textId="77777777" w:rsidR="001D5D25" w:rsidRPr="0008054D" w:rsidRDefault="001D5D25" w:rsidP="00485BD8">
            <w:pPr>
              <w:spacing w:after="0" w:line="240" w:lineRule="auto"/>
              <w:jc w:val="both"/>
              <w:rPr>
                <w:rStyle w:val="Textoennegrita"/>
                <w:rFonts w:ascii="Arial Narrow" w:hAnsi="Arial Narrow" w:cs="Arial"/>
                <w:b w:val="0"/>
                <w:bCs w:val="0"/>
                <w:color w:val="333333"/>
                <w:shd w:val="clear" w:color="auto" w:fill="FFFFFF"/>
              </w:rPr>
            </w:pPr>
          </w:p>
          <w:p w14:paraId="6C3FD0EF" w14:textId="77777777" w:rsidR="001D5D25" w:rsidRPr="0008054D" w:rsidRDefault="001D5D25" w:rsidP="001D5D25">
            <w:pPr>
              <w:pStyle w:val="Prrafodelista"/>
              <w:numPr>
                <w:ilvl w:val="0"/>
                <w:numId w:val="16"/>
              </w:numPr>
              <w:tabs>
                <w:tab w:val="left" w:pos="361"/>
              </w:tabs>
              <w:spacing w:after="0" w:line="240" w:lineRule="auto"/>
              <w:ind w:left="361" w:hanging="361"/>
              <w:jc w:val="both"/>
              <w:rPr>
                <w:rFonts w:ascii="Arial Narrow" w:hAnsi="Arial Narrow" w:cs="Arial"/>
                <w:color w:val="333333"/>
                <w:shd w:val="clear" w:color="auto" w:fill="FFFFFF"/>
                <w:lang w:val="es-CO"/>
              </w:rPr>
            </w:pPr>
            <w:r w:rsidRPr="0008054D">
              <w:rPr>
                <w:rStyle w:val="Textoennegrita"/>
                <w:rFonts w:ascii="Arial Narrow" w:eastAsiaTheme="majorEastAsia" w:hAnsi="Arial Narrow" w:cs="Arial"/>
                <w:b w:val="0"/>
                <w:bCs w:val="0"/>
                <w:color w:val="000000" w:themeColor="text1"/>
                <w:bdr w:val="none" w:sz="0" w:space="0" w:color="auto" w:frame="1"/>
                <w:shd w:val="clear" w:color="auto" w:fill="FFFFFF"/>
                <w:lang w:val="es-CO"/>
              </w:rPr>
              <w:t xml:space="preserve">Localización </w:t>
            </w:r>
            <w:r w:rsidRPr="0008054D">
              <w:rPr>
                <w:rStyle w:val="Textoennegrita"/>
                <w:rFonts w:ascii="Arial Narrow" w:eastAsiaTheme="majorEastAsia" w:hAnsi="Arial Narrow" w:cs="Arial"/>
                <w:b w:val="0"/>
                <w:bCs w:val="0"/>
                <w:color w:val="333333"/>
                <w:bdr w:val="none" w:sz="0" w:space="0" w:color="auto" w:frame="1"/>
                <w:shd w:val="clear" w:color="auto" w:fill="FFFFFF"/>
                <w:lang w:val="es-CO"/>
              </w:rPr>
              <w:t>y corrección de averías o desperfectos de mecanismos internos y externos</w:t>
            </w:r>
            <w:r w:rsidRPr="0008054D">
              <w:rPr>
                <w:rStyle w:val="Textoennegrita"/>
                <w:rFonts w:ascii="Arial Narrow" w:eastAsiaTheme="majorEastAsia" w:hAnsi="Arial Narrow" w:cs="Arial"/>
                <w:color w:val="333333"/>
                <w:bdr w:val="none" w:sz="0" w:space="0" w:color="auto" w:frame="1"/>
                <w:shd w:val="clear" w:color="auto" w:fill="FFFFFF"/>
                <w:lang w:val="es-CO"/>
              </w:rPr>
              <w:t xml:space="preserve"> </w:t>
            </w:r>
            <w:r w:rsidRPr="0008054D">
              <w:rPr>
                <w:rFonts w:ascii="Arial Narrow" w:hAnsi="Arial Narrow" w:cs="Arial"/>
                <w:color w:val="333333"/>
                <w:shd w:val="clear" w:color="auto" w:fill="FFFFFF"/>
                <w:lang w:val="es-CO"/>
              </w:rPr>
              <w:t xml:space="preserve">que impidan que el arma de fuego funcione de manera normal </w:t>
            </w:r>
            <w:r w:rsidRPr="0008054D">
              <w:rPr>
                <w:rStyle w:val="Textoennegrita"/>
                <w:rFonts w:ascii="Arial Narrow" w:eastAsiaTheme="majorEastAsia" w:hAnsi="Arial Narrow" w:cs="Arial"/>
                <w:b w:val="0"/>
                <w:bCs w:val="0"/>
                <w:color w:val="333333"/>
                <w:bdr w:val="none" w:sz="0" w:space="0" w:color="auto" w:frame="1"/>
                <w:shd w:val="clear" w:color="auto" w:fill="FFFFFF"/>
                <w:lang w:val="es-CO"/>
              </w:rPr>
              <w:t>respecto al tipo de Pistola</w:t>
            </w:r>
            <w:r w:rsidRPr="0008054D">
              <w:rPr>
                <w:rFonts w:ascii="Arial Narrow" w:hAnsi="Arial Narrow" w:cs="Arial"/>
                <w:b/>
                <w:bCs/>
                <w:color w:val="333333"/>
                <w:shd w:val="clear" w:color="auto" w:fill="FFFFFF"/>
                <w:lang w:val="es-CO"/>
              </w:rPr>
              <w:t>.</w:t>
            </w:r>
          </w:p>
          <w:p w14:paraId="673F4E4B" w14:textId="77777777" w:rsidR="001D5D25" w:rsidRPr="0008054D" w:rsidRDefault="001D5D25" w:rsidP="00485BD8">
            <w:pPr>
              <w:spacing w:after="0" w:line="240" w:lineRule="auto"/>
              <w:jc w:val="both"/>
              <w:rPr>
                <w:rFonts w:ascii="Arial Narrow" w:hAnsi="Arial Narrow" w:cs="Arial"/>
                <w:color w:val="333333"/>
                <w:shd w:val="clear" w:color="auto" w:fill="FFFFFF"/>
              </w:rPr>
            </w:pPr>
          </w:p>
          <w:p w14:paraId="02AB7BA0" w14:textId="77777777" w:rsidR="001D5D25" w:rsidRPr="0008054D" w:rsidRDefault="001D5D25" w:rsidP="001D5D25">
            <w:pPr>
              <w:pStyle w:val="Prrafodelista"/>
              <w:numPr>
                <w:ilvl w:val="0"/>
                <w:numId w:val="16"/>
              </w:numPr>
              <w:tabs>
                <w:tab w:val="left" w:pos="361"/>
              </w:tabs>
              <w:spacing w:after="0" w:line="240" w:lineRule="auto"/>
              <w:ind w:left="361" w:hanging="361"/>
              <w:jc w:val="both"/>
              <w:rPr>
                <w:rStyle w:val="Textoennegrita"/>
                <w:rFonts w:ascii="Arial Narrow" w:eastAsiaTheme="majorEastAsia" w:hAnsi="Arial Narrow"/>
                <w:b w:val="0"/>
                <w:bCs w:val="0"/>
                <w:color w:val="333333"/>
                <w:bdr w:val="none" w:sz="0" w:space="0" w:color="auto" w:frame="1"/>
                <w:shd w:val="clear" w:color="auto" w:fill="FFFFFF"/>
                <w:lang w:val="es-CO"/>
              </w:rPr>
            </w:pPr>
            <w:r w:rsidRPr="0008054D">
              <w:rPr>
                <w:rStyle w:val="Textoennegrita"/>
                <w:rFonts w:ascii="Arial Narrow" w:eastAsiaTheme="majorEastAsia" w:hAnsi="Arial Narrow"/>
                <w:b w:val="0"/>
                <w:bCs w:val="0"/>
                <w:color w:val="333333"/>
                <w:bdr w:val="none" w:sz="0" w:space="0" w:color="auto" w:frame="1"/>
                <w:shd w:val="clear" w:color="auto" w:fill="FFFFFF"/>
                <w:lang w:val="es-CO"/>
              </w:rPr>
              <w:t>Las armas de fuego para su óptimo funcionamiento, deben cumplir con la secuencia de pasos para realizar el proceso de disparo, así:</w:t>
            </w:r>
          </w:p>
          <w:p w14:paraId="07B25D94" w14:textId="77777777" w:rsidR="001D5D25" w:rsidRPr="0008054D" w:rsidRDefault="001D5D25" w:rsidP="00485BD8">
            <w:pPr>
              <w:spacing w:after="0" w:line="240" w:lineRule="auto"/>
              <w:jc w:val="center"/>
              <w:rPr>
                <w:rFonts w:ascii="Arial Narrow" w:hAnsi="Arial Narrow" w:cs="Arial"/>
                <w:shd w:val="clear" w:color="auto" w:fill="FFFFFF"/>
              </w:rPr>
            </w:pPr>
          </w:p>
          <w:p w14:paraId="60BCAFF0" w14:textId="77777777" w:rsidR="001D5D25" w:rsidRPr="0008054D" w:rsidRDefault="001D5D25" w:rsidP="001D5D25">
            <w:pPr>
              <w:pStyle w:val="Prrafodelista"/>
              <w:numPr>
                <w:ilvl w:val="0"/>
                <w:numId w:val="17"/>
              </w:numPr>
              <w:spacing w:after="0" w:line="240" w:lineRule="auto"/>
              <w:ind w:left="928"/>
              <w:jc w:val="both"/>
              <w:rPr>
                <w:rFonts w:ascii="Arial Narrow" w:hAnsi="Arial Narrow" w:cs="Arial"/>
                <w:shd w:val="clear" w:color="auto" w:fill="FFFFFF"/>
                <w:lang w:val="es-CO"/>
              </w:rPr>
            </w:pPr>
            <w:r w:rsidRPr="0008054D">
              <w:rPr>
                <w:rFonts w:ascii="Arial Narrow" w:hAnsi="Arial Narrow" w:cs="Arial"/>
                <w:b/>
                <w:shd w:val="clear" w:color="auto" w:fill="FFFFFF"/>
                <w:lang w:val="es-CO"/>
              </w:rPr>
              <w:t>Alimentación</w:t>
            </w:r>
            <w:r w:rsidRPr="0008054D">
              <w:rPr>
                <w:rFonts w:ascii="Arial Narrow" w:hAnsi="Arial Narrow" w:cs="Arial"/>
                <w:shd w:val="clear" w:color="auto" w:fill="FFFFFF"/>
                <w:lang w:val="es-CO"/>
              </w:rPr>
              <w:t>: Colocación del cartucho en la vía de alimentación.</w:t>
            </w:r>
          </w:p>
          <w:p w14:paraId="41B66B5C" w14:textId="77777777" w:rsidR="001D5D25" w:rsidRPr="0008054D" w:rsidRDefault="001D5D25" w:rsidP="00485BD8">
            <w:pPr>
              <w:spacing w:after="0" w:line="240" w:lineRule="auto"/>
              <w:ind w:left="928" w:hanging="361"/>
              <w:jc w:val="both"/>
              <w:rPr>
                <w:rFonts w:ascii="Arial Narrow" w:hAnsi="Arial Narrow" w:cs="Arial"/>
                <w:shd w:val="clear" w:color="auto" w:fill="FFFFFF"/>
              </w:rPr>
            </w:pPr>
          </w:p>
          <w:p w14:paraId="0E418988" w14:textId="77777777" w:rsidR="001D5D25" w:rsidRPr="0008054D" w:rsidRDefault="001D5D25" w:rsidP="00485BD8">
            <w:pPr>
              <w:spacing w:after="0" w:line="240" w:lineRule="auto"/>
              <w:ind w:left="928" w:hanging="361"/>
              <w:jc w:val="both"/>
              <w:rPr>
                <w:rFonts w:ascii="Arial Narrow" w:hAnsi="Arial Narrow" w:cs="Arial"/>
                <w:shd w:val="clear" w:color="auto" w:fill="FFFFFF"/>
              </w:rPr>
            </w:pPr>
            <w:r w:rsidRPr="0008054D">
              <w:rPr>
                <w:rFonts w:ascii="Arial Narrow" w:hAnsi="Arial Narrow" w:cs="Arial"/>
                <w:b/>
                <w:shd w:val="clear" w:color="auto" w:fill="FFFFFF"/>
              </w:rPr>
              <w:t>b)</w:t>
            </w:r>
            <w:r w:rsidRPr="0008054D">
              <w:rPr>
                <w:rFonts w:ascii="Arial Narrow" w:hAnsi="Arial Narrow" w:cs="Arial"/>
                <w:shd w:val="clear" w:color="auto" w:fill="FFFFFF"/>
              </w:rPr>
              <w:tab/>
            </w:r>
            <w:r w:rsidRPr="0008054D">
              <w:rPr>
                <w:rFonts w:ascii="Arial Narrow" w:hAnsi="Arial Narrow" w:cs="Arial"/>
                <w:b/>
                <w:shd w:val="clear" w:color="auto" w:fill="FFFFFF"/>
              </w:rPr>
              <w:t>Percusión:</w:t>
            </w:r>
            <w:r w:rsidRPr="0008054D">
              <w:rPr>
                <w:rFonts w:ascii="Arial Narrow" w:hAnsi="Arial Narrow" w:cs="Arial"/>
                <w:shd w:val="clear" w:color="auto" w:fill="FFFFFF"/>
              </w:rPr>
              <w:t xml:space="preserve"> Golpe del percutor sobre el cartucho que se encuentra en la recamara.</w:t>
            </w:r>
          </w:p>
          <w:p w14:paraId="0345E979" w14:textId="77777777" w:rsidR="001D5D25" w:rsidRPr="0008054D" w:rsidRDefault="001D5D25" w:rsidP="00485BD8">
            <w:pPr>
              <w:spacing w:after="0" w:line="240" w:lineRule="auto"/>
              <w:ind w:left="928" w:hanging="361"/>
              <w:jc w:val="both"/>
              <w:rPr>
                <w:rFonts w:ascii="Arial Narrow" w:hAnsi="Arial Narrow" w:cs="Arial"/>
                <w:shd w:val="clear" w:color="auto" w:fill="FFFFFF"/>
              </w:rPr>
            </w:pPr>
          </w:p>
          <w:p w14:paraId="2C1A69E0" w14:textId="77777777" w:rsidR="001D5D25" w:rsidRPr="0008054D" w:rsidRDefault="001D5D25" w:rsidP="00485BD8">
            <w:pPr>
              <w:spacing w:after="0" w:line="240" w:lineRule="auto"/>
              <w:ind w:left="928" w:hanging="361"/>
              <w:jc w:val="both"/>
              <w:rPr>
                <w:rFonts w:ascii="Arial Narrow" w:hAnsi="Arial Narrow" w:cs="Arial"/>
                <w:shd w:val="clear" w:color="auto" w:fill="FFFFFF"/>
              </w:rPr>
            </w:pPr>
            <w:r w:rsidRPr="0008054D">
              <w:rPr>
                <w:rFonts w:ascii="Arial Narrow" w:hAnsi="Arial Narrow" w:cs="Arial"/>
                <w:b/>
                <w:shd w:val="clear" w:color="auto" w:fill="FFFFFF"/>
              </w:rPr>
              <w:t>c)</w:t>
            </w:r>
            <w:r w:rsidRPr="0008054D">
              <w:rPr>
                <w:rFonts w:ascii="Arial Narrow" w:hAnsi="Arial Narrow" w:cs="Arial"/>
                <w:shd w:val="clear" w:color="auto" w:fill="FFFFFF"/>
              </w:rPr>
              <w:tab/>
            </w:r>
            <w:r w:rsidRPr="0008054D">
              <w:rPr>
                <w:rFonts w:ascii="Arial Narrow" w:hAnsi="Arial Narrow" w:cs="Arial"/>
                <w:b/>
                <w:shd w:val="clear" w:color="auto" w:fill="FFFFFF"/>
              </w:rPr>
              <w:t>Extracción:</w:t>
            </w:r>
            <w:r w:rsidRPr="0008054D">
              <w:rPr>
                <w:rFonts w:ascii="Arial Narrow" w:hAnsi="Arial Narrow" w:cs="Arial"/>
                <w:shd w:val="clear" w:color="auto" w:fill="FFFFFF"/>
              </w:rPr>
              <w:t xml:space="preserve"> Retirar la vainilla que se encuentra en la recámara.</w:t>
            </w:r>
          </w:p>
          <w:p w14:paraId="0C5C8295" w14:textId="77777777" w:rsidR="001D5D25" w:rsidRPr="0008054D" w:rsidRDefault="001D5D25" w:rsidP="00485BD8">
            <w:pPr>
              <w:spacing w:after="0" w:line="240" w:lineRule="auto"/>
              <w:ind w:left="928" w:hanging="361"/>
              <w:jc w:val="both"/>
              <w:rPr>
                <w:rFonts w:ascii="Arial Narrow" w:hAnsi="Arial Narrow" w:cs="Arial"/>
                <w:shd w:val="clear" w:color="auto" w:fill="FFFFFF"/>
              </w:rPr>
            </w:pPr>
          </w:p>
          <w:p w14:paraId="540A4E31" w14:textId="77777777" w:rsidR="001D5D25" w:rsidRPr="0008054D" w:rsidRDefault="001D5D25" w:rsidP="00485BD8">
            <w:pPr>
              <w:spacing w:after="0" w:line="240" w:lineRule="auto"/>
              <w:ind w:left="928" w:hanging="361"/>
              <w:jc w:val="both"/>
              <w:rPr>
                <w:rFonts w:ascii="Arial Narrow" w:hAnsi="Arial Narrow" w:cs="Arial"/>
                <w:shd w:val="clear" w:color="auto" w:fill="FFFFFF"/>
              </w:rPr>
            </w:pPr>
            <w:r w:rsidRPr="0008054D">
              <w:rPr>
                <w:rFonts w:ascii="Arial Narrow" w:hAnsi="Arial Narrow" w:cs="Arial"/>
                <w:b/>
                <w:shd w:val="clear" w:color="auto" w:fill="FFFFFF"/>
              </w:rPr>
              <w:t>d)</w:t>
            </w:r>
            <w:r w:rsidRPr="0008054D">
              <w:rPr>
                <w:rFonts w:ascii="Arial Narrow" w:hAnsi="Arial Narrow" w:cs="Arial"/>
                <w:shd w:val="clear" w:color="auto" w:fill="FFFFFF"/>
              </w:rPr>
              <w:tab/>
            </w:r>
            <w:r w:rsidRPr="0008054D">
              <w:rPr>
                <w:rFonts w:ascii="Arial Narrow" w:hAnsi="Arial Narrow" w:cs="Arial"/>
                <w:b/>
                <w:shd w:val="clear" w:color="auto" w:fill="FFFFFF"/>
              </w:rPr>
              <w:t>Eyección:</w:t>
            </w:r>
            <w:r w:rsidRPr="0008054D">
              <w:rPr>
                <w:rFonts w:ascii="Arial Narrow" w:hAnsi="Arial Narrow" w:cs="Arial"/>
                <w:shd w:val="clear" w:color="auto" w:fill="FFFFFF"/>
              </w:rPr>
              <w:t xml:space="preserve"> abandono de la vainilla por la acción del eyector. </w:t>
            </w:r>
          </w:p>
          <w:p w14:paraId="2A669341" w14:textId="77777777" w:rsidR="001D5D25" w:rsidRPr="0008054D" w:rsidRDefault="001D5D25" w:rsidP="00485BD8">
            <w:pPr>
              <w:spacing w:after="0" w:line="240" w:lineRule="auto"/>
              <w:jc w:val="both"/>
              <w:rPr>
                <w:rFonts w:ascii="Arial Narrow" w:hAnsi="Arial Narrow" w:cs="Arial"/>
              </w:rPr>
            </w:pPr>
          </w:p>
          <w:p w14:paraId="3C2BFC34" w14:textId="77777777" w:rsidR="001D5D25" w:rsidRPr="0008054D" w:rsidRDefault="001D5D25" w:rsidP="00485BD8">
            <w:pPr>
              <w:pStyle w:val="Textoindependiente21"/>
              <w:ind w:left="360" w:hanging="360"/>
              <w:rPr>
                <w:rFonts w:ascii="Arial Narrow" w:hAnsi="Arial Narrow" w:cs="Arial"/>
                <w:color w:val="000000" w:themeColor="text1"/>
                <w:szCs w:val="22"/>
                <w:lang w:val="es-CO"/>
              </w:rPr>
            </w:pPr>
            <w:r w:rsidRPr="0008054D">
              <w:rPr>
                <w:rFonts w:ascii="Arial Narrow" w:hAnsi="Arial Narrow" w:cs="Arial"/>
                <w:b/>
                <w:szCs w:val="22"/>
                <w:lang w:val="es-CO"/>
              </w:rPr>
              <w:lastRenderedPageBreak/>
              <w:t>3.</w:t>
            </w:r>
            <w:r w:rsidRPr="0008054D">
              <w:rPr>
                <w:rFonts w:ascii="Arial Narrow" w:hAnsi="Arial Narrow" w:cs="Arial"/>
                <w:szCs w:val="22"/>
                <w:lang w:val="es-CO"/>
              </w:rPr>
              <w:tab/>
              <w:t xml:space="preserve">Se debe cumplir con el desarrollo de pruebas de funcionalidad de cada una de las armas tipo pistola </w:t>
            </w:r>
            <w:r w:rsidRPr="0008054D">
              <w:rPr>
                <w:rFonts w:ascii="Arial Narrow" w:hAnsi="Arial Narrow" w:cs="Arial"/>
                <w:color w:val="000000" w:themeColor="text1"/>
                <w:szCs w:val="22"/>
                <w:lang w:val="es-CO"/>
              </w:rPr>
              <w:t xml:space="preserve">calibre 9 mm </w:t>
            </w:r>
            <w:r w:rsidRPr="0008054D">
              <w:rPr>
                <w:rFonts w:ascii="Arial Narrow" w:hAnsi="Arial Narrow" w:cs="Arial"/>
                <w:szCs w:val="22"/>
                <w:lang w:val="es-CO"/>
              </w:rPr>
              <w:t xml:space="preserve">de las marcas </w:t>
            </w:r>
            <w:r w:rsidRPr="0008054D">
              <w:rPr>
                <w:rFonts w:ascii="Arial Narrow" w:hAnsi="Arial Narrow" w:cs="Arial"/>
                <w:color w:val="000000" w:themeColor="text1"/>
                <w:szCs w:val="22"/>
                <w:lang w:val="es-CO"/>
              </w:rPr>
              <w:t xml:space="preserve">y modelos relacionadas </w:t>
            </w:r>
            <w:r w:rsidRPr="0008054D">
              <w:rPr>
                <w:rFonts w:ascii="Arial Narrow" w:hAnsi="Arial Narrow" w:cs="Arial"/>
                <w:szCs w:val="22"/>
                <w:lang w:val="es-CO"/>
              </w:rPr>
              <w:t xml:space="preserve">para el </w:t>
            </w:r>
            <w:r w:rsidRPr="0008054D">
              <w:rPr>
                <w:rFonts w:ascii="Arial Narrow" w:hAnsi="Arial Narrow" w:cs="Arial"/>
                <w:color w:val="000000" w:themeColor="text1"/>
                <w:szCs w:val="22"/>
                <w:lang w:val="es-CO"/>
              </w:rPr>
              <w:t xml:space="preserve">Mantenimiento correctivo. </w:t>
            </w:r>
          </w:p>
          <w:p w14:paraId="7E773DB0" w14:textId="77777777" w:rsidR="001D5D25" w:rsidRPr="0008054D" w:rsidRDefault="001D5D25" w:rsidP="00485BD8">
            <w:pPr>
              <w:pStyle w:val="Textoindependiente21"/>
              <w:rPr>
                <w:rFonts w:ascii="Arial Narrow" w:hAnsi="Arial Narrow" w:cs="Arial"/>
                <w:color w:val="000000" w:themeColor="text1"/>
                <w:szCs w:val="22"/>
                <w:lang w:val="es-CO"/>
              </w:rPr>
            </w:pPr>
          </w:p>
          <w:p w14:paraId="3F86913B" w14:textId="77777777" w:rsidR="001D5D25" w:rsidRPr="0008054D" w:rsidRDefault="001D5D25" w:rsidP="00485BD8">
            <w:pPr>
              <w:pStyle w:val="Textoindependiente21"/>
              <w:ind w:left="360"/>
              <w:rPr>
                <w:rFonts w:ascii="Arial Narrow" w:hAnsi="Arial Narrow" w:cs="Arial"/>
                <w:color w:val="000000" w:themeColor="text1"/>
                <w:szCs w:val="22"/>
                <w:lang w:val="es-CO"/>
              </w:rPr>
            </w:pPr>
            <w:r w:rsidRPr="0008054D">
              <w:rPr>
                <w:rFonts w:ascii="Arial Narrow" w:hAnsi="Arial Narrow" w:cs="Arial"/>
                <w:color w:val="000000" w:themeColor="text1"/>
                <w:szCs w:val="22"/>
                <w:lang w:val="es-CO"/>
              </w:rPr>
              <w:t>Las pruebas se desarrollarán con el disparo de 15 cartuchos para la verificación de funcionalidad de sus mecanismos tales como:</w:t>
            </w:r>
          </w:p>
          <w:p w14:paraId="287E6DDC" w14:textId="77777777" w:rsidR="001D5D25" w:rsidRPr="0008054D" w:rsidRDefault="001D5D25" w:rsidP="00485BD8">
            <w:pPr>
              <w:pStyle w:val="Textoindependiente21"/>
              <w:rPr>
                <w:rFonts w:ascii="Arial Narrow" w:hAnsi="Arial Narrow" w:cs="Arial"/>
                <w:color w:val="000000" w:themeColor="text1"/>
                <w:szCs w:val="22"/>
                <w:lang w:val="es-CO"/>
              </w:rPr>
            </w:pPr>
          </w:p>
          <w:tbl>
            <w:tblPr>
              <w:tblStyle w:val="Tablaconcuadrcula"/>
              <w:tblW w:w="0" w:type="auto"/>
              <w:jc w:val="center"/>
              <w:tblLook w:val="04A0" w:firstRow="1" w:lastRow="0" w:firstColumn="1" w:lastColumn="0" w:noHBand="0" w:noVBand="1"/>
            </w:tblPr>
            <w:tblGrid>
              <w:gridCol w:w="3372"/>
            </w:tblGrid>
            <w:tr w:rsidR="001D5D25" w:rsidRPr="0008054D" w14:paraId="3A164918" w14:textId="77777777" w:rsidTr="00485BD8">
              <w:trPr>
                <w:trHeight w:val="201"/>
                <w:jc w:val="center"/>
              </w:trPr>
              <w:tc>
                <w:tcPr>
                  <w:tcW w:w="3372" w:type="dxa"/>
                  <w:tcBorders>
                    <w:top w:val="single" w:sz="12" w:space="0" w:color="auto"/>
                    <w:left w:val="single" w:sz="12" w:space="0" w:color="auto"/>
                    <w:bottom w:val="single" w:sz="12" w:space="0" w:color="auto"/>
                    <w:right w:val="single" w:sz="12" w:space="0" w:color="auto"/>
                  </w:tcBorders>
                  <w:vAlign w:val="center"/>
                </w:tcPr>
                <w:p w14:paraId="15495A34" w14:textId="77777777" w:rsidR="001D5D25" w:rsidRPr="0008054D" w:rsidRDefault="001D5D25" w:rsidP="00485BD8">
                  <w:pPr>
                    <w:widowControl w:val="0"/>
                    <w:suppressAutoHyphens/>
                    <w:autoSpaceDE w:val="0"/>
                    <w:autoSpaceDN w:val="0"/>
                    <w:jc w:val="both"/>
                    <w:textAlignment w:val="baseline"/>
                    <w:rPr>
                      <w:rFonts w:ascii="Arial Narrow" w:hAnsi="Arial Narrow" w:cs="Arial"/>
                      <w:sz w:val="22"/>
                      <w:szCs w:val="22"/>
                      <w:lang w:val="es-CO"/>
                    </w:rPr>
                  </w:pPr>
                  <w:r w:rsidRPr="0008054D">
                    <w:rPr>
                      <w:rFonts w:ascii="Arial Narrow" w:hAnsi="Arial Narrow" w:cs="Arial"/>
                      <w:sz w:val="22"/>
                      <w:szCs w:val="22"/>
                      <w:lang w:val="es-CO"/>
                    </w:rPr>
                    <w:t>Mecanismos de disparo y percusión</w:t>
                  </w:r>
                </w:p>
              </w:tc>
            </w:tr>
            <w:tr w:rsidR="001D5D25" w:rsidRPr="0008054D" w14:paraId="65DC6C98" w14:textId="77777777" w:rsidTr="00485BD8">
              <w:trPr>
                <w:trHeight w:val="204"/>
                <w:jc w:val="center"/>
              </w:trPr>
              <w:tc>
                <w:tcPr>
                  <w:tcW w:w="3372" w:type="dxa"/>
                  <w:tcBorders>
                    <w:top w:val="single" w:sz="12" w:space="0" w:color="auto"/>
                    <w:left w:val="single" w:sz="12" w:space="0" w:color="auto"/>
                    <w:bottom w:val="single" w:sz="12" w:space="0" w:color="auto"/>
                    <w:right w:val="single" w:sz="12" w:space="0" w:color="auto"/>
                  </w:tcBorders>
                  <w:vAlign w:val="center"/>
                </w:tcPr>
                <w:p w14:paraId="03FEED26" w14:textId="77777777" w:rsidR="001D5D25" w:rsidRPr="0008054D" w:rsidRDefault="001D5D25" w:rsidP="00485BD8">
                  <w:pPr>
                    <w:widowControl w:val="0"/>
                    <w:suppressAutoHyphens/>
                    <w:autoSpaceDE w:val="0"/>
                    <w:autoSpaceDN w:val="0"/>
                    <w:jc w:val="both"/>
                    <w:textAlignment w:val="baseline"/>
                    <w:rPr>
                      <w:rFonts w:ascii="Arial Narrow" w:hAnsi="Arial Narrow" w:cs="Arial"/>
                      <w:sz w:val="22"/>
                      <w:szCs w:val="22"/>
                      <w:lang w:val="es-CO"/>
                    </w:rPr>
                  </w:pPr>
                  <w:r w:rsidRPr="0008054D">
                    <w:rPr>
                      <w:rFonts w:ascii="Arial Narrow" w:hAnsi="Arial Narrow" w:cs="Arial"/>
                      <w:sz w:val="22"/>
                      <w:szCs w:val="22"/>
                      <w:lang w:val="es-CO"/>
                    </w:rPr>
                    <w:t>Mecanismo de extracción</w:t>
                  </w:r>
                </w:p>
              </w:tc>
            </w:tr>
            <w:tr w:rsidR="001D5D25" w:rsidRPr="0008054D" w14:paraId="0FFD3D36" w14:textId="77777777" w:rsidTr="00485BD8">
              <w:trPr>
                <w:trHeight w:val="196"/>
                <w:jc w:val="center"/>
              </w:trPr>
              <w:tc>
                <w:tcPr>
                  <w:tcW w:w="3372" w:type="dxa"/>
                  <w:tcBorders>
                    <w:top w:val="single" w:sz="12" w:space="0" w:color="auto"/>
                    <w:left w:val="single" w:sz="12" w:space="0" w:color="auto"/>
                    <w:bottom w:val="single" w:sz="12" w:space="0" w:color="auto"/>
                    <w:right w:val="single" w:sz="12" w:space="0" w:color="auto"/>
                  </w:tcBorders>
                  <w:vAlign w:val="center"/>
                </w:tcPr>
                <w:p w14:paraId="543F0059" w14:textId="77777777" w:rsidR="001D5D25" w:rsidRPr="0008054D" w:rsidRDefault="001D5D25" w:rsidP="00485BD8">
                  <w:pPr>
                    <w:widowControl w:val="0"/>
                    <w:suppressAutoHyphens/>
                    <w:autoSpaceDE w:val="0"/>
                    <w:autoSpaceDN w:val="0"/>
                    <w:jc w:val="both"/>
                    <w:textAlignment w:val="baseline"/>
                    <w:rPr>
                      <w:rFonts w:ascii="Arial Narrow" w:hAnsi="Arial Narrow" w:cs="Arial"/>
                      <w:sz w:val="22"/>
                      <w:szCs w:val="22"/>
                      <w:lang w:val="es-CO"/>
                    </w:rPr>
                  </w:pPr>
                  <w:r w:rsidRPr="0008054D">
                    <w:rPr>
                      <w:rFonts w:ascii="Arial Narrow" w:hAnsi="Arial Narrow" w:cs="Arial"/>
                      <w:sz w:val="22"/>
                      <w:szCs w:val="22"/>
                      <w:lang w:val="es-CO"/>
                    </w:rPr>
                    <w:t>Mecanismos de seguridad</w:t>
                  </w:r>
                </w:p>
              </w:tc>
            </w:tr>
          </w:tbl>
          <w:p w14:paraId="01220328" w14:textId="77777777" w:rsidR="001D5D25" w:rsidRPr="0008054D" w:rsidRDefault="001D5D25" w:rsidP="00485BD8">
            <w:pPr>
              <w:spacing w:after="0" w:line="240" w:lineRule="auto"/>
              <w:jc w:val="both"/>
              <w:rPr>
                <w:rFonts w:ascii="Arial Narrow" w:hAnsi="Arial Narrow" w:cs="Arial"/>
                <w:color w:val="000000" w:themeColor="text1"/>
              </w:rPr>
            </w:pPr>
          </w:p>
          <w:p w14:paraId="10DFD466" w14:textId="77777777" w:rsidR="001D5D25" w:rsidRPr="0008054D" w:rsidRDefault="001D5D25" w:rsidP="00485BD8">
            <w:pPr>
              <w:spacing w:after="0" w:line="240" w:lineRule="auto"/>
              <w:jc w:val="both"/>
              <w:rPr>
                <w:rFonts w:ascii="Arial Narrow" w:hAnsi="Arial Narrow" w:cs="Arial"/>
                <w:color w:val="000000" w:themeColor="text1"/>
              </w:rPr>
            </w:pPr>
            <w:r w:rsidRPr="0008054D">
              <w:rPr>
                <w:rFonts w:ascii="Arial Narrow" w:hAnsi="Arial Narrow" w:cs="Arial"/>
                <w:color w:val="000000" w:themeColor="text1"/>
              </w:rPr>
              <w:t>Inicialmente se deberá desarrollar las pruebas con el disparo de seis (6) cartuchos para verificar la funcionalidad del arma, si se presentan fallas en alguno de los mecanismos anteriormente relacionados se deberá realizar las correcciones respectivas de la FASE II., para continuar con las pruebas de funcionalidad hasta completar la cantidad de cartuchos solicitados por arma de fuego (quince cartuchos c/u).</w:t>
            </w:r>
          </w:p>
          <w:p w14:paraId="75E40FBD" w14:textId="77777777" w:rsidR="001D5D25" w:rsidRPr="0008054D" w:rsidRDefault="001D5D25" w:rsidP="00485BD8">
            <w:pPr>
              <w:spacing w:after="0" w:line="240" w:lineRule="auto"/>
              <w:jc w:val="both"/>
              <w:rPr>
                <w:rFonts w:ascii="Arial Narrow" w:hAnsi="Arial Narrow" w:cs="Arial"/>
                <w:color w:val="000000" w:themeColor="text1"/>
              </w:rPr>
            </w:pPr>
          </w:p>
          <w:p w14:paraId="493CC454" w14:textId="77777777" w:rsidR="001D5D25" w:rsidRPr="0008054D" w:rsidRDefault="001D5D25" w:rsidP="00485BD8">
            <w:pPr>
              <w:spacing w:after="0" w:line="240" w:lineRule="auto"/>
              <w:jc w:val="center"/>
              <w:rPr>
                <w:rFonts w:ascii="Arial Narrow" w:hAnsi="Arial Narrow" w:cs="Arial"/>
                <w:b/>
              </w:rPr>
            </w:pPr>
            <w:r w:rsidRPr="0008054D">
              <w:rPr>
                <w:rFonts w:ascii="Arial Narrow" w:hAnsi="Arial Narrow" w:cs="Arial"/>
                <w:b/>
              </w:rPr>
              <w:t>Seguridad y custodia de las armas</w:t>
            </w:r>
          </w:p>
          <w:p w14:paraId="3B4493B9" w14:textId="77777777" w:rsidR="001D5D25" w:rsidRPr="0008054D" w:rsidRDefault="001D5D25" w:rsidP="00485BD8">
            <w:pPr>
              <w:spacing w:after="0" w:line="240" w:lineRule="auto"/>
              <w:jc w:val="both"/>
              <w:rPr>
                <w:rFonts w:ascii="Arial Narrow" w:hAnsi="Arial Narrow" w:cs="Arial"/>
              </w:rPr>
            </w:pPr>
          </w:p>
          <w:p w14:paraId="50E3E571" w14:textId="77777777" w:rsidR="001D5D25" w:rsidRPr="0008054D" w:rsidRDefault="001D5D25" w:rsidP="00485BD8">
            <w:pPr>
              <w:spacing w:after="0" w:line="240" w:lineRule="auto"/>
              <w:jc w:val="both"/>
              <w:rPr>
                <w:rFonts w:ascii="Arial Narrow" w:hAnsi="Arial Narrow" w:cs="Arial"/>
                <w:lang w:eastAsia="es-CO"/>
              </w:rPr>
            </w:pPr>
            <w:r w:rsidRPr="0008054D">
              <w:rPr>
                <w:rFonts w:ascii="Arial Narrow" w:hAnsi="Arial Narrow" w:cs="Arial"/>
                <w:lang w:eastAsia="es-CO"/>
              </w:rPr>
              <w:t>Disponer y brindar la seguridad suficiente, en cuanto a controles físicos (bodegas y cajas fuertes), humanos (seguridad privada de Bogotá, de reacción y apoyo), medios técnicos (CCTV), alarmas con enlace al centro de monitoreo de la empresa de seguridad para protección y custodia</w:t>
            </w:r>
            <w:r w:rsidRPr="0008054D">
              <w:rPr>
                <w:rFonts w:ascii="Arial Narrow" w:hAnsi="Arial Narrow" w:cs="Arial"/>
                <w:b/>
                <w:bCs/>
                <w:lang w:eastAsia="es-CO"/>
              </w:rPr>
              <w:t xml:space="preserve"> </w:t>
            </w:r>
            <w:r w:rsidRPr="0008054D">
              <w:rPr>
                <w:rFonts w:ascii="Arial Narrow" w:hAnsi="Arial Narrow" w:cs="Arial"/>
                <w:lang w:eastAsia="es-CO"/>
              </w:rPr>
              <w:t>de</w:t>
            </w:r>
            <w:r w:rsidRPr="0008054D">
              <w:rPr>
                <w:rFonts w:ascii="Arial Narrow" w:hAnsi="Arial Narrow" w:cs="Arial"/>
                <w:b/>
                <w:bCs/>
                <w:lang w:eastAsia="es-CO"/>
              </w:rPr>
              <w:t xml:space="preserve"> </w:t>
            </w:r>
            <w:r w:rsidRPr="0008054D">
              <w:rPr>
                <w:rFonts w:ascii="Arial Narrow" w:hAnsi="Arial Narrow" w:cs="Arial"/>
                <w:lang w:eastAsia="es-CO"/>
              </w:rPr>
              <w:t>las armas</w:t>
            </w:r>
            <w:r w:rsidRPr="0008054D">
              <w:rPr>
                <w:rFonts w:ascii="Arial Narrow" w:hAnsi="Arial Narrow" w:cs="Arial"/>
                <w:b/>
                <w:bCs/>
                <w:lang w:eastAsia="es-CO"/>
              </w:rPr>
              <w:t xml:space="preserve"> </w:t>
            </w:r>
            <w:r w:rsidRPr="0008054D">
              <w:rPr>
                <w:rFonts w:ascii="Arial Narrow" w:hAnsi="Arial Narrow" w:cs="Arial"/>
                <w:lang w:eastAsia="es-CO"/>
              </w:rPr>
              <w:t>objeto de mantenimiento, aspecto que será verificado por el supervisor del contrato.</w:t>
            </w:r>
          </w:p>
          <w:p w14:paraId="51E5F398" w14:textId="77777777" w:rsidR="001D5D25" w:rsidRPr="0008054D" w:rsidRDefault="001D5D25" w:rsidP="00485BD8">
            <w:pPr>
              <w:spacing w:after="0" w:line="240" w:lineRule="auto"/>
              <w:jc w:val="both"/>
              <w:rPr>
                <w:rFonts w:ascii="Arial Narrow" w:hAnsi="Arial Narrow" w:cs="Arial"/>
                <w:color w:val="333333"/>
                <w:sz w:val="16"/>
                <w:shd w:val="clear" w:color="auto" w:fill="FFFFFF"/>
              </w:rPr>
            </w:pPr>
          </w:p>
          <w:p w14:paraId="7DBEFC5C" w14:textId="77777777" w:rsidR="001D5D25" w:rsidRPr="0008054D" w:rsidRDefault="001D5D25" w:rsidP="00485BD8">
            <w:pPr>
              <w:spacing w:after="0" w:line="240" w:lineRule="auto"/>
              <w:jc w:val="both"/>
              <w:rPr>
                <w:rFonts w:ascii="Arial Narrow" w:hAnsi="Arial Narrow" w:cs="Arial"/>
                <w:color w:val="333333"/>
                <w:sz w:val="2"/>
                <w:shd w:val="clear" w:color="auto" w:fill="FFFFFF"/>
              </w:rPr>
            </w:pPr>
          </w:p>
        </w:tc>
      </w:tr>
      <w:tr w:rsidR="001D5D25" w:rsidRPr="0008054D" w14:paraId="40B9E872" w14:textId="77777777" w:rsidTr="00485BD8">
        <w:trPr>
          <w:trHeight w:val="573"/>
        </w:trPr>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tcMar>
              <w:top w:w="0" w:type="dxa"/>
              <w:left w:w="70" w:type="dxa"/>
              <w:bottom w:w="0" w:type="dxa"/>
              <w:right w:w="70" w:type="dxa"/>
            </w:tcMar>
            <w:vAlign w:val="center"/>
          </w:tcPr>
          <w:p w14:paraId="2CC6EC19" w14:textId="77777777" w:rsidR="001D5D25" w:rsidRPr="0008054D" w:rsidRDefault="001D5D25" w:rsidP="00485BD8">
            <w:pPr>
              <w:spacing w:after="0" w:line="240" w:lineRule="auto"/>
              <w:jc w:val="center"/>
              <w:rPr>
                <w:rFonts w:ascii="Arial Narrow" w:hAnsi="Arial Narrow" w:cs="Arial"/>
                <w:b/>
                <w:bCs/>
              </w:rPr>
            </w:pPr>
            <w:r w:rsidRPr="0008054D">
              <w:rPr>
                <w:rFonts w:ascii="Arial Narrow" w:hAnsi="Arial Narrow" w:cs="Arial"/>
                <w:b/>
                <w:bCs/>
              </w:rPr>
              <w:lastRenderedPageBreak/>
              <w:t>Empaque y rotulado</w:t>
            </w:r>
          </w:p>
        </w:tc>
        <w:tc>
          <w:tcPr>
            <w:tcW w:w="0" w:type="auto"/>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tcPr>
          <w:p w14:paraId="665C42B6" w14:textId="77777777" w:rsidR="001D5D25" w:rsidRPr="0008054D" w:rsidRDefault="001D5D25" w:rsidP="00485BD8">
            <w:pPr>
              <w:spacing w:after="0" w:line="240" w:lineRule="auto"/>
              <w:rPr>
                <w:rFonts w:ascii="Arial Narrow" w:hAnsi="Arial Narrow" w:cs="Arial"/>
                <w:sz w:val="16"/>
              </w:rPr>
            </w:pPr>
          </w:p>
          <w:p w14:paraId="7C7832D4" w14:textId="77777777" w:rsidR="001D5D25" w:rsidRPr="0008054D" w:rsidRDefault="001D5D25" w:rsidP="00485BD8">
            <w:pPr>
              <w:spacing w:after="0" w:line="240" w:lineRule="auto"/>
              <w:rPr>
                <w:rFonts w:ascii="Arial Narrow" w:hAnsi="Arial Narrow" w:cs="Arial"/>
              </w:rPr>
            </w:pPr>
            <w:r w:rsidRPr="0008054D">
              <w:rPr>
                <w:rFonts w:ascii="Arial Narrow" w:hAnsi="Arial Narrow" w:cs="Arial"/>
              </w:rPr>
              <w:t>N/A</w:t>
            </w:r>
          </w:p>
          <w:p w14:paraId="2A42F2BE" w14:textId="77777777" w:rsidR="001D5D25" w:rsidRPr="0008054D" w:rsidRDefault="001D5D25" w:rsidP="00485BD8">
            <w:pPr>
              <w:spacing w:after="0" w:line="240" w:lineRule="auto"/>
              <w:rPr>
                <w:rFonts w:ascii="Arial Narrow" w:hAnsi="Arial Narrow" w:cs="Arial"/>
                <w:sz w:val="16"/>
              </w:rPr>
            </w:pPr>
          </w:p>
          <w:p w14:paraId="65672316" w14:textId="77777777" w:rsidR="001D5D25" w:rsidRPr="0008054D" w:rsidRDefault="001D5D25" w:rsidP="00485BD8">
            <w:pPr>
              <w:spacing w:after="0" w:line="240" w:lineRule="auto"/>
              <w:rPr>
                <w:rFonts w:ascii="Arial Narrow" w:hAnsi="Arial Narrow" w:cs="Arial"/>
                <w:sz w:val="2"/>
              </w:rPr>
            </w:pPr>
          </w:p>
        </w:tc>
      </w:tr>
      <w:tr w:rsidR="001D5D25" w:rsidRPr="0008054D" w14:paraId="7DA000FC" w14:textId="77777777" w:rsidTr="00485BD8">
        <w:trPr>
          <w:trHeight w:val="36"/>
        </w:trPr>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tcMar>
              <w:top w:w="0" w:type="dxa"/>
              <w:left w:w="70" w:type="dxa"/>
              <w:bottom w:w="0" w:type="dxa"/>
              <w:right w:w="70" w:type="dxa"/>
            </w:tcMar>
            <w:vAlign w:val="center"/>
          </w:tcPr>
          <w:p w14:paraId="37173502" w14:textId="77777777" w:rsidR="001D5D25" w:rsidRPr="0008054D" w:rsidRDefault="001D5D25" w:rsidP="00485BD8">
            <w:pPr>
              <w:tabs>
                <w:tab w:val="left" w:pos="7740"/>
              </w:tabs>
              <w:spacing w:after="0" w:line="240" w:lineRule="auto"/>
              <w:jc w:val="center"/>
              <w:rPr>
                <w:rFonts w:ascii="Arial Narrow" w:hAnsi="Arial Narrow" w:cs="Arial"/>
                <w:bCs/>
                <w:sz w:val="16"/>
              </w:rPr>
            </w:pPr>
          </w:p>
          <w:p w14:paraId="10594E2B" w14:textId="77777777" w:rsidR="001D5D25" w:rsidRPr="0008054D" w:rsidRDefault="001D5D25" w:rsidP="00485BD8">
            <w:pPr>
              <w:tabs>
                <w:tab w:val="left" w:pos="7740"/>
              </w:tabs>
              <w:spacing w:after="0" w:line="240" w:lineRule="auto"/>
              <w:jc w:val="center"/>
              <w:rPr>
                <w:rFonts w:ascii="Arial Narrow" w:hAnsi="Arial Narrow" w:cs="Arial"/>
                <w:b/>
                <w:bCs/>
              </w:rPr>
            </w:pPr>
            <w:r w:rsidRPr="0008054D">
              <w:rPr>
                <w:rFonts w:ascii="Arial Narrow" w:hAnsi="Arial Narrow" w:cs="Arial"/>
                <w:b/>
                <w:bCs/>
              </w:rPr>
              <w:t>Presentación y Unidad de Medida</w:t>
            </w:r>
          </w:p>
          <w:p w14:paraId="4D188330" w14:textId="77777777" w:rsidR="001D5D25" w:rsidRPr="0008054D" w:rsidRDefault="001D5D25" w:rsidP="00485BD8">
            <w:pPr>
              <w:tabs>
                <w:tab w:val="left" w:pos="7740"/>
              </w:tabs>
              <w:spacing w:after="0" w:line="240" w:lineRule="auto"/>
              <w:jc w:val="center"/>
              <w:rPr>
                <w:rFonts w:ascii="Arial Narrow" w:hAnsi="Arial Narrow" w:cs="Arial"/>
                <w:bCs/>
                <w:sz w:val="16"/>
              </w:rPr>
            </w:pPr>
          </w:p>
          <w:p w14:paraId="406DB1C9" w14:textId="77777777" w:rsidR="001D5D25" w:rsidRPr="0008054D" w:rsidRDefault="001D5D25" w:rsidP="00485BD8">
            <w:pPr>
              <w:tabs>
                <w:tab w:val="left" w:pos="7740"/>
              </w:tabs>
              <w:spacing w:after="0" w:line="240" w:lineRule="auto"/>
              <w:jc w:val="center"/>
              <w:rPr>
                <w:rFonts w:ascii="Arial Narrow" w:hAnsi="Arial Narrow" w:cs="Arial"/>
                <w:b/>
                <w:bCs/>
                <w:sz w:val="2"/>
              </w:rPr>
            </w:pPr>
          </w:p>
        </w:tc>
        <w:tc>
          <w:tcPr>
            <w:tcW w:w="0" w:type="auto"/>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4B4A54B2" w14:textId="77777777" w:rsidR="001D5D25" w:rsidRPr="0008054D" w:rsidRDefault="001D5D25" w:rsidP="00485BD8">
            <w:pPr>
              <w:tabs>
                <w:tab w:val="left" w:pos="7740"/>
              </w:tabs>
              <w:spacing w:after="0" w:line="240" w:lineRule="auto"/>
              <w:jc w:val="both"/>
              <w:rPr>
                <w:rFonts w:ascii="Arial Narrow" w:hAnsi="Arial Narrow" w:cs="Arial"/>
                <w:color w:val="000000" w:themeColor="text1"/>
              </w:rPr>
            </w:pPr>
            <w:r w:rsidRPr="0008054D">
              <w:rPr>
                <w:rFonts w:ascii="Arial Narrow" w:hAnsi="Arial Narrow" w:cs="Arial"/>
                <w:color w:val="000000" w:themeColor="text1"/>
              </w:rPr>
              <w:t>UNIDAD POR CADA MARCA Y TIPO DE ARMA.</w:t>
            </w:r>
          </w:p>
        </w:tc>
      </w:tr>
    </w:tbl>
    <w:p w14:paraId="764A2329" w14:textId="77777777" w:rsidR="00A24DE4" w:rsidRPr="0008054D" w:rsidRDefault="00A24DE4" w:rsidP="006373DA">
      <w:pPr>
        <w:rPr>
          <w:rFonts w:ascii="Arial Narrow" w:hAnsi="Arial Narrow"/>
          <w:b/>
        </w:rPr>
      </w:pPr>
    </w:p>
    <w:p w14:paraId="4305CAC3" w14:textId="77777777" w:rsidR="0083337B" w:rsidRPr="0008054D" w:rsidRDefault="0083337B" w:rsidP="0083337B">
      <w:pPr>
        <w:rPr>
          <w:rFonts w:ascii="Arial Narrow" w:hAnsi="Arial Narrow"/>
          <w:b/>
        </w:rPr>
      </w:pPr>
      <w:r w:rsidRPr="0008054D">
        <w:rPr>
          <w:rFonts w:ascii="Arial Narrow" w:hAnsi="Arial Narrow"/>
          <w:b/>
        </w:rPr>
        <w:t xml:space="preserve">Me comprometo a cumplir </w:t>
      </w:r>
      <w:r w:rsidRPr="0008054D">
        <w:rPr>
          <w:rFonts w:ascii="Arial Narrow" w:hAnsi="Arial Narrow" w:cs="Arial"/>
        </w:rPr>
        <w:t>las especificaciones técnicas mínimas, de conformidad con “Ficha técnica de bienes y servicios de características técnicas uniformes y de común utilización” publicadas en el SECOP II.</w:t>
      </w:r>
    </w:p>
    <w:p w14:paraId="50406937" w14:textId="77777777" w:rsidR="0083337B" w:rsidRPr="0008054D" w:rsidRDefault="0083337B" w:rsidP="0083337B">
      <w:pPr>
        <w:autoSpaceDE w:val="0"/>
        <w:autoSpaceDN w:val="0"/>
        <w:adjustRightInd w:val="0"/>
        <w:spacing w:after="0" w:line="240" w:lineRule="auto"/>
        <w:jc w:val="both"/>
        <w:rPr>
          <w:rFonts w:ascii="Arial" w:hAnsi="Arial" w:cs="Arial"/>
          <w:bCs/>
        </w:rPr>
      </w:pPr>
    </w:p>
    <w:p w14:paraId="52113CAB" w14:textId="77777777" w:rsidR="0083337B" w:rsidRPr="0008054D" w:rsidRDefault="0083337B" w:rsidP="0083337B">
      <w:pPr>
        <w:autoSpaceDE w:val="0"/>
        <w:autoSpaceDN w:val="0"/>
        <w:adjustRightInd w:val="0"/>
        <w:spacing w:after="0" w:line="240" w:lineRule="auto"/>
        <w:jc w:val="both"/>
        <w:rPr>
          <w:rFonts w:ascii="Arial" w:hAnsi="Arial" w:cs="Arial"/>
          <w:bCs/>
        </w:rPr>
      </w:pPr>
    </w:p>
    <w:p w14:paraId="7A515637" w14:textId="77777777" w:rsidR="0083337B" w:rsidRPr="0008054D" w:rsidRDefault="0083337B" w:rsidP="0083337B">
      <w:pPr>
        <w:autoSpaceDE w:val="0"/>
        <w:autoSpaceDN w:val="0"/>
        <w:adjustRightInd w:val="0"/>
        <w:spacing w:after="0" w:line="240" w:lineRule="auto"/>
        <w:jc w:val="both"/>
        <w:rPr>
          <w:rFonts w:ascii="Arial" w:hAnsi="Arial" w:cs="Arial"/>
          <w:bCs/>
        </w:rPr>
      </w:pPr>
    </w:p>
    <w:p w14:paraId="1D6583FA" w14:textId="77777777" w:rsidR="0083337B" w:rsidRPr="0008054D" w:rsidRDefault="0083337B" w:rsidP="0083337B">
      <w:pPr>
        <w:autoSpaceDE w:val="0"/>
        <w:autoSpaceDN w:val="0"/>
        <w:adjustRightInd w:val="0"/>
        <w:spacing w:after="0" w:line="240" w:lineRule="auto"/>
        <w:jc w:val="both"/>
        <w:rPr>
          <w:rFonts w:ascii="Arial" w:hAnsi="Arial" w:cs="Arial"/>
          <w:bCs/>
        </w:rPr>
      </w:pPr>
      <w:r w:rsidRPr="0008054D">
        <w:rPr>
          <w:rFonts w:ascii="Arial" w:hAnsi="Arial" w:cs="Arial"/>
          <w:bCs/>
        </w:rPr>
        <w:t>____________________________</w:t>
      </w:r>
    </w:p>
    <w:p w14:paraId="5A84DB5F" w14:textId="77777777" w:rsidR="0083337B" w:rsidRPr="0008054D" w:rsidRDefault="0083337B" w:rsidP="0083337B">
      <w:pPr>
        <w:autoSpaceDE w:val="0"/>
        <w:autoSpaceDN w:val="0"/>
        <w:adjustRightInd w:val="0"/>
        <w:spacing w:after="0" w:line="240" w:lineRule="auto"/>
        <w:jc w:val="both"/>
        <w:rPr>
          <w:rFonts w:ascii="Arial" w:hAnsi="Arial" w:cs="Arial"/>
        </w:rPr>
      </w:pPr>
      <w:r w:rsidRPr="0008054D">
        <w:rPr>
          <w:rFonts w:ascii="Arial" w:hAnsi="Arial" w:cs="Arial"/>
          <w:bCs/>
        </w:rPr>
        <w:t xml:space="preserve">Nombre y firma </w:t>
      </w:r>
      <w:r w:rsidRPr="0008054D">
        <w:rPr>
          <w:rFonts w:ascii="Arial" w:hAnsi="Arial" w:cs="Arial"/>
        </w:rPr>
        <w:t>del representante legal</w:t>
      </w:r>
    </w:p>
    <w:p w14:paraId="35E0A547" w14:textId="77777777" w:rsidR="0083337B" w:rsidRPr="0008054D" w:rsidRDefault="0083337B" w:rsidP="0083337B">
      <w:pPr>
        <w:autoSpaceDE w:val="0"/>
        <w:autoSpaceDN w:val="0"/>
        <w:adjustRightInd w:val="0"/>
        <w:spacing w:after="0" w:line="240" w:lineRule="auto"/>
        <w:jc w:val="both"/>
        <w:rPr>
          <w:rFonts w:ascii="Arial" w:hAnsi="Arial" w:cs="Arial"/>
        </w:rPr>
      </w:pPr>
      <w:r w:rsidRPr="0008054D">
        <w:rPr>
          <w:rFonts w:ascii="Arial" w:hAnsi="Arial" w:cs="Arial"/>
        </w:rPr>
        <w:t>CC</w:t>
      </w:r>
    </w:p>
    <w:p w14:paraId="06315F80" w14:textId="77777777" w:rsidR="0083337B" w:rsidRPr="0008054D" w:rsidRDefault="0083337B" w:rsidP="0083337B">
      <w:pPr>
        <w:rPr>
          <w:rFonts w:ascii="Arial Narrow" w:hAnsi="Arial Narrow"/>
          <w:b/>
        </w:rPr>
      </w:pPr>
    </w:p>
    <w:p w14:paraId="2A219D98" w14:textId="77777777" w:rsidR="006F23A5" w:rsidRPr="0008054D" w:rsidRDefault="006F23A5" w:rsidP="00F8048E">
      <w:pPr>
        <w:jc w:val="center"/>
        <w:rPr>
          <w:rFonts w:ascii="Arial Narrow" w:hAnsi="Arial Narrow" w:cs="Arial"/>
          <w:b/>
          <w:bCs/>
          <w:spacing w:val="4"/>
          <w:u w:val="single"/>
        </w:rPr>
      </w:pPr>
    </w:p>
    <w:p w14:paraId="15C8AD28" w14:textId="77777777" w:rsidR="006F23A5" w:rsidRPr="0008054D" w:rsidRDefault="006F23A5" w:rsidP="00F8048E">
      <w:pPr>
        <w:jc w:val="center"/>
        <w:rPr>
          <w:rFonts w:ascii="Arial Narrow" w:hAnsi="Arial Narrow" w:cs="Arial"/>
          <w:b/>
          <w:bCs/>
          <w:spacing w:val="4"/>
          <w:u w:val="single"/>
        </w:rPr>
      </w:pPr>
    </w:p>
    <w:p w14:paraId="0E2A8AC7" w14:textId="77777777" w:rsidR="006F23A5" w:rsidRPr="0008054D" w:rsidRDefault="006F23A5" w:rsidP="00F8048E">
      <w:pPr>
        <w:jc w:val="center"/>
        <w:rPr>
          <w:rFonts w:ascii="Arial Narrow" w:hAnsi="Arial Narrow" w:cs="Arial"/>
          <w:b/>
          <w:bCs/>
          <w:spacing w:val="4"/>
          <w:u w:val="single"/>
        </w:rPr>
      </w:pPr>
    </w:p>
    <w:bookmarkEnd w:id="1"/>
    <w:p w14:paraId="06D32E7F" w14:textId="6EE968A5" w:rsidR="00635C83" w:rsidRPr="0008054D" w:rsidRDefault="00635C83" w:rsidP="00635C83">
      <w:pPr>
        <w:autoSpaceDE w:val="0"/>
        <w:autoSpaceDN w:val="0"/>
        <w:rPr>
          <w:rFonts w:ascii="Arial Narrow" w:hAnsi="Arial Narrow" w:cs="Arial"/>
        </w:rPr>
      </w:pPr>
      <w:r w:rsidRPr="0008054D">
        <w:rPr>
          <w:rFonts w:ascii="Arial Narrow" w:hAnsi="Arial Narrow" w:cs="Arial"/>
        </w:rPr>
        <w:t xml:space="preserve"> </w:t>
      </w:r>
    </w:p>
    <w:sectPr w:rsidR="00635C83" w:rsidRPr="0008054D" w:rsidSect="00F3051E">
      <w:headerReference w:type="even" r:id="rId8"/>
      <w:headerReference w:type="default" r:id="rId9"/>
      <w:footerReference w:type="default" r:id="rId10"/>
      <w:headerReference w:type="first" r:id="rId11"/>
      <w:pgSz w:w="12240" w:h="15840" w:code="1"/>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8F48E2" w14:textId="77777777" w:rsidR="00D851CB" w:rsidRDefault="00D851CB" w:rsidP="00BD33D0">
      <w:pPr>
        <w:spacing w:after="0" w:line="240" w:lineRule="auto"/>
      </w:pPr>
      <w:r>
        <w:separator/>
      </w:r>
    </w:p>
  </w:endnote>
  <w:endnote w:type="continuationSeparator" w:id="0">
    <w:p w14:paraId="79B6A35D" w14:textId="77777777" w:rsidR="00D851CB" w:rsidRDefault="00D851C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7B59F1" w:rsidRPr="005414A8" w14:paraId="1BB18A99" w14:textId="77777777" w:rsidTr="002E41F9">
      <w:tc>
        <w:tcPr>
          <w:tcW w:w="918" w:type="dxa"/>
        </w:tcPr>
        <w:p w14:paraId="5D41B16E" w14:textId="77777777"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Pr="00635C83">
            <w:rPr>
              <w:b/>
              <w:bCs/>
              <w:noProof/>
              <w:color w:val="4F81BD"/>
              <w:sz w:val="32"/>
              <w:szCs w:val="32"/>
              <w:lang w:val="es-ES"/>
            </w:rPr>
            <w:t>25</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1CFE93" w14:textId="77777777" w:rsidR="00D851CB" w:rsidRDefault="00D851CB" w:rsidP="00BD33D0">
      <w:pPr>
        <w:spacing w:after="0" w:line="240" w:lineRule="auto"/>
      </w:pPr>
      <w:r>
        <w:separator/>
      </w:r>
    </w:p>
  </w:footnote>
  <w:footnote w:type="continuationSeparator" w:id="0">
    <w:p w14:paraId="41496007" w14:textId="77777777" w:rsidR="00D851CB" w:rsidRDefault="00D851CB"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43FBF" w14:textId="77777777" w:rsidR="007B59F1"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2" w:name="_Hlk125966385"/>
    <w:bookmarkStart w:id="3" w:name="_Hlk125966386"/>
  </w:p>
  <w:p w14:paraId="523BFA93" w14:textId="21277F79" w:rsidR="007B59F1" w:rsidRDefault="00C024EA" w:rsidP="00C024EA">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1CC25744" wp14:editId="669A93EF">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000000">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6D11820A" w14:textId="77777777" w:rsidR="00035F35" w:rsidRDefault="00035F35" w:rsidP="002E41F9">
    <w:pPr>
      <w:jc w:val="center"/>
      <w:outlineLvl w:val="0"/>
      <w:rPr>
        <w:rFonts w:ascii="Arial Narrow" w:hAnsi="Arial Narrow" w:cs="Arial"/>
        <w:b/>
        <w:bCs/>
        <w:color w:val="000000"/>
        <w:highlight w:val="yellow"/>
        <w:lang w:val="es-ES"/>
      </w:rPr>
    </w:pPr>
  </w:p>
  <w:p w14:paraId="6208BC3B" w14:textId="1453A84D" w:rsidR="007B59F1" w:rsidRPr="000A729F" w:rsidRDefault="007B59F1" w:rsidP="002E41F9">
    <w:pPr>
      <w:jc w:val="center"/>
      <w:outlineLvl w:val="0"/>
      <w:rPr>
        <w:rFonts w:ascii="Arial Narrow" w:hAnsi="Arial Narrow" w:cs="Arial"/>
        <w:lang w:val="es-ES"/>
      </w:rPr>
    </w:pPr>
    <w:r w:rsidRPr="000A729F">
      <w:rPr>
        <w:rFonts w:ascii="Arial Narrow" w:hAnsi="Arial Narrow" w:cs="Arial"/>
        <w:b/>
        <w:bCs/>
        <w:lang w:val="es-ES"/>
      </w:rPr>
      <w:t>NUMERO DE PROCESO</w:t>
    </w:r>
    <w:r w:rsidRPr="000A729F">
      <w:rPr>
        <w:rFonts w:ascii="Arial Narrow" w:hAnsi="Arial Narrow" w:cs="Arial"/>
        <w:b/>
        <w:bCs/>
        <w:spacing w:val="10"/>
        <w:lang w:val="es-ES"/>
      </w:rPr>
      <w:t xml:space="preserve"> </w:t>
    </w:r>
    <w:r w:rsidRPr="0008054D">
      <w:rPr>
        <w:rFonts w:ascii="Arial Narrow" w:hAnsi="Arial Narrow" w:cs="Arial"/>
        <w:b/>
        <w:bCs/>
        <w:lang w:val="es-ES"/>
      </w:rPr>
      <w:t>FGN-NC-IPSE-</w:t>
    </w:r>
    <w:r w:rsidR="0008054D" w:rsidRPr="0008054D">
      <w:rPr>
        <w:rFonts w:ascii="Arial Narrow" w:hAnsi="Arial Narrow" w:cs="Arial"/>
        <w:b/>
        <w:bCs/>
        <w:lang w:val="es-ES"/>
      </w:rPr>
      <w:t>0020</w:t>
    </w:r>
    <w:r w:rsidRPr="0008054D">
      <w:rPr>
        <w:rFonts w:ascii="Arial Narrow" w:hAnsi="Arial Narrow" w:cs="Arial"/>
        <w:b/>
        <w:bCs/>
        <w:lang w:val="es-ES"/>
      </w:rPr>
      <w:t>-202</w:t>
    </w:r>
    <w:bookmarkEnd w:id="2"/>
    <w:bookmarkEnd w:id="3"/>
    <w:r w:rsidR="002773C7" w:rsidRPr="0008054D">
      <w:rPr>
        <w:rFonts w:ascii="Arial Narrow" w:hAnsi="Arial Narrow" w:cs="Arial"/>
        <w:b/>
        <w:bCs/>
        <w:lang w:val="es-ES"/>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98628" w14:textId="77777777" w:rsidR="007B59F1"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FD284D"/>
    <w:multiLevelType w:val="hybridMultilevel"/>
    <w:tmpl w:val="DEE81DBA"/>
    <w:lvl w:ilvl="0" w:tplc="E6FC16E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8"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79216C2"/>
    <w:multiLevelType w:val="hybridMultilevel"/>
    <w:tmpl w:val="BFEA2072"/>
    <w:lvl w:ilvl="0" w:tplc="15FCAE50">
      <w:start w:val="1"/>
      <w:numFmt w:val="decimal"/>
      <w:lvlText w:val="%1."/>
      <w:lvlJc w:val="left"/>
      <w:pPr>
        <w:ind w:left="927" w:hanging="360"/>
      </w:pPr>
      <w:rPr>
        <w:rFonts w:eastAsiaTheme="majorEastAsia" w:hint="default"/>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5" w15:restartNumberingAfterBreak="0">
    <w:nsid w:val="795F14C3"/>
    <w:multiLevelType w:val="hybridMultilevel"/>
    <w:tmpl w:val="39F4D0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99892301">
    <w:abstractNumId w:val="0"/>
  </w:num>
  <w:num w:numId="2" w16cid:durableId="622347187">
    <w:abstractNumId w:val="4"/>
  </w:num>
  <w:num w:numId="3" w16cid:durableId="2031027276">
    <w:abstractNumId w:val="14"/>
  </w:num>
  <w:num w:numId="4" w16cid:durableId="20840613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2396448">
    <w:abstractNumId w:val="13"/>
  </w:num>
  <w:num w:numId="6" w16cid:durableId="1273783428">
    <w:abstractNumId w:val="1"/>
  </w:num>
  <w:num w:numId="7" w16cid:durableId="1945460966">
    <w:abstractNumId w:val="8"/>
  </w:num>
  <w:num w:numId="8" w16cid:durableId="20957862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1719751">
    <w:abstractNumId w:val="3"/>
  </w:num>
  <w:num w:numId="10" w16cid:durableId="2134133618">
    <w:abstractNumId w:val="12"/>
  </w:num>
  <w:num w:numId="11" w16cid:durableId="1673411883">
    <w:abstractNumId w:val="6"/>
  </w:num>
  <w:num w:numId="12" w16cid:durableId="702635845">
    <w:abstractNumId w:val="9"/>
  </w:num>
  <w:num w:numId="13" w16cid:durableId="978847321">
    <w:abstractNumId w:val="7"/>
  </w:num>
  <w:num w:numId="14" w16cid:durableId="102500114">
    <w:abstractNumId w:val="10"/>
  </w:num>
  <w:num w:numId="15" w16cid:durableId="2102600777">
    <w:abstractNumId w:val="15"/>
  </w:num>
  <w:num w:numId="16" w16cid:durableId="1851218339">
    <w:abstractNumId w:val="11"/>
  </w:num>
  <w:num w:numId="17" w16cid:durableId="1338390130">
    <w:abstractNumId w:val="5"/>
  </w:num>
  <w:num w:numId="18" w16cid:durableId="298536021">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31A58"/>
    <w:rsid w:val="00031CE0"/>
    <w:rsid w:val="00034F64"/>
    <w:rsid w:val="00035F35"/>
    <w:rsid w:val="00035F9B"/>
    <w:rsid w:val="00060AF1"/>
    <w:rsid w:val="00063210"/>
    <w:rsid w:val="00065F19"/>
    <w:rsid w:val="0008054D"/>
    <w:rsid w:val="0008286A"/>
    <w:rsid w:val="00091CC2"/>
    <w:rsid w:val="00092856"/>
    <w:rsid w:val="00093549"/>
    <w:rsid w:val="000A68A4"/>
    <w:rsid w:val="000A729F"/>
    <w:rsid w:val="000B2E90"/>
    <w:rsid w:val="000E1DE8"/>
    <w:rsid w:val="000E3681"/>
    <w:rsid w:val="000F032D"/>
    <w:rsid w:val="0010038C"/>
    <w:rsid w:val="00103B8A"/>
    <w:rsid w:val="00110213"/>
    <w:rsid w:val="0011632D"/>
    <w:rsid w:val="00121AE6"/>
    <w:rsid w:val="001237D6"/>
    <w:rsid w:val="0012550A"/>
    <w:rsid w:val="00131D0B"/>
    <w:rsid w:val="001517C7"/>
    <w:rsid w:val="00181AF0"/>
    <w:rsid w:val="00194B18"/>
    <w:rsid w:val="0019524F"/>
    <w:rsid w:val="001C1490"/>
    <w:rsid w:val="001C76EE"/>
    <w:rsid w:val="001D080A"/>
    <w:rsid w:val="001D5D25"/>
    <w:rsid w:val="001D66F2"/>
    <w:rsid w:val="001E14C8"/>
    <w:rsid w:val="001F2B86"/>
    <w:rsid w:val="001F71CD"/>
    <w:rsid w:val="001F75BC"/>
    <w:rsid w:val="002169B7"/>
    <w:rsid w:val="002247BA"/>
    <w:rsid w:val="00244E7A"/>
    <w:rsid w:val="00254EEF"/>
    <w:rsid w:val="00257E9C"/>
    <w:rsid w:val="00264D66"/>
    <w:rsid w:val="002773C7"/>
    <w:rsid w:val="002853AF"/>
    <w:rsid w:val="002975FF"/>
    <w:rsid w:val="002B2B2D"/>
    <w:rsid w:val="002B412E"/>
    <w:rsid w:val="002C04F8"/>
    <w:rsid w:val="002C39C1"/>
    <w:rsid w:val="002C56D5"/>
    <w:rsid w:val="002E41F9"/>
    <w:rsid w:val="002F25A1"/>
    <w:rsid w:val="00304519"/>
    <w:rsid w:val="00304FCE"/>
    <w:rsid w:val="003126B0"/>
    <w:rsid w:val="00315B43"/>
    <w:rsid w:val="00320748"/>
    <w:rsid w:val="00320E57"/>
    <w:rsid w:val="00324BD7"/>
    <w:rsid w:val="0032780D"/>
    <w:rsid w:val="003410D7"/>
    <w:rsid w:val="00346017"/>
    <w:rsid w:val="00382CFE"/>
    <w:rsid w:val="0038796E"/>
    <w:rsid w:val="003B4D3D"/>
    <w:rsid w:val="003C3018"/>
    <w:rsid w:val="003C7130"/>
    <w:rsid w:val="003D0544"/>
    <w:rsid w:val="003D2DC1"/>
    <w:rsid w:val="003F259F"/>
    <w:rsid w:val="003F3596"/>
    <w:rsid w:val="003F5A59"/>
    <w:rsid w:val="004238B4"/>
    <w:rsid w:val="0042610F"/>
    <w:rsid w:val="00427394"/>
    <w:rsid w:val="00437EA1"/>
    <w:rsid w:val="00446919"/>
    <w:rsid w:val="00456F57"/>
    <w:rsid w:val="004621B7"/>
    <w:rsid w:val="00485C80"/>
    <w:rsid w:val="0049227A"/>
    <w:rsid w:val="00494111"/>
    <w:rsid w:val="00494EAA"/>
    <w:rsid w:val="004A7F93"/>
    <w:rsid w:val="004B7596"/>
    <w:rsid w:val="004D1178"/>
    <w:rsid w:val="004E7C39"/>
    <w:rsid w:val="004F02C2"/>
    <w:rsid w:val="004F6799"/>
    <w:rsid w:val="00517DE1"/>
    <w:rsid w:val="005420DD"/>
    <w:rsid w:val="00543EB9"/>
    <w:rsid w:val="005531AB"/>
    <w:rsid w:val="0055480D"/>
    <w:rsid w:val="005A3E70"/>
    <w:rsid w:val="005C1525"/>
    <w:rsid w:val="005C6472"/>
    <w:rsid w:val="005D70F0"/>
    <w:rsid w:val="00622616"/>
    <w:rsid w:val="006228B4"/>
    <w:rsid w:val="00630279"/>
    <w:rsid w:val="00635C83"/>
    <w:rsid w:val="00636320"/>
    <w:rsid w:val="006373DA"/>
    <w:rsid w:val="006519F2"/>
    <w:rsid w:val="00653291"/>
    <w:rsid w:val="00672A07"/>
    <w:rsid w:val="0067598C"/>
    <w:rsid w:val="0067780F"/>
    <w:rsid w:val="00693F03"/>
    <w:rsid w:val="006A1182"/>
    <w:rsid w:val="006A21D7"/>
    <w:rsid w:val="006A7FFD"/>
    <w:rsid w:val="006B665A"/>
    <w:rsid w:val="006C24A6"/>
    <w:rsid w:val="006C4521"/>
    <w:rsid w:val="006E2D75"/>
    <w:rsid w:val="006E630D"/>
    <w:rsid w:val="006F23A5"/>
    <w:rsid w:val="00704027"/>
    <w:rsid w:val="00712F1C"/>
    <w:rsid w:val="0071360D"/>
    <w:rsid w:val="0071689B"/>
    <w:rsid w:val="0073078F"/>
    <w:rsid w:val="00734F7E"/>
    <w:rsid w:val="007367DF"/>
    <w:rsid w:val="00745B47"/>
    <w:rsid w:val="00753151"/>
    <w:rsid w:val="00755BA5"/>
    <w:rsid w:val="007810CB"/>
    <w:rsid w:val="00796F40"/>
    <w:rsid w:val="007B59F1"/>
    <w:rsid w:val="007B6490"/>
    <w:rsid w:val="007D56FA"/>
    <w:rsid w:val="007F6D60"/>
    <w:rsid w:val="007F7613"/>
    <w:rsid w:val="0083337B"/>
    <w:rsid w:val="008428FB"/>
    <w:rsid w:val="00847872"/>
    <w:rsid w:val="0085260C"/>
    <w:rsid w:val="00854BB2"/>
    <w:rsid w:val="00866BFA"/>
    <w:rsid w:val="00884E67"/>
    <w:rsid w:val="008A2FB8"/>
    <w:rsid w:val="008C6ACF"/>
    <w:rsid w:val="008D57C1"/>
    <w:rsid w:val="008E0057"/>
    <w:rsid w:val="008F5A09"/>
    <w:rsid w:val="00901CF4"/>
    <w:rsid w:val="00907FCE"/>
    <w:rsid w:val="00910C62"/>
    <w:rsid w:val="00913490"/>
    <w:rsid w:val="00914E55"/>
    <w:rsid w:val="00916B45"/>
    <w:rsid w:val="009176A5"/>
    <w:rsid w:val="0093466F"/>
    <w:rsid w:val="00950EF6"/>
    <w:rsid w:val="00951223"/>
    <w:rsid w:val="0095633E"/>
    <w:rsid w:val="00956C45"/>
    <w:rsid w:val="00966CED"/>
    <w:rsid w:val="009D1A53"/>
    <w:rsid w:val="009D212A"/>
    <w:rsid w:val="009E0281"/>
    <w:rsid w:val="00A00A4B"/>
    <w:rsid w:val="00A10A89"/>
    <w:rsid w:val="00A24DE4"/>
    <w:rsid w:val="00A42F96"/>
    <w:rsid w:val="00A45C9D"/>
    <w:rsid w:val="00A509CD"/>
    <w:rsid w:val="00A52CE0"/>
    <w:rsid w:val="00A55F2A"/>
    <w:rsid w:val="00A75E86"/>
    <w:rsid w:val="00A847B2"/>
    <w:rsid w:val="00A8688A"/>
    <w:rsid w:val="00A87B9A"/>
    <w:rsid w:val="00AC24DA"/>
    <w:rsid w:val="00AD541A"/>
    <w:rsid w:val="00AD588F"/>
    <w:rsid w:val="00AE6803"/>
    <w:rsid w:val="00AF3714"/>
    <w:rsid w:val="00AF5F31"/>
    <w:rsid w:val="00B0626D"/>
    <w:rsid w:val="00B14B83"/>
    <w:rsid w:val="00B1698D"/>
    <w:rsid w:val="00B23F44"/>
    <w:rsid w:val="00B26B2B"/>
    <w:rsid w:val="00B355D9"/>
    <w:rsid w:val="00B52FE7"/>
    <w:rsid w:val="00B54DA0"/>
    <w:rsid w:val="00B65681"/>
    <w:rsid w:val="00B7022D"/>
    <w:rsid w:val="00B75B0F"/>
    <w:rsid w:val="00B848B1"/>
    <w:rsid w:val="00B86CEE"/>
    <w:rsid w:val="00BA0925"/>
    <w:rsid w:val="00BD15D0"/>
    <w:rsid w:val="00BD33D0"/>
    <w:rsid w:val="00BE4C49"/>
    <w:rsid w:val="00BF2783"/>
    <w:rsid w:val="00BF49B2"/>
    <w:rsid w:val="00BF4D48"/>
    <w:rsid w:val="00C024EA"/>
    <w:rsid w:val="00C14B32"/>
    <w:rsid w:val="00C220D2"/>
    <w:rsid w:val="00C22322"/>
    <w:rsid w:val="00C31ABD"/>
    <w:rsid w:val="00C34936"/>
    <w:rsid w:val="00C501FD"/>
    <w:rsid w:val="00C52E26"/>
    <w:rsid w:val="00C60DA6"/>
    <w:rsid w:val="00C65313"/>
    <w:rsid w:val="00C66C6F"/>
    <w:rsid w:val="00C746A9"/>
    <w:rsid w:val="00C878FB"/>
    <w:rsid w:val="00C91916"/>
    <w:rsid w:val="00C969BB"/>
    <w:rsid w:val="00CA01D8"/>
    <w:rsid w:val="00CA2617"/>
    <w:rsid w:val="00CA3DD9"/>
    <w:rsid w:val="00CB0260"/>
    <w:rsid w:val="00CD2D96"/>
    <w:rsid w:val="00CD3D24"/>
    <w:rsid w:val="00CD6F92"/>
    <w:rsid w:val="00CD7EBC"/>
    <w:rsid w:val="00D00488"/>
    <w:rsid w:val="00D05365"/>
    <w:rsid w:val="00D11580"/>
    <w:rsid w:val="00D16500"/>
    <w:rsid w:val="00D36E78"/>
    <w:rsid w:val="00D40887"/>
    <w:rsid w:val="00D50747"/>
    <w:rsid w:val="00D73189"/>
    <w:rsid w:val="00D76C29"/>
    <w:rsid w:val="00D84DFD"/>
    <w:rsid w:val="00D851CB"/>
    <w:rsid w:val="00DA2350"/>
    <w:rsid w:val="00DB0BD6"/>
    <w:rsid w:val="00DC1E61"/>
    <w:rsid w:val="00DC5145"/>
    <w:rsid w:val="00DC6E4E"/>
    <w:rsid w:val="00DE1902"/>
    <w:rsid w:val="00DF6522"/>
    <w:rsid w:val="00E00E72"/>
    <w:rsid w:val="00E06AE6"/>
    <w:rsid w:val="00E20ABD"/>
    <w:rsid w:val="00E26CC1"/>
    <w:rsid w:val="00E34E2D"/>
    <w:rsid w:val="00E36C6E"/>
    <w:rsid w:val="00E40585"/>
    <w:rsid w:val="00E525A9"/>
    <w:rsid w:val="00E70AB4"/>
    <w:rsid w:val="00E82AD9"/>
    <w:rsid w:val="00E83B5F"/>
    <w:rsid w:val="00E959D8"/>
    <w:rsid w:val="00EB10D9"/>
    <w:rsid w:val="00EB3CCF"/>
    <w:rsid w:val="00EB3D2B"/>
    <w:rsid w:val="00EB3EAA"/>
    <w:rsid w:val="00EB49DE"/>
    <w:rsid w:val="00EB5CB6"/>
    <w:rsid w:val="00ED525E"/>
    <w:rsid w:val="00EE0A7E"/>
    <w:rsid w:val="00EE689B"/>
    <w:rsid w:val="00EF426B"/>
    <w:rsid w:val="00F11201"/>
    <w:rsid w:val="00F17A2D"/>
    <w:rsid w:val="00F22963"/>
    <w:rsid w:val="00F3051E"/>
    <w:rsid w:val="00F379FF"/>
    <w:rsid w:val="00F46BD8"/>
    <w:rsid w:val="00F505AC"/>
    <w:rsid w:val="00F6450D"/>
    <w:rsid w:val="00F646F0"/>
    <w:rsid w:val="00F727FA"/>
    <w:rsid w:val="00F75C08"/>
    <w:rsid w:val="00F8048E"/>
    <w:rsid w:val="00F9337C"/>
    <w:rsid w:val="00F95D2B"/>
    <w:rsid w:val="00FA5EFA"/>
    <w:rsid w:val="00FA793A"/>
    <w:rsid w:val="00FB205E"/>
    <w:rsid w:val="00FB26C2"/>
    <w:rsid w:val="00FC722B"/>
    <w:rsid w:val="00FD6148"/>
    <w:rsid w:val="00FE0B52"/>
    <w:rsid w:val="00FE152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5">
    <w:name w:val="heading 5"/>
    <w:basedOn w:val="Normal"/>
    <w:next w:val="Normal"/>
    <w:link w:val="Ttulo5Car"/>
    <w:uiPriority w:val="9"/>
    <w:semiHidden/>
    <w:unhideWhenUsed/>
    <w:qFormat/>
    <w:rsid w:val="001D5D2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Ttulo5Car">
    <w:name w:val="Título 5 Car"/>
    <w:basedOn w:val="Fuentedeprrafopredeter"/>
    <w:link w:val="Ttulo5"/>
    <w:uiPriority w:val="9"/>
    <w:semiHidden/>
    <w:rsid w:val="001D5D25"/>
    <w:rPr>
      <w:rFonts w:asciiTheme="majorHAnsi" w:eastAsiaTheme="majorEastAsia" w:hAnsiTheme="majorHAnsi" w:cstheme="majorBidi"/>
      <w:color w:val="2E74B5" w:themeColor="accent1" w:themeShade="BF"/>
    </w:rPr>
  </w:style>
  <w:style w:type="paragraph" w:customStyle="1" w:styleId="Textoindependiente21">
    <w:name w:val="Texto independiente 21"/>
    <w:basedOn w:val="Normal"/>
    <w:rsid w:val="001D5D25"/>
    <w:pPr>
      <w:spacing w:after="0" w:line="240" w:lineRule="auto"/>
      <w:jc w:val="both"/>
    </w:pPr>
    <w:rPr>
      <w:rFonts w:ascii="Arial" w:eastAsia="Times New Roman" w:hAnsi="Arial"/>
      <w:szCs w:val="20"/>
      <w:lang w:val="es-ES_tradnl" w:eastAsia="es-ES"/>
    </w:rPr>
  </w:style>
  <w:style w:type="character" w:customStyle="1" w:styleId="apple-converted-space">
    <w:name w:val="apple-converted-space"/>
    <w:rsid w:val="001D5D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wikipedia.org/wiki/Arma_semiautom%C3%A1tic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7</Pages>
  <Words>1358</Words>
  <Characters>7470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Eliana Gonzalez Monroy</cp:lastModifiedBy>
  <cp:revision>32</cp:revision>
  <cp:lastPrinted>2024-06-12T19:14:00Z</cp:lastPrinted>
  <dcterms:created xsi:type="dcterms:W3CDTF">2023-11-20T14:25:00Z</dcterms:created>
  <dcterms:modified xsi:type="dcterms:W3CDTF">2024-07-03T22:30:00Z</dcterms:modified>
</cp:coreProperties>
</file>