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09"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637"/>
        <w:gridCol w:w="1872"/>
      </w:tblGrid>
      <w:tr w:rsidR="009B57AA" w:rsidRPr="001F7828" w14:paraId="0CFE7ECE" w14:textId="77777777" w:rsidTr="3384D14F">
        <w:trPr>
          <w:trHeight w:val="523"/>
          <w:tblHeader/>
        </w:trPr>
        <w:tc>
          <w:tcPr>
            <w:tcW w:w="8637" w:type="dxa"/>
            <w:tcBorders>
              <w:top w:val="single" w:sz="12" w:space="0" w:color="auto"/>
              <w:bottom w:val="single" w:sz="6" w:space="0" w:color="auto"/>
              <w:right w:val="single" w:sz="12" w:space="0" w:color="auto"/>
            </w:tcBorders>
            <w:shd w:val="clear" w:color="auto" w:fill="auto"/>
            <w:vAlign w:val="center"/>
          </w:tcPr>
          <w:p w14:paraId="5A79EF7E" w14:textId="77777777" w:rsidR="009B57AA" w:rsidRPr="003305A3" w:rsidRDefault="00CE71ED" w:rsidP="000C0454">
            <w:pPr>
              <w:autoSpaceDE w:val="0"/>
              <w:autoSpaceDN w:val="0"/>
              <w:ind w:right="-108"/>
              <w:jc w:val="center"/>
              <w:rPr>
                <w:rFonts w:ascii="Arial Narrow" w:hAnsi="Arial Narrow" w:cs="Arial"/>
                <w:b/>
              </w:rPr>
            </w:pPr>
            <w:r w:rsidRPr="003305A3">
              <w:rPr>
                <w:rFonts w:ascii="Arial Narrow" w:hAnsi="Arial Narrow" w:cs="Arial"/>
                <w:b/>
              </w:rPr>
              <w:t>ESTUDIO</w:t>
            </w:r>
            <w:r w:rsidR="00FC6C25" w:rsidRPr="003305A3">
              <w:rPr>
                <w:rFonts w:ascii="Arial Narrow" w:hAnsi="Arial Narrow" w:cs="Arial"/>
                <w:b/>
              </w:rPr>
              <w:t xml:space="preserve">S Y DOCUMENTOS </w:t>
            </w:r>
            <w:r w:rsidRPr="003305A3">
              <w:rPr>
                <w:rFonts w:ascii="Arial Narrow" w:hAnsi="Arial Narrow" w:cs="Arial"/>
                <w:b/>
              </w:rPr>
              <w:t>PREVIO</w:t>
            </w:r>
            <w:r w:rsidR="00FC6C25" w:rsidRPr="003305A3">
              <w:rPr>
                <w:rFonts w:ascii="Arial Narrow" w:hAnsi="Arial Narrow" w:cs="Arial"/>
                <w:b/>
              </w:rPr>
              <w:t>S</w:t>
            </w:r>
          </w:p>
        </w:tc>
        <w:tc>
          <w:tcPr>
            <w:tcW w:w="1872" w:type="dxa"/>
            <w:tcBorders>
              <w:top w:val="single" w:sz="12" w:space="0" w:color="auto"/>
              <w:left w:val="single" w:sz="12" w:space="0" w:color="auto"/>
              <w:bottom w:val="single" w:sz="6" w:space="0" w:color="auto"/>
            </w:tcBorders>
            <w:shd w:val="clear" w:color="auto" w:fill="auto"/>
            <w:vAlign w:val="center"/>
          </w:tcPr>
          <w:p w14:paraId="12E597D5" w14:textId="6FD1CB3E" w:rsidR="009B57AA" w:rsidRPr="003305A3" w:rsidRDefault="168C5525" w:rsidP="137FC46E">
            <w:pPr>
              <w:autoSpaceDE w:val="0"/>
              <w:autoSpaceDN w:val="0"/>
              <w:ind w:right="-108"/>
              <w:rPr>
                <w:rFonts w:ascii="Arial Narrow" w:hAnsi="Arial Narrow" w:cs="Arial"/>
                <w:b/>
                <w:bCs/>
              </w:rPr>
            </w:pPr>
            <w:r w:rsidRPr="01908F8F">
              <w:rPr>
                <w:rFonts w:ascii="Arial Narrow" w:hAnsi="Arial Narrow" w:cs="Arial"/>
                <w:b/>
                <w:bCs/>
              </w:rPr>
              <w:t>Fecha</w:t>
            </w:r>
            <w:r w:rsidR="26540090" w:rsidRPr="01908F8F">
              <w:rPr>
                <w:rFonts w:ascii="Arial Narrow" w:hAnsi="Arial Narrow" w:cs="Arial"/>
                <w:b/>
                <w:bCs/>
              </w:rPr>
              <w:t>:</w:t>
            </w:r>
            <w:r w:rsidRPr="01908F8F">
              <w:rPr>
                <w:rFonts w:ascii="Arial Narrow" w:hAnsi="Arial Narrow" w:cs="Arial"/>
                <w:b/>
                <w:bCs/>
              </w:rPr>
              <w:t xml:space="preserve"> </w:t>
            </w:r>
            <w:r w:rsidR="00AB64AD">
              <w:rPr>
                <w:rFonts w:ascii="Arial Narrow" w:hAnsi="Arial Narrow" w:cs="Arial"/>
                <w:b/>
                <w:bCs/>
              </w:rPr>
              <w:t>08/07/2024</w:t>
            </w:r>
          </w:p>
        </w:tc>
      </w:tr>
      <w:tr w:rsidR="00F35917" w:rsidRPr="001F7828" w14:paraId="0925359C" w14:textId="77777777" w:rsidTr="3384D14F">
        <w:trPr>
          <w:trHeight w:val="522"/>
        </w:trPr>
        <w:tc>
          <w:tcPr>
            <w:tcW w:w="10509" w:type="dxa"/>
            <w:gridSpan w:val="2"/>
            <w:tcBorders>
              <w:top w:val="single" w:sz="6" w:space="0" w:color="auto"/>
              <w:bottom w:val="single" w:sz="6" w:space="0" w:color="auto"/>
            </w:tcBorders>
            <w:shd w:val="clear" w:color="auto" w:fill="auto"/>
            <w:vAlign w:val="center"/>
          </w:tcPr>
          <w:p w14:paraId="1A534FB3" w14:textId="503E80F7" w:rsidR="004071D5" w:rsidRPr="00771E67" w:rsidRDefault="00F35917" w:rsidP="005264E9">
            <w:pPr>
              <w:pStyle w:val="Cuadrculamedia1-nfasis21"/>
              <w:autoSpaceDE w:val="0"/>
              <w:autoSpaceDN w:val="0"/>
              <w:ind w:left="0" w:right="-108"/>
              <w:rPr>
                <w:rFonts w:ascii="Arial Narrow" w:hAnsi="Arial Narrow" w:cs="Arial"/>
                <w:iCs/>
                <w:sz w:val="22"/>
                <w:szCs w:val="22"/>
                <w:lang w:val="es-CO"/>
              </w:rPr>
            </w:pPr>
            <w:r w:rsidRPr="00771E67">
              <w:rPr>
                <w:rFonts w:ascii="Arial Narrow" w:hAnsi="Arial Narrow" w:cs="Arial"/>
                <w:b/>
                <w:sz w:val="22"/>
                <w:szCs w:val="22"/>
                <w:lang w:val="es-CO"/>
              </w:rPr>
              <w:t xml:space="preserve">Área </w:t>
            </w:r>
            <w:r w:rsidR="001427B5" w:rsidRPr="00771E67">
              <w:rPr>
                <w:rFonts w:ascii="Arial Narrow" w:hAnsi="Arial Narrow" w:cs="Arial"/>
                <w:b/>
                <w:sz w:val="22"/>
                <w:szCs w:val="22"/>
                <w:lang w:val="es-CO"/>
              </w:rPr>
              <w:t>s</w:t>
            </w:r>
            <w:r w:rsidRPr="00771E67">
              <w:rPr>
                <w:rFonts w:ascii="Arial Narrow" w:hAnsi="Arial Narrow" w:cs="Arial"/>
                <w:b/>
                <w:sz w:val="22"/>
                <w:szCs w:val="22"/>
                <w:lang w:val="es-CO"/>
              </w:rPr>
              <w:t xml:space="preserve">olicitante: </w:t>
            </w:r>
            <w:r w:rsidR="004B0BD0" w:rsidRPr="00771E67">
              <w:rPr>
                <w:rFonts w:ascii="Arial Narrow" w:hAnsi="Arial Narrow" w:cs="Arial"/>
                <w:b/>
                <w:sz w:val="22"/>
                <w:szCs w:val="22"/>
                <w:lang w:val="es-CO"/>
              </w:rPr>
              <w:t>GRUPOS DE ATENCIÓN EN CICLOS DE VIDA Y NUTRICIÓN</w:t>
            </w:r>
          </w:p>
        </w:tc>
      </w:tr>
      <w:tr w:rsidR="00F35917" w:rsidRPr="001F7828" w14:paraId="05746DD9" w14:textId="77777777" w:rsidTr="3384D14F">
        <w:trPr>
          <w:trHeight w:val="575"/>
        </w:trPr>
        <w:tc>
          <w:tcPr>
            <w:tcW w:w="10509" w:type="dxa"/>
            <w:gridSpan w:val="2"/>
            <w:tcBorders>
              <w:top w:val="single" w:sz="6" w:space="0" w:color="auto"/>
              <w:bottom w:val="single" w:sz="6" w:space="0" w:color="auto"/>
            </w:tcBorders>
            <w:shd w:val="clear" w:color="auto" w:fill="auto"/>
            <w:vAlign w:val="center"/>
          </w:tcPr>
          <w:p w14:paraId="73866242" w14:textId="38FC8726" w:rsidR="00F35917" w:rsidRPr="00771E67" w:rsidRDefault="00F35917" w:rsidP="005264E9">
            <w:pPr>
              <w:pStyle w:val="Cuadrculamedia1-nfasis21"/>
              <w:autoSpaceDE w:val="0"/>
              <w:autoSpaceDN w:val="0"/>
              <w:ind w:left="0" w:right="-108"/>
              <w:rPr>
                <w:rFonts w:ascii="Arial Narrow" w:hAnsi="Arial Narrow" w:cs="Arial"/>
                <w:bCs/>
                <w:sz w:val="22"/>
                <w:szCs w:val="22"/>
                <w:lang w:val="es-CO"/>
              </w:rPr>
            </w:pPr>
            <w:r w:rsidRPr="00771E67">
              <w:rPr>
                <w:rFonts w:ascii="Arial Narrow" w:hAnsi="Arial Narrow" w:cs="Arial"/>
                <w:b/>
                <w:bCs/>
                <w:sz w:val="22"/>
                <w:szCs w:val="22"/>
                <w:lang w:val="es-CO"/>
              </w:rPr>
              <w:t>Responsable del área solicitante:</w:t>
            </w:r>
            <w:r w:rsidR="006E4D99" w:rsidRPr="00771E67">
              <w:rPr>
                <w:rFonts w:ascii="Arial Narrow" w:hAnsi="Arial Narrow" w:cs="Arial"/>
                <w:b/>
                <w:bCs/>
                <w:sz w:val="22"/>
                <w:szCs w:val="22"/>
                <w:lang w:val="es-CO"/>
              </w:rPr>
              <w:t xml:space="preserve"> </w:t>
            </w:r>
            <w:r w:rsidR="004B0BD0" w:rsidRPr="00771E67">
              <w:rPr>
                <w:rFonts w:ascii="Arial Narrow" w:hAnsi="Arial Narrow" w:cs="Arial"/>
                <w:sz w:val="22"/>
                <w:szCs w:val="22"/>
                <w:lang w:val="es-CO"/>
              </w:rPr>
              <w:t>CATALINA GARCIA ROBLEDO</w:t>
            </w:r>
          </w:p>
        </w:tc>
      </w:tr>
      <w:tr w:rsidR="00F35917" w:rsidRPr="001F7828" w14:paraId="3B3BC030" w14:textId="77777777" w:rsidTr="3384D14F">
        <w:trPr>
          <w:trHeight w:val="785"/>
        </w:trPr>
        <w:tc>
          <w:tcPr>
            <w:tcW w:w="10509" w:type="dxa"/>
            <w:gridSpan w:val="2"/>
            <w:tcBorders>
              <w:top w:val="single" w:sz="6" w:space="0" w:color="auto"/>
              <w:bottom w:val="single" w:sz="6" w:space="0" w:color="auto"/>
            </w:tcBorders>
            <w:shd w:val="clear" w:color="auto" w:fill="auto"/>
          </w:tcPr>
          <w:p w14:paraId="3254A3E5" w14:textId="5CDE1063" w:rsidR="00EF636C" w:rsidRPr="00771E67" w:rsidRDefault="00EF636C" w:rsidP="00EF636C">
            <w:pPr>
              <w:autoSpaceDE w:val="0"/>
              <w:autoSpaceDN w:val="0"/>
              <w:spacing w:before="240"/>
              <w:ind w:right="-67"/>
              <w:jc w:val="both"/>
              <w:rPr>
                <w:rFonts w:ascii="Arial Narrow" w:hAnsi="Arial Narrow" w:cs="Arial"/>
                <w:b/>
                <w:bCs/>
                <w:sz w:val="22"/>
                <w:szCs w:val="22"/>
              </w:rPr>
            </w:pPr>
            <w:r w:rsidRPr="00771E67">
              <w:rPr>
                <w:rFonts w:ascii="Arial Narrow" w:hAnsi="Arial Narrow" w:cs="Arial"/>
                <w:b/>
                <w:bCs/>
                <w:sz w:val="22"/>
                <w:szCs w:val="22"/>
              </w:rPr>
              <w:t xml:space="preserve">OBJETO: </w:t>
            </w:r>
          </w:p>
          <w:p w14:paraId="33486295" w14:textId="77777777" w:rsidR="0049014F" w:rsidRPr="00771E67" w:rsidRDefault="0049014F" w:rsidP="0049014F">
            <w:pPr>
              <w:autoSpaceDE w:val="0"/>
              <w:autoSpaceDN w:val="0"/>
              <w:adjustRightInd w:val="0"/>
              <w:jc w:val="both"/>
              <w:rPr>
                <w:rFonts w:ascii="Arial Narrow" w:hAnsi="Arial Narrow"/>
                <w:sz w:val="22"/>
                <w:szCs w:val="22"/>
              </w:rPr>
            </w:pPr>
          </w:p>
          <w:p w14:paraId="76E45C58" w14:textId="7818F841" w:rsidR="0049014F" w:rsidRPr="00771E67" w:rsidRDefault="0049014F" w:rsidP="0049014F">
            <w:pPr>
              <w:autoSpaceDE w:val="0"/>
              <w:autoSpaceDN w:val="0"/>
              <w:adjustRightInd w:val="0"/>
              <w:jc w:val="both"/>
              <w:rPr>
                <w:rFonts w:ascii="Arial Narrow" w:hAnsi="Arial Narrow"/>
                <w:sz w:val="22"/>
                <w:szCs w:val="22"/>
              </w:rPr>
            </w:pPr>
            <w:r w:rsidRPr="00771E67">
              <w:rPr>
                <w:rFonts w:ascii="Arial Narrow" w:hAnsi="Arial Narrow"/>
                <w:sz w:val="22"/>
                <w:szCs w:val="22"/>
              </w:rPr>
              <w:t>Promover el reconocimiento, la garantía y la protección integral de derechos, el buen vivir y la participación de niñas, niños y adolescentes, como agentes de cambio contribuyendo a la atención integral y a la construcción de generacion</w:t>
            </w:r>
            <w:r w:rsidR="000B2D95" w:rsidRPr="00771E67">
              <w:rPr>
                <w:rFonts w:ascii="Arial Narrow" w:hAnsi="Arial Narrow"/>
                <w:sz w:val="22"/>
                <w:szCs w:val="22"/>
              </w:rPr>
              <w:t>es para la vida y para la paz. P</w:t>
            </w:r>
            <w:r w:rsidRPr="00771E67">
              <w:rPr>
                <w:rFonts w:ascii="Arial Narrow" w:hAnsi="Arial Narrow"/>
                <w:sz w:val="22"/>
                <w:szCs w:val="22"/>
              </w:rPr>
              <w:t xml:space="preserve">romover el reconocimiento, la garantía y la protección integral de niñas y niños entre los seis (6) y trece  (13) años, y adolescentes entre los catorce (14) y diecisiete (17) años once (11) meses y veintinueve  (29) días, en condición de vulnerabilidad social, territorial y de mayor exposición a </w:t>
            </w:r>
            <w:r w:rsidR="00461EA8" w:rsidRPr="00771E67">
              <w:rPr>
                <w:rFonts w:ascii="Arial Narrow" w:hAnsi="Arial Narrow"/>
                <w:sz w:val="22"/>
                <w:szCs w:val="22"/>
              </w:rPr>
              <w:t>riesgos psicosociales</w:t>
            </w:r>
            <w:r w:rsidRPr="00771E67">
              <w:rPr>
                <w:rFonts w:ascii="Arial Narrow" w:hAnsi="Arial Narrow"/>
                <w:sz w:val="22"/>
                <w:szCs w:val="22"/>
              </w:rPr>
              <w:t xml:space="preserve"> para que contribuyan como agentes de cambio a la protección integral y a la construcción de generaciones para la vida y para la paz.</w:t>
            </w:r>
          </w:p>
          <w:p w14:paraId="67B9F042" w14:textId="19BE73DB" w:rsidR="00EF636C" w:rsidRPr="00771E67" w:rsidRDefault="0049014F" w:rsidP="00EF636C">
            <w:pPr>
              <w:autoSpaceDE w:val="0"/>
              <w:autoSpaceDN w:val="0"/>
              <w:spacing w:before="240"/>
              <w:ind w:right="-67"/>
              <w:jc w:val="both"/>
              <w:rPr>
                <w:rFonts w:ascii="Arial Narrow" w:hAnsi="Arial Narrow"/>
                <w:b/>
                <w:bCs/>
                <w:sz w:val="22"/>
                <w:szCs w:val="22"/>
              </w:rPr>
            </w:pPr>
            <w:r w:rsidRPr="00771E67">
              <w:rPr>
                <w:rFonts w:ascii="Arial Narrow" w:hAnsi="Arial Narrow"/>
                <w:b/>
                <w:bCs/>
                <w:sz w:val="22"/>
                <w:szCs w:val="22"/>
              </w:rPr>
              <w:t>Alcance</w:t>
            </w:r>
          </w:p>
          <w:p w14:paraId="41D248B3" w14:textId="54306204" w:rsidR="00EF636C" w:rsidRPr="00771E67" w:rsidRDefault="00EF636C" w:rsidP="00EF636C">
            <w:pPr>
              <w:autoSpaceDE w:val="0"/>
              <w:autoSpaceDN w:val="0"/>
              <w:spacing w:before="240"/>
              <w:ind w:right="-67"/>
              <w:jc w:val="both"/>
              <w:rPr>
                <w:rFonts w:ascii="Arial Narrow" w:hAnsi="Arial Narrow" w:cs="Arial"/>
                <w:b/>
                <w:bCs/>
                <w:sz w:val="22"/>
                <w:szCs w:val="22"/>
              </w:rPr>
            </w:pPr>
            <w:r w:rsidRPr="00771E67">
              <w:rPr>
                <w:rFonts w:ascii="Arial Narrow" w:hAnsi="Arial Narrow"/>
                <w:sz w:val="22"/>
                <w:szCs w:val="22"/>
              </w:rPr>
              <w:t>Prestar el servicio público de bienestar familiar en el marco de la estrategia intersectorial atrapasueños, para promover el reconocimiento, la garantía y la protección integral de derechos, el buen vivir y la participación de las niñas, niños y adolescentes, como agentes de cambio contribuyendo a la atención integral y a la construcción de generaciones para la vida y para la paz, en espacios comunitarios.</w:t>
            </w:r>
          </w:p>
        </w:tc>
      </w:tr>
      <w:tr w:rsidR="00D202D2" w:rsidRPr="001F7828" w14:paraId="47AE6B5B" w14:textId="77777777" w:rsidTr="3384D14F">
        <w:trPr>
          <w:trHeight w:val="380"/>
        </w:trPr>
        <w:tc>
          <w:tcPr>
            <w:tcW w:w="10509" w:type="dxa"/>
            <w:gridSpan w:val="2"/>
            <w:tcBorders>
              <w:top w:val="single" w:sz="12" w:space="0" w:color="auto"/>
              <w:left w:val="nil"/>
              <w:bottom w:val="single" w:sz="12" w:space="0" w:color="auto"/>
              <w:right w:val="nil"/>
            </w:tcBorders>
            <w:shd w:val="clear" w:color="auto" w:fill="auto"/>
            <w:vAlign w:val="center"/>
          </w:tcPr>
          <w:p w14:paraId="7E48BE03" w14:textId="77777777" w:rsidR="00D202D2" w:rsidRPr="00771E67" w:rsidRDefault="00D202D2" w:rsidP="000C0454">
            <w:pPr>
              <w:pStyle w:val="Cuadrculamedia1-nfasis21"/>
              <w:autoSpaceDE w:val="0"/>
              <w:autoSpaceDN w:val="0"/>
              <w:ind w:right="-108"/>
              <w:rPr>
                <w:rFonts w:ascii="Arial Narrow" w:hAnsi="Arial Narrow" w:cs="Arial"/>
                <w:b/>
                <w:sz w:val="22"/>
                <w:szCs w:val="22"/>
                <w:lang w:val="es-CO"/>
              </w:rPr>
            </w:pPr>
          </w:p>
        </w:tc>
      </w:tr>
      <w:tr w:rsidR="00CE71ED" w:rsidRPr="001F7828" w14:paraId="310CE969" w14:textId="77777777" w:rsidTr="3384D14F">
        <w:trPr>
          <w:trHeight w:val="522"/>
        </w:trPr>
        <w:tc>
          <w:tcPr>
            <w:tcW w:w="10509" w:type="dxa"/>
            <w:gridSpan w:val="2"/>
            <w:tcBorders>
              <w:top w:val="single" w:sz="6" w:space="0" w:color="auto"/>
              <w:bottom w:val="single" w:sz="6" w:space="0" w:color="auto"/>
            </w:tcBorders>
            <w:shd w:val="clear" w:color="auto" w:fill="auto"/>
            <w:vAlign w:val="center"/>
          </w:tcPr>
          <w:p w14:paraId="09595C0D" w14:textId="77777777" w:rsidR="00A669B6" w:rsidRPr="00771E67" w:rsidRDefault="00A669B6" w:rsidP="00435DE8">
            <w:pPr>
              <w:ind w:left="720"/>
              <w:jc w:val="both"/>
              <w:rPr>
                <w:rFonts w:ascii="Arial Narrow" w:hAnsi="Arial Narrow" w:cs="Arial"/>
                <w:b/>
                <w:sz w:val="22"/>
                <w:szCs w:val="22"/>
              </w:rPr>
            </w:pPr>
          </w:p>
          <w:p w14:paraId="442D17F8" w14:textId="77777777" w:rsidR="00A669B6" w:rsidRPr="00771E67" w:rsidRDefault="005608CC" w:rsidP="00B95040">
            <w:pPr>
              <w:numPr>
                <w:ilvl w:val="0"/>
                <w:numId w:val="2"/>
              </w:numPr>
              <w:jc w:val="both"/>
              <w:rPr>
                <w:rFonts w:ascii="Arial Narrow" w:hAnsi="Arial Narrow" w:cs="Arial"/>
                <w:b/>
                <w:sz w:val="22"/>
                <w:szCs w:val="22"/>
              </w:rPr>
            </w:pPr>
            <w:r w:rsidRPr="00771E67">
              <w:rPr>
                <w:rFonts w:ascii="Arial Narrow" w:hAnsi="Arial Narrow" w:cs="Arial"/>
                <w:b/>
                <w:sz w:val="22"/>
                <w:szCs w:val="22"/>
              </w:rPr>
              <w:t>JUSTIFICACI</w:t>
            </w:r>
            <w:r w:rsidR="00AF2AD9" w:rsidRPr="00771E67">
              <w:rPr>
                <w:rFonts w:ascii="Arial Narrow" w:hAnsi="Arial Narrow" w:cs="Arial"/>
                <w:b/>
                <w:sz w:val="22"/>
                <w:szCs w:val="22"/>
              </w:rPr>
              <w:t>Ó</w:t>
            </w:r>
            <w:r w:rsidRPr="00771E67">
              <w:rPr>
                <w:rFonts w:ascii="Arial Narrow" w:hAnsi="Arial Narrow" w:cs="Arial"/>
                <w:b/>
                <w:sz w:val="22"/>
                <w:szCs w:val="22"/>
              </w:rPr>
              <w:t xml:space="preserve">N </w:t>
            </w:r>
            <w:r w:rsidR="00076DC2" w:rsidRPr="00771E67">
              <w:rPr>
                <w:rFonts w:ascii="Arial Narrow" w:hAnsi="Arial Narrow" w:cs="Arial"/>
                <w:b/>
                <w:sz w:val="22"/>
                <w:szCs w:val="22"/>
              </w:rPr>
              <w:t>Y DESC</w:t>
            </w:r>
            <w:r w:rsidR="00AC4C35" w:rsidRPr="00771E67">
              <w:rPr>
                <w:rFonts w:ascii="Arial Narrow" w:hAnsi="Arial Narrow" w:cs="Arial"/>
                <w:b/>
                <w:sz w:val="22"/>
                <w:szCs w:val="22"/>
              </w:rPr>
              <w:t>R</w:t>
            </w:r>
            <w:r w:rsidR="00076DC2" w:rsidRPr="00771E67">
              <w:rPr>
                <w:rFonts w:ascii="Arial Narrow" w:hAnsi="Arial Narrow" w:cs="Arial"/>
                <w:b/>
                <w:sz w:val="22"/>
                <w:szCs w:val="22"/>
              </w:rPr>
              <w:t>IPCI</w:t>
            </w:r>
            <w:r w:rsidR="00AF2AD9" w:rsidRPr="00771E67">
              <w:rPr>
                <w:rFonts w:ascii="Arial Narrow" w:hAnsi="Arial Narrow" w:cs="Arial"/>
                <w:b/>
                <w:sz w:val="22"/>
                <w:szCs w:val="22"/>
              </w:rPr>
              <w:t>Ó</w:t>
            </w:r>
            <w:r w:rsidR="00076DC2" w:rsidRPr="00771E67">
              <w:rPr>
                <w:rFonts w:ascii="Arial Narrow" w:hAnsi="Arial Narrow" w:cs="Arial"/>
                <w:b/>
                <w:sz w:val="22"/>
                <w:szCs w:val="22"/>
              </w:rPr>
              <w:t>N DE LA NECESIDAD</w:t>
            </w:r>
            <w:r w:rsidR="00AC4C35" w:rsidRPr="00771E67">
              <w:rPr>
                <w:rFonts w:ascii="Arial Narrow" w:hAnsi="Arial Narrow" w:cs="Arial"/>
                <w:b/>
                <w:sz w:val="22"/>
                <w:szCs w:val="22"/>
              </w:rPr>
              <w:t>.</w:t>
            </w:r>
          </w:p>
          <w:p w14:paraId="10FD563F" w14:textId="77777777" w:rsidR="00076DC2" w:rsidRPr="00771E67" w:rsidRDefault="00076DC2" w:rsidP="001F7828">
            <w:pPr>
              <w:jc w:val="both"/>
              <w:rPr>
                <w:rFonts w:ascii="Arial Narrow" w:hAnsi="Arial Narrow" w:cs="Arial"/>
                <w:b/>
                <w:sz w:val="22"/>
                <w:szCs w:val="22"/>
              </w:rPr>
            </w:pPr>
          </w:p>
          <w:p w14:paraId="61E2577F" w14:textId="7F09C1A3" w:rsidR="00076DC2" w:rsidRPr="00771E67" w:rsidRDefault="00076DC2" w:rsidP="0049014F">
            <w:pPr>
              <w:pStyle w:val="Prrafodelista"/>
              <w:numPr>
                <w:ilvl w:val="1"/>
                <w:numId w:val="2"/>
              </w:numPr>
              <w:jc w:val="both"/>
              <w:rPr>
                <w:rFonts w:ascii="Arial Narrow" w:hAnsi="Arial Narrow" w:cs="Arial"/>
                <w:b/>
              </w:rPr>
            </w:pPr>
            <w:r w:rsidRPr="00771E67">
              <w:rPr>
                <w:rFonts w:ascii="Arial Narrow" w:hAnsi="Arial Narrow" w:cs="Arial"/>
                <w:b/>
              </w:rPr>
              <w:t>Justificación</w:t>
            </w:r>
            <w:r w:rsidR="00057542" w:rsidRPr="00771E67">
              <w:rPr>
                <w:rFonts w:ascii="Arial Narrow" w:hAnsi="Arial Narrow" w:cs="Arial"/>
                <w:b/>
              </w:rPr>
              <w:t>:</w:t>
            </w:r>
          </w:p>
          <w:p w14:paraId="57C6C1E8" w14:textId="77777777" w:rsidR="0049014F" w:rsidRPr="00771E67" w:rsidRDefault="0049014F" w:rsidP="0049014F">
            <w:pPr>
              <w:pStyle w:val="Prrafodelista"/>
              <w:ind w:left="360"/>
              <w:jc w:val="both"/>
              <w:rPr>
                <w:rFonts w:ascii="Arial Narrow" w:hAnsi="Arial Narrow" w:cs="Arial"/>
                <w:b/>
              </w:rPr>
            </w:pPr>
          </w:p>
          <w:p w14:paraId="6FBFDCE3" w14:textId="77777777" w:rsidR="00EF636C" w:rsidRPr="00771E67" w:rsidRDefault="00EF636C" w:rsidP="002C0ECC">
            <w:pPr>
              <w:jc w:val="both"/>
              <w:rPr>
                <w:rFonts w:ascii="Arial Narrow" w:hAnsi="Arial Narrow"/>
                <w:sz w:val="22"/>
                <w:szCs w:val="22"/>
              </w:rPr>
            </w:pPr>
            <w:r w:rsidRPr="00771E67">
              <w:rPr>
                <w:rFonts w:ascii="Arial Narrow" w:hAnsi="Arial Narrow"/>
                <w:sz w:val="22"/>
                <w:szCs w:val="22"/>
              </w:rPr>
              <w:t xml:space="preserve">La Constitución Política de Colombia señala en su artículo 1 que: “Colombia es un Estado social de derecho, organizado en forma de República unitaria, descentralizada, con autonomía de sus entidades territoriales, democrática, participativa y pluralista, fundada en el respeto de la dignidad humana, en el trabajo y la solidaridad de las personas que la integran y en la prevalencia del interés general”. Destaca con particularidad la descentralización, la autonomía de sus entidades territoriales y los cabildos indígenas, y el pluralismo que apunta al reconocimiento de la diversidad étnica y cultural. </w:t>
            </w:r>
          </w:p>
          <w:p w14:paraId="37BF0CEF" w14:textId="77777777" w:rsidR="0049014F" w:rsidRPr="00771E67" w:rsidRDefault="0049014F" w:rsidP="002C0ECC">
            <w:pPr>
              <w:jc w:val="both"/>
              <w:rPr>
                <w:rFonts w:ascii="Arial Narrow" w:hAnsi="Arial Narrow"/>
                <w:sz w:val="22"/>
                <w:szCs w:val="22"/>
              </w:rPr>
            </w:pPr>
          </w:p>
          <w:p w14:paraId="43438E36" w14:textId="3F4907DF" w:rsidR="00A669B6" w:rsidRPr="00771E67" w:rsidRDefault="00EF636C" w:rsidP="002C0ECC">
            <w:pPr>
              <w:jc w:val="both"/>
              <w:rPr>
                <w:rFonts w:ascii="Arial Narrow" w:hAnsi="Arial Narrow"/>
                <w:sz w:val="22"/>
                <w:szCs w:val="22"/>
              </w:rPr>
            </w:pPr>
            <w:r w:rsidRPr="00771E67">
              <w:rPr>
                <w:rFonts w:ascii="Arial Narrow" w:hAnsi="Arial Narrow"/>
                <w:sz w:val="22"/>
                <w:szCs w:val="22"/>
              </w:rPr>
              <w:t>El artículo 2 de la Carta Política indica que dentro de los fines esenciales del Estado se encuentran: “servir a la comunidad, promover la prosperidad general, garantizar la efectividad de los principios, derechos y deberes consagrados en la Constitución; facilitar la participación de todos en las decisiones que los afectan y en la vida económica, política, administrativa y cultural de la nación; (…) 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7329E636" w14:textId="77777777" w:rsidR="00133242" w:rsidRPr="00771E67" w:rsidRDefault="00EF636C" w:rsidP="002C0ECC">
            <w:pPr>
              <w:jc w:val="both"/>
              <w:rPr>
                <w:rFonts w:ascii="Arial Narrow" w:hAnsi="Arial Narrow"/>
                <w:sz w:val="22"/>
                <w:szCs w:val="22"/>
              </w:rPr>
            </w:pPr>
            <w:r w:rsidRPr="00771E67">
              <w:rPr>
                <w:rFonts w:ascii="Arial Narrow" w:hAnsi="Arial Narrow"/>
                <w:sz w:val="22"/>
                <w:szCs w:val="22"/>
              </w:rPr>
              <w:t xml:space="preserve">El inciso segundo del artículo 44 de la Constitución Política de Colombia establece que la familia, la sociedad y el Estado tienen la obligación de asistir y proteger a las niñas, niños y adolescentes para garantizar su desarrollo armónico e integral y el ejercicio pleno de sus derechos. Consecuente con lo anterior, los artículos 113 y 209 determinan que los diferentes órganos del Estado </w:t>
            </w:r>
            <w:r w:rsidRPr="00771E67">
              <w:rPr>
                <w:rFonts w:ascii="Arial Narrow" w:hAnsi="Arial Narrow"/>
                <w:sz w:val="22"/>
                <w:szCs w:val="22"/>
              </w:rPr>
              <w:lastRenderedPageBreak/>
              <w:t xml:space="preserve">tienen funciones separadas, pero que colaboran armónicamente para la realización de sus fines y que la función administrativa se encuentra al servicio de los intereses generales y se despliega con fundamento en los principios de igualdad, moralidad, eficacia, economía, celeridad y publicidad. </w:t>
            </w:r>
          </w:p>
          <w:p w14:paraId="56BC267C" w14:textId="77777777" w:rsidR="003A5698" w:rsidRPr="00771E67" w:rsidRDefault="003A5698" w:rsidP="002C0ECC">
            <w:pPr>
              <w:jc w:val="both"/>
              <w:rPr>
                <w:rFonts w:ascii="Arial Narrow" w:hAnsi="Arial Narrow"/>
                <w:sz w:val="22"/>
                <w:szCs w:val="22"/>
              </w:rPr>
            </w:pPr>
          </w:p>
          <w:p w14:paraId="04ABE0CE" w14:textId="77777777" w:rsidR="00133242" w:rsidRPr="00771E67" w:rsidRDefault="00EF636C" w:rsidP="002C0ECC">
            <w:pPr>
              <w:jc w:val="both"/>
              <w:rPr>
                <w:rFonts w:ascii="Arial Narrow" w:hAnsi="Arial Narrow"/>
                <w:sz w:val="22"/>
                <w:szCs w:val="22"/>
              </w:rPr>
            </w:pPr>
            <w:r w:rsidRPr="00771E67">
              <w:rPr>
                <w:rFonts w:ascii="Arial Narrow" w:hAnsi="Arial Narrow"/>
                <w:sz w:val="22"/>
                <w:szCs w:val="22"/>
              </w:rPr>
              <w:t xml:space="preserve">La Ley 1098 de 2006, Código de la Infancia y la Adolescencia, tiene como finalidad garantizar a niñas, niños y adolescentes el pleno y armonioso desarrollo para que crezcan en el seno de la familia y de la comunidad, en un ambiente de felicidad, amor y comprensión. Para ello, establece normas sustantivas y procesales para la protección integral de las niñas, niños y adolescentes, que garanticen el ejercicio de sus derechos y libertades, y el restablecimiento de estos cuando así se requiera, conforme lo consagrado en los instrumentos internacionales de Derechos Humanos, en la Constitución Política y en las leyes. Lo anterior apelando a la corresponsabilidad entre la familia, la sociedad y el Estado. </w:t>
            </w:r>
          </w:p>
          <w:p w14:paraId="0D231506" w14:textId="77777777" w:rsidR="003A5698" w:rsidRPr="00771E67" w:rsidRDefault="003A5698" w:rsidP="002C0ECC">
            <w:pPr>
              <w:jc w:val="both"/>
              <w:rPr>
                <w:rFonts w:ascii="Arial Narrow" w:hAnsi="Arial Narrow"/>
                <w:sz w:val="22"/>
                <w:szCs w:val="22"/>
              </w:rPr>
            </w:pPr>
          </w:p>
          <w:p w14:paraId="1E427763" w14:textId="20984887" w:rsidR="00133242" w:rsidRPr="00771E67" w:rsidRDefault="00EF636C" w:rsidP="002C0ECC">
            <w:pPr>
              <w:jc w:val="both"/>
              <w:rPr>
                <w:rFonts w:ascii="Arial Narrow" w:hAnsi="Arial Narrow"/>
                <w:sz w:val="22"/>
                <w:szCs w:val="22"/>
              </w:rPr>
            </w:pPr>
            <w:r w:rsidRPr="00771E67">
              <w:rPr>
                <w:rFonts w:ascii="Arial Narrow" w:hAnsi="Arial Narrow"/>
                <w:sz w:val="22"/>
                <w:szCs w:val="22"/>
              </w:rPr>
              <w:t xml:space="preserve">El artículo 4 de la Ley 1098 de 2006, contempla la atención y protección a todos los niños, niñas y adolescentes nacionales o extranjeros que se encuentren en el territorio nacional, a los nacionales que se encuentren fuera del país y aquellos con doble nacionalidad, cuando una de ellas sea la colombiana. </w:t>
            </w:r>
          </w:p>
          <w:p w14:paraId="65CF377E" w14:textId="77777777" w:rsidR="00133242" w:rsidRPr="00771E67" w:rsidRDefault="00EF636C" w:rsidP="002C0ECC">
            <w:pPr>
              <w:jc w:val="both"/>
              <w:rPr>
                <w:rFonts w:ascii="Arial Narrow" w:hAnsi="Arial Narrow"/>
                <w:sz w:val="22"/>
                <w:szCs w:val="22"/>
              </w:rPr>
            </w:pPr>
            <w:r w:rsidRPr="00771E67">
              <w:rPr>
                <w:rFonts w:ascii="Arial Narrow" w:hAnsi="Arial Narrow"/>
                <w:sz w:val="22"/>
                <w:szCs w:val="22"/>
              </w:rPr>
              <w:t>El artículo 7 de la Ley 1098 de 2006 define la protección integral de niñas, niños y adolescentes como: “el reconocimiento como sujetos de derechos, la garantía y cumplimiento de estos, la prevención de su amenaza o vulneración y la seguridad de su restablecimiento inmediato en desarrollo del principio del interés superior (…)”.</w:t>
            </w:r>
          </w:p>
          <w:p w14:paraId="6B61C38F" w14:textId="77777777" w:rsidR="003A5698" w:rsidRPr="00771E67" w:rsidRDefault="003A5698" w:rsidP="002C0ECC">
            <w:pPr>
              <w:jc w:val="both"/>
              <w:rPr>
                <w:rFonts w:ascii="Arial Narrow" w:hAnsi="Arial Narrow"/>
                <w:sz w:val="22"/>
                <w:szCs w:val="22"/>
              </w:rPr>
            </w:pPr>
          </w:p>
          <w:p w14:paraId="1FCE95CE" w14:textId="77777777" w:rsidR="00133242" w:rsidRPr="00771E67" w:rsidRDefault="00EF636C" w:rsidP="002C0ECC">
            <w:pPr>
              <w:jc w:val="both"/>
              <w:rPr>
                <w:rFonts w:ascii="Arial Narrow" w:hAnsi="Arial Narrow"/>
                <w:sz w:val="22"/>
                <w:szCs w:val="22"/>
              </w:rPr>
            </w:pPr>
            <w:r w:rsidRPr="00771E67">
              <w:rPr>
                <w:rFonts w:ascii="Arial Narrow" w:hAnsi="Arial Narrow"/>
                <w:sz w:val="22"/>
                <w:szCs w:val="22"/>
              </w:rPr>
              <w:t xml:space="preserve"> Así mismo, el artículo 205 del Código de la Infancia y la Adolescencia, el cual se reglamenta a través del Decreto 936 de 2013, establece que el Instituto Colombiano de Bienestar Familiar (ICBF) es el ente rector del Sistema Nacional de Bienestar Familiar (SNBF) y tiene a su cargo: “la articulación de las entidades responsables de la garantía de los derechos, la prevención de su vulneración, la protección y el restablecimiento de los mismos, en los ámbitos nacional, departamental, distrital, municipal y resguardos o territorios indígenas.”</w:t>
            </w:r>
          </w:p>
          <w:p w14:paraId="49CF9D8F" w14:textId="77777777" w:rsidR="003A5698" w:rsidRPr="00771E67" w:rsidRDefault="00EF636C" w:rsidP="002C0ECC">
            <w:pPr>
              <w:jc w:val="both"/>
              <w:rPr>
                <w:rFonts w:ascii="Arial Narrow" w:hAnsi="Arial Narrow"/>
                <w:sz w:val="22"/>
                <w:szCs w:val="22"/>
              </w:rPr>
            </w:pPr>
            <w:r w:rsidRPr="00771E67">
              <w:rPr>
                <w:rFonts w:ascii="Arial Narrow" w:hAnsi="Arial Narrow"/>
                <w:sz w:val="22"/>
                <w:szCs w:val="22"/>
              </w:rPr>
              <w:t xml:space="preserve"> </w:t>
            </w:r>
          </w:p>
          <w:p w14:paraId="1B28A617" w14:textId="3E5B260D" w:rsidR="00133242" w:rsidRPr="00771E67" w:rsidRDefault="00EF636C" w:rsidP="002C0ECC">
            <w:pPr>
              <w:jc w:val="both"/>
              <w:rPr>
                <w:rFonts w:ascii="Arial Narrow" w:hAnsi="Arial Narrow"/>
                <w:sz w:val="22"/>
                <w:szCs w:val="22"/>
              </w:rPr>
            </w:pPr>
            <w:r w:rsidRPr="00771E67">
              <w:rPr>
                <w:rFonts w:ascii="Arial Narrow" w:hAnsi="Arial Narrow"/>
                <w:sz w:val="22"/>
                <w:szCs w:val="22"/>
              </w:rPr>
              <w:t xml:space="preserve">De manera complementaria, el país construyó la Política Nacional de Infancia y Adolescencia (PNIA) 2018- 2030, como un marco fundamental para contribuir al desarrollo integral de la población entre los seis (6) y los diecisiete (17) años. La PNIA establece los compromisos clave para los actores involucrados en el desarrollo y garantía de su cumplimiento, centrándose en dos objetivos principales: I) generar mediante la atención integral, condiciones de bienestar y de acceso a oportunidades con equidad; y II) favorecer la incidencia de quienes se encuentran en este grupo poblacional en la transformación del país. Dentro de las estrategias contempladas para la ejecución de esta Política Pública se destaca el eje de “Calidad y Pertinencia de las Atenciones”. Este eje tiene como objetivo garantizar y cualificar la cobertura, el acceso, la permanencia y la pertinencia de los programas, proyectos, servicios y demás estrategias mediante los cuales se materializa la atención integral para niñas, niños y adolescentes del país. </w:t>
            </w:r>
          </w:p>
          <w:p w14:paraId="04F224B4" w14:textId="77777777" w:rsidR="00133242" w:rsidRPr="00771E67" w:rsidRDefault="00133242" w:rsidP="002C0ECC">
            <w:pPr>
              <w:jc w:val="both"/>
              <w:rPr>
                <w:rFonts w:ascii="Arial Narrow" w:hAnsi="Arial Narrow"/>
                <w:sz w:val="22"/>
                <w:szCs w:val="22"/>
              </w:rPr>
            </w:pPr>
          </w:p>
          <w:p w14:paraId="7964AA03" w14:textId="01787376" w:rsidR="00EF636C" w:rsidRPr="00771E67" w:rsidRDefault="00EF636C" w:rsidP="002C0ECC">
            <w:pPr>
              <w:jc w:val="both"/>
              <w:rPr>
                <w:rFonts w:ascii="Arial Narrow" w:hAnsi="Arial Narrow"/>
                <w:sz w:val="22"/>
                <w:szCs w:val="22"/>
              </w:rPr>
            </w:pPr>
            <w:r w:rsidRPr="00771E67">
              <w:rPr>
                <w:rFonts w:ascii="Arial Narrow" w:hAnsi="Arial Narrow"/>
                <w:sz w:val="22"/>
                <w:szCs w:val="22"/>
              </w:rPr>
              <w:t>Asimismo, plantea las orientaciones para la definición y gestión de la Ruta Integral de Atenciones (RIA) que, de acuerdo con el análisis de la situación, transiciones, curso de vida y contexto de las niñas, los niños y adolescentes, se toma como prioridad para el cierre de brechas existentes, a partir de esfuerzos intersectoriales a nivel territorial y nacional, de acuerdo con la misionalidad y competencia de cada uno de los sectores del Sistema Nacional de Bienestar Familiar.</w:t>
            </w:r>
          </w:p>
          <w:p w14:paraId="79A1BC1D" w14:textId="77777777" w:rsidR="0008127E" w:rsidRPr="00771E67" w:rsidRDefault="0008127E" w:rsidP="002C0ECC">
            <w:pPr>
              <w:jc w:val="both"/>
              <w:rPr>
                <w:rFonts w:ascii="Arial Narrow" w:hAnsi="Arial Narrow"/>
                <w:sz w:val="22"/>
                <w:szCs w:val="22"/>
              </w:rPr>
            </w:pPr>
          </w:p>
          <w:p w14:paraId="5895274A" w14:textId="77777777" w:rsidR="0008127E" w:rsidRPr="00771E67" w:rsidRDefault="0008127E" w:rsidP="0008127E">
            <w:pPr>
              <w:jc w:val="both"/>
              <w:rPr>
                <w:rFonts w:ascii="Arial Narrow" w:hAnsi="Arial Narrow"/>
                <w:sz w:val="22"/>
                <w:szCs w:val="22"/>
              </w:rPr>
            </w:pPr>
            <w:r w:rsidRPr="00771E67">
              <w:rPr>
                <w:rFonts w:ascii="Arial Narrow" w:hAnsi="Arial Narrow"/>
                <w:sz w:val="22"/>
                <w:szCs w:val="22"/>
              </w:rPr>
              <w:t xml:space="preserve">En este sentido, las atenciones para la infancia y la adolescencia se caracterizan por: i) el desarrollo de acciones promocionales de la autonomía funcional, social y política del individuo, ii) la integralidad de las atenciones en configuraciones diversas diferenciales de servicios, y iii) acciones de restitución y restablecimiento de derechos. Todas ellas orientadas a promover el desarrollo integral de las niñas, los niños y adolescentes y el desarrollo sostenible de Colombia. </w:t>
            </w:r>
          </w:p>
          <w:p w14:paraId="48D68689" w14:textId="77777777" w:rsidR="0008127E" w:rsidRPr="00771E67" w:rsidRDefault="0008127E" w:rsidP="0008127E">
            <w:pPr>
              <w:jc w:val="both"/>
              <w:rPr>
                <w:rFonts w:ascii="Arial Narrow" w:hAnsi="Arial Narrow"/>
                <w:sz w:val="22"/>
                <w:szCs w:val="22"/>
              </w:rPr>
            </w:pPr>
          </w:p>
          <w:p w14:paraId="5C17613E" w14:textId="6D113977" w:rsidR="00133242" w:rsidRPr="00771E67" w:rsidRDefault="0008127E" w:rsidP="0008127E">
            <w:pPr>
              <w:jc w:val="both"/>
              <w:rPr>
                <w:rFonts w:ascii="Arial Narrow" w:hAnsi="Arial Narrow"/>
                <w:sz w:val="22"/>
                <w:szCs w:val="22"/>
              </w:rPr>
            </w:pPr>
            <w:r w:rsidRPr="00771E67">
              <w:rPr>
                <w:rFonts w:ascii="Arial Narrow" w:hAnsi="Arial Narrow"/>
                <w:sz w:val="22"/>
                <w:szCs w:val="22"/>
              </w:rPr>
              <w:lastRenderedPageBreak/>
              <w:t>Por su parte, el Plan Nacional de Desarrollo (PND) 2022-2026 “Colombia, Potencia Mundial de la vida”, posiciona a las niñas, los niños y adolescentes en el centro de las grandes transformaciones, además sienta las bases para que el país se convierta en un líder de la protección de la vida. El PND apunta a la construcción de un nuevo contrato social que promueva la superación de las injusticias y exclusiones históricas, evite la repetición del conflicto, fomente un cambio en la relación con el ambiente, y propicie una transformación productiva basada en el conocimiento y en armonía con las naturalezas.</w:t>
            </w:r>
          </w:p>
          <w:p w14:paraId="7E9860E5" w14:textId="77777777" w:rsidR="003A5698" w:rsidRPr="00771E67" w:rsidRDefault="003A5698" w:rsidP="0008127E">
            <w:pPr>
              <w:jc w:val="both"/>
              <w:rPr>
                <w:rFonts w:ascii="Arial Narrow" w:hAnsi="Arial Narrow" w:cs="Arial"/>
                <w:sz w:val="22"/>
                <w:szCs w:val="22"/>
              </w:rPr>
            </w:pPr>
          </w:p>
          <w:p w14:paraId="5EDFBBE2" w14:textId="77777777" w:rsidR="0008127E" w:rsidRPr="00771E67" w:rsidRDefault="0008127E" w:rsidP="00E91EEF">
            <w:pPr>
              <w:jc w:val="both"/>
              <w:rPr>
                <w:rFonts w:ascii="Arial Narrow" w:hAnsi="Arial Narrow"/>
                <w:sz w:val="22"/>
                <w:szCs w:val="22"/>
              </w:rPr>
            </w:pPr>
            <w:r w:rsidRPr="00771E67">
              <w:rPr>
                <w:rFonts w:ascii="Arial Narrow" w:hAnsi="Arial Narrow"/>
                <w:sz w:val="22"/>
                <w:szCs w:val="22"/>
              </w:rPr>
              <w:t xml:space="preserve">En este mismo sentido, uno de los objetivos clave del Plan Nacional de Desarrollo (PND) 2022-2026, es empoderar a las niñas, los niños y adolescentes como agentes de cambio, permitiéndoles incidir en todas las instancias formales de participación y brindándoles progresivamente acceso a oportunidades para construir sus proyectos y planes de vida desde el concepto del “buen vivir”. Este principio se fundamenta en el reconocimiento y respeto de la diversidad territorial, de género, de pertenencia étnica, racial y campesina, de condición migrante, de condición de género, orientación sexual y discapacidad. (DNP, 2023, pág. 260). </w:t>
            </w:r>
          </w:p>
          <w:p w14:paraId="1DE630DE" w14:textId="77777777" w:rsidR="0008127E" w:rsidRPr="00771E67" w:rsidRDefault="0008127E" w:rsidP="00E91EEF">
            <w:pPr>
              <w:jc w:val="both"/>
              <w:rPr>
                <w:rFonts w:ascii="Arial Narrow" w:hAnsi="Arial Narrow"/>
                <w:sz w:val="22"/>
                <w:szCs w:val="22"/>
              </w:rPr>
            </w:pPr>
          </w:p>
          <w:p w14:paraId="2D0B4C39" w14:textId="4837C0A4" w:rsidR="00133242" w:rsidRPr="00771E67" w:rsidRDefault="0008127E" w:rsidP="00E91EEF">
            <w:pPr>
              <w:jc w:val="both"/>
              <w:rPr>
                <w:rFonts w:ascii="Arial Narrow" w:hAnsi="Arial Narrow" w:cs="Arial"/>
                <w:sz w:val="22"/>
                <w:szCs w:val="22"/>
              </w:rPr>
            </w:pPr>
            <w:r w:rsidRPr="00771E67">
              <w:rPr>
                <w:rFonts w:ascii="Arial Narrow" w:hAnsi="Arial Narrow"/>
                <w:sz w:val="22"/>
                <w:szCs w:val="22"/>
              </w:rPr>
              <w:t>Así mismo, las bases del PND establecen la necesidad de aunar esfuerzos presupuestales desde las entidades del Gobierno Nacional dirigidos a garantizar las condiciones de una sociedad igualitaria, realizando intervenciones públicas territoriales que tengan como objetivo proteger los derechos sociales de toda la población colombiana. También se menciona que para el fortalecimiento del Sistema de Protección Integral para atender las vulneraciones de derechos que afectan a las niñas, niños y adolescentes, se propiciarán transformaciones estructurales para la atención de la niñez con vulneración de derechos: fortaleciendo la presencia territorial de las defensorías y comisarías de familia y de las autoridades administrativas, la cualificación de la prestación de sus servicios, el mejoramiento de los espacios y de las infraestructuras, y una atención oportuna y humanizada. También plantea la necesidad de potenciar “el pacto contra las violencias, se impulsarán acciones contra la explotación sexual infantil en el entorno virtual y se promoverá un subsistema de atención a niñez víctima de violencias y vulneraciones, mediante la coordinación de comisarías, defensorías, Fiscalía y demás autoridades administrativas. Este vinculará a instituciones corresponsables y brindará acceso preferente a la oferta social.”</w:t>
            </w:r>
          </w:p>
          <w:p w14:paraId="549E6DC2" w14:textId="77777777" w:rsidR="0008127E" w:rsidRPr="00771E67" w:rsidRDefault="0008127E" w:rsidP="00E91EEF">
            <w:pPr>
              <w:jc w:val="both"/>
              <w:rPr>
                <w:rFonts w:ascii="Arial Narrow" w:hAnsi="Arial Narrow"/>
                <w:sz w:val="22"/>
                <w:szCs w:val="22"/>
              </w:rPr>
            </w:pPr>
          </w:p>
          <w:p w14:paraId="3AE14D66" w14:textId="77777777" w:rsidR="0008127E" w:rsidRPr="00771E67" w:rsidRDefault="0008127E" w:rsidP="00E91EEF">
            <w:pPr>
              <w:jc w:val="both"/>
              <w:rPr>
                <w:rFonts w:ascii="Arial Narrow" w:hAnsi="Arial Narrow"/>
                <w:sz w:val="22"/>
                <w:szCs w:val="22"/>
              </w:rPr>
            </w:pPr>
            <w:r w:rsidRPr="00771E67">
              <w:rPr>
                <w:rFonts w:ascii="Arial Narrow" w:hAnsi="Arial Narrow"/>
                <w:sz w:val="22"/>
                <w:szCs w:val="22"/>
              </w:rPr>
              <w:t xml:space="preserve">En el capítulo dos del PND se establece como una transformación La seguridad humana y la justicia social, desde el cual se propende por la seguridad y defensa integral de los territorios, las comunidades y las poblaciones (…) para brindar las condiciones para la superación de las privaciones y la expansión de las capacidades en medio de la diversidad y la pluralidad (Ibidem). Específicamente, en la sección 3 que enmarca la garantía de derechos como fundamento de la dignidad humana y condiciones para el bienestar, en su artículo 106 y de conformidad con el artículo 6 de la Ley 2281 de 2023, se fortalecerá e integrará una oferta de servicios para la formación, el bienestar, la generación de ingresos, fortalecimiento de capacidades para personas cuidadoras remuneradas y no remuneradas, así como servicios de cuidado y de desarrollo de capacidades para las personas que requieren cuidado o apoyo, a saber: niños, niñas y adolescentes, personas con discapacidad, personas mayores y demás poblaciones. En este sentido, en el artículo 187 se reconocen los territorios culturales, creativos y de los saberes considerados como espacios de encuentro que promueven la actividad permanente de la creación, circulación y apropiación de las prácticas y contenidos culturales, artísticos y de los saberes, respetando las lógicas, dinámicas e instituciones culturales de cada territorio, donde la cultura sea un eje fundamental para la transformación social y para la construcción de paz en el país (…) buscando siempre el objetivo de fortalecer las dinámicas territoriales, las muestras de oficios tradicionales y conocimientos ancestrales, los entornos de vecindad siempre abiertos a la ciudadanía, con ejercicios diferenciales, para mujeres, jóvenes y poblaciones étnicas. </w:t>
            </w:r>
          </w:p>
          <w:p w14:paraId="2288B084" w14:textId="77777777" w:rsidR="0008127E" w:rsidRPr="00771E67" w:rsidRDefault="0008127E" w:rsidP="00E91EEF">
            <w:pPr>
              <w:jc w:val="both"/>
              <w:rPr>
                <w:rFonts w:ascii="Arial Narrow" w:hAnsi="Arial Narrow"/>
                <w:sz w:val="22"/>
                <w:szCs w:val="22"/>
              </w:rPr>
            </w:pPr>
          </w:p>
          <w:p w14:paraId="22034EE4" w14:textId="77777777" w:rsidR="0008127E" w:rsidRPr="00771E67" w:rsidRDefault="0008127E" w:rsidP="00E91EEF">
            <w:pPr>
              <w:jc w:val="both"/>
              <w:rPr>
                <w:rFonts w:ascii="Arial Narrow" w:hAnsi="Arial Narrow"/>
                <w:sz w:val="22"/>
                <w:szCs w:val="22"/>
              </w:rPr>
            </w:pPr>
            <w:r w:rsidRPr="00771E67">
              <w:rPr>
                <w:rFonts w:ascii="Arial Narrow" w:hAnsi="Arial Narrow"/>
                <w:sz w:val="22"/>
                <w:szCs w:val="22"/>
              </w:rPr>
              <w:t>Adicionalmente, a lo largo del Plan Nacional de Desarrollo se establece la necesidad de implementar diferentes estrategias de prevención de todo tipo de violencias contra niñas, niños y adolescentes. En el artículo 143 del Plan, se resalta la necesidad de “Promover estrategias para la identificación, prevención y control de todo tipo de violencias en entornos digitales, en coordinación con el Ministerio de Educación Nacional, con énfasis en mujeres, grupos étnicos y niñas, niños y adolescentes”.</w:t>
            </w:r>
          </w:p>
          <w:p w14:paraId="48DF5362" w14:textId="77777777" w:rsidR="0008127E" w:rsidRPr="00771E67" w:rsidRDefault="0008127E" w:rsidP="00E91EEF">
            <w:pPr>
              <w:jc w:val="both"/>
              <w:rPr>
                <w:rFonts w:ascii="Arial Narrow" w:hAnsi="Arial Narrow"/>
                <w:sz w:val="22"/>
                <w:szCs w:val="22"/>
              </w:rPr>
            </w:pPr>
          </w:p>
          <w:p w14:paraId="7CC49692" w14:textId="77777777" w:rsidR="0008127E" w:rsidRPr="00771E67" w:rsidRDefault="0008127E" w:rsidP="00E91EEF">
            <w:pPr>
              <w:jc w:val="both"/>
              <w:rPr>
                <w:rFonts w:ascii="Arial Narrow" w:hAnsi="Arial Narrow"/>
                <w:sz w:val="22"/>
                <w:szCs w:val="22"/>
              </w:rPr>
            </w:pPr>
            <w:r w:rsidRPr="00771E67">
              <w:rPr>
                <w:rFonts w:ascii="Arial Narrow" w:hAnsi="Arial Narrow"/>
                <w:sz w:val="22"/>
                <w:szCs w:val="22"/>
              </w:rPr>
              <w:t xml:space="preserve"> Las actividades, acciones y metodologías para esta Modalidad se armonizan con la visión del Plan Nacional de Desarrollo 2022-2026 “Colombia Potencia Mundial de la Vida”, que comprende la dimensión artística y cultural como parte fundamental para la construcción de la paz impulsando “la apropiación social de los distintos legados y contribuciones a la verdad y la memoria, para la construcción de un nuevo relato de nación” incluyendo las formas propias, los recursos y las interpretaciones de los territorios (DNP, 2023, pág. 105). Esto implica facilitar los espacios para impulsar el arte, la cultura, la ciudadanía, recreación, el deporte y el juego como vehículo para el fortalecimiento de habilidades, vocaciones y talentos de niñas, niños y adolescentes para la construcción de sentidos de vida con el fin de que sean agentes de cambio y transformación social en sus territorios, contando con herramientas que permitan mitigar de esta forma los distintos riesgos que se presentan. </w:t>
            </w:r>
          </w:p>
          <w:p w14:paraId="27A15AE0" w14:textId="77777777" w:rsidR="0008127E" w:rsidRPr="00771E67" w:rsidRDefault="0008127E" w:rsidP="00E91EEF">
            <w:pPr>
              <w:jc w:val="both"/>
              <w:rPr>
                <w:rFonts w:ascii="Arial Narrow" w:hAnsi="Arial Narrow"/>
                <w:sz w:val="22"/>
                <w:szCs w:val="22"/>
              </w:rPr>
            </w:pPr>
            <w:r w:rsidRPr="00771E67">
              <w:rPr>
                <w:rFonts w:ascii="Arial Narrow" w:hAnsi="Arial Narrow"/>
                <w:sz w:val="22"/>
                <w:szCs w:val="22"/>
              </w:rPr>
              <w:t xml:space="preserve">Por otro lado, con esta Modalidad se aporta al cumplimiento de los alcances establecidos en los siguientes documentos CONPES: </w:t>
            </w:r>
          </w:p>
          <w:p w14:paraId="3F2F9899" w14:textId="1791BAFA" w:rsidR="0008127E" w:rsidRPr="00771E67" w:rsidRDefault="0008127E" w:rsidP="006872B3">
            <w:pPr>
              <w:pStyle w:val="Prrafodelista"/>
              <w:numPr>
                <w:ilvl w:val="0"/>
                <w:numId w:val="4"/>
              </w:numPr>
              <w:spacing w:after="0" w:line="240" w:lineRule="auto"/>
              <w:jc w:val="both"/>
              <w:rPr>
                <w:rFonts w:ascii="Arial Narrow" w:hAnsi="Arial Narrow"/>
              </w:rPr>
            </w:pPr>
            <w:r w:rsidRPr="00771E67">
              <w:rPr>
                <w:rFonts w:ascii="Arial Narrow" w:hAnsi="Arial Narrow"/>
              </w:rPr>
              <w:t xml:space="preserve">CONPES 3918 “Estrategia para la Implementación de los Objetivos de Desarrollo Sostenible (ODS) en Colombia”, en los siguientes objetivos: </w:t>
            </w:r>
          </w:p>
          <w:p w14:paraId="7F289D8C" w14:textId="77777777" w:rsidR="00E12D85" w:rsidRPr="00771E67" w:rsidRDefault="0008127E" w:rsidP="006872B3">
            <w:pPr>
              <w:pStyle w:val="Prrafodelista"/>
              <w:numPr>
                <w:ilvl w:val="0"/>
                <w:numId w:val="4"/>
              </w:numPr>
              <w:spacing w:after="0" w:line="240" w:lineRule="auto"/>
              <w:jc w:val="both"/>
              <w:rPr>
                <w:rFonts w:ascii="Arial Narrow" w:hAnsi="Arial Narrow"/>
              </w:rPr>
            </w:pPr>
            <w:r w:rsidRPr="00771E67">
              <w:rPr>
                <w:rFonts w:ascii="Arial Narrow" w:hAnsi="Arial Narrow"/>
              </w:rPr>
              <w:t xml:space="preserve">ODS3- Asegurar vidas saludables y promover bienestar para todos en todas las edades, ODS 4 - Garantizar una educación inclusiva y equitativa de calidad y promover oportunidades de aprendizaje permanente para todos; ODS 5 - Lograr la igualdad de género y empoderar a todas las mujeres y las niñas; ODS 10 - Reducir la desigualdad en los países y entre ellos; ODS 16 - Paz, Justicia e Instituciones Sólidas. </w:t>
            </w:r>
          </w:p>
          <w:p w14:paraId="6E378B49" w14:textId="77777777" w:rsidR="00E12D85" w:rsidRPr="00771E67" w:rsidRDefault="0008127E" w:rsidP="006872B3">
            <w:pPr>
              <w:pStyle w:val="Prrafodelista"/>
              <w:numPr>
                <w:ilvl w:val="0"/>
                <w:numId w:val="4"/>
              </w:numPr>
              <w:spacing w:after="0" w:line="240" w:lineRule="auto"/>
              <w:jc w:val="both"/>
              <w:rPr>
                <w:rFonts w:ascii="Arial Narrow" w:hAnsi="Arial Narrow"/>
              </w:rPr>
            </w:pPr>
            <w:r w:rsidRPr="00771E67">
              <w:rPr>
                <w:rFonts w:ascii="Arial Narrow" w:hAnsi="Arial Narrow"/>
              </w:rPr>
              <w:t xml:space="preserve">CONPES 3904 - Plan para la reconstrucción del municipio de Mocoa con niñas, niños y adolescentes atendidos en programas de promoción y prevención. </w:t>
            </w:r>
          </w:p>
          <w:p w14:paraId="6307C24B" w14:textId="77777777" w:rsidR="00E12D85" w:rsidRPr="00771E67" w:rsidRDefault="0008127E" w:rsidP="006872B3">
            <w:pPr>
              <w:pStyle w:val="Prrafodelista"/>
              <w:numPr>
                <w:ilvl w:val="0"/>
                <w:numId w:val="4"/>
              </w:numPr>
              <w:spacing w:after="0" w:line="240" w:lineRule="auto"/>
              <w:jc w:val="both"/>
              <w:rPr>
                <w:rFonts w:ascii="Arial Narrow" w:hAnsi="Arial Narrow"/>
              </w:rPr>
            </w:pPr>
            <w:r w:rsidRPr="00771E67">
              <w:rPr>
                <w:rFonts w:ascii="Arial Narrow" w:hAnsi="Arial Narrow"/>
              </w:rPr>
              <w:t xml:space="preserve">CONPES 3944 - Estrategia para el Desarrollo Integral del Departamento de La Guajira y sus pueblos indígenas: con la implementación de estrategias para la prevención del embarazo en la adolescencia y número de adolescentes atendidos en programas de prevención de riesgos específicos. </w:t>
            </w:r>
          </w:p>
          <w:p w14:paraId="76F18DD2" w14:textId="77777777" w:rsidR="00E12D85" w:rsidRPr="00771E67" w:rsidRDefault="0008127E" w:rsidP="006872B3">
            <w:pPr>
              <w:pStyle w:val="Prrafodelista"/>
              <w:numPr>
                <w:ilvl w:val="0"/>
                <w:numId w:val="4"/>
              </w:numPr>
              <w:spacing w:after="0" w:line="240" w:lineRule="auto"/>
              <w:jc w:val="both"/>
              <w:rPr>
                <w:rFonts w:ascii="Arial Narrow" w:hAnsi="Arial Narrow"/>
              </w:rPr>
            </w:pPr>
            <w:r w:rsidRPr="00771E67">
              <w:rPr>
                <w:rFonts w:ascii="Arial Narrow" w:hAnsi="Arial Narrow"/>
              </w:rPr>
              <w:t xml:space="preserve">CONPES 4100 de 2022- Estrategia para la integración de la población migrante venezolana como factor de desarrollo del país, a través de adolescentes migrantes atendidos para fomentar la integración a las comunidades de acogida y el desarrollo social y económico a partir del proceso migratorio. </w:t>
            </w:r>
          </w:p>
          <w:p w14:paraId="06D0F703" w14:textId="2BDA989E" w:rsidR="00133242" w:rsidRPr="00771E67" w:rsidRDefault="0008127E" w:rsidP="006872B3">
            <w:pPr>
              <w:pStyle w:val="Prrafodelista"/>
              <w:numPr>
                <w:ilvl w:val="0"/>
                <w:numId w:val="4"/>
              </w:numPr>
              <w:spacing w:after="0" w:line="240" w:lineRule="auto"/>
              <w:jc w:val="both"/>
              <w:rPr>
                <w:rFonts w:ascii="Arial Narrow" w:hAnsi="Arial Narrow"/>
              </w:rPr>
            </w:pPr>
            <w:r w:rsidRPr="00771E67">
              <w:rPr>
                <w:rFonts w:ascii="Arial Narrow" w:hAnsi="Arial Narrow"/>
              </w:rPr>
              <w:t xml:space="preserve"> CONPES 4080 de 2022. Política pública de equidad de género para las mujeres: Hacia el desarrollo sostenible del país.</w:t>
            </w:r>
          </w:p>
          <w:p w14:paraId="60527502" w14:textId="77777777"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Línea de Política 2019 - Línea de política de prevención de reclutamiento, utilización, uso y violencia sexual contra niños, niñas y adolescentes por grupos armados organizados (GAO) y grupos delictivos organizados (GDO). </w:t>
            </w:r>
          </w:p>
          <w:p w14:paraId="316997CB" w14:textId="77777777" w:rsidR="00E12D85" w:rsidRPr="00771E67" w:rsidRDefault="00E12D85" w:rsidP="00E12D85">
            <w:pPr>
              <w:jc w:val="both"/>
              <w:rPr>
                <w:rFonts w:ascii="Arial Narrow" w:hAnsi="Arial Narrow"/>
                <w:sz w:val="22"/>
                <w:szCs w:val="22"/>
              </w:rPr>
            </w:pPr>
          </w:p>
          <w:p w14:paraId="4E343AE8" w14:textId="77777777"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En el artículo 215 del Plan Nacional de Desarrollo se estableció como acción que “la Comisión Intersectorial de Seguridad Alimentaria y Nutricional -CISAN-, o quien haga sus veces, realizarán un análisis de resultados de la pertinencia de los programas sociales ofertados para superar la malnutrición de gestantes, niñas, niños y adolescentes y sus hogares, para optimizar o crear nueva oferta social, en caso de requerirse” la estrategia estaría dentro de la categoría. </w:t>
            </w:r>
          </w:p>
          <w:p w14:paraId="49FE576A" w14:textId="77777777" w:rsidR="00E12D85" w:rsidRPr="00771E67" w:rsidRDefault="00E12D85" w:rsidP="00E12D85">
            <w:pPr>
              <w:jc w:val="both"/>
              <w:rPr>
                <w:rFonts w:ascii="Arial Narrow" w:hAnsi="Arial Narrow"/>
                <w:sz w:val="22"/>
                <w:szCs w:val="22"/>
              </w:rPr>
            </w:pPr>
          </w:p>
          <w:p w14:paraId="19477AFA" w14:textId="44C4B91D"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Adicionalmente, en el Capítulo cuatro 4 abocado a resaltar y reconocer la capacidad de agencia y el necesario protagonismo de las poblaciones y comunidades en la construcción de la paz, Los actores diferenciales para el cambio, se establece que el cambio que propone es con la población colombiana en todas sus diversidades para lograr transformaciones que nos lleven a una sociedad inclusiva, libre de estereotipos y estigmas, que supera las discriminaciones de tipo económico, social, religioso, cultural y político, así como las basadas en género, étnico-racial, generacionales, capacidades físicas, de identidad y orientación sexual (…) Actores como las mujeres, la comunidad LGBTIQ+, las víctimas, las niñas y los niños, las comunidades étnicas, los jóvenes, las personas con discapacidad y la comunidad campesina son parte integral de las transformaciones propuestas por este Plan. (Ibidem). Por lo que en la sección 2: Niñas, niños y adolescentes amados, protegidos e impulsados en sus proyectos de vida con propósito, en el ARTÍCULO 348 indica que Las entidades públicas, en especial el Ministerio de la Igualdad y Equidad, la Consejería Presidencial para la Juventud, el Departamento Administrativo para la Prosperidad Social –DPS y el Instituto Colombiano de </w:t>
            </w:r>
            <w:r w:rsidRPr="00771E67">
              <w:rPr>
                <w:rFonts w:ascii="Arial Narrow" w:hAnsi="Arial Narrow"/>
                <w:sz w:val="22"/>
                <w:szCs w:val="22"/>
              </w:rPr>
              <w:lastRenderedPageBreak/>
              <w:t>Bienestar Familiar -ICBF- y/o quien haga sus veces, podrán hacer alianzas con personas naturales o jurídicas de los sectores público y privado y del orden nacional o internacional para la implementación de programas orientados a la disminución de la alta vulnerabilidad de niños, niñas y adolescentes.</w:t>
            </w:r>
          </w:p>
          <w:p w14:paraId="00EF7C8B" w14:textId="77777777" w:rsidR="00E12D85" w:rsidRPr="00771E67" w:rsidRDefault="00E12D85" w:rsidP="00E12D85">
            <w:pPr>
              <w:jc w:val="both"/>
              <w:rPr>
                <w:rFonts w:ascii="Arial Narrow" w:hAnsi="Arial Narrow"/>
                <w:sz w:val="22"/>
                <w:szCs w:val="22"/>
              </w:rPr>
            </w:pPr>
          </w:p>
          <w:p w14:paraId="3919438B" w14:textId="77777777"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Lo anterior, abre la posibilidad que, a través de iniciativas y/o experiencias comunitarias, se promueva la garantía de los derechos, la prevención de violencias, vulneración de derechos y el desarrollo de las niñas, niños y adolescentes de los territorios. </w:t>
            </w:r>
          </w:p>
          <w:p w14:paraId="6B268C10" w14:textId="77777777" w:rsidR="00E12D85" w:rsidRPr="00771E67" w:rsidRDefault="00E12D85" w:rsidP="00E12D85">
            <w:pPr>
              <w:jc w:val="both"/>
              <w:rPr>
                <w:rFonts w:ascii="Arial Narrow" w:hAnsi="Arial Narrow"/>
                <w:sz w:val="22"/>
                <w:szCs w:val="22"/>
              </w:rPr>
            </w:pPr>
          </w:p>
          <w:p w14:paraId="418F1A9D" w14:textId="77777777"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Por otro lado, se recoge el avance de la Ley 2328 de 2023 establece la Política de Estado para el Desarrollo Integral en la Infancia y Adolescencia, la cual busca garantizar atención integral a niñas, niños y adolescentes entre seis (6) y 18 años, con enfoque territorial, diferencial y poblacional y prioriza la protección integral, no discriminación y el interés superior de la niñez. </w:t>
            </w:r>
          </w:p>
          <w:p w14:paraId="63A2C800" w14:textId="77777777"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En concordancia entre el PND 2022-2026 y la PNIA, desde la Modalidad Atrapasueños se propone el reconocimiento, la garantía y la protección integral de derechos, el buen vivir y la participación de niñas, niños y adolescentes, como agentes de cambio contribuyendo a la atención integral y a la construcción de generaciones para la vida y para la paz, impulsando “la apropiación social de los distintos legados y contribuciones a la verdad y la memoria, para la construcción de un nuevo relato de nación”, incluyendo las formas propias, los recursos y las interpretaciones de los territorios (DNP, 2023, pág. 100). </w:t>
            </w:r>
          </w:p>
          <w:p w14:paraId="7C1C91E1" w14:textId="77777777" w:rsidR="00E12D85" w:rsidRPr="00771E67" w:rsidRDefault="00E12D85" w:rsidP="00E12D85">
            <w:pPr>
              <w:jc w:val="both"/>
              <w:rPr>
                <w:rFonts w:ascii="Arial Narrow" w:hAnsi="Arial Narrow"/>
                <w:sz w:val="22"/>
                <w:szCs w:val="22"/>
              </w:rPr>
            </w:pPr>
          </w:p>
          <w:p w14:paraId="7CCB2279" w14:textId="76DFA07B" w:rsidR="00E12D85" w:rsidRPr="00771E67" w:rsidRDefault="00E12D85" w:rsidP="00E12D85">
            <w:pPr>
              <w:jc w:val="both"/>
              <w:rPr>
                <w:rFonts w:ascii="Arial Narrow" w:hAnsi="Arial Narrow"/>
                <w:sz w:val="22"/>
                <w:szCs w:val="22"/>
              </w:rPr>
            </w:pPr>
            <w:r w:rsidRPr="00771E67">
              <w:rPr>
                <w:rFonts w:ascii="Arial Narrow" w:hAnsi="Arial Narrow"/>
                <w:sz w:val="22"/>
                <w:szCs w:val="22"/>
              </w:rPr>
              <w:t>Asimismo, la Modalidad Atrapasueños contribuye activamente a la implementación de las recomendaciones y hallazgos del Informe Final de la Comisión para el Esclarecimiento de la Verdad, la Convivencia y la No Repetición considerando el capítulo No es un mal menor, que surge del Acuerdo Final para la Construcción de una Paz Estable y Duradera, pactado en el 2016 entre el Gobierno Nacional y las Guerrillas de las FARC-EP.</w:t>
            </w:r>
          </w:p>
          <w:p w14:paraId="231EBFAE" w14:textId="77777777" w:rsidR="00E12D85" w:rsidRPr="00771E67" w:rsidRDefault="00E12D85" w:rsidP="00E12D85">
            <w:pPr>
              <w:jc w:val="both"/>
              <w:rPr>
                <w:rFonts w:ascii="Arial Narrow" w:hAnsi="Arial Narrow"/>
                <w:sz w:val="22"/>
                <w:szCs w:val="22"/>
              </w:rPr>
            </w:pPr>
          </w:p>
          <w:p w14:paraId="62C7CE94" w14:textId="77777777"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En alineación con estas recomendaciones, el ICBF se compromete a promover la garantía de derechos de niñas, niños y adolescentes reconociendo y celebrando su diversidad. Además de, garantizar escenarios en donde puedan desarrollar sus habilidades, vocaciones y talentos, potenciando su participación en la materialización de una paz construida desde los territorios. </w:t>
            </w:r>
          </w:p>
          <w:p w14:paraId="6DD8953D" w14:textId="77777777" w:rsidR="00E12D85" w:rsidRPr="00771E67" w:rsidRDefault="00E12D85" w:rsidP="00E12D85">
            <w:pPr>
              <w:jc w:val="both"/>
              <w:rPr>
                <w:rFonts w:ascii="Arial Narrow" w:hAnsi="Arial Narrow"/>
                <w:sz w:val="22"/>
                <w:szCs w:val="22"/>
              </w:rPr>
            </w:pPr>
          </w:p>
          <w:p w14:paraId="06F7074D" w14:textId="77777777"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Este enfoque busca comprender las afectaciones en el marco del conflicto armado, subrayando la importancia del reconocimiento de la verdad, la dignidad y las garantías para la no repetición. </w:t>
            </w:r>
          </w:p>
          <w:p w14:paraId="1D16D595" w14:textId="77777777" w:rsidR="00E12D85" w:rsidRPr="00771E67" w:rsidRDefault="00E12D85" w:rsidP="00E12D85">
            <w:pPr>
              <w:jc w:val="both"/>
              <w:rPr>
                <w:rFonts w:ascii="Arial Narrow" w:hAnsi="Arial Narrow"/>
                <w:sz w:val="22"/>
                <w:szCs w:val="22"/>
              </w:rPr>
            </w:pPr>
          </w:p>
          <w:p w14:paraId="47A2ADA5" w14:textId="77777777"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En este sentido, la construcción de memoria se constituye como un medio movilizador indispensable para el reconocimiento y la participación de niñas, niños y adolescentes, buscando que aporten desde diferentes formas comunicativas, a través de narrativas verbales, corporales, simbólicas, acciones e iniciativas y perspectivas al presente y futuro del país, contribuyendo así a la construcción de una paz sólida y sostenible. </w:t>
            </w:r>
          </w:p>
          <w:p w14:paraId="7580B88F" w14:textId="77777777" w:rsidR="00E12D85" w:rsidRPr="00771E67" w:rsidRDefault="00E12D85" w:rsidP="00E12D85">
            <w:pPr>
              <w:jc w:val="both"/>
              <w:rPr>
                <w:rFonts w:ascii="Arial Narrow" w:hAnsi="Arial Narrow"/>
                <w:sz w:val="22"/>
                <w:szCs w:val="22"/>
              </w:rPr>
            </w:pPr>
          </w:p>
          <w:p w14:paraId="25976EEB" w14:textId="77777777"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Finalmente, la Modalidad contribuirá a fomentar el compromiso por parte de las familias, la comunidad y las instituciones en la consecución de la paz, basados en la garantía y respeto de los derechos de niñas, niños y adolescentes, y la construcción de un futuro a partir de la memoria y la verdad. Se busca el reconocimiento, apoyo y promoción de sus iniciativas como elementos esenciales para la construcción de una memoria plural y democrática que genere una ruptura con el pasado de estigmatización, justificación o negacionismo. </w:t>
            </w:r>
          </w:p>
          <w:p w14:paraId="7DBCB059" w14:textId="77777777" w:rsidR="00E12D85" w:rsidRPr="00771E67" w:rsidRDefault="00E12D85" w:rsidP="00E12D85">
            <w:pPr>
              <w:jc w:val="both"/>
              <w:rPr>
                <w:rFonts w:ascii="Arial Narrow" w:hAnsi="Arial Narrow"/>
                <w:sz w:val="22"/>
                <w:szCs w:val="22"/>
              </w:rPr>
            </w:pPr>
          </w:p>
          <w:p w14:paraId="01B98BC0" w14:textId="3D86F6F3" w:rsidR="00E12D85" w:rsidRPr="00771E67" w:rsidRDefault="00E12D85" w:rsidP="00E12D85">
            <w:pPr>
              <w:jc w:val="both"/>
              <w:rPr>
                <w:rFonts w:ascii="Arial Narrow" w:hAnsi="Arial Narrow"/>
                <w:sz w:val="22"/>
                <w:szCs w:val="22"/>
              </w:rPr>
            </w:pPr>
            <w:r w:rsidRPr="00771E67">
              <w:rPr>
                <w:rFonts w:ascii="Arial Narrow" w:hAnsi="Arial Narrow"/>
                <w:sz w:val="22"/>
                <w:szCs w:val="22"/>
              </w:rPr>
              <w:t xml:space="preserve">En conclusión, se busca transformar la narrativa previa, estableciendo un espacio en el que las experiencias y perspectivas de la infancia y la adolescencia se valoren y contribuyan de manera significativa a la construcción de una paz verdadera y justa, contribuyendo a través de acciones a la apuesta política, técnica y metodológica definida como horizonte de sentido en los </w:t>
            </w:r>
            <w:r w:rsidRPr="00771E67">
              <w:rPr>
                <w:rFonts w:ascii="Arial Narrow" w:hAnsi="Arial Narrow"/>
                <w:sz w:val="22"/>
                <w:szCs w:val="22"/>
              </w:rPr>
              <w:lastRenderedPageBreak/>
              <w:t>procesos de promoción de derechos y prevención de vulneraciones, para avanzar en la doctrina de la protección integral de las niñas, los niños y adolescentes de la generación de la vida y la paz.</w:t>
            </w:r>
          </w:p>
          <w:p w14:paraId="4F6D410B" w14:textId="77777777" w:rsidR="00A01581" w:rsidRPr="00771E67" w:rsidRDefault="00A01581" w:rsidP="00E12D85">
            <w:pPr>
              <w:jc w:val="both"/>
              <w:rPr>
                <w:rFonts w:ascii="Arial Narrow" w:hAnsi="Arial Narrow"/>
                <w:sz w:val="22"/>
                <w:szCs w:val="22"/>
              </w:rPr>
            </w:pPr>
          </w:p>
          <w:p w14:paraId="3EC519A1" w14:textId="467BE5D5" w:rsidR="00610CFB" w:rsidRDefault="00610CFB" w:rsidP="008020F6">
            <w:pPr>
              <w:jc w:val="both"/>
              <w:rPr>
                <w:rFonts w:ascii="Arial Narrow" w:hAnsi="Arial Narrow"/>
                <w:color w:val="000000"/>
                <w:sz w:val="22"/>
                <w:szCs w:val="22"/>
              </w:rPr>
            </w:pPr>
            <w:r w:rsidRPr="0027367B">
              <w:rPr>
                <w:rFonts w:ascii="Arial Narrow" w:hAnsi="Arial Narrow"/>
                <w:color w:val="000000"/>
                <w:sz w:val="22"/>
                <w:szCs w:val="22"/>
              </w:rPr>
              <w:t xml:space="preserve">En virtud de lo expuesto, la Subdirección General del ICBF adelantó la INVITACIÓN PÚBLICA </w:t>
            </w:r>
            <w:r w:rsidRPr="0027367B">
              <w:rPr>
                <w:rFonts w:ascii="Arial Narrow" w:hAnsi="Arial Narrow"/>
                <w:sz w:val="22"/>
                <w:szCs w:val="22"/>
              </w:rPr>
              <w:t xml:space="preserve">INVITACIÓN CV-PC-003-2024-SEN </w:t>
            </w:r>
            <w:r w:rsidRPr="0027367B">
              <w:rPr>
                <w:rFonts w:ascii="Arial Narrow" w:hAnsi="Arial Narrow"/>
                <w:color w:val="000000"/>
                <w:sz w:val="22"/>
                <w:szCs w:val="22"/>
              </w:rPr>
              <w:t xml:space="preserve">con el fin de seleccionar entidades sin ánimo de lucro para la operación del Programa a nivel nacional, encontrando que para la </w:t>
            </w:r>
            <w:r w:rsidR="0027367B" w:rsidRPr="0027367B">
              <w:rPr>
                <w:rFonts w:ascii="Arial Narrow" w:hAnsi="Arial Narrow"/>
                <w:b/>
                <w:bCs/>
                <w:color w:val="000000"/>
                <w:sz w:val="22"/>
                <w:szCs w:val="22"/>
              </w:rPr>
              <w:t xml:space="preserve">Zona 6 </w:t>
            </w:r>
            <w:r w:rsidRPr="0027367B">
              <w:rPr>
                <w:rFonts w:ascii="Arial Narrow" w:hAnsi="Arial Narrow"/>
                <w:color w:val="000000"/>
                <w:sz w:val="22"/>
                <w:szCs w:val="22"/>
              </w:rPr>
              <w:t>del departamento de Antioquia se obtuvo el siguiente resultado, de acuerdo con el INFORME DE ELEGIBILIDAD O DECLARATORIA desierto INVITACIÓN PÚBLICA CV-PC-003-2024</w:t>
            </w:r>
            <w:r w:rsidR="008020F6" w:rsidRPr="0027367B">
              <w:rPr>
                <w:rFonts w:ascii="Arial Narrow" w:hAnsi="Arial Narrow"/>
                <w:color w:val="000000"/>
                <w:sz w:val="22"/>
                <w:szCs w:val="22"/>
              </w:rPr>
              <w:t xml:space="preserve">SEN, de fecha </w:t>
            </w:r>
            <w:r w:rsidR="002A135D" w:rsidRPr="0027367B">
              <w:rPr>
                <w:rFonts w:ascii="Arial Narrow" w:hAnsi="Arial Narrow"/>
                <w:color w:val="000000"/>
                <w:sz w:val="22"/>
                <w:szCs w:val="22"/>
              </w:rPr>
              <w:t>13</w:t>
            </w:r>
            <w:r w:rsidR="008020F6" w:rsidRPr="0027367B">
              <w:rPr>
                <w:rFonts w:ascii="Arial Narrow" w:hAnsi="Arial Narrow"/>
                <w:color w:val="000000"/>
                <w:sz w:val="22"/>
                <w:szCs w:val="22"/>
              </w:rPr>
              <w:t xml:space="preserve"> de</w:t>
            </w:r>
            <w:r w:rsidRPr="0027367B">
              <w:rPr>
                <w:rFonts w:ascii="Arial Narrow" w:hAnsi="Arial Narrow"/>
                <w:color w:val="000000"/>
                <w:sz w:val="22"/>
                <w:szCs w:val="22"/>
              </w:rPr>
              <w:t xml:space="preserve"> junio de 2024</w:t>
            </w:r>
            <w:r w:rsidR="002A135D" w:rsidRPr="0027367B">
              <w:rPr>
                <w:rFonts w:ascii="Arial Narrow" w:hAnsi="Arial Narrow"/>
                <w:color w:val="000000"/>
                <w:sz w:val="22"/>
                <w:szCs w:val="22"/>
              </w:rPr>
              <w:t xml:space="preserve"> y al alcance </w:t>
            </w:r>
            <w:r w:rsidR="00461EA8" w:rsidRPr="0027367B">
              <w:rPr>
                <w:rFonts w:ascii="Arial Narrow" w:hAnsi="Arial Narrow"/>
                <w:color w:val="000000"/>
                <w:sz w:val="22"/>
                <w:szCs w:val="22"/>
              </w:rPr>
              <w:t>número</w:t>
            </w:r>
            <w:r w:rsidR="002A135D" w:rsidRPr="0027367B">
              <w:rPr>
                <w:rFonts w:ascii="Arial Narrow" w:hAnsi="Arial Narrow"/>
                <w:color w:val="000000"/>
                <w:sz w:val="22"/>
                <w:szCs w:val="22"/>
              </w:rPr>
              <w:t xml:space="preserve"> 1 del informe de elegibilidad publicado el 19 de junio del mismo año</w:t>
            </w:r>
            <w:r w:rsidR="008020F6" w:rsidRPr="0027367B">
              <w:rPr>
                <w:rFonts w:ascii="Arial Narrow" w:hAnsi="Arial Narrow"/>
                <w:color w:val="000000"/>
                <w:sz w:val="22"/>
                <w:szCs w:val="22"/>
              </w:rPr>
              <w:t xml:space="preserve"> en la plataforma del SECOPII </w:t>
            </w:r>
            <w:r w:rsidR="002A135D" w:rsidRPr="0027367B">
              <w:rPr>
                <w:rFonts w:ascii="Arial Narrow" w:hAnsi="Arial Narrow"/>
                <w:color w:val="000000"/>
                <w:sz w:val="22"/>
                <w:szCs w:val="22"/>
              </w:rPr>
              <w:t>así</w:t>
            </w:r>
            <w:r w:rsidR="008020F6" w:rsidRPr="0027367B">
              <w:rPr>
                <w:rFonts w:ascii="Arial Narrow" w:hAnsi="Arial Narrow"/>
                <w:color w:val="000000"/>
                <w:sz w:val="22"/>
                <w:szCs w:val="22"/>
              </w:rPr>
              <w:t xml:space="preserve">: </w:t>
            </w:r>
          </w:p>
          <w:p w14:paraId="1400BE5E" w14:textId="0A4E00F6" w:rsidR="00EA65DE" w:rsidRPr="0027367B" w:rsidRDefault="00EA65DE" w:rsidP="008020F6">
            <w:pPr>
              <w:jc w:val="both"/>
              <w:rPr>
                <w:rFonts w:ascii="Arial Narrow" w:hAnsi="Arial Narrow"/>
                <w:color w:val="000000"/>
                <w:sz w:val="22"/>
                <w:szCs w:val="22"/>
              </w:rPr>
            </w:pPr>
          </w:p>
          <w:tbl>
            <w:tblPr>
              <w:tblW w:w="9938" w:type="dxa"/>
              <w:tblLayout w:type="fixed"/>
              <w:tblCellMar>
                <w:left w:w="70" w:type="dxa"/>
                <w:right w:w="70" w:type="dxa"/>
              </w:tblCellMar>
              <w:tblLook w:val="04A0" w:firstRow="1" w:lastRow="0" w:firstColumn="1" w:lastColumn="0" w:noHBand="0" w:noVBand="1"/>
            </w:tblPr>
            <w:tblGrid>
              <w:gridCol w:w="1343"/>
              <w:gridCol w:w="1343"/>
              <w:gridCol w:w="1544"/>
              <w:gridCol w:w="2104"/>
              <w:gridCol w:w="1343"/>
              <w:gridCol w:w="2261"/>
            </w:tblGrid>
            <w:tr w:rsidR="00EA65DE" w:rsidRPr="009870BE" w14:paraId="3CA69340" w14:textId="77777777" w:rsidTr="009870BE">
              <w:trPr>
                <w:trHeight w:val="682"/>
              </w:trPr>
              <w:tc>
                <w:tcPr>
                  <w:tcW w:w="1343" w:type="dxa"/>
                  <w:tcBorders>
                    <w:top w:val="single" w:sz="4" w:space="0" w:color="auto"/>
                    <w:left w:val="single" w:sz="4" w:space="0" w:color="auto"/>
                    <w:bottom w:val="single" w:sz="4" w:space="0" w:color="auto"/>
                    <w:right w:val="single" w:sz="4" w:space="0" w:color="auto"/>
                  </w:tcBorders>
                  <w:shd w:val="clear" w:color="000000" w:fill="70AD47"/>
                  <w:vAlign w:val="center"/>
                  <w:hideMark/>
                </w:tcPr>
                <w:p w14:paraId="7B93CD86" w14:textId="77777777" w:rsidR="00EA65DE" w:rsidRPr="009870BE" w:rsidRDefault="00EA65DE" w:rsidP="00EA65DE">
                  <w:pPr>
                    <w:jc w:val="center"/>
                    <w:rPr>
                      <w:rFonts w:ascii="Arial Narrow" w:hAnsi="Arial Narrow" w:cs="Calibri"/>
                      <w:b/>
                      <w:bCs/>
                      <w:color w:val="FFFFFF" w:themeColor="background1"/>
                      <w:sz w:val="20"/>
                      <w:szCs w:val="20"/>
                    </w:rPr>
                  </w:pPr>
                  <w:r w:rsidRPr="009870BE">
                    <w:rPr>
                      <w:rFonts w:ascii="Arial Narrow" w:hAnsi="Arial Narrow" w:cs="Calibri"/>
                      <w:b/>
                      <w:bCs/>
                      <w:color w:val="FFFFFF" w:themeColor="background1"/>
                      <w:sz w:val="20"/>
                      <w:szCs w:val="20"/>
                    </w:rPr>
                    <w:t>ZONA</w:t>
                  </w:r>
                </w:p>
              </w:tc>
              <w:tc>
                <w:tcPr>
                  <w:tcW w:w="1343" w:type="dxa"/>
                  <w:tcBorders>
                    <w:top w:val="single" w:sz="4" w:space="0" w:color="auto"/>
                    <w:left w:val="nil"/>
                    <w:bottom w:val="single" w:sz="4" w:space="0" w:color="auto"/>
                    <w:right w:val="single" w:sz="4" w:space="0" w:color="auto"/>
                  </w:tcBorders>
                  <w:shd w:val="clear" w:color="000000" w:fill="70AD47"/>
                  <w:vAlign w:val="center"/>
                  <w:hideMark/>
                </w:tcPr>
                <w:p w14:paraId="7040826A" w14:textId="77777777" w:rsidR="00EA65DE" w:rsidRPr="009870BE" w:rsidRDefault="00EA65DE" w:rsidP="00EA65DE">
                  <w:pPr>
                    <w:jc w:val="center"/>
                    <w:rPr>
                      <w:rFonts w:ascii="Arial Narrow" w:hAnsi="Arial Narrow" w:cs="Calibri"/>
                      <w:b/>
                      <w:bCs/>
                      <w:color w:val="FFFFFF" w:themeColor="background1"/>
                      <w:sz w:val="20"/>
                      <w:szCs w:val="20"/>
                    </w:rPr>
                  </w:pPr>
                  <w:r w:rsidRPr="009870BE">
                    <w:rPr>
                      <w:rFonts w:ascii="Arial Narrow" w:hAnsi="Arial Narrow" w:cs="Calibri"/>
                      <w:b/>
                      <w:bCs/>
                      <w:color w:val="FFFFFF" w:themeColor="background1"/>
                      <w:sz w:val="20"/>
                      <w:szCs w:val="20"/>
                    </w:rPr>
                    <w:t>REGIONAL</w:t>
                  </w:r>
                </w:p>
              </w:tc>
              <w:tc>
                <w:tcPr>
                  <w:tcW w:w="1544" w:type="dxa"/>
                  <w:tcBorders>
                    <w:top w:val="single" w:sz="4" w:space="0" w:color="auto"/>
                    <w:left w:val="nil"/>
                    <w:bottom w:val="single" w:sz="4" w:space="0" w:color="auto"/>
                    <w:right w:val="single" w:sz="4" w:space="0" w:color="auto"/>
                  </w:tcBorders>
                  <w:shd w:val="clear" w:color="000000" w:fill="70AD47"/>
                  <w:vAlign w:val="center"/>
                  <w:hideMark/>
                </w:tcPr>
                <w:p w14:paraId="75D81CB5" w14:textId="77777777" w:rsidR="00EA65DE" w:rsidRPr="009870BE" w:rsidRDefault="00EA65DE" w:rsidP="00EA65DE">
                  <w:pPr>
                    <w:jc w:val="center"/>
                    <w:rPr>
                      <w:rFonts w:ascii="Arial Narrow" w:hAnsi="Arial Narrow" w:cs="Calibri"/>
                      <w:b/>
                      <w:bCs/>
                      <w:color w:val="FFFFFF" w:themeColor="background1"/>
                      <w:sz w:val="20"/>
                      <w:szCs w:val="20"/>
                    </w:rPr>
                  </w:pPr>
                  <w:r w:rsidRPr="009870BE">
                    <w:rPr>
                      <w:rFonts w:ascii="Arial Narrow" w:hAnsi="Arial Narrow" w:cs="Calibri"/>
                      <w:b/>
                      <w:bCs/>
                      <w:color w:val="FFFFFF" w:themeColor="background1"/>
                      <w:sz w:val="20"/>
                      <w:szCs w:val="20"/>
                    </w:rPr>
                    <w:t>PROPUESTA</w:t>
                  </w:r>
                </w:p>
              </w:tc>
              <w:tc>
                <w:tcPr>
                  <w:tcW w:w="2104" w:type="dxa"/>
                  <w:tcBorders>
                    <w:top w:val="single" w:sz="4" w:space="0" w:color="auto"/>
                    <w:left w:val="nil"/>
                    <w:bottom w:val="single" w:sz="4" w:space="0" w:color="auto"/>
                    <w:right w:val="single" w:sz="4" w:space="0" w:color="auto"/>
                  </w:tcBorders>
                  <w:shd w:val="clear" w:color="000000" w:fill="70AD47"/>
                  <w:vAlign w:val="center"/>
                  <w:hideMark/>
                </w:tcPr>
                <w:p w14:paraId="7ED243DC" w14:textId="77777777" w:rsidR="00EA65DE" w:rsidRPr="009870BE" w:rsidRDefault="00EA65DE" w:rsidP="00EA65DE">
                  <w:pPr>
                    <w:jc w:val="center"/>
                    <w:rPr>
                      <w:rFonts w:ascii="Arial Narrow" w:hAnsi="Arial Narrow" w:cs="Calibri"/>
                      <w:b/>
                      <w:bCs/>
                      <w:color w:val="FFFFFF" w:themeColor="background1"/>
                      <w:sz w:val="20"/>
                      <w:szCs w:val="20"/>
                    </w:rPr>
                  </w:pPr>
                  <w:r w:rsidRPr="009870BE">
                    <w:rPr>
                      <w:rFonts w:ascii="Arial Narrow" w:hAnsi="Arial Narrow" w:cs="Calibri"/>
                      <w:b/>
                      <w:bCs/>
                      <w:color w:val="FFFFFF" w:themeColor="background1"/>
                      <w:sz w:val="20"/>
                      <w:szCs w:val="20"/>
                    </w:rPr>
                    <w:t>NOMBRE DE UT O CONSORCIO</w:t>
                  </w:r>
                </w:p>
              </w:tc>
              <w:tc>
                <w:tcPr>
                  <w:tcW w:w="1343" w:type="dxa"/>
                  <w:tcBorders>
                    <w:top w:val="single" w:sz="4" w:space="0" w:color="auto"/>
                    <w:left w:val="nil"/>
                    <w:bottom w:val="single" w:sz="4" w:space="0" w:color="auto"/>
                    <w:right w:val="single" w:sz="4" w:space="0" w:color="auto"/>
                  </w:tcBorders>
                  <w:shd w:val="clear" w:color="000000" w:fill="70AD47"/>
                  <w:vAlign w:val="center"/>
                  <w:hideMark/>
                </w:tcPr>
                <w:p w14:paraId="638255B7" w14:textId="77777777" w:rsidR="00EA65DE" w:rsidRPr="009870BE" w:rsidRDefault="00EA65DE" w:rsidP="00EA65DE">
                  <w:pPr>
                    <w:jc w:val="center"/>
                    <w:rPr>
                      <w:rFonts w:ascii="Arial Narrow" w:hAnsi="Arial Narrow" w:cs="Calibri"/>
                      <w:b/>
                      <w:bCs/>
                      <w:color w:val="FFFFFF" w:themeColor="background1"/>
                      <w:sz w:val="20"/>
                      <w:szCs w:val="20"/>
                    </w:rPr>
                  </w:pPr>
                  <w:r w:rsidRPr="009870BE">
                    <w:rPr>
                      <w:rFonts w:ascii="Arial Narrow" w:hAnsi="Arial Narrow" w:cs="Calibri"/>
                      <w:b/>
                      <w:bCs/>
                      <w:color w:val="FFFFFF" w:themeColor="background1"/>
                      <w:sz w:val="20"/>
                      <w:szCs w:val="20"/>
                    </w:rPr>
                    <w:t>NIT</w:t>
                  </w:r>
                </w:p>
              </w:tc>
              <w:tc>
                <w:tcPr>
                  <w:tcW w:w="2261" w:type="dxa"/>
                  <w:tcBorders>
                    <w:top w:val="single" w:sz="4" w:space="0" w:color="auto"/>
                    <w:left w:val="nil"/>
                    <w:bottom w:val="single" w:sz="4" w:space="0" w:color="auto"/>
                    <w:right w:val="single" w:sz="4" w:space="0" w:color="auto"/>
                  </w:tcBorders>
                  <w:shd w:val="clear" w:color="000000" w:fill="70AD47"/>
                  <w:vAlign w:val="center"/>
                  <w:hideMark/>
                </w:tcPr>
                <w:p w14:paraId="1A1F44FE" w14:textId="77777777" w:rsidR="00EA65DE" w:rsidRPr="009870BE" w:rsidRDefault="00EA65DE" w:rsidP="00EA65DE">
                  <w:pPr>
                    <w:jc w:val="center"/>
                    <w:rPr>
                      <w:rFonts w:ascii="Arial Narrow" w:hAnsi="Arial Narrow" w:cs="Calibri"/>
                      <w:b/>
                      <w:bCs/>
                      <w:color w:val="FFFFFF" w:themeColor="background1"/>
                      <w:sz w:val="20"/>
                      <w:szCs w:val="20"/>
                    </w:rPr>
                  </w:pPr>
                  <w:r w:rsidRPr="009870BE">
                    <w:rPr>
                      <w:rFonts w:ascii="Arial Narrow" w:hAnsi="Arial Narrow" w:cs="Calibri"/>
                      <w:b/>
                      <w:bCs/>
                      <w:color w:val="FFFFFF" w:themeColor="background1"/>
                      <w:sz w:val="20"/>
                      <w:szCs w:val="20"/>
                    </w:rPr>
                    <w:t xml:space="preserve">VALOR ZONA </w:t>
                  </w:r>
                </w:p>
              </w:tc>
            </w:tr>
            <w:tr w:rsidR="00EA65DE" w:rsidRPr="009870BE" w14:paraId="6FC2B2E3" w14:textId="77777777" w:rsidTr="009870BE">
              <w:trPr>
                <w:trHeight w:val="1277"/>
              </w:trPr>
              <w:tc>
                <w:tcPr>
                  <w:tcW w:w="1343" w:type="dxa"/>
                  <w:tcBorders>
                    <w:top w:val="nil"/>
                    <w:left w:val="single" w:sz="4" w:space="0" w:color="auto"/>
                    <w:bottom w:val="single" w:sz="4" w:space="0" w:color="auto"/>
                    <w:right w:val="single" w:sz="4" w:space="0" w:color="auto"/>
                  </w:tcBorders>
                  <w:shd w:val="clear" w:color="auto" w:fill="auto"/>
                  <w:vAlign w:val="center"/>
                  <w:hideMark/>
                </w:tcPr>
                <w:p w14:paraId="5D6BC2F5" w14:textId="77777777" w:rsidR="00EA65DE" w:rsidRPr="009870BE" w:rsidRDefault="00EA65DE" w:rsidP="00EA65DE">
                  <w:pPr>
                    <w:jc w:val="center"/>
                    <w:rPr>
                      <w:rFonts w:ascii="Arial Narrow" w:hAnsi="Arial Narrow" w:cs="Calibri"/>
                      <w:color w:val="000000"/>
                      <w:sz w:val="20"/>
                      <w:szCs w:val="20"/>
                    </w:rPr>
                  </w:pPr>
                  <w:r w:rsidRPr="009870BE">
                    <w:rPr>
                      <w:rFonts w:ascii="Arial Narrow" w:hAnsi="Arial Narrow" w:cs="Calibri"/>
                      <w:color w:val="000000"/>
                      <w:sz w:val="20"/>
                      <w:szCs w:val="20"/>
                    </w:rPr>
                    <w:t>6</w:t>
                  </w:r>
                </w:p>
              </w:tc>
              <w:tc>
                <w:tcPr>
                  <w:tcW w:w="1343" w:type="dxa"/>
                  <w:tcBorders>
                    <w:top w:val="nil"/>
                    <w:left w:val="nil"/>
                    <w:bottom w:val="single" w:sz="4" w:space="0" w:color="auto"/>
                    <w:right w:val="single" w:sz="4" w:space="0" w:color="auto"/>
                  </w:tcBorders>
                  <w:shd w:val="clear" w:color="auto" w:fill="auto"/>
                  <w:vAlign w:val="center"/>
                  <w:hideMark/>
                </w:tcPr>
                <w:p w14:paraId="0A232080" w14:textId="77777777" w:rsidR="00EA65DE" w:rsidRPr="009870BE" w:rsidRDefault="00EA65DE" w:rsidP="00EA65DE">
                  <w:pPr>
                    <w:jc w:val="both"/>
                    <w:rPr>
                      <w:rFonts w:ascii="Arial Narrow" w:hAnsi="Arial Narrow" w:cs="Calibri"/>
                      <w:color w:val="000000"/>
                      <w:sz w:val="20"/>
                      <w:szCs w:val="20"/>
                    </w:rPr>
                  </w:pPr>
                  <w:r w:rsidRPr="009870BE">
                    <w:rPr>
                      <w:rFonts w:ascii="Arial Narrow" w:hAnsi="Arial Narrow" w:cs="Calibri"/>
                      <w:color w:val="000000"/>
                      <w:sz w:val="20"/>
                      <w:szCs w:val="20"/>
                    </w:rPr>
                    <w:t xml:space="preserve">ANTIOQUIA </w:t>
                  </w:r>
                </w:p>
              </w:tc>
              <w:tc>
                <w:tcPr>
                  <w:tcW w:w="1544" w:type="dxa"/>
                  <w:tcBorders>
                    <w:top w:val="nil"/>
                    <w:left w:val="nil"/>
                    <w:bottom w:val="single" w:sz="4" w:space="0" w:color="auto"/>
                    <w:right w:val="single" w:sz="4" w:space="0" w:color="auto"/>
                  </w:tcBorders>
                  <w:shd w:val="clear" w:color="auto" w:fill="auto"/>
                  <w:vAlign w:val="center"/>
                  <w:hideMark/>
                </w:tcPr>
                <w:p w14:paraId="00A28CC5" w14:textId="77777777" w:rsidR="00EA65DE" w:rsidRPr="009870BE" w:rsidRDefault="00EA65DE" w:rsidP="00EA65DE">
                  <w:pPr>
                    <w:jc w:val="center"/>
                    <w:rPr>
                      <w:rFonts w:ascii="Arial Narrow" w:hAnsi="Arial Narrow" w:cs="Calibri"/>
                      <w:color w:val="000000"/>
                      <w:sz w:val="20"/>
                      <w:szCs w:val="20"/>
                    </w:rPr>
                  </w:pPr>
                  <w:r w:rsidRPr="009870BE">
                    <w:rPr>
                      <w:rFonts w:ascii="Arial Narrow" w:hAnsi="Arial Narrow" w:cs="Calibri"/>
                      <w:color w:val="000000"/>
                      <w:sz w:val="20"/>
                      <w:szCs w:val="20"/>
                    </w:rPr>
                    <w:t>217</w:t>
                  </w:r>
                </w:p>
              </w:tc>
              <w:tc>
                <w:tcPr>
                  <w:tcW w:w="2104" w:type="dxa"/>
                  <w:tcBorders>
                    <w:top w:val="nil"/>
                    <w:left w:val="nil"/>
                    <w:bottom w:val="single" w:sz="4" w:space="0" w:color="auto"/>
                    <w:right w:val="single" w:sz="4" w:space="0" w:color="auto"/>
                  </w:tcBorders>
                  <w:shd w:val="clear" w:color="auto" w:fill="auto"/>
                  <w:vAlign w:val="center"/>
                  <w:hideMark/>
                </w:tcPr>
                <w:p w14:paraId="76FF12DE" w14:textId="77777777" w:rsidR="00EA65DE" w:rsidRPr="009870BE" w:rsidRDefault="00EA65DE" w:rsidP="00EA65DE">
                  <w:pPr>
                    <w:rPr>
                      <w:rFonts w:ascii="Arial Narrow" w:hAnsi="Arial Narrow" w:cs="Calibri"/>
                      <w:color w:val="000000"/>
                      <w:sz w:val="20"/>
                      <w:szCs w:val="20"/>
                    </w:rPr>
                  </w:pPr>
                  <w:r w:rsidRPr="009870BE">
                    <w:rPr>
                      <w:rFonts w:ascii="Arial Narrow" w:hAnsi="Arial Narrow" w:cs="Calibri"/>
                      <w:color w:val="000000"/>
                      <w:sz w:val="20"/>
                      <w:szCs w:val="20"/>
                    </w:rPr>
                    <w:t>ASOCIACION DE MUJERES ACTIVAS DE ROBLEDO</w:t>
                  </w:r>
                  <w:r w:rsidRPr="009870BE">
                    <w:rPr>
                      <w:rFonts w:ascii="Arial Narrow" w:hAnsi="Arial Narrow" w:cs="Calibri"/>
                      <w:color w:val="000000"/>
                      <w:sz w:val="20"/>
                      <w:szCs w:val="20"/>
                    </w:rPr>
                    <w:br/>
                    <w:t>“ASOMAURO”</w:t>
                  </w:r>
                </w:p>
              </w:tc>
              <w:tc>
                <w:tcPr>
                  <w:tcW w:w="1343" w:type="dxa"/>
                  <w:tcBorders>
                    <w:top w:val="nil"/>
                    <w:left w:val="nil"/>
                    <w:bottom w:val="single" w:sz="4" w:space="0" w:color="auto"/>
                    <w:right w:val="single" w:sz="4" w:space="0" w:color="auto"/>
                  </w:tcBorders>
                  <w:shd w:val="clear" w:color="auto" w:fill="auto"/>
                  <w:vAlign w:val="center"/>
                  <w:hideMark/>
                </w:tcPr>
                <w:p w14:paraId="3283BC6C" w14:textId="77777777" w:rsidR="00EA65DE" w:rsidRPr="009870BE" w:rsidRDefault="00EA65DE" w:rsidP="00EA65DE">
                  <w:pPr>
                    <w:jc w:val="center"/>
                    <w:rPr>
                      <w:rFonts w:ascii="Arial Narrow" w:hAnsi="Arial Narrow" w:cs="Calibri"/>
                      <w:color w:val="000000"/>
                      <w:sz w:val="20"/>
                      <w:szCs w:val="20"/>
                    </w:rPr>
                  </w:pPr>
                  <w:r w:rsidRPr="009870BE">
                    <w:rPr>
                      <w:rFonts w:ascii="Arial Narrow" w:hAnsi="Arial Narrow" w:cs="Calibri"/>
                      <w:color w:val="000000"/>
                      <w:sz w:val="20"/>
                      <w:szCs w:val="20"/>
                    </w:rPr>
                    <w:t>900229788</w:t>
                  </w:r>
                </w:p>
              </w:tc>
              <w:tc>
                <w:tcPr>
                  <w:tcW w:w="2261" w:type="dxa"/>
                  <w:tcBorders>
                    <w:top w:val="nil"/>
                    <w:left w:val="nil"/>
                    <w:bottom w:val="single" w:sz="4" w:space="0" w:color="auto"/>
                    <w:right w:val="single" w:sz="4" w:space="0" w:color="auto"/>
                  </w:tcBorders>
                  <w:shd w:val="clear" w:color="auto" w:fill="auto"/>
                  <w:vAlign w:val="center"/>
                  <w:hideMark/>
                </w:tcPr>
                <w:p w14:paraId="02E03E4D" w14:textId="77777777" w:rsidR="00EA65DE" w:rsidRPr="009870BE" w:rsidRDefault="00EA65DE" w:rsidP="00EA65DE">
                  <w:pPr>
                    <w:jc w:val="center"/>
                    <w:rPr>
                      <w:rFonts w:ascii="Arial Narrow" w:hAnsi="Arial Narrow" w:cs="Calibri"/>
                      <w:color w:val="000000"/>
                      <w:sz w:val="20"/>
                      <w:szCs w:val="20"/>
                    </w:rPr>
                  </w:pPr>
                  <w:r w:rsidRPr="009870BE">
                    <w:rPr>
                      <w:rFonts w:ascii="Arial Narrow" w:hAnsi="Arial Narrow" w:cs="Calibri"/>
                      <w:color w:val="000000"/>
                      <w:sz w:val="20"/>
                      <w:szCs w:val="20"/>
                    </w:rPr>
                    <w:t>777.002.902,00</w:t>
                  </w:r>
                </w:p>
              </w:tc>
            </w:tr>
          </w:tbl>
          <w:p w14:paraId="7A50E82C" w14:textId="6A4FB8FC" w:rsidR="00600D8E" w:rsidRPr="00EA65DE" w:rsidRDefault="00600D8E" w:rsidP="00610CFB">
            <w:pPr>
              <w:jc w:val="both"/>
              <w:rPr>
                <w:rFonts w:ascii="Arial Narrow" w:hAnsi="Arial Narrow"/>
                <w:color w:val="000000"/>
                <w:sz w:val="22"/>
                <w:szCs w:val="22"/>
                <w:highlight w:val="yellow"/>
              </w:rPr>
            </w:pPr>
          </w:p>
          <w:p w14:paraId="6904CDBC" w14:textId="1FBA3F2D" w:rsidR="00610CFB" w:rsidRDefault="008020F6" w:rsidP="00610CFB">
            <w:pPr>
              <w:jc w:val="both"/>
              <w:rPr>
                <w:rStyle w:val="Hipervnculo"/>
                <w:rFonts w:ascii="Arial Narrow" w:hAnsi="Arial Narrow"/>
                <w:sz w:val="22"/>
                <w:szCs w:val="22"/>
              </w:rPr>
            </w:pPr>
            <w:r w:rsidRPr="00EA65DE">
              <w:rPr>
                <w:rFonts w:ascii="Arial Narrow" w:hAnsi="Arial Narrow"/>
                <w:color w:val="000000"/>
                <w:sz w:val="22"/>
                <w:szCs w:val="22"/>
              </w:rPr>
              <w:t>Que pude ser consultado a través del siguiente link:</w:t>
            </w:r>
            <w:hyperlink r:id="rId8" w:history="1">
              <w:r w:rsidR="00610CFB" w:rsidRPr="00EA65DE">
                <w:rPr>
                  <w:rStyle w:val="Hipervnculo"/>
                  <w:rFonts w:ascii="Arial Narrow" w:hAnsi="Arial Narrow"/>
                  <w:sz w:val="22"/>
                  <w:szCs w:val="22"/>
                </w:rPr>
                <w:t>community.secop.gov.co/Public/Tendering/OpportunityDetail/Index?noticeUID=CO1.NTC.6035281&amp;isFromPublicArea=True&amp;isModal=False</w:t>
              </w:r>
            </w:hyperlink>
          </w:p>
          <w:p w14:paraId="1D0AF3D1" w14:textId="77777777" w:rsidR="00EA65DE" w:rsidRDefault="00EA65DE" w:rsidP="00610CFB">
            <w:pPr>
              <w:jc w:val="both"/>
              <w:rPr>
                <w:rStyle w:val="Hipervnculo"/>
                <w:rFonts w:ascii="Arial Narrow" w:hAnsi="Arial Narrow"/>
                <w:sz w:val="22"/>
                <w:szCs w:val="22"/>
              </w:rPr>
            </w:pPr>
          </w:p>
          <w:p w14:paraId="36D44F2E" w14:textId="77777777" w:rsidR="00EA65DE" w:rsidRPr="003305A3" w:rsidRDefault="00EA65DE" w:rsidP="00EA65DE">
            <w:pPr>
              <w:jc w:val="both"/>
              <w:rPr>
                <w:rFonts w:ascii="Arial Narrow" w:hAnsi="Arial Narrow"/>
              </w:rPr>
            </w:pPr>
            <w:r w:rsidRPr="00E11FEA">
              <w:rPr>
                <w:rFonts w:ascii="Arial Narrow" w:hAnsi="Arial Narrow" w:cs="Arial"/>
              </w:rPr>
              <w:t>Por lo anterior y luego de agotado el proceso de selección adelantado por la Subdirección General del ICBF, se estima pertinente pro</w:t>
            </w:r>
            <w:r>
              <w:rPr>
                <w:rFonts w:ascii="Arial Narrow" w:hAnsi="Arial Narrow" w:cs="Arial"/>
              </w:rPr>
              <w:t xml:space="preserve">ceder con la contratación de la </w:t>
            </w:r>
            <w:r w:rsidRPr="008020F6">
              <w:rPr>
                <w:rFonts w:ascii="Arial Narrow" w:hAnsi="Arial Narrow" w:cs="Arial"/>
                <w:b/>
              </w:rPr>
              <w:t>ASOCIACIÓN MUJERES ACTIVAS DE ROBLEDO</w:t>
            </w:r>
            <w:r>
              <w:rPr>
                <w:rFonts w:ascii="Arial Narrow" w:hAnsi="Arial Narrow" w:cs="Arial"/>
              </w:rPr>
              <w:t xml:space="preserve">  con NIT </w:t>
            </w:r>
            <w:r w:rsidRPr="008020F6">
              <w:rPr>
                <w:rFonts w:ascii="Arial Narrow" w:hAnsi="Arial Narrow" w:cs="Arial"/>
                <w:b/>
              </w:rPr>
              <w:t>900229788</w:t>
            </w:r>
            <w:r w:rsidRPr="00E11FEA">
              <w:rPr>
                <w:rFonts w:ascii="Arial Narrow" w:hAnsi="Arial Narrow" w:cs="Arial"/>
              </w:rPr>
              <w:t xml:space="preserve">, por cumplir con los criterios establecidos en la </w:t>
            </w:r>
            <w:r w:rsidRPr="00E11FEA">
              <w:rPr>
                <w:rFonts w:ascii="Arial Narrow" w:hAnsi="Arial Narrow" w:cs="ArialMT"/>
              </w:rPr>
              <w:t>INVITACIÓN PÚBLICA CV-PC-003-202</w:t>
            </w:r>
            <w:r>
              <w:rPr>
                <w:rFonts w:ascii="Arial Narrow" w:hAnsi="Arial Narrow" w:cs="ArialMT"/>
              </w:rPr>
              <w:t>4</w:t>
            </w:r>
            <w:r w:rsidRPr="00E11FEA">
              <w:rPr>
                <w:rFonts w:ascii="Arial Narrow" w:hAnsi="Arial Narrow" w:cs="ArialMT"/>
              </w:rPr>
              <w:t>SEN</w:t>
            </w:r>
            <w:r>
              <w:rPr>
                <w:rFonts w:ascii="Arial Narrow" w:hAnsi="Arial Narrow" w:cs="ArialMT"/>
              </w:rPr>
              <w:t>, en el marco de la resolución 1558 del 9 de abril de 2024.</w:t>
            </w:r>
          </w:p>
          <w:p w14:paraId="1D6314A5" w14:textId="77777777" w:rsidR="00A01581" w:rsidRPr="00771E67" w:rsidRDefault="00A01581" w:rsidP="00E12D85">
            <w:pPr>
              <w:jc w:val="both"/>
              <w:rPr>
                <w:rFonts w:ascii="Arial Narrow" w:hAnsi="Arial Narrow"/>
                <w:sz w:val="22"/>
                <w:szCs w:val="22"/>
              </w:rPr>
            </w:pPr>
          </w:p>
          <w:p w14:paraId="68BE40C5" w14:textId="77777777" w:rsidR="00A01581" w:rsidRPr="00771E67" w:rsidRDefault="00A01581" w:rsidP="00E12D85">
            <w:pPr>
              <w:jc w:val="both"/>
              <w:rPr>
                <w:rFonts w:ascii="Arial Narrow" w:hAnsi="Arial Narrow"/>
                <w:b/>
                <w:bCs/>
                <w:sz w:val="22"/>
                <w:szCs w:val="22"/>
              </w:rPr>
            </w:pPr>
            <w:r w:rsidRPr="00771E67">
              <w:rPr>
                <w:rFonts w:ascii="Arial Narrow" w:hAnsi="Arial Narrow"/>
                <w:b/>
                <w:bCs/>
                <w:sz w:val="22"/>
                <w:szCs w:val="22"/>
              </w:rPr>
              <w:t xml:space="preserve">1.2 Descripción de la necesidad: </w:t>
            </w:r>
          </w:p>
          <w:p w14:paraId="3C42C501" w14:textId="77777777" w:rsidR="00A01581" w:rsidRPr="00771E67" w:rsidRDefault="00A01581" w:rsidP="00E12D85">
            <w:pPr>
              <w:jc w:val="both"/>
              <w:rPr>
                <w:rFonts w:ascii="Arial Narrow" w:hAnsi="Arial Narrow"/>
                <w:sz w:val="22"/>
                <w:szCs w:val="22"/>
              </w:rPr>
            </w:pPr>
          </w:p>
          <w:p w14:paraId="2EC4D5C1" w14:textId="77777777" w:rsidR="00A01581" w:rsidRPr="00771E67" w:rsidRDefault="00A01581" w:rsidP="00E12D85">
            <w:pPr>
              <w:jc w:val="both"/>
              <w:rPr>
                <w:rFonts w:ascii="Arial Narrow" w:hAnsi="Arial Narrow"/>
                <w:sz w:val="22"/>
                <w:szCs w:val="22"/>
              </w:rPr>
            </w:pPr>
            <w:r w:rsidRPr="00771E67">
              <w:rPr>
                <w:rFonts w:ascii="Arial Narrow" w:hAnsi="Arial Narrow"/>
                <w:sz w:val="22"/>
                <w:szCs w:val="22"/>
              </w:rPr>
              <w:t xml:space="preserve">El ICBF, ha adelantado una restructuración y fortalecimiento de sus programas para que, a través de estos, se promueva “el desarrollo integral de la infancia y la adolescencia, fortaleciendo la implementación de la política pública y priorizando a quienes están en pobreza y riesgo.” (…) Lo anterior, reconociendo las demandas expresadas por la niñez y la adolescencia en diálogos previos, en donde se destacó la importancia de desarrollar habilidades, vocaciones y talentos como las artes, deportes, cultura, ambiente y ciencia y tecnología, (…) (DNP, 2023, pág. 243). Por esta razón, la modalidad de atención Atrapasueños se enfoca en el reconocimiento, la garantía y la protección integral de derechos, el buen vivir y la participación de niñas, niños y adolescentes, como agentes de cambio contribuyendo a la atención integral y a la construcción de generaciones para la vida y para la paz. </w:t>
            </w:r>
          </w:p>
          <w:p w14:paraId="1F4BC8A1" w14:textId="77777777" w:rsidR="00A01581" w:rsidRPr="00771E67" w:rsidRDefault="00A01581" w:rsidP="00E12D85">
            <w:pPr>
              <w:jc w:val="both"/>
              <w:rPr>
                <w:rFonts w:ascii="Arial Narrow" w:hAnsi="Arial Narrow"/>
                <w:sz w:val="22"/>
                <w:szCs w:val="22"/>
              </w:rPr>
            </w:pPr>
          </w:p>
          <w:p w14:paraId="48DE0697" w14:textId="77777777" w:rsidR="00A01581" w:rsidRPr="00771E67" w:rsidRDefault="00A01581" w:rsidP="00E12D85">
            <w:pPr>
              <w:jc w:val="both"/>
              <w:rPr>
                <w:rFonts w:ascii="Arial Narrow" w:hAnsi="Arial Narrow"/>
                <w:sz w:val="22"/>
                <w:szCs w:val="22"/>
              </w:rPr>
            </w:pPr>
            <w:r w:rsidRPr="00771E67">
              <w:rPr>
                <w:rFonts w:ascii="Arial Narrow" w:hAnsi="Arial Narrow"/>
                <w:sz w:val="22"/>
                <w:szCs w:val="22"/>
              </w:rPr>
              <w:t xml:space="preserve">En concordancia entre el PND 2022-2026 y la PNIA, desde esta Modalidad se propone el impulso de habilidades, vocaciones y talentos alrededor de las artes y culturas, comunicación y narrativas, ciencias, conocimiento propio y tecnologías de la información y comunicación, deportes y recreación, y el juego como parte fundamental para la construcción de la paz, impulsando “la apropiación social de los distintos legados y contribuciones a la verdad y la memoria, para la construcción de un nuevo relato de nación”, incluyendo las formas propias, los recursos y las interpretaciones de los territorios (DNP, 2023, pág. 100). Adicionalmente, la Modalidad contribuirá a fomentar el compromiso por parte de las familias, la comunidad y las instituciones en la consecución </w:t>
            </w:r>
            <w:r w:rsidRPr="00771E67">
              <w:rPr>
                <w:rFonts w:ascii="Arial Narrow" w:hAnsi="Arial Narrow"/>
                <w:sz w:val="22"/>
                <w:szCs w:val="22"/>
              </w:rPr>
              <w:lastRenderedPageBreak/>
              <w:t xml:space="preserve">de la paz, basados en la garantía y respeto de los derechos de niñas, niños y adolescentes, y la construcción de un futuro a partir de la memoria y la verdad. </w:t>
            </w:r>
          </w:p>
          <w:p w14:paraId="58238C99" w14:textId="77777777" w:rsidR="00A01581" w:rsidRPr="00771E67" w:rsidRDefault="00A01581" w:rsidP="00E12D85">
            <w:pPr>
              <w:jc w:val="both"/>
              <w:rPr>
                <w:rFonts w:ascii="Arial Narrow" w:hAnsi="Arial Narrow"/>
                <w:sz w:val="22"/>
                <w:szCs w:val="22"/>
              </w:rPr>
            </w:pPr>
          </w:p>
          <w:p w14:paraId="306EEF6E" w14:textId="77777777" w:rsidR="00A01581" w:rsidRPr="00771E67" w:rsidRDefault="00A01581" w:rsidP="00E12D85">
            <w:pPr>
              <w:jc w:val="both"/>
              <w:rPr>
                <w:rFonts w:ascii="Arial Narrow" w:hAnsi="Arial Narrow"/>
                <w:sz w:val="22"/>
                <w:szCs w:val="22"/>
              </w:rPr>
            </w:pPr>
            <w:r w:rsidRPr="00771E67">
              <w:rPr>
                <w:rFonts w:ascii="Arial Narrow" w:hAnsi="Arial Narrow"/>
                <w:sz w:val="22"/>
                <w:szCs w:val="22"/>
              </w:rPr>
              <w:t xml:space="preserve">La atención a la niñez y la adolescencia en el país considera fundamental la apreciación sobre el contexto actual que viven las niñas, niños, adolescentes en los territorios. Es así como a continuación, se mencionan algunas cifras relevantes para el reconocimiento de la situación de la infancia, la adolescencia en Colombia: </w:t>
            </w:r>
          </w:p>
          <w:p w14:paraId="0A57DC2E" w14:textId="77777777" w:rsidR="00A01581" w:rsidRPr="00771E67" w:rsidRDefault="00A01581" w:rsidP="00E12D85">
            <w:pPr>
              <w:jc w:val="both"/>
              <w:rPr>
                <w:rFonts w:ascii="Arial Narrow" w:hAnsi="Arial Narrow"/>
                <w:sz w:val="22"/>
                <w:szCs w:val="22"/>
              </w:rPr>
            </w:pPr>
          </w:p>
          <w:p w14:paraId="3AAE934D" w14:textId="2AE41073" w:rsidR="00E12D85" w:rsidRPr="00771E67" w:rsidRDefault="00A01581" w:rsidP="00E12D85">
            <w:pPr>
              <w:jc w:val="both"/>
              <w:rPr>
                <w:rFonts w:ascii="Arial Narrow" w:hAnsi="Arial Narrow"/>
                <w:sz w:val="22"/>
                <w:szCs w:val="22"/>
              </w:rPr>
            </w:pPr>
            <w:r w:rsidRPr="00771E67">
              <w:rPr>
                <w:rFonts w:ascii="Arial Narrow" w:hAnsi="Arial Narrow"/>
                <w:sz w:val="22"/>
                <w:szCs w:val="22"/>
              </w:rPr>
              <w:t>Según las proyecciones de población DANE, en 2023 habitan 52.215.504 personas en el territorio nacional, La población joven representa el 24,3 % de la población total del país alcanzando 12.701.952 habitantes entre 14 y 28 años, de esta, 49 % son mujeres y 51 % son hombres, y se encuentra concentrada en las zonas urbanas, ya que solo el 23,5 % habita en las zonas rurales.</w:t>
            </w:r>
          </w:p>
          <w:p w14:paraId="31F3DA86" w14:textId="77777777" w:rsidR="00E12D85" w:rsidRPr="00771E67" w:rsidRDefault="00E12D85" w:rsidP="00E12D85">
            <w:pPr>
              <w:jc w:val="both"/>
              <w:rPr>
                <w:rFonts w:ascii="Arial Narrow" w:hAnsi="Arial Narrow"/>
                <w:sz w:val="22"/>
                <w:szCs w:val="22"/>
              </w:rPr>
            </w:pPr>
          </w:p>
          <w:p w14:paraId="5DEA5A50" w14:textId="77777777" w:rsidR="00B263F2" w:rsidRPr="00771E67" w:rsidRDefault="00A01581" w:rsidP="00E12D85">
            <w:pPr>
              <w:jc w:val="both"/>
              <w:rPr>
                <w:rFonts w:ascii="Arial Narrow" w:hAnsi="Arial Narrow"/>
                <w:sz w:val="22"/>
                <w:szCs w:val="22"/>
              </w:rPr>
            </w:pPr>
            <w:r w:rsidRPr="00771E67">
              <w:rPr>
                <w:rFonts w:ascii="Arial Narrow" w:hAnsi="Arial Narrow"/>
                <w:sz w:val="22"/>
                <w:szCs w:val="22"/>
              </w:rPr>
              <w:t xml:space="preserve">Esta población afronta retos estructurales que limitan su desarrollo, ponen en riesgo el goce efectivo de sus derechos y requiere una evolución institucional para su atención: el 9,4 % se encuentra en pobreza monetaria extrema, 44,5 % residen en hogares en situación de pobreza monetaria. Así mismo, se encuentra que en SISBEN IV se registran 2.585.574 de jóvenes en pobreza multidimensional. Estos desafíos durante su curso de vida limitan su vinculación como agentes de desarrollo político, económico, social, ambiental y cultural en el país. Las variables donde la juventud presenta más altas privaciones están asociadas a tres dimensiones críticas del desarrollo humano juvenil: empleo, educación y salud.”. </w:t>
            </w:r>
          </w:p>
          <w:p w14:paraId="0F7688FD" w14:textId="77777777" w:rsidR="00B263F2" w:rsidRPr="00771E67" w:rsidRDefault="00B263F2" w:rsidP="00E12D85">
            <w:pPr>
              <w:jc w:val="both"/>
              <w:rPr>
                <w:rFonts w:ascii="Arial Narrow" w:hAnsi="Arial Narrow"/>
                <w:sz w:val="22"/>
                <w:szCs w:val="22"/>
              </w:rPr>
            </w:pPr>
          </w:p>
          <w:p w14:paraId="216A6B6E" w14:textId="77777777" w:rsidR="00B263F2" w:rsidRPr="00771E67" w:rsidRDefault="00A01581" w:rsidP="00E12D85">
            <w:pPr>
              <w:jc w:val="both"/>
              <w:rPr>
                <w:rFonts w:ascii="Arial Narrow" w:hAnsi="Arial Narrow"/>
                <w:sz w:val="22"/>
                <w:szCs w:val="22"/>
              </w:rPr>
            </w:pPr>
            <w:r w:rsidRPr="00771E67">
              <w:rPr>
                <w:rFonts w:ascii="Arial Narrow" w:hAnsi="Arial Narrow"/>
                <w:sz w:val="22"/>
                <w:szCs w:val="22"/>
              </w:rPr>
              <w:t xml:space="preserve">Con la ejecución del objeto contractual se responde a la necesidad de fortalecer la capacidad de agencia, autonomía, desarrollo y construcción planes de vida con enfoque territorial de niñas, niños, adolescentes como sujetos de derechos con una apuesta pedagógica que se articula desde los ejes movilizadores; (I. Arte y Cultura; II. Comunicación y Narrativas III. Ciencia, conocimiento propio y TIC IV. Deporte y Recreación V. Juego); con los componentes transversales de todo el proceso (I. Fortalecimiento de habilidades, vocaciones, talentos y construcción de planes de vida; II. Promoción para la prevención especifica de riesgos; III. Promoción de la salud mental y Buen vivir y IV. Gobernanza para la construcción de paz) que se desarrollan a partir de cada encuentro. </w:t>
            </w:r>
          </w:p>
          <w:p w14:paraId="701E63BD" w14:textId="77777777" w:rsidR="00B263F2" w:rsidRPr="00771E67" w:rsidRDefault="00B263F2" w:rsidP="00E12D85">
            <w:pPr>
              <w:jc w:val="both"/>
              <w:rPr>
                <w:rFonts w:ascii="Arial Narrow" w:hAnsi="Arial Narrow"/>
                <w:sz w:val="22"/>
                <w:szCs w:val="22"/>
              </w:rPr>
            </w:pPr>
          </w:p>
          <w:p w14:paraId="6EE519E4" w14:textId="77777777" w:rsidR="00B263F2" w:rsidRPr="00771E67" w:rsidRDefault="00A01581" w:rsidP="00E12D85">
            <w:pPr>
              <w:jc w:val="both"/>
              <w:rPr>
                <w:rFonts w:ascii="Arial Narrow" w:hAnsi="Arial Narrow"/>
                <w:sz w:val="22"/>
                <w:szCs w:val="22"/>
              </w:rPr>
            </w:pPr>
            <w:r w:rsidRPr="00771E67">
              <w:rPr>
                <w:rFonts w:ascii="Arial Narrow" w:hAnsi="Arial Narrow"/>
                <w:sz w:val="22"/>
                <w:szCs w:val="22"/>
              </w:rPr>
              <w:t xml:space="preserve">A su vez cada encuentro se aborda desde una apuesta de las pedagogías de la paz, del amor y la memoria, con las cuales se transita en los principios orientadores del Buen Vivir (Cuidado propio, cuidado mutuo y cuidado de lo otro) fortaleciendo de manera holística e integral el sentido de vida de cada niña, niño y adolescente. </w:t>
            </w:r>
          </w:p>
          <w:p w14:paraId="54089158" w14:textId="77777777" w:rsidR="00B263F2" w:rsidRPr="00771E67" w:rsidRDefault="00B263F2" w:rsidP="00E12D85">
            <w:pPr>
              <w:jc w:val="both"/>
              <w:rPr>
                <w:rFonts w:ascii="Arial Narrow" w:hAnsi="Arial Narrow"/>
                <w:sz w:val="22"/>
                <w:szCs w:val="22"/>
              </w:rPr>
            </w:pPr>
          </w:p>
          <w:p w14:paraId="501C7995" w14:textId="77777777" w:rsidR="00B263F2" w:rsidRPr="00771E67" w:rsidRDefault="00A01581" w:rsidP="00E12D85">
            <w:pPr>
              <w:jc w:val="both"/>
              <w:rPr>
                <w:rFonts w:ascii="Arial Narrow" w:hAnsi="Arial Narrow"/>
                <w:sz w:val="22"/>
                <w:szCs w:val="22"/>
              </w:rPr>
            </w:pPr>
            <w:r w:rsidRPr="00771E67">
              <w:rPr>
                <w:rFonts w:ascii="Arial Narrow" w:hAnsi="Arial Narrow"/>
                <w:sz w:val="22"/>
                <w:szCs w:val="22"/>
              </w:rPr>
              <w:t xml:space="preserve">Entre los años 2019 y hasta el mes de septiembre del 2023, el ICBF registró un total de 4.893 ingresos a Proceso Administrativo de Restablecimiento de Derechos -PARD- por trabajo infantil, de los cuales 2.761 casos fueron de niños y niñas entre los 6 y los 11 años, siendo este el curso de vida que tiene la mayor afectación frente a este tipo de vulneración de derechos. Adicionalmente, se resalta que, del total de casos registrados en este periodo de tiempo, los niños tuvieron la mayor afectación al registrarse 2.926 ingresos a PARD por trabajo infantil, mientras que 1.966 ingresos fueron de niñas en esta categoría. </w:t>
            </w:r>
          </w:p>
          <w:p w14:paraId="6431A06D" w14:textId="77777777" w:rsidR="00B263F2" w:rsidRPr="00771E67" w:rsidRDefault="00B263F2" w:rsidP="00E12D85">
            <w:pPr>
              <w:jc w:val="both"/>
              <w:rPr>
                <w:rFonts w:ascii="Arial Narrow" w:hAnsi="Arial Narrow"/>
                <w:sz w:val="22"/>
                <w:szCs w:val="22"/>
              </w:rPr>
            </w:pPr>
          </w:p>
          <w:p w14:paraId="3DD696E1" w14:textId="6F712F54" w:rsidR="00E12D85" w:rsidRPr="00771E67" w:rsidRDefault="00A01581" w:rsidP="00E12D85">
            <w:pPr>
              <w:jc w:val="both"/>
              <w:rPr>
                <w:rFonts w:ascii="Arial Narrow" w:hAnsi="Arial Narrow"/>
                <w:sz w:val="22"/>
                <w:szCs w:val="22"/>
              </w:rPr>
            </w:pPr>
            <w:r w:rsidRPr="00771E67">
              <w:rPr>
                <w:rFonts w:ascii="Arial Narrow" w:hAnsi="Arial Narrow"/>
                <w:sz w:val="22"/>
                <w:szCs w:val="22"/>
              </w:rPr>
              <w:t>De acuerdo con la Encuesta Integrada de Hogares (GEIH) del DANE: En el trimestre octubre - diciembre de 2022, para el total nacional la población de 5 a 17 años que trabaja fue de 369 mil personas. El 55,6% de esta población se encontraba ubicada en centros poblados y rural disperso (206 mil personas) y el 44,4% en cabeceras (164 mil personas).</w:t>
            </w:r>
          </w:p>
          <w:p w14:paraId="48D3322E" w14:textId="77777777" w:rsidR="00E12D85" w:rsidRPr="00771E67" w:rsidRDefault="00E12D85" w:rsidP="00E12D85">
            <w:pPr>
              <w:jc w:val="both"/>
              <w:rPr>
                <w:rFonts w:ascii="Arial Narrow" w:hAnsi="Arial Narrow"/>
                <w:sz w:val="22"/>
                <w:szCs w:val="22"/>
              </w:rPr>
            </w:pPr>
          </w:p>
          <w:p w14:paraId="0AC19B4A" w14:textId="77777777" w:rsidR="00B263F2" w:rsidRPr="00771E67" w:rsidRDefault="00B263F2" w:rsidP="00E12D85">
            <w:pPr>
              <w:jc w:val="both"/>
              <w:rPr>
                <w:rFonts w:ascii="Arial Narrow" w:hAnsi="Arial Narrow"/>
                <w:sz w:val="22"/>
                <w:szCs w:val="22"/>
              </w:rPr>
            </w:pPr>
            <w:r w:rsidRPr="00771E67">
              <w:rPr>
                <w:rFonts w:ascii="Arial Narrow" w:hAnsi="Arial Narrow"/>
                <w:sz w:val="22"/>
                <w:szCs w:val="22"/>
              </w:rPr>
              <w:t xml:space="preserve">Para el periodo de referencia, el 69,5% de la población de 5 a 17 años que se encontraba trabajando eran hombres (257 mil personas) y el 30,5% eran mujeres (113 mil personas). Por rangos de edad, la mayor concentración de niños, niñas y adolescentes </w:t>
            </w:r>
            <w:r w:rsidRPr="00771E67">
              <w:rPr>
                <w:rFonts w:ascii="Arial Narrow" w:hAnsi="Arial Narrow"/>
                <w:sz w:val="22"/>
                <w:szCs w:val="22"/>
              </w:rPr>
              <w:lastRenderedPageBreak/>
              <w:t xml:space="preserve">que trabajan, se presentó en el rango de 15 a 17 años con 70,1%, mientras que la población de 5 a 14 años fue el 29,9%. (DANE, 2022). </w:t>
            </w:r>
          </w:p>
          <w:p w14:paraId="0199EB2F" w14:textId="77777777" w:rsidR="00B263F2" w:rsidRPr="00771E67" w:rsidRDefault="00B263F2" w:rsidP="00E12D85">
            <w:pPr>
              <w:jc w:val="both"/>
              <w:rPr>
                <w:rFonts w:ascii="Arial Narrow" w:hAnsi="Arial Narrow"/>
                <w:sz w:val="22"/>
                <w:szCs w:val="22"/>
              </w:rPr>
            </w:pPr>
          </w:p>
          <w:p w14:paraId="1850821B" w14:textId="77777777" w:rsidR="00B263F2" w:rsidRPr="00771E67" w:rsidRDefault="00B263F2" w:rsidP="00E12D85">
            <w:pPr>
              <w:jc w:val="both"/>
              <w:rPr>
                <w:rFonts w:ascii="Arial Narrow" w:hAnsi="Arial Narrow"/>
                <w:sz w:val="22"/>
                <w:szCs w:val="22"/>
              </w:rPr>
            </w:pPr>
            <w:r w:rsidRPr="00771E67">
              <w:rPr>
                <w:rFonts w:ascii="Arial Narrow" w:hAnsi="Arial Narrow"/>
                <w:sz w:val="22"/>
                <w:szCs w:val="22"/>
              </w:rPr>
              <w:t xml:space="preserve">Situación de riesgo que se incrementa durante la época decembrina, no solo por las dinámicas culturales asociadas a esta época y la naturalización del trabajo infantil en especial el asociado al trabajo doméstico, sino también por las necesidades socioeconómicas de las familias. Es por esto por lo que emerge la necesidad de contar con entornos protectores y oportunidades para potenciar el desarrollo integral de niñas, niños y adolescentes. </w:t>
            </w:r>
          </w:p>
          <w:p w14:paraId="744529C4" w14:textId="77777777" w:rsidR="00B263F2" w:rsidRPr="00771E67" w:rsidRDefault="00B263F2" w:rsidP="00E12D85">
            <w:pPr>
              <w:jc w:val="both"/>
              <w:rPr>
                <w:rFonts w:ascii="Arial Narrow" w:hAnsi="Arial Narrow"/>
                <w:sz w:val="22"/>
                <w:szCs w:val="22"/>
              </w:rPr>
            </w:pPr>
          </w:p>
          <w:p w14:paraId="3474F839" w14:textId="77777777" w:rsidR="00B263F2" w:rsidRPr="00771E67" w:rsidRDefault="00B263F2" w:rsidP="00E12D85">
            <w:pPr>
              <w:jc w:val="both"/>
              <w:rPr>
                <w:rFonts w:ascii="Arial Narrow" w:hAnsi="Arial Narrow"/>
                <w:sz w:val="22"/>
                <w:szCs w:val="22"/>
              </w:rPr>
            </w:pPr>
            <w:r w:rsidRPr="00771E67">
              <w:rPr>
                <w:rFonts w:ascii="Arial Narrow" w:hAnsi="Arial Narrow"/>
                <w:sz w:val="22"/>
                <w:szCs w:val="22"/>
              </w:rPr>
              <w:t xml:space="preserve">Por su parte, los riesgos de alta permanencia en calle y vida en calle que viven las niñas, niños y adolescentes, se acentúan con fenómenos correlacionados como la migración y la mendicidad, los cuales se caracterizan por la exposición a diferentes riesgos en las calles y al interior de sus familias pueden presentarse factores expulsores de la niñez hacia las calles, lo que indica que los análisis y acciones orientadas a los fenómenos de calle, no solo deben tener en cuenta las niñas y niños solos en calle, sino también se deben revisar los factores expulsores. </w:t>
            </w:r>
          </w:p>
          <w:p w14:paraId="2DABA6B4" w14:textId="77777777" w:rsidR="00B263F2" w:rsidRPr="00771E67" w:rsidRDefault="00B263F2" w:rsidP="00E12D85">
            <w:pPr>
              <w:jc w:val="both"/>
              <w:rPr>
                <w:rFonts w:ascii="Arial Narrow" w:hAnsi="Arial Narrow"/>
                <w:sz w:val="22"/>
                <w:szCs w:val="22"/>
              </w:rPr>
            </w:pPr>
          </w:p>
          <w:p w14:paraId="4D6431F2" w14:textId="77777777" w:rsidR="00B263F2" w:rsidRPr="00771E67" w:rsidRDefault="00B263F2" w:rsidP="00E12D85">
            <w:pPr>
              <w:jc w:val="both"/>
              <w:rPr>
                <w:rFonts w:ascii="Arial Narrow" w:hAnsi="Arial Narrow"/>
                <w:sz w:val="22"/>
                <w:szCs w:val="22"/>
              </w:rPr>
            </w:pPr>
            <w:r w:rsidRPr="00771E67">
              <w:rPr>
                <w:rFonts w:ascii="Arial Narrow" w:hAnsi="Arial Narrow"/>
                <w:sz w:val="22"/>
                <w:szCs w:val="22"/>
              </w:rPr>
              <w:t xml:space="preserve">Desde 2019 y hasta el mes de septiembre de 2023, han ingresado al proceso administrativo de restablecimiento de derechos (PARD) un total de 229.388 niños, niñas y adolescentes (NNA) entre los 0 y los 17 años; de estos, 12.704 ingresos tienen como motivo Alta Permanencia en Calle (APC). (ICBF, s.a.). Situaciones que particularmente en la época decembrina y antes del inicio del calendario escolar, pueden aumentar y requieren de acciones que amplíen las oportunidades y experiencias que permitan disfrutar de los territorios y disminuir los riesgos asociados a la alta permanencia en calle. </w:t>
            </w:r>
          </w:p>
          <w:p w14:paraId="1379C505" w14:textId="77777777" w:rsidR="00B263F2" w:rsidRPr="00771E67" w:rsidRDefault="00B263F2" w:rsidP="00E12D85">
            <w:pPr>
              <w:jc w:val="both"/>
              <w:rPr>
                <w:rFonts w:ascii="Arial Narrow" w:hAnsi="Arial Narrow"/>
                <w:sz w:val="22"/>
                <w:szCs w:val="22"/>
              </w:rPr>
            </w:pPr>
          </w:p>
          <w:p w14:paraId="18AC7358" w14:textId="77777777" w:rsidR="00B263F2" w:rsidRPr="00771E67" w:rsidRDefault="00B263F2" w:rsidP="00E12D85">
            <w:pPr>
              <w:jc w:val="both"/>
              <w:rPr>
                <w:rFonts w:ascii="Arial Narrow" w:hAnsi="Arial Narrow"/>
                <w:sz w:val="22"/>
                <w:szCs w:val="22"/>
              </w:rPr>
            </w:pPr>
            <w:r w:rsidRPr="00771E67">
              <w:rPr>
                <w:rFonts w:ascii="Arial Narrow" w:hAnsi="Arial Narrow"/>
                <w:sz w:val="22"/>
                <w:szCs w:val="22"/>
              </w:rPr>
              <w:t xml:space="preserve">Adicionalmente es importante mencionar que del total de ingresos a PARD registrados por el ICBF entre 2019 y lo corrido del año 2023 hasta el mes de septiembre, un total de 150.601 han tenido como motivo de ingreso algún tipo de violencia como omisión o negligencia, violencia física, violencia psicológica o violencia sexual. </w:t>
            </w:r>
          </w:p>
          <w:p w14:paraId="4C251F50" w14:textId="77777777" w:rsidR="00B263F2" w:rsidRPr="00771E67" w:rsidRDefault="00B263F2" w:rsidP="00E12D85">
            <w:pPr>
              <w:jc w:val="both"/>
              <w:rPr>
                <w:rFonts w:ascii="Arial Narrow" w:hAnsi="Arial Narrow"/>
                <w:sz w:val="22"/>
                <w:szCs w:val="22"/>
              </w:rPr>
            </w:pPr>
          </w:p>
          <w:p w14:paraId="76ADD151" w14:textId="77777777" w:rsidR="00B263F2" w:rsidRPr="00771E67" w:rsidRDefault="00B263F2" w:rsidP="00E12D85">
            <w:pPr>
              <w:jc w:val="both"/>
              <w:rPr>
                <w:rFonts w:ascii="Arial Narrow" w:hAnsi="Arial Narrow"/>
                <w:sz w:val="22"/>
                <w:szCs w:val="22"/>
              </w:rPr>
            </w:pPr>
            <w:r w:rsidRPr="00771E67">
              <w:rPr>
                <w:rFonts w:ascii="Arial Narrow" w:hAnsi="Arial Narrow"/>
                <w:sz w:val="22"/>
                <w:szCs w:val="22"/>
              </w:rPr>
              <w:t xml:space="preserve">En relación con la violencia sexual en los últimos cinco años (2019-2023), se han registrado 78.663 ingresos a PARD entre los 0 y 17 años (ICBF, 2023). Durante este quinquenio, el aumento de casos ha sido reiterativo año a año: entre 2019 y 2020 el crecimiento fue 194 ingresos adicionales, lo que representa un aumento del 1,38%. Asimismo, de 2020 a 2021, hubo un incremento del 30,85% de los casos registrados, equivalente a la adición de 4.390 ingresos nuevos a PARD. En el año 2022 comparativamente frente al 2021, hubo un aumento del 2,41%, lo que hace referencia a 449 ingresos nuevos. </w:t>
            </w:r>
          </w:p>
          <w:p w14:paraId="1F24E37A" w14:textId="77777777" w:rsidR="00B263F2" w:rsidRPr="00771E67" w:rsidRDefault="00B263F2" w:rsidP="00E12D85">
            <w:pPr>
              <w:jc w:val="both"/>
              <w:rPr>
                <w:rFonts w:ascii="Arial Narrow" w:hAnsi="Arial Narrow"/>
                <w:sz w:val="22"/>
                <w:szCs w:val="22"/>
              </w:rPr>
            </w:pPr>
          </w:p>
          <w:p w14:paraId="1D1058B4" w14:textId="77777777" w:rsidR="00B263F2" w:rsidRPr="00771E67" w:rsidRDefault="00B263F2" w:rsidP="00E12D85">
            <w:pPr>
              <w:jc w:val="both"/>
              <w:rPr>
                <w:rFonts w:ascii="Arial Narrow" w:hAnsi="Arial Narrow"/>
                <w:sz w:val="22"/>
                <w:szCs w:val="22"/>
              </w:rPr>
            </w:pPr>
            <w:r w:rsidRPr="00771E67">
              <w:rPr>
                <w:rFonts w:ascii="Arial Narrow" w:hAnsi="Arial Narrow"/>
                <w:sz w:val="22"/>
                <w:szCs w:val="22"/>
              </w:rPr>
              <w:t xml:space="preserve">Por otra parte, al desagregar esta información estadística por momento del curso de vida, se halla que en la primera infancia (0 a 5 años), se reportaron 8.595 ingresos en el mismo periodo de tiempo, lo que hace referencia al 10,93% del total; mientras que la infancia (6 a 11 años) estuvo relacionada con 22.541 ingresos a PARD, correspondientes al 28.65%; y por el lado de la adolescencia (12 a 17), este grupo etario aportó 47.182 ingresos a PARD, que se traducen en el 59,97% del universo de ingresos a PARD con motivo de ingreso violencia sexual contra las niñas, niños y adolescentes reportados en el país. Por su parte, en 177 casos no se registra la edad y se registran también 168 casos de mayores de 18 años. </w:t>
            </w:r>
          </w:p>
          <w:p w14:paraId="69ACEAA2" w14:textId="77777777" w:rsidR="00B263F2" w:rsidRPr="00771E67" w:rsidRDefault="00B263F2" w:rsidP="00E12D85">
            <w:pPr>
              <w:jc w:val="both"/>
              <w:rPr>
                <w:rFonts w:ascii="Arial Narrow" w:hAnsi="Arial Narrow"/>
                <w:sz w:val="22"/>
                <w:szCs w:val="22"/>
              </w:rPr>
            </w:pPr>
          </w:p>
          <w:p w14:paraId="297B663C" w14:textId="77777777" w:rsidR="00F84D3F" w:rsidRPr="00771E67" w:rsidRDefault="00B263F2" w:rsidP="00E12D85">
            <w:pPr>
              <w:jc w:val="both"/>
              <w:rPr>
                <w:rFonts w:ascii="Arial Narrow" w:hAnsi="Arial Narrow"/>
                <w:sz w:val="22"/>
                <w:szCs w:val="22"/>
              </w:rPr>
            </w:pPr>
            <w:r w:rsidRPr="00771E67">
              <w:rPr>
                <w:rFonts w:ascii="Arial Narrow" w:hAnsi="Arial Narrow"/>
                <w:sz w:val="22"/>
                <w:szCs w:val="22"/>
              </w:rPr>
              <w:t xml:space="preserve">Por otra parte, en el histórico de aperturas por Proceso Administrativo de Restablecimiento de Derechos (PARD), en cuanto a violencia física, psicológica y la omisión o negligencia, entre los 6 y los 13 años, se reportan, entre el año 2019 y lo corrido del año 2023 hasta el mes de septiembre, un total de 23.415 ingresos a PARD, lo que demuestra que la afectación a este curso de vida sigue siendo muy alta comparativamente con los otros cursos de vida (ICBF, 2023a). </w:t>
            </w:r>
          </w:p>
          <w:p w14:paraId="74C8200D" w14:textId="77777777" w:rsidR="00F84D3F" w:rsidRPr="00771E67" w:rsidRDefault="00F84D3F" w:rsidP="00E12D85">
            <w:pPr>
              <w:jc w:val="both"/>
              <w:rPr>
                <w:rFonts w:ascii="Arial Narrow" w:hAnsi="Arial Narrow"/>
                <w:sz w:val="22"/>
                <w:szCs w:val="22"/>
              </w:rPr>
            </w:pPr>
          </w:p>
          <w:p w14:paraId="74F2C661" w14:textId="21A0663F" w:rsidR="00F84D3F" w:rsidRPr="00771E67" w:rsidRDefault="00B263F2" w:rsidP="00E12D85">
            <w:pPr>
              <w:jc w:val="both"/>
              <w:rPr>
                <w:rFonts w:ascii="Arial Narrow" w:hAnsi="Arial Narrow"/>
                <w:sz w:val="22"/>
                <w:szCs w:val="22"/>
              </w:rPr>
            </w:pPr>
            <w:r w:rsidRPr="00771E67">
              <w:rPr>
                <w:rFonts w:ascii="Arial Narrow" w:hAnsi="Arial Narrow"/>
                <w:sz w:val="22"/>
                <w:szCs w:val="22"/>
              </w:rPr>
              <w:lastRenderedPageBreak/>
              <w:t xml:space="preserve">Asimismo, en los boletines del Instituto Nacional de Medicina Legal y Ciencias Forenses (2022), se reportan, para 2022, un total de 3.997 casos de lesiones producto de las violencias al interior del hogar contra niñas y niños entre los 5 y los 14 años. </w:t>
            </w:r>
          </w:p>
          <w:p w14:paraId="544B4FB2" w14:textId="77777777" w:rsidR="00F84D3F" w:rsidRPr="00771E67" w:rsidRDefault="00F84D3F" w:rsidP="00E12D85">
            <w:pPr>
              <w:jc w:val="both"/>
              <w:rPr>
                <w:rFonts w:ascii="Arial Narrow" w:hAnsi="Arial Narrow"/>
                <w:sz w:val="22"/>
                <w:szCs w:val="22"/>
              </w:rPr>
            </w:pPr>
          </w:p>
          <w:p w14:paraId="0FD0FBAB" w14:textId="77777777" w:rsidR="00F84D3F" w:rsidRPr="00771E67" w:rsidRDefault="00B263F2" w:rsidP="00E12D85">
            <w:pPr>
              <w:jc w:val="both"/>
              <w:rPr>
                <w:rFonts w:ascii="Arial Narrow" w:hAnsi="Arial Narrow"/>
                <w:sz w:val="22"/>
                <w:szCs w:val="22"/>
              </w:rPr>
            </w:pPr>
            <w:r w:rsidRPr="00771E67">
              <w:rPr>
                <w:rFonts w:ascii="Arial Narrow" w:hAnsi="Arial Narrow"/>
                <w:sz w:val="22"/>
                <w:szCs w:val="22"/>
              </w:rPr>
              <w:t xml:space="preserve">Más allá de las cifras, estas problemáticas son consideradas unas de las manifestaciones más severas de inequidad entre hombres y mujeres y entre adultos, niñas, niños y adolescentes, la cual “se ejerce a través de comportamientos y actitudes que buscan lesionar, degradar, humillar, ejercer presión o dominio sobre una persona. En este sentido, se vale del sometimiento de la víctima por la fuerza, el miedo, la intimidación o el aprovechamiento abusivo para el control de su sexualidad.” (fiscalía general de la Nación, 2016, p. 11). </w:t>
            </w:r>
          </w:p>
          <w:p w14:paraId="2252D2EB" w14:textId="77777777" w:rsidR="00F84D3F" w:rsidRPr="00771E67" w:rsidRDefault="00F84D3F" w:rsidP="00E12D85">
            <w:pPr>
              <w:jc w:val="both"/>
              <w:rPr>
                <w:rFonts w:ascii="Arial Narrow" w:hAnsi="Arial Narrow"/>
                <w:sz w:val="22"/>
                <w:szCs w:val="22"/>
              </w:rPr>
            </w:pPr>
          </w:p>
          <w:p w14:paraId="628CAA86" w14:textId="77777777" w:rsidR="00F84D3F" w:rsidRPr="00771E67" w:rsidRDefault="00B263F2" w:rsidP="00E12D85">
            <w:pPr>
              <w:jc w:val="both"/>
              <w:rPr>
                <w:rFonts w:ascii="Arial Narrow" w:hAnsi="Arial Narrow"/>
                <w:sz w:val="22"/>
                <w:szCs w:val="22"/>
              </w:rPr>
            </w:pPr>
            <w:r w:rsidRPr="00771E67">
              <w:rPr>
                <w:rFonts w:ascii="Arial Narrow" w:hAnsi="Arial Narrow"/>
                <w:sz w:val="22"/>
                <w:szCs w:val="22"/>
              </w:rPr>
              <w:t>Ahora bien, el diseño de estrategias dirigidas a la prevención de las violencias en los tiempos extraescolares y de vacaciones es fundamental toda vez que son los momentos en los que las niñas, niños y adolescentes más inmersos están en dos contextos que se consideran de riesgo para la ocurrencia de esta vulneración: el digital y el familiar.</w:t>
            </w:r>
          </w:p>
          <w:p w14:paraId="6A250710" w14:textId="77777777" w:rsidR="00F84D3F" w:rsidRPr="00771E67" w:rsidRDefault="00F84D3F" w:rsidP="00E12D85">
            <w:pPr>
              <w:jc w:val="both"/>
              <w:rPr>
                <w:rFonts w:ascii="Arial Narrow" w:hAnsi="Arial Narrow"/>
                <w:sz w:val="22"/>
                <w:szCs w:val="22"/>
              </w:rPr>
            </w:pPr>
          </w:p>
          <w:p w14:paraId="1C973431" w14:textId="77777777" w:rsidR="00F84D3F" w:rsidRPr="00771E67" w:rsidRDefault="00B263F2" w:rsidP="00E12D85">
            <w:pPr>
              <w:jc w:val="both"/>
              <w:rPr>
                <w:rFonts w:ascii="Arial Narrow" w:hAnsi="Arial Narrow"/>
                <w:sz w:val="22"/>
                <w:szCs w:val="22"/>
              </w:rPr>
            </w:pPr>
            <w:r w:rsidRPr="00771E67">
              <w:rPr>
                <w:rFonts w:ascii="Arial Narrow" w:hAnsi="Arial Narrow"/>
                <w:sz w:val="22"/>
                <w:szCs w:val="22"/>
              </w:rPr>
              <w:t xml:space="preserve"> Frente al primero, durante sus tiempos libres, las niñas, niños y adolescentes tienen la posibilidad de estar más tiempo en Internet, lo que permite que se apropien de este entorno y ejerzan sus derechos al aprendizaje, relacionamiento social, el ocio y el juego, por medio de todas las herramientas que el mismo ofrece; sin embargo, en este escenario también existen riesgos vinculados como la ocurrencia, producción y comercialización de material de explotación sexual de niñas, niños y adolescentes.</w:t>
            </w:r>
          </w:p>
          <w:p w14:paraId="4CD514AD" w14:textId="77777777" w:rsidR="00F84D3F" w:rsidRPr="00771E67" w:rsidRDefault="00F84D3F" w:rsidP="00E12D85">
            <w:pPr>
              <w:jc w:val="both"/>
              <w:rPr>
                <w:rFonts w:ascii="Arial Narrow" w:hAnsi="Arial Narrow"/>
                <w:sz w:val="22"/>
                <w:szCs w:val="22"/>
              </w:rPr>
            </w:pPr>
          </w:p>
          <w:p w14:paraId="4BE22EE1" w14:textId="77777777" w:rsidR="00F84D3F" w:rsidRPr="00771E67" w:rsidRDefault="00B263F2" w:rsidP="00E12D85">
            <w:pPr>
              <w:jc w:val="both"/>
              <w:rPr>
                <w:rFonts w:ascii="Arial Narrow" w:hAnsi="Arial Narrow"/>
                <w:sz w:val="22"/>
                <w:szCs w:val="22"/>
              </w:rPr>
            </w:pPr>
            <w:r w:rsidRPr="00771E67">
              <w:rPr>
                <w:rFonts w:ascii="Arial Narrow" w:hAnsi="Arial Narrow"/>
                <w:sz w:val="22"/>
                <w:szCs w:val="22"/>
              </w:rPr>
              <w:t xml:space="preserve"> Por otro lado, el contexto familiar es el espacio en el que con mayor frecuencia se desarrolla la vida de las niñas, niños y adolescentes cuando no están en la escuela, este se considera un contexto vital para su protección integral; no obstante, también sigue siendo uno de los escenarios con mayor nivel de ocurrencia de violencias sexuales contra la infancia y la adolescencia, según el Instituto Nacional de Medicina Legal y Ciencias Forenses (INMLCF, 2022), el 74% de los casos ocurrieron en el hogar. </w:t>
            </w:r>
          </w:p>
          <w:p w14:paraId="49E2EA9F" w14:textId="77777777" w:rsidR="00F84D3F" w:rsidRPr="00771E67" w:rsidRDefault="00F84D3F" w:rsidP="00E12D85">
            <w:pPr>
              <w:jc w:val="both"/>
              <w:rPr>
                <w:rFonts w:ascii="Arial Narrow" w:hAnsi="Arial Narrow"/>
                <w:sz w:val="22"/>
                <w:szCs w:val="22"/>
              </w:rPr>
            </w:pPr>
          </w:p>
          <w:p w14:paraId="0C4C5360" w14:textId="77777777" w:rsidR="00F84D3F" w:rsidRPr="00771E67" w:rsidRDefault="00B263F2" w:rsidP="00E12D85">
            <w:pPr>
              <w:jc w:val="both"/>
              <w:rPr>
                <w:rFonts w:ascii="Arial Narrow" w:hAnsi="Arial Narrow"/>
                <w:sz w:val="22"/>
                <w:szCs w:val="22"/>
              </w:rPr>
            </w:pPr>
            <w:r w:rsidRPr="00771E67">
              <w:rPr>
                <w:rFonts w:ascii="Arial Narrow" w:hAnsi="Arial Narrow"/>
                <w:sz w:val="22"/>
                <w:szCs w:val="22"/>
              </w:rPr>
              <w:t xml:space="preserve">También, en la Encuesta Nacional de Violencia contra Niños, Niñas y Adolescentes (2018), se evidencia que el 18,9% de los hombres y 15,9% de las mujeres sufrieron violencia física por parte de sus padres, personas cuidadoras o adultos parientes, y el 9,5% de los hombres y el 21,2% de las mujeres sufrieron violencia psicológica, también ejercida por sus padres, personas cuidadoras o adultos parientes. </w:t>
            </w:r>
          </w:p>
          <w:p w14:paraId="67B43401" w14:textId="77777777" w:rsidR="00F84D3F" w:rsidRPr="00771E67" w:rsidRDefault="00F84D3F" w:rsidP="00E12D85">
            <w:pPr>
              <w:jc w:val="both"/>
              <w:rPr>
                <w:rFonts w:ascii="Arial Narrow" w:hAnsi="Arial Narrow"/>
                <w:sz w:val="22"/>
                <w:szCs w:val="22"/>
              </w:rPr>
            </w:pPr>
          </w:p>
          <w:p w14:paraId="20CDE3A2" w14:textId="77777777" w:rsidR="00F84D3F" w:rsidRPr="00771E67" w:rsidRDefault="00B263F2" w:rsidP="00E12D85">
            <w:pPr>
              <w:jc w:val="both"/>
              <w:rPr>
                <w:rFonts w:ascii="Arial Narrow" w:hAnsi="Arial Narrow"/>
                <w:sz w:val="22"/>
                <w:szCs w:val="22"/>
              </w:rPr>
            </w:pPr>
            <w:r w:rsidRPr="00771E67">
              <w:rPr>
                <w:rFonts w:ascii="Arial Narrow" w:hAnsi="Arial Narrow"/>
                <w:sz w:val="22"/>
                <w:szCs w:val="22"/>
              </w:rPr>
              <w:t xml:space="preserve">Con relación a las formas en las que sucede el castigo físico contra las niñas y los niños, según la Encuesta Nacional de Demografía y Salud (2015), el 26.2% de mujeres y el 15.8% de hombres lo hacen golpeándolos con objetos; el 14.7% de las mujeres y el 7.3% de los hombres los reprenden con palmadas; mientras que padres y madres en igual proporción los castigan con empujones. </w:t>
            </w:r>
          </w:p>
          <w:p w14:paraId="154CA4E5" w14:textId="77777777" w:rsidR="00F84D3F" w:rsidRPr="00771E67" w:rsidRDefault="00F84D3F" w:rsidP="00E12D85">
            <w:pPr>
              <w:jc w:val="both"/>
              <w:rPr>
                <w:rFonts w:ascii="Arial Narrow" w:hAnsi="Arial Narrow"/>
                <w:sz w:val="22"/>
                <w:szCs w:val="22"/>
              </w:rPr>
            </w:pPr>
          </w:p>
          <w:p w14:paraId="45F0C9E5" w14:textId="15A27AC5" w:rsidR="00E12D85" w:rsidRPr="00771E67" w:rsidRDefault="00B263F2" w:rsidP="00E12D85">
            <w:pPr>
              <w:jc w:val="both"/>
              <w:rPr>
                <w:rFonts w:ascii="Arial Narrow" w:hAnsi="Arial Narrow"/>
                <w:sz w:val="22"/>
                <w:szCs w:val="22"/>
              </w:rPr>
            </w:pPr>
            <w:r w:rsidRPr="00771E67">
              <w:rPr>
                <w:rFonts w:ascii="Arial Narrow" w:hAnsi="Arial Narrow"/>
                <w:sz w:val="22"/>
                <w:szCs w:val="22"/>
              </w:rPr>
              <w:t>Asimismo, la Alianza por la Niñez Colombiana y la Universidad de La Sabana (2019, cit. Por Gobierno de Colombia, 2021) reporta que, de 928 niñas, niños y adolescentes entre 6 y 17 años, “el 52% era golpeado y 23% recibía insultos y gritos.” (p. 21), y que “el castigo físico se infligió principalmente mediante objetos (47%), palmadas (38%) y pellizcos (29%), acciones que fueron ejercidas principalmente por las madres (43%), seguido de ambos padres (17%)” (p. 21).</w:t>
            </w:r>
          </w:p>
          <w:p w14:paraId="22AE8BCB" w14:textId="77777777" w:rsidR="00F84D3F" w:rsidRPr="00771E67" w:rsidRDefault="00F84D3F" w:rsidP="00E12D85">
            <w:pPr>
              <w:jc w:val="both"/>
              <w:rPr>
                <w:rFonts w:ascii="Arial Narrow" w:hAnsi="Arial Narrow"/>
                <w:sz w:val="22"/>
                <w:szCs w:val="22"/>
              </w:rPr>
            </w:pPr>
          </w:p>
          <w:p w14:paraId="303F37E0" w14:textId="77777777" w:rsidR="00F84D3F" w:rsidRPr="00771E67" w:rsidRDefault="00F84D3F" w:rsidP="00E12D85">
            <w:pPr>
              <w:jc w:val="both"/>
              <w:rPr>
                <w:rFonts w:ascii="Arial Narrow" w:hAnsi="Arial Narrow"/>
                <w:sz w:val="22"/>
                <w:szCs w:val="22"/>
              </w:rPr>
            </w:pPr>
            <w:r w:rsidRPr="00771E67">
              <w:rPr>
                <w:rFonts w:ascii="Arial Narrow" w:hAnsi="Arial Narrow"/>
                <w:sz w:val="22"/>
                <w:szCs w:val="22"/>
              </w:rPr>
              <w:t xml:space="preserve">De acuerdo con información registrada en el Sistema de Salud Pública (SIVIGILA) las notificaciones por eventos acumulados respecto a la vigilancia pública de la violencia de género e interfamiliar se reportan 17.353 casos de niñas y niños entre los 0 y 9 años en el año 2022, de los cuales el 54,3% corresponden a niñas y el 45,7% a niños. Los niños menores de 5 años notificados fueron 9.607. El 6,9% del total notificado reportaron alguna pertenencia étnica, el 86,4% de las notificaciones correspondieron a estratos 1 y 2 y el 76,9% se dieron en cabeceras municipales. Se registran en el SIVIGILA 847 notificaciones de migrantes y 216 </w:t>
            </w:r>
            <w:r w:rsidRPr="00771E67">
              <w:rPr>
                <w:rFonts w:ascii="Arial Narrow" w:hAnsi="Arial Narrow"/>
                <w:sz w:val="22"/>
                <w:szCs w:val="22"/>
              </w:rPr>
              <w:lastRenderedPageBreak/>
              <w:t xml:space="preserve">víctimas de violencia armada. Es de resaltar que para la población de 10 a 19 años se notificaron 98.998 casos de los cuales el 60,8% corresponden a niñas y el 39,2% a niños. </w:t>
            </w:r>
          </w:p>
          <w:p w14:paraId="72EEF639" w14:textId="77777777" w:rsidR="00F84D3F" w:rsidRPr="00771E67" w:rsidRDefault="00F84D3F" w:rsidP="00E12D85">
            <w:pPr>
              <w:jc w:val="both"/>
              <w:rPr>
                <w:rFonts w:ascii="Arial Narrow" w:hAnsi="Arial Narrow"/>
                <w:sz w:val="22"/>
                <w:szCs w:val="22"/>
              </w:rPr>
            </w:pPr>
          </w:p>
          <w:p w14:paraId="5446AC39" w14:textId="77777777" w:rsidR="00F84D3F" w:rsidRPr="00771E67" w:rsidRDefault="00F84D3F" w:rsidP="00E12D85">
            <w:pPr>
              <w:jc w:val="both"/>
              <w:rPr>
                <w:rFonts w:ascii="Arial Narrow" w:hAnsi="Arial Narrow"/>
                <w:sz w:val="22"/>
                <w:szCs w:val="22"/>
              </w:rPr>
            </w:pPr>
            <w:r w:rsidRPr="00771E67">
              <w:rPr>
                <w:rFonts w:ascii="Arial Narrow" w:hAnsi="Arial Narrow"/>
                <w:sz w:val="22"/>
                <w:szCs w:val="22"/>
              </w:rPr>
              <w:t xml:space="preserve">Durante el 2022, la violencia interpersonal tuvo el mayor número de casos en adolescentes, los casos de hombres entre los 12 y 17 años representaron el 90,6%. Así mismo, diversos estudios han identificado que, la mayoría de las afectaciones en salud mental no se originan por sí solas, muchas están relacionadas con el contexto de vulneración a los que están expuestas niñas, niños y adolescentes, en este sentido es imperante reconocer cómo las múltiples formas de violencias comprometen su salud mental; así mismo, el abandono de las figuras de cuidado, los duelos, los cambios generados por fenómenos sociales y las violencias, entre muchas otras situaciones, ponen en amenaza directa el bienestar psicológico y, por lo tanto, su desarrollo. </w:t>
            </w:r>
          </w:p>
          <w:p w14:paraId="4CB0BB97" w14:textId="77777777" w:rsidR="00F84D3F" w:rsidRPr="00771E67" w:rsidRDefault="00F84D3F" w:rsidP="00E12D85">
            <w:pPr>
              <w:jc w:val="both"/>
              <w:rPr>
                <w:rFonts w:ascii="Arial Narrow" w:hAnsi="Arial Narrow"/>
                <w:sz w:val="22"/>
                <w:szCs w:val="22"/>
              </w:rPr>
            </w:pPr>
          </w:p>
          <w:p w14:paraId="707D08E5" w14:textId="217F4014" w:rsidR="00F84D3F" w:rsidRPr="00771E67" w:rsidRDefault="00F84D3F" w:rsidP="00E12D85">
            <w:pPr>
              <w:jc w:val="both"/>
              <w:rPr>
                <w:rFonts w:ascii="Arial Narrow" w:hAnsi="Arial Narrow"/>
                <w:sz w:val="22"/>
                <w:szCs w:val="22"/>
              </w:rPr>
            </w:pPr>
            <w:r w:rsidRPr="00771E67">
              <w:rPr>
                <w:rFonts w:ascii="Arial Narrow" w:hAnsi="Arial Narrow"/>
                <w:sz w:val="22"/>
                <w:szCs w:val="22"/>
              </w:rPr>
              <w:t xml:space="preserve">Dentro de las expresiones más significativas de dificultades a nivel de salud mental, resalta la aparición de la ideación y la conducta suicida. El suicidio es una problemática de salud pública que aumenta a nivel mundial. Tal como lo señala el CONPES 3992 (Departamento Nacional de Planeación, 2020), en Colombia, se ha visto asociada a diferentes factores, entre los que se encuentra la intensificación de los problemas y trastornos mentales que incrementan en las y los jóvenes, adultos mayores y la población indígena. Si bien los reportes del Instituto Nacional de Medicina Legal y Ciencias Forenses (2022), muestran que el curso de vida en el que más se dan suicidios es el de la adolescencia y juventud, resulta alarmante la aparición de casos en la infancia, en donde, por ejemplo, el 4,1% de los suicidios consumados reportados, fueron realizados por niñas, niños y adolescentes entre los 5 y 14 años. </w:t>
            </w:r>
          </w:p>
          <w:p w14:paraId="1823E383" w14:textId="77777777" w:rsidR="00F84D3F" w:rsidRPr="00771E67" w:rsidRDefault="00F84D3F" w:rsidP="00E12D85">
            <w:pPr>
              <w:jc w:val="both"/>
              <w:rPr>
                <w:rFonts w:ascii="Arial Narrow" w:hAnsi="Arial Narrow"/>
                <w:sz w:val="22"/>
                <w:szCs w:val="22"/>
              </w:rPr>
            </w:pPr>
          </w:p>
          <w:p w14:paraId="11DD1D9A" w14:textId="77777777" w:rsidR="00F84D3F" w:rsidRPr="00771E67" w:rsidRDefault="00F84D3F" w:rsidP="00E12D85">
            <w:pPr>
              <w:jc w:val="both"/>
              <w:rPr>
                <w:rFonts w:ascii="Arial Narrow" w:hAnsi="Arial Narrow"/>
                <w:sz w:val="22"/>
                <w:szCs w:val="22"/>
              </w:rPr>
            </w:pPr>
            <w:r w:rsidRPr="00771E67">
              <w:rPr>
                <w:rFonts w:ascii="Arial Narrow" w:hAnsi="Arial Narrow"/>
                <w:sz w:val="22"/>
                <w:szCs w:val="22"/>
              </w:rPr>
              <w:t xml:space="preserve">Por su lado, el reclutamiento, uso y utilización de niñas, niños y adolescentes constituyen violaciones de los derechos de una población que demanda protección integral por parte de todos: familia, sociedad y Estado. Un solo caso indica que, en cierta medida, hemos fallado en su protección. Nos señala que no los hemos resguardado de ser víctimas del reclutamiento, uso y utilización en situaciones de guerra, conflictos, violencia, de una de las peores formas de trabajo infantil y de un crimen de guerra, al igual que de los delitos de reclutamiento ilícito y utilización de personas menores de 18 años. Estos actos inhumanos afectan deliberadamente su integridad física y mental, causando un gran sufrimiento de manera intencionada. </w:t>
            </w:r>
          </w:p>
          <w:p w14:paraId="2F436A0E" w14:textId="77777777" w:rsidR="00F84D3F" w:rsidRPr="00771E67" w:rsidRDefault="00F84D3F" w:rsidP="00E12D85">
            <w:pPr>
              <w:jc w:val="both"/>
              <w:rPr>
                <w:rFonts w:ascii="Arial Narrow" w:hAnsi="Arial Narrow"/>
                <w:sz w:val="22"/>
                <w:szCs w:val="22"/>
              </w:rPr>
            </w:pPr>
          </w:p>
          <w:p w14:paraId="2D657DFC" w14:textId="6AC55464" w:rsidR="00F84D3F" w:rsidRPr="00771E67" w:rsidRDefault="00F84D3F" w:rsidP="00E12D85">
            <w:pPr>
              <w:jc w:val="both"/>
              <w:rPr>
                <w:rFonts w:ascii="Arial Narrow" w:hAnsi="Arial Narrow"/>
                <w:sz w:val="22"/>
                <w:szCs w:val="22"/>
              </w:rPr>
            </w:pPr>
            <w:r w:rsidRPr="00771E67">
              <w:rPr>
                <w:rFonts w:ascii="Arial Narrow" w:hAnsi="Arial Narrow"/>
                <w:sz w:val="22"/>
                <w:szCs w:val="22"/>
              </w:rPr>
              <w:t>Según el Estudio de caracterización de niñez desvinculada del conflicto armado entre 2013 y 2022 presentado por el Instituto Colombiano de Bienestar Familiar (ICBF) y el Fondo de Naciones Unidas para la Infancia (UNICEF), el reclutamiento, uso y utilización de niñas, niños y adolescentes en el marco del conflicto armado en Colombia es un delito persistente, continuo y en aumento. El estudio analizó la situación de 2,181 niños, niñas y adolescentes víctimas de reclutamiento atendidos por el Programa de Atención Especializada del ICBF durante ese período, y aunque estas cifras no reflejan la magnitud total del problema, proporcionan una caracterización que aborda causas, perfiles y condiciones de vinculación a los grupos armados. Esta investigación subraya la necesidad de políticas públicas efectivas en la prevención del reclutamiento y la protección de los derechos de la niñez, las experiencias comunitarias podrían desempeñar un papel fundamental en la mitigación de este fenómeno" (ICBF y Fondo de Naciones Unidas para la Infancia, 2022).</w:t>
            </w:r>
          </w:p>
          <w:p w14:paraId="1AAFA854" w14:textId="77777777" w:rsidR="00F84D3F" w:rsidRPr="00771E67" w:rsidRDefault="00F84D3F" w:rsidP="00E12D85">
            <w:pPr>
              <w:jc w:val="both"/>
              <w:rPr>
                <w:rFonts w:ascii="Arial Narrow" w:hAnsi="Arial Narrow"/>
                <w:sz w:val="22"/>
                <w:szCs w:val="22"/>
              </w:rPr>
            </w:pPr>
          </w:p>
          <w:p w14:paraId="4B8895F1" w14:textId="77777777" w:rsidR="00F84D3F" w:rsidRPr="00771E67" w:rsidRDefault="00F84D3F" w:rsidP="00E12D85">
            <w:pPr>
              <w:jc w:val="both"/>
              <w:rPr>
                <w:rFonts w:ascii="Arial Narrow" w:hAnsi="Arial Narrow"/>
                <w:sz w:val="22"/>
                <w:szCs w:val="22"/>
              </w:rPr>
            </w:pPr>
            <w:r w:rsidRPr="00771E67">
              <w:rPr>
                <w:rFonts w:ascii="Arial Narrow" w:hAnsi="Arial Narrow"/>
                <w:sz w:val="22"/>
                <w:szCs w:val="22"/>
              </w:rPr>
              <w:t xml:space="preserve">La Política Pública de Prevención del Reclutamiento, Utilización, Uso y Violencia Sexual contra Niños, Niñas y Adolescentes por parte de Grupos Armados Organizados y Grupos Delictivos Organizados (Línea de Política Pública) reconoce la importancia de las experiencias o iniciativas comunitarias en la prevención del reclutamiento. </w:t>
            </w:r>
          </w:p>
          <w:p w14:paraId="11405552" w14:textId="77777777" w:rsidR="00F84D3F" w:rsidRPr="00771E67" w:rsidRDefault="00F84D3F" w:rsidP="00E12D85">
            <w:pPr>
              <w:jc w:val="both"/>
              <w:rPr>
                <w:rFonts w:ascii="Arial Narrow" w:hAnsi="Arial Narrow"/>
                <w:sz w:val="22"/>
                <w:szCs w:val="22"/>
              </w:rPr>
            </w:pPr>
            <w:r w:rsidRPr="00771E67">
              <w:rPr>
                <w:rFonts w:ascii="Arial Narrow" w:hAnsi="Arial Narrow"/>
                <w:sz w:val="22"/>
                <w:szCs w:val="22"/>
              </w:rPr>
              <w:t>El documento señala que las experiencias o iniciativas comunitarias son fundamentales para fortalecer la resiliencia de las comunidades frente a las amenazas del reclutamiento, y que pueden contribuir a:</w:t>
            </w:r>
          </w:p>
          <w:p w14:paraId="35DC25F5" w14:textId="77777777" w:rsidR="00F84D3F" w:rsidRPr="00771E67" w:rsidRDefault="00F84D3F" w:rsidP="006872B3">
            <w:pPr>
              <w:pStyle w:val="Prrafodelista"/>
              <w:numPr>
                <w:ilvl w:val="0"/>
                <w:numId w:val="5"/>
              </w:numPr>
              <w:spacing w:after="0" w:line="240" w:lineRule="auto"/>
              <w:jc w:val="both"/>
              <w:rPr>
                <w:rFonts w:ascii="Arial Narrow" w:hAnsi="Arial Narrow"/>
              </w:rPr>
            </w:pPr>
            <w:r w:rsidRPr="00771E67">
              <w:rPr>
                <w:rFonts w:ascii="Arial Narrow" w:hAnsi="Arial Narrow"/>
              </w:rPr>
              <w:t xml:space="preserve">Generar conciencia sobre los riesgos del reclutamiento </w:t>
            </w:r>
          </w:p>
          <w:p w14:paraId="228C3A50" w14:textId="77777777" w:rsidR="00F84D3F" w:rsidRPr="00771E67" w:rsidRDefault="00F84D3F" w:rsidP="006872B3">
            <w:pPr>
              <w:pStyle w:val="Prrafodelista"/>
              <w:numPr>
                <w:ilvl w:val="0"/>
                <w:numId w:val="5"/>
              </w:numPr>
              <w:spacing w:after="0" w:line="240" w:lineRule="auto"/>
              <w:jc w:val="both"/>
              <w:rPr>
                <w:rFonts w:ascii="Arial Narrow" w:hAnsi="Arial Narrow"/>
              </w:rPr>
            </w:pPr>
            <w:r w:rsidRPr="00771E67">
              <w:rPr>
                <w:rFonts w:ascii="Arial Narrow" w:hAnsi="Arial Narrow"/>
              </w:rPr>
              <w:t>Fortalecer los vínculos familiares y comunitarios</w:t>
            </w:r>
          </w:p>
          <w:p w14:paraId="4D7253D6" w14:textId="77777777" w:rsidR="00F84D3F" w:rsidRPr="00771E67" w:rsidRDefault="00F84D3F" w:rsidP="006872B3">
            <w:pPr>
              <w:pStyle w:val="Prrafodelista"/>
              <w:numPr>
                <w:ilvl w:val="0"/>
                <w:numId w:val="5"/>
              </w:numPr>
              <w:spacing w:after="0" w:line="240" w:lineRule="auto"/>
              <w:jc w:val="both"/>
              <w:rPr>
                <w:rFonts w:ascii="Arial Narrow" w:hAnsi="Arial Narrow"/>
              </w:rPr>
            </w:pPr>
            <w:r w:rsidRPr="00771E67">
              <w:rPr>
                <w:rFonts w:ascii="Arial Narrow" w:hAnsi="Arial Narrow"/>
              </w:rPr>
              <w:lastRenderedPageBreak/>
              <w:t xml:space="preserve">Promover el acceso a oportunidades educativas y laborales </w:t>
            </w:r>
          </w:p>
          <w:p w14:paraId="3D4A1D11" w14:textId="77777777" w:rsidR="00F84D3F" w:rsidRPr="00771E67" w:rsidRDefault="00F84D3F" w:rsidP="006872B3">
            <w:pPr>
              <w:pStyle w:val="Prrafodelista"/>
              <w:numPr>
                <w:ilvl w:val="0"/>
                <w:numId w:val="5"/>
              </w:numPr>
              <w:spacing w:after="0" w:line="240" w:lineRule="auto"/>
              <w:jc w:val="both"/>
              <w:rPr>
                <w:rFonts w:ascii="Arial Narrow" w:hAnsi="Arial Narrow"/>
              </w:rPr>
            </w:pPr>
            <w:r w:rsidRPr="00771E67">
              <w:rPr>
                <w:rFonts w:ascii="Arial Narrow" w:hAnsi="Arial Narrow"/>
              </w:rPr>
              <w:t>Brindar apoyo psicosocial a las víctimas y sus familias.</w:t>
            </w:r>
          </w:p>
          <w:p w14:paraId="6C660134" w14:textId="77777777" w:rsidR="002A135D" w:rsidRPr="00771E67" w:rsidRDefault="00F84D3F" w:rsidP="00F84D3F">
            <w:pPr>
              <w:jc w:val="both"/>
              <w:rPr>
                <w:rFonts w:ascii="Arial Narrow" w:hAnsi="Arial Narrow"/>
                <w:sz w:val="22"/>
                <w:szCs w:val="22"/>
              </w:rPr>
            </w:pPr>
            <w:r w:rsidRPr="00771E67">
              <w:rPr>
                <w:rFonts w:ascii="Arial Narrow" w:hAnsi="Arial Narrow"/>
                <w:sz w:val="22"/>
                <w:szCs w:val="22"/>
              </w:rPr>
              <w:t xml:space="preserve"> </w:t>
            </w:r>
          </w:p>
          <w:p w14:paraId="627F5259" w14:textId="20490EEB" w:rsidR="00F84D3F" w:rsidRPr="00771E67" w:rsidRDefault="00F84D3F" w:rsidP="00F84D3F">
            <w:pPr>
              <w:jc w:val="both"/>
              <w:rPr>
                <w:rFonts w:ascii="Arial Narrow" w:hAnsi="Arial Narrow"/>
                <w:sz w:val="22"/>
                <w:szCs w:val="22"/>
              </w:rPr>
            </w:pPr>
            <w:r w:rsidRPr="00771E67">
              <w:rPr>
                <w:rFonts w:ascii="Arial Narrow" w:hAnsi="Arial Narrow"/>
                <w:sz w:val="22"/>
                <w:szCs w:val="22"/>
              </w:rPr>
              <w:t xml:space="preserve">La Línea de Política Pública establece que las entidades del Estado deben promover y apoyar las experiencias o iniciativas comunitarias de prevención del reclutamiento. Para ello, deben: </w:t>
            </w:r>
          </w:p>
          <w:p w14:paraId="5E06AFD0" w14:textId="77777777" w:rsidR="00F84D3F" w:rsidRPr="00771E67" w:rsidRDefault="00F84D3F" w:rsidP="00F84D3F">
            <w:pPr>
              <w:jc w:val="both"/>
              <w:rPr>
                <w:rFonts w:ascii="Arial Narrow" w:hAnsi="Arial Narrow"/>
                <w:sz w:val="22"/>
                <w:szCs w:val="22"/>
              </w:rPr>
            </w:pPr>
          </w:p>
          <w:p w14:paraId="25612EAA" w14:textId="77777777" w:rsidR="00F84D3F" w:rsidRPr="00771E67" w:rsidRDefault="00F84D3F" w:rsidP="006872B3">
            <w:pPr>
              <w:pStyle w:val="Prrafodelista"/>
              <w:numPr>
                <w:ilvl w:val="0"/>
                <w:numId w:val="6"/>
              </w:numPr>
              <w:spacing w:after="0" w:line="240" w:lineRule="auto"/>
              <w:jc w:val="both"/>
              <w:rPr>
                <w:rFonts w:ascii="Arial Narrow" w:hAnsi="Arial Narrow"/>
              </w:rPr>
            </w:pPr>
            <w:r w:rsidRPr="00771E67">
              <w:rPr>
                <w:rFonts w:ascii="Arial Narrow" w:hAnsi="Arial Narrow"/>
              </w:rPr>
              <w:t>Fortalecer las capacidades de las organizaciones comunitarias para implementar acciones de prevención.</w:t>
            </w:r>
          </w:p>
          <w:p w14:paraId="2F29FE07" w14:textId="77777777" w:rsidR="00F84D3F" w:rsidRPr="00771E67" w:rsidRDefault="00F84D3F" w:rsidP="006872B3">
            <w:pPr>
              <w:pStyle w:val="Prrafodelista"/>
              <w:numPr>
                <w:ilvl w:val="0"/>
                <w:numId w:val="6"/>
              </w:numPr>
              <w:spacing w:after="0" w:line="240" w:lineRule="auto"/>
              <w:jc w:val="both"/>
              <w:rPr>
                <w:rFonts w:ascii="Arial Narrow" w:hAnsi="Arial Narrow"/>
              </w:rPr>
            </w:pPr>
            <w:r w:rsidRPr="00771E67">
              <w:rPr>
                <w:rFonts w:ascii="Arial Narrow" w:hAnsi="Arial Narrow"/>
              </w:rPr>
              <w:t xml:space="preserve">Brindar recursos financieros y técnicos a las experiencias o iniciativas comunitarias. </w:t>
            </w:r>
          </w:p>
          <w:p w14:paraId="32F6E33C" w14:textId="0A1AF9A8" w:rsidR="00F84D3F" w:rsidRPr="00771E67" w:rsidRDefault="00F84D3F" w:rsidP="006872B3">
            <w:pPr>
              <w:pStyle w:val="Prrafodelista"/>
              <w:numPr>
                <w:ilvl w:val="0"/>
                <w:numId w:val="6"/>
              </w:numPr>
              <w:spacing w:after="0" w:line="240" w:lineRule="auto"/>
              <w:jc w:val="both"/>
              <w:rPr>
                <w:rFonts w:ascii="Arial Narrow" w:hAnsi="Arial Narrow"/>
              </w:rPr>
            </w:pPr>
            <w:r w:rsidRPr="00771E67">
              <w:rPr>
                <w:rFonts w:ascii="Arial Narrow" w:hAnsi="Arial Narrow"/>
              </w:rPr>
              <w:t>Promover la articulación de las experiencias o iniciativas comunitarias con las políticas públicas de prevención del reclutamiento.</w:t>
            </w:r>
          </w:p>
          <w:p w14:paraId="76587C9B" w14:textId="77777777" w:rsidR="00F84D3F" w:rsidRPr="00771E67" w:rsidRDefault="00F84D3F" w:rsidP="00F84D3F">
            <w:pPr>
              <w:jc w:val="both"/>
              <w:rPr>
                <w:rFonts w:ascii="Arial Narrow" w:hAnsi="Arial Narrow"/>
                <w:sz w:val="22"/>
                <w:szCs w:val="22"/>
              </w:rPr>
            </w:pPr>
          </w:p>
          <w:p w14:paraId="7F859DAF" w14:textId="77777777" w:rsidR="004B0BD0" w:rsidRPr="00771E67" w:rsidRDefault="00F84D3F" w:rsidP="00F84D3F">
            <w:pPr>
              <w:jc w:val="both"/>
              <w:rPr>
                <w:rFonts w:ascii="Arial Narrow" w:hAnsi="Arial Narrow"/>
                <w:sz w:val="22"/>
                <w:szCs w:val="22"/>
              </w:rPr>
            </w:pPr>
            <w:r w:rsidRPr="00771E67">
              <w:rPr>
                <w:rFonts w:ascii="Arial Narrow" w:hAnsi="Arial Narrow"/>
                <w:sz w:val="22"/>
                <w:szCs w:val="22"/>
              </w:rPr>
              <w:t xml:space="preserve">En ese sentido y bajo este marco de referencia de los distintos riesgos de vulneración a los que están expuestas niñas, niños y adolescentes, el ICBF desarrollará como una de sus estrategias el apoyo a experiencias y/o iniciativas comunitarias; que respondan, a su vez, a las apuestas del PND en los siguientes capítulos: i) Crece la generación para la vida y la paz: niñas, niños, adolescentes y jóvenes protegidos, amados y con oportunidades; ii) Fortalecimiento cultural y de comunidades protectoras desde sus propias formas organizativas; iii) Igualdad y equidad de género asociadas al empoderamiento de niñas, niños, adolescentes y jóvenes; iv) Territorios de Inclusión y eliminación de barreras para niñas, niños, adolescentes y jóvenes con discapacidad; v) Eliminación de la discriminación racial y el racismo; vi) Prácticas de cuidado en alimentación y nutrición y soberanía alimentaria y; vii) Proyectos y planes de vida con oportunidades y libres de violencia. </w:t>
            </w:r>
          </w:p>
          <w:p w14:paraId="3072B7E8" w14:textId="77777777" w:rsidR="004B0BD0" w:rsidRPr="00771E67" w:rsidRDefault="004B0BD0" w:rsidP="00F84D3F">
            <w:pPr>
              <w:jc w:val="both"/>
              <w:rPr>
                <w:rFonts w:ascii="Arial Narrow" w:hAnsi="Arial Narrow"/>
                <w:sz w:val="22"/>
                <w:szCs w:val="22"/>
              </w:rPr>
            </w:pPr>
          </w:p>
          <w:p w14:paraId="4F01C2D3" w14:textId="77777777" w:rsidR="004B0BD0" w:rsidRPr="00771E67" w:rsidRDefault="00F84D3F" w:rsidP="00F84D3F">
            <w:pPr>
              <w:jc w:val="both"/>
              <w:rPr>
                <w:rFonts w:ascii="Arial Narrow" w:hAnsi="Arial Narrow"/>
                <w:sz w:val="22"/>
                <w:szCs w:val="22"/>
              </w:rPr>
            </w:pPr>
            <w:r w:rsidRPr="00771E67">
              <w:rPr>
                <w:rFonts w:ascii="Arial Narrow" w:hAnsi="Arial Narrow"/>
                <w:sz w:val="22"/>
                <w:szCs w:val="22"/>
              </w:rPr>
              <w:t xml:space="preserve">Así pues, las experiencias y/o iniciativas comunitarias, se convierten también en escenarios de participación política, social y ciudadana, que a su vez, son fundamentales para los procesos de reparación integral de las víctimas previstos en el Acuerdo de Paz del Teatro Colón, como se señala en el PND: se transformarán en espacios de acción ciudadana, deliberación y reconocimiento para contribuir a garantizar la no repetición, aceptando la diferencia cultural, la diversidad, el reconocimiento de los pueblos y el respeto por la libertad religiosa y de cultos (Pg. 216). De igual manera, estas iniciativas se convierten en espacios de prevención y cuidado frente a los diversos riesgos que afectan a niñas, niños y adolescentes, especialmente de vinculación a las dinámicas de los conflictos y las economías ilegales en sus contextos. </w:t>
            </w:r>
          </w:p>
          <w:p w14:paraId="26B57D51" w14:textId="77777777" w:rsidR="004B0BD0" w:rsidRPr="00771E67" w:rsidRDefault="004B0BD0" w:rsidP="00F84D3F">
            <w:pPr>
              <w:jc w:val="both"/>
              <w:rPr>
                <w:rFonts w:ascii="Arial Narrow" w:hAnsi="Arial Narrow"/>
                <w:sz w:val="22"/>
                <w:szCs w:val="22"/>
              </w:rPr>
            </w:pPr>
          </w:p>
          <w:p w14:paraId="370E2EEF" w14:textId="119BF292" w:rsidR="00F84D3F" w:rsidRPr="00771E67" w:rsidRDefault="00F84D3F" w:rsidP="00F84D3F">
            <w:pPr>
              <w:jc w:val="both"/>
              <w:rPr>
                <w:rFonts w:ascii="Arial Narrow" w:hAnsi="Arial Narrow"/>
                <w:sz w:val="22"/>
                <w:szCs w:val="22"/>
              </w:rPr>
            </w:pPr>
            <w:r w:rsidRPr="00771E67">
              <w:rPr>
                <w:rFonts w:ascii="Arial Narrow" w:hAnsi="Arial Narrow"/>
                <w:sz w:val="22"/>
                <w:szCs w:val="22"/>
              </w:rPr>
              <w:t>Así, desde el ICBF se participa activamente apoyando a las comunidades para asumir la construcción de entornos de cuidado, protección y desarrollo de sus niñas, niños y adolescentes. Se avanzará en la cultura de paz, a través de procesos de apropiación social, creación, formación, investigación y circulación de dichas prácticas.</w:t>
            </w:r>
          </w:p>
          <w:p w14:paraId="239A96D6" w14:textId="77777777" w:rsidR="00E12D85" w:rsidRPr="00771E67" w:rsidRDefault="00E12D85" w:rsidP="00E12D85">
            <w:pPr>
              <w:jc w:val="both"/>
              <w:rPr>
                <w:rFonts w:ascii="Arial Narrow" w:hAnsi="Arial Narrow"/>
                <w:sz w:val="22"/>
                <w:szCs w:val="22"/>
              </w:rPr>
            </w:pPr>
          </w:p>
          <w:p w14:paraId="21AB40CB" w14:textId="77777777" w:rsidR="004B0BD0" w:rsidRPr="00771E67" w:rsidRDefault="004B0BD0" w:rsidP="00E12D85">
            <w:pPr>
              <w:jc w:val="both"/>
              <w:rPr>
                <w:rFonts w:ascii="Arial Narrow" w:hAnsi="Arial Narrow"/>
                <w:sz w:val="22"/>
                <w:szCs w:val="22"/>
              </w:rPr>
            </w:pPr>
            <w:r w:rsidRPr="00771E67">
              <w:rPr>
                <w:rFonts w:ascii="Arial Narrow" w:hAnsi="Arial Narrow"/>
                <w:sz w:val="22"/>
                <w:szCs w:val="22"/>
              </w:rPr>
              <w:t>Igualmente, la apuesta del ICBF se ajusta a la política de verdad y memoria desde la que se fortalecerán las experiencias territoriales, populares y comunitarias de memoria histórica, la memoria documental, el Museo de la Memoria y promoverá el reconocimiento y esclarecimiento de la verdad, acorde a los nuevos procesos que enmarquen la Paz Total. Las recomendaciones de la Comisión para el Esclarecimiento de la Verdad, la Convivencia y la No Repetición tendrán un cumplimiento progresivo desde el Gobierno. Con la articulación entre el Sistema Integral de Verdad, Justicia, Reparación y No Repetición (SIVJRNR) y el Sistema Nacional de Atención y Reparación Integral a Víctimas del Conflicto Armado (SNARIV), se fortalecerá la justicia transicional para la reconciliación social, la construcción de paz y la optimización de la ruta de reparación. Se implementará el Programa Ciencia para la Paz y la Ciudadanía, con actividades de generación y aplicación de conocimientos e innovaciones que contribuyan a la paz.</w:t>
            </w:r>
          </w:p>
          <w:p w14:paraId="0289CBC8" w14:textId="77777777" w:rsidR="004B0BD0" w:rsidRPr="00771E67" w:rsidRDefault="004B0BD0" w:rsidP="00E12D85">
            <w:pPr>
              <w:jc w:val="both"/>
              <w:rPr>
                <w:rFonts w:ascii="Arial Narrow" w:hAnsi="Arial Narrow"/>
                <w:sz w:val="22"/>
                <w:szCs w:val="22"/>
              </w:rPr>
            </w:pPr>
          </w:p>
          <w:p w14:paraId="20527A65" w14:textId="41E17D1E" w:rsidR="00E12D85" w:rsidRPr="00771E67" w:rsidRDefault="004B0BD0" w:rsidP="00E12D85">
            <w:pPr>
              <w:jc w:val="both"/>
              <w:rPr>
                <w:rFonts w:ascii="Arial Narrow" w:hAnsi="Arial Narrow"/>
                <w:sz w:val="22"/>
                <w:szCs w:val="22"/>
              </w:rPr>
            </w:pPr>
            <w:r w:rsidRPr="00771E67">
              <w:rPr>
                <w:rFonts w:ascii="Arial Narrow" w:hAnsi="Arial Narrow"/>
                <w:sz w:val="22"/>
                <w:szCs w:val="22"/>
              </w:rPr>
              <w:lastRenderedPageBreak/>
              <w:t xml:space="preserve"> Así, mediante la resolución No. 1545 del 5 de abril de 2024, que resuelve adoptar el Manual Operativo de la Modalidad Atrapasueños, que busca transformar las formas de atención para niñas, niños y adolescentes, estableciendo un espacio donde las experiencias y perspectivas de la infancia y la adolescencia se valoren y contribuyan significativamente a la construcción de una paz verdadera y justa. Por lo tanto, este modelo de atención para las niñas, niños y adolescentes se materializa en la apuesta política, técnica y metodológica, definida como horizonte de sentido en los procesos de promoción de derechos y prevención de vulneraciones, para avanzar en la doctrina de la protección integral de las niñas, los niños y adolescentes de la generación de la vida y la paz.</w:t>
            </w:r>
          </w:p>
          <w:p w14:paraId="63CA28A2" w14:textId="77777777" w:rsidR="00E12D85" w:rsidRPr="00771E67" w:rsidRDefault="00E12D85" w:rsidP="00E12D85">
            <w:pPr>
              <w:jc w:val="both"/>
              <w:rPr>
                <w:rFonts w:ascii="Arial Narrow" w:hAnsi="Arial Narrow"/>
                <w:sz w:val="22"/>
                <w:szCs w:val="22"/>
              </w:rPr>
            </w:pPr>
          </w:p>
          <w:p w14:paraId="305B6B5C" w14:textId="77777777" w:rsidR="00057542" w:rsidRPr="00771E67" w:rsidRDefault="00057542" w:rsidP="00057542">
            <w:pPr>
              <w:ind w:right="-108"/>
              <w:rPr>
                <w:rFonts w:ascii="Arial Narrow" w:hAnsi="Arial Narrow" w:cs="Arial"/>
                <w:b/>
                <w:bCs/>
                <w:sz w:val="22"/>
                <w:szCs w:val="22"/>
              </w:rPr>
            </w:pPr>
            <w:r w:rsidRPr="00771E67">
              <w:rPr>
                <w:rFonts w:ascii="Arial Narrow" w:hAnsi="Arial Narrow" w:cs="Arial"/>
                <w:b/>
                <w:bCs/>
                <w:sz w:val="22"/>
                <w:szCs w:val="22"/>
              </w:rPr>
              <w:t>1.3. Ítems en el Plan de Contratación en el que se encuentra incluido el bien o servicio que se solicita:</w:t>
            </w:r>
            <w:r w:rsidR="00FA4B53" w:rsidRPr="00771E67">
              <w:rPr>
                <w:rFonts w:ascii="Arial Narrow" w:hAnsi="Arial Narrow" w:cs="Arial"/>
                <w:b/>
                <w:bCs/>
                <w:sz w:val="22"/>
                <w:szCs w:val="22"/>
              </w:rPr>
              <w:t xml:space="preserve"> La presente contratación se encuentra en PACCO de la entidad tal y como se relaciona en la plataforma SECOP II y como lo demuestra el PACCO cargado en SECOP II la sección documentos del proceso.</w:t>
            </w:r>
          </w:p>
          <w:p w14:paraId="3E327706" w14:textId="77777777" w:rsidR="004C4229" w:rsidRPr="00771E67" w:rsidRDefault="004C4229" w:rsidP="001F7828">
            <w:pPr>
              <w:shd w:val="clear" w:color="auto" w:fill="FFFFFF"/>
              <w:jc w:val="both"/>
              <w:rPr>
                <w:rFonts w:ascii="Arial Narrow" w:hAnsi="Arial Narrow" w:cs="Arial"/>
                <w:sz w:val="22"/>
                <w:szCs w:val="22"/>
              </w:rPr>
            </w:pPr>
          </w:p>
        </w:tc>
      </w:tr>
      <w:tr w:rsidR="002258D9" w:rsidRPr="001F7828" w14:paraId="52D3EAD1" w14:textId="77777777" w:rsidTr="3384D14F">
        <w:trPr>
          <w:trHeight w:val="1285"/>
        </w:trPr>
        <w:tc>
          <w:tcPr>
            <w:tcW w:w="10509" w:type="dxa"/>
            <w:gridSpan w:val="2"/>
            <w:tcBorders>
              <w:top w:val="single" w:sz="6" w:space="0" w:color="auto"/>
              <w:bottom w:val="single" w:sz="12" w:space="0" w:color="auto"/>
            </w:tcBorders>
            <w:shd w:val="clear" w:color="auto" w:fill="auto"/>
          </w:tcPr>
          <w:p w14:paraId="57633EE1" w14:textId="77777777" w:rsidR="00A669B6" w:rsidRPr="00771E67" w:rsidRDefault="00A669B6" w:rsidP="00435DE8">
            <w:pPr>
              <w:ind w:left="720"/>
              <w:jc w:val="both"/>
              <w:rPr>
                <w:rFonts w:ascii="Arial Narrow" w:hAnsi="Arial Narrow" w:cs="Arial"/>
                <w:b/>
                <w:sz w:val="22"/>
                <w:szCs w:val="22"/>
              </w:rPr>
            </w:pPr>
          </w:p>
          <w:p w14:paraId="1570207F" w14:textId="77777777" w:rsidR="00076DC2" w:rsidRPr="00771E67" w:rsidRDefault="0014323D" w:rsidP="00B95040">
            <w:pPr>
              <w:numPr>
                <w:ilvl w:val="0"/>
                <w:numId w:val="2"/>
              </w:numPr>
              <w:jc w:val="both"/>
              <w:rPr>
                <w:rFonts w:ascii="Arial Narrow" w:hAnsi="Arial Narrow" w:cs="Arial"/>
                <w:b/>
                <w:sz w:val="22"/>
                <w:szCs w:val="22"/>
              </w:rPr>
            </w:pPr>
            <w:r w:rsidRPr="00771E67">
              <w:rPr>
                <w:rFonts w:ascii="Arial Narrow" w:hAnsi="Arial Narrow" w:cs="Arial"/>
                <w:b/>
                <w:sz w:val="22"/>
                <w:szCs w:val="22"/>
              </w:rPr>
              <w:t>DESCRIPCI</w:t>
            </w:r>
            <w:r w:rsidR="00AF2AD9" w:rsidRPr="00771E67">
              <w:rPr>
                <w:rFonts w:ascii="Arial Narrow" w:hAnsi="Arial Narrow" w:cs="Arial"/>
                <w:b/>
                <w:sz w:val="22"/>
                <w:szCs w:val="22"/>
              </w:rPr>
              <w:t>Ó</w:t>
            </w:r>
            <w:r w:rsidRPr="00771E67">
              <w:rPr>
                <w:rFonts w:ascii="Arial Narrow" w:hAnsi="Arial Narrow" w:cs="Arial"/>
                <w:b/>
                <w:sz w:val="22"/>
                <w:szCs w:val="22"/>
              </w:rPr>
              <w:t xml:space="preserve">N </w:t>
            </w:r>
            <w:r w:rsidR="00076DC2" w:rsidRPr="00771E67">
              <w:rPr>
                <w:rFonts w:ascii="Arial Narrow" w:hAnsi="Arial Narrow" w:cs="Arial"/>
                <w:b/>
                <w:sz w:val="22"/>
                <w:szCs w:val="22"/>
              </w:rPr>
              <w:t>DEL OBJETO, PLAZO Y LUGAR DE EJECUCI</w:t>
            </w:r>
            <w:r w:rsidR="00AF2AD9" w:rsidRPr="00771E67">
              <w:rPr>
                <w:rFonts w:ascii="Arial Narrow" w:hAnsi="Arial Narrow" w:cs="Arial"/>
                <w:b/>
                <w:sz w:val="22"/>
                <w:szCs w:val="22"/>
              </w:rPr>
              <w:t>Ó</w:t>
            </w:r>
            <w:r w:rsidR="00076DC2" w:rsidRPr="00771E67">
              <w:rPr>
                <w:rFonts w:ascii="Arial Narrow" w:hAnsi="Arial Narrow" w:cs="Arial"/>
                <w:b/>
                <w:sz w:val="22"/>
                <w:szCs w:val="22"/>
              </w:rPr>
              <w:t>N</w:t>
            </w:r>
            <w:r w:rsidR="00057542" w:rsidRPr="00771E67">
              <w:rPr>
                <w:rFonts w:ascii="Arial Narrow" w:hAnsi="Arial Narrow" w:cs="Arial"/>
                <w:b/>
                <w:sz w:val="22"/>
                <w:szCs w:val="22"/>
              </w:rPr>
              <w:t>.</w:t>
            </w:r>
          </w:p>
          <w:p w14:paraId="099B6B0D" w14:textId="77777777" w:rsidR="005608CC" w:rsidRPr="00771E67" w:rsidRDefault="005608CC" w:rsidP="001F7828">
            <w:pPr>
              <w:ind w:left="360"/>
              <w:jc w:val="both"/>
              <w:rPr>
                <w:rFonts w:ascii="Arial Narrow" w:hAnsi="Arial Narrow" w:cs="Arial"/>
                <w:b/>
                <w:sz w:val="22"/>
                <w:szCs w:val="22"/>
              </w:rPr>
            </w:pPr>
          </w:p>
          <w:p w14:paraId="2A668D11" w14:textId="77777777" w:rsidR="00076DC2" w:rsidRPr="00771E67" w:rsidRDefault="00076DC2" w:rsidP="00B95040">
            <w:pPr>
              <w:numPr>
                <w:ilvl w:val="1"/>
                <w:numId w:val="2"/>
              </w:numPr>
              <w:jc w:val="both"/>
              <w:rPr>
                <w:rFonts w:ascii="Arial Narrow" w:hAnsi="Arial Narrow" w:cs="Arial"/>
                <w:b/>
                <w:sz w:val="22"/>
                <w:szCs w:val="22"/>
              </w:rPr>
            </w:pPr>
            <w:r w:rsidRPr="00771E67">
              <w:rPr>
                <w:rFonts w:ascii="Arial Narrow" w:hAnsi="Arial Narrow" w:cs="Arial"/>
                <w:b/>
                <w:sz w:val="22"/>
                <w:szCs w:val="22"/>
              </w:rPr>
              <w:t xml:space="preserve">Descripción del </w:t>
            </w:r>
            <w:r w:rsidR="00057542" w:rsidRPr="00771E67">
              <w:rPr>
                <w:rFonts w:ascii="Arial Narrow" w:hAnsi="Arial Narrow" w:cs="Arial"/>
                <w:b/>
                <w:sz w:val="22"/>
                <w:szCs w:val="22"/>
              </w:rPr>
              <w:t>o</w:t>
            </w:r>
            <w:r w:rsidRPr="00771E67">
              <w:rPr>
                <w:rFonts w:ascii="Arial Narrow" w:hAnsi="Arial Narrow" w:cs="Arial"/>
                <w:b/>
                <w:sz w:val="22"/>
                <w:szCs w:val="22"/>
              </w:rPr>
              <w:t>bjeto:</w:t>
            </w:r>
          </w:p>
          <w:p w14:paraId="5C90B23F" w14:textId="77777777" w:rsidR="0049014F" w:rsidRPr="00771E67" w:rsidRDefault="0049014F" w:rsidP="0049014F">
            <w:pPr>
              <w:autoSpaceDE w:val="0"/>
              <w:autoSpaceDN w:val="0"/>
              <w:adjustRightInd w:val="0"/>
              <w:jc w:val="both"/>
              <w:rPr>
                <w:rFonts w:ascii="Arial Narrow" w:hAnsi="Arial Narrow"/>
                <w:sz w:val="22"/>
                <w:szCs w:val="22"/>
              </w:rPr>
            </w:pPr>
          </w:p>
          <w:p w14:paraId="3A6F5806" w14:textId="094A65D8" w:rsidR="0049014F" w:rsidRPr="00771E67" w:rsidRDefault="0049014F" w:rsidP="0049014F">
            <w:pPr>
              <w:autoSpaceDE w:val="0"/>
              <w:autoSpaceDN w:val="0"/>
              <w:adjustRightInd w:val="0"/>
              <w:jc w:val="both"/>
              <w:rPr>
                <w:rFonts w:ascii="Arial Narrow" w:hAnsi="Arial Narrow"/>
                <w:sz w:val="22"/>
                <w:szCs w:val="22"/>
              </w:rPr>
            </w:pPr>
            <w:r w:rsidRPr="00771E67">
              <w:rPr>
                <w:rFonts w:ascii="Arial Narrow" w:hAnsi="Arial Narrow"/>
                <w:sz w:val="22"/>
                <w:szCs w:val="22"/>
              </w:rPr>
              <w:t>Promover el reconocimiento, la garantía y la protección integral de derechos, el buen vivir y la participación de niñas, niños y adolescentes, como agentes de cambio contribuyendo a la atención integral y a la construcción de generaciones pa</w:t>
            </w:r>
            <w:r w:rsidR="000B2D95" w:rsidRPr="00771E67">
              <w:rPr>
                <w:rFonts w:ascii="Arial Narrow" w:hAnsi="Arial Narrow"/>
                <w:sz w:val="22"/>
                <w:szCs w:val="22"/>
              </w:rPr>
              <w:t>ra la vida y para la paz. P</w:t>
            </w:r>
            <w:r w:rsidRPr="00771E67">
              <w:rPr>
                <w:rFonts w:ascii="Arial Narrow" w:hAnsi="Arial Narrow"/>
                <w:sz w:val="22"/>
                <w:szCs w:val="22"/>
              </w:rPr>
              <w:t>romover el reconocimiento, la garantía y la protección integral de niñas y niños entre los seis (6) y trece  (13) años, y adolescentes entre los catorce (14) y diecisiete (17) años once (11) meses y veintinueve  (29) días, en condición de vulnerabilidad social, territorial y de mayor exposición a riesgos  psicosociales para que contribuyan como agentes de cambio a la protección integral y a la construcción de generaciones para la vida y para la paz.</w:t>
            </w:r>
          </w:p>
          <w:p w14:paraId="769A1BAF" w14:textId="77777777" w:rsidR="00F422F2" w:rsidRPr="00771E67" w:rsidRDefault="00F422F2" w:rsidP="001F7828">
            <w:pPr>
              <w:jc w:val="both"/>
              <w:rPr>
                <w:rFonts w:ascii="Arial Narrow" w:hAnsi="Arial Narrow"/>
                <w:sz w:val="22"/>
                <w:szCs w:val="22"/>
              </w:rPr>
            </w:pPr>
          </w:p>
          <w:p w14:paraId="4CD177BB" w14:textId="77777777" w:rsidR="00F422F2" w:rsidRPr="00771E67" w:rsidRDefault="00F422F2" w:rsidP="001F7828">
            <w:pPr>
              <w:jc w:val="both"/>
              <w:rPr>
                <w:rFonts w:ascii="Arial Narrow" w:hAnsi="Arial Narrow"/>
                <w:b/>
                <w:bCs/>
                <w:sz w:val="22"/>
                <w:szCs w:val="22"/>
              </w:rPr>
            </w:pPr>
            <w:r w:rsidRPr="00771E67">
              <w:rPr>
                <w:rFonts w:ascii="Arial Narrow" w:hAnsi="Arial Narrow"/>
                <w:b/>
                <w:bCs/>
                <w:sz w:val="22"/>
                <w:szCs w:val="22"/>
              </w:rPr>
              <w:t xml:space="preserve">Alcance: </w:t>
            </w:r>
          </w:p>
          <w:p w14:paraId="3B56CB15" w14:textId="255F1C68" w:rsidR="00F422F2" w:rsidRPr="00771E67" w:rsidRDefault="00F422F2" w:rsidP="001F7828">
            <w:pPr>
              <w:jc w:val="both"/>
              <w:rPr>
                <w:rFonts w:ascii="Arial Narrow" w:hAnsi="Arial Narrow"/>
                <w:sz w:val="22"/>
                <w:szCs w:val="22"/>
              </w:rPr>
            </w:pPr>
            <w:r w:rsidRPr="00771E67">
              <w:rPr>
                <w:rFonts w:ascii="Arial Narrow" w:hAnsi="Arial Narrow"/>
                <w:sz w:val="22"/>
                <w:szCs w:val="22"/>
              </w:rPr>
              <w:t>Prestar el servicio público de bienestar familiar en el marco de la estrategia intersectorial atrapasueños, para promover el reconocimiento, la garantía y la protección integral de derechos, el buen vivir y la participación de las niñas, niños y adolescentes, como agentes de cambio contribuyendo a la atención integral y a la construcción de generaciones para la vida y para la paz, en espacios comunitarios.</w:t>
            </w:r>
          </w:p>
          <w:p w14:paraId="3F6AA123" w14:textId="77777777" w:rsidR="00F422F2" w:rsidRPr="00771E67" w:rsidRDefault="00F422F2" w:rsidP="001F7828">
            <w:pPr>
              <w:jc w:val="both"/>
              <w:rPr>
                <w:rFonts w:ascii="Arial Narrow" w:hAnsi="Arial Narrow"/>
                <w:b/>
                <w:sz w:val="22"/>
                <w:szCs w:val="22"/>
              </w:rPr>
            </w:pPr>
          </w:p>
          <w:p w14:paraId="423661A1" w14:textId="77777777" w:rsidR="00F422F2" w:rsidRPr="00771E67" w:rsidRDefault="00F422F2" w:rsidP="001F7828">
            <w:pPr>
              <w:jc w:val="both"/>
              <w:rPr>
                <w:rFonts w:ascii="Arial Narrow" w:hAnsi="Arial Narrow" w:cs="Arial"/>
                <w:b/>
                <w:color w:val="000000"/>
                <w:sz w:val="22"/>
                <w:szCs w:val="22"/>
              </w:rPr>
            </w:pPr>
          </w:p>
          <w:p w14:paraId="3D76E828" w14:textId="77777777" w:rsidR="00076DC2" w:rsidRPr="00771E67" w:rsidRDefault="00076DC2" w:rsidP="00B95040">
            <w:pPr>
              <w:numPr>
                <w:ilvl w:val="1"/>
                <w:numId w:val="2"/>
              </w:numPr>
              <w:jc w:val="both"/>
              <w:rPr>
                <w:rFonts w:ascii="Arial Narrow" w:hAnsi="Arial Narrow" w:cs="Arial"/>
                <w:b/>
                <w:sz w:val="22"/>
                <w:szCs w:val="22"/>
              </w:rPr>
            </w:pPr>
            <w:r w:rsidRPr="00771E67">
              <w:rPr>
                <w:rFonts w:ascii="Arial Narrow" w:hAnsi="Arial Narrow" w:cs="Arial"/>
                <w:b/>
                <w:sz w:val="22"/>
                <w:szCs w:val="22"/>
              </w:rPr>
              <w:t xml:space="preserve">Plazo de </w:t>
            </w:r>
            <w:r w:rsidR="00057542" w:rsidRPr="00771E67">
              <w:rPr>
                <w:rFonts w:ascii="Arial Narrow" w:hAnsi="Arial Narrow" w:cs="Arial"/>
                <w:b/>
                <w:sz w:val="22"/>
                <w:szCs w:val="22"/>
              </w:rPr>
              <w:t>e</w:t>
            </w:r>
            <w:r w:rsidRPr="00771E67">
              <w:rPr>
                <w:rFonts w:ascii="Arial Narrow" w:hAnsi="Arial Narrow" w:cs="Arial"/>
                <w:b/>
                <w:sz w:val="22"/>
                <w:szCs w:val="22"/>
              </w:rPr>
              <w:t>jecución:</w:t>
            </w:r>
          </w:p>
          <w:p w14:paraId="15B50A45" w14:textId="77777777" w:rsidR="00076DC2" w:rsidRPr="00771E67" w:rsidRDefault="00076DC2" w:rsidP="001F7828">
            <w:pPr>
              <w:ind w:left="360"/>
              <w:jc w:val="both"/>
              <w:rPr>
                <w:rFonts w:ascii="Arial Narrow" w:hAnsi="Arial Narrow" w:cs="Arial"/>
                <w:b/>
                <w:sz w:val="22"/>
                <w:szCs w:val="22"/>
              </w:rPr>
            </w:pPr>
          </w:p>
          <w:p w14:paraId="08AE14B9" w14:textId="635E38BE" w:rsidR="00076DC2" w:rsidRPr="00771E67" w:rsidRDefault="00F422F2" w:rsidP="001F7828">
            <w:pPr>
              <w:jc w:val="both"/>
              <w:rPr>
                <w:rFonts w:ascii="Arial Narrow" w:hAnsi="Arial Narrow"/>
                <w:sz w:val="22"/>
                <w:szCs w:val="22"/>
              </w:rPr>
            </w:pPr>
            <w:r w:rsidRPr="00771E67">
              <w:rPr>
                <w:rFonts w:ascii="Arial Narrow" w:hAnsi="Arial Narrow"/>
                <w:sz w:val="22"/>
                <w:szCs w:val="22"/>
              </w:rPr>
              <w:t xml:space="preserve">El plazo de ejecución del contrato será </w:t>
            </w:r>
            <w:r w:rsidR="0049014F" w:rsidRPr="00771E67">
              <w:rPr>
                <w:rFonts w:ascii="Arial Narrow" w:hAnsi="Arial Narrow"/>
                <w:sz w:val="22"/>
                <w:szCs w:val="22"/>
              </w:rPr>
              <w:t xml:space="preserve">a partir del cumplimiento de los requisitos de perfeccionamiento y ejecución sin exceder el 31 de diciembre de 2024. </w:t>
            </w:r>
          </w:p>
          <w:p w14:paraId="4BB2CA9A" w14:textId="77777777" w:rsidR="00F422F2" w:rsidRPr="00771E67" w:rsidRDefault="00F422F2" w:rsidP="001F7828">
            <w:pPr>
              <w:jc w:val="both"/>
              <w:rPr>
                <w:rFonts w:ascii="Arial Narrow" w:hAnsi="Arial Narrow" w:cs="Arial"/>
                <w:b/>
                <w:sz w:val="22"/>
                <w:szCs w:val="22"/>
              </w:rPr>
            </w:pPr>
          </w:p>
          <w:p w14:paraId="195DA9A4" w14:textId="77777777" w:rsidR="005608CC" w:rsidRPr="00771E67" w:rsidRDefault="00076DC2" w:rsidP="00B95040">
            <w:pPr>
              <w:numPr>
                <w:ilvl w:val="1"/>
                <w:numId w:val="2"/>
              </w:numPr>
              <w:jc w:val="both"/>
              <w:rPr>
                <w:rFonts w:ascii="Arial Narrow" w:hAnsi="Arial Narrow" w:cs="Arial"/>
                <w:b/>
                <w:sz w:val="22"/>
                <w:szCs w:val="22"/>
              </w:rPr>
            </w:pPr>
            <w:r w:rsidRPr="00771E67">
              <w:rPr>
                <w:rFonts w:ascii="Arial Narrow" w:hAnsi="Arial Narrow" w:cs="Arial"/>
                <w:b/>
                <w:sz w:val="22"/>
                <w:szCs w:val="22"/>
              </w:rPr>
              <w:t xml:space="preserve">Lugar de </w:t>
            </w:r>
            <w:r w:rsidR="00057542" w:rsidRPr="00771E67">
              <w:rPr>
                <w:rFonts w:ascii="Arial Narrow" w:hAnsi="Arial Narrow" w:cs="Arial"/>
                <w:b/>
                <w:sz w:val="22"/>
                <w:szCs w:val="22"/>
              </w:rPr>
              <w:t>e</w:t>
            </w:r>
            <w:r w:rsidRPr="00771E67">
              <w:rPr>
                <w:rFonts w:ascii="Arial Narrow" w:hAnsi="Arial Narrow" w:cs="Arial"/>
                <w:b/>
                <w:sz w:val="22"/>
                <w:szCs w:val="22"/>
              </w:rPr>
              <w:t>jecución</w:t>
            </w:r>
            <w:r w:rsidR="00057542" w:rsidRPr="00771E67">
              <w:rPr>
                <w:rFonts w:ascii="Arial Narrow" w:hAnsi="Arial Narrow" w:cs="Arial"/>
                <w:b/>
                <w:sz w:val="22"/>
                <w:szCs w:val="22"/>
              </w:rPr>
              <w:t>:</w:t>
            </w:r>
          </w:p>
          <w:p w14:paraId="7DDB716A" w14:textId="77777777" w:rsidR="00F422F2" w:rsidRPr="00771E67" w:rsidRDefault="00F422F2" w:rsidP="007836BD">
            <w:pPr>
              <w:jc w:val="both"/>
              <w:rPr>
                <w:rFonts w:ascii="Arial Narrow" w:hAnsi="Arial Narrow" w:cs="Arial"/>
                <w:sz w:val="22"/>
                <w:szCs w:val="22"/>
              </w:rPr>
            </w:pPr>
          </w:p>
          <w:p w14:paraId="4980CCCA" w14:textId="2DCE1DEC" w:rsidR="00610CFB" w:rsidRDefault="00610CFB" w:rsidP="00C2434D">
            <w:pPr>
              <w:shd w:val="clear" w:color="auto" w:fill="FFFFFF" w:themeFill="background1"/>
              <w:jc w:val="both"/>
              <w:rPr>
                <w:rFonts w:ascii="Arial" w:hAnsi="Arial" w:cs="Arial"/>
                <w:sz w:val="22"/>
                <w:szCs w:val="22"/>
              </w:rPr>
            </w:pPr>
            <w:r w:rsidRPr="00771E67">
              <w:rPr>
                <w:rFonts w:ascii="Arial Narrow" w:hAnsi="Arial Narrow" w:cs="Arial"/>
                <w:sz w:val="22"/>
                <w:szCs w:val="22"/>
              </w:rPr>
              <w:t>El lugar de ejecución del contrato de aporte será en los municipios que se señalan a continuación:</w:t>
            </w:r>
            <w:r w:rsidRPr="00771E67">
              <w:rPr>
                <w:rFonts w:ascii="Arial" w:hAnsi="Arial" w:cs="Arial"/>
                <w:sz w:val="22"/>
                <w:szCs w:val="22"/>
              </w:rPr>
              <w:t> </w:t>
            </w:r>
          </w:p>
          <w:p w14:paraId="571A7E8C" w14:textId="77777777" w:rsidR="009870BE" w:rsidRDefault="009870BE" w:rsidP="00C2434D">
            <w:pPr>
              <w:shd w:val="clear" w:color="auto" w:fill="FFFFFF" w:themeFill="background1"/>
              <w:jc w:val="both"/>
              <w:rPr>
                <w:rFonts w:ascii="Arial" w:hAnsi="Arial" w:cs="Arial"/>
                <w:sz w:val="22"/>
                <w:szCs w:val="22"/>
              </w:rPr>
            </w:pPr>
          </w:p>
          <w:p w14:paraId="73EFD1D7" w14:textId="77777777" w:rsidR="009870BE" w:rsidRDefault="009870BE" w:rsidP="00C2434D">
            <w:pPr>
              <w:shd w:val="clear" w:color="auto" w:fill="FFFFFF" w:themeFill="background1"/>
              <w:jc w:val="both"/>
              <w:rPr>
                <w:rFonts w:ascii="Arial" w:hAnsi="Arial" w:cs="Arial"/>
                <w:sz w:val="22"/>
                <w:szCs w:val="22"/>
              </w:rPr>
            </w:pPr>
          </w:p>
          <w:p w14:paraId="30D36309" w14:textId="77777777" w:rsidR="009870BE" w:rsidRDefault="009870BE" w:rsidP="00C2434D">
            <w:pPr>
              <w:shd w:val="clear" w:color="auto" w:fill="FFFFFF" w:themeFill="background1"/>
              <w:jc w:val="both"/>
              <w:rPr>
                <w:rFonts w:ascii="Arial" w:hAnsi="Arial" w:cs="Arial"/>
                <w:sz w:val="22"/>
                <w:szCs w:val="22"/>
              </w:rPr>
            </w:pPr>
          </w:p>
          <w:p w14:paraId="4CE6F0D6" w14:textId="77777777" w:rsidR="009870BE" w:rsidRDefault="009870BE" w:rsidP="00C2434D">
            <w:pPr>
              <w:shd w:val="clear" w:color="auto" w:fill="FFFFFF" w:themeFill="background1"/>
              <w:jc w:val="both"/>
              <w:rPr>
                <w:rFonts w:ascii="Arial" w:hAnsi="Arial" w:cs="Arial"/>
                <w:sz w:val="22"/>
                <w:szCs w:val="22"/>
              </w:rPr>
            </w:pPr>
          </w:p>
          <w:p w14:paraId="16884CEA" w14:textId="77777777" w:rsidR="009870BE" w:rsidRDefault="009870BE" w:rsidP="00C2434D">
            <w:pPr>
              <w:shd w:val="clear" w:color="auto" w:fill="FFFFFF" w:themeFill="background1"/>
              <w:jc w:val="both"/>
              <w:rPr>
                <w:rFonts w:ascii="Arial" w:hAnsi="Arial" w:cs="Arial"/>
                <w:sz w:val="22"/>
                <w:szCs w:val="22"/>
              </w:rPr>
            </w:pPr>
          </w:p>
          <w:p w14:paraId="3DD2D6FA" w14:textId="77777777" w:rsidR="00B23328" w:rsidRDefault="00B23328" w:rsidP="00C2434D">
            <w:pPr>
              <w:shd w:val="clear" w:color="auto" w:fill="FFFFFF" w:themeFill="background1"/>
              <w:jc w:val="both"/>
              <w:rPr>
                <w:rFonts w:ascii="Arial" w:hAnsi="Arial" w:cs="Arial"/>
                <w:sz w:val="22"/>
                <w:szCs w:val="22"/>
              </w:rPr>
            </w:pPr>
          </w:p>
          <w:tbl>
            <w:tblPr>
              <w:tblW w:w="978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30"/>
              <w:gridCol w:w="1521"/>
              <w:gridCol w:w="1540"/>
              <w:gridCol w:w="1556"/>
              <w:gridCol w:w="1451"/>
              <w:gridCol w:w="2084"/>
            </w:tblGrid>
            <w:tr w:rsidR="009870BE" w:rsidRPr="00C76E1A" w14:paraId="5B6DB92E" w14:textId="77777777" w:rsidTr="005368C3">
              <w:trPr>
                <w:trHeight w:val="409"/>
              </w:trPr>
              <w:tc>
                <w:tcPr>
                  <w:tcW w:w="163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E8D4FE" w14:textId="77777777" w:rsidR="009870BE" w:rsidRPr="00C76E1A" w:rsidRDefault="009870BE" w:rsidP="009870BE">
                  <w:pPr>
                    <w:ind w:right="-75"/>
                    <w:jc w:val="center"/>
                    <w:textAlignment w:val="baseline"/>
                    <w:rPr>
                      <w:rFonts w:ascii="Segoe UI" w:hAnsi="Segoe UI" w:cs="Segoe UI"/>
                      <w:sz w:val="18"/>
                      <w:szCs w:val="18"/>
                    </w:rPr>
                  </w:pPr>
                  <w:r w:rsidRPr="00C76E1A">
                    <w:rPr>
                      <w:rFonts w:ascii="Arial Narrow" w:hAnsi="Arial Narrow" w:cs="Segoe UI"/>
                      <w:b/>
                      <w:bCs/>
                    </w:rPr>
                    <w:t>MUNICIPIO</w:t>
                  </w:r>
                  <w:r w:rsidRPr="00C76E1A">
                    <w:rPr>
                      <w:rFonts w:ascii="Arial Narrow" w:hAnsi="Arial Narrow" w:cs="Segoe UI"/>
                    </w:rPr>
                    <w:t> </w:t>
                  </w:r>
                </w:p>
              </w:tc>
              <w:tc>
                <w:tcPr>
                  <w:tcW w:w="152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B3FC368" w14:textId="77777777" w:rsidR="009870BE" w:rsidRPr="00C76E1A" w:rsidRDefault="009870BE" w:rsidP="009870BE">
                  <w:pPr>
                    <w:ind w:right="180"/>
                    <w:jc w:val="center"/>
                    <w:textAlignment w:val="baseline"/>
                    <w:rPr>
                      <w:rFonts w:ascii="Segoe UI" w:hAnsi="Segoe UI" w:cs="Segoe UI"/>
                      <w:sz w:val="18"/>
                      <w:szCs w:val="18"/>
                    </w:rPr>
                  </w:pPr>
                  <w:r w:rsidRPr="00C76E1A">
                    <w:rPr>
                      <w:rFonts w:ascii="Arial Narrow" w:hAnsi="Arial Narrow" w:cs="Segoe UI"/>
                      <w:b/>
                      <w:bCs/>
                    </w:rPr>
                    <w:t>CENTRO ZONAL</w:t>
                  </w:r>
                  <w:r w:rsidRPr="00C76E1A">
                    <w:rPr>
                      <w:rFonts w:ascii="Arial Narrow" w:hAnsi="Arial Narrow" w:cs="Segoe UI"/>
                    </w:rPr>
                    <w:t> </w:t>
                  </w:r>
                </w:p>
              </w:tc>
              <w:tc>
                <w:tcPr>
                  <w:tcW w:w="1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83829EC" w14:textId="77777777" w:rsidR="009870BE" w:rsidRPr="00C76E1A" w:rsidRDefault="009870BE" w:rsidP="009870BE">
                  <w:pPr>
                    <w:ind w:right="180"/>
                    <w:jc w:val="center"/>
                    <w:textAlignment w:val="baseline"/>
                    <w:rPr>
                      <w:rFonts w:ascii="Segoe UI" w:hAnsi="Segoe UI" w:cs="Segoe UI"/>
                      <w:sz w:val="18"/>
                      <w:szCs w:val="18"/>
                    </w:rPr>
                  </w:pPr>
                  <w:r w:rsidRPr="00C76E1A">
                    <w:rPr>
                      <w:rFonts w:ascii="Arial Narrow" w:hAnsi="Arial Narrow" w:cs="Segoe UI"/>
                      <w:b/>
                      <w:bCs/>
                    </w:rPr>
                    <w:t>CUPOS INFANCIA</w:t>
                  </w:r>
                  <w:r w:rsidRPr="00C76E1A">
                    <w:rPr>
                      <w:rFonts w:ascii="Arial Narrow" w:hAnsi="Arial Narrow" w:cs="Segoe UI"/>
                    </w:rPr>
                    <w:t> </w:t>
                  </w:r>
                </w:p>
              </w:tc>
              <w:tc>
                <w:tcPr>
                  <w:tcW w:w="1556" w:type="dxa"/>
                  <w:tcBorders>
                    <w:top w:val="single" w:sz="6" w:space="0" w:color="auto"/>
                    <w:left w:val="single" w:sz="6" w:space="0" w:color="auto"/>
                    <w:bottom w:val="single" w:sz="6" w:space="0" w:color="auto"/>
                    <w:right w:val="single" w:sz="6" w:space="0" w:color="auto"/>
                  </w:tcBorders>
                  <w:shd w:val="clear" w:color="auto" w:fill="FFFFFF"/>
                  <w:hideMark/>
                </w:tcPr>
                <w:p w14:paraId="2DAD24F8" w14:textId="77777777" w:rsidR="009870BE" w:rsidRPr="00C76E1A" w:rsidRDefault="009870BE" w:rsidP="009870BE">
                  <w:pPr>
                    <w:ind w:right="-75"/>
                    <w:jc w:val="center"/>
                    <w:textAlignment w:val="baseline"/>
                    <w:rPr>
                      <w:rFonts w:ascii="Segoe UI" w:hAnsi="Segoe UI" w:cs="Segoe UI"/>
                      <w:sz w:val="18"/>
                      <w:szCs w:val="18"/>
                    </w:rPr>
                  </w:pPr>
                  <w:r w:rsidRPr="00C76E1A">
                    <w:rPr>
                      <w:rFonts w:ascii="Arial Narrow" w:hAnsi="Arial Narrow" w:cs="Segoe UI"/>
                      <w:b/>
                      <w:bCs/>
                    </w:rPr>
                    <w:t>CUPOS ADOLESCENCIA</w:t>
                  </w:r>
                  <w:r w:rsidRPr="00C76E1A">
                    <w:rPr>
                      <w:rFonts w:ascii="Arial Narrow" w:hAnsi="Arial Narrow" w:cs="Segoe UI"/>
                    </w:rPr>
                    <w:t> </w:t>
                  </w:r>
                </w:p>
              </w:tc>
              <w:tc>
                <w:tcPr>
                  <w:tcW w:w="145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66FF696" w14:textId="77777777" w:rsidR="009870BE" w:rsidRPr="00C76E1A" w:rsidRDefault="009870BE" w:rsidP="009870BE">
                  <w:pPr>
                    <w:jc w:val="center"/>
                    <w:textAlignment w:val="baseline"/>
                    <w:rPr>
                      <w:rFonts w:ascii="Segoe UI" w:hAnsi="Segoe UI" w:cs="Segoe UI"/>
                      <w:sz w:val="18"/>
                      <w:szCs w:val="18"/>
                    </w:rPr>
                  </w:pPr>
                  <w:r w:rsidRPr="00C76E1A">
                    <w:rPr>
                      <w:rFonts w:ascii="Arial Narrow" w:hAnsi="Arial Narrow" w:cs="Segoe UI"/>
                      <w:b/>
                      <w:bCs/>
                    </w:rPr>
                    <w:t>ZONIFICACIÓN</w:t>
                  </w:r>
                  <w:r w:rsidRPr="00C76E1A">
                    <w:rPr>
                      <w:rFonts w:ascii="Arial Narrow" w:hAnsi="Arial Narrow" w:cs="Segoe UI"/>
                    </w:rPr>
                    <w:t> </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053D70B" w14:textId="77777777" w:rsidR="009870BE" w:rsidRPr="00C76E1A" w:rsidRDefault="009870BE" w:rsidP="009870BE">
                  <w:pPr>
                    <w:ind w:right="180"/>
                    <w:jc w:val="center"/>
                    <w:textAlignment w:val="baseline"/>
                    <w:rPr>
                      <w:rFonts w:ascii="Segoe UI" w:hAnsi="Segoe UI" w:cs="Segoe UI"/>
                      <w:sz w:val="18"/>
                      <w:szCs w:val="18"/>
                    </w:rPr>
                  </w:pPr>
                  <w:r w:rsidRPr="00C76E1A">
                    <w:rPr>
                      <w:rFonts w:ascii="Arial Narrow" w:hAnsi="Arial Narrow" w:cs="Segoe UI"/>
                      <w:b/>
                      <w:bCs/>
                    </w:rPr>
                    <w:t>OPERADOR</w:t>
                  </w:r>
                  <w:r w:rsidRPr="00C76E1A">
                    <w:rPr>
                      <w:rFonts w:ascii="Arial Narrow" w:hAnsi="Arial Narrow" w:cs="Segoe UI"/>
                    </w:rPr>
                    <w:t> </w:t>
                  </w:r>
                </w:p>
              </w:tc>
            </w:tr>
            <w:tr w:rsidR="009870BE" w:rsidRPr="00C76E1A" w14:paraId="1D827CD2" w14:textId="77777777" w:rsidTr="005368C3">
              <w:trPr>
                <w:trHeight w:val="232"/>
              </w:trPr>
              <w:tc>
                <w:tcPr>
                  <w:tcW w:w="163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B66010A" w14:textId="77777777" w:rsidR="009870BE" w:rsidRPr="00C76E1A" w:rsidRDefault="009870BE" w:rsidP="009870BE">
                  <w:pPr>
                    <w:ind w:right="-75"/>
                    <w:jc w:val="center"/>
                    <w:textAlignment w:val="baseline"/>
                    <w:rPr>
                      <w:rFonts w:ascii="Segoe UI" w:hAnsi="Segoe UI" w:cs="Segoe UI"/>
                      <w:sz w:val="18"/>
                      <w:szCs w:val="18"/>
                    </w:rPr>
                  </w:pPr>
                  <w:r w:rsidRPr="007850E7">
                    <w:rPr>
                      <w:rFonts w:ascii="Arial Narrow" w:hAnsi="Arial Narrow" w:cs="Segoe UI"/>
                      <w:color w:val="000000"/>
                    </w:rPr>
                    <w:t>Briceño</w:t>
                  </w:r>
                </w:p>
              </w:tc>
              <w:tc>
                <w:tcPr>
                  <w:tcW w:w="1521"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3342A29E" w14:textId="77777777" w:rsidR="009870BE" w:rsidRPr="00C76E1A" w:rsidRDefault="009870BE" w:rsidP="009870BE">
                  <w:pPr>
                    <w:ind w:right="180"/>
                    <w:jc w:val="center"/>
                    <w:textAlignment w:val="baseline"/>
                    <w:rPr>
                      <w:rFonts w:ascii="Segoe UI" w:hAnsi="Segoe UI" w:cs="Segoe UI"/>
                      <w:sz w:val="18"/>
                      <w:szCs w:val="18"/>
                    </w:rPr>
                  </w:pPr>
                  <w:r w:rsidRPr="00C76E1A">
                    <w:rPr>
                      <w:rFonts w:ascii="Arial Narrow" w:hAnsi="Arial Narrow" w:cs="Segoe UI"/>
                      <w:color w:val="000000"/>
                    </w:rPr>
                    <w:t xml:space="preserve">CZ </w:t>
                  </w:r>
                  <w:r>
                    <w:rPr>
                      <w:rFonts w:ascii="Arial Narrow" w:hAnsi="Arial Narrow" w:cs="Segoe UI"/>
                      <w:color w:val="000000"/>
                    </w:rPr>
                    <w:t xml:space="preserve">LA MESETA </w:t>
                  </w:r>
                </w:p>
              </w:tc>
              <w:tc>
                <w:tcPr>
                  <w:tcW w:w="1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6553E7" w14:textId="77777777" w:rsidR="009870BE" w:rsidRPr="00C76E1A" w:rsidRDefault="009870BE" w:rsidP="009870BE">
                  <w:pPr>
                    <w:ind w:right="180"/>
                    <w:jc w:val="center"/>
                    <w:textAlignment w:val="baseline"/>
                    <w:rPr>
                      <w:rFonts w:ascii="Segoe UI" w:hAnsi="Segoe UI" w:cs="Segoe UI"/>
                      <w:sz w:val="18"/>
                      <w:szCs w:val="18"/>
                    </w:rPr>
                  </w:pPr>
                  <w:r>
                    <w:rPr>
                      <w:rFonts w:ascii="Arial Narrow" w:hAnsi="Arial Narrow" w:cs="Segoe UI"/>
                      <w:color w:val="000000"/>
                    </w:rPr>
                    <w:t>12</w:t>
                  </w:r>
                  <w:r w:rsidRPr="00C76E1A">
                    <w:rPr>
                      <w:rFonts w:ascii="Arial Narrow" w:hAnsi="Arial Narrow" w:cs="Segoe UI"/>
                      <w:color w:val="000000"/>
                    </w:rPr>
                    <w:t>0 </w:t>
                  </w:r>
                </w:p>
              </w:tc>
              <w:tc>
                <w:tcPr>
                  <w:tcW w:w="1556" w:type="dxa"/>
                  <w:tcBorders>
                    <w:top w:val="single" w:sz="6" w:space="0" w:color="auto"/>
                    <w:left w:val="single" w:sz="6" w:space="0" w:color="auto"/>
                    <w:bottom w:val="single" w:sz="6" w:space="0" w:color="auto"/>
                    <w:right w:val="single" w:sz="6" w:space="0" w:color="auto"/>
                  </w:tcBorders>
                  <w:shd w:val="clear" w:color="auto" w:fill="FFFFFF"/>
                  <w:hideMark/>
                </w:tcPr>
                <w:p w14:paraId="305089DA" w14:textId="77777777" w:rsidR="009870BE" w:rsidRPr="00C76E1A" w:rsidRDefault="009870BE" w:rsidP="009870BE">
                  <w:pPr>
                    <w:ind w:right="-75"/>
                    <w:jc w:val="center"/>
                    <w:textAlignment w:val="baseline"/>
                    <w:rPr>
                      <w:rFonts w:ascii="Segoe UI" w:hAnsi="Segoe UI" w:cs="Segoe UI"/>
                      <w:sz w:val="18"/>
                      <w:szCs w:val="18"/>
                    </w:rPr>
                  </w:pPr>
                  <w:r>
                    <w:rPr>
                      <w:rFonts w:ascii="Arial Narrow" w:hAnsi="Arial Narrow" w:cs="Segoe UI"/>
                      <w:color w:val="000000"/>
                    </w:rPr>
                    <w:t>80</w:t>
                  </w:r>
                  <w:r w:rsidRPr="00C76E1A">
                    <w:rPr>
                      <w:rFonts w:ascii="Arial Narrow" w:hAnsi="Arial Narrow" w:cs="Segoe UI"/>
                      <w:color w:val="000000"/>
                    </w:rPr>
                    <w:t> </w:t>
                  </w:r>
                </w:p>
              </w:tc>
              <w:tc>
                <w:tcPr>
                  <w:tcW w:w="1451"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1CC54E3C" w14:textId="77777777" w:rsidR="009870BE" w:rsidRPr="00C76E1A" w:rsidRDefault="009870BE" w:rsidP="009870BE">
                  <w:pPr>
                    <w:ind w:right="180"/>
                    <w:jc w:val="center"/>
                    <w:textAlignment w:val="baseline"/>
                    <w:rPr>
                      <w:rFonts w:ascii="Segoe UI" w:hAnsi="Segoe UI" w:cs="Segoe UI"/>
                      <w:sz w:val="18"/>
                      <w:szCs w:val="18"/>
                    </w:rPr>
                  </w:pPr>
                  <w:r>
                    <w:rPr>
                      <w:rFonts w:ascii="Segoe UI" w:hAnsi="Segoe UI" w:cs="Segoe UI"/>
                    </w:rPr>
                    <w:t>6</w:t>
                  </w:r>
                </w:p>
              </w:tc>
              <w:tc>
                <w:tcPr>
                  <w:tcW w:w="2084" w:type="dxa"/>
                  <w:vMerge w:val="restart"/>
                  <w:tcBorders>
                    <w:top w:val="single" w:sz="6" w:space="0" w:color="auto"/>
                    <w:left w:val="single" w:sz="6" w:space="0" w:color="auto"/>
                    <w:bottom w:val="single" w:sz="6" w:space="0" w:color="auto"/>
                    <w:right w:val="single" w:sz="6" w:space="0" w:color="auto"/>
                  </w:tcBorders>
                  <w:shd w:val="clear" w:color="auto" w:fill="FFFFFF"/>
                  <w:vAlign w:val="center"/>
                  <w:hideMark/>
                </w:tcPr>
                <w:p w14:paraId="585705B3" w14:textId="77777777" w:rsidR="009870BE" w:rsidRPr="00C76E1A" w:rsidRDefault="009870BE" w:rsidP="009870BE">
                  <w:pPr>
                    <w:ind w:right="180"/>
                    <w:jc w:val="center"/>
                    <w:textAlignment w:val="baseline"/>
                    <w:rPr>
                      <w:rFonts w:ascii="Segoe UI" w:hAnsi="Segoe UI" w:cs="Segoe UI"/>
                      <w:sz w:val="18"/>
                      <w:szCs w:val="18"/>
                    </w:rPr>
                  </w:pPr>
                  <w:r w:rsidRPr="003305A3">
                    <w:rPr>
                      <w:rFonts w:ascii="Arial Narrow" w:hAnsi="Arial Narrow" w:cs="Calibri"/>
                      <w:color w:val="000000"/>
                    </w:rPr>
                    <w:t>ASOCIACION DE MUJERES ACTIVAS DE ROBLEDO "ASOMUARO</w:t>
                  </w:r>
                </w:p>
              </w:tc>
            </w:tr>
            <w:tr w:rsidR="009870BE" w:rsidRPr="00C76E1A" w14:paraId="666B8BBE" w14:textId="77777777" w:rsidTr="005368C3">
              <w:trPr>
                <w:trHeight w:val="232"/>
              </w:trPr>
              <w:tc>
                <w:tcPr>
                  <w:tcW w:w="163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1FB4122" w14:textId="77777777" w:rsidR="009870BE" w:rsidRPr="00C76E1A" w:rsidRDefault="009870BE" w:rsidP="009870BE">
                  <w:pPr>
                    <w:ind w:right="-75"/>
                    <w:jc w:val="center"/>
                    <w:textAlignment w:val="baseline"/>
                    <w:rPr>
                      <w:rFonts w:ascii="Segoe UI" w:hAnsi="Segoe UI" w:cs="Segoe UI"/>
                      <w:sz w:val="18"/>
                      <w:szCs w:val="18"/>
                    </w:rPr>
                  </w:pPr>
                  <w:r w:rsidRPr="007850E7">
                    <w:rPr>
                      <w:rFonts w:ascii="Arial Narrow" w:hAnsi="Arial Narrow" w:cs="Segoe UI"/>
                      <w:color w:val="000000"/>
                    </w:rPr>
                    <w:t>Valdivia</w:t>
                  </w:r>
                </w:p>
              </w:tc>
              <w:tc>
                <w:tcPr>
                  <w:tcW w:w="1521"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EFE7BB6" w14:textId="77777777" w:rsidR="009870BE" w:rsidRPr="00C76E1A" w:rsidRDefault="009870BE" w:rsidP="009870BE">
                  <w:pPr>
                    <w:rPr>
                      <w:rFonts w:ascii="Segoe UI" w:hAnsi="Segoe UI" w:cs="Segoe UI"/>
                      <w:sz w:val="18"/>
                      <w:szCs w:val="18"/>
                    </w:rPr>
                  </w:pPr>
                </w:p>
              </w:tc>
              <w:tc>
                <w:tcPr>
                  <w:tcW w:w="1540"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3DCBE19" w14:textId="77777777" w:rsidR="009870BE" w:rsidRPr="00C76E1A" w:rsidRDefault="009870BE" w:rsidP="009870BE">
                  <w:pPr>
                    <w:ind w:right="180"/>
                    <w:jc w:val="center"/>
                    <w:textAlignment w:val="baseline"/>
                    <w:rPr>
                      <w:rFonts w:ascii="Segoe UI" w:hAnsi="Segoe UI" w:cs="Segoe UI"/>
                      <w:sz w:val="18"/>
                      <w:szCs w:val="18"/>
                    </w:rPr>
                  </w:pPr>
                  <w:r>
                    <w:rPr>
                      <w:rFonts w:ascii="Arial Narrow" w:hAnsi="Arial Narrow" w:cs="Segoe UI"/>
                      <w:color w:val="000000"/>
                    </w:rPr>
                    <w:t>180</w:t>
                  </w:r>
                  <w:r w:rsidRPr="00C76E1A">
                    <w:rPr>
                      <w:rFonts w:ascii="Arial Narrow" w:hAnsi="Arial Narrow" w:cs="Segoe UI"/>
                      <w:color w:val="000000"/>
                    </w:rPr>
                    <w:t> </w:t>
                  </w:r>
                </w:p>
              </w:tc>
              <w:tc>
                <w:tcPr>
                  <w:tcW w:w="1556" w:type="dxa"/>
                  <w:tcBorders>
                    <w:top w:val="single" w:sz="6" w:space="0" w:color="auto"/>
                    <w:left w:val="single" w:sz="6" w:space="0" w:color="auto"/>
                    <w:bottom w:val="single" w:sz="6" w:space="0" w:color="auto"/>
                    <w:right w:val="single" w:sz="6" w:space="0" w:color="auto"/>
                  </w:tcBorders>
                  <w:shd w:val="clear" w:color="auto" w:fill="FFFFFF"/>
                  <w:hideMark/>
                </w:tcPr>
                <w:p w14:paraId="56759BC6" w14:textId="77777777" w:rsidR="009870BE" w:rsidRDefault="009870BE" w:rsidP="009870BE">
                  <w:pPr>
                    <w:ind w:right="-75"/>
                    <w:jc w:val="center"/>
                    <w:textAlignment w:val="baseline"/>
                    <w:rPr>
                      <w:rFonts w:ascii="Arial Narrow" w:hAnsi="Arial Narrow" w:cs="Segoe UI"/>
                      <w:color w:val="000000"/>
                    </w:rPr>
                  </w:pPr>
                </w:p>
                <w:p w14:paraId="78E5DAD6" w14:textId="77777777" w:rsidR="009870BE" w:rsidRPr="00C76E1A" w:rsidRDefault="009870BE" w:rsidP="009870BE">
                  <w:pPr>
                    <w:ind w:right="-75"/>
                    <w:jc w:val="center"/>
                    <w:textAlignment w:val="baseline"/>
                    <w:rPr>
                      <w:rFonts w:ascii="Segoe UI" w:hAnsi="Segoe UI" w:cs="Segoe UI"/>
                      <w:sz w:val="18"/>
                      <w:szCs w:val="18"/>
                    </w:rPr>
                  </w:pPr>
                  <w:r>
                    <w:rPr>
                      <w:rFonts w:ascii="Arial Narrow" w:hAnsi="Arial Narrow" w:cs="Segoe UI"/>
                      <w:color w:val="000000"/>
                    </w:rPr>
                    <w:t>120</w:t>
                  </w:r>
                </w:p>
              </w:tc>
              <w:tc>
                <w:tcPr>
                  <w:tcW w:w="1451"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50930C4" w14:textId="77777777" w:rsidR="009870BE" w:rsidRPr="00C76E1A" w:rsidRDefault="009870BE" w:rsidP="009870BE">
                  <w:pPr>
                    <w:rPr>
                      <w:rFonts w:ascii="Segoe UI" w:hAnsi="Segoe UI" w:cs="Segoe UI"/>
                      <w:sz w:val="18"/>
                      <w:szCs w:val="18"/>
                    </w:rPr>
                  </w:pPr>
                </w:p>
              </w:tc>
              <w:tc>
                <w:tcPr>
                  <w:tcW w:w="208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A08DC4" w14:textId="77777777" w:rsidR="009870BE" w:rsidRPr="00C76E1A" w:rsidRDefault="009870BE" w:rsidP="009870BE">
                  <w:pPr>
                    <w:rPr>
                      <w:rFonts w:ascii="Segoe UI" w:hAnsi="Segoe UI" w:cs="Segoe UI"/>
                      <w:sz w:val="18"/>
                      <w:szCs w:val="18"/>
                    </w:rPr>
                  </w:pPr>
                </w:p>
              </w:tc>
            </w:tr>
            <w:tr w:rsidR="009870BE" w:rsidRPr="00C76E1A" w14:paraId="399C1E64" w14:textId="77777777" w:rsidTr="005368C3">
              <w:trPr>
                <w:trHeight w:val="232"/>
              </w:trPr>
              <w:tc>
                <w:tcPr>
                  <w:tcW w:w="1630" w:type="dxa"/>
                  <w:tcBorders>
                    <w:top w:val="single" w:sz="6" w:space="0" w:color="auto"/>
                    <w:left w:val="single" w:sz="6" w:space="0" w:color="auto"/>
                    <w:bottom w:val="single" w:sz="6" w:space="0" w:color="auto"/>
                    <w:right w:val="single" w:sz="6" w:space="0" w:color="auto"/>
                  </w:tcBorders>
                  <w:shd w:val="clear" w:color="auto" w:fill="FFFFFF"/>
                  <w:vAlign w:val="center"/>
                </w:tcPr>
                <w:p w14:paraId="46DCD575" w14:textId="77777777" w:rsidR="009870BE" w:rsidRPr="003D74FD" w:rsidRDefault="009870BE" w:rsidP="009870BE">
                  <w:pPr>
                    <w:ind w:right="-75"/>
                    <w:jc w:val="center"/>
                    <w:textAlignment w:val="baseline"/>
                    <w:rPr>
                      <w:rFonts w:ascii="Arial Narrow" w:hAnsi="Arial Narrow" w:cs="Segoe UI"/>
                      <w:b/>
                      <w:color w:val="000000"/>
                      <w:sz w:val="20"/>
                    </w:rPr>
                  </w:pPr>
                </w:p>
              </w:tc>
              <w:tc>
                <w:tcPr>
                  <w:tcW w:w="1521" w:type="dxa"/>
                  <w:tcBorders>
                    <w:top w:val="single" w:sz="6" w:space="0" w:color="auto"/>
                    <w:left w:val="single" w:sz="6" w:space="0" w:color="auto"/>
                    <w:bottom w:val="single" w:sz="6" w:space="0" w:color="auto"/>
                    <w:right w:val="single" w:sz="6" w:space="0" w:color="auto"/>
                  </w:tcBorders>
                  <w:shd w:val="clear" w:color="auto" w:fill="auto"/>
                  <w:vAlign w:val="center"/>
                </w:tcPr>
                <w:p w14:paraId="20F5D6C0" w14:textId="77777777" w:rsidR="009870BE" w:rsidRPr="003D74FD" w:rsidRDefault="009870BE" w:rsidP="009870BE">
                  <w:pPr>
                    <w:rPr>
                      <w:rFonts w:ascii="Arial Narrow" w:hAnsi="Arial Narrow" w:cs="Segoe UI"/>
                      <w:b/>
                      <w:sz w:val="20"/>
                      <w:szCs w:val="18"/>
                    </w:rPr>
                  </w:pPr>
                  <w:r w:rsidRPr="003D74FD">
                    <w:rPr>
                      <w:rFonts w:ascii="Arial Narrow" w:hAnsi="Arial Narrow" w:cs="Segoe UI"/>
                      <w:b/>
                      <w:sz w:val="20"/>
                      <w:szCs w:val="18"/>
                    </w:rPr>
                    <w:t>TOTAL</w:t>
                  </w:r>
                </w:p>
              </w:tc>
              <w:tc>
                <w:tcPr>
                  <w:tcW w:w="1540" w:type="dxa"/>
                  <w:tcBorders>
                    <w:top w:val="single" w:sz="6" w:space="0" w:color="auto"/>
                    <w:left w:val="single" w:sz="6" w:space="0" w:color="auto"/>
                    <w:bottom w:val="single" w:sz="6" w:space="0" w:color="auto"/>
                    <w:right w:val="single" w:sz="6" w:space="0" w:color="auto"/>
                  </w:tcBorders>
                  <w:shd w:val="clear" w:color="auto" w:fill="FFFFFF"/>
                  <w:vAlign w:val="center"/>
                </w:tcPr>
                <w:p w14:paraId="123C5726" w14:textId="77777777" w:rsidR="009870BE" w:rsidRPr="003D74FD" w:rsidRDefault="009870BE" w:rsidP="009870BE">
                  <w:pPr>
                    <w:ind w:right="180"/>
                    <w:jc w:val="center"/>
                    <w:textAlignment w:val="baseline"/>
                    <w:rPr>
                      <w:rFonts w:ascii="Arial Narrow" w:hAnsi="Arial Narrow" w:cs="Segoe UI"/>
                      <w:b/>
                      <w:color w:val="000000"/>
                      <w:sz w:val="20"/>
                    </w:rPr>
                  </w:pPr>
                  <w:r>
                    <w:rPr>
                      <w:rFonts w:ascii="Arial Narrow" w:hAnsi="Arial Narrow" w:cs="Segoe UI"/>
                      <w:b/>
                      <w:color w:val="000000"/>
                      <w:sz w:val="20"/>
                    </w:rPr>
                    <w:t>300</w:t>
                  </w:r>
                </w:p>
              </w:tc>
              <w:tc>
                <w:tcPr>
                  <w:tcW w:w="1556" w:type="dxa"/>
                  <w:tcBorders>
                    <w:top w:val="single" w:sz="6" w:space="0" w:color="auto"/>
                    <w:left w:val="single" w:sz="6" w:space="0" w:color="auto"/>
                    <w:bottom w:val="single" w:sz="6" w:space="0" w:color="auto"/>
                    <w:right w:val="single" w:sz="6" w:space="0" w:color="auto"/>
                  </w:tcBorders>
                  <w:shd w:val="clear" w:color="auto" w:fill="FFFFFF"/>
                </w:tcPr>
                <w:p w14:paraId="2FE806A7" w14:textId="77777777" w:rsidR="009870BE" w:rsidRPr="003D74FD" w:rsidRDefault="009870BE" w:rsidP="009870BE">
                  <w:pPr>
                    <w:ind w:right="-75"/>
                    <w:jc w:val="center"/>
                    <w:textAlignment w:val="baseline"/>
                    <w:rPr>
                      <w:rFonts w:ascii="Arial Narrow" w:hAnsi="Arial Narrow" w:cs="Segoe UI"/>
                      <w:b/>
                      <w:color w:val="000000"/>
                      <w:sz w:val="20"/>
                    </w:rPr>
                  </w:pPr>
                  <w:r>
                    <w:rPr>
                      <w:rFonts w:ascii="Arial Narrow" w:hAnsi="Arial Narrow" w:cs="Segoe UI"/>
                      <w:b/>
                      <w:color w:val="000000"/>
                      <w:sz w:val="20"/>
                    </w:rPr>
                    <w:t>200</w:t>
                  </w:r>
                </w:p>
              </w:tc>
              <w:tc>
                <w:tcPr>
                  <w:tcW w:w="1451" w:type="dxa"/>
                  <w:tcBorders>
                    <w:top w:val="single" w:sz="6" w:space="0" w:color="auto"/>
                    <w:left w:val="single" w:sz="6" w:space="0" w:color="auto"/>
                    <w:bottom w:val="single" w:sz="6" w:space="0" w:color="auto"/>
                    <w:right w:val="single" w:sz="6" w:space="0" w:color="auto"/>
                  </w:tcBorders>
                  <w:shd w:val="clear" w:color="auto" w:fill="auto"/>
                  <w:vAlign w:val="center"/>
                </w:tcPr>
                <w:p w14:paraId="7353F0D5" w14:textId="77777777" w:rsidR="009870BE" w:rsidRPr="003D74FD" w:rsidRDefault="009870BE" w:rsidP="009870BE">
                  <w:pPr>
                    <w:rPr>
                      <w:rFonts w:ascii="Arial Narrow" w:hAnsi="Arial Narrow" w:cs="Segoe UI"/>
                      <w:b/>
                      <w:sz w:val="20"/>
                      <w:szCs w:val="18"/>
                    </w:rPr>
                  </w:pPr>
                </w:p>
              </w:tc>
              <w:tc>
                <w:tcPr>
                  <w:tcW w:w="2084" w:type="dxa"/>
                  <w:tcBorders>
                    <w:top w:val="single" w:sz="6" w:space="0" w:color="auto"/>
                    <w:left w:val="single" w:sz="6" w:space="0" w:color="auto"/>
                    <w:bottom w:val="single" w:sz="6" w:space="0" w:color="auto"/>
                    <w:right w:val="single" w:sz="6" w:space="0" w:color="auto"/>
                  </w:tcBorders>
                  <w:shd w:val="clear" w:color="auto" w:fill="auto"/>
                  <w:vAlign w:val="center"/>
                </w:tcPr>
                <w:p w14:paraId="764B161C" w14:textId="77777777" w:rsidR="009870BE" w:rsidRPr="003D74FD" w:rsidRDefault="009870BE" w:rsidP="009870BE">
                  <w:pPr>
                    <w:rPr>
                      <w:rFonts w:ascii="Arial Narrow" w:hAnsi="Arial Narrow" w:cs="Segoe UI"/>
                      <w:b/>
                      <w:sz w:val="20"/>
                      <w:szCs w:val="18"/>
                    </w:rPr>
                  </w:pPr>
                </w:p>
              </w:tc>
            </w:tr>
          </w:tbl>
          <w:p w14:paraId="30905A7A" w14:textId="2F61E412" w:rsidR="00FB58DB" w:rsidRDefault="00B23328" w:rsidP="00C2434D">
            <w:pPr>
              <w:shd w:val="clear" w:color="auto" w:fill="FFFFFF" w:themeFill="background1"/>
              <w:jc w:val="both"/>
              <w:rPr>
                <w:rFonts w:ascii="Arial Narrow" w:hAnsi="Arial Narrow" w:cs="Arial"/>
                <w:sz w:val="22"/>
                <w:szCs w:val="22"/>
              </w:rPr>
            </w:pPr>
            <w:r>
              <w:rPr>
                <w:rFonts w:ascii="Arial Narrow" w:hAnsi="Arial Narrow" w:cs="Arial"/>
                <w:sz w:val="22"/>
                <w:szCs w:val="22"/>
              </w:rPr>
              <w:t xml:space="preserve"> </w:t>
            </w:r>
          </w:p>
          <w:p w14:paraId="2541F3F6" w14:textId="77777777" w:rsidR="005608CC" w:rsidRPr="00771E67" w:rsidRDefault="005608CC" w:rsidP="001F7828">
            <w:pPr>
              <w:jc w:val="both"/>
              <w:rPr>
                <w:rFonts w:ascii="Arial Narrow" w:hAnsi="Arial Narrow" w:cs="Arial"/>
                <w:sz w:val="22"/>
                <w:szCs w:val="22"/>
              </w:rPr>
            </w:pPr>
          </w:p>
          <w:p w14:paraId="34D16EA5" w14:textId="0AF23A23" w:rsidR="005F2A00" w:rsidRPr="00771E67" w:rsidRDefault="005F2A00" w:rsidP="00C2434D">
            <w:pPr>
              <w:jc w:val="both"/>
              <w:rPr>
                <w:rFonts w:ascii="Arial Narrow" w:hAnsi="Arial Narrow" w:cs="Arial"/>
                <w:b/>
                <w:bCs/>
                <w:sz w:val="22"/>
                <w:szCs w:val="22"/>
              </w:rPr>
            </w:pPr>
            <w:r w:rsidRPr="00771E67">
              <w:rPr>
                <w:rFonts w:ascii="Arial Narrow" w:hAnsi="Arial Narrow" w:cs="Arial"/>
                <w:b/>
                <w:sz w:val="22"/>
                <w:szCs w:val="22"/>
              </w:rPr>
              <w:t>PARAGRAFO:</w:t>
            </w:r>
            <w:r w:rsidRPr="00771E67">
              <w:rPr>
                <w:rFonts w:ascii="Arial Narrow" w:hAnsi="Arial Narrow" w:cs="Arial"/>
                <w:sz w:val="22"/>
                <w:szCs w:val="22"/>
              </w:rPr>
              <w:t xml:space="preserve"> Para todos </w:t>
            </w:r>
            <w:r w:rsidR="00F422F2" w:rsidRPr="00771E67">
              <w:rPr>
                <w:rFonts w:ascii="Arial Narrow" w:hAnsi="Arial Narrow" w:cs="Arial"/>
                <w:sz w:val="22"/>
                <w:szCs w:val="22"/>
              </w:rPr>
              <w:t>los</w:t>
            </w:r>
            <w:r w:rsidRPr="00771E67">
              <w:rPr>
                <w:rFonts w:ascii="Arial Narrow" w:hAnsi="Arial Narrow" w:cs="Arial"/>
                <w:sz w:val="22"/>
                <w:szCs w:val="22"/>
              </w:rPr>
              <w:t xml:space="preserve"> efectos contractuales se tendrán como domicilio la ciudad de</w:t>
            </w:r>
            <w:r w:rsidR="00F84CB5">
              <w:rPr>
                <w:rFonts w:ascii="Arial Narrow" w:hAnsi="Arial Narrow" w:cs="Arial"/>
                <w:sz w:val="22"/>
                <w:szCs w:val="22"/>
              </w:rPr>
              <w:t xml:space="preserve"> </w:t>
            </w:r>
            <w:r w:rsidR="00F422F2" w:rsidRPr="00771E67">
              <w:rPr>
                <w:rFonts w:ascii="Arial Narrow" w:hAnsi="Arial Narrow" w:cs="Arial"/>
                <w:b/>
                <w:bCs/>
                <w:sz w:val="22"/>
                <w:szCs w:val="22"/>
              </w:rPr>
              <w:t>Antioquia</w:t>
            </w:r>
            <w:r w:rsidR="00F17509" w:rsidRPr="00771E67">
              <w:rPr>
                <w:rFonts w:ascii="Arial Narrow" w:hAnsi="Arial Narrow" w:cs="Arial"/>
                <w:b/>
                <w:bCs/>
                <w:sz w:val="22"/>
                <w:szCs w:val="22"/>
              </w:rPr>
              <w:t>.</w:t>
            </w:r>
          </w:p>
          <w:p w14:paraId="173E79D0" w14:textId="10717ABA" w:rsidR="00F17509" w:rsidRPr="00771E67" w:rsidRDefault="00F17509" w:rsidP="00C2434D">
            <w:pPr>
              <w:jc w:val="both"/>
              <w:rPr>
                <w:rFonts w:ascii="Arial Narrow" w:hAnsi="Arial Narrow" w:cs="Arial"/>
                <w:sz w:val="22"/>
                <w:szCs w:val="22"/>
              </w:rPr>
            </w:pPr>
          </w:p>
        </w:tc>
      </w:tr>
      <w:tr w:rsidR="002258D9" w:rsidRPr="001F7828" w14:paraId="566E1400" w14:textId="77777777" w:rsidTr="3384D14F">
        <w:trPr>
          <w:trHeight w:val="1212"/>
        </w:trPr>
        <w:tc>
          <w:tcPr>
            <w:tcW w:w="10509" w:type="dxa"/>
            <w:gridSpan w:val="2"/>
            <w:tcBorders>
              <w:top w:val="single" w:sz="12" w:space="0" w:color="auto"/>
              <w:bottom w:val="single" w:sz="12" w:space="0" w:color="auto"/>
            </w:tcBorders>
            <w:shd w:val="clear" w:color="auto" w:fill="auto"/>
          </w:tcPr>
          <w:p w14:paraId="26E42DFE" w14:textId="77777777" w:rsidR="0009623C" w:rsidRPr="00771E67" w:rsidRDefault="00076DC2" w:rsidP="00B95040">
            <w:pPr>
              <w:numPr>
                <w:ilvl w:val="0"/>
                <w:numId w:val="2"/>
              </w:numPr>
              <w:jc w:val="both"/>
              <w:rPr>
                <w:rFonts w:ascii="Arial Narrow" w:hAnsi="Arial Narrow" w:cs="Arial"/>
                <w:b/>
                <w:sz w:val="22"/>
                <w:szCs w:val="22"/>
              </w:rPr>
            </w:pPr>
            <w:r w:rsidRPr="00771E67">
              <w:rPr>
                <w:rFonts w:ascii="Arial Narrow" w:hAnsi="Arial Narrow" w:cs="Arial"/>
                <w:b/>
                <w:sz w:val="22"/>
                <w:szCs w:val="22"/>
              </w:rPr>
              <w:lastRenderedPageBreak/>
              <w:t>IDENTIFICACI</w:t>
            </w:r>
            <w:r w:rsidR="00AF2AD9" w:rsidRPr="00771E67">
              <w:rPr>
                <w:rFonts w:ascii="Arial Narrow" w:hAnsi="Arial Narrow" w:cs="Arial"/>
                <w:b/>
                <w:sz w:val="22"/>
                <w:szCs w:val="22"/>
              </w:rPr>
              <w:t>Ó</w:t>
            </w:r>
            <w:r w:rsidRPr="00771E67">
              <w:rPr>
                <w:rFonts w:ascii="Arial Narrow" w:hAnsi="Arial Narrow" w:cs="Arial"/>
                <w:b/>
                <w:sz w:val="22"/>
                <w:szCs w:val="22"/>
              </w:rPr>
              <w:t xml:space="preserve">N DEL CONTRATO A CELEBRAR Y </w:t>
            </w:r>
            <w:r w:rsidR="002E7358" w:rsidRPr="00771E67">
              <w:rPr>
                <w:rFonts w:ascii="Arial Narrow" w:hAnsi="Arial Narrow" w:cs="Arial"/>
                <w:b/>
                <w:sz w:val="22"/>
                <w:szCs w:val="22"/>
              </w:rPr>
              <w:t>MODALIDAD DE SELECCIÓN</w:t>
            </w:r>
            <w:r w:rsidR="00057542" w:rsidRPr="00771E67">
              <w:rPr>
                <w:rFonts w:ascii="Arial Narrow" w:hAnsi="Arial Narrow" w:cs="Arial"/>
                <w:b/>
                <w:sz w:val="22"/>
                <w:szCs w:val="22"/>
              </w:rPr>
              <w:t>.</w:t>
            </w:r>
          </w:p>
          <w:p w14:paraId="1AC5297D" w14:textId="77777777" w:rsidR="002E7358" w:rsidRPr="00771E67" w:rsidRDefault="002E7358" w:rsidP="005264E9">
            <w:pPr>
              <w:jc w:val="both"/>
              <w:rPr>
                <w:rFonts w:ascii="Arial Narrow" w:hAnsi="Arial Narrow" w:cs="Arial"/>
                <w:b/>
                <w:bCs/>
                <w:color w:val="FF0000"/>
                <w:sz w:val="22"/>
                <w:szCs w:val="22"/>
              </w:rPr>
            </w:pPr>
          </w:p>
          <w:p w14:paraId="18D56D70" w14:textId="77777777" w:rsidR="00076DC2" w:rsidRPr="00771E67" w:rsidRDefault="00076DC2" w:rsidP="00B95040">
            <w:pPr>
              <w:numPr>
                <w:ilvl w:val="1"/>
                <w:numId w:val="2"/>
              </w:numPr>
              <w:jc w:val="both"/>
              <w:rPr>
                <w:rFonts w:ascii="Arial Narrow" w:hAnsi="Arial Narrow" w:cs="Arial"/>
                <w:b/>
                <w:sz w:val="22"/>
                <w:szCs w:val="22"/>
              </w:rPr>
            </w:pPr>
            <w:r w:rsidRPr="00771E67">
              <w:rPr>
                <w:rFonts w:ascii="Arial Narrow" w:hAnsi="Arial Narrow" w:cs="Arial"/>
                <w:b/>
                <w:sz w:val="22"/>
                <w:szCs w:val="22"/>
              </w:rPr>
              <w:t xml:space="preserve">Identificación del </w:t>
            </w:r>
            <w:r w:rsidR="00057542" w:rsidRPr="00771E67">
              <w:rPr>
                <w:rFonts w:ascii="Arial Narrow" w:hAnsi="Arial Narrow" w:cs="Arial"/>
                <w:b/>
                <w:sz w:val="22"/>
                <w:szCs w:val="22"/>
              </w:rPr>
              <w:t>c</w:t>
            </w:r>
            <w:r w:rsidRPr="00771E67">
              <w:rPr>
                <w:rFonts w:ascii="Arial Narrow" w:hAnsi="Arial Narrow" w:cs="Arial"/>
                <w:b/>
                <w:sz w:val="22"/>
                <w:szCs w:val="22"/>
              </w:rPr>
              <w:t xml:space="preserve">ontrato a </w:t>
            </w:r>
            <w:r w:rsidR="00057542" w:rsidRPr="00771E67">
              <w:rPr>
                <w:rFonts w:ascii="Arial Narrow" w:hAnsi="Arial Narrow" w:cs="Arial"/>
                <w:b/>
                <w:sz w:val="22"/>
                <w:szCs w:val="22"/>
              </w:rPr>
              <w:t>c</w:t>
            </w:r>
            <w:r w:rsidRPr="00771E67">
              <w:rPr>
                <w:rFonts w:ascii="Arial Narrow" w:hAnsi="Arial Narrow" w:cs="Arial"/>
                <w:b/>
                <w:sz w:val="22"/>
                <w:szCs w:val="22"/>
              </w:rPr>
              <w:t>elebrar</w:t>
            </w:r>
            <w:r w:rsidR="00057542" w:rsidRPr="00771E67">
              <w:rPr>
                <w:rFonts w:ascii="Arial Narrow" w:hAnsi="Arial Narrow" w:cs="Arial"/>
                <w:b/>
                <w:sz w:val="22"/>
                <w:szCs w:val="22"/>
              </w:rPr>
              <w:t>:</w:t>
            </w:r>
          </w:p>
          <w:p w14:paraId="6F2D053B" w14:textId="77777777" w:rsidR="008A5799" w:rsidRPr="00771E67" w:rsidRDefault="008A5799" w:rsidP="00076DC2">
            <w:pPr>
              <w:jc w:val="both"/>
              <w:rPr>
                <w:rFonts w:ascii="Arial Narrow" w:hAnsi="Arial Narrow"/>
                <w:sz w:val="22"/>
                <w:szCs w:val="22"/>
              </w:rPr>
            </w:pPr>
          </w:p>
          <w:p w14:paraId="4ED43109" w14:textId="61CC2179" w:rsidR="00076DC2" w:rsidRPr="00771E67" w:rsidRDefault="008A5799" w:rsidP="00076DC2">
            <w:pPr>
              <w:jc w:val="both"/>
              <w:rPr>
                <w:rFonts w:ascii="Arial Narrow" w:hAnsi="Arial Narrow" w:cs="Arial"/>
                <w:b/>
                <w:sz w:val="22"/>
                <w:szCs w:val="22"/>
              </w:rPr>
            </w:pPr>
            <w:r w:rsidRPr="00771E67">
              <w:rPr>
                <w:rFonts w:ascii="Arial Narrow" w:hAnsi="Arial Narrow"/>
                <w:sz w:val="22"/>
                <w:szCs w:val="22"/>
              </w:rPr>
              <w:t>De conformidad con el objeto a contratar y lo dispuesto en el Decreto-Ley 2150 de 1995, el contrato resultado del proceso que aquí se adelanté se denominará: Contrato de Aporte.</w:t>
            </w:r>
          </w:p>
          <w:p w14:paraId="4BDF70A2" w14:textId="77777777" w:rsidR="00F0150C" w:rsidRPr="00771E67" w:rsidRDefault="00F0150C" w:rsidP="00076DC2">
            <w:pPr>
              <w:jc w:val="both"/>
              <w:rPr>
                <w:rFonts w:ascii="Arial Narrow" w:hAnsi="Arial Narrow" w:cs="Arial"/>
                <w:color w:val="000000"/>
                <w:sz w:val="22"/>
                <w:szCs w:val="22"/>
              </w:rPr>
            </w:pPr>
          </w:p>
          <w:p w14:paraId="55F0C689" w14:textId="77777777" w:rsidR="00F0150C" w:rsidRPr="00771E67" w:rsidRDefault="00F0150C" w:rsidP="00B95040">
            <w:pPr>
              <w:numPr>
                <w:ilvl w:val="1"/>
                <w:numId w:val="2"/>
              </w:numPr>
              <w:jc w:val="both"/>
              <w:rPr>
                <w:rFonts w:ascii="Arial Narrow" w:hAnsi="Arial Narrow" w:cs="Arial"/>
                <w:color w:val="000000"/>
                <w:sz w:val="22"/>
                <w:szCs w:val="22"/>
              </w:rPr>
            </w:pPr>
            <w:r w:rsidRPr="00771E67">
              <w:rPr>
                <w:rFonts w:ascii="Arial Narrow" w:hAnsi="Arial Narrow" w:cs="Arial"/>
                <w:b/>
                <w:sz w:val="22"/>
                <w:szCs w:val="22"/>
              </w:rPr>
              <w:t xml:space="preserve">Modalidad de </w:t>
            </w:r>
            <w:r w:rsidR="00057542" w:rsidRPr="00771E67">
              <w:rPr>
                <w:rFonts w:ascii="Arial Narrow" w:hAnsi="Arial Narrow" w:cs="Arial"/>
                <w:b/>
                <w:sz w:val="22"/>
                <w:szCs w:val="22"/>
              </w:rPr>
              <w:t>s</w:t>
            </w:r>
            <w:r w:rsidRPr="00771E67">
              <w:rPr>
                <w:rFonts w:ascii="Arial Narrow" w:hAnsi="Arial Narrow" w:cs="Arial"/>
                <w:b/>
                <w:sz w:val="22"/>
                <w:szCs w:val="22"/>
              </w:rPr>
              <w:t>elección</w:t>
            </w:r>
            <w:r w:rsidR="00057542" w:rsidRPr="00771E67">
              <w:rPr>
                <w:rFonts w:ascii="Arial Narrow" w:hAnsi="Arial Narrow" w:cs="Arial"/>
                <w:b/>
                <w:sz w:val="22"/>
                <w:szCs w:val="22"/>
              </w:rPr>
              <w:t>:</w:t>
            </w:r>
          </w:p>
          <w:p w14:paraId="47B76DC4" w14:textId="77777777" w:rsidR="008A5799" w:rsidRPr="00771E67" w:rsidRDefault="008A5799" w:rsidP="008A5799">
            <w:pPr>
              <w:tabs>
                <w:tab w:val="left" w:pos="59"/>
              </w:tabs>
              <w:ind w:right="4"/>
              <w:jc w:val="both"/>
              <w:rPr>
                <w:rFonts w:ascii="Arial Narrow" w:eastAsia="Arial Narrow" w:hAnsi="Arial Narrow" w:cs="Arial Narrow"/>
                <w:color w:val="000000" w:themeColor="text1"/>
                <w:sz w:val="22"/>
                <w:szCs w:val="22"/>
              </w:rPr>
            </w:pPr>
          </w:p>
          <w:p w14:paraId="12567680" w14:textId="63A8399F" w:rsidR="008A5799" w:rsidRPr="00771E67" w:rsidRDefault="008A5799" w:rsidP="008A5799">
            <w:pPr>
              <w:tabs>
                <w:tab w:val="left" w:pos="59"/>
              </w:tabs>
              <w:ind w:right="4"/>
              <w:jc w:val="both"/>
              <w:rPr>
                <w:rFonts w:ascii="Arial Narrow" w:eastAsia="Arial Narrow" w:hAnsi="Arial Narrow" w:cs="Arial Narrow"/>
                <w:color w:val="000000" w:themeColor="text1"/>
                <w:sz w:val="22"/>
                <w:szCs w:val="22"/>
              </w:rPr>
            </w:pPr>
            <w:r w:rsidRPr="00771E67">
              <w:rPr>
                <w:rFonts w:ascii="Arial Narrow" w:eastAsia="Arial Narrow" w:hAnsi="Arial Narrow" w:cs="Arial Narrow"/>
                <w:color w:val="000000" w:themeColor="text1"/>
                <w:sz w:val="22"/>
                <w:szCs w:val="22"/>
              </w:rPr>
              <w:t>La contratación de los programas estratégicos y misionales del ICBF se sujeta a lo dispuesto en el régimen especial del ICBF, denominado contrato de aporte, según lo establece la Ley 7ª de 1979, los Decretos 2388 de 1979, 334 de 1980, 2923 de 1994, 1477 de 1995, 2150 de 1995, 1529 de 1996, 1137 de 1999 y 1084 de 2015, y el Manual de Contratación vigente del ICBF, entre otros, por lo que para consultar su definición y caracterización debe remitirse a lo contenido en dichas normas.</w:t>
            </w:r>
          </w:p>
          <w:p w14:paraId="1A0CD51C" w14:textId="77777777" w:rsidR="008A5799" w:rsidRPr="00771E67" w:rsidRDefault="008A5799" w:rsidP="008A5799">
            <w:pPr>
              <w:tabs>
                <w:tab w:val="left" w:pos="59"/>
              </w:tabs>
              <w:ind w:right="4"/>
              <w:jc w:val="both"/>
              <w:rPr>
                <w:rFonts w:ascii="Arial Narrow" w:eastAsia="Arial Narrow" w:hAnsi="Arial Narrow" w:cs="Arial Narrow"/>
                <w:color w:val="000000" w:themeColor="text1"/>
                <w:sz w:val="22"/>
                <w:szCs w:val="22"/>
              </w:rPr>
            </w:pPr>
          </w:p>
          <w:p w14:paraId="79584705" w14:textId="77777777" w:rsidR="008A5799" w:rsidRPr="00771E67" w:rsidRDefault="008A5799" w:rsidP="008A5799">
            <w:pPr>
              <w:tabs>
                <w:tab w:val="left" w:pos="59"/>
              </w:tabs>
              <w:ind w:right="4"/>
              <w:jc w:val="both"/>
              <w:rPr>
                <w:rFonts w:ascii="Arial Narrow" w:eastAsia="Arial Narrow" w:hAnsi="Arial Narrow" w:cs="Arial Narrow"/>
                <w:color w:val="000000" w:themeColor="text1"/>
                <w:sz w:val="22"/>
                <w:szCs w:val="22"/>
              </w:rPr>
            </w:pPr>
            <w:r w:rsidRPr="00771E67">
              <w:rPr>
                <w:rFonts w:ascii="Arial Narrow" w:eastAsia="Arial Narrow" w:hAnsi="Arial Narrow" w:cs="Arial Narrow"/>
                <w:color w:val="000000" w:themeColor="text1"/>
                <w:sz w:val="22"/>
                <w:szCs w:val="22"/>
              </w:rPr>
              <w:t xml:space="preserve">El numeral 9 del artículo 21 de la Ley 7ª de 1979 dispone dentro de las funciones del ICBF la de celebrar contratos con personas naturales o jurídicas, públicas o privadas, nacionales Así las cosas, el presente proceso  de selección será adelantado  por parte de la Subdirección General del ICBF, de conformidad con lo establecido en la Resolución No. 6798 del 18 de octubre de 2023 modificada por la Resolución 8055 del 29 de diciembre de 2023, por medio de la cual se adelantarán los trámites necesarios para la realización de la evaluación, la definición del orden de elegibilidad, y realizará la suscripción y legalización de los contratos en virtud de la Resolución No. 0320 del 2 de febrero de 2024. </w:t>
            </w:r>
          </w:p>
          <w:p w14:paraId="4AA97F54" w14:textId="77777777" w:rsidR="008A5799" w:rsidRPr="00771E67" w:rsidRDefault="008A5799" w:rsidP="008A5799">
            <w:pPr>
              <w:tabs>
                <w:tab w:val="left" w:pos="59"/>
              </w:tabs>
              <w:ind w:right="4"/>
              <w:jc w:val="both"/>
              <w:rPr>
                <w:rFonts w:ascii="Arial Narrow" w:eastAsia="Arial Narrow" w:hAnsi="Arial Narrow" w:cs="Arial Narrow"/>
                <w:color w:val="000000" w:themeColor="text1"/>
                <w:sz w:val="22"/>
                <w:szCs w:val="22"/>
              </w:rPr>
            </w:pPr>
          </w:p>
          <w:p w14:paraId="6386A4BC" w14:textId="77777777" w:rsidR="008A5799" w:rsidRPr="00771E67" w:rsidRDefault="008A5799" w:rsidP="008A5799">
            <w:pPr>
              <w:tabs>
                <w:tab w:val="left" w:pos="59"/>
              </w:tabs>
              <w:ind w:right="4"/>
              <w:jc w:val="both"/>
              <w:rPr>
                <w:rFonts w:ascii="Arial Narrow" w:eastAsia="Arial Narrow" w:hAnsi="Arial Narrow" w:cs="Arial Narrow"/>
                <w:b/>
                <w:bCs/>
                <w:i/>
                <w:iCs/>
                <w:color w:val="000000" w:themeColor="text1"/>
                <w:sz w:val="22"/>
                <w:szCs w:val="22"/>
                <w:u w:val="single"/>
              </w:rPr>
            </w:pPr>
            <w:r w:rsidRPr="00771E67">
              <w:rPr>
                <w:rFonts w:ascii="Arial Narrow" w:eastAsia="Arial Narrow" w:hAnsi="Arial Narrow" w:cs="Arial Narrow"/>
                <w:color w:val="000000" w:themeColor="text1"/>
                <w:sz w:val="22"/>
                <w:szCs w:val="22"/>
              </w:rPr>
              <w:t xml:space="preserve">Por su parte, el artículo 122 del Decreto Ley 2150 de 1995, establece que </w:t>
            </w:r>
            <w:r w:rsidRPr="00771E67">
              <w:rPr>
                <w:rFonts w:ascii="Arial Narrow" w:eastAsia="Arial Narrow" w:hAnsi="Arial Narrow" w:cs="Arial Narrow"/>
                <w:i/>
                <w:iCs/>
                <w:color w:val="000000" w:themeColor="text1"/>
                <w:sz w:val="22"/>
                <w:szCs w:val="22"/>
              </w:rPr>
              <w:t>“(…) se podrán celebrar directamente los contratos para la prestación del servicio de bienestar familiar con entidades sin ánimo de lucro del Sistema Nacional de Bienestar Familiar”</w:t>
            </w:r>
            <w:r w:rsidRPr="00771E67">
              <w:rPr>
                <w:rFonts w:ascii="Arial Narrow" w:eastAsia="Arial Narrow" w:hAnsi="Arial Narrow" w:cs="Arial Narrow"/>
                <w:color w:val="000000" w:themeColor="text1"/>
                <w:sz w:val="22"/>
                <w:szCs w:val="22"/>
              </w:rPr>
              <w:t xml:space="preserve">; por lo cual, según lo establece el </w:t>
            </w:r>
            <w:r w:rsidRPr="00771E67">
              <w:rPr>
                <w:rFonts w:ascii="Arial Narrow" w:eastAsia="Arial Narrow" w:hAnsi="Arial Narrow" w:cs="Arial Narrow"/>
                <w:b/>
                <w:bCs/>
                <w:color w:val="000000" w:themeColor="text1"/>
                <w:sz w:val="22"/>
                <w:szCs w:val="22"/>
              </w:rPr>
              <w:t xml:space="preserve">numeral 34  </w:t>
            </w:r>
            <w:r w:rsidRPr="00771E67">
              <w:rPr>
                <w:rFonts w:ascii="Arial Narrow" w:eastAsia="Arial Narrow" w:hAnsi="Arial Narrow" w:cs="Arial Narrow"/>
                <w:b/>
                <w:bCs/>
                <w:i/>
                <w:iCs/>
                <w:color w:val="000000" w:themeColor="text1"/>
                <w:sz w:val="22"/>
                <w:szCs w:val="22"/>
              </w:rPr>
              <w:t>PROCEDIMIENTO PARA CONTRATAR CON EL REGISTRO ÚNICO DE OFERENTES</w:t>
            </w:r>
            <w:r w:rsidRPr="00771E67">
              <w:rPr>
                <w:rFonts w:ascii="Arial Narrow" w:eastAsia="Arial Narrow" w:hAnsi="Arial Narrow" w:cs="Arial Narrow"/>
                <w:i/>
                <w:iCs/>
                <w:color w:val="000000" w:themeColor="text1"/>
                <w:sz w:val="22"/>
                <w:szCs w:val="22"/>
              </w:rPr>
              <w:t xml:space="preserve"> del Manual de Contratación del ICBF, para la aplicación de este procedimiento de selección, extenderá a quienes obren en el registro único de oferentes y tengan personería jurídica o licenciamiento vigente, según aplique, una invitación pública para presentar oferta, la cual será evaluada conforme a las reglas de la invitación, atendiendo a factores objetivos que le permitan al ICBF seleccionar la oferta más favorable.  Y su </w:t>
            </w:r>
            <w:r w:rsidRPr="00771E67">
              <w:rPr>
                <w:rFonts w:ascii="Arial Narrow" w:eastAsia="Arial Narrow" w:hAnsi="Arial Narrow" w:cs="Arial Narrow"/>
                <w:b/>
                <w:bCs/>
                <w:i/>
                <w:iCs/>
                <w:color w:val="000000" w:themeColor="text1"/>
                <w:sz w:val="22"/>
                <w:szCs w:val="22"/>
                <w:u w:val="single"/>
              </w:rPr>
              <w:t xml:space="preserve">“PARÁGRAFO 3: Para los procesos de selección que se deban realizar en </w:t>
            </w:r>
            <w:r w:rsidRPr="00771E67">
              <w:rPr>
                <w:rFonts w:ascii="Arial Narrow" w:eastAsia="Arial Narrow" w:hAnsi="Arial Narrow" w:cs="Arial Narrow"/>
                <w:b/>
                <w:bCs/>
                <w:i/>
                <w:iCs/>
                <w:color w:val="000000" w:themeColor="text1"/>
                <w:sz w:val="22"/>
                <w:szCs w:val="22"/>
                <w:u w:val="single"/>
              </w:rPr>
              <w:lastRenderedPageBreak/>
              <w:t>tanto se crea el Registro Único de Oferentes, se aplicará el procedimiento descrito en este artículo, esto es, se adelantará con el procedimiento descrito, invitando a los proveedores que cuenten con Personería Jurídica otorgada o reconocida por el ICBF.”</w:t>
            </w:r>
          </w:p>
          <w:p w14:paraId="3F6ABDBA" w14:textId="77777777" w:rsidR="008A5799" w:rsidRPr="00771E67" w:rsidRDefault="008A5799" w:rsidP="008A5799">
            <w:pPr>
              <w:tabs>
                <w:tab w:val="left" w:pos="59"/>
              </w:tabs>
              <w:ind w:right="4"/>
              <w:jc w:val="both"/>
              <w:rPr>
                <w:rFonts w:ascii="Arial Narrow" w:eastAsia="Arial Narrow" w:hAnsi="Arial Narrow" w:cs="Arial Narrow"/>
                <w:b/>
                <w:bCs/>
                <w:i/>
                <w:iCs/>
                <w:color w:val="000000" w:themeColor="text1"/>
                <w:sz w:val="22"/>
                <w:szCs w:val="22"/>
                <w:u w:val="single"/>
              </w:rPr>
            </w:pPr>
          </w:p>
          <w:p w14:paraId="7CFD64F4" w14:textId="77777777" w:rsidR="008A5799" w:rsidRPr="00771E67" w:rsidRDefault="008A5799" w:rsidP="008A5799">
            <w:pPr>
              <w:tabs>
                <w:tab w:val="left" w:pos="59"/>
              </w:tabs>
              <w:ind w:right="4"/>
              <w:jc w:val="both"/>
              <w:rPr>
                <w:rFonts w:ascii="Arial Narrow" w:eastAsia="Arial Narrow" w:hAnsi="Arial Narrow" w:cs="Arial Narrow"/>
                <w:color w:val="000000" w:themeColor="text1"/>
                <w:sz w:val="22"/>
                <w:szCs w:val="22"/>
              </w:rPr>
            </w:pPr>
            <w:r w:rsidRPr="00771E67">
              <w:rPr>
                <w:rFonts w:ascii="Arial Narrow" w:eastAsia="Arial Narrow" w:hAnsi="Arial Narrow" w:cs="Arial Narrow"/>
                <w:color w:val="000000" w:themeColor="text1"/>
                <w:sz w:val="22"/>
                <w:szCs w:val="22"/>
              </w:rPr>
              <w:t xml:space="preserve">Teniendo en cuenta lo anterior, se contratará mediante la suscripción de contratos de aporte, por parte de las direcciones regionales generando reglas para que, a través de un proceso de selección, se revisen las reglas y ritualidades previstas por el legislador a aplicar la selección objetiva y transparencia. </w:t>
            </w:r>
          </w:p>
          <w:p w14:paraId="2016E36C" w14:textId="77777777" w:rsidR="008A5799" w:rsidRPr="00771E67" w:rsidRDefault="008A5799" w:rsidP="008A5799">
            <w:pPr>
              <w:tabs>
                <w:tab w:val="left" w:pos="59"/>
              </w:tabs>
              <w:ind w:right="4"/>
              <w:jc w:val="both"/>
              <w:rPr>
                <w:rFonts w:ascii="Arial Narrow" w:eastAsia="Arial Narrow" w:hAnsi="Arial Narrow" w:cs="Arial Narrow"/>
                <w:color w:val="000000" w:themeColor="text1"/>
                <w:sz w:val="22"/>
                <w:szCs w:val="22"/>
              </w:rPr>
            </w:pPr>
          </w:p>
          <w:p w14:paraId="291F6699" w14:textId="77777777" w:rsidR="008A5799" w:rsidRPr="00771E67" w:rsidRDefault="008A5799" w:rsidP="008A5799">
            <w:pPr>
              <w:tabs>
                <w:tab w:val="left" w:pos="59"/>
              </w:tabs>
              <w:ind w:right="4"/>
              <w:jc w:val="both"/>
              <w:rPr>
                <w:rFonts w:ascii="Arial Narrow" w:eastAsia="Arial Narrow" w:hAnsi="Arial Narrow" w:cs="Arial Narrow"/>
                <w:color w:val="000000" w:themeColor="text1"/>
                <w:sz w:val="22"/>
                <w:szCs w:val="22"/>
              </w:rPr>
            </w:pPr>
            <w:r w:rsidRPr="00771E67">
              <w:rPr>
                <w:rFonts w:ascii="Arial Narrow" w:eastAsia="Arial Narrow" w:hAnsi="Arial Narrow" w:cs="Arial Narrow"/>
                <w:color w:val="000000" w:themeColor="text1"/>
                <w:sz w:val="22"/>
                <w:szCs w:val="22"/>
              </w:rPr>
              <w:t xml:space="preserve">Del mismo modo, se hace hincapié en que los procesos de invitación, evaluación y generación de los órdenes de elegibilidad respectivos dentro de cada invitación pública a ofertar se adelantarán a través del Sistema Electrónico de Contratación Pública – SECOP II, el cual es administrado por la Agencia Nacional de Contratación Pública - Colombia Compra Eficiente (ANCP - CCE) y por medio del mecanismo definido por el ICBF para tal efecto.  </w:t>
            </w:r>
          </w:p>
          <w:p w14:paraId="6933DF57" w14:textId="77777777" w:rsidR="008A5799" w:rsidRPr="00771E67" w:rsidRDefault="008A5799" w:rsidP="008A5799">
            <w:pPr>
              <w:jc w:val="both"/>
              <w:rPr>
                <w:rFonts w:ascii="Arial Narrow" w:eastAsia="Arial Narrow" w:hAnsi="Arial Narrow" w:cs="Arial Narrow"/>
                <w:color w:val="000000" w:themeColor="text1"/>
                <w:sz w:val="22"/>
                <w:szCs w:val="22"/>
              </w:rPr>
            </w:pPr>
          </w:p>
          <w:p w14:paraId="6A2326D1" w14:textId="0747D144" w:rsidR="008A5799" w:rsidRPr="00771E67" w:rsidRDefault="008A5799" w:rsidP="008A5799">
            <w:pPr>
              <w:jc w:val="both"/>
              <w:rPr>
                <w:rFonts w:ascii="Arial Narrow" w:eastAsia="Arial Narrow" w:hAnsi="Arial Narrow" w:cs="Arial Narrow"/>
                <w:color w:val="000000" w:themeColor="text1"/>
                <w:sz w:val="22"/>
                <w:szCs w:val="22"/>
              </w:rPr>
            </w:pPr>
            <w:r w:rsidRPr="00771E67">
              <w:rPr>
                <w:rFonts w:ascii="Arial Narrow" w:eastAsia="Arial Narrow" w:hAnsi="Arial Narrow" w:cs="Arial Narrow"/>
                <w:color w:val="000000" w:themeColor="text1"/>
                <w:sz w:val="22"/>
                <w:szCs w:val="22"/>
              </w:rPr>
              <w:t>Después de las consideraciones ya expuestas, en el presente documento se describen las bases jurídicas, técnicas, financieras y económicas, que los proponentes interesados deben tener en cuenta para elaborar y presentar sus propuestas en el respectivo proceso de contratación. La presentación de la propuesta por parte de los interesados constituye evidencia de que dio lectura y estudió completamente las especificaciones que se publicaron, que están enterados a satisfacción del alcance de las actividades que se pretenden contratar y que han tenido en cuenta todo lo anterior para presentar sus propuestas. Todas las interpretaciones, conclusiones o análisis que efectúen los interesados son de su exclusivo cargo y no comprometen, ni vinculan en modo alguno al INSTITUTO COLOMBIANO DE BIENESTAR FAMILIAR - ICBF.</w:t>
            </w:r>
          </w:p>
          <w:p w14:paraId="61951E67" w14:textId="77777777" w:rsidR="008A5799" w:rsidRPr="00771E67" w:rsidRDefault="008A5799" w:rsidP="008A5799">
            <w:pPr>
              <w:jc w:val="both"/>
              <w:rPr>
                <w:rFonts w:ascii="Arial Narrow" w:hAnsi="Arial Narrow" w:cs="Arial"/>
                <w:b/>
                <w:sz w:val="22"/>
                <w:szCs w:val="22"/>
              </w:rPr>
            </w:pPr>
          </w:p>
          <w:p w14:paraId="04B8255A" w14:textId="77777777" w:rsidR="008A5799" w:rsidRPr="00771E67" w:rsidRDefault="008A5799" w:rsidP="008A5799">
            <w:pPr>
              <w:jc w:val="both"/>
              <w:rPr>
                <w:rFonts w:ascii="Arial Narrow" w:hAnsi="Arial Narrow" w:cs="Arial"/>
                <w:b/>
                <w:bCs/>
                <w:sz w:val="22"/>
                <w:szCs w:val="22"/>
              </w:rPr>
            </w:pPr>
            <w:r w:rsidRPr="00771E67">
              <w:rPr>
                <w:rFonts w:ascii="Arial Narrow" w:hAnsi="Arial Narrow" w:cs="Arial"/>
                <w:b/>
                <w:bCs/>
                <w:sz w:val="22"/>
                <w:szCs w:val="22"/>
              </w:rPr>
              <w:t xml:space="preserve">3.3. Código (s) UNSPSC: </w:t>
            </w:r>
          </w:p>
          <w:p w14:paraId="277DB375" w14:textId="77777777" w:rsidR="008A5799" w:rsidRPr="00771E67" w:rsidRDefault="008A5799" w:rsidP="008A5799">
            <w:pPr>
              <w:jc w:val="both"/>
              <w:rPr>
                <w:rFonts w:ascii="Arial Narrow" w:hAnsi="Arial Narrow" w:cs="Arial"/>
                <w:b/>
                <w:bCs/>
                <w:color w:val="FF0000"/>
                <w:sz w:val="22"/>
                <w:szCs w:val="22"/>
                <w:highlight w:val="green"/>
              </w:rPr>
            </w:pPr>
          </w:p>
          <w:tbl>
            <w:tblPr>
              <w:tblStyle w:val="Tablaconcuadrcula"/>
              <w:tblW w:w="8971" w:type="dxa"/>
              <w:jc w:val="center"/>
              <w:tblLayout w:type="fixed"/>
              <w:tblLook w:val="06A0" w:firstRow="1" w:lastRow="0" w:firstColumn="1" w:lastColumn="0" w:noHBand="1" w:noVBand="1"/>
            </w:tblPr>
            <w:tblGrid>
              <w:gridCol w:w="4248"/>
              <w:gridCol w:w="4723"/>
            </w:tblGrid>
            <w:tr w:rsidR="008A5799" w:rsidRPr="00771E67" w14:paraId="53EAFBE0" w14:textId="77777777" w:rsidTr="008020F6">
              <w:trPr>
                <w:trHeight w:val="300"/>
                <w:jc w:val="center"/>
              </w:trPr>
              <w:tc>
                <w:tcPr>
                  <w:tcW w:w="4248" w:type="dxa"/>
                </w:tcPr>
                <w:p w14:paraId="1C5A529A"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CÓDIGOS UNSPS (Código UNSPSC)</w:t>
                  </w:r>
                </w:p>
                <w:p w14:paraId="501F8FE2" w14:textId="77777777" w:rsidR="008A5799" w:rsidRPr="00771E67" w:rsidRDefault="008A5799" w:rsidP="008A5799">
                  <w:pPr>
                    <w:jc w:val="center"/>
                    <w:rPr>
                      <w:rFonts w:ascii="Arial Narrow" w:eastAsia="Calibri" w:hAnsi="Arial Narrow" w:cs="Arial"/>
                      <w:color w:val="000000" w:themeColor="text1"/>
                      <w:sz w:val="22"/>
                      <w:szCs w:val="22"/>
                    </w:rPr>
                  </w:pPr>
                </w:p>
              </w:tc>
              <w:tc>
                <w:tcPr>
                  <w:tcW w:w="4723" w:type="dxa"/>
                </w:tcPr>
                <w:p w14:paraId="65DFC08E"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Descripción</w:t>
                  </w:r>
                </w:p>
              </w:tc>
            </w:tr>
            <w:tr w:rsidR="008A5799" w:rsidRPr="00771E67" w14:paraId="6EF26274" w14:textId="77777777" w:rsidTr="008020F6">
              <w:trPr>
                <w:trHeight w:val="300"/>
                <w:jc w:val="center"/>
              </w:trPr>
              <w:tc>
                <w:tcPr>
                  <w:tcW w:w="4248" w:type="dxa"/>
                </w:tcPr>
                <w:p w14:paraId="78CD969D"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80101600</w:t>
                  </w:r>
                </w:p>
              </w:tc>
              <w:tc>
                <w:tcPr>
                  <w:tcW w:w="4723" w:type="dxa"/>
                </w:tcPr>
                <w:p w14:paraId="021807DD"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Gerencia de Proyectos.</w:t>
                  </w:r>
                </w:p>
              </w:tc>
            </w:tr>
            <w:tr w:rsidR="008A5799" w:rsidRPr="00771E67" w14:paraId="70378AFC" w14:textId="77777777" w:rsidTr="008020F6">
              <w:trPr>
                <w:trHeight w:val="300"/>
                <w:jc w:val="center"/>
              </w:trPr>
              <w:tc>
                <w:tcPr>
                  <w:tcW w:w="4248" w:type="dxa"/>
                </w:tcPr>
                <w:p w14:paraId="63B7ECAF"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86111500</w:t>
                  </w:r>
                </w:p>
              </w:tc>
              <w:tc>
                <w:tcPr>
                  <w:tcW w:w="4723" w:type="dxa"/>
                </w:tcPr>
                <w:p w14:paraId="21FFDFC0"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Servicios de aprendizaje a distancia</w:t>
                  </w:r>
                </w:p>
              </w:tc>
            </w:tr>
            <w:tr w:rsidR="008A5799" w:rsidRPr="00771E67" w14:paraId="05DA908D" w14:textId="77777777" w:rsidTr="008020F6">
              <w:trPr>
                <w:trHeight w:val="300"/>
                <w:jc w:val="center"/>
              </w:trPr>
              <w:tc>
                <w:tcPr>
                  <w:tcW w:w="4248" w:type="dxa"/>
                </w:tcPr>
                <w:p w14:paraId="1DDBD544"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86101700</w:t>
                  </w:r>
                </w:p>
              </w:tc>
              <w:tc>
                <w:tcPr>
                  <w:tcW w:w="4723" w:type="dxa"/>
                </w:tcPr>
                <w:p w14:paraId="159164F4"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Servicios de capacitación vocacional no científica</w:t>
                  </w:r>
                </w:p>
              </w:tc>
            </w:tr>
            <w:tr w:rsidR="008A5799" w:rsidRPr="00771E67" w14:paraId="35E7FFB5" w14:textId="77777777" w:rsidTr="008020F6">
              <w:trPr>
                <w:trHeight w:val="300"/>
                <w:jc w:val="center"/>
              </w:trPr>
              <w:tc>
                <w:tcPr>
                  <w:tcW w:w="4248" w:type="dxa"/>
                </w:tcPr>
                <w:p w14:paraId="2CE835A2"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93141500</w:t>
                  </w:r>
                </w:p>
              </w:tc>
              <w:tc>
                <w:tcPr>
                  <w:tcW w:w="4723" w:type="dxa"/>
                </w:tcPr>
                <w:p w14:paraId="635E5B78"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Desarrollo y servicios sociales</w:t>
                  </w:r>
                </w:p>
              </w:tc>
            </w:tr>
            <w:tr w:rsidR="008A5799" w:rsidRPr="00771E67" w14:paraId="3A2A7393" w14:textId="77777777" w:rsidTr="008020F6">
              <w:trPr>
                <w:trHeight w:val="300"/>
                <w:jc w:val="center"/>
              </w:trPr>
              <w:tc>
                <w:tcPr>
                  <w:tcW w:w="4248" w:type="dxa"/>
                </w:tcPr>
                <w:p w14:paraId="204998EC"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93142100</w:t>
                  </w:r>
                </w:p>
              </w:tc>
              <w:tc>
                <w:tcPr>
                  <w:tcW w:w="4723" w:type="dxa"/>
                </w:tcPr>
                <w:p w14:paraId="427C6B3A"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Desarrollo Regional</w:t>
                  </w:r>
                </w:p>
              </w:tc>
            </w:tr>
            <w:tr w:rsidR="008A5799" w:rsidRPr="00771E67" w14:paraId="7C3EBF4E" w14:textId="77777777" w:rsidTr="008020F6">
              <w:trPr>
                <w:trHeight w:val="300"/>
                <w:jc w:val="center"/>
              </w:trPr>
              <w:tc>
                <w:tcPr>
                  <w:tcW w:w="4248" w:type="dxa"/>
                </w:tcPr>
                <w:p w14:paraId="09A0B0A3"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93141700</w:t>
                  </w:r>
                </w:p>
              </w:tc>
              <w:tc>
                <w:tcPr>
                  <w:tcW w:w="4723" w:type="dxa"/>
                </w:tcPr>
                <w:p w14:paraId="74A515B5" w14:textId="77777777" w:rsidR="008A5799" w:rsidRPr="00771E67" w:rsidRDefault="008A5799" w:rsidP="008A5799">
                  <w:pPr>
                    <w:jc w:val="center"/>
                    <w:rPr>
                      <w:rFonts w:ascii="Arial Narrow" w:eastAsia="Calibri" w:hAnsi="Arial Narrow" w:cs="Arial"/>
                      <w:color w:val="000000" w:themeColor="text1"/>
                      <w:sz w:val="22"/>
                      <w:szCs w:val="22"/>
                    </w:rPr>
                  </w:pPr>
                  <w:r w:rsidRPr="00771E67">
                    <w:rPr>
                      <w:rFonts w:ascii="Arial Narrow" w:eastAsia="Calibri" w:hAnsi="Arial Narrow" w:cs="Arial"/>
                      <w:color w:val="000000" w:themeColor="text1"/>
                      <w:sz w:val="22"/>
                      <w:szCs w:val="22"/>
                    </w:rPr>
                    <w:t>Cultura</w:t>
                  </w:r>
                </w:p>
              </w:tc>
            </w:tr>
          </w:tbl>
          <w:p w14:paraId="0E3E0B99" w14:textId="77777777" w:rsidR="008A5799" w:rsidRPr="00771E67" w:rsidRDefault="008A5799" w:rsidP="008A5799">
            <w:pPr>
              <w:jc w:val="both"/>
              <w:rPr>
                <w:rFonts w:ascii="Arial Narrow" w:hAnsi="Arial Narrow" w:cs="Arial"/>
                <w:b/>
                <w:bCs/>
                <w:color w:val="FF0000"/>
                <w:sz w:val="22"/>
                <w:szCs w:val="22"/>
              </w:rPr>
            </w:pPr>
          </w:p>
          <w:p w14:paraId="2D5FFCB2" w14:textId="77777777" w:rsidR="009A0514" w:rsidRPr="00771E67" w:rsidRDefault="009A0514" w:rsidP="008A5799">
            <w:pPr>
              <w:jc w:val="both"/>
              <w:rPr>
                <w:rFonts w:ascii="Arial Narrow" w:hAnsi="Arial Narrow" w:cs="Arial"/>
                <w:b/>
                <w:bCs/>
                <w:color w:val="FF0000"/>
                <w:sz w:val="22"/>
                <w:szCs w:val="22"/>
              </w:rPr>
            </w:pPr>
          </w:p>
        </w:tc>
      </w:tr>
      <w:tr w:rsidR="0076134C" w:rsidRPr="001F7828" w14:paraId="1B6D0149" w14:textId="77777777" w:rsidTr="3384D14F">
        <w:trPr>
          <w:trHeight w:val="1242"/>
        </w:trPr>
        <w:tc>
          <w:tcPr>
            <w:tcW w:w="10509" w:type="dxa"/>
            <w:gridSpan w:val="2"/>
            <w:tcBorders>
              <w:top w:val="single" w:sz="6" w:space="0" w:color="auto"/>
              <w:bottom w:val="single" w:sz="6" w:space="0" w:color="auto"/>
            </w:tcBorders>
            <w:shd w:val="clear" w:color="auto" w:fill="auto"/>
          </w:tcPr>
          <w:p w14:paraId="58022DF3" w14:textId="77777777" w:rsidR="003F01E8" w:rsidRPr="003305A3" w:rsidRDefault="003F01E8" w:rsidP="00B95040">
            <w:pPr>
              <w:numPr>
                <w:ilvl w:val="0"/>
                <w:numId w:val="2"/>
              </w:numPr>
              <w:jc w:val="both"/>
              <w:rPr>
                <w:rFonts w:ascii="Arial Narrow" w:hAnsi="Arial Narrow" w:cs="Arial"/>
                <w:b/>
              </w:rPr>
            </w:pPr>
            <w:r w:rsidRPr="003305A3">
              <w:rPr>
                <w:rFonts w:ascii="Arial Narrow" w:hAnsi="Arial Narrow" w:cs="Arial"/>
                <w:b/>
              </w:rPr>
              <w:lastRenderedPageBreak/>
              <w:t>ANÁLISIS DEL VALOR ESTIMADO DEL CONTRATO Y PRESUPUESTO OFICIAL</w:t>
            </w:r>
            <w:r w:rsidR="00CA1C9D" w:rsidRPr="003305A3">
              <w:rPr>
                <w:rFonts w:ascii="Arial Narrow" w:hAnsi="Arial Narrow" w:cs="Arial"/>
                <w:b/>
              </w:rPr>
              <w:t>.</w:t>
            </w:r>
          </w:p>
          <w:p w14:paraId="640F8D61" w14:textId="77777777" w:rsidR="00C2434D" w:rsidRDefault="00C2434D" w:rsidP="00610CFB">
            <w:pPr>
              <w:pStyle w:val="Cuadrculamedia1-nfasis21"/>
              <w:autoSpaceDE w:val="0"/>
              <w:autoSpaceDN w:val="0"/>
              <w:ind w:left="0" w:right="-108"/>
              <w:rPr>
                <w:rFonts w:ascii="Arial Narrow" w:hAnsi="Arial Narrow"/>
                <w:sz w:val="22"/>
                <w:szCs w:val="22"/>
              </w:rPr>
            </w:pPr>
          </w:p>
          <w:p w14:paraId="27B330AF" w14:textId="22750114" w:rsidR="007E379C" w:rsidRDefault="004C5C5F" w:rsidP="004C5C5F">
            <w:pPr>
              <w:pStyle w:val="Cuadrculamedia1-nfasis21"/>
              <w:autoSpaceDE w:val="0"/>
              <w:autoSpaceDN w:val="0"/>
              <w:ind w:left="0" w:right="192"/>
              <w:jc w:val="both"/>
              <w:rPr>
                <w:rStyle w:val="eop"/>
                <w:rFonts w:ascii="Arial Narrow" w:hAnsi="Arial Narrow"/>
                <w:color w:val="000000"/>
                <w:sz w:val="22"/>
                <w:szCs w:val="22"/>
                <w:shd w:val="clear" w:color="auto" w:fill="FFFFFF"/>
              </w:rPr>
            </w:pPr>
            <w:r>
              <w:rPr>
                <w:rStyle w:val="normaltextrun"/>
                <w:rFonts w:ascii="Arial Narrow" w:hAnsi="Arial Narrow"/>
                <w:color w:val="000000"/>
                <w:sz w:val="22"/>
                <w:szCs w:val="22"/>
                <w:shd w:val="clear" w:color="auto" w:fill="FFFFFF"/>
                <w:lang w:val="es-ES"/>
              </w:rPr>
              <w:t>El contrato se adjudicará y se suscribirá por el valor del Presupuesto Oficial para cada zona sumado con el valor de contrapartida habilitante, por tanto, el Valor final del contrato de aporte para cada zona será en todos los casos, la sumatoria de dichos valores, como se discrimina a continuación:</w:t>
            </w:r>
            <w:r>
              <w:rPr>
                <w:rStyle w:val="eop"/>
                <w:rFonts w:ascii="Arial Narrow" w:hAnsi="Arial Narrow"/>
                <w:color w:val="000000"/>
                <w:sz w:val="22"/>
                <w:szCs w:val="22"/>
                <w:shd w:val="clear" w:color="auto" w:fill="FFFFFF"/>
              </w:rPr>
              <w:t> </w:t>
            </w:r>
          </w:p>
          <w:p w14:paraId="369AE38D" w14:textId="77777777" w:rsidR="009870BE" w:rsidRDefault="009870BE" w:rsidP="004C5C5F">
            <w:pPr>
              <w:pStyle w:val="Cuadrculamedia1-nfasis21"/>
              <w:autoSpaceDE w:val="0"/>
              <w:autoSpaceDN w:val="0"/>
              <w:ind w:left="0" w:right="192"/>
              <w:jc w:val="both"/>
              <w:rPr>
                <w:rStyle w:val="eop"/>
                <w:rFonts w:ascii="Arial Narrow" w:hAnsi="Arial Narrow"/>
                <w:color w:val="000000"/>
                <w:sz w:val="22"/>
                <w:szCs w:val="22"/>
                <w:shd w:val="clear" w:color="auto" w:fill="FFFFFF"/>
              </w:rPr>
            </w:pPr>
          </w:p>
          <w:p w14:paraId="15A93AD6" w14:textId="77777777" w:rsidR="009870BE" w:rsidRDefault="009870BE" w:rsidP="004C5C5F">
            <w:pPr>
              <w:pStyle w:val="Cuadrculamedia1-nfasis21"/>
              <w:autoSpaceDE w:val="0"/>
              <w:autoSpaceDN w:val="0"/>
              <w:ind w:left="0" w:right="192"/>
              <w:jc w:val="both"/>
              <w:rPr>
                <w:rStyle w:val="eop"/>
                <w:rFonts w:ascii="Arial Narrow" w:hAnsi="Arial Narrow"/>
                <w:color w:val="000000"/>
                <w:sz w:val="22"/>
                <w:szCs w:val="22"/>
                <w:shd w:val="clear" w:color="auto" w:fill="FFFFFF"/>
              </w:rPr>
            </w:pPr>
          </w:p>
          <w:p w14:paraId="578C4DE9" w14:textId="77777777" w:rsidR="009870BE" w:rsidRDefault="009870BE" w:rsidP="004C5C5F">
            <w:pPr>
              <w:pStyle w:val="Cuadrculamedia1-nfasis21"/>
              <w:autoSpaceDE w:val="0"/>
              <w:autoSpaceDN w:val="0"/>
              <w:ind w:left="0" w:right="192"/>
              <w:jc w:val="both"/>
              <w:rPr>
                <w:rStyle w:val="eop"/>
                <w:rFonts w:ascii="Arial Narrow" w:hAnsi="Arial Narrow"/>
                <w:color w:val="000000"/>
                <w:sz w:val="22"/>
                <w:szCs w:val="22"/>
                <w:shd w:val="clear" w:color="auto" w:fill="FFFFFF"/>
              </w:rPr>
            </w:pPr>
          </w:p>
          <w:p w14:paraId="59EEB48F" w14:textId="77777777" w:rsidR="009870BE" w:rsidRDefault="009870BE" w:rsidP="004C5C5F">
            <w:pPr>
              <w:pStyle w:val="Cuadrculamedia1-nfasis21"/>
              <w:autoSpaceDE w:val="0"/>
              <w:autoSpaceDN w:val="0"/>
              <w:ind w:left="0" w:right="192"/>
              <w:jc w:val="both"/>
              <w:rPr>
                <w:rStyle w:val="eop"/>
                <w:rFonts w:ascii="Arial Narrow" w:hAnsi="Arial Narrow"/>
                <w:color w:val="000000"/>
                <w:sz w:val="22"/>
                <w:szCs w:val="22"/>
                <w:shd w:val="clear" w:color="auto" w:fill="FFFFFF"/>
              </w:rPr>
            </w:pPr>
          </w:p>
          <w:p w14:paraId="32F0999B" w14:textId="77777777" w:rsidR="009870BE" w:rsidRDefault="009870BE" w:rsidP="004C5C5F">
            <w:pPr>
              <w:pStyle w:val="Cuadrculamedia1-nfasis21"/>
              <w:autoSpaceDE w:val="0"/>
              <w:autoSpaceDN w:val="0"/>
              <w:ind w:left="0" w:right="192"/>
              <w:jc w:val="both"/>
              <w:rPr>
                <w:rStyle w:val="eop"/>
                <w:rFonts w:ascii="Arial Narrow" w:hAnsi="Arial Narrow"/>
                <w:color w:val="000000"/>
                <w:sz w:val="22"/>
                <w:szCs w:val="22"/>
                <w:shd w:val="clear" w:color="auto" w:fill="FFFFFF"/>
              </w:rPr>
            </w:pPr>
          </w:p>
          <w:tbl>
            <w:tblPr>
              <w:tblW w:w="10159" w:type="dxa"/>
              <w:tblLayout w:type="fixed"/>
              <w:tblCellMar>
                <w:left w:w="70" w:type="dxa"/>
                <w:right w:w="70" w:type="dxa"/>
              </w:tblCellMar>
              <w:tblLook w:val="04A0" w:firstRow="1" w:lastRow="0" w:firstColumn="1" w:lastColumn="0" w:noHBand="0" w:noVBand="1"/>
            </w:tblPr>
            <w:tblGrid>
              <w:gridCol w:w="1364"/>
              <w:gridCol w:w="1308"/>
              <w:gridCol w:w="1298"/>
              <w:gridCol w:w="1588"/>
              <w:gridCol w:w="1471"/>
              <w:gridCol w:w="1388"/>
              <w:gridCol w:w="1742"/>
            </w:tblGrid>
            <w:tr w:rsidR="009870BE" w:rsidRPr="00312484" w14:paraId="1C61FCC7" w14:textId="77777777" w:rsidTr="009870BE">
              <w:trPr>
                <w:trHeight w:val="1386"/>
              </w:trPr>
              <w:tc>
                <w:tcPr>
                  <w:tcW w:w="1364" w:type="dxa"/>
                  <w:tcBorders>
                    <w:top w:val="single" w:sz="4" w:space="0" w:color="000000"/>
                    <w:left w:val="single" w:sz="4" w:space="0" w:color="000000"/>
                    <w:bottom w:val="single" w:sz="8" w:space="0" w:color="auto"/>
                    <w:right w:val="single" w:sz="8" w:space="0" w:color="auto"/>
                  </w:tcBorders>
                  <w:shd w:val="clear" w:color="000000" w:fill="F2F2F2"/>
                  <w:vAlign w:val="center"/>
                  <w:hideMark/>
                </w:tcPr>
                <w:p w14:paraId="3EC88AA7" w14:textId="77777777" w:rsidR="009870BE" w:rsidRPr="00312484" w:rsidRDefault="009870BE" w:rsidP="009870BE">
                  <w:pPr>
                    <w:jc w:val="center"/>
                    <w:rPr>
                      <w:rFonts w:ascii="Arial Narrow" w:hAnsi="Arial Narrow" w:cs="Calibri"/>
                      <w:b/>
                      <w:bCs/>
                      <w:color w:val="000000"/>
                      <w:sz w:val="20"/>
                      <w:szCs w:val="20"/>
                    </w:rPr>
                  </w:pPr>
                  <w:r w:rsidRPr="00312484">
                    <w:rPr>
                      <w:rFonts w:ascii="Arial Narrow" w:hAnsi="Arial Narrow" w:cs="Calibri"/>
                      <w:b/>
                      <w:bCs/>
                      <w:color w:val="000000"/>
                      <w:sz w:val="20"/>
                      <w:szCs w:val="20"/>
                    </w:rPr>
                    <w:t>Zonificación</w:t>
                  </w:r>
                  <w:r w:rsidRPr="00312484">
                    <w:rPr>
                      <w:rFonts w:ascii="Arial Narrow" w:hAnsi="Arial Narrow" w:cs="Calibri"/>
                      <w:color w:val="000000"/>
                      <w:sz w:val="20"/>
                      <w:szCs w:val="20"/>
                    </w:rPr>
                    <w:t> </w:t>
                  </w:r>
                </w:p>
              </w:tc>
              <w:tc>
                <w:tcPr>
                  <w:tcW w:w="1308" w:type="dxa"/>
                  <w:tcBorders>
                    <w:top w:val="single" w:sz="4" w:space="0" w:color="000000"/>
                    <w:left w:val="nil"/>
                    <w:bottom w:val="single" w:sz="8" w:space="0" w:color="auto"/>
                    <w:right w:val="single" w:sz="8" w:space="0" w:color="auto"/>
                  </w:tcBorders>
                  <w:shd w:val="clear" w:color="000000" w:fill="F2F2F2"/>
                  <w:vAlign w:val="center"/>
                  <w:hideMark/>
                </w:tcPr>
                <w:p w14:paraId="2E7BEE0E" w14:textId="77777777" w:rsidR="009870BE" w:rsidRPr="00312484" w:rsidRDefault="009870BE" w:rsidP="009870BE">
                  <w:pPr>
                    <w:jc w:val="center"/>
                    <w:rPr>
                      <w:rFonts w:ascii="Arial Narrow" w:hAnsi="Arial Narrow" w:cs="Calibri"/>
                      <w:b/>
                      <w:bCs/>
                      <w:color w:val="000000"/>
                      <w:sz w:val="20"/>
                      <w:szCs w:val="20"/>
                    </w:rPr>
                  </w:pPr>
                  <w:r w:rsidRPr="00312484">
                    <w:rPr>
                      <w:rFonts w:ascii="Arial Narrow" w:hAnsi="Arial Narrow" w:cs="Calibri"/>
                      <w:b/>
                      <w:bCs/>
                      <w:color w:val="000000"/>
                      <w:sz w:val="20"/>
                      <w:szCs w:val="20"/>
                    </w:rPr>
                    <w:t>cod Depto</w:t>
                  </w:r>
                  <w:r w:rsidRPr="00312484">
                    <w:rPr>
                      <w:rFonts w:ascii="Arial Narrow" w:hAnsi="Arial Narrow" w:cs="Calibri"/>
                      <w:color w:val="000000"/>
                      <w:sz w:val="20"/>
                      <w:szCs w:val="20"/>
                    </w:rPr>
                    <w:t> </w:t>
                  </w:r>
                </w:p>
              </w:tc>
              <w:tc>
                <w:tcPr>
                  <w:tcW w:w="1298" w:type="dxa"/>
                  <w:tcBorders>
                    <w:top w:val="single" w:sz="4" w:space="0" w:color="000000"/>
                    <w:left w:val="nil"/>
                    <w:bottom w:val="single" w:sz="8" w:space="0" w:color="auto"/>
                    <w:right w:val="single" w:sz="8" w:space="0" w:color="auto"/>
                  </w:tcBorders>
                  <w:shd w:val="clear" w:color="000000" w:fill="F2F2F2"/>
                  <w:vAlign w:val="center"/>
                  <w:hideMark/>
                </w:tcPr>
                <w:p w14:paraId="63684A34" w14:textId="77777777" w:rsidR="009870BE" w:rsidRPr="00312484" w:rsidRDefault="009870BE" w:rsidP="009870BE">
                  <w:pPr>
                    <w:jc w:val="center"/>
                    <w:rPr>
                      <w:rFonts w:ascii="Arial Narrow" w:hAnsi="Arial Narrow" w:cs="Calibri"/>
                      <w:b/>
                      <w:bCs/>
                      <w:color w:val="000000"/>
                      <w:sz w:val="20"/>
                      <w:szCs w:val="20"/>
                    </w:rPr>
                  </w:pPr>
                  <w:r w:rsidRPr="00312484">
                    <w:rPr>
                      <w:rFonts w:ascii="Arial Narrow" w:hAnsi="Arial Narrow" w:cs="Calibri"/>
                      <w:b/>
                      <w:bCs/>
                      <w:color w:val="000000"/>
                      <w:sz w:val="20"/>
                      <w:szCs w:val="20"/>
                    </w:rPr>
                    <w:t>Departamento</w:t>
                  </w:r>
                  <w:r w:rsidRPr="00312484">
                    <w:rPr>
                      <w:rFonts w:ascii="Arial Narrow" w:hAnsi="Arial Narrow" w:cs="Calibri"/>
                      <w:color w:val="000000"/>
                      <w:sz w:val="20"/>
                      <w:szCs w:val="20"/>
                    </w:rPr>
                    <w:t> </w:t>
                  </w:r>
                </w:p>
              </w:tc>
              <w:tc>
                <w:tcPr>
                  <w:tcW w:w="1588" w:type="dxa"/>
                  <w:tcBorders>
                    <w:top w:val="single" w:sz="4" w:space="0" w:color="000000"/>
                    <w:left w:val="nil"/>
                    <w:bottom w:val="single" w:sz="8" w:space="0" w:color="auto"/>
                    <w:right w:val="single" w:sz="8" w:space="0" w:color="auto"/>
                  </w:tcBorders>
                  <w:shd w:val="clear" w:color="000000" w:fill="F2F2F2"/>
                  <w:vAlign w:val="center"/>
                  <w:hideMark/>
                </w:tcPr>
                <w:p w14:paraId="32F392CB" w14:textId="77777777" w:rsidR="009870BE" w:rsidRPr="00312484" w:rsidRDefault="009870BE" w:rsidP="009870BE">
                  <w:pPr>
                    <w:jc w:val="center"/>
                    <w:rPr>
                      <w:rFonts w:ascii="Arial Narrow" w:hAnsi="Arial Narrow" w:cs="Calibri"/>
                      <w:b/>
                      <w:bCs/>
                      <w:color w:val="000000"/>
                      <w:sz w:val="20"/>
                      <w:szCs w:val="20"/>
                    </w:rPr>
                  </w:pPr>
                  <w:r w:rsidRPr="00312484">
                    <w:rPr>
                      <w:rFonts w:ascii="Arial Narrow" w:hAnsi="Arial Narrow" w:cs="Calibri"/>
                      <w:b/>
                      <w:bCs/>
                      <w:color w:val="000000"/>
                      <w:sz w:val="20"/>
                      <w:szCs w:val="20"/>
                    </w:rPr>
                    <w:t>Cantidad niñas, niños y adolescentes Atrapasueños Espacios Comunitarios 2024</w:t>
                  </w:r>
                  <w:r w:rsidRPr="00312484">
                    <w:rPr>
                      <w:rFonts w:ascii="Arial Narrow" w:hAnsi="Arial Narrow" w:cs="Calibri"/>
                      <w:color w:val="000000"/>
                      <w:sz w:val="20"/>
                      <w:szCs w:val="20"/>
                    </w:rPr>
                    <w:t> </w:t>
                  </w:r>
                </w:p>
              </w:tc>
              <w:tc>
                <w:tcPr>
                  <w:tcW w:w="1471" w:type="dxa"/>
                  <w:tcBorders>
                    <w:top w:val="single" w:sz="4" w:space="0" w:color="000000"/>
                    <w:left w:val="nil"/>
                    <w:bottom w:val="single" w:sz="8" w:space="0" w:color="auto"/>
                    <w:right w:val="single" w:sz="8" w:space="0" w:color="auto"/>
                  </w:tcBorders>
                  <w:shd w:val="clear" w:color="000000" w:fill="F2F2F2"/>
                  <w:vAlign w:val="center"/>
                  <w:hideMark/>
                </w:tcPr>
                <w:p w14:paraId="455350C9" w14:textId="77777777" w:rsidR="009870BE" w:rsidRPr="00312484" w:rsidRDefault="009870BE" w:rsidP="009870BE">
                  <w:pPr>
                    <w:jc w:val="center"/>
                    <w:rPr>
                      <w:rFonts w:ascii="Arial Narrow" w:hAnsi="Arial Narrow" w:cs="Calibri"/>
                      <w:b/>
                      <w:bCs/>
                      <w:color w:val="000000"/>
                      <w:sz w:val="20"/>
                      <w:szCs w:val="20"/>
                    </w:rPr>
                  </w:pPr>
                  <w:r w:rsidRPr="00312484">
                    <w:rPr>
                      <w:rFonts w:ascii="Arial Narrow" w:hAnsi="Arial Narrow" w:cs="Calibri"/>
                      <w:b/>
                      <w:bCs/>
                      <w:color w:val="000000"/>
                      <w:sz w:val="20"/>
                      <w:szCs w:val="20"/>
                    </w:rPr>
                    <w:t>Costo Total atención (Recursos ICBF)</w:t>
                  </w:r>
                  <w:r w:rsidRPr="00312484">
                    <w:rPr>
                      <w:rFonts w:ascii="Arial Narrow" w:hAnsi="Arial Narrow" w:cs="Calibri"/>
                      <w:color w:val="000000"/>
                      <w:sz w:val="20"/>
                      <w:szCs w:val="20"/>
                    </w:rPr>
                    <w:t> </w:t>
                  </w:r>
                </w:p>
              </w:tc>
              <w:tc>
                <w:tcPr>
                  <w:tcW w:w="1388" w:type="dxa"/>
                  <w:tcBorders>
                    <w:top w:val="single" w:sz="4" w:space="0" w:color="000000"/>
                    <w:left w:val="nil"/>
                    <w:bottom w:val="single" w:sz="8" w:space="0" w:color="auto"/>
                    <w:right w:val="single" w:sz="8" w:space="0" w:color="auto"/>
                  </w:tcBorders>
                  <w:shd w:val="clear" w:color="000000" w:fill="F2F2F2"/>
                  <w:vAlign w:val="center"/>
                  <w:hideMark/>
                </w:tcPr>
                <w:p w14:paraId="284EFD19" w14:textId="77777777" w:rsidR="009870BE" w:rsidRPr="00312484" w:rsidRDefault="009870BE" w:rsidP="009870BE">
                  <w:pPr>
                    <w:jc w:val="center"/>
                    <w:rPr>
                      <w:rFonts w:ascii="Arial Narrow" w:hAnsi="Arial Narrow" w:cs="Calibri"/>
                      <w:b/>
                      <w:bCs/>
                      <w:color w:val="000000"/>
                      <w:sz w:val="20"/>
                      <w:szCs w:val="20"/>
                    </w:rPr>
                  </w:pPr>
                  <w:r w:rsidRPr="00312484">
                    <w:rPr>
                      <w:rFonts w:ascii="Arial Narrow" w:hAnsi="Arial Narrow" w:cs="Calibri"/>
                      <w:b/>
                      <w:bCs/>
                      <w:color w:val="000000"/>
                      <w:sz w:val="20"/>
                      <w:szCs w:val="20"/>
                    </w:rPr>
                    <w:t>Contrapartida del 3%</w:t>
                  </w:r>
                  <w:r w:rsidRPr="00312484">
                    <w:rPr>
                      <w:rFonts w:ascii="Arial Narrow" w:hAnsi="Arial Narrow" w:cs="Calibri"/>
                      <w:color w:val="000000"/>
                      <w:sz w:val="20"/>
                      <w:szCs w:val="20"/>
                    </w:rPr>
                    <w:t> </w:t>
                  </w:r>
                </w:p>
              </w:tc>
              <w:tc>
                <w:tcPr>
                  <w:tcW w:w="1742" w:type="dxa"/>
                  <w:tcBorders>
                    <w:top w:val="single" w:sz="4" w:space="0" w:color="000000"/>
                    <w:left w:val="nil"/>
                    <w:bottom w:val="single" w:sz="8" w:space="0" w:color="auto"/>
                    <w:right w:val="single" w:sz="4" w:space="0" w:color="000000"/>
                  </w:tcBorders>
                  <w:shd w:val="clear" w:color="000000" w:fill="F2F2F2"/>
                  <w:vAlign w:val="center"/>
                  <w:hideMark/>
                </w:tcPr>
                <w:p w14:paraId="795065E5" w14:textId="77777777" w:rsidR="009870BE" w:rsidRPr="00312484" w:rsidRDefault="009870BE" w:rsidP="009870BE">
                  <w:pPr>
                    <w:jc w:val="center"/>
                    <w:rPr>
                      <w:rFonts w:ascii="Arial Narrow" w:hAnsi="Arial Narrow" w:cs="Calibri"/>
                      <w:b/>
                      <w:bCs/>
                      <w:color w:val="000000"/>
                      <w:sz w:val="20"/>
                      <w:szCs w:val="20"/>
                    </w:rPr>
                  </w:pPr>
                  <w:r w:rsidRPr="00312484">
                    <w:rPr>
                      <w:rFonts w:ascii="Arial Narrow" w:hAnsi="Arial Narrow" w:cs="Calibri"/>
                      <w:b/>
                      <w:bCs/>
                      <w:color w:val="000000"/>
                      <w:sz w:val="20"/>
                      <w:szCs w:val="20"/>
                    </w:rPr>
                    <w:t>Total Valor (Recursos ICBF + Contrapartida del 3%)</w:t>
                  </w:r>
                  <w:r w:rsidRPr="00312484">
                    <w:rPr>
                      <w:rFonts w:ascii="Arial Narrow" w:hAnsi="Arial Narrow" w:cs="Calibri"/>
                      <w:color w:val="000000"/>
                      <w:sz w:val="20"/>
                      <w:szCs w:val="20"/>
                    </w:rPr>
                    <w:t> </w:t>
                  </w:r>
                </w:p>
              </w:tc>
            </w:tr>
            <w:tr w:rsidR="009870BE" w:rsidRPr="00312484" w14:paraId="7E068849" w14:textId="77777777" w:rsidTr="009870BE">
              <w:trPr>
                <w:trHeight w:val="344"/>
              </w:trPr>
              <w:tc>
                <w:tcPr>
                  <w:tcW w:w="1364" w:type="dxa"/>
                  <w:tcBorders>
                    <w:top w:val="nil"/>
                    <w:left w:val="single" w:sz="4" w:space="0" w:color="000000"/>
                    <w:bottom w:val="single" w:sz="8" w:space="0" w:color="auto"/>
                    <w:right w:val="single" w:sz="8" w:space="0" w:color="auto"/>
                  </w:tcBorders>
                  <w:shd w:val="clear" w:color="auto" w:fill="auto"/>
                  <w:vAlign w:val="center"/>
                  <w:hideMark/>
                </w:tcPr>
                <w:p w14:paraId="762B180F" w14:textId="77777777" w:rsidR="009870BE" w:rsidRPr="00312484" w:rsidRDefault="009870BE" w:rsidP="009870BE">
                  <w:pPr>
                    <w:jc w:val="center"/>
                    <w:rPr>
                      <w:rFonts w:ascii="Arial Narrow" w:hAnsi="Arial Narrow" w:cs="Calibri"/>
                      <w:color w:val="000000"/>
                      <w:sz w:val="20"/>
                      <w:szCs w:val="20"/>
                    </w:rPr>
                  </w:pPr>
                  <w:r>
                    <w:rPr>
                      <w:rFonts w:ascii="Arial Narrow" w:hAnsi="Arial Narrow" w:cs="Calibri"/>
                      <w:color w:val="000000"/>
                      <w:sz w:val="20"/>
                      <w:szCs w:val="20"/>
                    </w:rPr>
                    <w:t>6</w:t>
                  </w:r>
                </w:p>
              </w:tc>
              <w:tc>
                <w:tcPr>
                  <w:tcW w:w="1308" w:type="dxa"/>
                  <w:tcBorders>
                    <w:top w:val="nil"/>
                    <w:left w:val="nil"/>
                    <w:bottom w:val="single" w:sz="8" w:space="0" w:color="auto"/>
                    <w:right w:val="single" w:sz="8" w:space="0" w:color="auto"/>
                  </w:tcBorders>
                  <w:shd w:val="clear" w:color="auto" w:fill="auto"/>
                  <w:vAlign w:val="center"/>
                  <w:hideMark/>
                </w:tcPr>
                <w:p w14:paraId="6E46F95F" w14:textId="77777777" w:rsidR="009870BE" w:rsidRPr="00312484" w:rsidRDefault="009870BE" w:rsidP="009870BE">
                  <w:pPr>
                    <w:jc w:val="center"/>
                    <w:rPr>
                      <w:rFonts w:ascii="Arial Narrow" w:hAnsi="Arial Narrow" w:cs="Calibri"/>
                      <w:color w:val="000000"/>
                      <w:sz w:val="20"/>
                      <w:szCs w:val="20"/>
                    </w:rPr>
                  </w:pPr>
                  <w:r w:rsidRPr="00312484">
                    <w:rPr>
                      <w:rFonts w:ascii="Arial Narrow" w:hAnsi="Arial Narrow" w:cs="Calibri"/>
                      <w:color w:val="000000"/>
                      <w:sz w:val="20"/>
                      <w:szCs w:val="20"/>
                    </w:rPr>
                    <w:t>5 </w:t>
                  </w:r>
                </w:p>
              </w:tc>
              <w:tc>
                <w:tcPr>
                  <w:tcW w:w="1298" w:type="dxa"/>
                  <w:tcBorders>
                    <w:top w:val="nil"/>
                    <w:left w:val="nil"/>
                    <w:bottom w:val="single" w:sz="8" w:space="0" w:color="auto"/>
                    <w:right w:val="single" w:sz="8" w:space="0" w:color="auto"/>
                  </w:tcBorders>
                  <w:shd w:val="clear" w:color="auto" w:fill="auto"/>
                  <w:vAlign w:val="center"/>
                  <w:hideMark/>
                </w:tcPr>
                <w:p w14:paraId="33D9B084" w14:textId="77777777" w:rsidR="009870BE" w:rsidRPr="00312484" w:rsidRDefault="009870BE" w:rsidP="009870BE">
                  <w:pPr>
                    <w:jc w:val="center"/>
                    <w:rPr>
                      <w:rFonts w:ascii="Arial Narrow" w:hAnsi="Arial Narrow" w:cs="Calibri"/>
                      <w:color w:val="000000"/>
                      <w:sz w:val="20"/>
                      <w:szCs w:val="20"/>
                    </w:rPr>
                  </w:pPr>
                  <w:r w:rsidRPr="00312484">
                    <w:rPr>
                      <w:rFonts w:ascii="Arial Narrow" w:hAnsi="Arial Narrow" w:cs="Calibri"/>
                      <w:color w:val="000000"/>
                      <w:sz w:val="20"/>
                      <w:szCs w:val="20"/>
                    </w:rPr>
                    <w:t>Antioquia </w:t>
                  </w:r>
                </w:p>
              </w:tc>
              <w:tc>
                <w:tcPr>
                  <w:tcW w:w="1588" w:type="dxa"/>
                  <w:tcBorders>
                    <w:top w:val="nil"/>
                    <w:left w:val="nil"/>
                    <w:bottom w:val="single" w:sz="8" w:space="0" w:color="auto"/>
                    <w:right w:val="single" w:sz="8" w:space="0" w:color="auto"/>
                  </w:tcBorders>
                  <w:shd w:val="clear" w:color="auto" w:fill="auto"/>
                  <w:vAlign w:val="center"/>
                  <w:hideMark/>
                </w:tcPr>
                <w:p w14:paraId="41558D4C" w14:textId="3D7E8369" w:rsidR="009870BE" w:rsidRPr="00312484" w:rsidRDefault="009870BE" w:rsidP="009870BE">
                  <w:pPr>
                    <w:jc w:val="center"/>
                    <w:rPr>
                      <w:rFonts w:ascii="Arial Narrow" w:hAnsi="Arial Narrow" w:cs="Calibri"/>
                      <w:color w:val="000000"/>
                      <w:sz w:val="20"/>
                      <w:szCs w:val="20"/>
                    </w:rPr>
                  </w:pPr>
                  <w:r>
                    <w:rPr>
                      <w:rFonts w:ascii="Arial Narrow" w:hAnsi="Arial Narrow" w:cs="Calibri"/>
                      <w:color w:val="000000"/>
                      <w:sz w:val="20"/>
                      <w:szCs w:val="20"/>
                    </w:rPr>
                    <w:t>5</w:t>
                  </w:r>
                  <w:r w:rsidRPr="00312484">
                    <w:rPr>
                      <w:rFonts w:ascii="Arial Narrow" w:hAnsi="Arial Narrow" w:cs="Calibri"/>
                      <w:color w:val="000000"/>
                      <w:sz w:val="20"/>
                      <w:szCs w:val="20"/>
                    </w:rPr>
                    <w:t>00 </w:t>
                  </w:r>
                </w:p>
              </w:tc>
              <w:tc>
                <w:tcPr>
                  <w:tcW w:w="1471" w:type="dxa"/>
                  <w:tcBorders>
                    <w:top w:val="nil"/>
                    <w:left w:val="nil"/>
                    <w:bottom w:val="single" w:sz="8" w:space="0" w:color="auto"/>
                    <w:right w:val="single" w:sz="8" w:space="0" w:color="auto"/>
                  </w:tcBorders>
                  <w:shd w:val="clear" w:color="auto" w:fill="auto"/>
                  <w:vAlign w:val="center"/>
                  <w:hideMark/>
                </w:tcPr>
                <w:p w14:paraId="0A1A722E" w14:textId="77777777" w:rsidR="009870BE" w:rsidRPr="00312484" w:rsidRDefault="009870BE" w:rsidP="009870BE">
                  <w:pPr>
                    <w:jc w:val="center"/>
                    <w:rPr>
                      <w:rFonts w:ascii="Arial Narrow" w:hAnsi="Arial Narrow" w:cs="Calibri"/>
                      <w:color w:val="000000"/>
                      <w:sz w:val="20"/>
                      <w:szCs w:val="20"/>
                    </w:rPr>
                  </w:pPr>
                  <w:r w:rsidRPr="007850E7">
                    <w:rPr>
                      <w:rFonts w:ascii="Arial Narrow" w:hAnsi="Arial Narrow" w:cs="Calibri"/>
                      <w:color w:val="000000"/>
                      <w:sz w:val="20"/>
                      <w:szCs w:val="20"/>
                    </w:rPr>
                    <w:t>754.371.750</w:t>
                  </w:r>
                </w:p>
              </w:tc>
              <w:tc>
                <w:tcPr>
                  <w:tcW w:w="1388" w:type="dxa"/>
                  <w:tcBorders>
                    <w:top w:val="nil"/>
                    <w:left w:val="nil"/>
                    <w:bottom w:val="single" w:sz="8" w:space="0" w:color="auto"/>
                    <w:right w:val="single" w:sz="8" w:space="0" w:color="auto"/>
                  </w:tcBorders>
                  <w:shd w:val="clear" w:color="auto" w:fill="auto"/>
                  <w:vAlign w:val="center"/>
                  <w:hideMark/>
                </w:tcPr>
                <w:p w14:paraId="339B12D2" w14:textId="77777777" w:rsidR="009870BE" w:rsidRPr="00312484" w:rsidRDefault="009870BE" w:rsidP="009870BE">
                  <w:pPr>
                    <w:jc w:val="center"/>
                    <w:rPr>
                      <w:rFonts w:ascii="Arial Narrow" w:hAnsi="Arial Narrow" w:cs="Calibri"/>
                      <w:color w:val="000000"/>
                      <w:sz w:val="20"/>
                      <w:szCs w:val="20"/>
                    </w:rPr>
                  </w:pPr>
                  <w:r w:rsidRPr="007850E7">
                    <w:rPr>
                      <w:rFonts w:ascii="Arial Narrow" w:hAnsi="Arial Narrow" w:cs="Calibri"/>
                      <w:color w:val="000000"/>
                      <w:sz w:val="20"/>
                      <w:szCs w:val="20"/>
                    </w:rPr>
                    <w:t>22.631.153</w:t>
                  </w:r>
                </w:p>
              </w:tc>
              <w:tc>
                <w:tcPr>
                  <w:tcW w:w="1742" w:type="dxa"/>
                  <w:tcBorders>
                    <w:top w:val="nil"/>
                    <w:left w:val="nil"/>
                    <w:bottom w:val="single" w:sz="8" w:space="0" w:color="auto"/>
                    <w:right w:val="single" w:sz="4" w:space="0" w:color="000000"/>
                  </w:tcBorders>
                  <w:shd w:val="clear" w:color="auto" w:fill="auto"/>
                  <w:vAlign w:val="center"/>
                  <w:hideMark/>
                </w:tcPr>
                <w:p w14:paraId="5F2DE066" w14:textId="77777777" w:rsidR="009870BE" w:rsidRPr="00312484" w:rsidRDefault="009870BE" w:rsidP="009870BE">
                  <w:pPr>
                    <w:jc w:val="center"/>
                    <w:rPr>
                      <w:rFonts w:ascii="Arial Narrow" w:hAnsi="Arial Narrow" w:cs="Calibri"/>
                      <w:color w:val="000000"/>
                      <w:sz w:val="20"/>
                      <w:szCs w:val="20"/>
                    </w:rPr>
                  </w:pPr>
                  <w:r w:rsidRPr="007850E7">
                    <w:rPr>
                      <w:rFonts w:ascii="Arial Narrow" w:hAnsi="Arial Narrow" w:cs="Calibri"/>
                      <w:color w:val="000000"/>
                      <w:sz w:val="20"/>
                      <w:szCs w:val="20"/>
                    </w:rPr>
                    <w:t>777.002.903</w:t>
                  </w:r>
                </w:p>
              </w:tc>
            </w:tr>
            <w:tr w:rsidR="009870BE" w:rsidRPr="00312484" w14:paraId="6DD9275B" w14:textId="77777777" w:rsidTr="009870BE">
              <w:trPr>
                <w:trHeight w:val="327"/>
              </w:trPr>
              <w:tc>
                <w:tcPr>
                  <w:tcW w:w="1364" w:type="dxa"/>
                  <w:tcBorders>
                    <w:top w:val="nil"/>
                    <w:left w:val="single" w:sz="4" w:space="0" w:color="000000"/>
                    <w:bottom w:val="single" w:sz="4" w:space="0" w:color="000000"/>
                    <w:right w:val="single" w:sz="8" w:space="0" w:color="auto"/>
                  </w:tcBorders>
                  <w:shd w:val="clear" w:color="000000" w:fill="F2F2F2"/>
                  <w:vAlign w:val="center"/>
                  <w:hideMark/>
                </w:tcPr>
                <w:p w14:paraId="5BA7538D" w14:textId="77777777" w:rsidR="009870BE" w:rsidRPr="00312484" w:rsidRDefault="009870BE" w:rsidP="009870BE">
                  <w:pPr>
                    <w:rPr>
                      <w:rFonts w:ascii="Arial Narrow" w:hAnsi="Arial Narrow" w:cs="Calibri"/>
                      <w:color w:val="000000"/>
                      <w:sz w:val="20"/>
                      <w:szCs w:val="20"/>
                    </w:rPr>
                  </w:pPr>
                  <w:r w:rsidRPr="00312484">
                    <w:rPr>
                      <w:rFonts w:ascii="Arial Narrow" w:hAnsi="Arial Narrow" w:cs="Calibri"/>
                      <w:color w:val="000000"/>
                      <w:sz w:val="20"/>
                      <w:szCs w:val="20"/>
                    </w:rPr>
                    <w:t> </w:t>
                  </w:r>
                </w:p>
              </w:tc>
              <w:tc>
                <w:tcPr>
                  <w:tcW w:w="2606" w:type="dxa"/>
                  <w:gridSpan w:val="2"/>
                  <w:tcBorders>
                    <w:top w:val="single" w:sz="8" w:space="0" w:color="auto"/>
                    <w:left w:val="nil"/>
                    <w:bottom w:val="single" w:sz="4" w:space="0" w:color="000000"/>
                    <w:right w:val="single" w:sz="8" w:space="0" w:color="000000"/>
                  </w:tcBorders>
                  <w:shd w:val="clear" w:color="000000" w:fill="F2F2F2"/>
                  <w:vAlign w:val="center"/>
                  <w:hideMark/>
                </w:tcPr>
                <w:p w14:paraId="3D3D2BF4" w14:textId="77777777" w:rsidR="009870BE" w:rsidRPr="00312484" w:rsidRDefault="009870BE" w:rsidP="009870BE">
                  <w:pPr>
                    <w:jc w:val="center"/>
                    <w:rPr>
                      <w:rFonts w:ascii="Arial Narrow" w:hAnsi="Arial Narrow" w:cs="Calibri"/>
                      <w:b/>
                      <w:bCs/>
                      <w:color w:val="000000"/>
                      <w:sz w:val="20"/>
                      <w:szCs w:val="20"/>
                    </w:rPr>
                  </w:pPr>
                  <w:r w:rsidRPr="00312484">
                    <w:rPr>
                      <w:rFonts w:ascii="Arial Narrow" w:hAnsi="Arial Narrow" w:cs="Calibri"/>
                      <w:b/>
                      <w:bCs/>
                      <w:color w:val="000000"/>
                      <w:sz w:val="20"/>
                      <w:szCs w:val="20"/>
                    </w:rPr>
                    <w:t>TOTAL</w:t>
                  </w:r>
                  <w:r w:rsidRPr="00312484">
                    <w:rPr>
                      <w:rFonts w:ascii="Arial Narrow" w:hAnsi="Arial Narrow" w:cs="Calibri"/>
                      <w:color w:val="000000"/>
                      <w:sz w:val="20"/>
                      <w:szCs w:val="20"/>
                    </w:rPr>
                    <w:t> </w:t>
                  </w:r>
                </w:p>
              </w:tc>
              <w:tc>
                <w:tcPr>
                  <w:tcW w:w="1588" w:type="dxa"/>
                  <w:tcBorders>
                    <w:top w:val="nil"/>
                    <w:left w:val="nil"/>
                    <w:bottom w:val="single" w:sz="4" w:space="0" w:color="000000"/>
                    <w:right w:val="single" w:sz="8" w:space="0" w:color="auto"/>
                  </w:tcBorders>
                  <w:shd w:val="clear" w:color="000000" w:fill="F2F2F2"/>
                  <w:hideMark/>
                </w:tcPr>
                <w:p w14:paraId="6ECC0069" w14:textId="77777777" w:rsidR="009870BE" w:rsidRPr="00312484" w:rsidRDefault="009870BE" w:rsidP="009870BE">
                  <w:pPr>
                    <w:rPr>
                      <w:rFonts w:ascii="Arial Narrow" w:hAnsi="Arial Narrow" w:cs="Calibri"/>
                      <w:color w:val="000000"/>
                      <w:sz w:val="20"/>
                      <w:szCs w:val="20"/>
                    </w:rPr>
                  </w:pPr>
                  <w:r w:rsidRPr="00312484">
                    <w:rPr>
                      <w:rFonts w:ascii="Arial Narrow" w:hAnsi="Arial Narrow" w:cs="Calibri"/>
                      <w:color w:val="000000"/>
                      <w:sz w:val="20"/>
                      <w:szCs w:val="20"/>
                    </w:rPr>
                    <w:t> </w:t>
                  </w:r>
                </w:p>
              </w:tc>
              <w:tc>
                <w:tcPr>
                  <w:tcW w:w="1471" w:type="dxa"/>
                  <w:tcBorders>
                    <w:top w:val="nil"/>
                    <w:left w:val="nil"/>
                    <w:bottom w:val="single" w:sz="4" w:space="0" w:color="000000"/>
                    <w:right w:val="single" w:sz="8" w:space="0" w:color="auto"/>
                  </w:tcBorders>
                  <w:shd w:val="clear" w:color="000000" w:fill="F2F2F2"/>
                  <w:hideMark/>
                </w:tcPr>
                <w:p w14:paraId="2338B502" w14:textId="77777777" w:rsidR="009870BE" w:rsidRPr="00312484" w:rsidRDefault="009870BE" w:rsidP="009870BE">
                  <w:pPr>
                    <w:jc w:val="center"/>
                    <w:rPr>
                      <w:rFonts w:ascii="Arial Narrow" w:hAnsi="Arial Narrow" w:cs="Calibri"/>
                      <w:color w:val="000000"/>
                      <w:sz w:val="20"/>
                      <w:szCs w:val="20"/>
                    </w:rPr>
                  </w:pPr>
                  <w:r w:rsidRPr="007850E7">
                    <w:rPr>
                      <w:rFonts w:ascii="Arial Narrow" w:hAnsi="Arial Narrow" w:cs="Calibri"/>
                      <w:color w:val="000000"/>
                      <w:sz w:val="20"/>
                      <w:szCs w:val="20"/>
                    </w:rPr>
                    <w:t>754.371.750</w:t>
                  </w:r>
                </w:p>
              </w:tc>
              <w:tc>
                <w:tcPr>
                  <w:tcW w:w="1388" w:type="dxa"/>
                  <w:tcBorders>
                    <w:top w:val="nil"/>
                    <w:left w:val="nil"/>
                    <w:bottom w:val="single" w:sz="4" w:space="0" w:color="000000"/>
                    <w:right w:val="single" w:sz="8" w:space="0" w:color="auto"/>
                  </w:tcBorders>
                  <w:shd w:val="clear" w:color="000000" w:fill="F2F2F2"/>
                  <w:hideMark/>
                </w:tcPr>
                <w:p w14:paraId="5184C0C1" w14:textId="77777777" w:rsidR="009870BE" w:rsidRPr="00312484" w:rsidRDefault="009870BE" w:rsidP="009870BE">
                  <w:pPr>
                    <w:jc w:val="center"/>
                    <w:rPr>
                      <w:rFonts w:ascii="Arial Narrow" w:hAnsi="Arial Narrow" w:cs="Calibri"/>
                      <w:color w:val="000000"/>
                      <w:sz w:val="20"/>
                      <w:szCs w:val="20"/>
                    </w:rPr>
                  </w:pPr>
                  <w:r w:rsidRPr="007850E7">
                    <w:rPr>
                      <w:rFonts w:ascii="Arial Narrow" w:hAnsi="Arial Narrow" w:cs="Calibri"/>
                      <w:color w:val="000000"/>
                      <w:sz w:val="20"/>
                      <w:szCs w:val="20"/>
                    </w:rPr>
                    <w:t>22.631.153</w:t>
                  </w:r>
                </w:p>
              </w:tc>
              <w:tc>
                <w:tcPr>
                  <w:tcW w:w="1742" w:type="dxa"/>
                  <w:tcBorders>
                    <w:top w:val="nil"/>
                    <w:left w:val="nil"/>
                    <w:bottom w:val="single" w:sz="4" w:space="0" w:color="000000"/>
                    <w:right w:val="single" w:sz="8" w:space="0" w:color="auto"/>
                  </w:tcBorders>
                  <w:shd w:val="clear" w:color="000000" w:fill="F2F2F2"/>
                  <w:hideMark/>
                </w:tcPr>
                <w:p w14:paraId="6CE37A56" w14:textId="77777777" w:rsidR="009870BE" w:rsidRPr="00312484" w:rsidRDefault="009870BE" w:rsidP="009870BE">
                  <w:pPr>
                    <w:jc w:val="center"/>
                    <w:rPr>
                      <w:rFonts w:ascii="Arial Narrow" w:hAnsi="Arial Narrow" w:cs="Calibri"/>
                      <w:color w:val="000000"/>
                      <w:sz w:val="20"/>
                      <w:szCs w:val="20"/>
                    </w:rPr>
                  </w:pPr>
                  <w:r w:rsidRPr="007850E7">
                    <w:rPr>
                      <w:rFonts w:ascii="Arial Narrow" w:hAnsi="Arial Narrow" w:cs="Calibri"/>
                      <w:color w:val="000000"/>
                      <w:sz w:val="20"/>
                      <w:szCs w:val="20"/>
                    </w:rPr>
                    <w:t>777.002.903</w:t>
                  </w:r>
                </w:p>
              </w:tc>
            </w:tr>
          </w:tbl>
          <w:p w14:paraId="154E5328" w14:textId="77777777" w:rsidR="009870BE" w:rsidRDefault="009870BE" w:rsidP="004C5C5F">
            <w:pPr>
              <w:pStyle w:val="Cuadrculamedia1-nfasis21"/>
              <w:autoSpaceDE w:val="0"/>
              <w:autoSpaceDN w:val="0"/>
              <w:ind w:left="0" w:right="192"/>
              <w:jc w:val="both"/>
              <w:rPr>
                <w:rStyle w:val="eop"/>
                <w:rFonts w:ascii="Arial Narrow" w:hAnsi="Arial Narrow"/>
                <w:color w:val="000000"/>
                <w:sz w:val="22"/>
                <w:szCs w:val="22"/>
                <w:shd w:val="clear" w:color="auto" w:fill="FFFFFF"/>
              </w:rPr>
            </w:pPr>
          </w:p>
          <w:p w14:paraId="5DFDBCDD" w14:textId="77777777" w:rsidR="007E379C" w:rsidRDefault="007E379C" w:rsidP="004C5C5F">
            <w:pPr>
              <w:pStyle w:val="Cuadrculamedia1-nfasis21"/>
              <w:autoSpaceDE w:val="0"/>
              <w:autoSpaceDN w:val="0"/>
              <w:ind w:left="0" w:right="192"/>
              <w:jc w:val="both"/>
              <w:rPr>
                <w:rStyle w:val="eop"/>
                <w:rFonts w:ascii="Arial Narrow" w:hAnsi="Arial Narrow"/>
                <w:color w:val="000000"/>
                <w:sz w:val="22"/>
                <w:szCs w:val="22"/>
                <w:shd w:val="clear" w:color="auto" w:fill="FFFFFF"/>
              </w:rPr>
            </w:pPr>
          </w:p>
          <w:p w14:paraId="5B4E4177" w14:textId="77777777" w:rsidR="00614230" w:rsidRPr="00171066" w:rsidRDefault="00614230" w:rsidP="00614230">
            <w:pPr>
              <w:jc w:val="both"/>
              <w:rPr>
                <w:rFonts w:ascii="Arial Narrow" w:hAnsi="Arial Narrow" w:cs="Arial"/>
              </w:rPr>
            </w:pPr>
            <w:r w:rsidRPr="00171066">
              <w:rPr>
                <w:rFonts w:ascii="Arial Narrow" w:hAnsi="Arial Narrow" w:cs="Arial"/>
              </w:rPr>
              <w:t>El valor del presente contrato corresponde hasta la suma de</w:t>
            </w:r>
            <w:r>
              <w:rPr>
                <w:rFonts w:ascii="Arial Narrow" w:hAnsi="Arial Narrow" w:cs="Arial"/>
              </w:rPr>
              <w:t xml:space="preserve"> </w:t>
            </w:r>
            <w:r w:rsidRPr="001E56E0">
              <w:rPr>
                <w:rFonts w:ascii="Arial Narrow" w:hAnsi="Arial Narrow" w:cs="Arial"/>
                <w:b/>
              </w:rPr>
              <w:t>SETECIENTOS SETENTA Y SIETE MILLONES DOS MIL NOVECIENTOS TRES</w:t>
            </w:r>
            <w:r>
              <w:rPr>
                <w:rFonts w:ascii="Arial Narrow" w:hAnsi="Arial Narrow" w:cs="Arial"/>
              </w:rPr>
              <w:t xml:space="preserve"> </w:t>
            </w:r>
            <w:r w:rsidRPr="001E56E0">
              <w:rPr>
                <w:rFonts w:ascii="Arial Narrow" w:hAnsi="Arial Narrow" w:cs="Arial"/>
                <w:b/>
              </w:rPr>
              <w:t>PESOS M/CTE. ($777.002.903),</w:t>
            </w:r>
            <w:r w:rsidRPr="00171066">
              <w:rPr>
                <w:rFonts w:ascii="Arial Narrow" w:hAnsi="Arial Narrow" w:cs="Arial"/>
                <w:noProof/>
              </w:rPr>
              <w:t xml:space="preserve"> </w:t>
            </w:r>
            <w:r w:rsidRPr="00171066">
              <w:rPr>
                <w:rFonts w:ascii="Arial Narrow" w:hAnsi="Arial Narrow" w:cs="Arial"/>
              </w:rPr>
              <w:t>incluidos impuestos, contribuciones, costos directos e indirectos a que haya lugar,</w:t>
            </w:r>
            <w:r w:rsidRPr="00171066">
              <w:rPr>
                <w:rFonts w:ascii="Arial Narrow" w:hAnsi="Arial Narrow" w:cs="Arial"/>
                <w:noProof/>
              </w:rPr>
              <w:t xml:space="preserve"> compuesto</w:t>
            </w:r>
            <w:r w:rsidRPr="00171066">
              <w:rPr>
                <w:rFonts w:ascii="Arial Narrow" w:hAnsi="Arial Narrow" w:cs="Arial"/>
              </w:rPr>
              <w:t xml:space="preserve"> de la siguiente manera:</w:t>
            </w:r>
          </w:p>
          <w:p w14:paraId="64324C11" w14:textId="77777777" w:rsidR="00614230" w:rsidRPr="00171066" w:rsidRDefault="00614230" w:rsidP="00614230">
            <w:pPr>
              <w:jc w:val="both"/>
              <w:rPr>
                <w:rFonts w:ascii="Arial Narrow" w:hAnsi="Arial Narrow" w:cs="Arial"/>
              </w:rPr>
            </w:pPr>
          </w:p>
          <w:p w14:paraId="789D2035" w14:textId="10FA9C0F" w:rsidR="00614230" w:rsidRDefault="00614230" w:rsidP="00614230">
            <w:pPr>
              <w:pStyle w:val="Prrafodelista"/>
              <w:numPr>
                <w:ilvl w:val="0"/>
                <w:numId w:val="65"/>
              </w:numPr>
              <w:tabs>
                <w:tab w:val="left" w:pos="1843"/>
              </w:tabs>
              <w:autoSpaceDE w:val="0"/>
              <w:autoSpaceDN w:val="0"/>
              <w:adjustRightInd w:val="0"/>
              <w:spacing w:after="0" w:line="240" w:lineRule="auto"/>
              <w:jc w:val="both"/>
              <w:rPr>
                <w:rFonts w:ascii="Arial Narrow" w:hAnsi="Arial Narrow" w:cs="Arial"/>
              </w:rPr>
            </w:pPr>
            <w:r w:rsidRPr="00171066">
              <w:rPr>
                <w:rFonts w:ascii="Arial Narrow" w:hAnsi="Arial Narrow" w:cs="Arial"/>
              </w:rPr>
              <w:t xml:space="preserve">La suma de </w:t>
            </w:r>
            <w:r w:rsidRPr="003154D4">
              <w:rPr>
                <w:rFonts w:ascii="Arial Narrow" w:hAnsi="Arial Narrow" w:cs="Arial"/>
                <w:b/>
              </w:rPr>
              <w:t>SETECIENTOS CINCUENTA Y CUATRO MILLONES TRE</w:t>
            </w:r>
            <w:r w:rsidR="00E00A46">
              <w:rPr>
                <w:rFonts w:ascii="Arial Narrow" w:hAnsi="Arial Narrow" w:cs="Arial"/>
                <w:b/>
              </w:rPr>
              <w:t>S</w:t>
            </w:r>
            <w:r w:rsidRPr="003154D4">
              <w:rPr>
                <w:rFonts w:ascii="Arial Narrow" w:hAnsi="Arial Narrow" w:cs="Arial"/>
                <w:b/>
              </w:rPr>
              <w:t>CIENTOS SETENTA Y UN MIL TRE</w:t>
            </w:r>
            <w:r w:rsidR="009870BE">
              <w:rPr>
                <w:rFonts w:ascii="Arial Narrow" w:hAnsi="Arial Narrow" w:cs="Arial"/>
                <w:b/>
              </w:rPr>
              <w:t>S</w:t>
            </w:r>
            <w:r w:rsidRPr="003154D4">
              <w:rPr>
                <w:rFonts w:ascii="Arial Narrow" w:hAnsi="Arial Narrow" w:cs="Arial"/>
                <w:b/>
              </w:rPr>
              <w:t>CIENTOS CINCUENTA PESOS</w:t>
            </w:r>
            <w:r w:rsidR="00E5697B">
              <w:rPr>
                <w:rFonts w:ascii="Arial Narrow" w:hAnsi="Arial Narrow" w:cs="Arial"/>
                <w:b/>
              </w:rPr>
              <w:t xml:space="preserve"> MCTE</w:t>
            </w:r>
            <w:r w:rsidRPr="003154D4">
              <w:rPr>
                <w:rFonts w:ascii="Arial Narrow" w:hAnsi="Arial Narrow" w:cs="Arial"/>
                <w:b/>
              </w:rPr>
              <w:t>), ($ 754.371.350),</w:t>
            </w:r>
            <w:r w:rsidRPr="003154D4">
              <w:rPr>
                <w:rFonts w:ascii="Arial Narrow" w:hAnsi="Arial Narrow" w:cs="Arial"/>
              </w:rPr>
              <w:t xml:space="preserve"> </w:t>
            </w:r>
            <w:r w:rsidRPr="00171066">
              <w:rPr>
                <w:rFonts w:ascii="Arial Narrow" w:hAnsi="Arial Narrow" w:cs="Arial"/>
              </w:rPr>
              <w:t>como aporte del INSTITUTO COLOMBIANO DE BIENESTAR FAMILIAR para la atención de los usuarios.</w:t>
            </w:r>
          </w:p>
          <w:p w14:paraId="4DFB0EBA" w14:textId="3CDAB5D7" w:rsidR="00E00A46" w:rsidRDefault="00E00A46" w:rsidP="00E00A46">
            <w:pPr>
              <w:pStyle w:val="Prrafodelista"/>
              <w:numPr>
                <w:ilvl w:val="1"/>
                <w:numId w:val="82"/>
              </w:numPr>
              <w:tabs>
                <w:tab w:val="left" w:pos="1843"/>
              </w:tabs>
              <w:autoSpaceDE w:val="0"/>
              <w:autoSpaceDN w:val="0"/>
              <w:adjustRightInd w:val="0"/>
              <w:spacing w:after="0" w:line="240" w:lineRule="auto"/>
              <w:jc w:val="both"/>
              <w:rPr>
                <w:rFonts w:ascii="Arial Narrow" w:hAnsi="Arial Narrow" w:cs="Arial"/>
              </w:rPr>
            </w:pPr>
            <w:r w:rsidRPr="00E00A46">
              <w:rPr>
                <w:rFonts w:ascii="Arial Narrow" w:hAnsi="Arial Narrow" w:cs="Arial"/>
                <w:u w:val="single"/>
              </w:rPr>
              <w:t>Recursos Dirección de Infancia:</w:t>
            </w:r>
            <w:r w:rsidRPr="00E00A46">
              <w:rPr>
                <w:rFonts w:ascii="Arial Narrow" w:hAnsi="Arial Narrow" w:cs="Arial"/>
              </w:rPr>
              <w:t xml:space="preserve"> CUATROCIENTOS CINCUENTA Y DOS MILLONES SEISCIENTOS VEINTITRÉS MIL CINCUENTA PESOS M/CTE ($452.623.050)</w:t>
            </w:r>
          </w:p>
          <w:p w14:paraId="74CE66D3" w14:textId="4C57C941" w:rsidR="00E00A46" w:rsidRDefault="00E00A46" w:rsidP="00E00A46">
            <w:pPr>
              <w:pStyle w:val="Prrafodelista"/>
              <w:numPr>
                <w:ilvl w:val="1"/>
                <w:numId w:val="82"/>
              </w:numPr>
              <w:tabs>
                <w:tab w:val="left" w:pos="1843"/>
              </w:tabs>
              <w:autoSpaceDE w:val="0"/>
              <w:autoSpaceDN w:val="0"/>
              <w:adjustRightInd w:val="0"/>
              <w:spacing w:after="0" w:line="240" w:lineRule="auto"/>
              <w:jc w:val="both"/>
              <w:rPr>
                <w:rFonts w:ascii="Arial Narrow" w:hAnsi="Arial Narrow" w:cs="Arial"/>
              </w:rPr>
            </w:pPr>
            <w:r w:rsidRPr="00E00A46">
              <w:rPr>
                <w:rFonts w:ascii="Arial Narrow" w:hAnsi="Arial Narrow" w:cs="Arial"/>
                <w:u w:val="single"/>
              </w:rPr>
              <w:t>Recursos Dirección de Adolescencia y Juventud:</w:t>
            </w:r>
            <w:r w:rsidRPr="00E00A46">
              <w:rPr>
                <w:rFonts w:ascii="Arial Narrow" w:hAnsi="Arial Narrow" w:cs="Arial"/>
              </w:rPr>
              <w:t xml:space="preserve"> TRESCIENTOS UN MILLONES SETECIENTOS CUARENTA Y OCHO MIL SETECIENTO PESOS M/CTE ($301.748.700)</w:t>
            </w:r>
          </w:p>
          <w:p w14:paraId="4F2004D0" w14:textId="3103D8A9" w:rsidR="009870BE" w:rsidRPr="00171066" w:rsidRDefault="009870BE" w:rsidP="009870BE">
            <w:pPr>
              <w:pStyle w:val="Prrafodelista"/>
              <w:tabs>
                <w:tab w:val="left" w:pos="1843"/>
              </w:tabs>
              <w:autoSpaceDE w:val="0"/>
              <w:autoSpaceDN w:val="0"/>
              <w:adjustRightInd w:val="0"/>
              <w:spacing w:after="0" w:line="240" w:lineRule="auto"/>
              <w:ind w:left="360"/>
              <w:jc w:val="both"/>
              <w:rPr>
                <w:rFonts w:ascii="Arial Narrow" w:hAnsi="Arial Narrow" w:cs="Arial"/>
              </w:rPr>
            </w:pPr>
          </w:p>
          <w:p w14:paraId="3EE99102" w14:textId="340FA55E" w:rsidR="00614230" w:rsidRDefault="00614230" w:rsidP="00614230">
            <w:pPr>
              <w:pStyle w:val="Prrafodelista"/>
              <w:numPr>
                <w:ilvl w:val="0"/>
                <w:numId w:val="65"/>
              </w:numPr>
              <w:tabs>
                <w:tab w:val="left" w:pos="1843"/>
              </w:tabs>
              <w:autoSpaceDE w:val="0"/>
              <w:autoSpaceDN w:val="0"/>
              <w:adjustRightInd w:val="0"/>
              <w:spacing w:after="0" w:line="240" w:lineRule="auto"/>
              <w:jc w:val="both"/>
              <w:rPr>
                <w:rFonts w:ascii="Arial Narrow" w:hAnsi="Arial Narrow" w:cs="Arial"/>
                <w:b/>
              </w:rPr>
            </w:pPr>
            <w:r w:rsidRPr="00171066">
              <w:rPr>
                <w:rFonts w:ascii="Arial Narrow" w:hAnsi="Arial Narrow" w:cs="Arial"/>
                <w:color w:val="000000"/>
              </w:rPr>
              <w:t xml:space="preserve">Los aportes de contrapartida que realizará el CONTRATISTA, por valor de </w:t>
            </w:r>
            <w:r w:rsidRPr="003154D4">
              <w:rPr>
                <w:rFonts w:ascii="Arial Narrow" w:hAnsi="Arial Narrow" w:cs="Arial"/>
                <w:b/>
              </w:rPr>
              <w:t xml:space="preserve">VENTIDOS MILLONES SEICIENTOS TREINTA Y UN MIL CIENTO CIENCUETA Y TRES PESOS ($ 22.631.153). </w:t>
            </w:r>
          </w:p>
          <w:p w14:paraId="216CC807" w14:textId="444C038F" w:rsidR="00614230" w:rsidRDefault="00614230" w:rsidP="00614230">
            <w:pPr>
              <w:pStyle w:val="Prrafodelista"/>
              <w:tabs>
                <w:tab w:val="left" w:pos="1843"/>
              </w:tabs>
              <w:autoSpaceDE w:val="0"/>
              <w:autoSpaceDN w:val="0"/>
              <w:adjustRightInd w:val="0"/>
              <w:spacing w:after="0" w:line="240" w:lineRule="auto"/>
              <w:ind w:left="360"/>
              <w:jc w:val="both"/>
              <w:rPr>
                <w:rFonts w:ascii="Arial Narrow" w:hAnsi="Arial Narrow" w:cs="Arial"/>
                <w:b/>
              </w:rPr>
            </w:pPr>
          </w:p>
          <w:p w14:paraId="33316635" w14:textId="31CFB50D" w:rsidR="00614230" w:rsidRPr="00614230" w:rsidRDefault="00614230" w:rsidP="00614230">
            <w:pPr>
              <w:pStyle w:val="Prrafodelista"/>
              <w:numPr>
                <w:ilvl w:val="0"/>
                <w:numId w:val="81"/>
              </w:numPr>
              <w:tabs>
                <w:tab w:val="left" w:pos="1843"/>
              </w:tabs>
              <w:autoSpaceDE w:val="0"/>
              <w:autoSpaceDN w:val="0"/>
              <w:adjustRightInd w:val="0"/>
              <w:spacing w:after="0" w:line="240" w:lineRule="auto"/>
              <w:jc w:val="both"/>
              <w:rPr>
                <w:rStyle w:val="normaltextrun"/>
                <w:rFonts w:ascii="Arial Narrow" w:hAnsi="Arial Narrow" w:cs="Arial"/>
                <w:b/>
              </w:rPr>
            </w:pPr>
            <w:r w:rsidRPr="00970EE6">
              <w:rPr>
                <w:rStyle w:val="normaltextrun"/>
                <w:rFonts w:ascii="Arial Narrow" w:hAnsi="Arial Narrow" w:cs="Segoe UI"/>
                <w:b/>
                <w:bCs/>
              </w:rPr>
              <w:t>Contrapartida Dirección de Infancia</w:t>
            </w:r>
            <w:r w:rsidR="00E00A46">
              <w:rPr>
                <w:rStyle w:val="normaltextrun"/>
                <w:rFonts w:ascii="Arial Narrow" w:hAnsi="Arial Narrow" w:cs="Segoe UI"/>
                <w:b/>
                <w:bCs/>
              </w:rPr>
              <w:t xml:space="preserve">: </w:t>
            </w:r>
            <w:r w:rsidR="00E00A46" w:rsidRPr="00787A46">
              <w:rPr>
                <w:rFonts w:ascii="Arial Narrow" w:hAnsi="Arial Narrow" w:cs="Arial"/>
                <w:bCs/>
              </w:rPr>
              <w:t>ONCE MILLONES TRESCIENTOS QUINCE MIL QUINIENTOS SETENTA Y SEIS PESOS CON CINCUENTA CENTAVOS</w:t>
            </w:r>
            <w:r w:rsidR="00E00A46">
              <w:rPr>
                <w:rFonts w:ascii="Arial Narrow" w:hAnsi="Arial Narrow" w:cs="Arial"/>
                <w:b/>
              </w:rPr>
              <w:t xml:space="preserve"> (</w:t>
            </w:r>
            <w:r w:rsidR="00E00A46" w:rsidRPr="00787A46">
              <w:rPr>
                <w:rFonts w:ascii="Arial Narrow" w:hAnsi="Arial Narrow" w:cs="Arial"/>
                <w:bCs/>
              </w:rPr>
              <w:t>$11.315.576,50</w:t>
            </w:r>
            <w:r w:rsidR="00E00A46">
              <w:rPr>
                <w:rFonts w:ascii="Arial Narrow" w:hAnsi="Arial Narrow" w:cs="Arial"/>
                <w:bCs/>
              </w:rPr>
              <w:t>)</w:t>
            </w:r>
          </w:p>
          <w:p w14:paraId="64A576D3" w14:textId="1B9B2B74" w:rsidR="00614230" w:rsidRPr="00E00A46" w:rsidRDefault="00614230" w:rsidP="00614230">
            <w:pPr>
              <w:pStyle w:val="Prrafodelista"/>
              <w:numPr>
                <w:ilvl w:val="0"/>
                <w:numId w:val="81"/>
              </w:numPr>
              <w:tabs>
                <w:tab w:val="left" w:pos="1843"/>
              </w:tabs>
              <w:autoSpaceDE w:val="0"/>
              <w:autoSpaceDN w:val="0"/>
              <w:adjustRightInd w:val="0"/>
              <w:spacing w:after="0" w:line="240" w:lineRule="auto"/>
              <w:jc w:val="both"/>
              <w:rPr>
                <w:rFonts w:ascii="Arial Narrow" w:hAnsi="Arial Narrow" w:cs="Arial"/>
                <w:b/>
              </w:rPr>
            </w:pPr>
            <w:r w:rsidRPr="00614230">
              <w:rPr>
                <w:rStyle w:val="normaltextrun"/>
                <w:rFonts w:ascii="Arial Narrow" w:hAnsi="Arial Narrow" w:cs="Segoe UI"/>
                <w:b/>
              </w:rPr>
              <w:t>Contrapartida Dirección de Adolescencia y Juventud</w:t>
            </w:r>
            <w:r w:rsidR="00E00A46">
              <w:rPr>
                <w:rStyle w:val="normaltextrun"/>
                <w:rFonts w:ascii="Arial Narrow" w:hAnsi="Arial Narrow" w:cs="Segoe UI"/>
                <w:b/>
              </w:rPr>
              <w:t>:</w:t>
            </w:r>
            <w:r w:rsidR="00E00A46" w:rsidRPr="00787A46">
              <w:rPr>
                <w:rFonts w:ascii="Arial Narrow" w:hAnsi="Arial Narrow" w:cs="Arial"/>
                <w:bCs/>
              </w:rPr>
              <w:t xml:space="preserve"> ONCE MILLONES TRESCIENTOS QUINCE MIL QUINIENTOS SETENTA Y SEIS PESOS CON CINCUENTA CENTAVOS</w:t>
            </w:r>
            <w:r w:rsidR="00E00A46">
              <w:rPr>
                <w:rFonts w:ascii="Arial Narrow" w:hAnsi="Arial Narrow" w:cs="Arial"/>
              </w:rPr>
              <w:t xml:space="preserve"> </w:t>
            </w:r>
            <w:r w:rsidR="00263E88">
              <w:rPr>
                <w:rFonts w:ascii="Arial Narrow" w:hAnsi="Arial Narrow" w:cs="Arial"/>
              </w:rPr>
              <w:t>(</w:t>
            </w:r>
            <w:r w:rsidR="00E00A46">
              <w:rPr>
                <w:rFonts w:ascii="Arial Narrow" w:hAnsi="Arial Narrow" w:cs="Arial"/>
              </w:rPr>
              <w:t>$</w:t>
            </w:r>
            <w:r w:rsidR="00E00A46" w:rsidRPr="00787A46">
              <w:rPr>
                <w:rFonts w:ascii="Arial Narrow" w:hAnsi="Arial Narrow" w:cs="Arial"/>
              </w:rPr>
              <w:t>11.315.576,50</w:t>
            </w:r>
            <w:r w:rsidR="00263E88">
              <w:rPr>
                <w:rFonts w:ascii="Arial Narrow" w:hAnsi="Arial Narrow" w:cs="Arial"/>
              </w:rPr>
              <w:t>)</w:t>
            </w:r>
          </w:p>
          <w:p w14:paraId="4933F236" w14:textId="6E81CDFD" w:rsidR="00E00A46" w:rsidRDefault="00E00A46" w:rsidP="00E00A46">
            <w:pPr>
              <w:pStyle w:val="Prrafodelista"/>
              <w:tabs>
                <w:tab w:val="left" w:pos="1843"/>
              </w:tabs>
              <w:autoSpaceDE w:val="0"/>
              <w:autoSpaceDN w:val="0"/>
              <w:adjustRightInd w:val="0"/>
              <w:spacing w:after="0" w:line="240" w:lineRule="auto"/>
              <w:jc w:val="both"/>
              <w:rPr>
                <w:rFonts w:ascii="Arial Narrow" w:hAnsi="Arial Narrow" w:cs="Arial"/>
                <w:bCs/>
                <w:lang w:val="es-CO"/>
              </w:rPr>
            </w:pPr>
            <w:r w:rsidRPr="00E00A46">
              <w:rPr>
                <w:rFonts w:ascii="Arial Narrow" w:hAnsi="Arial Narrow" w:cs="Arial"/>
                <w:bCs/>
                <w:lang w:val="es-CO"/>
              </w:rPr>
              <w:t>1.Materiales o implementos que permitan cualificar el desarrollo de las actividades propuestas, de acuerdo con la metodología implementada en el Manual Operativo de la Modalidad para el reconocimiento, la garantía y la protección integral de derechos, el buen vivir y la participación de niñas, niños y adolescentes.</w:t>
            </w:r>
          </w:p>
          <w:p w14:paraId="16FC5C5F" w14:textId="7BFDF8F0" w:rsidR="00E00A46" w:rsidRPr="00E00A46" w:rsidRDefault="00E00A46" w:rsidP="00E00A46">
            <w:pPr>
              <w:pStyle w:val="Prrafodelista"/>
              <w:tabs>
                <w:tab w:val="left" w:pos="1843"/>
              </w:tabs>
              <w:autoSpaceDE w:val="0"/>
              <w:autoSpaceDN w:val="0"/>
              <w:adjustRightInd w:val="0"/>
              <w:spacing w:after="0" w:line="240" w:lineRule="auto"/>
              <w:jc w:val="both"/>
              <w:rPr>
                <w:rFonts w:ascii="Arial Narrow" w:hAnsi="Arial Narrow" w:cs="Arial"/>
                <w:bCs/>
                <w:lang w:val="es-CO"/>
              </w:rPr>
            </w:pPr>
            <w:r>
              <w:rPr>
                <w:rFonts w:ascii="Arial Narrow" w:hAnsi="Arial Narrow"/>
              </w:rPr>
              <w:t xml:space="preserve">2. </w:t>
            </w:r>
            <w:r w:rsidRPr="00C25A1F">
              <w:rPr>
                <w:rFonts w:ascii="Arial Narrow" w:hAnsi="Arial Narrow"/>
              </w:rPr>
              <w:t>Actividades de movilización social para el reconocimiento y garantía de los derechos de niñas, niños y adolescentes</w:t>
            </w:r>
          </w:p>
          <w:p w14:paraId="6A43525C" w14:textId="77777777" w:rsidR="007E379C" w:rsidRDefault="007E379C" w:rsidP="004C5C5F">
            <w:pPr>
              <w:pStyle w:val="Cuadrculamedia1-nfasis21"/>
              <w:autoSpaceDE w:val="0"/>
              <w:autoSpaceDN w:val="0"/>
              <w:ind w:left="0" w:right="192"/>
              <w:jc w:val="both"/>
              <w:rPr>
                <w:rStyle w:val="eop"/>
                <w:rFonts w:ascii="Arial Narrow" w:hAnsi="Arial Narrow"/>
                <w:color w:val="000000"/>
                <w:sz w:val="22"/>
                <w:szCs w:val="22"/>
                <w:shd w:val="clear" w:color="auto" w:fill="FFFFFF"/>
              </w:rPr>
            </w:pPr>
          </w:p>
          <w:p w14:paraId="3AC10F19" w14:textId="4F26B5A3" w:rsidR="00946260" w:rsidRPr="003305A3" w:rsidRDefault="00946260" w:rsidP="000550FD">
            <w:pPr>
              <w:pStyle w:val="paragraph"/>
              <w:spacing w:before="0" w:beforeAutospacing="0" w:after="0" w:afterAutospacing="0"/>
              <w:ind w:right="-120"/>
              <w:jc w:val="both"/>
              <w:textAlignment w:val="baseline"/>
              <w:rPr>
                <w:rFonts w:ascii="Arial Narrow" w:hAnsi="Arial Narrow" w:cs="Arial"/>
                <w:b/>
                <w:color w:val="FF0000"/>
                <w:sz w:val="22"/>
                <w:szCs w:val="22"/>
              </w:rPr>
            </w:pPr>
          </w:p>
        </w:tc>
      </w:tr>
      <w:tr w:rsidR="0076134C" w:rsidRPr="001F7828" w14:paraId="33C031C7" w14:textId="77777777" w:rsidTr="3384D14F">
        <w:trPr>
          <w:trHeight w:val="385"/>
        </w:trPr>
        <w:tc>
          <w:tcPr>
            <w:tcW w:w="10509" w:type="dxa"/>
            <w:gridSpan w:val="2"/>
            <w:tcBorders>
              <w:top w:val="single" w:sz="6" w:space="0" w:color="auto"/>
              <w:bottom w:val="single" w:sz="6" w:space="0" w:color="auto"/>
            </w:tcBorders>
            <w:shd w:val="clear" w:color="auto" w:fill="auto"/>
          </w:tcPr>
          <w:p w14:paraId="3FD700C5" w14:textId="77777777" w:rsidR="00B47A33" w:rsidRPr="003305A3" w:rsidRDefault="00811269" w:rsidP="00B95040">
            <w:pPr>
              <w:numPr>
                <w:ilvl w:val="0"/>
                <w:numId w:val="2"/>
              </w:numPr>
              <w:jc w:val="both"/>
              <w:rPr>
                <w:rFonts w:ascii="Arial Narrow" w:hAnsi="Arial Narrow" w:cs="Arial"/>
                <w:b/>
              </w:rPr>
            </w:pPr>
            <w:r w:rsidRPr="003305A3">
              <w:rPr>
                <w:rFonts w:ascii="Arial Narrow" w:hAnsi="Arial Narrow" w:cs="Arial"/>
                <w:b/>
              </w:rPr>
              <w:lastRenderedPageBreak/>
              <w:t>FUENTE DE LOS RECUR</w:t>
            </w:r>
            <w:r w:rsidR="00F40831" w:rsidRPr="003305A3">
              <w:rPr>
                <w:rFonts w:ascii="Arial Narrow" w:hAnsi="Arial Narrow" w:cs="Arial"/>
                <w:b/>
              </w:rPr>
              <w:t>S</w:t>
            </w:r>
            <w:r w:rsidRPr="003305A3">
              <w:rPr>
                <w:rFonts w:ascii="Arial Narrow" w:hAnsi="Arial Narrow" w:cs="Arial"/>
                <w:b/>
              </w:rPr>
              <w:t xml:space="preserve">OS </w:t>
            </w:r>
          </w:p>
          <w:p w14:paraId="364568B3" w14:textId="77777777" w:rsidR="00B47A33" w:rsidRPr="003305A3" w:rsidRDefault="00B47A33" w:rsidP="001F7828">
            <w:pPr>
              <w:pStyle w:val="Cuadrculamedia1-nfasis21"/>
              <w:autoSpaceDE w:val="0"/>
              <w:autoSpaceDN w:val="0"/>
              <w:ind w:left="0" w:right="-108"/>
              <w:rPr>
                <w:rFonts w:ascii="Arial Narrow" w:hAnsi="Arial Narrow" w:cs="Arial"/>
                <w:sz w:val="22"/>
                <w:szCs w:val="22"/>
                <w:lang w:val="es-CO"/>
              </w:rPr>
            </w:pPr>
          </w:p>
          <w:p w14:paraId="458F046A" w14:textId="77777777" w:rsidR="00610CFB" w:rsidRPr="003305A3" w:rsidRDefault="00610CFB" w:rsidP="00610CFB">
            <w:pPr>
              <w:pStyle w:val="Cuadrculamedia1-nfasis21"/>
              <w:autoSpaceDE w:val="0"/>
              <w:autoSpaceDN w:val="0"/>
              <w:ind w:left="0" w:right="-108"/>
              <w:jc w:val="both"/>
              <w:rPr>
                <w:rFonts w:ascii="Arial Narrow" w:hAnsi="Arial Narrow"/>
                <w:sz w:val="22"/>
                <w:szCs w:val="22"/>
              </w:rPr>
            </w:pPr>
            <w:r w:rsidRPr="008952C1">
              <w:rPr>
                <w:rFonts w:ascii="Arial Narrow" w:hAnsi="Arial Narrow"/>
                <w:sz w:val="22"/>
                <w:szCs w:val="22"/>
              </w:rPr>
              <w:t>El valor del contrato y/o proceso se encuentra respaldado con Recursos Nación. Precisando que el certificado de disponibilidad presupuestal lo podrán expedir las Direcciones Regionales del ICBF hasta el momento de la suscripción del respectivo contrato de aporte, según lo establecido en el inciso 4 del artículo 22 del Manual de Contratación vigente del ICBF.</w:t>
            </w:r>
          </w:p>
          <w:p w14:paraId="1AA92902" w14:textId="77777777" w:rsidR="00610CFB" w:rsidRPr="003305A3" w:rsidRDefault="00610CFB" w:rsidP="00610CFB">
            <w:pPr>
              <w:pStyle w:val="Cuadrculamedia1-nfasis21"/>
              <w:autoSpaceDE w:val="0"/>
              <w:autoSpaceDN w:val="0"/>
              <w:ind w:left="0" w:right="-108"/>
              <w:jc w:val="both"/>
              <w:rPr>
                <w:rFonts w:ascii="Arial Narrow" w:hAnsi="Arial Narrow"/>
                <w:sz w:val="22"/>
                <w:szCs w:val="22"/>
              </w:rPr>
            </w:pPr>
          </w:p>
          <w:p w14:paraId="6696E4AD" w14:textId="3C82F33B" w:rsidR="00610CFB" w:rsidRPr="00C94A29" w:rsidRDefault="1151E9D4" w:rsidP="00610CFB">
            <w:pPr>
              <w:pStyle w:val="Cuadrculamedia1-nfasis21"/>
              <w:autoSpaceDE w:val="0"/>
              <w:autoSpaceDN w:val="0"/>
              <w:ind w:left="0" w:right="-108"/>
              <w:rPr>
                <w:rFonts w:ascii="Arial Narrow" w:hAnsi="Arial Narrow"/>
                <w:sz w:val="22"/>
                <w:szCs w:val="22"/>
              </w:rPr>
            </w:pPr>
            <w:r w:rsidRPr="01908F8F">
              <w:rPr>
                <w:rFonts w:ascii="Arial Narrow" w:hAnsi="Arial Narrow" w:cs="Arial"/>
                <w:sz w:val="22"/>
                <w:szCs w:val="22"/>
              </w:rPr>
              <w:lastRenderedPageBreak/>
              <w:t>El valor del contrato se encuentra respaldado por</w:t>
            </w:r>
            <w:r w:rsidR="21720159" w:rsidRPr="01908F8F">
              <w:rPr>
                <w:rFonts w:ascii="Arial Narrow" w:hAnsi="Arial Narrow" w:cs="Arial"/>
                <w:sz w:val="22"/>
                <w:szCs w:val="22"/>
                <w:lang w:val="es-CO"/>
              </w:rPr>
              <w:t xml:space="preserve"> el certificado </w:t>
            </w:r>
            <w:r w:rsidR="21720159" w:rsidRPr="01908F8F">
              <w:rPr>
                <w:rFonts w:ascii="Arial Narrow" w:hAnsi="Arial Narrow" w:cs="Arial"/>
                <w:sz w:val="22"/>
                <w:szCs w:val="22"/>
              </w:rPr>
              <w:t>de</w:t>
            </w:r>
            <w:r w:rsidRPr="01908F8F">
              <w:rPr>
                <w:rFonts w:ascii="Arial Narrow" w:hAnsi="Arial Narrow" w:cs="Arial"/>
                <w:sz w:val="22"/>
                <w:szCs w:val="22"/>
              </w:rPr>
              <w:t xml:space="preserve"> disponibilidad presupuestal </w:t>
            </w:r>
            <w:r w:rsidR="5C36E4B9" w:rsidRPr="01908F8F">
              <w:rPr>
                <w:rFonts w:ascii="Arial Narrow" w:hAnsi="Arial Narrow" w:cs="Arial"/>
                <w:sz w:val="22"/>
                <w:szCs w:val="22"/>
                <w:lang w:val="es-CO"/>
              </w:rPr>
              <w:t>número 110124</w:t>
            </w:r>
            <w:r w:rsidR="5C36E4B9" w:rsidRPr="01908F8F">
              <w:rPr>
                <w:rFonts w:ascii="Arial Narrow" w:hAnsi="Arial Narrow"/>
                <w:b/>
                <w:bCs/>
                <w:sz w:val="22"/>
                <w:szCs w:val="22"/>
              </w:rPr>
              <w:t xml:space="preserve"> </w:t>
            </w:r>
            <w:r w:rsidRPr="01908F8F">
              <w:rPr>
                <w:rFonts w:ascii="Arial Narrow" w:hAnsi="Arial Narrow"/>
                <w:sz w:val="22"/>
                <w:szCs w:val="22"/>
              </w:rPr>
              <w:t xml:space="preserve">del </w:t>
            </w:r>
            <w:r w:rsidR="5C36E4B9" w:rsidRPr="01908F8F">
              <w:rPr>
                <w:rFonts w:ascii="Arial Narrow" w:hAnsi="Arial Narrow"/>
                <w:sz w:val="22"/>
                <w:szCs w:val="22"/>
                <w:lang w:val="es-CO"/>
              </w:rPr>
              <w:t>09/05/202</w:t>
            </w:r>
            <w:r w:rsidR="5F4F7ABE" w:rsidRPr="01908F8F">
              <w:rPr>
                <w:rFonts w:ascii="Arial Narrow" w:hAnsi="Arial Narrow"/>
                <w:sz w:val="22"/>
                <w:szCs w:val="22"/>
                <w:lang w:val="es-CO"/>
              </w:rPr>
              <w:t>4</w:t>
            </w:r>
            <w:r w:rsidRPr="01908F8F">
              <w:rPr>
                <w:rFonts w:ascii="Arial Narrow" w:hAnsi="Arial Narrow"/>
                <w:sz w:val="22"/>
                <w:szCs w:val="22"/>
                <w:lang w:val="es-CO"/>
              </w:rPr>
              <w:t xml:space="preserve">, </w:t>
            </w:r>
            <w:r w:rsidRPr="01908F8F">
              <w:rPr>
                <w:rFonts w:ascii="Arial Narrow" w:hAnsi="Arial Narrow"/>
                <w:sz w:val="22"/>
                <w:szCs w:val="22"/>
              </w:rPr>
              <w:t xml:space="preserve">expedido por el Grupo Financiero de la Regional Antioquia, adjunto </w:t>
            </w:r>
            <w:r w:rsidRPr="01908F8F">
              <w:rPr>
                <w:rFonts w:ascii="Arial Narrow" w:hAnsi="Arial Narrow" w:cs="Arial"/>
                <w:sz w:val="22"/>
                <w:szCs w:val="22"/>
              </w:rPr>
              <w:t>en la plataforma SECOP II.</w:t>
            </w:r>
          </w:p>
          <w:p w14:paraId="235E75DF" w14:textId="77777777" w:rsidR="00F7395C" w:rsidRPr="003305A3" w:rsidRDefault="00F7395C" w:rsidP="00F7395C">
            <w:pPr>
              <w:pStyle w:val="Cuadrculamedia1-nfasis21"/>
              <w:autoSpaceDE w:val="0"/>
              <w:autoSpaceDN w:val="0"/>
              <w:ind w:left="0" w:right="-108"/>
              <w:jc w:val="both"/>
              <w:rPr>
                <w:rFonts w:ascii="Arial Narrow" w:hAnsi="Arial Narrow"/>
                <w:sz w:val="22"/>
                <w:szCs w:val="22"/>
              </w:rPr>
            </w:pPr>
          </w:p>
          <w:p w14:paraId="4A6F87F9" w14:textId="51187E3E" w:rsidR="00F7395C" w:rsidRPr="003305A3" w:rsidRDefault="00F7395C" w:rsidP="00F7395C">
            <w:pPr>
              <w:pStyle w:val="Cuadrculamedia1-nfasis21"/>
              <w:autoSpaceDE w:val="0"/>
              <w:autoSpaceDN w:val="0"/>
              <w:ind w:left="0" w:right="-108"/>
              <w:jc w:val="both"/>
              <w:rPr>
                <w:rFonts w:ascii="Arial Narrow" w:hAnsi="Arial Narrow" w:cs="Arial"/>
                <w:b/>
                <w:sz w:val="22"/>
                <w:szCs w:val="22"/>
                <w:lang w:val="es-CO"/>
              </w:rPr>
            </w:pPr>
          </w:p>
        </w:tc>
      </w:tr>
      <w:tr w:rsidR="004A6521" w:rsidRPr="001F7828" w14:paraId="13EEE569" w14:textId="77777777" w:rsidTr="3384D14F">
        <w:trPr>
          <w:trHeight w:val="385"/>
        </w:trPr>
        <w:tc>
          <w:tcPr>
            <w:tcW w:w="10509" w:type="dxa"/>
            <w:gridSpan w:val="2"/>
            <w:tcBorders>
              <w:top w:val="single" w:sz="6" w:space="0" w:color="auto"/>
              <w:bottom w:val="single" w:sz="6" w:space="0" w:color="auto"/>
            </w:tcBorders>
            <w:shd w:val="clear" w:color="auto" w:fill="auto"/>
          </w:tcPr>
          <w:p w14:paraId="52F5D12D" w14:textId="77777777" w:rsidR="00941C71" w:rsidRPr="003305A3" w:rsidRDefault="006206F5" w:rsidP="00B95040">
            <w:pPr>
              <w:numPr>
                <w:ilvl w:val="0"/>
                <w:numId w:val="2"/>
              </w:numPr>
              <w:jc w:val="both"/>
              <w:rPr>
                <w:rFonts w:ascii="Arial Narrow" w:hAnsi="Arial Narrow" w:cs="Arial"/>
                <w:b/>
              </w:rPr>
            </w:pPr>
            <w:r w:rsidRPr="003305A3">
              <w:rPr>
                <w:rFonts w:ascii="Arial Narrow" w:hAnsi="Arial Narrow" w:cs="Arial"/>
                <w:b/>
              </w:rPr>
              <w:lastRenderedPageBreak/>
              <w:t>JUSTIFICACIONES DE LOS FACTOR</w:t>
            </w:r>
            <w:r w:rsidR="00D35926" w:rsidRPr="003305A3">
              <w:rPr>
                <w:rFonts w:ascii="Arial Narrow" w:hAnsi="Arial Narrow" w:cs="Arial"/>
                <w:b/>
              </w:rPr>
              <w:t>E</w:t>
            </w:r>
            <w:r w:rsidRPr="003305A3">
              <w:rPr>
                <w:rFonts w:ascii="Arial Narrow" w:hAnsi="Arial Narrow" w:cs="Arial"/>
                <w:b/>
              </w:rPr>
              <w:t>S DE SELECCIÓN.</w:t>
            </w:r>
          </w:p>
          <w:p w14:paraId="05B6784D" w14:textId="77777777" w:rsidR="00A97737" w:rsidRPr="003305A3" w:rsidRDefault="00A97737" w:rsidP="00A97737">
            <w:pPr>
              <w:ind w:left="360"/>
              <w:jc w:val="both"/>
              <w:rPr>
                <w:rFonts w:ascii="Arial Narrow" w:hAnsi="Arial Narrow" w:cs="Arial"/>
                <w:b/>
              </w:rPr>
            </w:pPr>
          </w:p>
          <w:p w14:paraId="34EC99E0" w14:textId="77777777" w:rsidR="00941C71" w:rsidRPr="004F2D23" w:rsidRDefault="005C4720" w:rsidP="00B95040">
            <w:pPr>
              <w:pStyle w:val="Prrafodelista"/>
              <w:numPr>
                <w:ilvl w:val="1"/>
                <w:numId w:val="2"/>
              </w:numPr>
              <w:spacing w:after="0"/>
              <w:jc w:val="both"/>
              <w:rPr>
                <w:rFonts w:ascii="Arial Narrow" w:hAnsi="Arial Narrow" w:cs="Arial"/>
                <w:b/>
                <w:bCs/>
              </w:rPr>
            </w:pPr>
            <w:r w:rsidRPr="004F2D23">
              <w:rPr>
                <w:rFonts w:ascii="Arial Narrow" w:hAnsi="Arial Narrow"/>
                <w:b/>
                <w:bCs/>
              </w:rPr>
              <w:t>CRITERIOS JURÍDICOS HABILITANTES</w:t>
            </w:r>
          </w:p>
          <w:p w14:paraId="4382B7EF" w14:textId="77777777" w:rsidR="00A97737" w:rsidRPr="004F2D23" w:rsidRDefault="00A97737" w:rsidP="00941C71">
            <w:pPr>
              <w:jc w:val="both"/>
              <w:rPr>
                <w:rFonts w:ascii="Arial Narrow" w:hAnsi="Arial Narrow"/>
                <w:sz w:val="22"/>
                <w:szCs w:val="22"/>
              </w:rPr>
            </w:pPr>
          </w:p>
          <w:p w14:paraId="5FDE10AF" w14:textId="5DD8069E" w:rsidR="006206F5" w:rsidRPr="004F2D23" w:rsidRDefault="005C4720" w:rsidP="00941C71">
            <w:pPr>
              <w:jc w:val="both"/>
              <w:rPr>
                <w:rFonts w:ascii="Arial Narrow" w:hAnsi="Arial Narrow"/>
                <w:sz w:val="22"/>
                <w:szCs w:val="22"/>
              </w:rPr>
            </w:pPr>
            <w:r w:rsidRPr="004F2D23">
              <w:rPr>
                <w:rFonts w:ascii="Arial Narrow" w:hAnsi="Arial Narrow"/>
                <w:sz w:val="22"/>
                <w:szCs w:val="22"/>
              </w:rPr>
              <w:t>El procedimiento de selección del contratista está sometido a los principios de transparencia, selección objetiva e igualdad de derechos y oportunidades de los que se deriva la obligación de someter a todos los oferentes a las mismas condiciones definidas en la ley y en la Invitación Pública. Cabe recordar que la Invitación Pública forma parte esencial del contrato y, por tanto, constituye fuente de derechos y obligaciones de las partes y elemento fundamental para su interpretación e integración, pues contienen la voluntad de la administración a la que se someten los proponentes durante el proceso adelantado y el oferente favorecido durante el mismo lapso y, más allá, durante la vigencia del contrato.</w:t>
            </w:r>
          </w:p>
          <w:p w14:paraId="6C833066" w14:textId="77777777" w:rsidR="00226E9C" w:rsidRPr="004F2D23" w:rsidRDefault="00226E9C" w:rsidP="006206F5">
            <w:pPr>
              <w:pStyle w:val="Cuadrculamedia1-nfasis21"/>
              <w:autoSpaceDE w:val="0"/>
              <w:autoSpaceDN w:val="0"/>
              <w:ind w:left="0" w:right="-108"/>
              <w:rPr>
                <w:rFonts w:ascii="Arial Narrow" w:hAnsi="Arial Narrow" w:cs="Arial"/>
                <w:sz w:val="22"/>
                <w:szCs w:val="22"/>
                <w:lang w:val="es-CO"/>
              </w:rPr>
            </w:pPr>
          </w:p>
          <w:p w14:paraId="708D111C" w14:textId="77777777" w:rsidR="002F1B33" w:rsidRPr="004F2D23" w:rsidRDefault="00FF6EAF" w:rsidP="00FF6EAF">
            <w:pPr>
              <w:pStyle w:val="Cuadrculamedia1-nfasis21"/>
              <w:autoSpaceDE w:val="0"/>
              <w:autoSpaceDN w:val="0"/>
              <w:ind w:left="0" w:right="-108"/>
              <w:jc w:val="both"/>
              <w:rPr>
                <w:rFonts w:ascii="Arial Narrow" w:hAnsi="Arial Narrow"/>
                <w:sz w:val="22"/>
                <w:szCs w:val="22"/>
              </w:rPr>
            </w:pPr>
            <w:r w:rsidRPr="004F2D23">
              <w:rPr>
                <w:rFonts w:ascii="Arial Narrow" w:hAnsi="Arial Narrow"/>
                <w:sz w:val="22"/>
                <w:szCs w:val="22"/>
              </w:rPr>
              <w:t xml:space="preserve">Podrán participar como proponentes, bajo alguna de las siguientes modalidades, siempre y cuando cumplan las condiciones exigidas y no se encuentren inhabilitados para contratar con el Estado colombiano. </w:t>
            </w:r>
          </w:p>
          <w:p w14:paraId="30779EA9" w14:textId="77777777" w:rsidR="002F1B33" w:rsidRPr="004F2D23" w:rsidRDefault="002F1B33" w:rsidP="00FF6EAF">
            <w:pPr>
              <w:pStyle w:val="Cuadrculamedia1-nfasis21"/>
              <w:autoSpaceDE w:val="0"/>
              <w:autoSpaceDN w:val="0"/>
              <w:ind w:left="0" w:right="-108"/>
              <w:jc w:val="both"/>
              <w:rPr>
                <w:rFonts w:ascii="Arial Narrow" w:hAnsi="Arial Narrow"/>
                <w:sz w:val="22"/>
                <w:szCs w:val="22"/>
              </w:rPr>
            </w:pPr>
          </w:p>
          <w:p w14:paraId="040B51B2" w14:textId="77777777" w:rsidR="000C38E1" w:rsidRPr="004F2D23" w:rsidRDefault="00FF6EAF" w:rsidP="00FF6EAF">
            <w:pPr>
              <w:pStyle w:val="Cuadrculamedia1-nfasis21"/>
              <w:autoSpaceDE w:val="0"/>
              <w:autoSpaceDN w:val="0"/>
              <w:ind w:left="0" w:right="-108"/>
              <w:jc w:val="both"/>
              <w:rPr>
                <w:rFonts w:ascii="Arial Narrow" w:hAnsi="Arial Narrow"/>
                <w:sz w:val="22"/>
                <w:szCs w:val="22"/>
              </w:rPr>
            </w:pPr>
            <w:r w:rsidRPr="004F2D23">
              <w:rPr>
                <w:rFonts w:ascii="Arial Narrow" w:hAnsi="Arial Narrow"/>
                <w:b/>
                <w:bCs/>
                <w:sz w:val="22"/>
                <w:szCs w:val="22"/>
              </w:rPr>
              <w:t>Como Proponente Individual o como Proponente Plural</w:t>
            </w:r>
            <w:r w:rsidRPr="004F2D23">
              <w:rPr>
                <w:rFonts w:ascii="Arial Narrow" w:hAnsi="Arial Narrow"/>
                <w:sz w:val="22"/>
                <w:szCs w:val="22"/>
              </w:rPr>
              <w:t xml:space="preserve"> (Uniones Temporales o Consorcios), las entidades sin ánimo de lucro pertenecientes al SNBF. Para estos efectos las Entidades deben contar con mínimo un (1) año de constitución o reconocimiento del Ministerio del Interior antes de la fecha de cierre del proceso. Adicionalmente deben contar con el otorgamiento o reconocimiento de personería jurídica por parte del ICBF, salvo lo definido en Art 37 del Manual de Contratación del ICBF. </w:t>
            </w:r>
          </w:p>
          <w:p w14:paraId="47DC896A" w14:textId="77777777" w:rsidR="000C38E1" w:rsidRPr="004F2D23" w:rsidRDefault="000C38E1" w:rsidP="00FF6EAF">
            <w:pPr>
              <w:pStyle w:val="Cuadrculamedia1-nfasis21"/>
              <w:autoSpaceDE w:val="0"/>
              <w:autoSpaceDN w:val="0"/>
              <w:ind w:left="0" w:right="-108"/>
              <w:jc w:val="both"/>
              <w:rPr>
                <w:rFonts w:ascii="Arial Narrow" w:hAnsi="Arial Narrow"/>
                <w:sz w:val="22"/>
                <w:szCs w:val="22"/>
              </w:rPr>
            </w:pPr>
          </w:p>
          <w:p w14:paraId="25BDDB4D" w14:textId="77777777" w:rsidR="00BC2996" w:rsidRPr="004F2D23" w:rsidRDefault="00FF6EAF" w:rsidP="00FF6EAF">
            <w:pPr>
              <w:pStyle w:val="Cuadrculamedia1-nfasis21"/>
              <w:autoSpaceDE w:val="0"/>
              <w:autoSpaceDN w:val="0"/>
              <w:ind w:left="0" w:right="-108"/>
              <w:jc w:val="both"/>
              <w:rPr>
                <w:rFonts w:ascii="Arial Narrow" w:hAnsi="Arial Narrow"/>
                <w:sz w:val="22"/>
                <w:szCs w:val="22"/>
              </w:rPr>
            </w:pPr>
            <w:r w:rsidRPr="004F2D23">
              <w:rPr>
                <w:rFonts w:ascii="Arial Narrow" w:hAnsi="Arial Narrow"/>
                <w:sz w:val="22"/>
                <w:szCs w:val="22"/>
              </w:rPr>
              <w:t xml:space="preserve">Todos los proponentes deben: </w:t>
            </w:r>
          </w:p>
          <w:p w14:paraId="6E3BF592" w14:textId="77777777" w:rsidR="00BC2996" w:rsidRPr="004F2D23" w:rsidRDefault="00FF6EAF" w:rsidP="006872B3">
            <w:pPr>
              <w:pStyle w:val="Cuadrculamedia1-nfasis21"/>
              <w:numPr>
                <w:ilvl w:val="0"/>
                <w:numId w:val="7"/>
              </w:numPr>
              <w:autoSpaceDE w:val="0"/>
              <w:autoSpaceDN w:val="0"/>
              <w:ind w:right="-108"/>
              <w:jc w:val="both"/>
              <w:rPr>
                <w:rFonts w:ascii="Arial Narrow" w:hAnsi="Arial Narrow" w:cs="Arial"/>
                <w:sz w:val="22"/>
                <w:szCs w:val="22"/>
                <w:lang w:val="es-CO"/>
              </w:rPr>
            </w:pPr>
            <w:r w:rsidRPr="004F2D23">
              <w:rPr>
                <w:rFonts w:ascii="Arial Narrow" w:hAnsi="Arial Narrow"/>
                <w:sz w:val="22"/>
                <w:szCs w:val="22"/>
              </w:rPr>
              <w:t>Tener capacidad jurídica para la presentación de la propuesta.</w:t>
            </w:r>
          </w:p>
          <w:p w14:paraId="68C023B4" w14:textId="77777777" w:rsidR="00BC2996" w:rsidRPr="004F2D23" w:rsidRDefault="00FF6EAF" w:rsidP="006872B3">
            <w:pPr>
              <w:pStyle w:val="Cuadrculamedia1-nfasis21"/>
              <w:numPr>
                <w:ilvl w:val="0"/>
                <w:numId w:val="7"/>
              </w:numPr>
              <w:autoSpaceDE w:val="0"/>
              <w:autoSpaceDN w:val="0"/>
              <w:ind w:right="-108"/>
              <w:jc w:val="both"/>
              <w:rPr>
                <w:rFonts w:ascii="Arial Narrow" w:hAnsi="Arial Narrow" w:cs="Arial"/>
                <w:sz w:val="22"/>
                <w:szCs w:val="22"/>
                <w:lang w:val="es-CO"/>
              </w:rPr>
            </w:pPr>
            <w:r w:rsidRPr="004F2D23">
              <w:rPr>
                <w:rFonts w:ascii="Arial Narrow" w:hAnsi="Arial Narrow"/>
                <w:sz w:val="22"/>
                <w:szCs w:val="22"/>
              </w:rPr>
              <w:t xml:space="preserve">Tener fecha de constitución en cámara de comercio o reconocimiento del Ministerio del Interior, según aplique, superior a un (1) año contado desde la fecha de cierre de esta invitación pública. </w:t>
            </w:r>
          </w:p>
          <w:p w14:paraId="4347E8DF" w14:textId="77777777" w:rsidR="00BC2996" w:rsidRPr="004F2D23" w:rsidRDefault="00FF6EAF" w:rsidP="006872B3">
            <w:pPr>
              <w:pStyle w:val="Cuadrculamedia1-nfasis21"/>
              <w:numPr>
                <w:ilvl w:val="0"/>
                <w:numId w:val="7"/>
              </w:numPr>
              <w:autoSpaceDE w:val="0"/>
              <w:autoSpaceDN w:val="0"/>
              <w:ind w:right="-108"/>
              <w:jc w:val="both"/>
              <w:rPr>
                <w:rFonts w:ascii="Arial Narrow" w:hAnsi="Arial Narrow" w:cs="Arial"/>
                <w:sz w:val="22"/>
                <w:szCs w:val="22"/>
                <w:lang w:val="es-CO"/>
              </w:rPr>
            </w:pPr>
            <w:r w:rsidRPr="004F2D23">
              <w:rPr>
                <w:rFonts w:ascii="Arial Narrow" w:hAnsi="Arial Narrow"/>
                <w:sz w:val="22"/>
                <w:szCs w:val="22"/>
              </w:rPr>
              <w:t>Tener capacidad jurídica para la celebración y ejecución del contrato.</w:t>
            </w:r>
          </w:p>
          <w:p w14:paraId="294E9CBE" w14:textId="77777777" w:rsidR="007F3078" w:rsidRPr="004F2D23" w:rsidRDefault="00FF6EAF" w:rsidP="006872B3">
            <w:pPr>
              <w:pStyle w:val="Cuadrculamedia1-nfasis21"/>
              <w:numPr>
                <w:ilvl w:val="0"/>
                <w:numId w:val="7"/>
              </w:numPr>
              <w:autoSpaceDE w:val="0"/>
              <w:autoSpaceDN w:val="0"/>
              <w:ind w:right="-108"/>
              <w:jc w:val="both"/>
              <w:rPr>
                <w:rFonts w:ascii="Arial Narrow" w:hAnsi="Arial Narrow" w:cs="Arial"/>
                <w:sz w:val="22"/>
                <w:szCs w:val="22"/>
                <w:lang w:val="es-CO"/>
              </w:rPr>
            </w:pPr>
            <w:r w:rsidRPr="004F2D23">
              <w:rPr>
                <w:rFonts w:ascii="Arial Narrow" w:hAnsi="Arial Narrow"/>
                <w:sz w:val="22"/>
                <w:szCs w:val="22"/>
              </w:rPr>
              <w:t xml:space="preserve">No estar incursos en ninguna de las circunstancias previstas en el artículo 8 de la Ley 80 de 1993, en la Ley 1150 de 2007, en la Ley 1474 de 2011 y demás disposiciones legales vigentes que consagren inhabilidades e incompatibilidades para contratar. </w:t>
            </w:r>
          </w:p>
          <w:p w14:paraId="3D16BCAB" w14:textId="74899540" w:rsidR="00B54711" w:rsidRPr="004F2D23" w:rsidRDefault="00FF6EAF" w:rsidP="006872B3">
            <w:pPr>
              <w:pStyle w:val="Cuadrculamedia1-nfasis21"/>
              <w:numPr>
                <w:ilvl w:val="0"/>
                <w:numId w:val="7"/>
              </w:numPr>
              <w:autoSpaceDE w:val="0"/>
              <w:autoSpaceDN w:val="0"/>
              <w:ind w:right="-108"/>
              <w:jc w:val="both"/>
              <w:rPr>
                <w:rFonts w:ascii="Arial Narrow" w:hAnsi="Arial Narrow" w:cs="Arial"/>
                <w:sz w:val="22"/>
                <w:szCs w:val="22"/>
                <w:lang w:val="es-CO"/>
              </w:rPr>
            </w:pPr>
            <w:r w:rsidRPr="004F2D23">
              <w:rPr>
                <w:rFonts w:ascii="Arial Narrow" w:hAnsi="Arial Narrow"/>
                <w:sz w:val="22"/>
                <w:szCs w:val="22"/>
              </w:rPr>
              <w:t>No presentar sanciones que impliquen inhabilidad para contratar con el Estado.</w:t>
            </w:r>
          </w:p>
          <w:p w14:paraId="4342AE0C" w14:textId="77777777" w:rsidR="00D22BA3" w:rsidRPr="004F2D23" w:rsidRDefault="00D22BA3" w:rsidP="00D22BA3">
            <w:pPr>
              <w:jc w:val="both"/>
              <w:rPr>
                <w:rFonts w:ascii="Arial Narrow" w:hAnsi="Arial Narrow"/>
                <w:sz w:val="22"/>
                <w:szCs w:val="22"/>
              </w:rPr>
            </w:pPr>
          </w:p>
          <w:p w14:paraId="63AA73C8" w14:textId="77777777" w:rsidR="00D22BA3" w:rsidRPr="004F2D23" w:rsidRDefault="00D22BA3" w:rsidP="00D22BA3">
            <w:pPr>
              <w:jc w:val="both"/>
              <w:rPr>
                <w:rFonts w:ascii="Arial Narrow" w:hAnsi="Arial Narrow"/>
                <w:sz w:val="22"/>
                <w:szCs w:val="22"/>
              </w:rPr>
            </w:pPr>
          </w:p>
          <w:p w14:paraId="3D83818C" w14:textId="77777777" w:rsidR="00D22BA3" w:rsidRPr="004F2D23" w:rsidRDefault="00D22BA3" w:rsidP="00D22BA3">
            <w:pPr>
              <w:jc w:val="both"/>
              <w:rPr>
                <w:rFonts w:ascii="Arial Narrow" w:hAnsi="Arial Narrow"/>
                <w:sz w:val="22"/>
                <w:szCs w:val="22"/>
              </w:rPr>
            </w:pPr>
          </w:p>
          <w:p w14:paraId="701BCAE3" w14:textId="77777777" w:rsidR="00D22BA3" w:rsidRPr="004F2D23" w:rsidRDefault="00D22BA3" w:rsidP="00D22BA3">
            <w:pPr>
              <w:jc w:val="both"/>
              <w:rPr>
                <w:rFonts w:ascii="Arial Narrow" w:hAnsi="Arial Narrow"/>
                <w:b/>
                <w:bCs/>
                <w:sz w:val="22"/>
                <w:szCs w:val="22"/>
              </w:rPr>
            </w:pPr>
            <w:r w:rsidRPr="004F2D23">
              <w:rPr>
                <w:rFonts w:ascii="Arial Narrow" w:hAnsi="Arial Narrow"/>
                <w:b/>
                <w:bCs/>
                <w:sz w:val="22"/>
                <w:szCs w:val="22"/>
              </w:rPr>
              <w:t>A. CARTA DE PRESENTACIÓN DE LA OFERTA (FORMATO 1)</w:t>
            </w:r>
          </w:p>
          <w:p w14:paraId="75436012" w14:textId="77777777" w:rsidR="00D22BA3" w:rsidRPr="004F2D23" w:rsidRDefault="00D22BA3" w:rsidP="00D22BA3">
            <w:pPr>
              <w:jc w:val="both"/>
              <w:rPr>
                <w:rFonts w:ascii="Arial Narrow" w:hAnsi="Arial Narrow"/>
                <w:sz w:val="22"/>
                <w:szCs w:val="22"/>
              </w:rPr>
            </w:pPr>
          </w:p>
          <w:p w14:paraId="34C98B40" w14:textId="77777777" w:rsidR="00D22BA3" w:rsidRPr="004F2D23" w:rsidRDefault="00D22BA3" w:rsidP="00D22BA3">
            <w:pPr>
              <w:jc w:val="both"/>
              <w:rPr>
                <w:rFonts w:ascii="Arial Narrow" w:hAnsi="Arial Narrow"/>
                <w:sz w:val="22"/>
                <w:szCs w:val="22"/>
              </w:rPr>
            </w:pPr>
            <w:r w:rsidRPr="004F2D23">
              <w:rPr>
                <w:rFonts w:ascii="Arial Narrow" w:hAnsi="Arial Narrow"/>
                <w:sz w:val="22"/>
                <w:szCs w:val="22"/>
              </w:rPr>
              <w:t>Los interesados en manifestar su interés deberán presentar la carta de presentación, según el modelo suministrado por la entidad, Formato 1, Carta de Presentación de la Oferta, y los requisitos establecidos en el presente documento.</w:t>
            </w:r>
          </w:p>
          <w:p w14:paraId="32EFE1B4" w14:textId="77777777" w:rsidR="00D22BA3" w:rsidRPr="004F2D23" w:rsidRDefault="00D22BA3" w:rsidP="00D22BA3">
            <w:pPr>
              <w:jc w:val="both"/>
              <w:rPr>
                <w:rFonts w:ascii="Arial Narrow" w:hAnsi="Arial Narrow"/>
                <w:sz w:val="22"/>
                <w:szCs w:val="22"/>
              </w:rPr>
            </w:pPr>
            <w:r w:rsidRPr="004F2D23">
              <w:rPr>
                <w:rFonts w:ascii="Arial Narrow" w:hAnsi="Arial Narrow"/>
                <w:sz w:val="22"/>
                <w:szCs w:val="22"/>
              </w:rPr>
              <w:t>La carta de presentación deberá ser firmada por el Representante Legal o por el Representante designado en el documento de constitución, si se trata de consorcio o unión temporal.</w:t>
            </w:r>
          </w:p>
          <w:p w14:paraId="37B28CDC" w14:textId="77777777" w:rsidR="00D22BA3" w:rsidRPr="004F2D23" w:rsidRDefault="00D22BA3" w:rsidP="00D22BA3">
            <w:pPr>
              <w:jc w:val="both"/>
              <w:rPr>
                <w:rFonts w:ascii="Arial Narrow" w:hAnsi="Arial Narrow"/>
                <w:sz w:val="22"/>
                <w:szCs w:val="22"/>
              </w:rPr>
            </w:pPr>
          </w:p>
          <w:p w14:paraId="57D29EED" w14:textId="77777777" w:rsidR="00D22BA3" w:rsidRPr="004F2D23" w:rsidRDefault="00D22BA3" w:rsidP="00D22BA3">
            <w:pPr>
              <w:jc w:val="both"/>
              <w:rPr>
                <w:rFonts w:ascii="Arial Narrow" w:hAnsi="Arial Narrow"/>
                <w:sz w:val="22"/>
                <w:szCs w:val="22"/>
              </w:rPr>
            </w:pPr>
            <w:r w:rsidRPr="004F2D23">
              <w:rPr>
                <w:rFonts w:ascii="Arial Narrow" w:hAnsi="Arial Narrow"/>
                <w:sz w:val="22"/>
                <w:szCs w:val="22"/>
              </w:rPr>
              <w:t>El proponente debe indicar en la carta de presentación para que zona o zonas presenta su oferta.</w:t>
            </w:r>
          </w:p>
          <w:p w14:paraId="4627BD1E" w14:textId="77777777" w:rsidR="00D22BA3" w:rsidRPr="004F2D23" w:rsidRDefault="00D22BA3" w:rsidP="00D22BA3">
            <w:pPr>
              <w:jc w:val="both"/>
              <w:rPr>
                <w:rFonts w:ascii="Arial Narrow" w:hAnsi="Arial Narrow"/>
                <w:sz w:val="22"/>
                <w:szCs w:val="22"/>
              </w:rPr>
            </w:pPr>
          </w:p>
          <w:p w14:paraId="7D8F0BA0" w14:textId="77777777" w:rsidR="00D22BA3" w:rsidRPr="004F2D23" w:rsidRDefault="00D22BA3" w:rsidP="00D22BA3">
            <w:pPr>
              <w:jc w:val="both"/>
              <w:rPr>
                <w:rFonts w:ascii="Arial Narrow" w:hAnsi="Arial Narrow"/>
                <w:sz w:val="22"/>
                <w:szCs w:val="22"/>
              </w:rPr>
            </w:pPr>
            <w:r w:rsidRPr="004F2D23">
              <w:rPr>
                <w:rFonts w:ascii="Arial Narrow" w:hAnsi="Arial Narrow"/>
                <w:sz w:val="22"/>
                <w:szCs w:val="22"/>
              </w:rPr>
              <w:t>Los interesados deberán manifestar a través de la carta de presentación de la oferta que con la presentación y firma de este documento ha leído, entendido y que puede garantizar el cumplimiento de las especificaciones técnicas contenidas en el presente documento y sus anexos, y en caso de suscribir el contrato de aporte se compromete a cumplirlo en su totalidad.</w:t>
            </w:r>
          </w:p>
          <w:p w14:paraId="73BDF042" w14:textId="77777777" w:rsidR="00D22BA3" w:rsidRPr="004F2D23" w:rsidRDefault="00D22BA3" w:rsidP="00D22BA3">
            <w:pPr>
              <w:jc w:val="both"/>
              <w:rPr>
                <w:rFonts w:ascii="Arial Narrow" w:hAnsi="Arial Narrow"/>
                <w:sz w:val="22"/>
                <w:szCs w:val="22"/>
              </w:rPr>
            </w:pPr>
          </w:p>
          <w:p w14:paraId="58B70CFC" w14:textId="77777777" w:rsidR="00D22BA3" w:rsidRPr="004F2D23" w:rsidRDefault="00D22BA3" w:rsidP="00D22BA3">
            <w:pPr>
              <w:jc w:val="both"/>
              <w:rPr>
                <w:rFonts w:ascii="Arial Narrow" w:hAnsi="Arial Narrow"/>
                <w:sz w:val="22"/>
                <w:szCs w:val="22"/>
              </w:rPr>
            </w:pPr>
            <w:r w:rsidRPr="004F2D23">
              <w:rPr>
                <w:rFonts w:ascii="Arial Narrow" w:hAnsi="Arial Narrow"/>
                <w:sz w:val="22"/>
                <w:szCs w:val="22"/>
              </w:rPr>
              <w:t>Los interesados deberán manifestar a través de la carta de presentación que autoriza que todos los actos administrativos y demás actuaciones que se expidan en el marco del presente contrato de aporte y hasta su liquidación le sean notificados de manera electrónica en la plataforma de Secop II.</w:t>
            </w:r>
          </w:p>
          <w:p w14:paraId="017A06E1" w14:textId="77777777" w:rsidR="00D22BA3" w:rsidRPr="004F2D23" w:rsidRDefault="00D22BA3" w:rsidP="00D22BA3">
            <w:pPr>
              <w:jc w:val="both"/>
              <w:rPr>
                <w:rFonts w:ascii="Arial Narrow" w:hAnsi="Arial Narrow"/>
                <w:sz w:val="22"/>
                <w:szCs w:val="22"/>
              </w:rPr>
            </w:pPr>
          </w:p>
          <w:p w14:paraId="4166855C" w14:textId="77777777" w:rsidR="00D22BA3" w:rsidRPr="004F2D23" w:rsidRDefault="00D22BA3" w:rsidP="00D22BA3">
            <w:pPr>
              <w:jc w:val="both"/>
              <w:rPr>
                <w:rFonts w:ascii="Arial Narrow" w:hAnsi="Arial Narrow"/>
                <w:sz w:val="22"/>
                <w:szCs w:val="22"/>
              </w:rPr>
            </w:pPr>
            <w:r w:rsidRPr="004F2D23">
              <w:rPr>
                <w:rFonts w:ascii="Arial Narrow" w:hAnsi="Arial Narrow"/>
                <w:sz w:val="22"/>
                <w:szCs w:val="22"/>
              </w:rPr>
              <w:t>Los interesados deberán manifestar con la suscripción de la carta de presentación de la oferta que acepta todas y cada una de las condiciones técnicas establecidas.</w:t>
            </w:r>
          </w:p>
          <w:p w14:paraId="1516E6EE" w14:textId="77777777" w:rsidR="00D22BA3" w:rsidRPr="004F2D23" w:rsidRDefault="00D22BA3" w:rsidP="00D22BA3">
            <w:pPr>
              <w:jc w:val="both"/>
              <w:rPr>
                <w:rFonts w:ascii="Arial Narrow" w:hAnsi="Arial Narrow"/>
                <w:sz w:val="22"/>
                <w:szCs w:val="22"/>
              </w:rPr>
            </w:pPr>
          </w:p>
          <w:p w14:paraId="2AA5E27F" w14:textId="77777777" w:rsidR="00D22BA3" w:rsidRPr="004F2D23" w:rsidRDefault="00D22BA3" w:rsidP="00D22BA3">
            <w:pPr>
              <w:jc w:val="both"/>
              <w:rPr>
                <w:rFonts w:ascii="Arial Narrow" w:hAnsi="Arial Narrow"/>
                <w:b/>
                <w:bCs/>
                <w:sz w:val="22"/>
                <w:szCs w:val="22"/>
              </w:rPr>
            </w:pPr>
            <w:r w:rsidRPr="004F2D23">
              <w:rPr>
                <w:rFonts w:ascii="Arial Narrow" w:hAnsi="Arial Narrow"/>
                <w:b/>
                <w:bCs/>
                <w:sz w:val="22"/>
                <w:szCs w:val="22"/>
              </w:rPr>
              <w:t>B. CERTIFICADO DE EXISTENCIA Y REPRESENTACIÓN LEGAL</w:t>
            </w:r>
          </w:p>
          <w:p w14:paraId="38EEF828" w14:textId="77777777" w:rsidR="00D22BA3" w:rsidRPr="004F2D23" w:rsidRDefault="00D22BA3" w:rsidP="00D22BA3">
            <w:pPr>
              <w:jc w:val="both"/>
              <w:rPr>
                <w:rFonts w:ascii="Arial Narrow" w:hAnsi="Arial Narrow"/>
                <w:sz w:val="22"/>
                <w:szCs w:val="22"/>
              </w:rPr>
            </w:pPr>
          </w:p>
          <w:p w14:paraId="325EE13D" w14:textId="42B2DE17" w:rsidR="00B54711" w:rsidRPr="004F2D23" w:rsidRDefault="00D22BA3" w:rsidP="008A5996">
            <w:pPr>
              <w:pStyle w:val="Cuadrculamedia1-nfasis21"/>
              <w:autoSpaceDE w:val="0"/>
              <w:autoSpaceDN w:val="0"/>
              <w:ind w:left="0" w:right="-108"/>
              <w:jc w:val="both"/>
              <w:rPr>
                <w:rFonts w:ascii="Arial Narrow" w:hAnsi="Arial Narrow"/>
                <w:sz w:val="22"/>
                <w:szCs w:val="22"/>
              </w:rPr>
            </w:pPr>
            <w:r w:rsidRPr="004F2D23">
              <w:rPr>
                <w:rFonts w:ascii="Arial Narrow" w:hAnsi="Arial Narrow"/>
                <w:sz w:val="22"/>
                <w:szCs w:val="22"/>
              </w:rPr>
              <w:t>Persona jurídica nacional de naturaleza privada sin ánimo de lucro.</w:t>
            </w:r>
          </w:p>
          <w:p w14:paraId="40AFE27F" w14:textId="77777777" w:rsidR="008A5996" w:rsidRPr="004F2D23" w:rsidRDefault="008A5996" w:rsidP="008A5996">
            <w:pPr>
              <w:jc w:val="both"/>
              <w:rPr>
                <w:rFonts w:ascii="Arial Narrow" w:hAnsi="Arial Narrow"/>
                <w:sz w:val="22"/>
                <w:szCs w:val="22"/>
              </w:rPr>
            </w:pPr>
            <w:r w:rsidRPr="004F2D23">
              <w:rPr>
                <w:rFonts w:ascii="Arial Narrow" w:hAnsi="Arial Narrow"/>
                <w:sz w:val="22"/>
                <w:szCs w:val="22"/>
              </w:rPr>
              <w:t>Para los efectos previstos en este numeral se consideran personas privadas de origen nacional sin ánimo de lucro, las entidades sin ánimo de lucro que hayan sido constituidas de acuerdo con la legislación nacional y que tengan su domicilio principal en Colombia. Con el fin de presentar documentación en el presente proceso, debe acreditar las siguientes condiciones:</w:t>
            </w:r>
          </w:p>
          <w:p w14:paraId="3690EDAA" w14:textId="77777777" w:rsidR="008A5996" w:rsidRPr="004F2D23" w:rsidRDefault="008A5996" w:rsidP="008A5996">
            <w:pPr>
              <w:jc w:val="both"/>
              <w:rPr>
                <w:rFonts w:ascii="Arial Narrow" w:hAnsi="Arial Narrow"/>
                <w:sz w:val="22"/>
                <w:szCs w:val="22"/>
              </w:rPr>
            </w:pPr>
          </w:p>
          <w:p w14:paraId="70FA7031" w14:textId="77777777" w:rsidR="008A5996" w:rsidRPr="004F2D23" w:rsidRDefault="008A5996" w:rsidP="008A5996">
            <w:pPr>
              <w:jc w:val="both"/>
              <w:rPr>
                <w:rFonts w:ascii="Arial Narrow" w:hAnsi="Arial Narrow"/>
                <w:sz w:val="22"/>
                <w:szCs w:val="22"/>
              </w:rPr>
            </w:pPr>
            <w:r w:rsidRPr="004F2D23">
              <w:rPr>
                <w:rFonts w:ascii="Arial Narrow" w:hAnsi="Arial Narrow"/>
                <w:sz w:val="22"/>
                <w:szCs w:val="22"/>
              </w:rPr>
              <w:t>Certificado de existencia y representación legal o su documento equivalente con el cual acredite la personería jurídica, con fecha de expedición no superior a treinta (30) días anteriores a la fecha de cierre o plazo máximo para presentar documentación.</w:t>
            </w:r>
          </w:p>
          <w:p w14:paraId="52AEF50C" w14:textId="77777777" w:rsidR="008A5996" w:rsidRPr="004F2D23" w:rsidRDefault="008A5996" w:rsidP="006872B3">
            <w:pPr>
              <w:numPr>
                <w:ilvl w:val="0"/>
                <w:numId w:val="8"/>
              </w:numPr>
              <w:jc w:val="both"/>
              <w:rPr>
                <w:rFonts w:ascii="Arial Narrow" w:hAnsi="Arial Narrow"/>
                <w:sz w:val="22"/>
                <w:szCs w:val="22"/>
                <w:lang w:eastAsia="es-ES"/>
              </w:rPr>
            </w:pPr>
            <w:r w:rsidRPr="004F2D23">
              <w:rPr>
                <w:rFonts w:ascii="Arial Narrow" w:hAnsi="Arial Narrow"/>
                <w:sz w:val="22"/>
                <w:szCs w:val="22"/>
                <w:lang w:eastAsia="es-ES"/>
              </w:rPr>
              <w:t>El objeto social debe permitir las actividades, gestiones y operaciones del objeto a contratar, tratándose de proponentes que acrediten la personería jurídica por parte del ICBF vigente, se entiende que su objeto social contempla las actividades a desarrollar en razón a que esta validación se realiza para el otorgamiento de la personería por parte del ICBF.</w:t>
            </w:r>
          </w:p>
          <w:p w14:paraId="1CFBA0E8" w14:textId="77777777" w:rsidR="008A5996" w:rsidRPr="004F2D23" w:rsidRDefault="008A5996" w:rsidP="006872B3">
            <w:pPr>
              <w:numPr>
                <w:ilvl w:val="0"/>
                <w:numId w:val="8"/>
              </w:numPr>
              <w:jc w:val="both"/>
              <w:rPr>
                <w:rFonts w:ascii="Arial Narrow" w:hAnsi="Arial Narrow"/>
                <w:sz w:val="22"/>
                <w:szCs w:val="22"/>
                <w:lang w:eastAsia="es-ES"/>
              </w:rPr>
            </w:pPr>
            <w:r w:rsidRPr="004F2D23">
              <w:rPr>
                <w:rFonts w:ascii="Arial Narrow" w:hAnsi="Arial Narrow"/>
                <w:sz w:val="22"/>
                <w:szCs w:val="22"/>
                <w:lang w:eastAsia="es-ES"/>
              </w:rPr>
              <w:t>La duración de la persona jurídica no podrá ser inferior al término de ejecución del contrato de aporte y un (1) año más. En el evento en que el certificado de existencia y representación legal no indique la duración de la ESAL, el interesado deberá aportar copia de sus estatutos vigentes.</w:t>
            </w:r>
          </w:p>
          <w:p w14:paraId="7C58AC0F" w14:textId="77777777" w:rsidR="008A5996" w:rsidRPr="004F2D23" w:rsidRDefault="008A5996" w:rsidP="006872B3">
            <w:pPr>
              <w:numPr>
                <w:ilvl w:val="0"/>
                <w:numId w:val="8"/>
              </w:numPr>
              <w:jc w:val="both"/>
              <w:rPr>
                <w:rFonts w:ascii="Arial Narrow" w:hAnsi="Arial Narrow"/>
                <w:sz w:val="22"/>
                <w:szCs w:val="22"/>
                <w:lang w:eastAsia="es-ES"/>
              </w:rPr>
            </w:pPr>
            <w:r w:rsidRPr="004F2D23">
              <w:rPr>
                <w:rFonts w:ascii="Arial Narrow" w:hAnsi="Arial Narrow"/>
                <w:sz w:val="22"/>
                <w:szCs w:val="22"/>
                <w:lang w:eastAsia="es-ES"/>
              </w:rPr>
              <w:t>Autorización para comprometer a la persona jurídica, cuando a ello hubiere lugar.</w:t>
            </w:r>
          </w:p>
          <w:p w14:paraId="70CDBC19" w14:textId="77777777" w:rsidR="008A5996" w:rsidRPr="004F2D23" w:rsidRDefault="008A5996" w:rsidP="006872B3">
            <w:pPr>
              <w:numPr>
                <w:ilvl w:val="0"/>
                <w:numId w:val="8"/>
              </w:numPr>
              <w:jc w:val="both"/>
              <w:rPr>
                <w:rFonts w:ascii="Arial Narrow" w:hAnsi="Arial Narrow"/>
                <w:sz w:val="22"/>
                <w:szCs w:val="22"/>
                <w:lang w:eastAsia="es-ES"/>
              </w:rPr>
            </w:pPr>
            <w:r w:rsidRPr="004F2D23">
              <w:rPr>
                <w:rFonts w:ascii="Arial Narrow" w:hAnsi="Arial Narrow"/>
                <w:sz w:val="22"/>
                <w:szCs w:val="22"/>
                <w:lang w:eastAsia="es-ES"/>
              </w:rPr>
              <w:t>No encontrarse incurso en algunas de las causales de disolución y liquidación.</w:t>
            </w:r>
          </w:p>
          <w:p w14:paraId="1FB606A4" w14:textId="77777777" w:rsidR="008A5996" w:rsidRPr="004F2D23" w:rsidRDefault="008A5996" w:rsidP="008A5996">
            <w:pPr>
              <w:jc w:val="both"/>
              <w:rPr>
                <w:rFonts w:ascii="Arial Narrow" w:hAnsi="Arial Narrow"/>
                <w:sz w:val="22"/>
                <w:szCs w:val="22"/>
              </w:rPr>
            </w:pPr>
          </w:p>
          <w:p w14:paraId="25298949" w14:textId="77777777" w:rsidR="008A5996" w:rsidRPr="004F2D23" w:rsidRDefault="008A5996" w:rsidP="008A5996">
            <w:pPr>
              <w:jc w:val="both"/>
              <w:rPr>
                <w:rFonts w:ascii="Arial Narrow" w:hAnsi="Arial Narrow"/>
                <w:sz w:val="22"/>
                <w:szCs w:val="22"/>
              </w:rPr>
            </w:pPr>
            <w:r w:rsidRPr="004F2D23">
              <w:rPr>
                <w:rFonts w:ascii="Arial Narrow" w:hAnsi="Arial Narrow"/>
                <w:b/>
                <w:bCs/>
                <w:sz w:val="22"/>
                <w:szCs w:val="22"/>
              </w:rPr>
              <w:t>NOTA:</w:t>
            </w:r>
            <w:r w:rsidRPr="004F2D23">
              <w:rPr>
                <w:rFonts w:ascii="Arial Narrow" w:hAnsi="Arial Narrow"/>
                <w:sz w:val="22"/>
                <w:szCs w:val="22"/>
              </w:rPr>
              <w:t xml:space="preserve"> Se reitera que la constitución debe haberse realizado por lo menos un (1) año antes de la fecha para la presentación de las propuestas en el presente proceso. </w:t>
            </w:r>
          </w:p>
          <w:p w14:paraId="3A2C087F" w14:textId="77777777" w:rsidR="00564EA5" w:rsidRPr="004F2D23" w:rsidRDefault="00564EA5" w:rsidP="00D22BA3">
            <w:pPr>
              <w:pStyle w:val="Cuadrculamedia1-nfasis21"/>
              <w:autoSpaceDE w:val="0"/>
              <w:autoSpaceDN w:val="0"/>
              <w:ind w:left="0" w:right="-108"/>
              <w:rPr>
                <w:rFonts w:ascii="Arial Narrow" w:hAnsi="Arial Narrow" w:cs="Arial"/>
                <w:sz w:val="22"/>
                <w:szCs w:val="22"/>
              </w:rPr>
            </w:pPr>
          </w:p>
          <w:p w14:paraId="1576A1C8" w14:textId="77777777" w:rsidR="0046128E" w:rsidRPr="004F2D23" w:rsidRDefault="0046128E" w:rsidP="0046128E">
            <w:pPr>
              <w:jc w:val="both"/>
              <w:rPr>
                <w:rFonts w:ascii="Arial Narrow" w:hAnsi="Arial Narrow"/>
                <w:b/>
                <w:bCs/>
                <w:sz w:val="22"/>
                <w:szCs w:val="22"/>
              </w:rPr>
            </w:pPr>
            <w:r w:rsidRPr="004F2D23">
              <w:rPr>
                <w:rFonts w:ascii="Arial Narrow" w:hAnsi="Arial Narrow"/>
                <w:b/>
                <w:bCs/>
                <w:sz w:val="22"/>
                <w:szCs w:val="22"/>
              </w:rPr>
              <w:t>Grupos Étnicos</w:t>
            </w:r>
          </w:p>
          <w:p w14:paraId="0329234B" w14:textId="77777777" w:rsidR="0046128E" w:rsidRPr="004F2D23" w:rsidRDefault="0046128E" w:rsidP="0046128E">
            <w:pPr>
              <w:jc w:val="both"/>
              <w:rPr>
                <w:rFonts w:ascii="Arial Narrow" w:hAnsi="Arial Narrow"/>
                <w:sz w:val="22"/>
                <w:szCs w:val="22"/>
              </w:rPr>
            </w:pPr>
          </w:p>
          <w:p w14:paraId="5C3B991C" w14:textId="77777777" w:rsidR="0046128E" w:rsidRPr="004F2D23" w:rsidRDefault="0046128E" w:rsidP="0046128E">
            <w:pPr>
              <w:jc w:val="both"/>
              <w:rPr>
                <w:rFonts w:ascii="Arial Narrow" w:hAnsi="Arial Narrow"/>
                <w:sz w:val="22"/>
                <w:szCs w:val="22"/>
              </w:rPr>
            </w:pPr>
            <w:r w:rsidRPr="004F2D23">
              <w:rPr>
                <w:rFonts w:ascii="Arial Narrow" w:hAnsi="Arial Narrow"/>
                <w:sz w:val="22"/>
                <w:szCs w:val="22"/>
              </w:rPr>
              <w:t>Los Cabildos Indígenas, Asociaciones de Cabildos Indígenas, Autoridades de Resguardos; Asociaciones de Autoridades Tradicionales Indígenas, Consejos Comunitarios de las Comunidades Negras, organizaciones de Base de comunidades negras, afrocolombianas, raizales, palenqueras, Rrom y las demás formas y expresiones organizativas, con capacidad para contratar, como proponentes singulares o proponentes plurales (consorcios, y uniones temporales) deberán allegar los siguientes documentos:</w:t>
            </w:r>
          </w:p>
          <w:p w14:paraId="756DAF19" w14:textId="77777777" w:rsidR="0046128E" w:rsidRPr="004F2D23" w:rsidRDefault="0046128E" w:rsidP="0046128E">
            <w:pPr>
              <w:jc w:val="both"/>
              <w:rPr>
                <w:rFonts w:ascii="Arial Narrow" w:hAnsi="Arial Narrow"/>
                <w:sz w:val="22"/>
                <w:szCs w:val="22"/>
              </w:rPr>
            </w:pPr>
          </w:p>
          <w:p w14:paraId="0BE34074" w14:textId="77777777" w:rsidR="0046128E" w:rsidRPr="004F2D23" w:rsidRDefault="0046128E" w:rsidP="0046128E">
            <w:pPr>
              <w:jc w:val="both"/>
              <w:rPr>
                <w:rFonts w:ascii="Arial Narrow" w:hAnsi="Arial Narrow"/>
                <w:sz w:val="22"/>
                <w:szCs w:val="22"/>
              </w:rPr>
            </w:pPr>
            <w:r w:rsidRPr="004F2D23">
              <w:rPr>
                <w:rFonts w:ascii="Arial Narrow" w:hAnsi="Arial Narrow"/>
                <w:sz w:val="22"/>
                <w:szCs w:val="22"/>
              </w:rPr>
              <w:lastRenderedPageBreak/>
              <w:t>1. Deberá aportar certificación expedida por el Ministerio del Interior en la cual se acredite la inscripción y el reconocimiento del grupo con una vigencia no mayor a 3 meses contados a partir del cierre del proceso, o la constancia de que se encuentra en trámite la certificación, acompañada de la resolución de reconocimiento, junto con la certificación anterior.</w:t>
            </w:r>
          </w:p>
          <w:p w14:paraId="282C6B0C" w14:textId="77777777" w:rsidR="0046128E" w:rsidRPr="004F2D23" w:rsidRDefault="0046128E" w:rsidP="0046128E">
            <w:pPr>
              <w:jc w:val="both"/>
              <w:rPr>
                <w:rFonts w:ascii="Arial Narrow" w:hAnsi="Arial Narrow"/>
                <w:sz w:val="22"/>
                <w:szCs w:val="22"/>
              </w:rPr>
            </w:pPr>
          </w:p>
          <w:p w14:paraId="4B137B15" w14:textId="77777777" w:rsidR="0046128E" w:rsidRPr="004F2D23" w:rsidRDefault="0046128E" w:rsidP="0046128E">
            <w:pPr>
              <w:jc w:val="both"/>
              <w:rPr>
                <w:rFonts w:ascii="Arial Narrow" w:hAnsi="Arial Narrow"/>
                <w:sz w:val="22"/>
                <w:szCs w:val="22"/>
              </w:rPr>
            </w:pPr>
            <w:r w:rsidRPr="004F2D23">
              <w:rPr>
                <w:rFonts w:ascii="Arial Narrow" w:hAnsi="Arial Narrow"/>
                <w:b/>
                <w:bCs/>
                <w:sz w:val="22"/>
                <w:szCs w:val="22"/>
              </w:rPr>
              <w:t>NOTA 1:</w:t>
            </w:r>
            <w:r w:rsidRPr="004F2D23">
              <w:rPr>
                <w:rFonts w:ascii="Arial Narrow" w:hAnsi="Arial Narrow"/>
                <w:sz w:val="22"/>
                <w:szCs w:val="22"/>
              </w:rPr>
              <w:t xml:space="preserve"> Se reitera que el reconocimiento del Ministerio del Interior debe haberse realizado por lo menos un (1) año antes de la fecha para la presentación de las propuestas en el presente proceso.</w:t>
            </w:r>
          </w:p>
          <w:p w14:paraId="4565B8A8" w14:textId="77777777" w:rsidR="0046128E" w:rsidRPr="004F2D23" w:rsidRDefault="0046128E" w:rsidP="0046128E">
            <w:pPr>
              <w:jc w:val="both"/>
              <w:rPr>
                <w:rFonts w:ascii="Arial Narrow" w:hAnsi="Arial Narrow"/>
                <w:sz w:val="22"/>
                <w:szCs w:val="22"/>
              </w:rPr>
            </w:pPr>
          </w:p>
          <w:p w14:paraId="6A69F1AD" w14:textId="77777777" w:rsidR="0046128E" w:rsidRPr="004F2D23" w:rsidRDefault="0046128E" w:rsidP="0046128E">
            <w:pPr>
              <w:jc w:val="both"/>
              <w:rPr>
                <w:rFonts w:ascii="Arial Narrow" w:hAnsi="Arial Narrow"/>
                <w:sz w:val="22"/>
                <w:szCs w:val="22"/>
              </w:rPr>
            </w:pPr>
            <w:r w:rsidRPr="004F2D23">
              <w:rPr>
                <w:rFonts w:ascii="Arial Narrow" w:hAnsi="Arial Narrow"/>
                <w:sz w:val="22"/>
                <w:szCs w:val="22"/>
              </w:rPr>
              <w:t xml:space="preserve">2. Certificado de existencia y representación legal o su documento equivalente con el cual acredite la personería jurídica, con fecha de expedición no superior a treinta (30) días anteriores a la fecha de cierre o plazo máximo para presentar documentación, cuando aplique, situación que será verificada en el Registro Único Empresarial - RUES. </w:t>
            </w:r>
          </w:p>
          <w:p w14:paraId="7D696238" w14:textId="77777777" w:rsidR="0046128E" w:rsidRPr="004F2D23" w:rsidRDefault="0046128E" w:rsidP="0046128E">
            <w:pPr>
              <w:jc w:val="both"/>
              <w:rPr>
                <w:rFonts w:ascii="Arial Narrow" w:hAnsi="Arial Narrow"/>
                <w:sz w:val="22"/>
                <w:szCs w:val="22"/>
              </w:rPr>
            </w:pPr>
          </w:p>
          <w:p w14:paraId="4EE9FF85" w14:textId="77777777" w:rsidR="0046128E" w:rsidRPr="004F2D23" w:rsidRDefault="0046128E" w:rsidP="0046128E">
            <w:pPr>
              <w:jc w:val="both"/>
              <w:rPr>
                <w:rFonts w:ascii="Arial Narrow" w:hAnsi="Arial Narrow"/>
                <w:sz w:val="22"/>
                <w:szCs w:val="22"/>
              </w:rPr>
            </w:pPr>
            <w:r w:rsidRPr="004F2D23">
              <w:rPr>
                <w:rFonts w:ascii="Arial Narrow" w:hAnsi="Arial Narrow"/>
                <w:sz w:val="22"/>
                <w:szCs w:val="22"/>
              </w:rPr>
              <w:t>Con los anteriores requisitos se pretende acreditar:</w:t>
            </w:r>
          </w:p>
          <w:p w14:paraId="01FC70DB" w14:textId="77777777" w:rsidR="0046128E" w:rsidRPr="004F2D23" w:rsidRDefault="0046128E" w:rsidP="0046128E">
            <w:pPr>
              <w:jc w:val="both"/>
              <w:rPr>
                <w:rFonts w:ascii="Arial Narrow" w:hAnsi="Arial Narrow"/>
                <w:sz w:val="22"/>
                <w:szCs w:val="22"/>
              </w:rPr>
            </w:pPr>
          </w:p>
          <w:p w14:paraId="4C822560" w14:textId="77777777" w:rsidR="0046128E" w:rsidRPr="004F2D23" w:rsidRDefault="0046128E" w:rsidP="006872B3">
            <w:pPr>
              <w:numPr>
                <w:ilvl w:val="0"/>
                <w:numId w:val="9"/>
              </w:numPr>
              <w:jc w:val="both"/>
              <w:rPr>
                <w:rFonts w:ascii="Arial Narrow" w:hAnsi="Arial Narrow"/>
                <w:sz w:val="22"/>
                <w:szCs w:val="22"/>
                <w:lang w:eastAsia="es-ES"/>
              </w:rPr>
            </w:pPr>
            <w:r w:rsidRPr="004F2D23">
              <w:rPr>
                <w:rFonts w:ascii="Arial Narrow" w:hAnsi="Arial Narrow"/>
                <w:sz w:val="22"/>
                <w:szCs w:val="22"/>
                <w:lang w:eastAsia="es-ES"/>
              </w:rPr>
              <w:t>La vigencia del proponente, la cual no podrá ser inferior al término de ejecución del contrato de aporte y un (1) año más.</w:t>
            </w:r>
          </w:p>
          <w:p w14:paraId="37E0A6F9" w14:textId="77777777" w:rsidR="0046128E" w:rsidRPr="004F2D23" w:rsidRDefault="0046128E" w:rsidP="006872B3">
            <w:pPr>
              <w:numPr>
                <w:ilvl w:val="0"/>
                <w:numId w:val="9"/>
              </w:numPr>
              <w:jc w:val="both"/>
              <w:rPr>
                <w:rFonts w:ascii="Arial Narrow" w:hAnsi="Arial Narrow"/>
                <w:sz w:val="22"/>
                <w:szCs w:val="22"/>
                <w:lang w:eastAsia="es-ES"/>
              </w:rPr>
            </w:pPr>
            <w:r w:rsidRPr="004F2D23">
              <w:rPr>
                <w:rFonts w:ascii="Arial Narrow" w:hAnsi="Arial Narrow"/>
                <w:sz w:val="22"/>
                <w:szCs w:val="22"/>
                <w:lang w:eastAsia="es-ES"/>
              </w:rPr>
              <w:t>Las facultades del representante legal para para comprometer a la persona jurídica.</w:t>
            </w:r>
          </w:p>
          <w:p w14:paraId="407279CB" w14:textId="77777777" w:rsidR="0046128E" w:rsidRPr="004F2D23" w:rsidRDefault="0046128E" w:rsidP="006872B3">
            <w:pPr>
              <w:numPr>
                <w:ilvl w:val="0"/>
                <w:numId w:val="9"/>
              </w:numPr>
              <w:jc w:val="both"/>
              <w:rPr>
                <w:rFonts w:ascii="Arial Narrow" w:hAnsi="Arial Narrow"/>
                <w:sz w:val="22"/>
                <w:szCs w:val="22"/>
                <w:lang w:eastAsia="es-ES"/>
              </w:rPr>
            </w:pPr>
            <w:r w:rsidRPr="004F2D23">
              <w:rPr>
                <w:rFonts w:ascii="Arial Narrow" w:hAnsi="Arial Narrow"/>
                <w:sz w:val="22"/>
                <w:szCs w:val="22"/>
                <w:lang w:eastAsia="es-ES"/>
              </w:rPr>
              <w:t>La relación del objeto social con el objeto de la presente invitación, tratándose de proponentes que acrediten la personería jurídica por parte del ICBF vigente, se entiende que su objeto social contempla las actividades a desarrollar en razón a que esta validación se realiza para el otorgamiento de la personería por parte del ICBF.</w:t>
            </w:r>
          </w:p>
          <w:p w14:paraId="02B74AB3" w14:textId="77777777" w:rsidR="0046128E" w:rsidRPr="004F2D23" w:rsidRDefault="0046128E" w:rsidP="0046128E">
            <w:pPr>
              <w:jc w:val="both"/>
              <w:rPr>
                <w:rFonts w:ascii="Arial Narrow" w:hAnsi="Arial Narrow"/>
                <w:sz w:val="22"/>
                <w:szCs w:val="22"/>
              </w:rPr>
            </w:pPr>
          </w:p>
          <w:p w14:paraId="4CB9625C" w14:textId="77777777" w:rsidR="0046128E" w:rsidRPr="004F2D23" w:rsidRDefault="0046128E" w:rsidP="0046128E">
            <w:pPr>
              <w:jc w:val="both"/>
              <w:rPr>
                <w:rFonts w:ascii="Arial Narrow" w:hAnsi="Arial Narrow"/>
                <w:sz w:val="22"/>
                <w:szCs w:val="22"/>
              </w:rPr>
            </w:pPr>
            <w:r w:rsidRPr="004F2D23">
              <w:rPr>
                <w:rFonts w:ascii="Arial Narrow" w:hAnsi="Arial Narrow"/>
                <w:b/>
                <w:bCs/>
                <w:sz w:val="22"/>
                <w:szCs w:val="22"/>
              </w:rPr>
              <w:t>NOTA 1:</w:t>
            </w:r>
            <w:r w:rsidRPr="004F2D23">
              <w:rPr>
                <w:rFonts w:ascii="Arial Narrow" w:hAnsi="Arial Narrow"/>
                <w:sz w:val="22"/>
                <w:szCs w:val="22"/>
              </w:rPr>
              <w:t xml:space="preserve"> Si el Proponente interesado en presentar manifestación de interés en el presente Proceso de Selección lo hace por intermedio de un representante, deberá adjuntar el poder debidamente otorgado que lo acredite como tal, de conformidad con los requisitos legales establecidos para el efecto.</w:t>
            </w:r>
          </w:p>
          <w:p w14:paraId="7EFF3923" w14:textId="77777777" w:rsidR="0046128E" w:rsidRPr="004F2D23" w:rsidRDefault="0046128E" w:rsidP="0046128E">
            <w:pPr>
              <w:jc w:val="both"/>
              <w:rPr>
                <w:rFonts w:ascii="Arial Narrow" w:hAnsi="Arial Narrow"/>
                <w:sz w:val="22"/>
                <w:szCs w:val="22"/>
              </w:rPr>
            </w:pPr>
          </w:p>
          <w:p w14:paraId="20400321" w14:textId="77777777" w:rsidR="0046128E" w:rsidRPr="004F2D23" w:rsidRDefault="0046128E" w:rsidP="0046128E">
            <w:pPr>
              <w:jc w:val="both"/>
              <w:rPr>
                <w:rFonts w:ascii="Arial Narrow" w:hAnsi="Arial Narrow"/>
                <w:sz w:val="22"/>
                <w:szCs w:val="22"/>
              </w:rPr>
            </w:pPr>
            <w:r w:rsidRPr="004F2D23">
              <w:rPr>
                <w:rFonts w:ascii="Arial Narrow" w:hAnsi="Arial Narrow"/>
                <w:b/>
                <w:bCs/>
                <w:sz w:val="22"/>
                <w:szCs w:val="22"/>
              </w:rPr>
              <w:t>NOTA 2:</w:t>
            </w:r>
            <w:r w:rsidRPr="004F2D23">
              <w:rPr>
                <w:rFonts w:ascii="Arial Narrow" w:hAnsi="Arial Narrow"/>
                <w:sz w:val="22"/>
                <w:szCs w:val="22"/>
              </w:rPr>
              <w:t xml:space="preserve"> Cuando el certificado de existencia y representación legal no evidencie la facultad para comprometer a la persona jurídica, deberá anexar los estatutos, con el fin de verificar dichas facultades, así como el acta de la asamblea donde se aprueben los mismos.</w:t>
            </w:r>
          </w:p>
          <w:p w14:paraId="52C4D5F0" w14:textId="77777777" w:rsidR="0046128E" w:rsidRPr="004F2D23" w:rsidRDefault="0046128E" w:rsidP="0046128E">
            <w:pPr>
              <w:jc w:val="both"/>
              <w:rPr>
                <w:rFonts w:ascii="Arial Narrow" w:hAnsi="Arial Narrow"/>
                <w:sz w:val="22"/>
                <w:szCs w:val="22"/>
              </w:rPr>
            </w:pPr>
          </w:p>
          <w:p w14:paraId="645046EE" w14:textId="77777777" w:rsidR="0046128E" w:rsidRPr="004F2D23" w:rsidRDefault="0046128E" w:rsidP="0046128E">
            <w:pPr>
              <w:jc w:val="both"/>
              <w:rPr>
                <w:rFonts w:ascii="Arial Narrow" w:hAnsi="Arial Narrow"/>
                <w:sz w:val="22"/>
                <w:szCs w:val="22"/>
              </w:rPr>
            </w:pPr>
            <w:r w:rsidRPr="004F2D23">
              <w:rPr>
                <w:rFonts w:ascii="Arial Narrow" w:hAnsi="Arial Narrow"/>
                <w:b/>
                <w:bCs/>
                <w:sz w:val="22"/>
                <w:szCs w:val="22"/>
              </w:rPr>
              <w:t>NOTA 3:</w:t>
            </w:r>
            <w:r w:rsidRPr="004F2D23">
              <w:rPr>
                <w:rFonts w:ascii="Arial Narrow" w:hAnsi="Arial Narrow"/>
                <w:sz w:val="22"/>
                <w:szCs w:val="22"/>
              </w:rPr>
              <w:t xml:space="preserve"> Cuando el representante legal del proponente se encuentre limitado para comprometer al proponente, deberá anexar autorización del órgano social competente, que contenga las autorizaciones respectivas para el presente proceso.</w:t>
            </w:r>
          </w:p>
          <w:p w14:paraId="76BE0421" w14:textId="77777777" w:rsidR="0046128E" w:rsidRPr="004F2D23" w:rsidRDefault="0046128E" w:rsidP="0046128E">
            <w:pPr>
              <w:jc w:val="both"/>
              <w:rPr>
                <w:rFonts w:ascii="Arial Narrow" w:hAnsi="Arial Narrow"/>
                <w:sz w:val="22"/>
                <w:szCs w:val="22"/>
              </w:rPr>
            </w:pPr>
          </w:p>
          <w:p w14:paraId="76D51A5A" w14:textId="77777777" w:rsidR="009E6864" w:rsidRPr="004F2D23" w:rsidRDefault="009E6864" w:rsidP="009E6864">
            <w:pPr>
              <w:jc w:val="both"/>
              <w:rPr>
                <w:rFonts w:ascii="Arial Narrow" w:hAnsi="Arial Narrow"/>
                <w:b/>
                <w:bCs/>
                <w:sz w:val="22"/>
                <w:szCs w:val="22"/>
              </w:rPr>
            </w:pPr>
            <w:r w:rsidRPr="004F2D23">
              <w:rPr>
                <w:rFonts w:ascii="Arial Narrow" w:hAnsi="Arial Narrow"/>
                <w:b/>
                <w:bCs/>
                <w:sz w:val="22"/>
                <w:szCs w:val="22"/>
              </w:rPr>
              <w:t>Organizaciones Comunitarias</w:t>
            </w:r>
          </w:p>
          <w:p w14:paraId="6860D4F8" w14:textId="77777777" w:rsidR="009E6864" w:rsidRPr="004F2D23" w:rsidRDefault="009E6864" w:rsidP="009E6864">
            <w:pPr>
              <w:jc w:val="both"/>
              <w:rPr>
                <w:rFonts w:ascii="Arial Narrow" w:hAnsi="Arial Narrow"/>
                <w:sz w:val="22"/>
                <w:szCs w:val="22"/>
              </w:rPr>
            </w:pPr>
          </w:p>
          <w:p w14:paraId="65D72C0C" w14:textId="77777777" w:rsidR="009E6864" w:rsidRPr="004F2D23" w:rsidRDefault="009E6864" w:rsidP="009E6864">
            <w:pPr>
              <w:jc w:val="both"/>
              <w:rPr>
                <w:rFonts w:ascii="Arial Narrow" w:hAnsi="Arial Narrow"/>
                <w:sz w:val="22"/>
                <w:szCs w:val="22"/>
              </w:rPr>
            </w:pPr>
            <w:r w:rsidRPr="004F2D23">
              <w:rPr>
                <w:rFonts w:ascii="Arial Narrow" w:hAnsi="Arial Narrow"/>
                <w:sz w:val="22"/>
                <w:szCs w:val="22"/>
              </w:rPr>
              <w:t>Juntas de Acción Comunal Rurales, como proponentes singulares y como proponentes plurales deberán aportar:</w:t>
            </w:r>
          </w:p>
          <w:p w14:paraId="0AC1AF2A" w14:textId="77777777" w:rsidR="009E6864" w:rsidRPr="004F2D23" w:rsidRDefault="009E6864" w:rsidP="009E6864">
            <w:pPr>
              <w:jc w:val="both"/>
              <w:rPr>
                <w:rFonts w:ascii="Arial Narrow" w:hAnsi="Arial Narrow"/>
                <w:sz w:val="22"/>
                <w:szCs w:val="22"/>
              </w:rPr>
            </w:pPr>
          </w:p>
          <w:p w14:paraId="436999D3" w14:textId="77777777" w:rsidR="009E6864" w:rsidRPr="004F2D23" w:rsidRDefault="009E6864" w:rsidP="009E6864">
            <w:pPr>
              <w:jc w:val="both"/>
              <w:rPr>
                <w:rFonts w:ascii="Arial Narrow" w:hAnsi="Arial Narrow"/>
                <w:sz w:val="22"/>
                <w:szCs w:val="22"/>
              </w:rPr>
            </w:pPr>
            <w:r w:rsidRPr="004F2D23">
              <w:rPr>
                <w:rFonts w:ascii="Arial Narrow" w:hAnsi="Arial Narrow"/>
                <w:sz w:val="22"/>
                <w:szCs w:val="22"/>
              </w:rPr>
              <w:t>1. Para los Organismos de Acción Comunal – Decreto 1501 de 2023, aportar Certificado del Registro Único Comunal expedido por la Dirección para la Democracia, la Participación Ciudadana y la Acción Comunal del Ministerio del Interior en donde conste su calidad. Con una vigencia no mayor a 3 meses contados a partir del cierre del proceso, o la constancia de que se encuentra en trámite la certificación, acompañada de la resolución de reconocimiento, junto con la certificación anterior.</w:t>
            </w:r>
          </w:p>
          <w:p w14:paraId="453F1D00" w14:textId="77777777" w:rsidR="009E6864" w:rsidRPr="004F2D23" w:rsidRDefault="009E6864" w:rsidP="009E6864">
            <w:pPr>
              <w:jc w:val="both"/>
              <w:rPr>
                <w:rFonts w:ascii="Arial Narrow" w:hAnsi="Arial Narrow"/>
                <w:sz w:val="22"/>
                <w:szCs w:val="22"/>
              </w:rPr>
            </w:pPr>
          </w:p>
          <w:p w14:paraId="214871AD" w14:textId="77777777" w:rsidR="009E6864" w:rsidRPr="004F2D23" w:rsidRDefault="009E6864" w:rsidP="009E6864">
            <w:pPr>
              <w:jc w:val="both"/>
              <w:rPr>
                <w:rFonts w:ascii="Arial Narrow" w:hAnsi="Arial Narrow"/>
                <w:sz w:val="22"/>
                <w:szCs w:val="22"/>
              </w:rPr>
            </w:pPr>
            <w:r w:rsidRPr="004F2D23">
              <w:rPr>
                <w:rFonts w:ascii="Arial Narrow" w:hAnsi="Arial Narrow"/>
                <w:b/>
                <w:bCs/>
                <w:sz w:val="22"/>
                <w:szCs w:val="22"/>
              </w:rPr>
              <w:t>NOTA:</w:t>
            </w:r>
            <w:r w:rsidRPr="004F2D23">
              <w:rPr>
                <w:rFonts w:ascii="Arial Narrow" w:hAnsi="Arial Narrow"/>
                <w:sz w:val="22"/>
                <w:szCs w:val="22"/>
              </w:rPr>
              <w:t xml:space="preserve"> Se reitera que el reconocimiento del Ministerio del Interior debe haberse realizado por lo menos un (1) año antes de la fecha para la presentación de las propuestas en el presente proceso. </w:t>
            </w:r>
          </w:p>
          <w:p w14:paraId="733DCA2B" w14:textId="77777777" w:rsidR="009E6864" w:rsidRPr="004F2D23" w:rsidRDefault="009E6864" w:rsidP="009E6864">
            <w:pPr>
              <w:jc w:val="both"/>
              <w:rPr>
                <w:rFonts w:ascii="Arial Narrow" w:hAnsi="Arial Narrow"/>
                <w:sz w:val="22"/>
                <w:szCs w:val="22"/>
              </w:rPr>
            </w:pPr>
          </w:p>
          <w:p w14:paraId="2481C909" w14:textId="77777777" w:rsidR="009E6864" w:rsidRPr="004F2D23" w:rsidRDefault="009E6864" w:rsidP="009E6864">
            <w:pPr>
              <w:jc w:val="both"/>
              <w:rPr>
                <w:rFonts w:ascii="Arial Narrow" w:hAnsi="Arial Narrow"/>
                <w:sz w:val="22"/>
                <w:szCs w:val="22"/>
              </w:rPr>
            </w:pPr>
            <w:r w:rsidRPr="004F2D23">
              <w:rPr>
                <w:rFonts w:ascii="Arial Narrow" w:hAnsi="Arial Narrow"/>
                <w:sz w:val="22"/>
                <w:szCs w:val="22"/>
              </w:rPr>
              <w:lastRenderedPageBreak/>
              <w:t xml:space="preserve">2. Certificado de existencia y representación legal o su documento equivalente con el cual acredite la personería jurídica, con fecha de expedición no superior a treinta (30) días anteriores a la fecha de cierre o plazo máximo para presentar documentación, cuando aplique, situación que será verificada en el Registro Único Empresarial – RUES. </w:t>
            </w:r>
          </w:p>
          <w:p w14:paraId="220A2A06" w14:textId="77777777" w:rsidR="009E6864" w:rsidRPr="004F2D23" w:rsidRDefault="009E6864" w:rsidP="009E6864">
            <w:pPr>
              <w:jc w:val="both"/>
              <w:rPr>
                <w:rFonts w:ascii="Arial Narrow" w:hAnsi="Arial Narrow"/>
                <w:sz w:val="22"/>
                <w:szCs w:val="22"/>
              </w:rPr>
            </w:pPr>
            <w:r w:rsidRPr="004F2D23">
              <w:rPr>
                <w:rFonts w:ascii="Arial Narrow" w:hAnsi="Arial Narrow"/>
                <w:sz w:val="22"/>
                <w:szCs w:val="22"/>
              </w:rPr>
              <w:t>Con los anteriores requisitos se pretende acreditar:</w:t>
            </w:r>
          </w:p>
          <w:p w14:paraId="7AFAF427" w14:textId="77777777" w:rsidR="009E6864" w:rsidRPr="004F2D23" w:rsidRDefault="009E6864" w:rsidP="006872B3">
            <w:pPr>
              <w:numPr>
                <w:ilvl w:val="1"/>
                <w:numId w:val="10"/>
              </w:numPr>
              <w:jc w:val="both"/>
              <w:rPr>
                <w:rFonts w:ascii="Arial Narrow" w:hAnsi="Arial Narrow"/>
                <w:sz w:val="22"/>
                <w:szCs w:val="22"/>
                <w:lang w:eastAsia="es-ES"/>
              </w:rPr>
            </w:pPr>
            <w:r w:rsidRPr="004F2D23">
              <w:rPr>
                <w:rFonts w:ascii="Arial Narrow" w:hAnsi="Arial Narrow"/>
                <w:sz w:val="22"/>
                <w:szCs w:val="22"/>
                <w:lang w:eastAsia="es-ES"/>
              </w:rPr>
              <w:t>La vigencia del proponente, la cual no podrá ser inferior al término de ejecución del contrato de aporte y un (1) año más.</w:t>
            </w:r>
          </w:p>
          <w:p w14:paraId="0875836B" w14:textId="77777777" w:rsidR="009E6864" w:rsidRPr="004F2D23" w:rsidRDefault="009E6864" w:rsidP="006872B3">
            <w:pPr>
              <w:numPr>
                <w:ilvl w:val="1"/>
                <w:numId w:val="10"/>
              </w:numPr>
              <w:jc w:val="both"/>
              <w:rPr>
                <w:rFonts w:ascii="Arial Narrow" w:hAnsi="Arial Narrow"/>
                <w:sz w:val="22"/>
                <w:szCs w:val="22"/>
                <w:lang w:eastAsia="es-ES"/>
              </w:rPr>
            </w:pPr>
            <w:r w:rsidRPr="004F2D23">
              <w:rPr>
                <w:rFonts w:ascii="Arial Narrow" w:hAnsi="Arial Narrow"/>
                <w:sz w:val="22"/>
                <w:szCs w:val="22"/>
                <w:lang w:eastAsia="es-ES"/>
              </w:rPr>
              <w:t>Las facultades del representante legal para para comprometer a la persona jurídica.</w:t>
            </w:r>
          </w:p>
          <w:p w14:paraId="1F3F4E1B" w14:textId="77777777" w:rsidR="009E6864" w:rsidRPr="004F2D23" w:rsidRDefault="009E6864" w:rsidP="006872B3">
            <w:pPr>
              <w:numPr>
                <w:ilvl w:val="1"/>
                <w:numId w:val="10"/>
              </w:numPr>
              <w:jc w:val="both"/>
              <w:rPr>
                <w:rFonts w:ascii="Arial Narrow" w:hAnsi="Arial Narrow"/>
                <w:sz w:val="22"/>
                <w:szCs w:val="22"/>
                <w:lang w:eastAsia="es-ES"/>
              </w:rPr>
            </w:pPr>
            <w:r w:rsidRPr="004F2D23">
              <w:rPr>
                <w:rFonts w:ascii="Arial Narrow" w:hAnsi="Arial Narrow"/>
                <w:sz w:val="22"/>
                <w:szCs w:val="22"/>
                <w:lang w:eastAsia="es-ES"/>
              </w:rPr>
              <w:t xml:space="preserve">La relación del objeto social con el objeto de la presente invitación, tratándose de proponentes que acrediten la personería jurídica por parte del ICBF vigente, se entiende que su objeto social contempla las actividades a desarrollar en razón a que esta validación se realiza para el otorgamiento de la personería por parte del ICBF. </w:t>
            </w:r>
          </w:p>
          <w:p w14:paraId="5AA4180E" w14:textId="77777777" w:rsidR="009E6864" w:rsidRPr="004F2D23" w:rsidRDefault="009E6864" w:rsidP="009E6864">
            <w:pPr>
              <w:ind w:left="283" w:hanging="283"/>
              <w:rPr>
                <w:rFonts w:ascii="Arial Narrow" w:hAnsi="Arial Narrow"/>
                <w:sz w:val="22"/>
                <w:szCs w:val="22"/>
                <w:lang w:eastAsia="es-ES"/>
              </w:rPr>
            </w:pPr>
          </w:p>
          <w:p w14:paraId="643BBE68" w14:textId="77777777" w:rsidR="009E6864" w:rsidRPr="004F2D23" w:rsidRDefault="009E6864" w:rsidP="009E6864">
            <w:pPr>
              <w:jc w:val="both"/>
              <w:rPr>
                <w:rFonts w:ascii="Arial Narrow" w:hAnsi="Arial Narrow"/>
                <w:b/>
                <w:bCs/>
                <w:sz w:val="22"/>
                <w:szCs w:val="22"/>
              </w:rPr>
            </w:pPr>
            <w:r w:rsidRPr="004F2D23">
              <w:rPr>
                <w:rFonts w:ascii="Arial Narrow" w:hAnsi="Arial Narrow"/>
                <w:b/>
                <w:bCs/>
                <w:sz w:val="22"/>
                <w:szCs w:val="22"/>
              </w:rPr>
              <w:t>Uniones Temporales y Consorcios</w:t>
            </w:r>
          </w:p>
          <w:p w14:paraId="63047625" w14:textId="77777777" w:rsidR="009E6864" w:rsidRPr="004F2D23" w:rsidRDefault="009E6864" w:rsidP="009E6864">
            <w:pPr>
              <w:jc w:val="both"/>
              <w:rPr>
                <w:rFonts w:ascii="Arial Narrow" w:hAnsi="Arial Narrow"/>
                <w:sz w:val="22"/>
                <w:szCs w:val="22"/>
              </w:rPr>
            </w:pPr>
            <w:r w:rsidRPr="004F2D23">
              <w:rPr>
                <w:rFonts w:ascii="Arial Narrow" w:hAnsi="Arial Narrow"/>
                <w:sz w:val="22"/>
                <w:szCs w:val="22"/>
              </w:rPr>
              <w:t>Para el caso de los consorcios y uniones temporales cada integrante del proponente plural deberá comprobar su existencia y representación legal, mediante los documentos señalados para cada tipo de proponente en este literal (B).</w:t>
            </w:r>
          </w:p>
          <w:p w14:paraId="3D354587" w14:textId="77777777" w:rsidR="009E6864" w:rsidRPr="004F2D23" w:rsidRDefault="009E6864" w:rsidP="009E6864">
            <w:pPr>
              <w:jc w:val="both"/>
              <w:rPr>
                <w:rFonts w:ascii="Arial Narrow" w:hAnsi="Arial Narrow"/>
                <w:sz w:val="22"/>
                <w:szCs w:val="22"/>
              </w:rPr>
            </w:pPr>
          </w:p>
          <w:p w14:paraId="3FB92EF3" w14:textId="77777777" w:rsidR="009E6864" w:rsidRPr="004F2D23" w:rsidRDefault="009E6864" w:rsidP="009E6864">
            <w:pPr>
              <w:jc w:val="both"/>
              <w:rPr>
                <w:rFonts w:ascii="Arial Narrow" w:hAnsi="Arial Narrow"/>
                <w:b/>
                <w:bCs/>
                <w:sz w:val="22"/>
                <w:szCs w:val="22"/>
              </w:rPr>
            </w:pPr>
            <w:r w:rsidRPr="004F2D23">
              <w:rPr>
                <w:rFonts w:ascii="Arial Narrow" w:hAnsi="Arial Narrow"/>
                <w:b/>
                <w:bCs/>
                <w:sz w:val="22"/>
                <w:szCs w:val="22"/>
              </w:rPr>
              <w:t>C. PERSONERÍA JURÍDICA OTORGADA O RECONOCIDA POR EL INSTITUTO COLOMBIANO DE BIENESTAR FAMILIAR</w:t>
            </w:r>
          </w:p>
          <w:p w14:paraId="3E4AF120" w14:textId="77777777" w:rsidR="009E6864" w:rsidRPr="004F2D23" w:rsidRDefault="009E6864" w:rsidP="009E6864">
            <w:pPr>
              <w:jc w:val="both"/>
              <w:rPr>
                <w:rFonts w:ascii="Arial Narrow" w:hAnsi="Arial Narrow"/>
                <w:b/>
                <w:bCs/>
                <w:sz w:val="22"/>
                <w:szCs w:val="22"/>
              </w:rPr>
            </w:pPr>
          </w:p>
          <w:p w14:paraId="0D7F2EC7" w14:textId="77777777" w:rsidR="00E548E0" w:rsidRPr="004F2D23" w:rsidRDefault="00E548E0" w:rsidP="00E548E0">
            <w:pPr>
              <w:jc w:val="both"/>
              <w:rPr>
                <w:rFonts w:ascii="Arial Narrow" w:hAnsi="Arial Narrow"/>
                <w:sz w:val="22"/>
                <w:szCs w:val="22"/>
              </w:rPr>
            </w:pPr>
            <w:r w:rsidRPr="004F2D23">
              <w:rPr>
                <w:rFonts w:ascii="Arial Narrow" w:hAnsi="Arial Narrow"/>
                <w:sz w:val="22"/>
                <w:szCs w:val="22"/>
              </w:rPr>
              <w:t>Los proponentes para acreditar ser parte del Sistema Nacional de Bienestar Familiar deberán aportar:</w:t>
            </w:r>
          </w:p>
          <w:p w14:paraId="63324223" w14:textId="77777777" w:rsidR="00E548E0" w:rsidRPr="004F2D23" w:rsidRDefault="00E548E0" w:rsidP="00E548E0">
            <w:pPr>
              <w:jc w:val="both"/>
              <w:rPr>
                <w:rFonts w:ascii="Arial Narrow" w:hAnsi="Arial Narrow"/>
                <w:sz w:val="22"/>
                <w:szCs w:val="22"/>
              </w:rPr>
            </w:pPr>
          </w:p>
          <w:p w14:paraId="1A201B40" w14:textId="77777777" w:rsidR="00E548E0" w:rsidRPr="004F2D23" w:rsidRDefault="00E548E0" w:rsidP="006872B3">
            <w:pPr>
              <w:numPr>
                <w:ilvl w:val="0"/>
                <w:numId w:val="11"/>
              </w:numPr>
              <w:jc w:val="both"/>
              <w:rPr>
                <w:rFonts w:ascii="Arial Narrow" w:hAnsi="Arial Narrow"/>
                <w:sz w:val="22"/>
                <w:szCs w:val="22"/>
                <w:lang w:eastAsia="es-ES"/>
              </w:rPr>
            </w:pPr>
            <w:r w:rsidRPr="004F2D23">
              <w:rPr>
                <w:rFonts w:ascii="Arial Narrow" w:hAnsi="Arial Narrow"/>
                <w:sz w:val="22"/>
                <w:szCs w:val="22"/>
                <w:lang w:eastAsia="es-ES"/>
              </w:rPr>
              <w:t>Certificado de reconocimiento para pertenecer al Sistema Nacional de Bienestar Familiar por quien corresponda, o copia del acto administrativo mediante el cual se le reconoce o se le otorga la personería jurídica por parte de la Dirección Regional del ICBF.</w:t>
            </w:r>
          </w:p>
          <w:p w14:paraId="5CC21441" w14:textId="77777777" w:rsidR="00E548E0" w:rsidRPr="004F2D23" w:rsidRDefault="00E548E0" w:rsidP="00E548E0">
            <w:pPr>
              <w:jc w:val="both"/>
              <w:rPr>
                <w:rFonts w:ascii="Arial Narrow" w:hAnsi="Arial Narrow"/>
                <w:sz w:val="22"/>
                <w:szCs w:val="22"/>
              </w:rPr>
            </w:pPr>
          </w:p>
          <w:p w14:paraId="1C8FEFAF" w14:textId="77777777" w:rsidR="00E548E0" w:rsidRPr="004F2D23" w:rsidRDefault="00E548E0" w:rsidP="00E548E0">
            <w:pPr>
              <w:jc w:val="both"/>
              <w:rPr>
                <w:rFonts w:ascii="Arial Narrow" w:hAnsi="Arial Narrow"/>
                <w:sz w:val="22"/>
                <w:szCs w:val="22"/>
              </w:rPr>
            </w:pPr>
            <w:r w:rsidRPr="004F2D23">
              <w:rPr>
                <w:rFonts w:ascii="Arial Narrow" w:hAnsi="Arial Narrow"/>
                <w:b/>
                <w:bCs/>
                <w:sz w:val="22"/>
                <w:szCs w:val="22"/>
              </w:rPr>
              <w:t>NOTA 1:</w:t>
            </w:r>
            <w:r w:rsidRPr="004F2D23">
              <w:rPr>
                <w:rFonts w:ascii="Arial Narrow" w:hAnsi="Arial Narrow"/>
                <w:sz w:val="22"/>
                <w:szCs w:val="22"/>
              </w:rPr>
              <w:t xml:space="preserve"> De conformidad con el segundo inciso del artículo 37 del Manual de Contratación vigente, los grupos étnicos podrán dentro del primer mes de ejecución del contrato adelantar los trámites correspondientes para contar con el otorgamiento y/o reconocimiento de esta para prestar el servicio para efectos de inspección y vigilancia por parte del ICBF. Los trámites correspondientes para contar con el otorgamiento y/o reconocimiento de la personería jurídica del ICBF serán de responsabilidad exclusiva del futuro contratista.</w:t>
            </w:r>
          </w:p>
          <w:p w14:paraId="58EADFE5" w14:textId="77777777" w:rsidR="00E548E0" w:rsidRPr="004F2D23" w:rsidRDefault="00E548E0" w:rsidP="00E548E0">
            <w:pPr>
              <w:jc w:val="both"/>
              <w:rPr>
                <w:rFonts w:ascii="Arial Narrow" w:hAnsi="Arial Narrow"/>
                <w:sz w:val="22"/>
                <w:szCs w:val="22"/>
              </w:rPr>
            </w:pPr>
          </w:p>
          <w:p w14:paraId="459C2D6E" w14:textId="77777777" w:rsidR="00E548E0" w:rsidRPr="004F2D23" w:rsidRDefault="00E548E0" w:rsidP="00E548E0">
            <w:pPr>
              <w:jc w:val="both"/>
              <w:rPr>
                <w:rFonts w:ascii="Arial Narrow" w:hAnsi="Arial Narrow"/>
                <w:sz w:val="22"/>
                <w:szCs w:val="22"/>
              </w:rPr>
            </w:pPr>
            <w:r w:rsidRPr="004F2D23">
              <w:rPr>
                <w:rFonts w:ascii="Arial Narrow" w:hAnsi="Arial Narrow"/>
                <w:b/>
                <w:bCs/>
                <w:sz w:val="22"/>
                <w:szCs w:val="22"/>
              </w:rPr>
              <w:t>NOTA 2:</w:t>
            </w:r>
            <w:r w:rsidRPr="004F2D23">
              <w:rPr>
                <w:rFonts w:ascii="Arial Narrow" w:hAnsi="Arial Narrow"/>
                <w:sz w:val="22"/>
                <w:szCs w:val="22"/>
              </w:rPr>
              <w:t xml:space="preserve"> Los proponentes interesados que tengan dentro de su objeto, actividad principal o en sus objetos sociales el desarrollo de programas y proyectos de atención integral para los adolescentes y jóvenes, presenten alguna de las siguientes circunstancias NO requerirán reconocimiento de su personería por el ICBF:</w:t>
            </w:r>
          </w:p>
          <w:p w14:paraId="1387BB9E" w14:textId="77777777" w:rsidR="00E548E0" w:rsidRPr="004F2D23" w:rsidRDefault="00E548E0" w:rsidP="00E548E0">
            <w:pPr>
              <w:jc w:val="both"/>
              <w:rPr>
                <w:rFonts w:ascii="Arial Narrow" w:hAnsi="Arial Narrow"/>
                <w:sz w:val="22"/>
                <w:szCs w:val="22"/>
              </w:rPr>
            </w:pPr>
          </w:p>
          <w:p w14:paraId="59354A07" w14:textId="77777777" w:rsidR="00E548E0" w:rsidRPr="004F2D23" w:rsidRDefault="00E548E0" w:rsidP="00E548E0">
            <w:pPr>
              <w:jc w:val="both"/>
              <w:rPr>
                <w:rFonts w:ascii="Arial Narrow" w:hAnsi="Arial Narrow"/>
                <w:sz w:val="22"/>
                <w:szCs w:val="22"/>
              </w:rPr>
            </w:pPr>
            <w:r w:rsidRPr="004F2D23">
              <w:rPr>
                <w:rFonts w:ascii="Arial Narrow" w:hAnsi="Arial Narrow"/>
                <w:sz w:val="22"/>
                <w:szCs w:val="22"/>
              </w:rPr>
              <w:t>(i) Por haber obtenido reconocimiento de su personería por parte de autoridad administrativa (ministerios o entidades territoriales) antes de la entrada en vigor del Decreto Ley 2150 de 05 de diciembre de 1995.</w:t>
            </w:r>
          </w:p>
          <w:p w14:paraId="6C65E022" w14:textId="77777777" w:rsidR="00E548E0" w:rsidRPr="004F2D23" w:rsidRDefault="00E548E0" w:rsidP="00E548E0">
            <w:pPr>
              <w:jc w:val="both"/>
              <w:rPr>
                <w:rFonts w:ascii="Arial Narrow" w:hAnsi="Arial Narrow"/>
                <w:sz w:val="22"/>
                <w:szCs w:val="22"/>
              </w:rPr>
            </w:pPr>
          </w:p>
          <w:p w14:paraId="1B546048" w14:textId="77777777" w:rsidR="00E548E0" w:rsidRPr="004F2D23" w:rsidRDefault="00E548E0" w:rsidP="00E548E0">
            <w:pPr>
              <w:jc w:val="both"/>
              <w:rPr>
                <w:rFonts w:ascii="Arial Narrow" w:hAnsi="Arial Narrow"/>
                <w:sz w:val="22"/>
                <w:szCs w:val="22"/>
              </w:rPr>
            </w:pPr>
            <w:r w:rsidRPr="004F2D23">
              <w:rPr>
                <w:rFonts w:ascii="Arial Narrow" w:hAnsi="Arial Narrow"/>
                <w:sz w:val="22"/>
                <w:szCs w:val="22"/>
              </w:rPr>
              <w:t>(ii) Por haber obtenido reconocimiento de su personería por parte de autoridad canónica o católica competente.</w:t>
            </w:r>
          </w:p>
          <w:p w14:paraId="0EFE5B3D" w14:textId="77777777" w:rsidR="00E548E0" w:rsidRPr="004F2D23" w:rsidRDefault="00E548E0" w:rsidP="00E548E0">
            <w:pPr>
              <w:jc w:val="both"/>
              <w:rPr>
                <w:rFonts w:ascii="Arial Narrow" w:hAnsi="Arial Narrow"/>
                <w:sz w:val="22"/>
                <w:szCs w:val="22"/>
              </w:rPr>
            </w:pPr>
          </w:p>
          <w:p w14:paraId="4EFEE5A9" w14:textId="77777777" w:rsidR="00E548E0" w:rsidRPr="004F2D23" w:rsidRDefault="00E548E0" w:rsidP="00E548E0">
            <w:pPr>
              <w:jc w:val="both"/>
              <w:rPr>
                <w:rFonts w:ascii="Arial Narrow" w:hAnsi="Arial Narrow"/>
                <w:sz w:val="22"/>
                <w:szCs w:val="22"/>
              </w:rPr>
            </w:pPr>
            <w:r w:rsidRPr="004F2D23">
              <w:rPr>
                <w:rFonts w:ascii="Arial Narrow" w:hAnsi="Arial Narrow"/>
                <w:sz w:val="22"/>
                <w:szCs w:val="22"/>
              </w:rPr>
              <w:t>(iii) Se inscribió como entidad sin ánimo de lucro ante la cámara de comercio del lugar de su domicilio dentro del periodo comprendido entre el 5 de marzo de 1996 al 14 de agosto de 1996.</w:t>
            </w:r>
          </w:p>
          <w:p w14:paraId="23BD6E92" w14:textId="77777777" w:rsidR="00E548E0" w:rsidRPr="004F2D23" w:rsidRDefault="00E548E0" w:rsidP="00E548E0">
            <w:pPr>
              <w:jc w:val="both"/>
              <w:rPr>
                <w:rFonts w:ascii="Arial Narrow" w:hAnsi="Arial Narrow"/>
                <w:sz w:val="22"/>
                <w:szCs w:val="22"/>
              </w:rPr>
            </w:pPr>
          </w:p>
          <w:p w14:paraId="35479947" w14:textId="77777777" w:rsidR="00E548E0" w:rsidRPr="004F2D23" w:rsidRDefault="00E548E0" w:rsidP="00E548E0">
            <w:pPr>
              <w:jc w:val="both"/>
              <w:rPr>
                <w:rFonts w:ascii="Arial Narrow" w:hAnsi="Arial Narrow"/>
                <w:sz w:val="22"/>
                <w:szCs w:val="22"/>
              </w:rPr>
            </w:pPr>
            <w:r w:rsidRPr="004F2D23">
              <w:rPr>
                <w:rFonts w:ascii="Arial Narrow" w:hAnsi="Arial Narrow"/>
                <w:b/>
                <w:bCs/>
                <w:sz w:val="22"/>
                <w:szCs w:val="22"/>
              </w:rPr>
              <w:t>NOTA 3:</w:t>
            </w:r>
            <w:r w:rsidRPr="004F2D23">
              <w:rPr>
                <w:rFonts w:ascii="Arial Narrow" w:hAnsi="Arial Narrow"/>
                <w:sz w:val="22"/>
                <w:szCs w:val="22"/>
              </w:rPr>
              <w:t xml:space="preserve"> En todo caso, el interesado que se encuentre adelantando el trámite de reconocimiento de personería jurídica ante el ICBF deberá acreditar el reconocimiento de la personaría jurídica otorgada por el ICBF a más tardar en la fecha límite establecida en el cronograma de la presente invitación pública para la subsanación de requisitos habilitantes.</w:t>
            </w:r>
          </w:p>
          <w:p w14:paraId="16D00227" w14:textId="77777777" w:rsidR="00E548E0" w:rsidRPr="004F2D23" w:rsidRDefault="00E548E0" w:rsidP="00E548E0">
            <w:pPr>
              <w:jc w:val="both"/>
              <w:rPr>
                <w:rFonts w:ascii="Arial Narrow" w:hAnsi="Arial Narrow"/>
                <w:sz w:val="22"/>
                <w:szCs w:val="22"/>
              </w:rPr>
            </w:pPr>
          </w:p>
          <w:p w14:paraId="44EF3EFA" w14:textId="77777777" w:rsidR="00E548E0" w:rsidRPr="004F2D23" w:rsidRDefault="00E548E0" w:rsidP="00E548E0">
            <w:pPr>
              <w:jc w:val="both"/>
              <w:rPr>
                <w:rFonts w:ascii="Arial Narrow" w:hAnsi="Arial Narrow"/>
                <w:sz w:val="22"/>
                <w:szCs w:val="22"/>
              </w:rPr>
            </w:pPr>
            <w:r w:rsidRPr="004F2D23">
              <w:rPr>
                <w:rFonts w:ascii="Arial Narrow" w:hAnsi="Arial Narrow"/>
                <w:b/>
                <w:bCs/>
                <w:sz w:val="22"/>
                <w:szCs w:val="22"/>
              </w:rPr>
              <w:t>NOTA 4:</w:t>
            </w:r>
            <w:r w:rsidRPr="004F2D23">
              <w:rPr>
                <w:rFonts w:ascii="Arial Narrow" w:hAnsi="Arial Narrow"/>
                <w:sz w:val="22"/>
                <w:szCs w:val="22"/>
              </w:rPr>
              <w:t xml:space="preserve"> En caso de que el interesado se encuentre en una CAUSAL DE EXCEPCIÓN AL REQUISITO DE RECONOCIMIENTO DE PERSONERÍA y el certificado de existencia y representación no permita evidenciar que su actividad principal corresponde a la prestación de los servicios del Bienestar Familiar, deberá aportar copia de sus estatutos vigentes, así como el acta de la asamblea donde se aprueben los mismo.</w:t>
            </w:r>
          </w:p>
          <w:p w14:paraId="294FC820" w14:textId="77777777" w:rsidR="00E548E0" w:rsidRPr="004F2D23" w:rsidRDefault="00E548E0" w:rsidP="00E548E0">
            <w:pPr>
              <w:jc w:val="both"/>
              <w:rPr>
                <w:rFonts w:ascii="Arial Narrow" w:hAnsi="Arial Narrow"/>
                <w:sz w:val="22"/>
                <w:szCs w:val="22"/>
              </w:rPr>
            </w:pPr>
          </w:p>
          <w:p w14:paraId="74BD3C27" w14:textId="77777777" w:rsidR="00E548E0" w:rsidRPr="004F2D23" w:rsidRDefault="00E548E0" w:rsidP="00E548E0">
            <w:pPr>
              <w:jc w:val="both"/>
              <w:rPr>
                <w:rFonts w:ascii="Arial Narrow" w:hAnsi="Arial Narrow"/>
                <w:sz w:val="22"/>
                <w:szCs w:val="22"/>
              </w:rPr>
            </w:pPr>
            <w:r w:rsidRPr="004F2D23">
              <w:rPr>
                <w:rFonts w:ascii="Arial Narrow" w:hAnsi="Arial Narrow"/>
                <w:b/>
                <w:bCs/>
                <w:sz w:val="22"/>
                <w:szCs w:val="22"/>
              </w:rPr>
              <w:t>NOTA 5:</w:t>
            </w:r>
            <w:r w:rsidRPr="004F2D23">
              <w:rPr>
                <w:rFonts w:ascii="Arial Narrow" w:hAnsi="Arial Narrow"/>
                <w:sz w:val="22"/>
                <w:szCs w:val="22"/>
              </w:rPr>
              <w:t xml:space="preserve"> En caso de Consorcios y Uniones Temporales, cada uno de sus miembros integrantes deberán cumplir con este requisito, de acuerdo con lo dispuesto precedentemente.</w:t>
            </w:r>
          </w:p>
          <w:p w14:paraId="557C8673" w14:textId="77777777" w:rsidR="00564EA5" w:rsidRPr="004F2D23" w:rsidRDefault="00564EA5" w:rsidP="00D22BA3">
            <w:pPr>
              <w:pStyle w:val="Cuadrculamedia1-nfasis21"/>
              <w:autoSpaceDE w:val="0"/>
              <w:autoSpaceDN w:val="0"/>
              <w:ind w:left="0" w:right="-108"/>
              <w:rPr>
                <w:rFonts w:ascii="Arial Narrow" w:hAnsi="Arial Narrow" w:cs="Arial"/>
                <w:sz w:val="22"/>
                <w:szCs w:val="22"/>
              </w:rPr>
            </w:pPr>
          </w:p>
          <w:p w14:paraId="04683658" w14:textId="77777777" w:rsidR="0038678A" w:rsidRPr="004F2D23" w:rsidRDefault="0038678A" w:rsidP="00D22BA3">
            <w:pPr>
              <w:pStyle w:val="Cuadrculamedia1-nfasis21"/>
              <w:autoSpaceDE w:val="0"/>
              <w:autoSpaceDN w:val="0"/>
              <w:ind w:left="0" w:right="-108"/>
              <w:rPr>
                <w:rFonts w:ascii="Arial Narrow" w:hAnsi="Arial Narrow" w:cs="Arial"/>
                <w:sz w:val="22"/>
                <w:szCs w:val="22"/>
              </w:rPr>
            </w:pPr>
          </w:p>
          <w:p w14:paraId="151D1E0D" w14:textId="77777777" w:rsidR="00AE35C8" w:rsidRPr="004F2D23" w:rsidRDefault="00AE35C8" w:rsidP="00AE35C8">
            <w:pPr>
              <w:jc w:val="both"/>
              <w:rPr>
                <w:rFonts w:ascii="Arial Narrow" w:hAnsi="Arial Narrow"/>
                <w:b/>
                <w:bCs/>
                <w:sz w:val="22"/>
                <w:szCs w:val="22"/>
              </w:rPr>
            </w:pPr>
            <w:r w:rsidRPr="004F2D23">
              <w:rPr>
                <w:rFonts w:ascii="Arial Narrow" w:hAnsi="Arial Narrow"/>
                <w:b/>
                <w:bCs/>
                <w:sz w:val="22"/>
                <w:szCs w:val="22"/>
              </w:rPr>
              <w:t>D. AUTORIZACIÓN DEL REPRESENTANTE LEGAL Y/O APODERADO</w:t>
            </w:r>
          </w:p>
          <w:p w14:paraId="1916A30E" w14:textId="77777777" w:rsidR="00AE35C8" w:rsidRPr="004F2D23" w:rsidRDefault="00AE35C8" w:rsidP="00AE35C8">
            <w:pPr>
              <w:jc w:val="both"/>
              <w:rPr>
                <w:rFonts w:ascii="Arial Narrow" w:hAnsi="Arial Narrow"/>
                <w:sz w:val="22"/>
                <w:szCs w:val="22"/>
              </w:rPr>
            </w:pPr>
          </w:p>
          <w:p w14:paraId="147A0AC2" w14:textId="77777777" w:rsidR="00AE35C8" w:rsidRPr="004F2D23" w:rsidRDefault="00AE35C8" w:rsidP="00AE35C8">
            <w:pPr>
              <w:jc w:val="both"/>
              <w:rPr>
                <w:rFonts w:ascii="Arial Narrow" w:hAnsi="Arial Narrow"/>
                <w:sz w:val="22"/>
                <w:szCs w:val="22"/>
              </w:rPr>
            </w:pPr>
            <w:r w:rsidRPr="004F2D23">
              <w:rPr>
                <w:rFonts w:ascii="Arial Narrow" w:hAnsi="Arial Narrow"/>
                <w:sz w:val="22"/>
                <w:szCs w:val="22"/>
              </w:rPr>
              <w:t>Cuando el representante legal se encuentre limitado para presentar la propuesta de ofrecer recursos en dinero o para contratar o comprometer a la sociedad, deberá anexar la autorización del órgano social correspondiente, que contenga las autorizaciones respectivas.</w:t>
            </w:r>
          </w:p>
          <w:p w14:paraId="28FB7092" w14:textId="77777777" w:rsidR="00AE35C8" w:rsidRPr="004F2D23" w:rsidRDefault="00AE35C8" w:rsidP="00AE35C8">
            <w:pPr>
              <w:jc w:val="both"/>
              <w:rPr>
                <w:rFonts w:ascii="Arial Narrow" w:hAnsi="Arial Narrow"/>
                <w:sz w:val="22"/>
                <w:szCs w:val="22"/>
              </w:rPr>
            </w:pPr>
          </w:p>
          <w:p w14:paraId="511A5E70" w14:textId="77777777" w:rsidR="00AE35C8" w:rsidRPr="004F2D23" w:rsidRDefault="00AE35C8" w:rsidP="00AE35C8">
            <w:pPr>
              <w:jc w:val="both"/>
              <w:rPr>
                <w:rFonts w:ascii="Arial Narrow" w:hAnsi="Arial Narrow"/>
                <w:sz w:val="22"/>
                <w:szCs w:val="22"/>
              </w:rPr>
            </w:pPr>
            <w:r w:rsidRPr="004F2D23">
              <w:rPr>
                <w:rFonts w:ascii="Arial Narrow" w:hAnsi="Arial Narrow"/>
                <w:sz w:val="22"/>
                <w:szCs w:val="22"/>
              </w:rPr>
              <w:t>Si los interesados en presentar manifestación de oferta de recursos para el presente contrato de aporte lo hacen por intermedio de un representante, deberá adjuntar el poder debidamente otorgado que lo acredite como tal, de conformidad con los requisitos legales establecidos para el efecto.</w:t>
            </w:r>
          </w:p>
          <w:p w14:paraId="7BA5E0E0" w14:textId="77777777" w:rsidR="00AE35C8" w:rsidRPr="004F2D23" w:rsidRDefault="00AE35C8" w:rsidP="00AE35C8">
            <w:pPr>
              <w:jc w:val="both"/>
              <w:rPr>
                <w:rFonts w:ascii="Arial Narrow" w:hAnsi="Arial Narrow"/>
                <w:sz w:val="22"/>
                <w:szCs w:val="22"/>
              </w:rPr>
            </w:pPr>
          </w:p>
          <w:p w14:paraId="25B0EAB0" w14:textId="77777777" w:rsidR="00AE35C8" w:rsidRPr="004F2D23" w:rsidRDefault="00AE35C8" w:rsidP="00AE35C8">
            <w:pPr>
              <w:jc w:val="both"/>
              <w:rPr>
                <w:rFonts w:ascii="Arial Narrow" w:hAnsi="Arial Narrow"/>
                <w:sz w:val="22"/>
                <w:szCs w:val="22"/>
              </w:rPr>
            </w:pPr>
            <w:r w:rsidRPr="004F2D23">
              <w:rPr>
                <w:rFonts w:ascii="Arial Narrow" w:hAnsi="Arial Narrow"/>
                <w:sz w:val="22"/>
                <w:szCs w:val="22"/>
              </w:rPr>
              <w:t>Los interesados extranjeros sin domicilio en Colombia deben acreditar en el país un representante domiciliado en Colombia, debidamente facultado para participar y comprometer a su representado en las diferentes instancias del presente proceso de contratación, suscribir los documentos y declaraciones que se requieran así como el contrato de aporte ofrecido, suministrar la información que le sea solicitada, y demás actos necesarios de acuerdo con el proceso de contratación, así como para representarla judicial o extrajudicialmente.</w:t>
            </w:r>
          </w:p>
          <w:p w14:paraId="0F28186A" w14:textId="77777777" w:rsidR="00AE35C8" w:rsidRPr="004F2D23" w:rsidRDefault="00AE35C8" w:rsidP="00AE35C8">
            <w:pPr>
              <w:jc w:val="both"/>
              <w:rPr>
                <w:rFonts w:ascii="Arial Narrow" w:hAnsi="Arial Narrow"/>
                <w:sz w:val="22"/>
                <w:szCs w:val="22"/>
              </w:rPr>
            </w:pPr>
          </w:p>
          <w:p w14:paraId="103D5003" w14:textId="77777777" w:rsidR="00AE35C8" w:rsidRPr="004F2D23" w:rsidRDefault="00AE35C8" w:rsidP="00AE35C8">
            <w:pPr>
              <w:jc w:val="both"/>
              <w:rPr>
                <w:rFonts w:ascii="Arial Narrow" w:hAnsi="Arial Narrow"/>
                <w:sz w:val="22"/>
                <w:szCs w:val="22"/>
              </w:rPr>
            </w:pPr>
            <w:r w:rsidRPr="004F2D23">
              <w:rPr>
                <w:rFonts w:ascii="Arial Narrow" w:hAnsi="Arial Narrow"/>
                <w:sz w:val="22"/>
                <w:szCs w:val="22"/>
              </w:rPr>
              <w:t>Dicho representante podrá ser el mismo representante único, para el caso de proponentes extranjeros que participen en consorcio o unión temporal, y en tal caso bastará para todos los efectos, la presentación del poder común otorgado por todos los participantes del consorcio o unión temporal.</w:t>
            </w:r>
          </w:p>
          <w:p w14:paraId="1B332ABB" w14:textId="77777777" w:rsidR="00AE35C8" w:rsidRPr="004F2D23" w:rsidRDefault="00AE35C8" w:rsidP="00AE35C8">
            <w:pPr>
              <w:jc w:val="both"/>
              <w:rPr>
                <w:rFonts w:ascii="Arial Narrow" w:hAnsi="Arial Narrow"/>
                <w:sz w:val="22"/>
                <w:szCs w:val="22"/>
              </w:rPr>
            </w:pPr>
          </w:p>
          <w:p w14:paraId="14FAFEC9" w14:textId="77777777" w:rsidR="00AE35C8" w:rsidRPr="004F2D23" w:rsidRDefault="00AE35C8" w:rsidP="00AE35C8">
            <w:pPr>
              <w:jc w:val="both"/>
              <w:rPr>
                <w:rFonts w:ascii="Arial Narrow" w:hAnsi="Arial Narrow"/>
                <w:sz w:val="22"/>
                <w:szCs w:val="22"/>
              </w:rPr>
            </w:pPr>
            <w:r w:rsidRPr="004F2D23">
              <w:rPr>
                <w:rFonts w:ascii="Arial Narrow" w:hAnsi="Arial Narrow"/>
                <w:sz w:val="22"/>
                <w:szCs w:val="22"/>
              </w:rPr>
              <w:t>El poder que otorga las facultades, en caso de ser expedido en el exterior, debe cumplir todos y cada uno de los requisitos legales exigidos para la validez y oponibilidad en Colombia de documentos expedidos en el exterior con el propósito que puedan obrar como prueba conforme a lo dispuesto en el artículo 251 del Código General del Proceso y demás normas vigentes.</w:t>
            </w:r>
          </w:p>
          <w:p w14:paraId="7C0D16FE" w14:textId="77777777" w:rsidR="00AE35C8" w:rsidRPr="004F2D23" w:rsidRDefault="00AE35C8" w:rsidP="00AE35C8">
            <w:pPr>
              <w:jc w:val="both"/>
              <w:rPr>
                <w:rFonts w:ascii="Arial Narrow" w:hAnsi="Arial Narrow"/>
                <w:sz w:val="22"/>
                <w:szCs w:val="22"/>
              </w:rPr>
            </w:pPr>
          </w:p>
          <w:p w14:paraId="71F9C74E" w14:textId="77777777" w:rsidR="00AC58CA" w:rsidRPr="004F2D23" w:rsidRDefault="00AC58CA" w:rsidP="00AC58CA">
            <w:pPr>
              <w:jc w:val="both"/>
              <w:rPr>
                <w:rFonts w:ascii="Arial Narrow" w:hAnsi="Arial Narrow"/>
                <w:b/>
                <w:bCs/>
                <w:sz w:val="22"/>
                <w:szCs w:val="22"/>
              </w:rPr>
            </w:pPr>
            <w:r w:rsidRPr="004F2D23">
              <w:rPr>
                <w:rFonts w:ascii="Arial Narrow" w:hAnsi="Arial Narrow"/>
                <w:b/>
                <w:bCs/>
                <w:sz w:val="22"/>
                <w:szCs w:val="22"/>
              </w:rPr>
              <w:t>E. GARANTÍA DE SERIEDAD DEL OFRECIMIENTO</w:t>
            </w:r>
          </w:p>
          <w:p w14:paraId="165FE729" w14:textId="77777777" w:rsidR="00AC58CA" w:rsidRPr="004F2D23" w:rsidRDefault="00AC58CA" w:rsidP="00AC58CA">
            <w:pPr>
              <w:jc w:val="both"/>
              <w:rPr>
                <w:rFonts w:ascii="Arial Narrow" w:hAnsi="Arial Narrow"/>
                <w:sz w:val="22"/>
                <w:szCs w:val="22"/>
              </w:rPr>
            </w:pPr>
          </w:p>
          <w:p w14:paraId="7833D20E" w14:textId="77777777" w:rsidR="00AC58CA" w:rsidRPr="004F2D23" w:rsidRDefault="00AC58CA" w:rsidP="00AC58CA">
            <w:pPr>
              <w:jc w:val="both"/>
              <w:rPr>
                <w:rFonts w:ascii="Arial Narrow" w:hAnsi="Arial Narrow"/>
                <w:sz w:val="22"/>
                <w:szCs w:val="22"/>
              </w:rPr>
            </w:pPr>
            <w:r w:rsidRPr="004F2D23">
              <w:rPr>
                <w:rFonts w:ascii="Arial Narrow" w:hAnsi="Arial Narrow"/>
                <w:sz w:val="22"/>
                <w:szCs w:val="22"/>
              </w:rPr>
              <w:t>El interesado deberá anexar a su ofrecimiento, a favor del Instituto Colombiano de Bienestar Familiar, con NIT. 899.999.239-2, una garantía que ampare la seriedad de su oferta, en los términos y condiciones aquí estipulados, expedida por una compañía aseguradora o por una entidad financiera colombiana, vigiladas por la Superintendencia Financiera. En caso de requerirse la ampliación de la vigencia de la garantía, esta garantía deberá ser igualmente ampliada de conformidad con lo requerido por El INSTITUTO</w:t>
            </w:r>
          </w:p>
          <w:p w14:paraId="770E4BD5" w14:textId="77777777" w:rsidR="00AC58CA" w:rsidRPr="004F2D23" w:rsidRDefault="00AC58CA" w:rsidP="00AC58CA">
            <w:pPr>
              <w:jc w:val="both"/>
              <w:rPr>
                <w:rFonts w:ascii="Arial Narrow" w:hAnsi="Arial Narrow"/>
                <w:sz w:val="22"/>
                <w:szCs w:val="22"/>
              </w:rPr>
            </w:pPr>
          </w:p>
          <w:p w14:paraId="7A80282E" w14:textId="77777777" w:rsidR="00AC58CA" w:rsidRPr="004F2D23" w:rsidRDefault="00AC58CA" w:rsidP="00AC58CA">
            <w:pPr>
              <w:jc w:val="both"/>
              <w:rPr>
                <w:rFonts w:ascii="Arial Narrow" w:hAnsi="Arial Narrow"/>
                <w:sz w:val="22"/>
                <w:szCs w:val="22"/>
              </w:rPr>
            </w:pPr>
            <w:r w:rsidRPr="004F2D23">
              <w:rPr>
                <w:rFonts w:ascii="Arial Narrow" w:hAnsi="Arial Narrow"/>
                <w:sz w:val="22"/>
                <w:szCs w:val="22"/>
              </w:rPr>
              <w:lastRenderedPageBreak/>
              <w:t>La garantía debe ser tomada a nombre del interesado en suscribir el contrato de aporte, persona jurídica o de la razón social que figura en el certificado de existencia y representación legal expedido por la Cámara de Comercio o su equivalente, sin utilizar sigla, a no ser que el certificado de la Cámara de Comercio o su equivalente establezca que la firma podrá identificarse con la sigla.</w:t>
            </w:r>
          </w:p>
          <w:p w14:paraId="21926C04" w14:textId="77777777" w:rsidR="00AC58CA" w:rsidRPr="004F2D23" w:rsidRDefault="00AC58CA" w:rsidP="00AC58CA">
            <w:pPr>
              <w:jc w:val="both"/>
              <w:rPr>
                <w:rFonts w:ascii="Arial Narrow" w:hAnsi="Arial Narrow"/>
                <w:sz w:val="22"/>
                <w:szCs w:val="22"/>
              </w:rPr>
            </w:pPr>
          </w:p>
          <w:p w14:paraId="0946A04F" w14:textId="77777777" w:rsidR="00AC58CA" w:rsidRPr="004F2D23" w:rsidRDefault="00AC58CA" w:rsidP="00AC58CA">
            <w:pPr>
              <w:jc w:val="both"/>
              <w:rPr>
                <w:rFonts w:ascii="Arial Narrow" w:hAnsi="Arial Narrow"/>
                <w:sz w:val="22"/>
                <w:szCs w:val="22"/>
              </w:rPr>
            </w:pPr>
            <w:r w:rsidRPr="004F2D23">
              <w:rPr>
                <w:rFonts w:ascii="Arial Narrow" w:hAnsi="Arial Narrow"/>
                <w:sz w:val="22"/>
                <w:szCs w:val="22"/>
              </w:rPr>
              <w:t>Cuando se trate de consorcios o uniones temporales la garantía de seriedad del ofrecimiento debe ser otorgada por todos sus integrantes (indicando el porcentaje de participación) y no a nombre de su representante.</w:t>
            </w:r>
          </w:p>
          <w:p w14:paraId="7580BBC8" w14:textId="77777777" w:rsidR="00AC58CA" w:rsidRPr="004F2D23" w:rsidRDefault="00AC58CA" w:rsidP="00AC58CA">
            <w:pPr>
              <w:jc w:val="both"/>
              <w:rPr>
                <w:rFonts w:ascii="Arial Narrow" w:hAnsi="Arial Narrow"/>
                <w:sz w:val="22"/>
                <w:szCs w:val="22"/>
              </w:rPr>
            </w:pPr>
          </w:p>
          <w:p w14:paraId="66B0D3A0" w14:textId="77777777" w:rsidR="00AC58CA" w:rsidRPr="004F2D23" w:rsidRDefault="00AC58CA" w:rsidP="00AC58CA">
            <w:pPr>
              <w:jc w:val="both"/>
              <w:rPr>
                <w:rFonts w:ascii="Arial Narrow" w:hAnsi="Arial Narrow"/>
                <w:sz w:val="22"/>
                <w:szCs w:val="22"/>
              </w:rPr>
            </w:pPr>
            <w:r w:rsidRPr="004F2D23">
              <w:rPr>
                <w:rFonts w:ascii="Arial Narrow" w:hAnsi="Arial Narrow"/>
                <w:sz w:val="22"/>
                <w:szCs w:val="22"/>
              </w:rPr>
              <w:t>Para su constitución deberá tenerse en cuenta la siguiente información:</w:t>
            </w:r>
          </w:p>
          <w:p w14:paraId="28B39797" w14:textId="77777777" w:rsidR="00AC58CA" w:rsidRPr="004F2D23" w:rsidRDefault="00AC58CA" w:rsidP="00AC58CA">
            <w:pPr>
              <w:jc w:val="both"/>
              <w:rPr>
                <w:rFonts w:ascii="Arial Narrow" w:hAnsi="Arial Narrow"/>
                <w:sz w:val="22"/>
                <w:szCs w:val="22"/>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3"/>
              <w:gridCol w:w="6874"/>
            </w:tblGrid>
            <w:tr w:rsidR="00AC58CA" w:rsidRPr="004F2D23" w14:paraId="333447E2" w14:textId="77777777" w:rsidTr="008020F6">
              <w:trPr>
                <w:jc w:val="center"/>
              </w:trPr>
              <w:tc>
                <w:tcPr>
                  <w:tcW w:w="2283" w:type="dxa"/>
                  <w:shd w:val="clear" w:color="auto" w:fill="BFBFBF" w:themeFill="background1" w:themeFillShade="BF"/>
                  <w:vAlign w:val="center"/>
                </w:tcPr>
                <w:p w14:paraId="0CCB3601" w14:textId="77777777" w:rsidR="00AC58CA" w:rsidRPr="004F2D23" w:rsidRDefault="00AC58CA" w:rsidP="00AC58CA">
                  <w:pPr>
                    <w:tabs>
                      <w:tab w:val="left" w:pos="709"/>
                    </w:tabs>
                    <w:autoSpaceDE w:val="0"/>
                    <w:autoSpaceDN w:val="0"/>
                    <w:adjustRightInd w:val="0"/>
                    <w:ind w:right="142"/>
                    <w:jc w:val="both"/>
                    <w:rPr>
                      <w:rFonts w:ascii="Arial Narrow" w:hAnsi="Arial Narrow" w:cs="Arial"/>
                      <w:b/>
                      <w:sz w:val="22"/>
                      <w:szCs w:val="22"/>
                    </w:rPr>
                  </w:pPr>
                  <w:r w:rsidRPr="004F2D23">
                    <w:rPr>
                      <w:rFonts w:ascii="Arial Narrow" w:hAnsi="Arial Narrow" w:cs="Arial"/>
                      <w:b/>
                      <w:sz w:val="22"/>
                      <w:szCs w:val="22"/>
                    </w:rPr>
                    <w:t>BENEFICIARIO:</w:t>
                  </w:r>
                </w:p>
              </w:tc>
              <w:tc>
                <w:tcPr>
                  <w:tcW w:w="6874" w:type="dxa"/>
                  <w:vAlign w:val="center"/>
                </w:tcPr>
                <w:p w14:paraId="6AE3760A" w14:textId="77777777" w:rsidR="00AC58CA" w:rsidRPr="004F2D23" w:rsidRDefault="00AC58CA" w:rsidP="00AC58CA">
                  <w:pPr>
                    <w:tabs>
                      <w:tab w:val="left" w:pos="709"/>
                    </w:tabs>
                    <w:autoSpaceDE w:val="0"/>
                    <w:autoSpaceDN w:val="0"/>
                    <w:adjustRightInd w:val="0"/>
                    <w:ind w:left="-38"/>
                    <w:jc w:val="both"/>
                    <w:rPr>
                      <w:rFonts w:ascii="Arial Narrow" w:hAnsi="Arial Narrow" w:cs="Arial"/>
                      <w:b/>
                      <w:sz w:val="22"/>
                      <w:szCs w:val="22"/>
                    </w:rPr>
                  </w:pPr>
                  <w:r w:rsidRPr="004F2D23">
                    <w:rPr>
                      <w:rFonts w:ascii="Arial Narrow" w:hAnsi="Arial Narrow" w:cs="Arial"/>
                      <w:b/>
                      <w:sz w:val="22"/>
                      <w:szCs w:val="22"/>
                    </w:rPr>
                    <w:t xml:space="preserve">INSTITUTO COLOMBIANO DE BIENESTAR FAMILIAR, NIT 899.999.239 – 2 </w:t>
                  </w:r>
                </w:p>
              </w:tc>
            </w:tr>
            <w:tr w:rsidR="00AC58CA" w:rsidRPr="004F2D23" w14:paraId="63F7EB0D" w14:textId="77777777" w:rsidTr="008020F6">
              <w:trPr>
                <w:jc w:val="center"/>
              </w:trPr>
              <w:tc>
                <w:tcPr>
                  <w:tcW w:w="2283" w:type="dxa"/>
                  <w:shd w:val="clear" w:color="auto" w:fill="BFBFBF" w:themeFill="background1" w:themeFillShade="BF"/>
                  <w:vAlign w:val="center"/>
                </w:tcPr>
                <w:p w14:paraId="77B67274" w14:textId="77777777" w:rsidR="00AC58CA" w:rsidRPr="004F2D23" w:rsidRDefault="00AC58CA" w:rsidP="00AC58CA">
                  <w:pPr>
                    <w:tabs>
                      <w:tab w:val="left" w:pos="709"/>
                    </w:tabs>
                    <w:autoSpaceDE w:val="0"/>
                    <w:autoSpaceDN w:val="0"/>
                    <w:adjustRightInd w:val="0"/>
                    <w:ind w:right="142"/>
                    <w:jc w:val="both"/>
                    <w:rPr>
                      <w:rFonts w:ascii="Arial Narrow" w:hAnsi="Arial Narrow" w:cs="Arial"/>
                      <w:b/>
                      <w:sz w:val="22"/>
                      <w:szCs w:val="22"/>
                    </w:rPr>
                  </w:pPr>
                  <w:r w:rsidRPr="004F2D23">
                    <w:rPr>
                      <w:rFonts w:ascii="Arial Narrow" w:hAnsi="Arial Narrow" w:cs="Arial"/>
                      <w:b/>
                      <w:sz w:val="22"/>
                      <w:szCs w:val="22"/>
                    </w:rPr>
                    <w:t>AFIANZADO:</w:t>
                  </w:r>
                </w:p>
              </w:tc>
              <w:tc>
                <w:tcPr>
                  <w:tcW w:w="6874" w:type="dxa"/>
                  <w:vAlign w:val="center"/>
                </w:tcPr>
                <w:p w14:paraId="2D51C5AD" w14:textId="77777777" w:rsidR="00AC58CA" w:rsidRPr="004F2D23" w:rsidRDefault="00AC58CA" w:rsidP="00AC58CA">
                  <w:pPr>
                    <w:tabs>
                      <w:tab w:val="left" w:pos="709"/>
                    </w:tabs>
                    <w:autoSpaceDE w:val="0"/>
                    <w:autoSpaceDN w:val="0"/>
                    <w:adjustRightInd w:val="0"/>
                    <w:ind w:right="142"/>
                    <w:jc w:val="both"/>
                    <w:rPr>
                      <w:rFonts w:ascii="Arial Narrow" w:hAnsi="Arial Narrow" w:cs="Arial"/>
                      <w:sz w:val="22"/>
                      <w:szCs w:val="22"/>
                    </w:rPr>
                  </w:pPr>
                  <w:r w:rsidRPr="004F2D23">
                    <w:rPr>
                      <w:rFonts w:ascii="Arial Narrow" w:hAnsi="Arial Narrow" w:cs="Arial"/>
                      <w:sz w:val="22"/>
                      <w:szCs w:val="22"/>
                    </w:rPr>
                    <w:t xml:space="preserve"> El proponente participante, Persona Jurídica (Razón Social que figura en el Certificado de Existencia y Representación Legal, expedido por la Cámara de Comercio o su equivalente, sin utilizar sigla, a no ser que el Certificado de la Cámara de Comercio o su equivalente establezca que la firma podrá identificarse con la sigla).</w:t>
                  </w:r>
                </w:p>
                <w:p w14:paraId="3519494D" w14:textId="77777777" w:rsidR="00AC58CA" w:rsidRPr="004F2D23" w:rsidRDefault="00AC58CA" w:rsidP="00AC58CA">
                  <w:pPr>
                    <w:tabs>
                      <w:tab w:val="left" w:pos="709"/>
                    </w:tabs>
                    <w:autoSpaceDE w:val="0"/>
                    <w:autoSpaceDN w:val="0"/>
                    <w:adjustRightInd w:val="0"/>
                    <w:ind w:right="142"/>
                    <w:jc w:val="both"/>
                    <w:rPr>
                      <w:rFonts w:ascii="Arial Narrow" w:hAnsi="Arial Narrow" w:cs="Arial"/>
                      <w:sz w:val="22"/>
                      <w:szCs w:val="22"/>
                    </w:rPr>
                  </w:pPr>
                  <w:r w:rsidRPr="004F2D23">
                    <w:rPr>
                      <w:rFonts w:ascii="Arial Narrow" w:hAnsi="Arial Narrow" w:cs="Arial"/>
                      <w:sz w:val="22"/>
                      <w:szCs w:val="22"/>
                    </w:rPr>
                    <w:t>- En el caso de consorcios o uniones temporales debe ser otorgada por todos sus integrantes (indicando el porcentaje de participación) y no a nombre de su representante.</w:t>
                  </w:r>
                </w:p>
                <w:p w14:paraId="261DE571" w14:textId="77777777" w:rsidR="00AC58CA" w:rsidRPr="004F2D23" w:rsidRDefault="00AC58CA" w:rsidP="00AC58CA">
                  <w:pPr>
                    <w:tabs>
                      <w:tab w:val="left" w:pos="709"/>
                    </w:tabs>
                    <w:autoSpaceDE w:val="0"/>
                    <w:autoSpaceDN w:val="0"/>
                    <w:adjustRightInd w:val="0"/>
                    <w:ind w:right="142"/>
                    <w:jc w:val="both"/>
                    <w:rPr>
                      <w:rFonts w:ascii="Arial Narrow" w:hAnsi="Arial Narrow" w:cs="Arial"/>
                      <w:sz w:val="22"/>
                      <w:szCs w:val="22"/>
                    </w:rPr>
                  </w:pPr>
                  <w:r w:rsidRPr="004F2D23">
                    <w:rPr>
                      <w:rFonts w:ascii="Arial Narrow" w:hAnsi="Arial Narrow" w:cs="Arial"/>
                      <w:sz w:val="22"/>
                      <w:szCs w:val="22"/>
                    </w:rPr>
                    <w:t>- El /los nombre(s) debe(n) señalarse de la misma forma como figura(n) en el Certificado de Existencia y Representación Legal, expedido por la autoridad competente.</w:t>
                  </w:r>
                </w:p>
              </w:tc>
            </w:tr>
            <w:tr w:rsidR="00AC58CA" w:rsidRPr="004F2D23" w14:paraId="1F2534E8" w14:textId="77777777" w:rsidTr="008020F6">
              <w:trPr>
                <w:trHeight w:val="959"/>
                <w:jc w:val="center"/>
              </w:trPr>
              <w:tc>
                <w:tcPr>
                  <w:tcW w:w="2283" w:type="dxa"/>
                  <w:shd w:val="clear" w:color="auto" w:fill="BFBFBF" w:themeFill="background1" w:themeFillShade="BF"/>
                  <w:vAlign w:val="center"/>
                </w:tcPr>
                <w:p w14:paraId="39014B1B" w14:textId="77777777" w:rsidR="00AC58CA" w:rsidRPr="004F2D23" w:rsidRDefault="00AC58CA" w:rsidP="00AC58CA">
                  <w:pPr>
                    <w:tabs>
                      <w:tab w:val="left" w:pos="709"/>
                    </w:tabs>
                    <w:autoSpaceDE w:val="0"/>
                    <w:autoSpaceDN w:val="0"/>
                    <w:adjustRightInd w:val="0"/>
                    <w:ind w:right="142"/>
                    <w:jc w:val="both"/>
                    <w:rPr>
                      <w:rFonts w:ascii="Arial Narrow" w:hAnsi="Arial Narrow" w:cs="Arial"/>
                      <w:b/>
                      <w:sz w:val="22"/>
                      <w:szCs w:val="22"/>
                    </w:rPr>
                  </w:pPr>
                  <w:r w:rsidRPr="004F2D23">
                    <w:rPr>
                      <w:rFonts w:ascii="Arial Narrow" w:hAnsi="Arial Narrow" w:cs="Arial"/>
                      <w:b/>
                      <w:sz w:val="22"/>
                      <w:szCs w:val="22"/>
                    </w:rPr>
                    <w:t>VIGENCIA:</w:t>
                  </w:r>
                </w:p>
              </w:tc>
              <w:tc>
                <w:tcPr>
                  <w:tcW w:w="6874" w:type="dxa"/>
                  <w:vAlign w:val="center"/>
                </w:tcPr>
                <w:p w14:paraId="01AB2E8B" w14:textId="77777777" w:rsidR="00AC58CA" w:rsidRPr="004F2D23" w:rsidRDefault="00AC58CA" w:rsidP="00AC58CA">
                  <w:pPr>
                    <w:tabs>
                      <w:tab w:val="left" w:pos="-142"/>
                      <w:tab w:val="left" w:pos="33"/>
                    </w:tabs>
                    <w:jc w:val="both"/>
                    <w:rPr>
                      <w:rFonts w:ascii="Arial Narrow" w:hAnsi="Arial Narrow" w:cs="Arial"/>
                      <w:sz w:val="22"/>
                      <w:szCs w:val="22"/>
                    </w:rPr>
                  </w:pPr>
                  <w:r w:rsidRPr="004F2D23">
                    <w:rPr>
                      <w:rFonts w:ascii="Arial Narrow" w:hAnsi="Arial Narrow" w:cs="Arial"/>
                      <w:sz w:val="22"/>
                      <w:szCs w:val="22"/>
                      <w:lang w:val="es-MX"/>
                    </w:rPr>
                    <w:t xml:space="preserve">Tres </w:t>
                  </w:r>
                  <w:r w:rsidRPr="004F2D23">
                    <w:rPr>
                      <w:rFonts w:ascii="Arial Narrow" w:hAnsi="Arial Narrow" w:cs="Arial"/>
                      <w:sz w:val="22"/>
                      <w:szCs w:val="22"/>
                      <w:lang w:val="x-none"/>
                    </w:rPr>
                    <w:t>(</w:t>
                  </w:r>
                  <w:r w:rsidRPr="004F2D23">
                    <w:rPr>
                      <w:rFonts w:ascii="Arial Narrow" w:hAnsi="Arial Narrow" w:cs="Arial"/>
                      <w:sz w:val="22"/>
                      <w:szCs w:val="22"/>
                      <w:lang w:val="es-MX"/>
                    </w:rPr>
                    <w:t>3</w:t>
                  </w:r>
                  <w:r w:rsidRPr="004F2D23">
                    <w:rPr>
                      <w:rFonts w:ascii="Arial Narrow" w:hAnsi="Arial Narrow" w:cs="Arial"/>
                      <w:sz w:val="22"/>
                      <w:szCs w:val="22"/>
                      <w:lang w:val="x-none"/>
                    </w:rPr>
                    <w:t>)</w:t>
                  </w:r>
                  <w:r w:rsidRPr="004F2D23">
                    <w:rPr>
                      <w:rFonts w:ascii="Arial Narrow" w:hAnsi="Arial Narrow" w:cs="Arial"/>
                      <w:sz w:val="22"/>
                      <w:szCs w:val="22"/>
                    </w:rPr>
                    <w:t xml:space="preserve"> </w:t>
                  </w:r>
                  <w:r w:rsidRPr="004F2D23">
                    <w:rPr>
                      <w:rFonts w:ascii="Arial Narrow" w:hAnsi="Arial Narrow" w:cs="Arial"/>
                      <w:sz w:val="22"/>
                      <w:szCs w:val="22"/>
                      <w:lang w:val="es-MX"/>
                    </w:rPr>
                    <w:t>meses</w:t>
                  </w:r>
                  <w:r w:rsidRPr="004F2D23">
                    <w:rPr>
                      <w:rFonts w:ascii="Arial Narrow" w:hAnsi="Arial Narrow" w:cs="Arial"/>
                      <w:sz w:val="22"/>
                      <w:szCs w:val="22"/>
                    </w:rPr>
                    <w:t xml:space="preserve">, </w:t>
                  </w:r>
                  <w:r w:rsidRPr="004F2D23">
                    <w:rPr>
                      <w:rFonts w:ascii="Arial Narrow" w:hAnsi="Arial Narrow" w:cs="Arial"/>
                      <w:sz w:val="22"/>
                      <w:szCs w:val="22"/>
                      <w:lang w:val="x-none"/>
                    </w:rPr>
                    <w:t xml:space="preserve">contados a partir de la fecha </w:t>
                  </w:r>
                  <w:r w:rsidRPr="004F2D23">
                    <w:rPr>
                      <w:rFonts w:ascii="Arial Narrow" w:hAnsi="Arial Narrow" w:cs="Arial"/>
                      <w:sz w:val="22"/>
                      <w:szCs w:val="22"/>
                    </w:rPr>
                    <w:t xml:space="preserve">que se fije para la presentación de manifestación de la oferta de recursos. </w:t>
                  </w:r>
                </w:p>
              </w:tc>
            </w:tr>
            <w:tr w:rsidR="00AC58CA" w:rsidRPr="004F2D23" w14:paraId="3EED894D" w14:textId="77777777" w:rsidTr="008020F6">
              <w:trPr>
                <w:jc w:val="center"/>
              </w:trPr>
              <w:tc>
                <w:tcPr>
                  <w:tcW w:w="2283" w:type="dxa"/>
                  <w:shd w:val="clear" w:color="auto" w:fill="BFBFBF" w:themeFill="background1" w:themeFillShade="BF"/>
                  <w:vAlign w:val="center"/>
                </w:tcPr>
                <w:p w14:paraId="716B7AC7" w14:textId="77777777" w:rsidR="00AC58CA" w:rsidRPr="004F2D23" w:rsidRDefault="00AC58CA" w:rsidP="00AC58CA">
                  <w:pPr>
                    <w:tabs>
                      <w:tab w:val="left" w:pos="709"/>
                    </w:tabs>
                    <w:autoSpaceDE w:val="0"/>
                    <w:autoSpaceDN w:val="0"/>
                    <w:adjustRightInd w:val="0"/>
                    <w:ind w:right="142"/>
                    <w:jc w:val="both"/>
                    <w:rPr>
                      <w:rFonts w:ascii="Arial Narrow" w:hAnsi="Arial Narrow" w:cs="Arial"/>
                      <w:b/>
                      <w:sz w:val="22"/>
                      <w:szCs w:val="22"/>
                    </w:rPr>
                  </w:pPr>
                  <w:r w:rsidRPr="004F2D23">
                    <w:rPr>
                      <w:rFonts w:ascii="Arial Narrow" w:hAnsi="Arial Narrow" w:cs="Arial"/>
                      <w:b/>
                      <w:sz w:val="22"/>
                      <w:szCs w:val="22"/>
                    </w:rPr>
                    <w:t>CUANTÍA:</w:t>
                  </w:r>
                </w:p>
              </w:tc>
              <w:tc>
                <w:tcPr>
                  <w:tcW w:w="6874" w:type="dxa"/>
                  <w:vAlign w:val="center"/>
                </w:tcPr>
                <w:p w14:paraId="4352149C" w14:textId="77777777" w:rsidR="00AC58CA" w:rsidRPr="004F2D23" w:rsidRDefault="00AC58CA" w:rsidP="00AC58CA">
                  <w:pPr>
                    <w:jc w:val="both"/>
                    <w:rPr>
                      <w:rFonts w:ascii="Arial Narrow" w:hAnsi="Arial Narrow" w:cs="Arial"/>
                      <w:sz w:val="22"/>
                      <w:szCs w:val="22"/>
                    </w:rPr>
                  </w:pPr>
                  <w:r w:rsidRPr="004F2D23">
                    <w:rPr>
                      <w:rFonts w:ascii="Arial Narrow" w:hAnsi="Arial Narrow" w:cs="Arial"/>
                      <w:sz w:val="22"/>
                      <w:szCs w:val="22"/>
                    </w:rPr>
                    <w:t>El valor de esta garantía no podrá ser inferior al diez por ciento (10%) del valor del presupuesto oficial de la zona o zonas a los que presenta propuesta (aporte ICBF + aporte de contrapartida). Dicha garantía, deberá indicar zona o las zonas objeto de amparo</w:t>
                  </w:r>
                </w:p>
              </w:tc>
            </w:tr>
            <w:tr w:rsidR="00AC58CA" w:rsidRPr="004F2D23" w14:paraId="608D295B" w14:textId="77777777" w:rsidTr="008020F6">
              <w:trPr>
                <w:jc w:val="center"/>
              </w:trPr>
              <w:tc>
                <w:tcPr>
                  <w:tcW w:w="2283" w:type="dxa"/>
                  <w:shd w:val="clear" w:color="auto" w:fill="BFBFBF" w:themeFill="background1" w:themeFillShade="BF"/>
                  <w:vAlign w:val="center"/>
                </w:tcPr>
                <w:p w14:paraId="39B926A4" w14:textId="77777777" w:rsidR="00AC58CA" w:rsidRPr="004F2D23" w:rsidRDefault="00AC58CA" w:rsidP="00AC58CA">
                  <w:pPr>
                    <w:tabs>
                      <w:tab w:val="left" w:pos="709"/>
                    </w:tabs>
                    <w:autoSpaceDE w:val="0"/>
                    <w:autoSpaceDN w:val="0"/>
                    <w:adjustRightInd w:val="0"/>
                    <w:ind w:right="142"/>
                    <w:jc w:val="both"/>
                    <w:rPr>
                      <w:rFonts w:ascii="Arial Narrow" w:hAnsi="Arial Narrow" w:cs="Arial"/>
                      <w:b/>
                      <w:sz w:val="22"/>
                      <w:szCs w:val="22"/>
                    </w:rPr>
                  </w:pPr>
                  <w:r w:rsidRPr="004F2D23">
                    <w:rPr>
                      <w:rFonts w:ascii="Arial Narrow" w:hAnsi="Arial Narrow" w:cs="Arial"/>
                      <w:b/>
                      <w:sz w:val="22"/>
                      <w:szCs w:val="22"/>
                    </w:rPr>
                    <w:t>AMPARO:</w:t>
                  </w:r>
                </w:p>
              </w:tc>
              <w:tc>
                <w:tcPr>
                  <w:tcW w:w="6874" w:type="dxa"/>
                  <w:vAlign w:val="center"/>
                </w:tcPr>
                <w:p w14:paraId="0F0C28FD" w14:textId="77777777" w:rsidR="00AC58CA" w:rsidRPr="004F2D23" w:rsidRDefault="00AC58CA" w:rsidP="00AC58CA">
                  <w:pPr>
                    <w:tabs>
                      <w:tab w:val="left" w:pos="709"/>
                    </w:tabs>
                    <w:autoSpaceDE w:val="0"/>
                    <w:autoSpaceDN w:val="0"/>
                    <w:adjustRightInd w:val="0"/>
                    <w:ind w:right="142"/>
                    <w:jc w:val="both"/>
                    <w:rPr>
                      <w:rFonts w:ascii="Arial Narrow" w:hAnsi="Arial Narrow" w:cs="Arial"/>
                      <w:sz w:val="22"/>
                      <w:szCs w:val="22"/>
                    </w:rPr>
                  </w:pPr>
                  <w:r w:rsidRPr="004F2D23">
                    <w:rPr>
                      <w:rFonts w:ascii="Arial Narrow" w:hAnsi="Arial Narrow" w:cs="Arial"/>
                      <w:sz w:val="22"/>
                      <w:szCs w:val="22"/>
                    </w:rPr>
                    <w:t>El texto de la garantía deberá indicar textualmente el número del proceso competitivo, zona o las zonas a los que se presente propuesta, objeto exacto del proceso de contratación</w:t>
                  </w:r>
                </w:p>
              </w:tc>
            </w:tr>
            <w:tr w:rsidR="00AC58CA" w:rsidRPr="004F2D23" w14:paraId="2189E948" w14:textId="77777777" w:rsidTr="008020F6">
              <w:trPr>
                <w:jc w:val="center"/>
              </w:trPr>
              <w:tc>
                <w:tcPr>
                  <w:tcW w:w="2283" w:type="dxa"/>
                  <w:shd w:val="clear" w:color="auto" w:fill="BFBFBF" w:themeFill="background1" w:themeFillShade="BF"/>
                  <w:vAlign w:val="center"/>
                </w:tcPr>
                <w:p w14:paraId="227871C9" w14:textId="77777777" w:rsidR="00AC58CA" w:rsidRPr="004F2D23" w:rsidRDefault="00AC58CA" w:rsidP="00AC58CA">
                  <w:pPr>
                    <w:tabs>
                      <w:tab w:val="left" w:pos="709"/>
                    </w:tabs>
                    <w:autoSpaceDE w:val="0"/>
                    <w:autoSpaceDN w:val="0"/>
                    <w:adjustRightInd w:val="0"/>
                    <w:ind w:right="142"/>
                    <w:jc w:val="both"/>
                    <w:rPr>
                      <w:rFonts w:ascii="Arial Narrow" w:hAnsi="Arial Narrow" w:cs="Arial"/>
                      <w:b/>
                      <w:sz w:val="22"/>
                      <w:szCs w:val="22"/>
                    </w:rPr>
                  </w:pPr>
                  <w:r w:rsidRPr="004F2D23">
                    <w:rPr>
                      <w:rFonts w:ascii="Arial Narrow" w:hAnsi="Arial Narrow" w:cs="Arial"/>
                      <w:b/>
                      <w:sz w:val="22"/>
                      <w:szCs w:val="22"/>
                    </w:rPr>
                    <w:t>FIRMAS:</w:t>
                  </w:r>
                </w:p>
              </w:tc>
              <w:tc>
                <w:tcPr>
                  <w:tcW w:w="6874" w:type="dxa"/>
                  <w:vAlign w:val="center"/>
                </w:tcPr>
                <w:p w14:paraId="01B1EAD0" w14:textId="77777777" w:rsidR="00AC58CA" w:rsidRPr="004F2D23" w:rsidRDefault="00AC58CA" w:rsidP="00AC58CA">
                  <w:pPr>
                    <w:tabs>
                      <w:tab w:val="left" w:pos="709"/>
                    </w:tabs>
                    <w:autoSpaceDE w:val="0"/>
                    <w:autoSpaceDN w:val="0"/>
                    <w:adjustRightInd w:val="0"/>
                    <w:ind w:right="142"/>
                    <w:jc w:val="both"/>
                    <w:rPr>
                      <w:rFonts w:ascii="Arial Narrow" w:hAnsi="Arial Narrow" w:cs="Arial"/>
                      <w:sz w:val="22"/>
                      <w:szCs w:val="22"/>
                    </w:rPr>
                  </w:pPr>
                  <w:r w:rsidRPr="004F2D23">
                    <w:rPr>
                      <w:rFonts w:ascii="Arial Narrow" w:hAnsi="Arial Narrow" w:cs="Arial"/>
                      <w:sz w:val="22"/>
                      <w:szCs w:val="22"/>
                    </w:rPr>
                    <w:t>Deberá ser suscrita por quien la expide.</w:t>
                  </w:r>
                </w:p>
              </w:tc>
            </w:tr>
          </w:tbl>
          <w:p w14:paraId="78080659" w14:textId="77777777" w:rsidR="00564EA5" w:rsidRPr="004F2D23" w:rsidRDefault="00564EA5" w:rsidP="00D22BA3">
            <w:pPr>
              <w:pStyle w:val="Cuadrculamedia1-nfasis21"/>
              <w:autoSpaceDE w:val="0"/>
              <w:autoSpaceDN w:val="0"/>
              <w:ind w:left="0" w:right="-108"/>
              <w:rPr>
                <w:rFonts w:ascii="Arial Narrow" w:hAnsi="Arial Narrow" w:cs="Arial"/>
                <w:sz w:val="22"/>
                <w:szCs w:val="22"/>
              </w:rPr>
            </w:pPr>
          </w:p>
          <w:p w14:paraId="71183304" w14:textId="77777777" w:rsidR="006A21EB" w:rsidRPr="004F2D23" w:rsidRDefault="006A21EB" w:rsidP="006A21EB">
            <w:pPr>
              <w:jc w:val="both"/>
              <w:rPr>
                <w:rFonts w:ascii="Arial Narrow" w:hAnsi="Arial Narrow"/>
                <w:sz w:val="22"/>
                <w:szCs w:val="22"/>
              </w:rPr>
            </w:pPr>
            <w:r w:rsidRPr="004F2D23">
              <w:rPr>
                <w:rFonts w:ascii="Arial Narrow" w:hAnsi="Arial Narrow"/>
                <w:sz w:val="22"/>
                <w:szCs w:val="22"/>
              </w:rPr>
              <w:t>La garantía de seriedad de oferta cubrirá los perjuicios derivados del incumplimiento del ofrecimiento, en los siguientes eventos:</w:t>
            </w:r>
          </w:p>
          <w:p w14:paraId="486A01A3" w14:textId="77777777" w:rsidR="006A21EB" w:rsidRPr="004F2D23" w:rsidRDefault="006A21EB" w:rsidP="006A21EB">
            <w:pPr>
              <w:jc w:val="both"/>
              <w:rPr>
                <w:rFonts w:ascii="Arial Narrow" w:hAnsi="Arial Narrow"/>
                <w:sz w:val="22"/>
                <w:szCs w:val="22"/>
              </w:rPr>
            </w:pPr>
          </w:p>
          <w:p w14:paraId="25CD9452" w14:textId="77777777" w:rsidR="006A21EB" w:rsidRPr="004F2D23" w:rsidRDefault="006A21EB" w:rsidP="006A21EB">
            <w:pPr>
              <w:jc w:val="both"/>
              <w:rPr>
                <w:rFonts w:ascii="Arial Narrow" w:hAnsi="Arial Narrow"/>
                <w:sz w:val="22"/>
                <w:szCs w:val="22"/>
              </w:rPr>
            </w:pPr>
            <w:r w:rsidRPr="004F2D23">
              <w:rPr>
                <w:rFonts w:ascii="Arial Narrow" w:hAnsi="Arial Narrow"/>
                <w:sz w:val="22"/>
                <w:szCs w:val="22"/>
              </w:rPr>
              <w:t>(i) La no suscripción del contrato de aporte sin justa causa por parte del oferente seleccionado.</w:t>
            </w:r>
          </w:p>
          <w:p w14:paraId="5ABFD9EA" w14:textId="77777777" w:rsidR="006A21EB" w:rsidRPr="004F2D23" w:rsidRDefault="006A21EB" w:rsidP="006A21EB">
            <w:pPr>
              <w:jc w:val="both"/>
              <w:rPr>
                <w:rFonts w:ascii="Arial Narrow" w:hAnsi="Arial Narrow"/>
                <w:sz w:val="22"/>
                <w:szCs w:val="22"/>
              </w:rPr>
            </w:pPr>
            <w:r w:rsidRPr="004F2D23">
              <w:rPr>
                <w:rFonts w:ascii="Arial Narrow" w:hAnsi="Arial Narrow"/>
                <w:sz w:val="22"/>
                <w:szCs w:val="22"/>
              </w:rPr>
              <w:t>(ii) La no ampliación de la vigencia de la garantía de seriedad de la oferta cuando el término para la suscripción del contrato de aporte se prorrogue, siempre y cuando esas prórrogas no excedan un término de tres meses.</w:t>
            </w:r>
          </w:p>
          <w:p w14:paraId="0D17D4D5" w14:textId="77777777" w:rsidR="006A21EB" w:rsidRPr="004F2D23" w:rsidRDefault="006A21EB" w:rsidP="006A21EB">
            <w:pPr>
              <w:jc w:val="both"/>
              <w:rPr>
                <w:rFonts w:ascii="Arial Narrow" w:hAnsi="Arial Narrow"/>
                <w:sz w:val="22"/>
                <w:szCs w:val="22"/>
              </w:rPr>
            </w:pPr>
            <w:r w:rsidRPr="004F2D23">
              <w:rPr>
                <w:rFonts w:ascii="Arial Narrow" w:hAnsi="Arial Narrow"/>
                <w:sz w:val="22"/>
                <w:szCs w:val="22"/>
              </w:rPr>
              <w:t>(iii)  La falta de otorgamiento por parte del interesado de la garantía de cumplimiento exigida por la entidad para amparar el incumplimiento de las obligaciones del contrato de aporte.</w:t>
            </w:r>
          </w:p>
          <w:p w14:paraId="664C954A" w14:textId="77777777" w:rsidR="006A21EB" w:rsidRPr="004F2D23" w:rsidRDefault="006A21EB" w:rsidP="006A21EB">
            <w:pPr>
              <w:jc w:val="both"/>
              <w:rPr>
                <w:rFonts w:ascii="Arial Narrow" w:hAnsi="Arial Narrow"/>
                <w:sz w:val="22"/>
                <w:szCs w:val="22"/>
              </w:rPr>
            </w:pPr>
            <w:r w:rsidRPr="004F2D23">
              <w:rPr>
                <w:rFonts w:ascii="Arial Narrow" w:hAnsi="Arial Narrow"/>
                <w:sz w:val="22"/>
                <w:szCs w:val="22"/>
              </w:rPr>
              <w:t>(iv) El retiro de la oferta después de la fecha presentación de esta y durante el período de validez especificado.</w:t>
            </w:r>
          </w:p>
          <w:p w14:paraId="230834A4" w14:textId="77777777" w:rsidR="006A21EB" w:rsidRPr="004F2D23" w:rsidRDefault="006A21EB" w:rsidP="006A21EB">
            <w:pPr>
              <w:jc w:val="both"/>
              <w:rPr>
                <w:rFonts w:ascii="Arial Narrow" w:hAnsi="Arial Narrow"/>
                <w:sz w:val="22"/>
                <w:szCs w:val="22"/>
              </w:rPr>
            </w:pPr>
          </w:p>
          <w:p w14:paraId="0CD83B9E" w14:textId="77777777" w:rsidR="006A21EB" w:rsidRPr="004F2D23" w:rsidRDefault="006A21EB" w:rsidP="006A21EB">
            <w:pPr>
              <w:jc w:val="both"/>
              <w:rPr>
                <w:rFonts w:ascii="Arial Narrow" w:hAnsi="Arial Narrow"/>
                <w:sz w:val="22"/>
                <w:szCs w:val="22"/>
              </w:rPr>
            </w:pPr>
            <w:r w:rsidRPr="004F2D23">
              <w:rPr>
                <w:rFonts w:ascii="Arial Narrow" w:hAnsi="Arial Narrow"/>
                <w:sz w:val="22"/>
                <w:szCs w:val="22"/>
              </w:rPr>
              <w:t>El INSTITUTO hará efectiva la garantía de seriedad de la oferta como indemnización por perjuicios, sin menoscabo de las acciones legales conducentes al reconocimiento de mayores perjuicios causados y no cubiertos por el valor de esta.</w:t>
            </w:r>
          </w:p>
          <w:p w14:paraId="5E73CD2D" w14:textId="77777777" w:rsidR="006A21EB" w:rsidRPr="004F2D23" w:rsidRDefault="006A21EB" w:rsidP="006A21EB">
            <w:pPr>
              <w:jc w:val="both"/>
              <w:rPr>
                <w:rFonts w:ascii="Arial Narrow" w:hAnsi="Arial Narrow"/>
                <w:sz w:val="22"/>
                <w:szCs w:val="22"/>
              </w:rPr>
            </w:pPr>
          </w:p>
          <w:p w14:paraId="1B931AB5" w14:textId="77777777" w:rsidR="006A21EB" w:rsidRPr="004F2D23" w:rsidRDefault="006A21EB" w:rsidP="006A21EB">
            <w:pPr>
              <w:jc w:val="both"/>
              <w:rPr>
                <w:rFonts w:ascii="Arial Narrow" w:hAnsi="Arial Narrow"/>
                <w:sz w:val="22"/>
                <w:szCs w:val="22"/>
              </w:rPr>
            </w:pPr>
            <w:r w:rsidRPr="004F2D23">
              <w:rPr>
                <w:rFonts w:ascii="Arial Narrow" w:hAnsi="Arial Narrow"/>
                <w:sz w:val="22"/>
                <w:szCs w:val="22"/>
              </w:rPr>
              <w:t>De conformidad con lo señalado en el parágrafo 3 del artículo 5 de la Ley 1882 de 2018, la no entrega de la garantía de seriedad junto con su oferta no será subsanable y será causal de RECHAZO de esta.</w:t>
            </w:r>
          </w:p>
          <w:p w14:paraId="75743FAF" w14:textId="77777777" w:rsidR="006A21EB" w:rsidRPr="004F2D23" w:rsidRDefault="006A21EB" w:rsidP="006A21EB">
            <w:pPr>
              <w:jc w:val="both"/>
              <w:rPr>
                <w:rFonts w:ascii="Arial Narrow" w:hAnsi="Arial Narrow"/>
                <w:sz w:val="22"/>
                <w:szCs w:val="22"/>
              </w:rPr>
            </w:pPr>
          </w:p>
          <w:p w14:paraId="7D7418A7" w14:textId="07BC03AE" w:rsidR="00564EA5" w:rsidRPr="004F2D23" w:rsidRDefault="006A21EB" w:rsidP="006A21EB">
            <w:pPr>
              <w:pStyle w:val="Cuadrculamedia1-nfasis21"/>
              <w:autoSpaceDE w:val="0"/>
              <w:autoSpaceDN w:val="0"/>
              <w:ind w:left="0" w:right="-108"/>
              <w:rPr>
                <w:rFonts w:ascii="Arial Narrow" w:hAnsi="Arial Narrow" w:cs="Arial"/>
                <w:sz w:val="22"/>
                <w:szCs w:val="22"/>
              </w:rPr>
            </w:pPr>
            <w:r w:rsidRPr="004F2D23">
              <w:rPr>
                <w:rFonts w:ascii="Arial Narrow" w:hAnsi="Arial Narrow"/>
                <w:sz w:val="22"/>
                <w:szCs w:val="22"/>
              </w:rPr>
              <w:t>El interesado que presente oferta para dos o más zonas, deberá presentar garantía(s) seriedad por un valor equivalente mínimo al diez por ciento (10%) del oficial de la zona o zonas a los que presenta propuesta. Dicha garantía, deberá indicar la zona o las zonas objeto de amparo.</w:t>
            </w:r>
          </w:p>
          <w:p w14:paraId="3B765AB0" w14:textId="77777777" w:rsidR="00564EA5" w:rsidRPr="004F2D23" w:rsidRDefault="00564EA5" w:rsidP="00D22BA3">
            <w:pPr>
              <w:pStyle w:val="Cuadrculamedia1-nfasis21"/>
              <w:autoSpaceDE w:val="0"/>
              <w:autoSpaceDN w:val="0"/>
              <w:ind w:left="0" w:right="-108"/>
              <w:rPr>
                <w:rFonts w:ascii="Arial Narrow" w:hAnsi="Arial Narrow" w:cs="Arial"/>
                <w:sz w:val="22"/>
                <w:szCs w:val="22"/>
              </w:rPr>
            </w:pPr>
          </w:p>
          <w:p w14:paraId="7C2E7C76" w14:textId="77777777" w:rsidR="00B95040" w:rsidRPr="004F2D23" w:rsidRDefault="00B95040" w:rsidP="00B95040">
            <w:pPr>
              <w:jc w:val="both"/>
              <w:rPr>
                <w:rFonts w:ascii="Arial Narrow" w:hAnsi="Arial Narrow"/>
                <w:b/>
                <w:bCs/>
                <w:sz w:val="22"/>
                <w:szCs w:val="22"/>
              </w:rPr>
            </w:pPr>
            <w:r w:rsidRPr="004F2D23">
              <w:rPr>
                <w:rFonts w:ascii="Arial Narrow" w:hAnsi="Arial Narrow"/>
                <w:b/>
                <w:bCs/>
                <w:sz w:val="22"/>
                <w:szCs w:val="22"/>
              </w:rPr>
              <w:t>F. CUMPLIMIENTO DE PAGO DE APORTES DE SEGURIDAD SOCIAL Y PARAFISCALES. (Formato 2)</w:t>
            </w:r>
          </w:p>
          <w:p w14:paraId="1E69AD5C" w14:textId="77777777" w:rsidR="00B95040" w:rsidRPr="004F2D23" w:rsidRDefault="00B95040" w:rsidP="00B95040">
            <w:pPr>
              <w:jc w:val="both"/>
              <w:rPr>
                <w:rFonts w:ascii="Arial Narrow" w:hAnsi="Arial Narrow"/>
                <w:b/>
                <w:bCs/>
                <w:sz w:val="22"/>
                <w:szCs w:val="22"/>
              </w:rPr>
            </w:pPr>
          </w:p>
          <w:p w14:paraId="572C6AE0" w14:textId="77777777" w:rsidR="00B95040" w:rsidRPr="004F2D23" w:rsidRDefault="00B95040" w:rsidP="00B95040">
            <w:pPr>
              <w:jc w:val="both"/>
              <w:rPr>
                <w:rFonts w:ascii="Arial Narrow" w:hAnsi="Arial Narrow"/>
                <w:sz w:val="22"/>
                <w:szCs w:val="22"/>
              </w:rPr>
            </w:pPr>
            <w:r w:rsidRPr="004F2D23">
              <w:rPr>
                <w:rFonts w:ascii="Arial Narrow" w:hAnsi="Arial Narrow"/>
                <w:sz w:val="22"/>
                <w:szCs w:val="22"/>
              </w:rPr>
              <w:t>Para el efecto se deberá presentar el Formato 2- Modelo de cumplimiento artículo 50 Ley 789 de 2002 y Ley 828 de 2003 persona jurídica.</w:t>
            </w:r>
          </w:p>
          <w:p w14:paraId="5E0D0604" w14:textId="77777777" w:rsidR="00B95040" w:rsidRPr="004F2D23" w:rsidRDefault="00B95040" w:rsidP="00B95040">
            <w:pPr>
              <w:jc w:val="both"/>
              <w:rPr>
                <w:rFonts w:ascii="Arial Narrow" w:hAnsi="Arial Narrow"/>
                <w:sz w:val="22"/>
                <w:szCs w:val="22"/>
              </w:rPr>
            </w:pPr>
          </w:p>
          <w:p w14:paraId="34AC9DD9" w14:textId="77777777" w:rsidR="00B95040" w:rsidRPr="004F2D23" w:rsidRDefault="00B95040" w:rsidP="00B95040">
            <w:pPr>
              <w:jc w:val="both"/>
              <w:rPr>
                <w:rFonts w:ascii="Arial Narrow" w:hAnsi="Arial Narrow"/>
                <w:sz w:val="22"/>
                <w:szCs w:val="22"/>
              </w:rPr>
            </w:pPr>
            <w:r w:rsidRPr="004F2D23">
              <w:rPr>
                <w:rFonts w:ascii="Arial Narrow" w:hAnsi="Arial Narrow"/>
                <w:sz w:val="22"/>
                <w:szCs w:val="22"/>
              </w:rPr>
              <w:t>Los participantes interesados deberán presentar una certificación, expedida por el Revisor Fiscal, cuando éste exista de acuerdo con los requerimientos de la Ley, o por el Representante Legal cuando no se requiera Revisor Fiscal, donde se certifique el pago de los aportes de sus empleados a los sistemas de salud, riesgos laborales, pensiones y aportes a las Cajas de Compensación Familiar, Instituto Colombiano de Bienestar Familiar y Servicio Nacional de Aprendizaje. Dicho documento debe certificar que, a la fecha de presentación de la manifestación de la oferta de recursos, ha realizado el pago de los aportes correspondientes a la nómina de los últimos seis (6) meses calendario legalmente exigibles, en los cuales se haya causado la obligación de efectuar dichos pagos. En el evento en que la sociedad no tenga más de seis (6) meses de constituida, deberá acreditar los pagos a partir de la fecha de su constitución.</w:t>
            </w:r>
          </w:p>
          <w:p w14:paraId="5D3051DE" w14:textId="77777777" w:rsidR="00B95040" w:rsidRPr="004F2D23" w:rsidRDefault="00B95040" w:rsidP="00B95040">
            <w:pPr>
              <w:jc w:val="both"/>
              <w:rPr>
                <w:rFonts w:ascii="Arial Narrow" w:hAnsi="Arial Narrow"/>
                <w:sz w:val="22"/>
                <w:szCs w:val="22"/>
              </w:rPr>
            </w:pPr>
          </w:p>
          <w:p w14:paraId="21C188CB" w14:textId="77777777" w:rsidR="00B95040" w:rsidRPr="004F2D23" w:rsidRDefault="00B95040" w:rsidP="00B95040">
            <w:pPr>
              <w:jc w:val="both"/>
              <w:rPr>
                <w:rFonts w:ascii="Arial Narrow" w:hAnsi="Arial Narrow"/>
                <w:sz w:val="22"/>
                <w:szCs w:val="22"/>
              </w:rPr>
            </w:pPr>
            <w:r w:rsidRPr="004F2D23">
              <w:rPr>
                <w:rFonts w:ascii="Arial Narrow" w:hAnsi="Arial Narrow"/>
                <w:sz w:val="22"/>
                <w:szCs w:val="22"/>
              </w:rPr>
              <w:t>Adicional a lo anterior:</w:t>
            </w:r>
          </w:p>
          <w:p w14:paraId="18A990BE" w14:textId="77777777" w:rsidR="00B95040" w:rsidRPr="004F2D23" w:rsidRDefault="00B95040" w:rsidP="00B95040">
            <w:pPr>
              <w:jc w:val="both"/>
              <w:rPr>
                <w:rFonts w:ascii="Arial Narrow" w:hAnsi="Arial Narrow"/>
                <w:sz w:val="22"/>
                <w:szCs w:val="22"/>
              </w:rPr>
            </w:pPr>
          </w:p>
          <w:p w14:paraId="3C2276F4" w14:textId="77777777" w:rsidR="00B95040" w:rsidRPr="004F2D23" w:rsidRDefault="00B95040" w:rsidP="00B95040">
            <w:pPr>
              <w:jc w:val="both"/>
              <w:rPr>
                <w:rFonts w:ascii="Arial Narrow" w:hAnsi="Arial Narrow"/>
                <w:sz w:val="22"/>
                <w:szCs w:val="22"/>
              </w:rPr>
            </w:pPr>
            <w:r w:rsidRPr="004F2D23">
              <w:rPr>
                <w:rFonts w:ascii="Arial Narrow" w:hAnsi="Arial Narrow"/>
                <w:sz w:val="22"/>
                <w:szCs w:val="22"/>
              </w:rPr>
              <w:t>(i) En caso de que los participantes no cuenten con personal a cargo deberán allegar el Formato 2 - modelo certificación de cumplimiento artículo 50 Ley 789 de 2002 y Ley 828 de 2003 persona jurídica según la opción 1.</w:t>
            </w:r>
          </w:p>
          <w:p w14:paraId="113A55BF" w14:textId="77777777" w:rsidR="00B95040" w:rsidRPr="004F2D23" w:rsidRDefault="00B95040" w:rsidP="00B95040">
            <w:pPr>
              <w:jc w:val="both"/>
              <w:rPr>
                <w:rFonts w:ascii="Arial Narrow" w:hAnsi="Arial Narrow"/>
                <w:sz w:val="22"/>
                <w:szCs w:val="22"/>
              </w:rPr>
            </w:pPr>
          </w:p>
          <w:p w14:paraId="05F83178" w14:textId="77777777" w:rsidR="00B95040" w:rsidRPr="004F2D23" w:rsidRDefault="00B95040" w:rsidP="00B95040">
            <w:pPr>
              <w:jc w:val="both"/>
              <w:rPr>
                <w:rFonts w:ascii="Arial Narrow" w:hAnsi="Arial Narrow"/>
                <w:sz w:val="22"/>
                <w:szCs w:val="22"/>
              </w:rPr>
            </w:pPr>
            <w:r w:rsidRPr="004F2D23">
              <w:rPr>
                <w:rFonts w:ascii="Arial Narrow" w:hAnsi="Arial Narrow"/>
                <w:sz w:val="22"/>
                <w:szCs w:val="22"/>
              </w:rPr>
              <w:t>(ii) En el caso que la persona jurídica cuente con personal a cargo deberá allegar el Formato 2 - modelo certificación de cumplimiento artículo 50 Ley 789 de 2002 y Ley 828 de 2003 persona jurídica según la opción 2.</w:t>
            </w:r>
          </w:p>
          <w:p w14:paraId="1D8E7B19" w14:textId="77777777" w:rsidR="00B95040" w:rsidRPr="004F2D23" w:rsidRDefault="00B95040" w:rsidP="00B95040">
            <w:pPr>
              <w:jc w:val="both"/>
              <w:rPr>
                <w:rFonts w:ascii="Arial Narrow" w:hAnsi="Arial Narrow"/>
                <w:sz w:val="22"/>
                <w:szCs w:val="22"/>
              </w:rPr>
            </w:pPr>
          </w:p>
          <w:p w14:paraId="7E1531E4" w14:textId="77777777" w:rsidR="00B95040" w:rsidRPr="004F2D23" w:rsidRDefault="00B95040" w:rsidP="00B95040">
            <w:pPr>
              <w:jc w:val="both"/>
              <w:rPr>
                <w:rFonts w:ascii="Arial Narrow" w:hAnsi="Arial Narrow"/>
                <w:sz w:val="22"/>
                <w:szCs w:val="22"/>
              </w:rPr>
            </w:pPr>
            <w:r w:rsidRPr="004F2D23">
              <w:rPr>
                <w:rFonts w:ascii="Arial Narrow" w:hAnsi="Arial Narrow"/>
                <w:sz w:val="22"/>
                <w:szCs w:val="22"/>
              </w:rPr>
              <w:t>Cuando la certificación sea expedida por revisor fiscal deberá adjuntar la cédula de ciudadanía, tarjeta profesional y certificación de antecedentes de la junta central de contadores vigente.</w:t>
            </w:r>
          </w:p>
          <w:p w14:paraId="52530686" w14:textId="77777777" w:rsidR="00C1640D" w:rsidRPr="004F2D23" w:rsidRDefault="00C1640D" w:rsidP="00B95040">
            <w:pPr>
              <w:jc w:val="both"/>
              <w:rPr>
                <w:rFonts w:ascii="Arial Narrow" w:hAnsi="Arial Narrow"/>
                <w:sz w:val="22"/>
                <w:szCs w:val="22"/>
              </w:rPr>
            </w:pPr>
          </w:p>
          <w:p w14:paraId="0E27E06E" w14:textId="1ABCA6AD" w:rsidR="00B95040" w:rsidRPr="004F2D23" w:rsidRDefault="00B95040" w:rsidP="00B95040">
            <w:pPr>
              <w:jc w:val="both"/>
              <w:rPr>
                <w:rFonts w:ascii="Arial Narrow" w:hAnsi="Arial Narrow"/>
                <w:sz w:val="22"/>
                <w:szCs w:val="22"/>
              </w:rPr>
            </w:pPr>
            <w:r w:rsidRPr="004F2D23">
              <w:rPr>
                <w:rFonts w:ascii="Arial Narrow" w:hAnsi="Arial Narrow"/>
                <w:sz w:val="22"/>
                <w:szCs w:val="22"/>
              </w:rPr>
              <w:t>La obligación de presentar las certificaciones de cumplimiento del Artículo 50 de la Ley 789 de 2002 no aplica para personas jurídicas extranjeras, salvo que participen sucursales de éstas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w:t>
            </w:r>
          </w:p>
          <w:p w14:paraId="7EDABE82" w14:textId="77777777" w:rsidR="00564EA5" w:rsidRPr="004F2D23" w:rsidRDefault="00564EA5" w:rsidP="00D22BA3">
            <w:pPr>
              <w:pStyle w:val="Cuadrculamedia1-nfasis21"/>
              <w:autoSpaceDE w:val="0"/>
              <w:autoSpaceDN w:val="0"/>
              <w:ind w:left="0" w:right="-108"/>
              <w:rPr>
                <w:rFonts w:ascii="Arial Narrow" w:hAnsi="Arial Narrow" w:cs="Arial"/>
                <w:sz w:val="22"/>
                <w:szCs w:val="22"/>
              </w:rPr>
            </w:pPr>
          </w:p>
          <w:p w14:paraId="361D9E2C" w14:textId="77777777" w:rsidR="003E0E3C" w:rsidRPr="004F2D23" w:rsidRDefault="003E0E3C" w:rsidP="003E0E3C">
            <w:pPr>
              <w:jc w:val="both"/>
              <w:rPr>
                <w:rFonts w:ascii="Arial Narrow" w:hAnsi="Arial Narrow"/>
                <w:sz w:val="22"/>
                <w:szCs w:val="22"/>
              </w:rPr>
            </w:pPr>
            <w:r w:rsidRPr="004F2D23">
              <w:rPr>
                <w:rFonts w:ascii="Arial Narrow" w:hAnsi="Arial Narrow"/>
                <w:sz w:val="22"/>
                <w:szCs w:val="22"/>
              </w:rPr>
              <w:t>(iii) Consorcios y Uniones Temporales</w:t>
            </w:r>
          </w:p>
          <w:p w14:paraId="2949BC67" w14:textId="77777777" w:rsidR="003E0E3C" w:rsidRPr="004F2D23" w:rsidRDefault="003E0E3C" w:rsidP="003E0E3C">
            <w:pPr>
              <w:jc w:val="both"/>
              <w:rPr>
                <w:rFonts w:ascii="Arial Narrow" w:hAnsi="Arial Narrow"/>
                <w:sz w:val="22"/>
                <w:szCs w:val="22"/>
              </w:rPr>
            </w:pPr>
          </w:p>
          <w:p w14:paraId="0CCD7AA9" w14:textId="77777777" w:rsidR="003E0E3C" w:rsidRPr="004F2D23" w:rsidRDefault="003E0E3C" w:rsidP="003E0E3C">
            <w:pPr>
              <w:jc w:val="both"/>
              <w:rPr>
                <w:rFonts w:ascii="Arial Narrow" w:hAnsi="Arial Narrow"/>
                <w:sz w:val="22"/>
                <w:szCs w:val="22"/>
              </w:rPr>
            </w:pPr>
            <w:r w:rsidRPr="004F2D23">
              <w:rPr>
                <w:rFonts w:ascii="Arial Narrow" w:hAnsi="Arial Narrow"/>
                <w:sz w:val="22"/>
                <w:szCs w:val="22"/>
              </w:rPr>
              <w:lastRenderedPageBreak/>
              <w:t>En caso de Consorcios o Uniones Temporales, cada uno de sus miembros integrantes deberán ser entidades sin ánimo de lucro y deberán cumplir con este requisito, de acuerdo con lo dispuesto precedentemente.</w:t>
            </w:r>
          </w:p>
          <w:p w14:paraId="0050747C" w14:textId="77777777" w:rsidR="00B54BB0" w:rsidRPr="004F2D23" w:rsidRDefault="00B54BB0" w:rsidP="003E0E3C">
            <w:pPr>
              <w:jc w:val="both"/>
              <w:rPr>
                <w:rFonts w:ascii="Arial Narrow" w:hAnsi="Arial Narrow"/>
                <w:sz w:val="22"/>
                <w:szCs w:val="22"/>
              </w:rPr>
            </w:pPr>
          </w:p>
          <w:p w14:paraId="14C29438" w14:textId="77777777" w:rsidR="00B54BB0" w:rsidRPr="004F2D23" w:rsidRDefault="00B54BB0" w:rsidP="00B54BB0">
            <w:pPr>
              <w:jc w:val="both"/>
              <w:rPr>
                <w:rFonts w:ascii="Arial Narrow" w:hAnsi="Arial Narrow"/>
                <w:b/>
                <w:bCs/>
                <w:sz w:val="22"/>
                <w:szCs w:val="22"/>
              </w:rPr>
            </w:pPr>
            <w:r w:rsidRPr="004F2D23">
              <w:rPr>
                <w:rFonts w:ascii="Arial Narrow" w:hAnsi="Arial Narrow"/>
                <w:b/>
                <w:bCs/>
                <w:sz w:val="22"/>
                <w:szCs w:val="22"/>
              </w:rPr>
              <w:t>G. REGISTRO ÚNICO DE PROPONENTES</w:t>
            </w:r>
          </w:p>
          <w:p w14:paraId="07BCD814" w14:textId="77777777" w:rsidR="00B54BB0" w:rsidRPr="004F2D23" w:rsidRDefault="00B54BB0" w:rsidP="00B54BB0">
            <w:pPr>
              <w:jc w:val="both"/>
              <w:rPr>
                <w:rFonts w:ascii="Arial Narrow" w:hAnsi="Arial Narrow"/>
                <w:sz w:val="22"/>
                <w:szCs w:val="22"/>
              </w:rPr>
            </w:pPr>
          </w:p>
          <w:p w14:paraId="72BA1F6D" w14:textId="77777777" w:rsidR="00B54BB0" w:rsidRPr="004F2D23" w:rsidRDefault="00B54BB0" w:rsidP="00B54BB0">
            <w:pPr>
              <w:jc w:val="both"/>
              <w:rPr>
                <w:rFonts w:ascii="Arial Narrow" w:hAnsi="Arial Narrow"/>
                <w:sz w:val="22"/>
                <w:szCs w:val="22"/>
              </w:rPr>
            </w:pPr>
            <w:r w:rsidRPr="004F2D23">
              <w:rPr>
                <w:rFonts w:ascii="Arial Narrow" w:hAnsi="Arial Narrow"/>
                <w:sz w:val="22"/>
                <w:szCs w:val="22"/>
              </w:rPr>
              <w:t>Los proponentes deberán allegar el Registro Único de proponentes expedido por la Cámara de Comercio con fecha de expedición no superior a treinta (30) días calendario anteriores a la estipulada como fecha límite para presentar propuestas, el cual deberá estar vigente y en firme. Cuando el proponente sea consorcio o unión temporal, cada uno de sus integrantes deberá anexar el RUP en las condiciones mencionadas.</w:t>
            </w:r>
          </w:p>
          <w:p w14:paraId="69548039" w14:textId="77777777" w:rsidR="00B54BB0" w:rsidRPr="004F2D23" w:rsidRDefault="00B54BB0" w:rsidP="00B54BB0">
            <w:pPr>
              <w:jc w:val="both"/>
              <w:rPr>
                <w:rFonts w:ascii="Arial Narrow" w:hAnsi="Arial Narrow"/>
                <w:sz w:val="22"/>
                <w:szCs w:val="22"/>
              </w:rPr>
            </w:pPr>
          </w:p>
          <w:p w14:paraId="69C7ECA3" w14:textId="77777777" w:rsidR="00B54BB0" w:rsidRPr="004F2D23" w:rsidRDefault="00B54BB0" w:rsidP="00B54BB0">
            <w:pPr>
              <w:jc w:val="both"/>
              <w:rPr>
                <w:rFonts w:ascii="Arial Narrow" w:hAnsi="Arial Narrow"/>
                <w:sz w:val="22"/>
                <w:szCs w:val="22"/>
              </w:rPr>
            </w:pPr>
            <w:r w:rsidRPr="004F2D23">
              <w:rPr>
                <w:rFonts w:ascii="Arial Narrow" w:hAnsi="Arial Narrow"/>
                <w:sz w:val="22"/>
                <w:szCs w:val="22"/>
              </w:rPr>
              <w:t>Los proponentes nacionales o extranjeros obligados a inscribirse en el RUP deberán adjuntar como parte de su propuesta su certificado de inscripción al RUP, vigente y en firme.</w:t>
            </w:r>
          </w:p>
          <w:p w14:paraId="35CE1291" w14:textId="77777777" w:rsidR="00B54BB0" w:rsidRPr="004F2D23" w:rsidRDefault="00B54BB0" w:rsidP="00B54BB0">
            <w:pPr>
              <w:jc w:val="both"/>
              <w:rPr>
                <w:rFonts w:ascii="Arial Narrow" w:hAnsi="Arial Narrow"/>
                <w:sz w:val="22"/>
                <w:szCs w:val="22"/>
              </w:rPr>
            </w:pPr>
          </w:p>
          <w:p w14:paraId="3DAB06FD" w14:textId="0663C66F" w:rsidR="00B54BB0" w:rsidRPr="004F2D23" w:rsidRDefault="00B54BB0" w:rsidP="00B54BB0">
            <w:pPr>
              <w:jc w:val="both"/>
              <w:rPr>
                <w:rFonts w:ascii="Arial Narrow" w:hAnsi="Arial Narrow"/>
                <w:b/>
                <w:bCs/>
                <w:sz w:val="22"/>
                <w:szCs w:val="22"/>
              </w:rPr>
            </w:pPr>
            <w:r w:rsidRPr="004F2D23">
              <w:rPr>
                <w:rFonts w:ascii="Arial Narrow" w:hAnsi="Arial Narrow"/>
                <w:b/>
                <w:bCs/>
                <w:sz w:val="22"/>
                <w:szCs w:val="22"/>
              </w:rPr>
              <w:t>RESPECTO DE LA FIRMEZA:</w:t>
            </w:r>
            <w:r w:rsidRPr="004F2D23">
              <w:rPr>
                <w:rFonts w:ascii="Arial Narrow" w:hAnsi="Arial Narrow"/>
                <w:sz w:val="22"/>
                <w:szCs w:val="22"/>
              </w:rPr>
              <w:t xml:space="preserve"> El proponente que haya realizado su inscripción en la presente vigencia o que en cumplimiento de la obligación legal de renovación aporte un certificado de inscripción que no se encuentre en firme al momento del cierre del proceso podrá subsanar su firmeza a más tardar durante el periodo de traslado del informe de evaluación. En caso de no subsanarse, la oferta será declarada como </w:t>
            </w:r>
            <w:r w:rsidRPr="004F2D23">
              <w:rPr>
                <w:rFonts w:ascii="Arial Narrow" w:hAnsi="Arial Narrow"/>
                <w:b/>
                <w:bCs/>
                <w:sz w:val="22"/>
                <w:szCs w:val="22"/>
              </w:rPr>
              <w:t>RECHAZADA.</w:t>
            </w:r>
          </w:p>
          <w:p w14:paraId="2170934D" w14:textId="77777777" w:rsidR="00564EA5" w:rsidRPr="004F2D23" w:rsidRDefault="00564EA5" w:rsidP="00D22BA3">
            <w:pPr>
              <w:pStyle w:val="Cuadrculamedia1-nfasis21"/>
              <w:autoSpaceDE w:val="0"/>
              <w:autoSpaceDN w:val="0"/>
              <w:ind w:left="0" w:right="-108"/>
              <w:rPr>
                <w:rFonts w:ascii="Arial Narrow" w:hAnsi="Arial Narrow" w:cs="Arial"/>
                <w:sz w:val="22"/>
                <w:szCs w:val="22"/>
              </w:rPr>
            </w:pPr>
          </w:p>
          <w:p w14:paraId="26144A21" w14:textId="77777777" w:rsidR="001566E9" w:rsidRPr="004F2D23" w:rsidRDefault="001566E9" w:rsidP="001566E9">
            <w:pPr>
              <w:jc w:val="both"/>
              <w:rPr>
                <w:rFonts w:ascii="Arial Narrow" w:hAnsi="Arial Narrow"/>
                <w:sz w:val="22"/>
                <w:szCs w:val="22"/>
              </w:rPr>
            </w:pPr>
            <w:r w:rsidRPr="004F2D23">
              <w:rPr>
                <w:rFonts w:ascii="Arial Narrow" w:hAnsi="Arial Narrow"/>
                <w:b/>
                <w:bCs/>
                <w:sz w:val="22"/>
                <w:szCs w:val="22"/>
              </w:rPr>
              <w:t>RESPECTO DE LA RENOVACIÓN</w:t>
            </w:r>
            <w:r w:rsidRPr="004F2D23">
              <w:rPr>
                <w:rFonts w:ascii="Arial Narrow" w:hAnsi="Arial Narrow"/>
                <w:sz w:val="22"/>
                <w:szCs w:val="22"/>
              </w:rPr>
              <w:t>: El RUP debe renovarse a más tardar el quinto (5) día hábil del mes de abril de cada año, de lo contrario cesan sus efectos. Los proponentes colombianos o extranjeros obligados a inscribirse en el RUP deberán adjuntar como parte de su oferta, certificado en el que conste fecha de renovación durante la vigencia 2024. En el caso de proponentes plurales, cada uno de los miembros de la estructura plural deberá cumplir este requisito.</w:t>
            </w:r>
          </w:p>
          <w:p w14:paraId="736CAAAD" w14:textId="77777777" w:rsidR="001566E9" w:rsidRPr="004F2D23" w:rsidRDefault="001566E9" w:rsidP="001566E9">
            <w:pPr>
              <w:jc w:val="both"/>
              <w:rPr>
                <w:rFonts w:ascii="Arial Narrow" w:hAnsi="Arial Narrow"/>
                <w:sz w:val="22"/>
                <w:szCs w:val="22"/>
              </w:rPr>
            </w:pPr>
          </w:p>
          <w:p w14:paraId="2ADCB51F" w14:textId="77777777" w:rsidR="001566E9" w:rsidRPr="004F2D23" w:rsidRDefault="001566E9" w:rsidP="001566E9">
            <w:pPr>
              <w:jc w:val="both"/>
              <w:rPr>
                <w:rFonts w:ascii="Arial Narrow" w:hAnsi="Arial Narrow"/>
                <w:sz w:val="22"/>
                <w:szCs w:val="22"/>
              </w:rPr>
            </w:pPr>
            <w:r w:rsidRPr="004F2D23">
              <w:rPr>
                <w:rFonts w:ascii="Arial Narrow" w:hAnsi="Arial Narrow"/>
                <w:b/>
                <w:bCs/>
                <w:sz w:val="22"/>
                <w:szCs w:val="22"/>
              </w:rPr>
              <w:t>NOTA 1:</w:t>
            </w:r>
            <w:r w:rsidRPr="004F2D23">
              <w:rPr>
                <w:rFonts w:ascii="Arial Narrow" w:hAnsi="Arial Narrow"/>
                <w:sz w:val="22"/>
                <w:szCs w:val="22"/>
              </w:rPr>
              <w:t xml:space="preserve"> De conformidad con lo establecido en el artículo 6 de la Ley 1150 de 2007, modificado por el artículo 221 del Decreto – Ley 019 de 2012 y lo impuesto en el artículo 2.2.1.1.1.5.1 del Decreto 1082 de 2015, es un deber del inscrito, mantener actualizada la información que obra en el Registro Único de Proponentes del Registro Único Empresarial de la Cámara de Comercio.</w:t>
            </w:r>
          </w:p>
          <w:p w14:paraId="701D2CEB" w14:textId="77777777" w:rsidR="001566E9" w:rsidRPr="004F2D23" w:rsidRDefault="001566E9" w:rsidP="001566E9">
            <w:pPr>
              <w:jc w:val="both"/>
              <w:rPr>
                <w:rFonts w:ascii="Arial Narrow" w:hAnsi="Arial Narrow"/>
                <w:sz w:val="22"/>
                <w:szCs w:val="22"/>
              </w:rPr>
            </w:pPr>
          </w:p>
          <w:p w14:paraId="2A51183A" w14:textId="77777777" w:rsidR="001566E9" w:rsidRPr="004F2D23" w:rsidRDefault="001566E9" w:rsidP="001566E9">
            <w:pPr>
              <w:jc w:val="both"/>
              <w:rPr>
                <w:rFonts w:ascii="Arial Narrow" w:hAnsi="Arial Narrow"/>
                <w:sz w:val="22"/>
                <w:szCs w:val="22"/>
              </w:rPr>
            </w:pPr>
            <w:r w:rsidRPr="004F2D23">
              <w:rPr>
                <w:rFonts w:ascii="Arial Narrow" w:hAnsi="Arial Narrow"/>
                <w:sz w:val="22"/>
                <w:szCs w:val="22"/>
              </w:rPr>
              <w:t>Las personas naturales extranjeras sin domicilio en el país y las personas jurídicas extranjeras que no tengan establecida sucursal en Colombia no están obligadas a tener RUP, por lo anterior, se verificarán los requisitos habilitantes con base en la documentación aportada para acreditar los requisitos jurídicos, técnicos y económicos correspondientes.</w:t>
            </w:r>
          </w:p>
          <w:p w14:paraId="19C8752B" w14:textId="77777777" w:rsidR="009078EB" w:rsidRPr="004F2D23" w:rsidRDefault="009078EB" w:rsidP="001566E9">
            <w:pPr>
              <w:jc w:val="both"/>
              <w:rPr>
                <w:rFonts w:ascii="Arial Narrow" w:hAnsi="Arial Narrow"/>
                <w:sz w:val="22"/>
                <w:szCs w:val="22"/>
              </w:rPr>
            </w:pPr>
          </w:p>
          <w:p w14:paraId="17F5B52A" w14:textId="77777777" w:rsidR="00564EA5" w:rsidRPr="004F2D23" w:rsidRDefault="00564EA5" w:rsidP="00D22BA3">
            <w:pPr>
              <w:pStyle w:val="Cuadrculamedia1-nfasis21"/>
              <w:autoSpaceDE w:val="0"/>
              <w:autoSpaceDN w:val="0"/>
              <w:ind w:left="0" w:right="-108"/>
              <w:rPr>
                <w:rFonts w:ascii="Arial Narrow" w:hAnsi="Arial Narrow" w:cs="Arial"/>
                <w:sz w:val="22"/>
                <w:szCs w:val="22"/>
              </w:rPr>
            </w:pPr>
          </w:p>
          <w:p w14:paraId="100CD86A" w14:textId="77777777" w:rsidR="00AE44F3" w:rsidRPr="004F2D23" w:rsidRDefault="00AE44F3" w:rsidP="00AE44F3">
            <w:pPr>
              <w:jc w:val="both"/>
              <w:rPr>
                <w:rFonts w:ascii="Arial Narrow" w:hAnsi="Arial Narrow"/>
                <w:b/>
                <w:bCs/>
                <w:sz w:val="22"/>
                <w:szCs w:val="22"/>
              </w:rPr>
            </w:pPr>
            <w:r w:rsidRPr="004F2D23">
              <w:rPr>
                <w:rFonts w:ascii="Arial Narrow" w:hAnsi="Arial Narrow"/>
                <w:b/>
                <w:bCs/>
                <w:sz w:val="22"/>
                <w:szCs w:val="22"/>
              </w:rPr>
              <w:t>H. FOTOCOPIA CÉDULA DE CIUDADANÍA</w:t>
            </w:r>
          </w:p>
          <w:p w14:paraId="57D724C3" w14:textId="77777777" w:rsidR="00AE44F3" w:rsidRPr="004F2D23" w:rsidRDefault="00AE44F3" w:rsidP="00AE44F3">
            <w:pPr>
              <w:jc w:val="both"/>
              <w:rPr>
                <w:rFonts w:ascii="Arial Narrow" w:hAnsi="Arial Narrow"/>
                <w:sz w:val="22"/>
                <w:szCs w:val="22"/>
              </w:rPr>
            </w:pPr>
          </w:p>
          <w:p w14:paraId="73AA26E7" w14:textId="77777777" w:rsidR="00AE44F3" w:rsidRPr="004F2D23" w:rsidRDefault="00AE44F3" w:rsidP="00AE44F3">
            <w:pPr>
              <w:jc w:val="both"/>
              <w:rPr>
                <w:rFonts w:ascii="Arial Narrow" w:hAnsi="Arial Narrow"/>
                <w:sz w:val="22"/>
                <w:szCs w:val="22"/>
              </w:rPr>
            </w:pPr>
            <w:r w:rsidRPr="004F2D23">
              <w:rPr>
                <w:rFonts w:ascii="Arial Narrow" w:hAnsi="Arial Narrow"/>
                <w:sz w:val="22"/>
                <w:szCs w:val="22"/>
              </w:rPr>
              <w:t>Se deberá aportar fotocopia legible de la cédula de ciudadanía del representante legal o quien haga sus veces.</w:t>
            </w:r>
          </w:p>
          <w:p w14:paraId="61A3527E" w14:textId="77777777" w:rsidR="00AE44F3" w:rsidRPr="004F2D23" w:rsidRDefault="00AE44F3" w:rsidP="00AE44F3">
            <w:pPr>
              <w:jc w:val="both"/>
              <w:rPr>
                <w:rFonts w:ascii="Arial Narrow" w:hAnsi="Arial Narrow"/>
                <w:sz w:val="22"/>
                <w:szCs w:val="22"/>
              </w:rPr>
            </w:pPr>
            <w:r w:rsidRPr="004F2D23">
              <w:rPr>
                <w:rFonts w:ascii="Arial Narrow" w:hAnsi="Arial Narrow"/>
                <w:sz w:val="22"/>
                <w:szCs w:val="22"/>
              </w:rPr>
              <w:t>Si el proponente es consorcio y/o unión temporal, deberá aportar fotocopia legible de la cédula de ciudadanía de cada uno de los representantes legales o quienes hagan sus veces de los integrantes de la figura asociativa.</w:t>
            </w:r>
          </w:p>
          <w:p w14:paraId="7A0ED832" w14:textId="77777777" w:rsidR="009078EB" w:rsidRPr="004F2D23" w:rsidRDefault="009078EB" w:rsidP="00AE44F3">
            <w:pPr>
              <w:jc w:val="both"/>
              <w:rPr>
                <w:rFonts w:ascii="Arial Narrow" w:hAnsi="Arial Narrow"/>
                <w:sz w:val="22"/>
                <w:szCs w:val="22"/>
              </w:rPr>
            </w:pPr>
          </w:p>
          <w:p w14:paraId="51A09F3D" w14:textId="77777777" w:rsidR="00AE44F3" w:rsidRPr="004F2D23" w:rsidRDefault="00AE44F3" w:rsidP="00AE44F3">
            <w:pPr>
              <w:jc w:val="both"/>
              <w:rPr>
                <w:rFonts w:ascii="Arial Narrow" w:hAnsi="Arial Narrow"/>
                <w:sz w:val="22"/>
                <w:szCs w:val="22"/>
              </w:rPr>
            </w:pPr>
          </w:p>
          <w:p w14:paraId="1A09BD7B" w14:textId="77777777" w:rsidR="00AE44F3" w:rsidRPr="004F2D23" w:rsidRDefault="00AE44F3" w:rsidP="00AE44F3">
            <w:pPr>
              <w:jc w:val="both"/>
              <w:rPr>
                <w:rFonts w:ascii="Arial Narrow" w:hAnsi="Arial Narrow"/>
                <w:b/>
                <w:bCs/>
                <w:sz w:val="22"/>
                <w:szCs w:val="22"/>
              </w:rPr>
            </w:pPr>
            <w:r w:rsidRPr="004F2D23">
              <w:rPr>
                <w:rFonts w:ascii="Arial Narrow" w:hAnsi="Arial Narrow"/>
                <w:b/>
                <w:bCs/>
                <w:sz w:val="22"/>
                <w:szCs w:val="22"/>
              </w:rPr>
              <w:t>I. REGISTRO ÚNICO TRIBUTARIO</w:t>
            </w:r>
          </w:p>
          <w:p w14:paraId="02B6D4C1" w14:textId="77777777" w:rsidR="00AE44F3" w:rsidRPr="004F2D23" w:rsidRDefault="00AE44F3" w:rsidP="00AE44F3">
            <w:pPr>
              <w:jc w:val="both"/>
              <w:rPr>
                <w:rFonts w:ascii="Arial Narrow" w:hAnsi="Arial Narrow"/>
                <w:sz w:val="22"/>
                <w:szCs w:val="22"/>
              </w:rPr>
            </w:pPr>
          </w:p>
          <w:p w14:paraId="3B0CA503" w14:textId="77777777" w:rsidR="00AE44F3" w:rsidRPr="004F2D23" w:rsidRDefault="00AE44F3" w:rsidP="00AE44F3">
            <w:pPr>
              <w:jc w:val="both"/>
              <w:rPr>
                <w:rFonts w:ascii="Arial Narrow" w:hAnsi="Arial Narrow"/>
                <w:sz w:val="22"/>
                <w:szCs w:val="22"/>
              </w:rPr>
            </w:pPr>
            <w:r w:rsidRPr="004F2D23">
              <w:rPr>
                <w:rFonts w:ascii="Arial Narrow" w:hAnsi="Arial Narrow"/>
                <w:sz w:val="22"/>
                <w:szCs w:val="22"/>
              </w:rPr>
              <w:lastRenderedPageBreak/>
              <w:t>Con el fin de conocer el régimen Tributario a que pertenece el proponente, deberá presentarse con la propuesta, fotocopia del Registro Único Tributario actualizado y expedido por la Dirección General de Impuestos Nacionales donde aparezca claramente el NIT del proponente. En caso de Consorcios o Uniones Temporales, cada uno de los integrantes deberá aportar este documento.</w:t>
            </w:r>
          </w:p>
          <w:p w14:paraId="6F234712" w14:textId="77777777" w:rsidR="00AE44F3" w:rsidRPr="004F2D23" w:rsidRDefault="00AE44F3" w:rsidP="00AE44F3">
            <w:pPr>
              <w:jc w:val="both"/>
              <w:rPr>
                <w:rFonts w:ascii="Arial Narrow" w:hAnsi="Arial Narrow"/>
                <w:sz w:val="22"/>
                <w:szCs w:val="22"/>
              </w:rPr>
            </w:pPr>
          </w:p>
          <w:p w14:paraId="376A6C5C" w14:textId="77777777" w:rsidR="00AE44F3" w:rsidRPr="004F2D23" w:rsidRDefault="00AE44F3" w:rsidP="00AE44F3">
            <w:pPr>
              <w:jc w:val="both"/>
              <w:rPr>
                <w:rFonts w:ascii="Arial Narrow" w:hAnsi="Arial Narrow"/>
                <w:sz w:val="22"/>
                <w:szCs w:val="22"/>
              </w:rPr>
            </w:pPr>
            <w:r w:rsidRPr="004F2D23">
              <w:rPr>
                <w:rFonts w:ascii="Arial Narrow" w:hAnsi="Arial Narrow"/>
                <w:sz w:val="22"/>
                <w:szCs w:val="22"/>
              </w:rPr>
              <w:t>Las personas jurídicas extranjeras sin sucursal en Colombia y las personas naturales sin domicilio en Colombia, no deben presentar el Registro Único Tributario (RUT) toda vez que en él se debe inscribir toda persona natural o jurídica que deba cumplir obligaciones administradas por la Dirección de Impuestos y Aduanas Nacionales de Colombia. Sin perjuicio de lo anterior, en caso de que el adjudicatario sea una persona jurídica extranjera sin sucursal en Colombia o una persona natural sin domicilio en Colombia, ésta deberá inscribirse en el Registro Único Tributario (RUT).</w:t>
            </w:r>
          </w:p>
          <w:p w14:paraId="08CBD1C7" w14:textId="77777777" w:rsidR="00AE44F3" w:rsidRPr="004F2D23" w:rsidRDefault="00AE44F3" w:rsidP="00AE44F3">
            <w:pPr>
              <w:jc w:val="both"/>
              <w:rPr>
                <w:rFonts w:ascii="Arial Narrow" w:hAnsi="Arial Narrow"/>
                <w:sz w:val="22"/>
                <w:szCs w:val="22"/>
              </w:rPr>
            </w:pPr>
          </w:p>
          <w:p w14:paraId="0E3B764B" w14:textId="77777777" w:rsidR="00AE44F3" w:rsidRPr="004F2D23" w:rsidRDefault="00AE44F3" w:rsidP="00AE44F3">
            <w:pPr>
              <w:jc w:val="both"/>
              <w:rPr>
                <w:rFonts w:ascii="Arial Narrow" w:hAnsi="Arial Narrow"/>
                <w:sz w:val="22"/>
                <w:szCs w:val="22"/>
              </w:rPr>
            </w:pPr>
            <w:r w:rsidRPr="004F2D23">
              <w:rPr>
                <w:rFonts w:ascii="Arial Narrow" w:hAnsi="Arial Narrow"/>
                <w:b/>
                <w:bCs/>
                <w:sz w:val="22"/>
                <w:szCs w:val="22"/>
              </w:rPr>
              <w:t>NOTA 1:</w:t>
            </w:r>
            <w:r w:rsidRPr="004F2D23">
              <w:rPr>
                <w:rFonts w:ascii="Arial Narrow" w:hAnsi="Arial Narrow"/>
                <w:sz w:val="22"/>
                <w:szCs w:val="22"/>
              </w:rPr>
              <w:t xml:space="preserve"> No se solicitará que el RUT en la casilla 61 tenga fecha actualizada, lo anterior de conformidad con lo establecido en la Circular Externa No. 000001 de 15 de marzo de 2023 expedida por la DIAN, con fundamento en lo dispuesto en el artículo 555-1 y el artículo 1.6.1.2.7 del Decreto 1625 de 2016, Único Reglamentario en Materia tributaria, ya que la vigencia de la inscripción del RUT es indefinida. En consecuencia, el RUT solamente debe actualizarse en caso de tener una modificación o adición en los datos consignados originalmente (elementos constitutivos de identificación, ubicación y/o clasificación); dicha actualización debe hacerse a más tardar dentro del mes siguiente al hecho que genera la actualización.</w:t>
            </w:r>
          </w:p>
          <w:p w14:paraId="1A35DB2A" w14:textId="77777777" w:rsidR="00AE44F3" w:rsidRPr="004F2D23" w:rsidRDefault="00AE44F3" w:rsidP="00AE44F3">
            <w:pPr>
              <w:jc w:val="both"/>
              <w:rPr>
                <w:rFonts w:ascii="Arial Narrow" w:hAnsi="Arial Narrow"/>
                <w:sz w:val="22"/>
                <w:szCs w:val="22"/>
              </w:rPr>
            </w:pPr>
          </w:p>
          <w:p w14:paraId="1F258B6A" w14:textId="77777777" w:rsidR="00AE44F3" w:rsidRPr="004F2D23" w:rsidRDefault="00AE44F3" w:rsidP="00AE44F3">
            <w:pPr>
              <w:jc w:val="both"/>
              <w:rPr>
                <w:rFonts w:ascii="Arial Narrow" w:hAnsi="Arial Narrow"/>
                <w:b/>
                <w:bCs/>
                <w:sz w:val="22"/>
                <w:szCs w:val="22"/>
              </w:rPr>
            </w:pPr>
            <w:r w:rsidRPr="004F2D23">
              <w:rPr>
                <w:rFonts w:ascii="Arial Narrow" w:hAnsi="Arial Narrow"/>
                <w:b/>
                <w:bCs/>
                <w:sz w:val="22"/>
                <w:szCs w:val="22"/>
              </w:rPr>
              <w:t>J. BOLETÍN DE RESPONSABLES FISCALES</w:t>
            </w:r>
          </w:p>
          <w:p w14:paraId="7E621AF9" w14:textId="77777777" w:rsidR="00AE44F3" w:rsidRPr="004F2D23" w:rsidRDefault="00AE44F3" w:rsidP="00AE44F3">
            <w:pPr>
              <w:jc w:val="both"/>
              <w:rPr>
                <w:rFonts w:ascii="Arial Narrow" w:hAnsi="Arial Narrow"/>
                <w:sz w:val="22"/>
                <w:szCs w:val="22"/>
              </w:rPr>
            </w:pPr>
          </w:p>
          <w:p w14:paraId="14B1CEE0" w14:textId="77777777" w:rsidR="00AE44F3" w:rsidRPr="004F2D23" w:rsidRDefault="00AE44F3" w:rsidP="00AE44F3">
            <w:pPr>
              <w:jc w:val="both"/>
              <w:rPr>
                <w:rFonts w:ascii="Arial Narrow" w:hAnsi="Arial Narrow"/>
                <w:sz w:val="22"/>
                <w:szCs w:val="22"/>
              </w:rPr>
            </w:pPr>
            <w:r w:rsidRPr="004F2D23">
              <w:rPr>
                <w:rFonts w:ascii="Arial Narrow" w:hAnsi="Arial Narrow"/>
                <w:sz w:val="22"/>
                <w:szCs w:val="22"/>
              </w:rPr>
              <w:t>El ICBF verificará si el proponente singular o plural (en este último caso se verificara el reporte por cada integrante del consorcio o unión temporal) y su representante legal se encuentran señalados en el último Boletín de Responsables Fiscales de la Contraloría General de la República. En todo caso los proponentes podrán adjuntar certificación expedida por la Contraloría General de la República.</w:t>
            </w:r>
          </w:p>
          <w:p w14:paraId="045A2A24" w14:textId="77777777" w:rsidR="00AE44F3" w:rsidRPr="004F2D23" w:rsidRDefault="00AE44F3" w:rsidP="00AE44F3">
            <w:pPr>
              <w:jc w:val="both"/>
              <w:rPr>
                <w:rFonts w:ascii="Arial Narrow" w:hAnsi="Arial Narrow"/>
                <w:sz w:val="22"/>
                <w:szCs w:val="22"/>
              </w:rPr>
            </w:pPr>
          </w:p>
          <w:p w14:paraId="120F547D" w14:textId="77777777" w:rsidR="00AE44F3" w:rsidRPr="004F2D23" w:rsidRDefault="00AE44F3" w:rsidP="00AE44F3">
            <w:pPr>
              <w:jc w:val="both"/>
              <w:rPr>
                <w:rFonts w:ascii="Arial Narrow" w:hAnsi="Arial Narrow"/>
                <w:b/>
                <w:bCs/>
                <w:sz w:val="22"/>
                <w:szCs w:val="22"/>
              </w:rPr>
            </w:pPr>
            <w:r w:rsidRPr="004F2D23">
              <w:rPr>
                <w:rFonts w:ascii="Arial Narrow" w:hAnsi="Arial Narrow"/>
                <w:b/>
                <w:bCs/>
                <w:sz w:val="22"/>
                <w:szCs w:val="22"/>
              </w:rPr>
              <w:t>K. CERTIFICADO DEL SISTEMA DE INFORMACIÓN Y REGISTRO DE SANCIONES Y CAUSAS DE INHABILIDAD –SIRI– VIGENTE, EXPEDIDO POR LA PROCURADURÍA GENERAL DE LA NACIÓN.</w:t>
            </w:r>
          </w:p>
          <w:p w14:paraId="7128F5BB" w14:textId="77777777" w:rsidR="00AE44F3" w:rsidRPr="004F2D23" w:rsidRDefault="00AE44F3" w:rsidP="00AE44F3">
            <w:pPr>
              <w:jc w:val="both"/>
              <w:rPr>
                <w:rFonts w:ascii="Arial Narrow" w:hAnsi="Arial Narrow"/>
                <w:sz w:val="22"/>
                <w:szCs w:val="22"/>
              </w:rPr>
            </w:pPr>
          </w:p>
          <w:p w14:paraId="4B67FB39" w14:textId="77777777" w:rsidR="00AE44F3" w:rsidRPr="004F2D23" w:rsidRDefault="00AE44F3" w:rsidP="00AE44F3">
            <w:pPr>
              <w:jc w:val="both"/>
              <w:rPr>
                <w:rFonts w:ascii="Arial Narrow" w:hAnsi="Arial Narrow"/>
                <w:sz w:val="22"/>
                <w:szCs w:val="22"/>
              </w:rPr>
            </w:pPr>
            <w:r w:rsidRPr="004F2D23">
              <w:rPr>
                <w:rFonts w:ascii="Arial Narrow" w:hAnsi="Arial Narrow"/>
                <w:sz w:val="22"/>
                <w:szCs w:val="22"/>
              </w:rPr>
              <w:t>El ICBF verificará los antecedentes disciplinarios del proponente singular y plural (en este último caso se verificará el reporte por cada integrante del consorcio o unión temporal) y de su representante legal, de conformidad con lo establecido en la ley 1238 de 2008. En todo caso los proponentes podrán adjuntar certificación expedida por la Procuraduría General de la Nación.</w:t>
            </w:r>
          </w:p>
          <w:p w14:paraId="48F3A100" w14:textId="77777777" w:rsidR="00AE44F3" w:rsidRPr="004F2D23" w:rsidRDefault="00AE44F3" w:rsidP="00D22BA3">
            <w:pPr>
              <w:pStyle w:val="Cuadrculamedia1-nfasis21"/>
              <w:autoSpaceDE w:val="0"/>
              <w:autoSpaceDN w:val="0"/>
              <w:ind w:left="0" w:right="-108"/>
              <w:rPr>
                <w:rFonts w:ascii="Arial Narrow" w:hAnsi="Arial Narrow" w:cs="Arial"/>
                <w:sz w:val="22"/>
                <w:szCs w:val="22"/>
              </w:rPr>
            </w:pPr>
          </w:p>
          <w:p w14:paraId="71048D2D"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L. CERTIFICADO DE ANTECEDENTES JUDICIALES</w:t>
            </w:r>
          </w:p>
          <w:p w14:paraId="56A8FB38" w14:textId="77777777" w:rsidR="00991242" w:rsidRPr="004F2D23" w:rsidRDefault="00991242" w:rsidP="00991242">
            <w:pPr>
              <w:jc w:val="both"/>
              <w:rPr>
                <w:rFonts w:ascii="Arial Narrow" w:hAnsi="Arial Narrow"/>
                <w:sz w:val="22"/>
                <w:szCs w:val="22"/>
              </w:rPr>
            </w:pPr>
          </w:p>
          <w:p w14:paraId="2BBA878F"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El ICBF verificará los antecedentes judiciales del representante legal del proponente singular y de los representantes legales de los consorcios y uniones temporales que van a participar en el presente proceso, en la página web de la Policía Nacional de Colombia. En todo caso los proponentes podrán adjuntar certificación expedida por la Policía Nacional de Colombia.</w:t>
            </w:r>
          </w:p>
          <w:p w14:paraId="0E014967" w14:textId="77777777" w:rsidR="00D75C1F" w:rsidRPr="004F2D23" w:rsidRDefault="00D75C1F" w:rsidP="00991242">
            <w:pPr>
              <w:jc w:val="both"/>
              <w:rPr>
                <w:rFonts w:ascii="Arial Narrow" w:hAnsi="Arial Narrow"/>
                <w:sz w:val="22"/>
                <w:szCs w:val="22"/>
              </w:rPr>
            </w:pPr>
          </w:p>
          <w:p w14:paraId="2DEF483A" w14:textId="77777777" w:rsidR="00991242" w:rsidRPr="004F2D23" w:rsidRDefault="00991242" w:rsidP="00991242">
            <w:pPr>
              <w:jc w:val="both"/>
              <w:rPr>
                <w:rFonts w:ascii="Arial Narrow" w:hAnsi="Arial Narrow"/>
                <w:sz w:val="22"/>
                <w:szCs w:val="22"/>
              </w:rPr>
            </w:pPr>
          </w:p>
          <w:p w14:paraId="4FB2934A"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M. CONSULTA DE REGISTRO NACIONAL DE MEDIDAS CORRECTIVAS RNMC</w:t>
            </w:r>
          </w:p>
          <w:p w14:paraId="10C95CE5" w14:textId="77777777" w:rsidR="00991242" w:rsidRPr="004F2D23" w:rsidRDefault="00991242" w:rsidP="00991242">
            <w:pPr>
              <w:jc w:val="both"/>
              <w:rPr>
                <w:rFonts w:ascii="Arial Narrow" w:hAnsi="Arial Narrow"/>
                <w:sz w:val="22"/>
                <w:szCs w:val="22"/>
              </w:rPr>
            </w:pPr>
          </w:p>
          <w:p w14:paraId="17FD7CF5"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 xml:space="preserve">El INSTITUTO verificará, en la página Web de la Policía Nacional de Colombia, la Consulta al RNMC (Sistema Registro Nacional de Medidas Correctivas de la Policía Nacional), del representante legal de la persona jurídica individual, de los representantes </w:t>
            </w:r>
            <w:r w:rsidRPr="004F2D23">
              <w:rPr>
                <w:rFonts w:ascii="Arial Narrow" w:hAnsi="Arial Narrow"/>
                <w:sz w:val="22"/>
                <w:szCs w:val="22"/>
              </w:rPr>
              <w:lastRenderedPageBreak/>
              <w:t xml:space="preserve">legales de los consorcios y uniones temporales y de los integrantes de estos. </w:t>
            </w:r>
            <w:r w:rsidRPr="004F2D23">
              <w:rPr>
                <w:rFonts w:ascii="Arial Narrow" w:hAnsi="Arial Narrow"/>
                <w:b/>
                <w:bCs/>
                <w:sz w:val="22"/>
                <w:szCs w:val="22"/>
                <w:u w:val="single"/>
              </w:rPr>
              <w:t>En todo caso, el interesado podrá adjuntar dicha certificación.</w:t>
            </w:r>
          </w:p>
          <w:p w14:paraId="72AF8C95" w14:textId="77777777" w:rsidR="00991242" w:rsidRPr="004F2D23" w:rsidRDefault="00991242" w:rsidP="00991242">
            <w:pPr>
              <w:jc w:val="both"/>
              <w:rPr>
                <w:rFonts w:ascii="Arial Narrow" w:hAnsi="Arial Narrow"/>
                <w:sz w:val="22"/>
                <w:szCs w:val="22"/>
              </w:rPr>
            </w:pPr>
          </w:p>
          <w:p w14:paraId="53B11834"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N. REGISTRO DE DEUDORES ALIMENTARIOS MOROSOS, IDENTIFICADO CON LA SIGLA REDAM</w:t>
            </w:r>
          </w:p>
          <w:p w14:paraId="4BFA6845" w14:textId="77777777" w:rsidR="00991242" w:rsidRPr="004F2D23" w:rsidRDefault="00991242" w:rsidP="00991242">
            <w:pPr>
              <w:jc w:val="both"/>
              <w:rPr>
                <w:rFonts w:ascii="Arial Narrow" w:hAnsi="Arial Narrow"/>
                <w:sz w:val="22"/>
                <w:szCs w:val="22"/>
              </w:rPr>
            </w:pPr>
          </w:p>
          <w:p w14:paraId="607EEFB0"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 xml:space="preserve">El Representante Legal de la Entidad que presente propuesta deberá́ aportar el respectivo certificado de conformidad con Ley 2097 de 2021, donde conste que, a la fecha de cierre del proceso, </w:t>
            </w:r>
            <w:r w:rsidRPr="004F2D23">
              <w:rPr>
                <w:rFonts w:ascii="Arial Narrow" w:hAnsi="Arial Narrow" w:cs="Arial Narrow"/>
                <w:sz w:val="22"/>
                <w:szCs w:val="22"/>
              </w:rPr>
              <w:t>é</w:t>
            </w:r>
            <w:r w:rsidRPr="004F2D23">
              <w:rPr>
                <w:rFonts w:ascii="Arial Narrow" w:hAnsi="Arial Narrow"/>
                <w:sz w:val="22"/>
                <w:szCs w:val="22"/>
              </w:rPr>
              <w:t xml:space="preserve">ste no ha sido reportado como deudor moroso de obligaciones alimentarias. </w:t>
            </w:r>
            <w:hyperlink r:id="rId9" w:history="1">
              <w:r w:rsidRPr="004F2D23">
                <w:rPr>
                  <w:rStyle w:val="Hipervnculo"/>
                  <w:rFonts w:ascii="Arial Narrow" w:hAnsi="Arial Narrow"/>
                  <w:sz w:val="22"/>
                  <w:szCs w:val="22"/>
                </w:rPr>
                <w:t>https://www.redam.gov.co/information-page</w:t>
              </w:r>
            </w:hyperlink>
          </w:p>
          <w:p w14:paraId="00BE1DDD" w14:textId="77777777" w:rsidR="00991242" w:rsidRPr="004F2D23" w:rsidRDefault="00991242" w:rsidP="00991242">
            <w:pPr>
              <w:jc w:val="both"/>
              <w:rPr>
                <w:rFonts w:ascii="Arial Narrow" w:hAnsi="Arial Narrow"/>
                <w:sz w:val="22"/>
                <w:szCs w:val="22"/>
              </w:rPr>
            </w:pPr>
          </w:p>
          <w:p w14:paraId="188C627B"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El certificado deberá estar vigente a la fecha del cierre del proceso.</w:t>
            </w:r>
          </w:p>
          <w:p w14:paraId="5CAACF31" w14:textId="77777777" w:rsidR="00991242" w:rsidRPr="004F2D23" w:rsidRDefault="00991242" w:rsidP="00991242">
            <w:pPr>
              <w:jc w:val="both"/>
              <w:rPr>
                <w:rFonts w:ascii="Arial Narrow" w:hAnsi="Arial Narrow"/>
                <w:sz w:val="22"/>
                <w:szCs w:val="22"/>
              </w:rPr>
            </w:pPr>
          </w:p>
          <w:p w14:paraId="1FDB6D39"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Consorcios y Uniones Temporales: En caso de Consorcios o Uniones Temporales, cada uno de sus miembros integrantes deberán cumplir con este requisito, de acuerdo con lo dispuesto precedentemente”.</w:t>
            </w:r>
          </w:p>
          <w:p w14:paraId="3FF9DA68"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w:t>
            </w:r>
          </w:p>
          <w:p w14:paraId="6F3C922F"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Ñ. CONSULTA DE INHABILIDADES DELITOS SEXUALES COMETIDOS CONTRA MENORES DE 18 AÑOS, DE CONFORMIDAD CON LO ESTABLECIDO EN LA LEY 1918 DE 2018, EXPEDIDO POR LA POLICÍA NACIONAL (FORMATO 15)</w:t>
            </w:r>
          </w:p>
          <w:p w14:paraId="01C0FD14" w14:textId="77777777" w:rsidR="00991242" w:rsidRPr="004F2D23" w:rsidRDefault="00991242" w:rsidP="00991242">
            <w:pPr>
              <w:jc w:val="both"/>
              <w:rPr>
                <w:rFonts w:ascii="Arial Narrow" w:hAnsi="Arial Narrow"/>
                <w:sz w:val="22"/>
                <w:szCs w:val="22"/>
              </w:rPr>
            </w:pPr>
          </w:p>
          <w:p w14:paraId="63B9A03C"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El INSTITUTO consultará y verificará, de la página Web de Policía Nacional de Colombia las inhabilidades por delitos sexuales cometidos contra menores de 18 años, de conformidad con lo establecido en la ley 1918 de 2018, de los representantes legales de los consorcios y/ uniones temporales que van a participar en el presente proceso. En todo caso, el interesado podrá adjuntar dicha certificación.</w:t>
            </w:r>
          </w:p>
          <w:p w14:paraId="634511F0" w14:textId="77777777" w:rsidR="00991242" w:rsidRPr="004F2D23" w:rsidRDefault="00991242" w:rsidP="00991242">
            <w:pPr>
              <w:jc w:val="both"/>
              <w:rPr>
                <w:rFonts w:ascii="Arial Narrow" w:hAnsi="Arial Narrow"/>
                <w:sz w:val="22"/>
                <w:szCs w:val="22"/>
              </w:rPr>
            </w:pPr>
          </w:p>
          <w:p w14:paraId="6BCE037E"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Por tal motivo, es necesario que el oferente diligencie el formato No. 16 con el fin de autorizar dicha consulta teniendo en cuenta que se considera como dato sensible.</w:t>
            </w:r>
          </w:p>
          <w:p w14:paraId="5968FAC6" w14:textId="77777777" w:rsidR="00991242" w:rsidRPr="004F2D23" w:rsidRDefault="00991242" w:rsidP="00991242">
            <w:pPr>
              <w:jc w:val="both"/>
              <w:rPr>
                <w:rFonts w:ascii="Arial Narrow" w:hAnsi="Arial Narrow"/>
                <w:sz w:val="22"/>
                <w:szCs w:val="22"/>
              </w:rPr>
            </w:pPr>
          </w:p>
          <w:p w14:paraId="2B695D77"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O. CONSORCIOS Y UNIONES TEMPORALES (FORMATOS 3 Y 4 SEGÚN CORRESPONDA)</w:t>
            </w:r>
          </w:p>
          <w:p w14:paraId="0433686A" w14:textId="77777777" w:rsidR="00991242" w:rsidRPr="004F2D23" w:rsidRDefault="00991242" w:rsidP="00991242">
            <w:pPr>
              <w:jc w:val="both"/>
              <w:rPr>
                <w:rFonts w:ascii="Arial Narrow" w:hAnsi="Arial Narrow"/>
                <w:sz w:val="22"/>
                <w:szCs w:val="22"/>
              </w:rPr>
            </w:pPr>
          </w:p>
          <w:p w14:paraId="4339573D" w14:textId="77777777" w:rsidR="00991242" w:rsidRPr="004F2D23" w:rsidRDefault="00991242" w:rsidP="00991242">
            <w:pPr>
              <w:jc w:val="both"/>
              <w:rPr>
                <w:rFonts w:ascii="Arial Narrow" w:hAnsi="Arial Narrow"/>
                <w:b/>
                <w:bCs/>
                <w:sz w:val="22"/>
                <w:szCs w:val="22"/>
                <w:u w:val="single"/>
              </w:rPr>
            </w:pPr>
            <w:r w:rsidRPr="004F2D23">
              <w:rPr>
                <w:rFonts w:ascii="Arial Narrow" w:hAnsi="Arial Narrow"/>
                <w:sz w:val="22"/>
                <w:szCs w:val="22"/>
              </w:rPr>
              <w:t xml:space="preserve">Además de los documentos requeridos para los proponentes singulares, los miembros de los consorcios o uniones temporales (según el caso), deberán aportar </w:t>
            </w:r>
            <w:r w:rsidRPr="004F2D23">
              <w:rPr>
                <w:rFonts w:ascii="Arial Narrow" w:hAnsi="Arial Narrow"/>
                <w:b/>
                <w:bCs/>
                <w:sz w:val="22"/>
                <w:szCs w:val="22"/>
                <w:u w:val="single"/>
              </w:rPr>
              <w:t>el documento original de constitución firmado por los integrantes</w:t>
            </w:r>
            <w:r w:rsidRPr="004F2D23">
              <w:rPr>
                <w:rFonts w:ascii="Arial Narrow" w:hAnsi="Arial Narrow"/>
                <w:sz w:val="22"/>
                <w:szCs w:val="22"/>
              </w:rPr>
              <w:t xml:space="preserve">, el cual deberá tener en cuenta lo dispuesto en los numerales 6 y 7 del artículo 7º de la Ley 80 de 1993; para el efecto el documento de constitución deberá contener como mínimo la información señalada en los formatos. </w:t>
            </w:r>
            <w:r w:rsidRPr="004F2D23">
              <w:rPr>
                <w:rFonts w:ascii="Arial Narrow" w:hAnsi="Arial Narrow"/>
                <w:b/>
                <w:bCs/>
                <w:sz w:val="22"/>
                <w:szCs w:val="22"/>
                <w:u w:val="single"/>
              </w:rPr>
              <w:t>Formato 3, Modelo de conformación consorcio; Formato 4 Modelo de conformación Unión Temporal.</w:t>
            </w:r>
          </w:p>
          <w:p w14:paraId="09D4A9DD" w14:textId="77777777" w:rsidR="00991242" w:rsidRPr="004F2D23" w:rsidRDefault="00991242" w:rsidP="00991242">
            <w:pPr>
              <w:jc w:val="both"/>
              <w:rPr>
                <w:rFonts w:ascii="Arial Narrow" w:hAnsi="Arial Narrow"/>
                <w:sz w:val="22"/>
                <w:szCs w:val="22"/>
              </w:rPr>
            </w:pPr>
          </w:p>
          <w:p w14:paraId="3E852993"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Este documento deberá cumplir con los siguientes requisitos:</w:t>
            </w:r>
          </w:p>
          <w:p w14:paraId="1598BF47" w14:textId="77777777" w:rsidR="00991242" w:rsidRPr="004F2D23" w:rsidRDefault="00991242" w:rsidP="00991242">
            <w:pPr>
              <w:jc w:val="both"/>
              <w:rPr>
                <w:rFonts w:ascii="Arial Narrow" w:hAnsi="Arial Narrow"/>
                <w:sz w:val="22"/>
                <w:szCs w:val="22"/>
              </w:rPr>
            </w:pPr>
          </w:p>
          <w:p w14:paraId="1FEEB63A"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(i). Si los proponentes desean presentarse como Consorcio o Unión Temporal, en este último caso deberán señalar las condiciones y extensión de la participación para la ejecución del contrato de aporte.</w:t>
            </w:r>
          </w:p>
          <w:p w14:paraId="23D181B9" w14:textId="77777777" w:rsidR="00991242" w:rsidRPr="004F2D23" w:rsidRDefault="00991242" w:rsidP="00991242">
            <w:pPr>
              <w:jc w:val="both"/>
              <w:rPr>
                <w:rFonts w:ascii="Arial Narrow" w:hAnsi="Arial Narrow"/>
                <w:sz w:val="22"/>
                <w:szCs w:val="22"/>
              </w:rPr>
            </w:pPr>
          </w:p>
          <w:p w14:paraId="376A67F4"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 xml:space="preserve">(ii). La persona que para todos los efectos legales representará al Consorcio o Unión Temporal, deberá tener facultades amplias y suficientes para obligar y responsabilizar a todos los integrantes del Consorcio o la Unión Temporal. En el documento se deben señalar, además, las reglas básicas que regulen las relaciones entre los miembros del Consorcio o Unión Temporal y su responsabilidad. </w:t>
            </w:r>
          </w:p>
          <w:p w14:paraId="0822DC01" w14:textId="77777777" w:rsidR="00991242" w:rsidRPr="004F2D23" w:rsidRDefault="00991242" w:rsidP="00991242">
            <w:pPr>
              <w:jc w:val="both"/>
              <w:rPr>
                <w:rFonts w:ascii="Arial Narrow" w:hAnsi="Arial Narrow"/>
                <w:sz w:val="22"/>
                <w:szCs w:val="22"/>
              </w:rPr>
            </w:pPr>
          </w:p>
          <w:p w14:paraId="3C5EB61B"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(iii). Los integrantes del Consorcio o Unión Temporal deben cumplir los requisitos legales y acompañar los documentos requeridos, como si fueran a presentarse en forma independiente.</w:t>
            </w:r>
          </w:p>
          <w:p w14:paraId="187CF5F0" w14:textId="77777777" w:rsidR="00991242" w:rsidRPr="004F2D23" w:rsidRDefault="00991242" w:rsidP="00991242">
            <w:pPr>
              <w:jc w:val="both"/>
              <w:rPr>
                <w:rFonts w:ascii="Arial Narrow" w:hAnsi="Arial Narrow"/>
                <w:sz w:val="22"/>
                <w:szCs w:val="22"/>
              </w:rPr>
            </w:pPr>
          </w:p>
          <w:p w14:paraId="0CF3C0A6"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P. CERTIFICADO DE PARTICIPACIÓN INDEPENDIENTE DEL PROPONENTE. (FORMATO 5)</w:t>
            </w:r>
          </w:p>
          <w:p w14:paraId="7E324637" w14:textId="77777777" w:rsidR="00991242" w:rsidRPr="004F2D23" w:rsidRDefault="00991242" w:rsidP="00991242">
            <w:pPr>
              <w:jc w:val="both"/>
              <w:rPr>
                <w:rFonts w:ascii="Arial Narrow" w:hAnsi="Arial Narrow"/>
                <w:sz w:val="22"/>
                <w:szCs w:val="22"/>
              </w:rPr>
            </w:pPr>
          </w:p>
          <w:p w14:paraId="69BCA8BC"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El ICBF en el marco de los principios de la contratación pública y con el objeto de minimizar los riesgos de colusión entre proponentes en los procesos de selección, adopta las prácticas que promueven la participación trasparente y competitiva de los proponentes en las distintas modalidades de procesos públicos.</w:t>
            </w:r>
          </w:p>
          <w:p w14:paraId="05A21EC6" w14:textId="77777777" w:rsidR="00991242" w:rsidRPr="004F2D23" w:rsidRDefault="00991242" w:rsidP="00991242">
            <w:pPr>
              <w:jc w:val="both"/>
              <w:rPr>
                <w:rFonts w:ascii="Arial Narrow" w:hAnsi="Arial Narrow"/>
                <w:sz w:val="22"/>
                <w:szCs w:val="22"/>
              </w:rPr>
            </w:pPr>
          </w:p>
          <w:p w14:paraId="378349AD"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Según lo previsto por la Ley 155 de 1959, Decreto 2153 de 1992, Ley 1340 de 2009, y Decreto 4886 de 2011 y en especial por lo dispuesto en el artículo 27 de la Ley 1474 de 2011, el Proponente deberá́ diligenciar la PARTICIPACION COMO INDEPENDIENTE DEL PROPONENTE en d</w:t>
            </w:r>
            <w:r w:rsidRPr="004F2D23">
              <w:rPr>
                <w:rFonts w:ascii="Arial Narrow" w:hAnsi="Arial Narrow" w:cs="Arial Narrow"/>
                <w:sz w:val="22"/>
                <w:szCs w:val="22"/>
              </w:rPr>
              <w:t>ó</w:t>
            </w:r>
            <w:r w:rsidRPr="004F2D23">
              <w:rPr>
                <w:rFonts w:ascii="Arial Narrow" w:hAnsi="Arial Narrow"/>
                <w:sz w:val="22"/>
                <w:szCs w:val="22"/>
              </w:rPr>
              <w:t>nde exprese de forma unilateral su compromiso de no ejercer practicas oclusivas o restrictivas de la Competencia.</w:t>
            </w:r>
          </w:p>
          <w:p w14:paraId="42AE5115" w14:textId="77777777" w:rsidR="00991242" w:rsidRPr="004F2D23" w:rsidRDefault="00991242" w:rsidP="00991242">
            <w:pPr>
              <w:jc w:val="both"/>
              <w:rPr>
                <w:rFonts w:ascii="Arial Narrow" w:hAnsi="Arial Narrow"/>
                <w:sz w:val="22"/>
                <w:szCs w:val="22"/>
              </w:rPr>
            </w:pPr>
          </w:p>
          <w:p w14:paraId="3469674D" w14:textId="77777777" w:rsidR="00991242" w:rsidRPr="004F2D23" w:rsidRDefault="00991242" w:rsidP="00991242">
            <w:pPr>
              <w:jc w:val="both"/>
              <w:rPr>
                <w:rFonts w:ascii="Arial Narrow" w:hAnsi="Arial Narrow"/>
                <w:sz w:val="22"/>
                <w:szCs w:val="22"/>
              </w:rPr>
            </w:pPr>
            <w:r w:rsidRPr="004F2D23">
              <w:rPr>
                <w:rFonts w:ascii="Arial Narrow" w:hAnsi="Arial Narrow"/>
                <w:b/>
                <w:bCs/>
                <w:sz w:val="22"/>
                <w:szCs w:val="22"/>
              </w:rPr>
              <w:t>Q. COMPROMISO ANTICORRUPCIÓN: (Formato 11</w:t>
            </w:r>
            <w:r w:rsidRPr="004F2D23">
              <w:rPr>
                <w:rFonts w:ascii="Arial Narrow" w:hAnsi="Arial Narrow"/>
                <w:sz w:val="22"/>
                <w:szCs w:val="22"/>
              </w:rPr>
              <w:t>)</w:t>
            </w:r>
          </w:p>
          <w:p w14:paraId="4AACB230" w14:textId="77777777" w:rsidR="00991242" w:rsidRPr="004F2D23" w:rsidRDefault="00991242" w:rsidP="00991242">
            <w:pPr>
              <w:jc w:val="both"/>
              <w:rPr>
                <w:rFonts w:ascii="Arial Narrow" w:hAnsi="Arial Narrow"/>
                <w:sz w:val="22"/>
                <w:szCs w:val="22"/>
              </w:rPr>
            </w:pPr>
          </w:p>
          <w:p w14:paraId="5E3CC4A3"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Los interesados deberán allegar debidamente suscrito por el Representante Legal el COMPROMISO ANTICORRUPCIÓN de conformidad con el FORMATO 11 de la presente invitación.</w:t>
            </w:r>
          </w:p>
          <w:p w14:paraId="5C507BF4" w14:textId="77777777" w:rsidR="00991242" w:rsidRPr="004F2D23" w:rsidRDefault="00991242" w:rsidP="00991242">
            <w:pPr>
              <w:jc w:val="both"/>
              <w:rPr>
                <w:rFonts w:ascii="Arial Narrow" w:hAnsi="Arial Narrow"/>
                <w:sz w:val="22"/>
                <w:szCs w:val="22"/>
              </w:rPr>
            </w:pPr>
          </w:p>
          <w:p w14:paraId="16B01835" w14:textId="77777777" w:rsidR="00991242" w:rsidRPr="004F2D23" w:rsidRDefault="00991242" w:rsidP="00991242">
            <w:pPr>
              <w:jc w:val="both"/>
              <w:rPr>
                <w:rFonts w:ascii="Arial Narrow" w:hAnsi="Arial Narrow"/>
                <w:b/>
                <w:bCs/>
                <w:sz w:val="22"/>
                <w:szCs w:val="22"/>
                <w:u w:val="single"/>
              </w:rPr>
            </w:pPr>
            <w:r w:rsidRPr="004F2D23">
              <w:rPr>
                <w:rFonts w:ascii="Arial Narrow" w:hAnsi="Arial Narrow"/>
                <w:b/>
                <w:bCs/>
                <w:sz w:val="22"/>
                <w:szCs w:val="22"/>
                <w:u w:val="single"/>
              </w:rPr>
              <w:t>La no presentación de este documento no dará lugar a la inhabilitación jurídica, no obstante, su presentación será obligatoria para la suscripción de eventuales contratos.</w:t>
            </w:r>
          </w:p>
          <w:p w14:paraId="7C9D778D" w14:textId="77777777" w:rsidR="00991242" w:rsidRPr="004F2D23" w:rsidRDefault="00991242" w:rsidP="00991242">
            <w:pPr>
              <w:jc w:val="both"/>
              <w:rPr>
                <w:rFonts w:ascii="Arial Narrow" w:hAnsi="Arial Narrow"/>
                <w:b/>
                <w:bCs/>
                <w:sz w:val="22"/>
                <w:szCs w:val="22"/>
                <w:u w:val="single"/>
              </w:rPr>
            </w:pPr>
          </w:p>
          <w:p w14:paraId="4000554F"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R. AUTORIZACIÓN DE TRATAMIENTO DE DATOS PERSONALES: (Formato 12)</w:t>
            </w:r>
          </w:p>
          <w:p w14:paraId="67D57F8E" w14:textId="77777777" w:rsidR="00991242" w:rsidRPr="004F2D23" w:rsidRDefault="00991242" w:rsidP="00991242">
            <w:pPr>
              <w:jc w:val="both"/>
              <w:rPr>
                <w:rFonts w:ascii="Arial Narrow" w:hAnsi="Arial Narrow"/>
                <w:sz w:val="22"/>
                <w:szCs w:val="22"/>
              </w:rPr>
            </w:pPr>
          </w:p>
          <w:p w14:paraId="048B4BD9"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Los interesados deberán allegar debidamente suscrito por el Representante Legal la autorización de tratamiento de datos personales de conformidad con el FORMATO 12 de la presente invitación.</w:t>
            </w:r>
          </w:p>
          <w:p w14:paraId="6EE96E77"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La no presentación de este documento no dará lugar a la inhabilitación jurídica, no obstante, su presentación será obligatoria para la suscripción de eventuales contratos.</w:t>
            </w:r>
          </w:p>
          <w:p w14:paraId="0C3FB2A3" w14:textId="77777777" w:rsidR="00991242" w:rsidRPr="004F2D23" w:rsidRDefault="00991242" w:rsidP="00991242">
            <w:pPr>
              <w:jc w:val="both"/>
              <w:rPr>
                <w:rFonts w:ascii="Arial Narrow" w:hAnsi="Arial Narrow"/>
                <w:sz w:val="22"/>
                <w:szCs w:val="22"/>
              </w:rPr>
            </w:pPr>
          </w:p>
          <w:p w14:paraId="02B4BDCF"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S. COMPROMISO CONFIDENCIALIDAD (Formato 13)</w:t>
            </w:r>
          </w:p>
          <w:p w14:paraId="6AE25037" w14:textId="77777777" w:rsidR="00991242" w:rsidRPr="004F2D23" w:rsidRDefault="00991242" w:rsidP="00991242">
            <w:pPr>
              <w:jc w:val="both"/>
              <w:rPr>
                <w:rFonts w:ascii="Arial Narrow" w:hAnsi="Arial Narrow"/>
                <w:sz w:val="22"/>
                <w:szCs w:val="22"/>
              </w:rPr>
            </w:pPr>
          </w:p>
          <w:p w14:paraId="072C39A9"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Los interesados deberán allegar debidamente suscrito por el Representante Legal. El Formato de compromiso de confidencialidad de la información de conformidad con el FORMATO de la presente invitación.</w:t>
            </w:r>
          </w:p>
          <w:p w14:paraId="46ACAD2F" w14:textId="77777777" w:rsidR="00991242" w:rsidRPr="004F2D23" w:rsidRDefault="00991242" w:rsidP="00991242">
            <w:pPr>
              <w:jc w:val="both"/>
              <w:rPr>
                <w:rFonts w:ascii="Arial Narrow" w:hAnsi="Arial Narrow"/>
                <w:sz w:val="22"/>
                <w:szCs w:val="22"/>
              </w:rPr>
            </w:pPr>
          </w:p>
          <w:p w14:paraId="697CC507" w14:textId="77777777" w:rsidR="00991242" w:rsidRPr="004F2D23" w:rsidRDefault="00991242" w:rsidP="00991242">
            <w:pPr>
              <w:jc w:val="both"/>
              <w:rPr>
                <w:rFonts w:ascii="Arial Narrow" w:hAnsi="Arial Narrow"/>
                <w:b/>
                <w:bCs/>
                <w:sz w:val="22"/>
                <w:szCs w:val="22"/>
                <w:u w:val="single"/>
              </w:rPr>
            </w:pPr>
            <w:r w:rsidRPr="004F2D23">
              <w:rPr>
                <w:rFonts w:ascii="Arial Narrow" w:hAnsi="Arial Narrow"/>
                <w:b/>
                <w:bCs/>
                <w:sz w:val="22"/>
                <w:szCs w:val="22"/>
                <w:u w:val="single"/>
              </w:rPr>
              <w:t>La no presentación de este documento no dará lugar a la inhabilitación jurídica, no obstante, su presentación será obligatoria para la suscripción de eventuales contratos.</w:t>
            </w:r>
          </w:p>
          <w:p w14:paraId="729F9F64" w14:textId="77777777" w:rsidR="00991242" w:rsidRPr="004F2D23" w:rsidRDefault="00991242" w:rsidP="00991242">
            <w:pPr>
              <w:jc w:val="both"/>
              <w:rPr>
                <w:rFonts w:ascii="Arial Narrow" w:hAnsi="Arial Narrow"/>
                <w:b/>
                <w:bCs/>
                <w:sz w:val="22"/>
                <w:szCs w:val="22"/>
                <w:u w:val="single"/>
              </w:rPr>
            </w:pPr>
          </w:p>
          <w:p w14:paraId="70B2B736"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T. PERSONAS JURÍDICAS EXTRANJERAS SIN ÁNIMO DE LUCRO:</w:t>
            </w:r>
          </w:p>
          <w:p w14:paraId="132B8470" w14:textId="77777777" w:rsidR="00991242" w:rsidRPr="004F2D23" w:rsidRDefault="00991242" w:rsidP="00991242">
            <w:pPr>
              <w:jc w:val="both"/>
              <w:rPr>
                <w:rFonts w:ascii="Arial Narrow" w:hAnsi="Arial Narrow"/>
                <w:sz w:val="22"/>
                <w:szCs w:val="22"/>
              </w:rPr>
            </w:pPr>
          </w:p>
          <w:p w14:paraId="07846CDF"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 xml:space="preserve">Los interesados extranjeros con sucursal en Colombia deberán adjuntar a la misma el respectivo certificado de la Cámara de Comercio de su domicilio, expedido con máximo un (1) mes de anterioridad contada a partir de la fecha que se fije para la presentación de la oferta, la sociedad deberá tener una vigencia igual a la del plazo del contrato de aporte y tres (3) años más. </w:t>
            </w:r>
            <w:r w:rsidRPr="004F2D23">
              <w:rPr>
                <w:rFonts w:ascii="Arial Narrow" w:hAnsi="Arial Narrow"/>
                <w:sz w:val="22"/>
                <w:szCs w:val="22"/>
              </w:rPr>
              <w:lastRenderedPageBreak/>
              <w:t>Los interesaros extranjeros sin sucursal en Colombia, deberán acreditar su existencia y representación legal conforme a la legislación de su país de origen, a través de documento expedido dentro del mes anterior contado a partir de la fecha que se fije para la presentación de manifestación de la oferta de recursos. En todo caso, esta información podrá ser certificada directamente por el representante legal o por los órganos competentes de la sociedad en el caso en que no se encuentre incorporada en el certificado mencionado, de acuerdo con las leyes que rijan este tipo de actos en el país de origen.</w:t>
            </w:r>
          </w:p>
          <w:p w14:paraId="7E51529E" w14:textId="77777777" w:rsidR="00991242" w:rsidRPr="004F2D23" w:rsidRDefault="00991242" w:rsidP="00991242">
            <w:pPr>
              <w:jc w:val="both"/>
              <w:rPr>
                <w:rFonts w:ascii="Arial Narrow" w:hAnsi="Arial Narrow"/>
                <w:sz w:val="22"/>
                <w:szCs w:val="22"/>
              </w:rPr>
            </w:pPr>
          </w:p>
          <w:p w14:paraId="10DB6CAA"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Los interesados extranjeros sin sucursal en Colombia podrán presentarse mediante apoderado debidamente constituido, con domicilio en Colombia y ampliamente facultado para presentar oferta y para suscribir el contrato de aporte, así como para representarlas judicial o extrajudicialmente. Deberán mantener dicho apoderado por el término de vigencia del contrato de aporte y seis (6) meses más como mínimo, a menos que, de conformidad con las normas legales vigentes, tengan la obligación de establecer sucursal en Colombia. En todo caso, el proponente extranjero deberá cumplir con los mismos requisitos, procedimientos, permisos y licencias previstos para que el interesado y acreditar su plena capacidad para contratar y obligarse conforme a la legislación de su país, de acuerdo con lo señalado en el Artículo 3 de la Ley 816 de 2003 y demás normas concordantes.</w:t>
            </w:r>
          </w:p>
          <w:p w14:paraId="4CE47393" w14:textId="77777777" w:rsidR="00991242" w:rsidRPr="004F2D23" w:rsidRDefault="00991242" w:rsidP="00991242">
            <w:pPr>
              <w:jc w:val="both"/>
              <w:rPr>
                <w:rFonts w:ascii="Arial Narrow" w:hAnsi="Arial Narrow"/>
                <w:sz w:val="22"/>
                <w:szCs w:val="22"/>
              </w:rPr>
            </w:pPr>
          </w:p>
          <w:p w14:paraId="7332A29E"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Se advierte que los documentos expedidos por particulares no requieren legalización, a menos que sea expresamente exigido por la Ley. En relación con los documentos públicos, se anota que por medio de la Ley 455 del 4 de agosto de 1998, el Congreso Nacional aprobó la “Convención sobre la abolición del requisito de legalización para documentos públicos extranjeros”, la cual entró en vigencia en Colombia a partir del 30 de enero de 2000, y suprimió la exigencia de legalización diplomática o consular para los documentos públicos que han sido ejecutados en el territorio de un Estado parte y que deben ser presentados en el territorio de otro Estado parte del Contrato de aporte.</w:t>
            </w:r>
          </w:p>
          <w:p w14:paraId="78958DE4" w14:textId="77777777" w:rsidR="00991242" w:rsidRPr="004F2D23" w:rsidRDefault="00991242" w:rsidP="00991242">
            <w:pPr>
              <w:jc w:val="both"/>
              <w:rPr>
                <w:rFonts w:ascii="Arial Narrow" w:hAnsi="Arial Narrow"/>
                <w:sz w:val="22"/>
                <w:szCs w:val="22"/>
              </w:rPr>
            </w:pPr>
          </w:p>
          <w:p w14:paraId="1C7165D5"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De conformidad con lo anterior, y según lo expone el Ministerio de Relaciones Exteriores en la Circular AC/LG/641/2003 de fecha 24 de enero del 2003, los documentos públicos provenientes de los Estados parte y contemplados en la Convención no requieren de la autenticación consular ni de la posterior legalización por parte del Ministerio de Relaciones Exteriores al entrar en vigencia el Contrato de aporte y, por lo tanto, deben ser admitidos tan solo con el sello de APOSTILLE colocado por la autoridad competente designada por el país que produjo el documento.</w:t>
            </w:r>
          </w:p>
          <w:p w14:paraId="455C558D" w14:textId="77777777" w:rsidR="00991242" w:rsidRPr="004F2D23" w:rsidRDefault="00991242" w:rsidP="00991242">
            <w:pPr>
              <w:jc w:val="both"/>
              <w:rPr>
                <w:rFonts w:ascii="Arial Narrow" w:hAnsi="Arial Narrow"/>
                <w:sz w:val="22"/>
                <w:szCs w:val="22"/>
              </w:rPr>
            </w:pPr>
          </w:p>
          <w:p w14:paraId="024ACC68"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Se excluyen del contrato de aporte en mención los documentos expedidos por agentes diplomáticos o consulares y los documentos administrativos que se ocupen directamente de operaciones comerciales o aduaneras. Estos documentos públicos se siguen rigiendo según lo estipulado en el Artículo 251 y ss. del Código General del Proceso, 480 del código de comercio y la Resolución 3269 del 14 de junio de 2016, esto es, certificación consular y legalización por parte del Ministerio de Relaciones Exteriores - Área de Gestión de Legalizaciones.</w:t>
            </w:r>
          </w:p>
          <w:p w14:paraId="0A905E84" w14:textId="77777777" w:rsidR="00991242" w:rsidRPr="004F2D23" w:rsidRDefault="00991242" w:rsidP="00991242">
            <w:pPr>
              <w:jc w:val="both"/>
              <w:rPr>
                <w:rFonts w:ascii="Arial Narrow" w:hAnsi="Arial Narrow"/>
                <w:sz w:val="22"/>
                <w:szCs w:val="22"/>
              </w:rPr>
            </w:pPr>
          </w:p>
          <w:p w14:paraId="5F86B24A"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Los documentos expedidos por Estados que no forman parte de la Convención seguirán requiriendo de la autenticación consular y de la posterior legalización ante la cancillería colombiana.</w:t>
            </w:r>
          </w:p>
          <w:p w14:paraId="4D72A487" w14:textId="77777777" w:rsidR="00991242" w:rsidRPr="004F2D23" w:rsidRDefault="00991242" w:rsidP="00991242">
            <w:pPr>
              <w:jc w:val="both"/>
              <w:rPr>
                <w:rFonts w:ascii="Arial Narrow" w:hAnsi="Arial Narrow"/>
                <w:sz w:val="22"/>
                <w:szCs w:val="22"/>
              </w:rPr>
            </w:pPr>
          </w:p>
          <w:p w14:paraId="421EAFED"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t>Por último, se aclara que en caso de que, por mandato legal, se deban aportar documentos apostillados o legalizados, el interesado deberá prever los términos que establece el Ministerio de Relaciones Exteriores, para dichos trámites y deberá presentar estos documentos dentro de los tres (3) días siguientes a la adjudicación.</w:t>
            </w:r>
          </w:p>
          <w:p w14:paraId="2E4FEB9E" w14:textId="77777777" w:rsidR="00991242" w:rsidRPr="004F2D23" w:rsidRDefault="00991242" w:rsidP="00991242">
            <w:pPr>
              <w:jc w:val="both"/>
              <w:rPr>
                <w:rFonts w:ascii="Arial Narrow" w:hAnsi="Arial Narrow"/>
                <w:sz w:val="22"/>
                <w:szCs w:val="22"/>
              </w:rPr>
            </w:pPr>
          </w:p>
          <w:p w14:paraId="4B0EE20B" w14:textId="77777777" w:rsidR="00991242" w:rsidRPr="004F2D23" w:rsidRDefault="00991242" w:rsidP="00991242">
            <w:pPr>
              <w:jc w:val="both"/>
              <w:rPr>
                <w:rFonts w:ascii="Arial Narrow" w:hAnsi="Arial Narrow"/>
                <w:b/>
                <w:bCs/>
                <w:sz w:val="22"/>
                <w:szCs w:val="22"/>
              </w:rPr>
            </w:pPr>
            <w:r w:rsidRPr="004F2D23">
              <w:rPr>
                <w:rFonts w:ascii="Arial Narrow" w:hAnsi="Arial Narrow"/>
                <w:b/>
                <w:bCs/>
                <w:sz w:val="22"/>
                <w:szCs w:val="22"/>
              </w:rPr>
              <w:t>6.2 CRITERIOS FINANCIEROS HABILITANTES (CUMPLE/ NO CUMPLE)</w:t>
            </w:r>
          </w:p>
          <w:p w14:paraId="15028B14" w14:textId="77777777" w:rsidR="00991242" w:rsidRPr="004F2D23" w:rsidRDefault="00991242" w:rsidP="00991242">
            <w:pPr>
              <w:jc w:val="both"/>
              <w:rPr>
                <w:rFonts w:ascii="Arial Narrow" w:hAnsi="Arial Narrow"/>
                <w:sz w:val="22"/>
                <w:szCs w:val="22"/>
              </w:rPr>
            </w:pPr>
          </w:p>
          <w:p w14:paraId="1D9E31E5" w14:textId="77777777" w:rsidR="00991242" w:rsidRPr="004F2D23" w:rsidRDefault="00991242" w:rsidP="00991242">
            <w:pPr>
              <w:jc w:val="both"/>
              <w:rPr>
                <w:rFonts w:ascii="Arial Narrow" w:hAnsi="Arial Narrow"/>
                <w:sz w:val="22"/>
                <w:szCs w:val="22"/>
              </w:rPr>
            </w:pPr>
            <w:r w:rsidRPr="004F2D23">
              <w:rPr>
                <w:rFonts w:ascii="Arial Narrow" w:hAnsi="Arial Narrow"/>
                <w:sz w:val="22"/>
                <w:szCs w:val="22"/>
              </w:rPr>
              <w:lastRenderedPageBreak/>
              <w:t>La verificación financiera, se realizará sobre los documentos de contenido financiero que se detallan más adelante. Su resultado será de CUMPLE o NO CUMPLE frente a los indicadores financieros mínimos.</w:t>
            </w:r>
          </w:p>
          <w:p w14:paraId="58ECD76F" w14:textId="77777777" w:rsidR="00991242" w:rsidRPr="004F2D23" w:rsidRDefault="00991242" w:rsidP="00991242">
            <w:pPr>
              <w:jc w:val="both"/>
              <w:rPr>
                <w:rFonts w:ascii="Arial Narrow" w:eastAsia="Arial Narrow" w:hAnsi="Arial Narrow" w:cs="Arial Narrow"/>
                <w:sz w:val="22"/>
                <w:szCs w:val="22"/>
                <w:lang w:val="es"/>
              </w:rPr>
            </w:pPr>
          </w:p>
          <w:p w14:paraId="1111B4D7" w14:textId="77777777" w:rsidR="00991242" w:rsidRPr="004F2D23" w:rsidRDefault="00991242" w:rsidP="00991242">
            <w:pPr>
              <w:jc w:val="both"/>
              <w:rPr>
                <w:rFonts w:ascii="Arial Narrow" w:eastAsia="Arial Narrow" w:hAnsi="Arial Narrow" w:cs="Arial Narrow"/>
                <w:b/>
                <w:bCs/>
                <w:sz w:val="22"/>
                <w:szCs w:val="22"/>
                <w:lang w:val="es"/>
              </w:rPr>
            </w:pPr>
            <w:r w:rsidRPr="004F2D23">
              <w:rPr>
                <w:rFonts w:ascii="Arial Narrow" w:eastAsia="Arial Narrow" w:hAnsi="Arial Narrow" w:cs="Arial Narrow"/>
                <w:b/>
                <w:bCs/>
                <w:sz w:val="22"/>
                <w:szCs w:val="22"/>
                <w:lang w:val="es"/>
              </w:rPr>
              <w:t>A. INSCRITOS EN EL RUP</w:t>
            </w:r>
          </w:p>
          <w:p w14:paraId="6F5344B7" w14:textId="77777777" w:rsidR="00991242" w:rsidRPr="004F2D23" w:rsidRDefault="00991242" w:rsidP="00991242">
            <w:pPr>
              <w:jc w:val="both"/>
              <w:rPr>
                <w:rFonts w:ascii="Arial Narrow" w:eastAsia="Arial Narrow" w:hAnsi="Arial Narrow" w:cs="Arial Narrow"/>
                <w:sz w:val="22"/>
                <w:szCs w:val="22"/>
                <w:lang w:val="es"/>
              </w:rPr>
            </w:pPr>
          </w:p>
          <w:p w14:paraId="68800B8D" w14:textId="77777777" w:rsidR="00991242" w:rsidRPr="004F2D23" w:rsidRDefault="00991242" w:rsidP="00991242">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Para la verificación de los criterios financieros, el proponente deberá aportar copia del Registro Único de Proponentes (RUP), con fecha de expedición no superior a treinta (30) días calendario anteriores a la estipulada como fecha límite para presentar propuesta, VIGENTE y EN FIRME, expedido conforme lo señalado en el Decreto 1082 de 2015 y el artículo 6 de la Ley 1150 de 2007 modificado por el artículo 221 del Decreto Ley 019 de 2012, en concordancia con el artículo 2.2.1.1.1.5.1 del Decreto 1082 de 2015, que establece que, las personas naturales y jurídicas, nacionales o extranjeras, con domicilio en Colombia, interesadas en participar en procesos de contratación convocados por las entidades estatales, deben estar inscritas en el RUP. Cuando se renueve o actualice el RUP, la información que se modifica estará vigente hasta que la nueva información quede en firme.</w:t>
            </w:r>
          </w:p>
          <w:p w14:paraId="13480FCB" w14:textId="77777777" w:rsidR="00991242" w:rsidRPr="004F2D23" w:rsidRDefault="00991242" w:rsidP="00991242">
            <w:pPr>
              <w:jc w:val="both"/>
              <w:rPr>
                <w:rFonts w:ascii="Arial Narrow" w:eastAsia="Arial Narrow" w:hAnsi="Arial Narrow" w:cs="Arial Narrow"/>
                <w:sz w:val="22"/>
                <w:szCs w:val="22"/>
                <w:lang w:val="es"/>
              </w:rPr>
            </w:pPr>
          </w:p>
          <w:p w14:paraId="4E92A3FB" w14:textId="77777777" w:rsidR="00991242" w:rsidRPr="004F2D23" w:rsidRDefault="00991242" w:rsidP="00991242">
            <w:pPr>
              <w:jc w:val="both"/>
              <w:rPr>
                <w:rFonts w:ascii="Arial Narrow" w:eastAsia="Arial Narrow" w:hAnsi="Arial Narrow" w:cs="Arial Narrow"/>
                <w:sz w:val="22"/>
                <w:szCs w:val="22"/>
                <w:lang w:val="es"/>
              </w:rPr>
            </w:pPr>
            <w:r w:rsidRPr="004F2D23">
              <w:rPr>
                <w:rFonts w:ascii="Arial Narrow" w:eastAsia="Arial Narrow" w:hAnsi="Arial Narrow" w:cs="Arial Narrow"/>
                <w:sz w:val="22"/>
                <w:szCs w:val="22"/>
                <w:lang w:val="es"/>
              </w:rPr>
              <w:t>Lo anterior aplica solamente para aquellos interesados que decidieron acogerse al decreto mencionado y renovaron la información financiera respectiva. La información debe estar con corte a 31 de diciembre de 2023.</w:t>
            </w:r>
          </w:p>
          <w:p w14:paraId="6AA9A7BA" w14:textId="77777777" w:rsidR="00991242" w:rsidRPr="004F2D23" w:rsidRDefault="00991242" w:rsidP="00991242">
            <w:pPr>
              <w:jc w:val="both"/>
              <w:rPr>
                <w:rFonts w:ascii="Arial Narrow" w:eastAsia="Arial Narrow" w:hAnsi="Arial Narrow" w:cs="Arial Narrow"/>
                <w:sz w:val="22"/>
                <w:szCs w:val="22"/>
                <w:lang w:val="es"/>
              </w:rPr>
            </w:pPr>
          </w:p>
          <w:p w14:paraId="099478B8" w14:textId="77777777" w:rsidR="00991242" w:rsidRPr="004F2D23" w:rsidRDefault="00991242" w:rsidP="00991242">
            <w:pPr>
              <w:jc w:val="both"/>
              <w:rPr>
                <w:rFonts w:ascii="Arial Narrow" w:eastAsia="Arial Narrow" w:hAnsi="Arial Narrow" w:cs="Arial Narrow"/>
                <w:sz w:val="22"/>
                <w:szCs w:val="22"/>
              </w:rPr>
            </w:pPr>
            <w:r w:rsidRPr="004F2D23">
              <w:rPr>
                <w:rFonts w:ascii="Arial Narrow" w:eastAsia="Arial Narrow" w:hAnsi="Arial Narrow" w:cs="Arial Narrow"/>
                <w:b/>
                <w:bCs/>
                <w:sz w:val="22"/>
                <w:szCs w:val="22"/>
              </w:rPr>
              <w:t>NOTA 1:</w:t>
            </w:r>
            <w:r w:rsidRPr="004F2D23">
              <w:rPr>
                <w:rFonts w:ascii="Arial Narrow" w:eastAsia="Arial Narrow" w:hAnsi="Arial Narrow" w:cs="Arial Narrow"/>
                <w:sz w:val="22"/>
                <w:szCs w:val="22"/>
              </w:rPr>
              <w:t xml:space="preserve"> En armonía con los requisitos establecidos en el componente jurídico y técnico no se tendrán en cuenta los proponentes constituidos con fecha menor a un año contado a partir de la fecha del cierre del proceso.</w:t>
            </w:r>
          </w:p>
          <w:p w14:paraId="1FE7DEC5" w14:textId="77777777" w:rsidR="00991242" w:rsidRPr="004F2D23" w:rsidRDefault="00991242" w:rsidP="00991242">
            <w:pPr>
              <w:jc w:val="both"/>
              <w:rPr>
                <w:rFonts w:ascii="Arial Narrow" w:eastAsia="Arial Narrow" w:hAnsi="Arial Narrow" w:cs="Arial Narrow"/>
                <w:sz w:val="22"/>
                <w:szCs w:val="22"/>
                <w:lang w:val="es"/>
              </w:rPr>
            </w:pPr>
          </w:p>
          <w:p w14:paraId="1D5A00B0" w14:textId="77777777" w:rsidR="00991242" w:rsidRPr="004F2D23" w:rsidRDefault="00991242" w:rsidP="00991242">
            <w:pPr>
              <w:jc w:val="both"/>
              <w:rPr>
                <w:rFonts w:ascii="Arial Narrow" w:eastAsia="Arial Narrow" w:hAnsi="Arial Narrow" w:cs="Arial Narrow"/>
                <w:sz w:val="22"/>
                <w:szCs w:val="22"/>
                <w:lang w:val="es"/>
              </w:rPr>
            </w:pPr>
            <w:r w:rsidRPr="004F2D23">
              <w:rPr>
                <w:rFonts w:ascii="Arial Narrow" w:eastAsia="Arial Narrow" w:hAnsi="Arial Narrow" w:cs="Arial Narrow"/>
                <w:b/>
                <w:bCs/>
                <w:sz w:val="22"/>
                <w:szCs w:val="22"/>
                <w:lang w:val="es"/>
              </w:rPr>
              <w:t>NOTA 2:</w:t>
            </w:r>
            <w:r w:rsidRPr="004F2D23">
              <w:rPr>
                <w:rFonts w:ascii="Arial Narrow" w:eastAsia="Arial Narrow" w:hAnsi="Arial Narrow" w:cs="Arial Narrow"/>
                <w:sz w:val="22"/>
                <w:szCs w:val="22"/>
                <w:lang w:val="es"/>
              </w:rPr>
              <w:t xml:space="preserve"> Es obligatorio presentar el Registro Único de Proponentes, en el cual deberá constar la información de indicadores financieros debidamente renovados y en firme y no se tendrá en cuenta información financiera diferente a la consignada en el RUP.</w:t>
            </w:r>
          </w:p>
          <w:p w14:paraId="20D9209A" w14:textId="77777777" w:rsidR="00991242" w:rsidRPr="004F2D23" w:rsidRDefault="00991242" w:rsidP="00991242">
            <w:pPr>
              <w:jc w:val="both"/>
              <w:rPr>
                <w:rFonts w:ascii="Arial Narrow" w:eastAsia="Arial Narrow" w:hAnsi="Arial Narrow" w:cs="Arial Narrow"/>
                <w:sz w:val="22"/>
                <w:szCs w:val="22"/>
                <w:lang w:val="es"/>
              </w:rPr>
            </w:pPr>
          </w:p>
          <w:p w14:paraId="44C4846B" w14:textId="77777777" w:rsidR="00991242" w:rsidRPr="004F2D23" w:rsidRDefault="00991242" w:rsidP="00991242">
            <w:pPr>
              <w:jc w:val="both"/>
              <w:rPr>
                <w:rFonts w:ascii="Arial Narrow" w:eastAsia="Arial Narrow" w:hAnsi="Arial Narrow" w:cs="Arial Narrow"/>
                <w:sz w:val="22"/>
                <w:szCs w:val="22"/>
                <w:lang w:val="es"/>
              </w:rPr>
            </w:pPr>
            <w:r w:rsidRPr="004F2D23">
              <w:rPr>
                <w:rFonts w:ascii="Arial Narrow" w:eastAsia="Arial Narrow" w:hAnsi="Arial Narrow" w:cs="Arial Narrow"/>
                <w:b/>
                <w:bCs/>
                <w:sz w:val="22"/>
                <w:szCs w:val="22"/>
                <w:lang w:val="es"/>
              </w:rPr>
              <w:t>NOTA 3:</w:t>
            </w:r>
            <w:r w:rsidRPr="004F2D23">
              <w:rPr>
                <w:rFonts w:ascii="Arial Narrow" w:eastAsia="Arial Narrow" w:hAnsi="Arial Narrow" w:cs="Arial Narrow"/>
                <w:sz w:val="22"/>
                <w:szCs w:val="22"/>
                <w:lang w:val="es"/>
              </w:rPr>
              <w:t xml:space="preserve"> Los criterios e indicadores financieros fueron definidos por la Dirección de Abastecimiento. El contratista deberá acreditar que cuenta con la capacidad financiera para garantizar la operación de la Modalidad, para el efecto se deberá verificar que cumpla con los índices financieros que se señalan en el presente numeral.</w:t>
            </w:r>
          </w:p>
          <w:p w14:paraId="4218D9DB" w14:textId="77777777" w:rsidR="00991242" w:rsidRPr="004F2D23" w:rsidRDefault="00991242" w:rsidP="00991242">
            <w:pPr>
              <w:jc w:val="both"/>
              <w:rPr>
                <w:rFonts w:ascii="Arial Narrow" w:eastAsia="Arial Narrow" w:hAnsi="Arial Narrow" w:cs="Arial Narrow"/>
                <w:sz w:val="22"/>
                <w:szCs w:val="22"/>
                <w:lang w:val="es"/>
              </w:rPr>
            </w:pPr>
          </w:p>
          <w:p w14:paraId="4E6A905B" w14:textId="77777777" w:rsidR="00991242" w:rsidRPr="004F2D23" w:rsidRDefault="00991242" w:rsidP="00991242">
            <w:pPr>
              <w:jc w:val="both"/>
              <w:rPr>
                <w:rFonts w:ascii="Arial Narrow" w:eastAsia="Arial Narrow" w:hAnsi="Arial Narrow" w:cs="Arial Narrow"/>
                <w:b/>
                <w:sz w:val="22"/>
                <w:szCs w:val="22"/>
                <w:lang w:val="es"/>
              </w:rPr>
            </w:pPr>
            <w:r w:rsidRPr="004F2D23">
              <w:rPr>
                <w:rFonts w:ascii="Arial Narrow" w:eastAsia="Arial Narrow" w:hAnsi="Arial Narrow" w:cs="Arial Narrow"/>
                <w:b/>
                <w:bCs/>
                <w:sz w:val="22"/>
                <w:szCs w:val="22"/>
                <w:lang w:val="es"/>
              </w:rPr>
              <w:t xml:space="preserve"> </w:t>
            </w:r>
            <w:r w:rsidRPr="004F2D23">
              <w:rPr>
                <w:rFonts w:ascii="Arial Narrow" w:eastAsia="Arial Narrow" w:hAnsi="Arial Narrow" w:cs="Arial Narrow"/>
                <w:b/>
                <w:sz w:val="22"/>
                <w:szCs w:val="22"/>
                <w:lang w:val="es"/>
              </w:rPr>
              <w:t>B. INDICADORES DE CAPACIDAD FINANCIERA Y DETERMINACIÓN DE RANGOS DE CAPACIDAD OPERATIVA.</w:t>
            </w:r>
          </w:p>
          <w:p w14:paraId="6930DF2E" w14:textId="77777777" w:rsidR="00991242" w:rsidRPr="004F2D23" w:rsidRDefault="00991242" w:rsidP="00991242">
            <w:pPr>
              <w:jc w:val="both"/>
              <w:rPr>
                <w:rFonts w:ascii="Arial Narrow" w:eastAsia="Arial Narrow" w:hAnsi="Arial Narrow" w:cs="Arial Narrow"/>
                <w:b/>
                <w:sz w:val="22"/>
                <w:szCs w:val="22"/>
                <w:lang w:val="es"/>
              </w:rPr>
            </w:pPr>
          </w:p>
          <w:p w14:paraId="12EEC5AD" w14:textId="77777777" w:rsidR="00991242" w:rsidRPr="004F2D23" w:rsidRDefault="00991242" w:rsidP="00991242">
            <w:pPr>
              <w:jc w:val="both"/>
              <w:rPr>
                <w:rFonts w:ascii="Arial Narrow" w:eastAsia="Arial Narrow" w:hAnsi="Arial Narrow" w:cs="Arial Narrow"/>
                <w:bCs/>
                <w:sz w:val="22"/>
                <w:szCs w:val="22"/>
                <w:lang w:val="es"/>
              </w:rPr>
            </w:pPr>
            <w:r w:rsidRPr="004F2D23">
              <w:rPr>
                <w:rFonts w:ascii="Arial Narrow" w:eastAsia="Arial Narrow" w:hAnsi="Arial Narrow" w:cs="Arial Narrow"/>
                <w:bCs/>
                <w:sz w:val="22"/>
                <w:szCs w:val="22"/>
                <w:lang w:val="es"/>
              </w:rPr>
              <w:t>Se considerarán habilitados financieramente los interesados que cumplan con la totalidad de los indicadores financieros así:</w:t>
            </w:r>
          </w:p>
          <w:p w14:paraId="6D2228C7" w14:textId="77777777" w:rsidR="00991242" w:rsidRPr="004F2D23" w:rsidRDefault="00991242" w:rsidP="00991242">
            <w:pPr>
              <w:jc w:val="both"/>
              <w:rPr>
                <w:rFonts w:ascii="Arial Narrow" w:eastAsia="Arial Narrow" w:hAnsi="Arial Narrow" w:cs="Arial Narrow"/>
                <w:bCs/>
                <w:sz w:val="22"/>
                <w:szCs w:val="22"/>
                <w:lang w:val="es"/>
              </w:rPr>
            </w:pPr>
          </w:p>
          <w:p w14:paraId="52835D91" w14:textId="77777777" w:rsidR="00991242" w:rsidRPr="004F2D23" w:rsidRDefault="00991242" w:rsidP="00991242">
            <w:pPr>
              <w:jc w:val="both"/>
              <w:rPr>
                <w:rFonts w:ascii="Arial Narrow" w:eastAsia="Arial Narrow" w:hAnsi="Arial Narrow" w:cs="Arial Narrow"/>
                <w:bCs/>
                <w:sz w:val="22"/>
                <w:szCs w:val="22"/>
                <w:lang w:val="es"/>
              </w:rPr>
            </w:pPr>
            <w:r w:rsidRPr="004F2D23">
              <w:rPr>
                <w:rFonts w:ascii="Arial Narrow" w:eastAsia="Arial Narrow" w:hAnsi="Arial Narrow" w:cs="Arial Narrow"/>
                <w:bCs/>
                <w:sz w:val="22"/>
                <w:szCs w:val="22"/>
                <w:lang w:val="es"/>
              </w:rPr>
              <w:t>La capacidad operativa se define como el valor máximo expresado en SMLMV que podrá ser contratado con el contratista, teniendo en cuenta que a mayor capacidad operativa acreditada procederá para una mayor ejecución de contratos.</w:t>
            </w:r>
          </w:p>
          <w:p w14:paraId="14A96682" w14:textId="77777777" w:rsidR="00991242" w:rsidRPr="004F2D23" w:rsidRDefault="00991242" w:rsidP="00991242">
            <w:pPr>
              <w:jc w:val="both"/>
              <w:rPr>
                <w:rFonts w:ascii="Arial Narrow" w:eastAsia="Arial Narrow" w:hAnsi="Arial Narrow" w:cs="Arial Narrow"/>
                <w:bCs/>
                <w:sz w:val="22"/>
                <w:szCs w:val="22"/>
                <w:lang w:val="es"/>
              </w:rPr>
            </w:pPr>
          </w:p>
          <w:p w14:paraId="41CE531B" w14:textId="77777777" w:rsidR="00991242" w:rsidRPr="004F2D23" w:rsidRDefault="00991242" w:rsidP="00991242">
            <w:pPr>
              <w:jc w:val="both"/>
              <w:rPr>
                <w:rFonts w:ascii="Arial Narrow" w:eastAsia="Arial Narrow" w:hAnsi="Arial Narrow" w:cs="Arial Narrow"/>
                <w:bCs/>
                <w:sz w:val="22"/>
                <w:szCs w:val="22"/>
                <w:lang w:val="es"/>
              </w:rPr>
            </w:pPr>
            <w:r w:rsidRPr="004F2D23">
              <w:rPr>
                <w:rFonts w:ascii="Arial Narrow" w:eastAsia="Arial Narrow" w:hAnsi="Arial Narrow" w:cs="Arial Narrow"/>
                <w:bCs/>
                <w:sz w:val="22"/>
                <w:szCs w:val="22"/>
                <w:lang w:val="es"/>
              </w:rPr>
              <w:t>Serán objeto de verificación financiera los siguientes indicadores:</w:t>
            </w:r>
          </w:p>
          <w:p w14:paraId="23571065" w14:textId="77777777" w:rsidR="00991242" w:rsidRPr="004F2D23" w:rsidRDefault="00991242" w:rsidP="00991242">
            <w:pPr>
              <w:jc w:val="both"/>
              <w:rPr>
                <w:rFonts w:ascii="Arial Narrow" w:eastAsia="Arial Narrow" w:hAnsi="Arial Narrow" w:cs="Arial Narrow"/>
                <w:bCs/>
                <w:sz w:val="22"/>
                <w:szCs w:val="22"/>
                <w:lang w:val="es"/>
              </w:rPr>
            </w:pPr>
          </w:p>
          <w:p w14:paraId="5E1CC782" w14:textId="704D4B51" w:rsidR="00991242" w:rsidRPr="004F2D23" w:rsidRDefault="00991242" w:rsidP="00991242">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 xml:space="preserve">• </w:t>
            </w:r>
            <w:r w:rsidR="00F53C44" w:rsidRPr="004F2D23">
              <w:rPr>
                <w:rFonts w:ascii="Arial Narrow" w:eastAsia="Arial Narrow" w:hAnsi="Arial Narrow" w:cs="Arial Narrow"/>
                <w:sz w:val="22"/>
                <w:szCs w:val="22"/>
              </w:rPr>
              <w:t>I</w:t>
            </w:r>
            <w:r w:rsidRPr="004F2D23">
              <w:rPr>
                <w:rFonts w:ascii="Arial Narrow" w:eastAsia="Arial Narrow" w:hAnsi="Arial Narrow" w:cs="Arial Narrow"/>
                <w:b/>
                <w:bCs/>
                <w:sz w:val="22"/>
                <w:szCs w:val="22"/>
              </w:rPr>
              <w:t>ndice de liquidez:</w:t>
            </w:r>
            <w:r w:rsidRPr="004F2D23">
              <w:rPr>
                <w:rFonts w:ascii="Arial Narrow" w:eastAsia="Arial Narrow" w:hAnsi="Arial Narrow" w:cs="Arial Narrow"/>
                <w:sz w:val="22"/>
                <w:szCs w:val="22"/>
              </w:rPr>
              <w:t xml:space="preserve"> (Activo Corriente dividido por el Pasivo Corriente) Es la capacidad financiera que tiene el proponente para cubrir las obligaciones a corto plazo con terceros, mediante la conversión en efectivo de sus bienes o derechos que son a corto plazo (Activo Corriente).</w:t>
            </w:r>
          </w:p>
          <w:p w14:paraId="111EB7BF" w14:textId="77777777" w:rsidR="00991242" w:rsidRPr="004F2D23" w:rsidRDefault="00991242" w:rsidP="00991242">
            <w:pPr>
              <w:jc w:val="both"/>
              <w:rPr>
                <w:rFonts w:ascii="Arial Narrow" w:eastAsia="Arial Narrow" w:hAnsi="Arial Narrow" w:cs="Arial Narrow"/>
                <w:bCs/>
                <w:sz w:val="22"/>
                <w:szCs w:val="22"/>
                <w:lang w:val="es"/>
              </w:rPr>
            </w:pPr>
          </w:p>
          <w:p w14:paraId="627BD4FB" w14:textId="77777777" w:rsidR="00991242" w:rsidRPr="004F2D23" w:rsidRDefault="00991242" w:rsidP="00991242">
            <w:pPr>
              <w:jc w:val="both"/>
              <w:rPr>
                <w:rFonts w:ascii="Arial Narrow" w:eastAsia="Arial Narrow" w:hAnsi="Arial Narrow" w:cs="Arial Narrow"/>
                <w:bCs/>
                <w:sz w:val="22"/>
                <w:szCs w:val="22"/>
                <w:lang w:val="es"/>
              </w:rPr>
            </w:pPr>
            <w:r w:rsidRPr="004F2D23">
              <w:rPr>
                <w:rFonts w:ascii="Arial Narrow" w:eastAsia="Arial Narrow" w:hAnsi="Arial Narrow" w:cs="Arial Narrow"/>
                <w:bCs/>
                <w:sz w:val="22"/>
                <w:szCs w:val="22"/>
                <w:lang w:val="es"/>
              </w:rPr>
              <w:t xml:space="preserve">• </w:t>
            </w:r>
            <w:r w:rsidRPr="004F2D23">
              <w:rPr>
                <w:rFonts w:ascii="Arial Narrow" w:eastAsia="Arial Narrow" w:hAnsi="Arial Narrow" w:cs="Arial Narrow"/>
                <w:b/>
                <w:sz w:val="22"/>
                <w:szCs w:val="22"/>
                <w:lang w:val="es"/>
              </w:rPr>
              <w:t>Nivel de endeudamiento:</w:t>
            </w:r>
            <w:r w:rsidRPr="004F2D23">
              <w:rPr>
                <w:rFonts w:ascii="Arial Narrow" w:eastAsia="Arial Narrow" w:hAnsi="Arial Narrow" w:cs="Arial Narrow"/>
                <w:bCs/>
                <w:sz w:val="22"/>
                <w:szCs w:val="22"/>
                <w:lang w:val="es"/>
              </w:rPr>
              <w:t xml:space="preserve"> (Pasivo Total dividido por el Activo Total) Es el porcentaje de obligaciones con terceros que tiene el proponente.</w:t>
            </w:r>
          </w:p>
          <w:p w14:paraId="43A67CAC" w14:textId="77777777" w:rsidR="00991242" w:rsidRPr="004F2D23" w:rsidRDefault="00991242" w:rsidP="00991242">
            <w:pPr>
              <w:jc w:val="both"/>
              <w:rPr>
                <w:rFonts w:ascii="Arial Narrow" w:eastAsia="Arial Narrow" w:hAnsi="Arial Narrow" w:cs="Arial Narrow"/>
                <w:bCs/>
                <w:sz w:val="22"/>
                <w:szCs w:val="22"/>
                <w:lang w:val="es"/>
              </w:rPr>
            </w:pPr>
          </w:p>
          <w:p w14:paraId="6509A401" w14:textId="77777777" w:rsidR="00991242" w:rsidRPr="004F2D23" w:rsidRDefault="00991242" w:rsidP="00991242">
            <w:pPr>
              <w:jc w:val="both"/>
              <w:rPr>
                <w:rFonts w:ascii="Arial Narrow" w:eastAsia="Arial Narrow" w:hAnsi="Arial Narrow" w:cs="Arial Narrow"/>
                <w:sz w:val="22"/>
                <w:szCs w:val="22"/>
              </w:rPr>
            </w:pPr>
            <w:r w:rsidRPr="004F2D23">
              <w:rPr>
                <w:rFonts w:ascii="Arial Narrow" w:eastAsia="Arial Narrow" w:hAnsi="Arial Narrow" w:cs="Arial Narrow"/>
                <w:b/>
                <w:bCs/>
                <w:sz w:val="22"/>
                <w:szCs w:val="22"/>
              </w:rPr>
              <w:lastRenderedPageBreak/>
              <w:t>• Capital de trabajo:</w:t>
            </w:r>
            <w:r w:rsidRPr="004F2D23">
              <w:rPr>
                <w:rFonts w:ascii="Arial Narrow" w:eastAsia="Arial Narrow" w:hAnsi="Arial Narrow" w:cs="Arial Narrow"/>
                <w:sz w:val="22"/>
                <w:szCs w:val="22"/>
              </w:rPr>
              <w:t xml:space="preserve"> (Activo corriente menos pasivo corriente) Representa la liquidez operativa del proponente, es decir, el remanente con el que cuenta el proponente luego de liquidar sus activos corrientes (convertirlos en efectivo) y pagar el pasivo de corto plazo. El capital de trabajo se analizará con el salario mínimo mensual legal vigente (SMMLV) para el año de los estados financieros que se estén evaluando.</w:t>
            </w:r>
          </w:p>
          <w:p w14:paraId="3DE5AC2E" w14:textId="77777777" w:rsidR="00991242" w:rsidRPr="004F2D23" w:rsidRDefault="00991242" w:rsidP="00991242">
            <w:pPr>
              <w:jc w:val="both"/>
              <w:rPr>
                <w:rFonts w:ascii="Arial Narrow" w:eastAsia="Arial Narrow" w:hAnsi="Arial Narrow" w:cs="Arial Narrow"/>
                <w:bCs/>
                <w:sz w:val="22"/>
                <w:szCs w:val="22"/>
                <w:lang w:val="es"/>
              </w:rPr>
            </w:pPr>
          </w:p>
          <w:p w14:paraId="2F0B372E" w14:textId="77777777" w:rsidR="00991242" w:rsidRPr="004F2D23" w:rsidRDefault="00991242" w:rsidP="00991242">
            <w:pPr>
              <w:jc w:val="both"/>
              <w:rPr>
                <w:rFonts w:ascii="Arial Narrow" w:eastAsia="Arial Narrow" w:hAnsi="Arial Narrow" w:cs="Arial Narrow"/>
                <w:bCs/>
                <w:sz w:val="22"/>
                <w:szCs w:val="22"/>
                <w:lang w:val="es"/>
              </w:rPr>
            </w:pPr>
            <w:r w:rsidRPr="004F2D23">
              <w:rPr>
                <w:rFonts w:ascii="Arial Narrow" w:eastAsia="Arial Narrow" w:hAnsi="Arial Narrow" w:cs="Arial Narrow"/>
                <w:b/>
                <w:sz w:val="22"/>
                <w:szCs w:val="22"/>
                <w:lang w:val="es"/>
              </w:rPr>
              <w:t>Nota 4:</w:t>
            </w:r>
            <w:r w:rsidRPr="004F2D23">
              <w:rPr>
                <w:rFonts w:ascii="Arial Narrow" w:eastAsia="Arial Narrow" w:hAnsi="Arial Narrow" w:cs="Arial Narrow"/>
                <w:bCs/>
                <w:sz w:val="22"/>
                <w:szCs w:val="22"/>
                <w:lang w:val="es"/>
              </w:rPr>
              <w:t xml:space="preserve"> Para calcular los indicadores de los consorcios, uniones temporales o promesas de sociedad futura se multiplican los componentes de los indicadores (activos corrientes, total activos, pasivos corrientes y total pasivos) correspondientes a cada uno de sus integrantes por el porcentaje de participación en el Consorcio, unión temporal o promesas de sociedad futura. Del resultado de sumar los valores obtenidos se calculan los indicadores solicitados.</w:t>
            </w:r>
          </w:p>
          <w:p w14:paraId="5C50AAB6" w14:textId="77777777" w:rsidR="00991242" w:rsidRPr="004F2D23" w:rsidRDefault="00991242" w:rsidP="00991242">
            <w:pPr>
              <w:jc w:val="both"/>
              <w:rPr>
                <w:rFonts w:ascii="Arial Narrow" w:eastAsia="Arial Narrow" w:hAnsi="Arial Narrow" w:cs="Arial Narrow"/>
                <w:bCs/>
                <w:sz w:val="22"/>
                <w:szCs w:val="22"/>
                <w:lang w:val="es"/>
              </w:rPr>
            </w:pPr>
          </w:p>
          <w:p w14:paraId="1DB20181" w14:textId="77777777" w:rsidR="00991242" w:rsidRPr="004F2D23" w:rsidRDefault="00991242" w:rsidP="00991242">
            <w:pPr>
              <w:jc w:val="both"/>
              <w:rPr>
                <w:rFonts w:ascii="Arial Narrow" w:eastAsia="Arial Narrow" w:hAnsi="Arial Narrow" w:cs="Arial Narrow"/>
                <w:bCs/>
                <w:sz w:val="22"/>
                <w:szCs w:val="22"/>
                <w:lang w:val="es"/>
              </w:rPr>
            </w:pPr>
            <w:r w:rsidRPr="004F2D23">
              <w:rPr>
                <w:rFonts w:ascii="Arial Narrow" w:eastAsia="Arial Narrow" w:hAnsi="Arial Narrow" w:cs="Arial Narrow"/>
                <w:bCs/>
                <w:sz w:val="22"/>
                <w:szCs w:val="22"/>
                <w:lang w:val="es"/>
              </w:rPr>
              <w:t>Para el cálculo del indicador de capital de trabajo se tomará la suma simple de los activos corrientes menos pasivos corrientes de los integrantes.</w:t>
            </w:r>
          </w:p>
          <w:p w14:paraId="50F06F3B" w14:textId="77777777" w:rsidR="00991242" w:rsidRPr="004F2D23" w:rsidRDefault="00991242" w:rsidP="00991242">
            <w:pPr>
              <w:jc w:val="both"/>
              <w:rPr>
                <w:rFonts w:ascii="Arial Narrow" w:eastAsia="Arial Narrow" w:hAnsi="Arial Narrow" w:cs="Arial Narrow"/>
                <w:bCs/>
                <w:sz w:val="22"/>
                <w:szCs w:val="22"/>
                <w:lang w:val="es"/>
              </w:rPr>
            </w:pPr>
          </w:p>
          <w:p w14:paraId="32E7FB35" w14:textId="77777777" w:rsidR="00991242" w:rsidRPr="004F2D23" w:rsidRDefault="00991242" w:rsidP="00991242">
            <w:pPr>
              <w:jc w:val="both"/>
              <w:rPr>
                <w:rFonts w:ascii="Arial Narrow" w:eastAsia="Arial Narrow" w:hAnsi="Arial Narrow" w:cs="Arial Narrow"/>
                <w:bCs/>
                <w:sz w:val="22"/>
                <w:szCs w:val="22"/>
                <w:lang w:val="es"/>
              </w:rPr>
            </w:pPr>
            <w:r w:rsidRPr="004F2D23">
              <w:rPr>
                <w:rFonts w:ascii="Arial Narrow" w:eastAsia="Arial Narrow" w:hAnsi="Arial Narrow" w:cs="Arial Narrow"/>
                <w:bCs/>
                <w:sz w:val="22"/>
                <w:szCs w:val="22"/>
                <w:lang w:val="es"/>
              </w:rPr>
              <w:t>Los cuales deberán cumplir con los siguientes valores:</w:t>
            </w:r>
          </w:p>
          <w:p w14:paraId="089CF2C1" w14:textId="77777777" w:rsidR="00991242" w:rsidRPr="004F2D23" w:rsidRDefault="00991242" w:rsidP="00991242">
            <w:pPr>
              <w:jc w:val="both"/>
              <w:rPr>
                <w:rFonts w:ascii="Arial Narrow" w:eastAsia="Arial Narrow" w:hAnsi="Arial Narrow" w:cs="Arial Narrow"/>
                <w:sz w:val="22"/>
                <w:szCs w:val="22"/>
                <w:lang w:val="es"/>
              </w:rPr>
            </w:pPr>
            <w:r w:rsidRPr="004F2D23">
              <w:rPr>
                <w:rFonts w:ascii="Arial Narrow" w:eastAsia="Arial Narrow" w:hAnsi="Arial Narrow" w:cs="Arial Narrow"/>
                <w:sz w:val="22"/>
                <w:szCs w:val="22"/>
                <w:lang w:val="es"/>
              </w:rPr>
              <w:t xml:space="preserve"> </w:t>
            </w:r>
          </w:p>
          <w:p w14:paraId="564856F8" w14:textId="77777777" w:rsidR="006E098B" w:rsidRPr="004F2D23" w:rsidRDefault="006E098B" w:rsidP="006E098B">
            <w:pPr>
              <w:jc w:val="both"/>
              <w:rPr>
                <w:rFonts w:ascii="Arial Narrow" w:eastAsia="Arial Narrow" w:hAnsi="Arial Narrow" w:cs="Arial Narrow"/>
                <w:sz w:val="22"/>
                <w:szCs w:val="22"/>
                <w:lang w:val="es"/>
              </w:rPr>
            </w:pPr>
          </w:p>
          <w:tbl>
            <w:tblPr>
              <w:tblStyle w:val="Tablaconcuadrcula"/>
              <w:tblW w:w="0" w:type="auto"/>
              <w:jc w:val="center"/>
              <w:tblLayout w:type="fixed"/>
              <w:tblLook w:val="06A0" w:firstRow="1" w:lastRow="0" w:firstColumn="1" w:lastColumn="0" w:noHBand="1" w:noVBand="1"/>
            </w:tblPr>
            <w:tblGrid>
              <w:gridCol w:w="3070"/>
              <w:gridCol w:w="3070"/>
              <w:gridCol w:w="3070"/>
            </w:tblGrid>
            <w:tr w:rsidR="006E098B" w:rsidRPr="004F2D23" w14:paraId="2C0D508D" w14:textId="77777777" w:rsidTr="48B45F12">
              <w:trPr>
                <w:trHeight w:val="300"/>
                <w:jc w:val="center"/>
              </w:trPr>
              <w:tc>
                <w:tcPr>
                  <w:tcW w:w="3070" w:type="dxa"/>
                </w:tcPr>
                <w:p w14:paraId="303D4EAC" w14:textId="77777777" w:rsidR="006E098B" w:rsidRPr="004F2D23" w:rsidRDefault="006E098B" w:rsidP="006E098B">
                  <w:pPr>
                    <w:ind w:left="1" w:hanging="1"/>
                    <w:jc w:val="center"/>
                    <w:rPr>
                      <w:rFonts w:ascii="Arial Narrow" w:eastAsia="Arial Narrow" w:hAnsi="Arial Narrow" w:cs="Arial Narrow"/>
                      <w:b/>
                      <w:bCs/>
                      <w:sz w:val="22"/>
                      <w:szCs w:val="22"/>
                      <w:lang w:val="es"/>
                    </w:rPr>
                  </w:pPr>
                  <w:r w:rsidRPr="004F2D23">
                    <w:rPr>
                      <w:rFonts w:ascii="Arial Narrow" w:eastAsia="Arial Narrow" w:hAnsi="Arial Narrow" w:cs="Arial Narrow"/>
                      <w:b/>
                      <w:bCs/>
                      <w:sz w:val="22"/>
                      <w:szCs w:val="22"/>
                      <w:lang w:val="es"/>
                    </w:rPr>
                    <w:t>Capital de Trabajo Mínimo (en SMMLV)</w:t>
                  </w:r>
                </w:p>
                <w:p w14:paraId="3AFFE983" w14:textId="77777777" w:rsidR="006E098B" w:rsidRPr="004F2D23" w:rsidRDefault="006E098B" w:rsidP="006E098B">
                  <w:pPr>
                    <w:jc w:val="center"/>
                    <w:rPr>
                      <w:rFonts w:ascii="Arial Narrow" w:eastAsia="Arial Narrow" w:hAnsi="Arial Narrow" w:cs="Arial Narrow"/>
                      <w:sz w:val="22"/>
                      <w:szCs w:val="22"/>
                      <w:lang w:val="es"/>
                    </w:rPr>
                  </w:pPr>
                  <w:r w:rsidRPr="004F2D23">
                    <w:rPr>
                      <w:rFonts w:ascii="Arial Narrow" w:eastAsia="Arial Narrow" w:hAnsi="Arial Narrow" w:cs="Arial Narrow"/>
                      <w:b/>
                      <w:bCs/>
                      <w:sz w:val="22"/>
                      <w:szCs w:val="22"/>
                      <w:lang w:val="es"/>
                    </w:rPr>
                    <w:t>Mayor o igual</w:t>
                  </w:r>
                </w:p>
              </w:tc>
              <w:tc>
                <w:tcPr>
                  <w:tcW w:w="3070" w:type="dxa"/>
                </w:tcPr>
                <w:p w14:paraId="06AE15F1" w14:textId="77777777" w:rsidR="006E098B" w:rsidRPr="004F2D23" w:rsidRDefault="006E098B" w:rsidP="006E098B">
                  <w:pPr>
                    <w:jc w:val="center"/>
                    <w:rPr>
                      <w:rFonts w:ascii="Arial Narrow" w:eastAsia="Arial Narrow" w:hAnsi="Arial Narrow" w:cs="Arial Narrow"/>
                      <w:sz w:val="22"/>
                      <w:szCs w:val="22"/>
                      <w:lang w:val="es"/>
                    </w:rPr>
                  </w:pPr>
                  <w:r w:rsidRPr="004F2D23">
                    <w:rPr>
                      <w:rFonts w:ascii="Arial Narrow" w:eastAsia="Arial Narrow" w:hAnsi="Arial Narrow" w:cs="Arial Narrow"/>
                      <w:b/>
                      <w:bCs/>
                      <w:sz w:val="22"/>
                      <w:szCs w:val="22"/>
                      <w:lang w:val="es"/>
                    </w:rPr>
                    <w:t>Índice de Liquidez Mayor o igual a</w:t>
                  </w:r>
                </w:p>
              </w:tc>
              <w:tc>
                <w:tcPr>
                  <w:tcW w:w="3070" w:type="dxa"/>
                </w:tcPr>
                <w:p w14:paraId="5F8C7FBD" w14:textId="77777777" w:rsidR="006E098B" w:rsidRPr="004F2D23" w:rsidRDefault="006E098B" w:rsidP="006E098B">
                  <w:pPr>
                    <w:jc w:val="center"/>
                    <w:rPr>
                      <w:rFonts w:ascii="Arial Narrow" w:eastAsia="Arial Narrow" w:hAnsi="Arial Narrow" w:cs="Arial Narrow"/>
                      <w:sz w:val="22"/>
                      <w:szCs w:val="22"/>
                      <w:lang w:val="es"/>
                    </w:rPr>
                  </w:pPr>
                  <w:r w:rsidRPr="004F2D23">
                    <w:rPr>
                      <w:rFonts w:ascii="Arial Narrow" w:eastAsia="Arial Narrow" w:hAnsi="Arial Narrow" w:cs="Arial Narrow"/>
                      <w:b/>
                      <w:bCs/>
                      <w:sz w:val="22"/>
                      <w:szCs w:val="22"/>
                      <w:lang w:val="es"/>
                    </w:rPr>
                    <w:t>Índice de Endeudamiento Menor o igual a</w:t>
                  </w:r>
                </w:p>
              </w:tc>
            </w:tr>
            <w:tr w:rsidR="006E098B" w:rsidRPr="004F2D23" w14:paraId="7EFA7D5C" w14:textId="77777777" w:rsidTr="48B45F12">
              <w:trPr>
                <w:trHeight w:val="300"/>
                <w:jc w:val="center"/>
              </w:trPr>
              <w:tc>
                <w:tcPr>
                  <w:tcW w:w="3070" w:type="dxa"/>
                </w:tcPr>
                <w:p w14:paraId="15D7F15D" w14:textId="166BB683" w:rsidR="006E098B" w:rsidRPr="004F2D23" w:rsidRDefault="004E6184" w:rsidP="006E098B">
                  <w:pPr>
                    <w:jc w:val="center"/>
                    <w:rPr>
                      <w:rFonts w:ascii="Arial Narrow" w:eastAsia="Arial Narrow" w:hAnsi="Arial Narrow" w:cs="Arial Narrow"/>
                      <w:sz w:val="22"/>
                      <w:szCs w:val="22"/>
                      <w:lang w:val="es"/>
                    </w:rPr>
                  </w:pPr>
                  <w:r w:rsidRPr="004F2D23">
                    <w:rPr>
                      <w:rFonts w:ascii="Arial Narrow" w:eastAsia="Arial Narrow" w:hAnsi="Arial Narrow" w:cs="Arial Narrow"/>
                      <w:b/>
                      <w:bCs/>
                      <w:sz w:val="22"/>
                      <w:szCs w:val="22"/>
                      <w:lang w:val="es"/>
                    </w:rPr>
                    <w:t>89</w:t>
                  </w:r>
                </w:p>
              </w:tc>
              <w:tc>
                <w:tcPr>
                  <w:tcW w:w="3070" w:type="dxa"/>
                </w:tcPr>
                <w:p w14:paraId="185342D9" w14:textId="65414162" w:rsidR="006E098B" w:rsidRPr="004F2D23" w:rsidRDefault="006E098B" w:rsidP="48B45F12">
                  <w:pPr>
                    <w:jc w:val="center"/>
                    <w:rPr>
                      <w:rFonts w:ascii="Arial Narrow" w:eastAsia="Arial Narrow" w:hAnsi="Arial Narrow" w:cs="Arial Narrow"/>
                      <w:sz w:val="22"/>
                      <w:szCs w:val="22"/>
                      <w:lang w:val="es-ES"/>
                    </w:rPr>
                  </w:pPr>
                  <w:r w:rsidRPr="004F2D23">
                    <w:rPr>
                      <w:rFonts w:ascii="Arial Narrow" w:eastAsia="Arial Narrow" w:hAnsi="Arial Narrow" w:cs="Arial Narrow"/>
                      <w:b/>
                      <w:bCs/>
                      <w:sz w:val="22"/>
                      <w:szCs w:val="22"/>
                      <w:lang w:val="es-ES"/>
                    </w:rPr>
                    <w:t>1,1</w:t>
                  </w:r>
                  <w:r w:rsidR="004E6184" w:rsidRPr="004F2D23">
                    <w:rPr>
                      <w:rFonts w:ascii="Arial Narrow" w:eastAsia="Arial Narrow" w:hAnsi="Arial Narrow" w:cs="Arial Narrow"/>
                      <w:b/>
                      <w:bCs/>
                      <w:sz w:val="22"/>
                      <w:szCs w:val="22"/>
                      <w:lang w:val="es-ES"/>
                    </w:rPr>
                    <w:t xml:space="preserve"> Vez</w:t>
                  </w:r>
                </w:p>
              </w:tc>
              <w:tc>
                <w:tcPr>
                  <w:tcW w:w="3070" w:type="dxa"/>
                </w:tcPr>
                <w:p w14:paraId="4D382BF0" w14:textId="77777777" w:rsidR="006E098B" w:rsidRPr="004F2D23" w:rsidRDefault="006E098B" w:rsidP="006E098B">
                  <w:pPr>
                    <w:jc w:val="center"/>
                    <w:rPr>
                      <w:rFonts w:ascii="Arial Narrow" w:eastAsia="Arial Narrow" w:hAnsi="Arial Narrow" w:cs="Arial Narrow"/>
                      <w:sz w:val="22"/>
                      <w:szCs w:val="22"/>
                      <w:lang w:val="es"/>
                    </w:rPr>
                  </w:pPr>
                  <w:r w:rsidRPr="004F2D23">
                    <w:rPr>
                      <w:rFonts w:ascii="Arial Narrow" w:eastAsia="Arial Narrow" w:hAnsi="Arial Narrow" w:cs="Arial Narrow"/>
                      <w:b/>
                      <w:bCs/>
                      <w:sz w:val="22"/>
                      <w:szCs w:val="22"/>
                      <w:lang w:val="es"/>
                    </w:rPr>
                    <w:t>0,75</w:t>
                  </w:r>
                </w:p>
              </w:tc>
            </w:tr>
          </w:tbl>
          <w:p w14:paraId="6AA83731" w14:textId="77777777" w:rsidR="006E098B" w:rsidRPr="004F2D23" w:rsidRDefault="006E098B" w:rsidP="006E098B">
            <w:pPr>
              <w:jc w:val="both"/>
              <w:rPr>
                <w:rFonts w:ascii="Arial Narrow" w:eastAsia="Arial Narrow" w:hAnsi="Arial Narrow" w:cs="Arial Narrow"/>
                <w:b/>
                <w:bCs/>
                <w:sz w:val="22"/>
                <w:szCs w:val="22"/>
                <w:lang w:val="es"/>
              </w:rPr>
            </w:pPr>
          </w:p>
          <w:p w14:paraId="525A4DE8" w14:textId="77777777" w:rsidR="006E098B" w:rsidRPr="004F2D23" w:rsidRDefault="006E098B" w:rsidP="006E098B">
            <w:pPr>
              <w:jc w:val="both"/>
              <w:rPr>
                <w:rFonts w:ascii="Arial Narrow" w:eastAsia="Arial Narrow" w:hAnsi="Arial Narrow" w:cs="Arial Narrow"/>
                <w:b/>
                <w:bCs/>
                <w:sz w:val="22"/>
                <w:szCs w:val="22"/>
                <w:lang w:val="es"/>
              </w:rPr>
            </w:pPr>
          </w:p>
          <w:tbl>
            <w:tblPr>
              <w:tblStyle w:val="Tablaconcuadrcula"/>
              <w:tblW w:w="0" w:type="auto"/>
              <w:tblInd w:w="2456" w:type="dxa"/>
              <w:tblLayout w:type="fixed"/>
              <w:tblLook w:val="04A0" w:firstRow="1" w:lastRow="0" w:firstColumn="1" w:lastColumn="0" w:noHBand="0" w:noVBand="1"/>
            </w:tblPr>
            <w:tblGrid>
              <w:gridCol w:w="2838"/>
              <w:gridCol w:w="2124"/>
            </w:tblGrid>
            <w:tr w:rsidR="006E098B" w:rsidRPr="004F2D23" w14:paraId="185754E9" w14:textId="77777777" w:rsidTr="008020F6">
              <w:tc>
                <w:tcPr>
                  <w:tcW w:w="2838" w:type="dxa"/>
                  <w:vAlign w:val="center"/>
                </w:tcPr>
                <w:p w14:paraId="6D6BA7D4" w14:textId="77777777" w:rsidR="006E098B" w:rsidRPr="004F2D23" w:rsidRDefault="006E098B" w:rsidP="006E098B">
                  <w:pPr>
                    <w:tabs>
                      <w:tab w:val="left" w:pos="-142"/>
                      <w:tab w:val="left" w:pos="33"/>
                    </w:tabs>
                    <w:jc w:val="center"/>
                    <w:rPr>
                      <w:rFonts w:ascii="Arial Narrow" w:hAnsi="Arial Narrow" w:cs="Arial"/>
                      <w:b/>
                      <w:bCs/>
                      <w:sz w:val="22"/>
                      <w:szCs w:val="22"/>
                      <w:lang w:eastAsia="es-ES"/>
                    </w:rPr>
                  </w:pPr>
                  <w:r w:rsidRPr="004F2D23">
                    <w:rPr>
                      <w:rFonts w:ascii="Arial Narrow" w:hAnsi="Arial Narrow" w:cs="Arial"/>
                      <w:b/>
                      <w:bCs/>
                      <w:sz w:val="22"/>
                      <w:szCs w:val="22"/>
                      <w:lang w:eastAsia="es-ES"/>
                    </w:rPr>
                    <w:t>AÑO SMMLV</w:t>
                  </w:r>
                </w:p>
              </w:tc>
              <w:tc>
                <w:tcPr>
                  <w:tcW w:w="2124" w:type="dxa"/>
                  <w:vAlign w:val="center"/>
                </w:tcPr>
                <w:p w14:paraId="56125518" w14:textId="77777777" w:rsidR="006E098B" w:rsidRPr="004F2D23" w:rsidRDefault="006E098B" w:rsidP="006E098B">
                  <w:pPr>
                    <w:tabs>
                      <w:tab w:val="left" w:pos="-142"/>
                      <w:tab w:val="left" w:pos="33"/>
                    </w:tabs>
                    <w:jc w:val="center"/>
                    <w:rPr>
                      <w:rFonts w:ascii="Arial Narrow" w:hAnsi="Arial Narrow" w:cs="Arial"/>
                      <w:b/>
                      <w:bCs/>
                      <w:sz w:val="22"/>
                      <w:szCs w:val="22"/>
                      <w:lang w:eastAsia="es-ES"/>
                    </w:rPr>
                  </w:pPr>
                  <w:r w:rsidRPr="004F2D23">
                    <w:rPr>
                      <w:rFonts w:ascii="Arial Narrow" w:hAnsi="Arial Narrow" w:cs="Arial"/>
                      <w:b/>
                      <w:bCs/>
                      <w:sz w:val="22"/>
                      <w:szCs w:val="22"/>
                      <w:lang w:eastAsia="es-ES"/>
                    </w:rPr>
                    <w:t>VALOR</w:t>
                  </w:r>
                </w:p>
              </w:tc>
            </w:tr>
            <w:tr w:rsidR="006E098B" w:rsidRPr="004F2D23" w14:paraId="5764390B" w14:textId="77777777" w:rsidTr="008020F6">
              <w:tc>
                <w:tcPr>
                  <w:tcW w:w="2838" w:type="dxa"/>
                </w:tcPr>
                <w:p w14:paraId="6961244A" w14:textId="77777777" w:rsidR="006E098B" w:rsidRPr="004F2D23" w:rsidRDefault="006E098B" w:rsidP="006E098B">
                  <w:pPr>
                    <w:tabs>
                      <w:tab w:val="left" w:pos="-142"/>
                      <w:tab w:val="left" w:pos="33"/>
                    </w:tabs>
                    <w:jc w:val="both"/>
                    <w:rPr>
                      <w:rFonts w:ascii="Arial Narrow" w:hAnsi="Arial Narrow" w:cs="Arial"/>
                      <w:sz w:val="22"/>
                      <w:szCs w:val="22"/>
                      <w:lang w:eastAsia="es-ES"/>
                    </w:rPr>
                  </w:pPr>
                  <w:r w:rsidRPr="004F2D23">
                    <w:rPr>
                      <w:rFonts w:ascii="Arial Narrow" w:hAnsi="Arial Narrow" w:cs="Arial"/>
                      <w:sz w:val="22"/>
                      <w:szCs w:val="22"/>
                      <w:lang w:eastAsia="es-ES"/>
                    </w:rPr>
                    <w:t>2022</w:t>
                  </w:r>
                </w:p>
              </w:tc>
              <w:tc>
                <w:tcPr>
                  <w:tcW w:w="2124" w:type="dxa"/>
                </w:tcPr>
                <w:p w14:paraId="4EBA2D2F" w14:textId="77777777" w:rsidR="006E098B" w:rsidRPr="004F2D23" w:rsidRDefault="006E098B" w:rsidP="006E098B">
                  <w:pPr>
                    <w:tabs>
                      <w:tab w:val="left" w:pos="-142"/>
                      <w:tab w:val="left" w:pos="33"/>
                    </w:tabs>
                    <w:jc w:val="both"/>
                    <w:rPr>
                      <w:rFonts w:ascii="Arial Narrow" w:hAnsi="Arial Narrow" w:cs="Arial"/>
                      <w:sz w:val="22"/>
                      <w:szCs w:val="22"/>
                      <w:lang w:eastAsia="es-ES"/>
                    </w:rPr>
                  </w:pPr>
                  <w:r w:rsidRPr="004F2D23">
                    <w:rPr>
                      <w:rFonts w:ascii="Arial Narrow" w:hAnsi="Arial Narrow" w:cs="Arial"/>
                      <w:sz w:val="22"/>
                      <w:szCs w:val="22"/>
                      <w:lang w:eastAsia="es-ES"/>
                    </w:rPr>
                    <w:t>$1.000.000</w:t>
                  </w:r>
                </w:p>
              </w:tc>
            </w:tr>
            <w:tr w:rsidR="006E098B" w:rsidRPr="004F2D23" w14:paraId="04FEE3FF" w14:textId="77777777" w:rsidTr="008020F6">
              <w:tc>
                <w:tcPr>
                  <w:tcW w:w="2838" w:type="dxa"/>
                </w:tcPr>
                <w:p w14:paraId="3AED3416" w14:textId="77777777" w:rsidR="006E098B" w:rsidRPr="004F2D23" w:rsidRDefault="006E098B" w:rsidP="006E098B">
                  <w:pPr>
                    <w:tabs>
                      <w:tab w:val="left" w:pos="-142"/>
                      <w:tab w:val="left" w:pos="33"/>
                    </w:tabs>
                    <w:jc w:val="both"/>
                    <w:rPr>
                      <w:rFonts w:ascii="Arial Narrow" w:hAnsi="Arial Narrow" w:cs="Arial"/>
                      <w:sz w:val="22"/>
                      <w:szCs w:val="22"/>
                      <w:lang w:eastAsia="es-ES"/>
                    </w:rPr>
                  </w:pPr>
                  <w:r w:rsidRPr="004F2D23">
                    <w:rPr>
                      <w:rFonts w:ascii="Arial Narrow" w:hAnsi="Arial Narrow" w:cs="Arial"/>
                      <w:sz w:val="22"/>
                      <w:szCs w:val="22"/>
                      <w:lang w:eastAsia="es-ES"/>
                    </w:rPr>
                    <w:t>2023</w:t>
                  </w:r>
                </w:p>
              </w:tc>
              <w:tc>
                <w:tcPr>
                  <w:tcW w:w="2124" w:type="dxa"/>
                </w:tcPr>
                <w:p w14:paraId="38F408B5" w14:textId="77777777" w:rsidR="006E098B" w:rsidRPr="004F2D23" w:rsidRDefault="006E098B" w:rsidP="006E098B">
                  <w:pPr>
                    <w:tabs>
                      <w:tab w:val="left" w:pos="-142"/>
                      <w:tab w:val="left" w:pos="33"/>
                    </w:tabs>
                    <w:jc w:val="both"/>
                    <w:rPr>
                      <w:rFonts w:ascii="Arial Narrow" w:hAnsi="Arial Narrow" w:cs="Arial"/>
                      <w:sz w:val="22"/>
                      <w:szCs w:val="22"/>
                      <w:lang w:eastAsia="es-ES"/>
                    </w:rPr>
                  </w:pPr>
                  <w:r w:rsidRPr="004F2D23">
                    <w:rPr>
                      <w:rFonts w:ascii="Arial Narrow" w:hAnsi="Arial Narrow" w:cs="Arial"/>
                      <w:sz w:val="22"/>
                      <w:szCs w:val="22"/>
                      <w:lang w:eastAsia="es-ES"/>
                    </w:rPr>
                    <w:t>$1.160.000</w:t>
                  </w:r>
                </w:p>
              </w:tc>
            </w:tr>
          </w:tbl>
          <w:p w14:paraId="417D51C1" w14:textId="77777777" w:rsidR="006E098B" w:rsidRPr="004F2D23" w:rsidRDefault="006E098B" w:rsidP="006E098B">
            <w:pPr>
              <w:jc w:val="both"/>
              <w:rPr>
                <w:rFonts w:ascii="Arial Narrow" w:eastAsia="Arial Narrow" w:hAnsi="Arial Narrow" w:cs="Arial Narrow"/>
                <w:b/>
                <w:bCs/>
                <w:sz w:val="22"/>
                <w:szCs w:val="22"/>
                <w:lang w:val="es"/>
              </w:rPr>
            </w:pPr>
            <w:r w:rsidRPr="004F2D23">
              <w:rPr>
                <w:rFonts w:ascii="Arial Narrow" w:hAnsi="Arial Narrow" w:cs="Arial"/>
                <w:sz w:val="22"/>
                <w:szCs w:val="22"/>
                <w:lang w:eastAsia="es-ES"/>
              </w:rPr>
              <w:t xml:space="preserve">                                                                        *INFORMACION DE REFERENCIA</w:t>
            </w:r>
          </w:p>
          <w:p w14:paraId="144372CB" w14:textId="77777777" w:rsidR="002A25A0" w:rsidRPr="004F2D23" w:rsidRDefault="002A25A0" w:rsidP="00D22BA3">
            <w:pPr>
              <w:pStyle w:val="Cuadrculamedia1-nfasis21"/>
              <w:autoSpaceDE w:val="0"/>
              <w:autoSpaceDN w:val="0"/>
              <w:ind w:left="0" w:right="-108"/>
              <w:rPr>
                <w:rFonts w:ascii="Arial Narrow" w:hAnsi="Arial Narrow" w:cs="Arial"/>
                <w:sz w:val="22"/>
                <w:szCs w:val="22"/>
              </w:rPr>
            </w:pPr>
          </w:p>
          <w:p w14:paraId="7438589A" w14:textId="77777777" w:rsidR="00116724" w:rsidRPr="004F2D23" w:rsidRDefault="00116724" w:rsidP="00D22BA3">
            <w:pPr>
              <w:pStyle w:val="Cuadrculamedia1-nfasis21"/>
              <w:autoSpaceDE w:val="0"/>
              <w:autoSpaceDN w:val="0"/>
              <w:ind w:left="0" w:right="-108"/>
              <w:rPr>
                <w:rFonts w:ascii="Arial Narrow" w:hAnsi="Arial Narrow"/>
                <w:b/>
                <w:bCs/>
                <w:sz w:val="22"/>
                <w:szCs w:val="22"/>
              </w:rPr>
            </w:pPr>
            <w:r w:rsidRPr="004F2D23">
              <w:rPr>
                <w:rFonts w:ascii="Arial Narrow" w:hAnsi="Arial Narrow"/>
                <w:b/>
                <w:bCs/>
                <w:sz w:val="22"/>
                <w:szCs w:val="22"/>
              </w:rPr>
              <w:t xml:space="preserve">C. CAPACIDAD OPERATIVA </w:t>
            </w:r>
          </w:p>
          <w:p w14:paraId="538E9D39" w14:textId="77777777" w:rsidR="00116724" w:rsidRPr="004F2D23" w:rsidRDefault="00116724" w:rsidP="00D22BA3">
            <w:pPr>
              <w:pStyle w:val="Cuadrculamedia1-nfasis21"/>
              <w:autoSpaceDE w:val="0"/>
              <w:autoSpaceDN w:val="0"/>
              <w:ind w:left="0" w:right="-108"/>
              <w:rPr>
                <w:rFonts w:ascii="Arial Narrow" w:hAnsi="Arial Narrow"/>
                <w:sz w:val="22"/>
                <w:szCs w:val="22"/>
              </w:rPr>
            </w:pPr>
            <w:r w:rsidRPr="004F2D23">
              <w:rPr>
                <w:rFonts w:ascii="Arial Narrow" w:hAnsi="Arial Narrow"/>
                <w:sz w:val="22"/>
                <w:szCs w:val="22"/>
              </w:rPr>
              <w:t xml:space="preserve">Una vez verificado que los proponentes cumplen con los requisitos de capacidad jurídica, técnica y financiera se determinará su capacidad operativa. La capacidad operativa se define como el valor máximo de presupuesto expresado en SMMLV que podrá ser contratado con un proponente una vez cumpla los indicadores mínimos de capacidad financiera, teniendo en cuenta que a mayor capacidad operativa acreditada procederá la ejecución de contratos de mayor valor. </w:t>
            </w:r>
          </w:p>
          <w:p w14:paraId="0584FD41" w14:textId="77777777" w:rsidR="00C0173D" w:rsidRPr="004F2D23" w:rsidRDefault="00116724" w:rsidP="00D22BA3">
            <w:pPr>
              <w:pStyle w:val="Cuadrculamedia1-nfasis21"/>
              <w:autoSpaceDE w:val="0"/>
              <w:autoSpaceDN w:val="0"/>
              <w:ind w:left="0" w:right="-108"/>
              <w:rPr>
                <w:rFonts w:ascii="Arial Narrow" w:hAnsi="Arial Narrow"/>
                <w:sz w:val="22"/>
                <w:szCs w:val="22"/>
              </w:rPr>
            </w:pPr>
            <w:r w:rsidRPr="004F2D23">
              <w:rPr>
                <w:rFonts w:ascii="Arial Narrow" w:hAnsi="Arial Narrow"/>
                <w:sz w:val="22"/>
                <w:szCs w:val="22"/>
              </w:rPr>
              <w:t xml:space="preserve">La capacidad operativa de aquellos oferentes que cumplan los indicadores mínimos de capacidad financiera será calculada a partir de los siguientes criterios: </w:t>
            </w:r>
          </w:p>
          <w:p w14:paraId="0C8D48EA" w14:textId="77777777" w:rsidR="00C0173D" w:rsidRPr="004F2D23" w:rsidRDefault="00116724" w:rsidP="00D22BA3">
            <w:pPr>
              <w:pStyle w:val="Cuadrculamedia1-nfasis21"/>
              <w:autoSpaceDE w:val="0"/>
              <w:autoSpaceDN w:val="0"/>
              <w:ind w:left="0" w:right="-108"/>
              <w:rPr>
                <w:rFonts w:ascii="Arial Narrow" w:hAnsi="Arial Narrow"/>
                <w:sz w:val="22"/>
                <w:szCs w:val="22"/>
              </w:rPr>
            </w:pPr>
            <w:r w:rsidRPr="004F2D23">
              <w:rPr>
                <w:rFonts w:ascii="Arial Narrow" w:hAnsi="Arial Narrow"/>
                <w:sz w:val="22"/>
                <w:szCs w:val="22"/>
              </w:rPr>
              <w:t xml:space="preserve">El capital de trabajo se analizará con el salario mínimo mensual legal vigente (SMMLV) para el año de los estados financieros que se estén evaluando. </w:t>
            </w:r>
          </w:p>
          <w:p w14:paraId="24DF45B5" w14:textId="59F44F26" w:rsidR="002A25A0" w:rsidRPr="004F2D23" w:rsidRDefault="00116724" w:rsidP="00D22BA3">
            <w:pPr>
              <w:pStyle w:val="Cuadrculamedia1-nfasis21"/>
              <w:autoSpaceDE w:val="0"/>
              <w:autoSpaceDN w:val="0"/>
              <w:ind w:left="0" w:right="-108"/>
              <w:rPr>
                <w:rFonts w:ascii="Arial Narrow" w:hAnsi="Arial Narrow" w:cs="Arial"/>
                <w:sz w:val="22"/>
                <w:szCs w:val="22"/>
              </w:rPr>
            </w:pPr>
            <w:r w:rsidRPr="004F2D23">
              <w:rPr>
                <w:rFonts w:ascii="Arial Narrow" w:hAnsi="Arial Narrow"/>
                <w:sz w:val="22"/>
                <w:szCs w:val="22"/>
              </w:rPr>
              <w:t>Una vez determinado el capital de trabajo en SMMLV, éste se ubicará en el rango correspondiente en la Tabla 1 y se verificará que cumpla con los indicadores financieros exigidos para el respectivo rango:</w:t>
            </w:r>
          </w:p>
          <w:p w14:paraId="261D7D1B" w14:textId="77777777" w:rsidR="002A25A0" w:rsidRPr="004F2D23" w:rsidRDefault="002A25A0" w:rsidP="00D22BA3">
            <w:pPr>
              <w:pStyle w:val="Cuadrculamedia1-nfasis21"/>
              <w:autoSpaceDE w:val="0"/>
              <w:autoSpaceDN w:val="0"/>
              <w:ind w:left="0" w:right="-108"/>
              <w:rPr>
                <w:rFonts w:ascii="Arial Narrow" w:hAnsi="Arial Narrow" w:cs="Arial"/>
                <w:sz w:val="22"/>
                <w:szCs w:val="22"/>
              </w:rPr>
            </w:pPr>
          </w:p>
          <w:p w14:paraId="4C73B02B" w14:textId="77777777" w:rsidR="00E71F61" w:rsidRPr="004F2D23" w:rsidRDefault="00E71F61" w:rsidP="00E71F61">
            <w:pPr>
              <w:spacing w:before="94" w:after="38"/>
              <w:jc w:val="both"/>
              <w:rPr>
                <w:rFonts w:ascii="Arial Narrow" w:eastAsia="Arial Narrow" w:hAnsi="Arial Narrow" w:cs="Arial Narrow"/>
                <w:b/>
                <w:bCs/>
                <w:sz w:val="22"/>
                <w:szCs w:val="22"/>
                <w:lang w:val="es"/>
              </w:rPr>
            </w:pPr>
            <w:r w:rsidRPr="004F2D23">
              <w:rPr>
                <w:rFonts w:ascii="Arial Narrow" w:eastAsia="Arial Narrow" w:hAnsi="Arial Narrow" w:cs="Arial Narrow"/>
                <w:b/>
                <w:bCs/>
                <w:sz w:val="22"/>
                <w:szCs w:val="22"/>
                <w:lang w:val="es"/>
              </w:rPr>
              <w:t>Tabla 1</w:t>
            </w:r>
          </w:p>
          <w:tbl>
            <w:tblPr>
              <w:tblStyle w:val="Tablaconcuadrcula"/>
              <w:tblW w:w="9210" w:type="dxa"/>
              <w:tblInd w:w="255" w:type="dxa"/>
              <w:tblLayout w:type="fixed"/>
              <w:tblLook w:val="01E0" w:firstRow="1" w:lastRow="1" w:firstColumn="1" w:lastColumn="1" w:noHBand="0" w:noVBand="0"/>
            </w:tblPr>
            <w:tblGrid>
              <w:gridCol w:w="1719"/>
              <w:gridCol w:w="2159"/>
              <w:gridCol w:w="1851"/>
              <w:gridCol w:w="1557"/>
              <w:gridCol w:w="1924"/>
            </w:tblGrid>
            <w:tr w:rsidR="00E71F61" w:rsidRPr="004F2D23" w14:paraId="22647F36" w14:textId="77777777" w:rsidTr="008020F6">
              <w:trPr>
                <w:trHeight w:val="480"/>
              </w:trPr>
              <w:tc>
                <w:tcPr>
                  <w:tcW w:w="1719"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0D3A382B" w14:textId="77777777" w:rsidR="00E71F61" w:rsidRPr="004F2D23" w:rsidRDefault="00E71F61" w:rsidP="00E71F61">
                  <w:pPr>
                    <w:rPr>
                      <w:rFonts w:ascii="Arial Narrow" w:eastAsia="Arial Narrow" w:hAnsi="Arial Narrow" w:cs="Arial Narrow"/>
                      <w:b/>
                      <w:bCs/>
                      <w:sz w:val="22"/>
                      <w:szCs w:val="22"/>
                      <w:lang w:val="es"/>
                    </w:rPr>
                  </w:pPr>
                </w:p>
                <w:p w14:paraId="0D89753C"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Rango</w:t>
                  </w:r>
                </w:p>
              </w:tc>
              <w:tc>
                <w:tcPr>
                  <w:tcW w:w="4010" w:type="dxa"/>
                  <w:gridSpan w:val="2"/>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D632755"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b/>
                      <w:bCs/>
                      <w:sz w:val="22"/>
                      <w:szCs w:val="22"/>
                      <w:lang w:val="es"/>
                    </w:rPr>
                    <w:t xml:space="preserve"> </w:t>
                  </w:r>
                </w:p>
                <w:p w14:paraId="0FE8CBFD"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CAPITAL TRABAJO (en SMMLV)</w:t>
                  </w:r>
                </w:p>
              </w:tc>
              <w:tc>
                <w:tcPr>
                  <w:tcW w:w="1557"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tcPr>
                <w:p w14:paraId="70E64FCC"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ÍNDICE DE</w:t>
                  </w:r>
                </w:p>
                <w:p w14:paraId="4E90295D"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LIQUIDEZ</w:t>
                  </w:r>
                </w:p>
              </w:tc>
              <w:tc>
                <w:tcPr>
                  <w:tcW w:w="1924"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0B8FB020" w14:textId="77777777" w:rsidR="00E71F61" w:rsidRPr="004F2D23" w:rsidRDefault="00E71F61" w:rsidP="00E71F61">
                  <w:pPr>
                    <w:ind w:firstLine="355"/>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NIVEL DE ENDEUDAMIENTO</w:t>
                  </w:r>
                </w:p>
              </w:tc>
            </w:tr>
            <w:tr w:rsidR="00E71F61" w:rsidRPr="004F2D23" w14:paraId="617C2756" w14:textId="77777777" w:rsidTr="008020F6">
              <w:trPr>
                <w:trHeight w:val="285"/>
              </w:trPr>
              <w:tc>
                <w:tcPr>
                  <w:tcW w:w="1719" w:type="dxa"/>
                  <w:vMerge/>
                  <w:vAlign w:val="center"/>
                </w:tcPr>
                <w:p w14:paraId="04710E51" w14:textId="77777777" w:rsidR="00E71F61" w:rsidRPr="004F2D23" w:rsidRDefault="00E71F61" w:rsidP="00E71F61">
                  <w:pPr>
                    <w:rPr>
                      <w:rFonts w:ascii="Arial Narrow" w:hAnsi="Arial Narrow"/>
                      <w:sz w:val="22"/>
                      <w:szCs w:val="22"/>
                    </w:rPr>
                  </w:pPr>
                </w:p>
              </w:tc>
              <w:tc>
                <w:tcPr>
                  <w:tcW w:w="4010" w:type="dxa"/>
                  <w:gridSpan w:val="2"/>
                  <w:vMerge/>
                  <w:vAlign w:val="center"/>
                </w:tcPr>
                <w:p w14:paraId="003EE8C9" w14:textId="77777777" w:rsidR="00E71F61" w:rsidRPr="004F2D23" w:rsidRDefault="00E71F61" w:rsidP="00E71F61">
                  <w:pPr>
                    <w:rPr>
                      <w:rFonts w:ascii="Arial Narrow" w:hAnsi="Arial Narrow"/>
                      <w:sz w:val="22"/>
                      <w:szCs w:val="22"/>
                    </w:rPr>
                  </w:pPr>
                </w:p>
              </w:tc>
              <w:tc>
                <w:tcPr>
                  <w:tcW w:w="1557"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tcPr>
                <w:p w14:paraId="087512B5"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(veces)</w:t>
                  </w:r>
                </w:p>
              </w:tc>
              <w:tc>
                <w:tcPr>
                  <w:tcW w:w="1924" w:type="dxa"/>
                  <w:vMerge/>
                  <w:vAlign w:val="center"/>
                </w:tcPr>
                <w:p w14:paraId="0E5B5943" w14:textId="77777777" w:rsidR="00E71F61" w:rsidRPr="004F2D23" w:rsidRDefault="00E71F61" w:rsidP="00E71F61">
                  <w:pPr>
                    <w:rPr>
                      <w:rFonts w:ascii="Arial Narrow" w:hAnsi="Arial Narrow"/>
                      <w:sz w:val="22"/>
                      <w:szCs w:val="22"/>
                    </w:rPr>
                  </w:pPr>
                </w:p>
              </w:tc>
            </w:tr>
            <w:tr w:rsidR="00E71F61" w:rsidRPr="004F2D23" w14:paraId="72989569" w14:textId="77777777" w:rsidTr="008020F6">
              <w:trPr>
                <w:trHeight w:val="285"/>
              </w:trPr>
              <w:tc>
                <w:tcPr>
                  <w:tcW w:w="1719" w:type="dxa"/>
                  <w:vMerge/>
                  <w:vAlign w:val="center"/>
                </w:tcPr>
                <w:p w14:paraId="72FDEE2F" w14:textId="77777777" w:rsidR="00E71F61" w:rsidRPr="004F2D23" w:rsidRDefault="00E71F61" w:rsidP="00E71F61">
                  <w:pPr>
                    <w:rPr>
                      <w:rFonts w:ascii="Arial Narrow" w:hAnsi="Arial Narrow"/>
                      <w:sz w:val="22"/>
                      <w:szCs w:val="22"/>
                    </w:rPr>
                  </w:pPr>
                </w:p>
              </w:tc>
              <w:tc>
                <w:tcPr>
                  <w:tcW w:w="2159" w:type="dxa"/>
                  <w:tcBorders>
                    <w:top w:val="nil"/>
                    <w:left w:val="nil"/>
                    <w:bottom w:val="single" w:sz="8" w:space="0" w:color="000000" w:themeColor="text1"/>
                    <w:right w:val="single" w:sz="8" w:space="0" w:color="000000" w:themeColor="text1"/>
                  </w:tcBorders>
                  <w:shd w:val="clear" w:color="auto" w:fill="D9D9D9" w:themeFill="background1" w:themeFillShade="D9"/>
                </w:tcPr>
                <w:p w14:paraId="12A784CD" w14:textId="77777777" w:rsidR="00E71F61" w:rsidRPr="004F2D23" w:rsidRDefault="00E71F61" w:rsidP="00E71F61">
                  <w:pPr>
                    <w:jc w:val="cente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Desde</w:t>
                  </w:r>
                </w:p>
              </w:tc>
              <w:tc>
                <w:tcPr>
                  <w:tcW w:w="1851" w:type="dxa"/>
                  <w:tcBorders>
                    <w:top w:val="nil"/>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F9E6C89"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Hasta</w:t>
                  </w:r>
                </w:p>
              </w:tc>
              <w:tc>
                <w:tcPr>
                  <w:tcW w:w="155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BB6A939"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Mínimo</w:t>
                  </w:r>
                </w:p>
              </w:tc>
              <w:tc>
                <w:tcPr>
                  <w:tcW w:w="1924" w:type="dxa"/>
                  <w:tcBorders>
                    <w:top w:val="nil"/>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986C74C"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Máximo</w:t>
                  </w:r>
                </w:p>
              </w:tc>
            </w:tr>
            <w:tr w:rsidR="00E71F61" w:rsidRPr="004F2D23" w14:paraId="63885158" w14:textId="77777777" w:rsidTr="008020F6">
              <w:trPr>
                <w:trHeight w:val="285"/>
              </w:trPr>
              <w:tc>
                <w:tcPr>
                  <w:tcW w:w="1719" w:type="dxa"/>
                  <w:tcBorders>
                    <w:top w:val="nil"/>
                    <w:left w:val="single" w:sz="8" w:space="0" w:color="000000" w:themeColor="text1"/>
                    <w:bottom w:val="single" w:sz="8" w:space="0" w:color="000000" w:themeColor="text1"/>
                    <w:right w:val="single" w:sz="8" w:space="0" w:color="000000" w:themeColor="text1"/>
                  </w:tcBorders>
                </w:tcPr>
                <w:p w14:paraId="62A8BF13" w14:textId="77777777" w:rsidR="00E71F61" w:rsidRPr="004F2D23" w:rsidRDefault="00E71F61" w:rsidP="00E71F61">
                  <w:pPr>
                    <w:jc w:val="center"/>
                    <w:rPr>
                      <w:rFonts w:ascii="Arial Narrow" w:hAnsi="Arial Narrow"/>
                      <w:sz w:val="22"/>
                      <w:szCs w:val="22"/>
                    </w:rPr>
                  </w:pPr>
                  <w:r w:rsidRPr="004F2D23">
                    <w:rPr>
                      <w:rFonts w:ascii="Arial Narrow" w:eastAsia="Arial Narrow" w:hAnsi="Arial Narrow" w:cs="Arial Narrow"/>
                      <w:sz w:val="22"/>
                      <w:szCs w:val="22"/>
                      <w:lang w:val="es"/>
                    </w:rPr>
                    <w:t>1</w:t>
                  </w:r>
                </w:p>
              </w:tc>
              <w:tc>
                <w:tcPr>
                  <w:tcW w:w="21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B72553" w14:textId="3D3788C5" w:rsidR="00E71F61" w:rsidRPr="004F2D23" w:rsidRDefault="00A66454" w:rsidP="00E71F61">
                  <w:pPr>
                    <w:rPr>
                      <w:rFonts w:ascii="Arial Narrow" w:hAnsi="Arial Narrow"/>
                      <w:sz w:val="22"/>
                      <w:szCs w:val="22"/>
                    </w:rPr>
                  </w:pPr>
                  <w:r w:rsidRPr="004F2D23">
                    <w:rPr>
                      <w:rFonts w:ascii="Arial Narrow" w:eastAsia="Arial Narrow" w:hAnsi="Arial Narrow" w:cs="Arial Narrow"/>
                      <w:sz w:val="22"/>
                      <w:szCs w:val="22"/>
                      <w:lang w:val="es"/>
                    </w:rPr>
                    <w:t xml:space="preserve">89 </w:t>
                  </w:r>
                  <w:r w:rsidR="00EA50E7" w:rsidRPr="004F2D23">
                    <w:rPr>
                      <w:rFonts w:ascii="Arial Narrow" w:eastAsia="Arial Narrow" w:hAnsi="Arial Narrow" w:cs="Arial Narrow"/>
                      <w:sz w:val="22"/>
                      <w:szCs w:val="22"/>
                      <w:lang w:val="es"/>
                    </w:rPr>
                    <w:t>SMMLV</w:t>
                  </w:r>
                </w:p>
              </w:tc>
              <w:tc>
                <w:tcPr>
                  <w:tcW w:w="18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1FD0CB" w14:textId="55334853" w:rsidR="00E71F61" w:rsidRPr="004F2D23" w:rsidRDefault="00E71F61" w:rsidP="00E71F61">
                  <w:pPr>
                    <w:rPr>
                      <w:rFonts w:ascii="Arial Narrow" w:hAnsi="Arial Narrow"/>
                      <w:sz w:val="22"/>
                      <w:szCs w:val="22"/>
                    </w:rPr>
                  </w:pPr>
                  <w:r w:rsidRPr="004F2D23">
                    <w:rPr>
                      <w:rFonts w:ascii="Arial Narrow" w:eastAsia="Arial Narrow" w:hAnsi="Arial Narrow" w:cs="Arial Narrow"/>
                      <w:sz w:val="22"/>
                      <w:szCs w:val="22"/>
                      <w:lang w:val="es"/>
                    </w:rPr>
                    <w:t>250</w:t>
                  </w:r>
                  <w:r w:rsidR="00AF07D7" w:rsidRPr="004F2D23">
                    <w:rPr>
                      <w:rFonts w:ascii="Arial Narrow" w:eastAsia="Arial Narrow" w:hAnsi="Arial Narrow" w:cs="Arial Narrow"/>
                      <w:sz w:val="22"/>
                      <w:szCs w:val="22"/>
                      <w:lang w:val="es"/>
                    </w:rPr>
                    <w:t xml:space="preserve"> SMMLV</w:t>
                  </w:r>
                </w:p>
              </w:tc>
              <w:tc>
                <w:tcPr>
                  <w:tcW w:w="155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99EE77"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sz w:val="22"/>
                      <w:szCs w:val="22"/>
                      <w:lang w:val="es"/>
                    </w:rPr>
                    <w:t>1,1</w:t>
                  </w:r>
                </w:p>
              </w:tc>
              <w:tc>
                <w:tcPr>
                  <w:tcW w:w="19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5E023A" w14:textId="77777777" w:rsidR="00E71F61" w:rsidRPr="004F2D23" w:rsidRDefault="00E71F61" w:rsidP="00E71F61">
                  <w:pPr>
                    <w:jc w:val="center"/>
                    <w:rPr>
                      <w:rFonts w:ascii="Arial Narrow" w:hAnsi="Arial Narrow"/>
                      <w:sz w:val="22"/>
                      <w:szCs w:val="22"/>
                    </w:rPr>
                  </w:pPr>
                  <w:r w:rsidRPr="004F2D23">
                    <w:rPr>
                      <w:rFonts w:ascii="Arial Narrow" w:eastAsia="Arial Narrow" w:hAnsi="Arial Narrow" w:cs="Arial Narrow"/>
                      <w:sz w:val="22"/>
                      <w:szCs w:val="22"/>
                      <w:lang w:val="es"/>
                    </w:rPr>
                    <w:t>0,75</w:t>
                  </w:r>
                </w:p>
              </w:tc>
            </w:tr>
            <w:tr w:rsidR="00E71F61" w:rsidRPr="004F2D23" w14:paraId="67ECFCEA" w14:textId="77777777" w:rsidTr="008020F6">
              <w:trPr>
                <w:trHeight w:val="285"/>
              </w:trPr>
              <w:tc>
                <w:tcPr>
                  <w:tcW w:w="171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A59AD8" w14:textId="77777777" w:rsidR="00E71F61" w:rsidRPr="004F2D23" w:rsidRDefault="00E71F61" w:rsidP="00E71F61">
                  <w:pPr>
                    <w:jc w:val="center"/>
                    <w:rPr>
                      <w:rFonts w:ascii="Arial Narrow" w:hAnsi="Arial Narrow"/>
                      <w:sz w:val="22"/>
                      <w:szCs w:val="22"/>
                    </w:rPr>
                  </w:pPr>
                  <w:r w:rsidRPr="004F2D23">
                    <w:rPr>
                      <w:rFonts w:ascii="Arial Narrow" w:eastAsia="Arial Narrow" w:hAnsi="Arial Narrow" w:cs="Arial Narrow"/>
                      <w:sz w:val="22"/>
                      <w:szCs w:val="22"/>
                      <w:lang w:val="es"/>
                    </w:rPr>
                    <w:t>2</w:t>
                  </w:r>
                </w:p>
              </w:tc>
              <w:tc>
                <w:tcPr>
                  <w:tcW w:w="21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3256AB" w14:textId="2F135536" w:rsidR="00E71F61" w:rsidRPr="004F2D23" w:rsidRDefault="00EA50E7" w:rsidP="00E71F61">
                  <w:pPr>
                    <w:rPr>
                      <w:rFonts w:ascii="Arial Narrow" w:hAnsi="Arial Narrow"/>
                      <w:sz w:val="22"/>
                      <w:szCs w:val="22"/>
                    </w:rPr>
                  </w:pPr>
                  <w:r w:rsidRPr="004F2D23">
                    <w:rPr>
                      <w:rFonts w:ascii="Arial Narrow" w:eastAsia="Arial Narrow" w:hAnsi="Arial Narrow" w:cs="Arial Narrow"/>
                      <w:sz w:val="22"/>
                      <w:szCs w:val="22"/>
                      <w:lang w:val="es"/>
                    </w:rPr>
                    <w:t xml:space="preserve">Mayor </w:t>
                  </w:r>
                  <w:r w:rsidR="00E71F61" w:rsidRPr="004F2D23">
                    <w:rPr>
                      <w:rFonts w:ascii="Arial Narrow" w:eastAsia="Arial Narrow" w:hAnsi="Arial Narrow" w:cs="Arial Narrow"/>
                      <w:sz w:val="22"/>
                      <w:szCs w:val="22"/>
                      <w:lang w:val="es"/>
                    </w:rPr>
                    <w:t>250</w:t>
                  </w:r>
                  <w:r w:rsidRPr="004F2D23">
                    <w:rPr>
                      <w:rFonts w:ascii="Arial Narrow" w:eastAsia="Arial Narrow" w:hAnsi="Arial Narrow" w:cs="Arial Narrow"/>
                      <w:sz w:val="22"/>
                      <w:szCs w:val="22"/>
                      <w:lang w:val="es"/>
                    </w:rPr>
                    <w:t xml:space="preserve"> SMM</w:t>
                  </w:r>
                  <w:r w:rsidR="00815E5F" w:rsidRPr="004F2D23">
                    <w:rPr>
                      <w:rFonts w:ascii="Arial Narrow" w:eastAsia="Arial Narrow" w:hAnsi="Arial Narrow" w:cs="Arial Narrow"/>
                      <w:sz w:val="22"/>
                      <w:szCs w:val="22"/>
                      <w:lang w:val="es"/>
                    </w:rPr>
                    <w:t>LV</w:t>
                  </w:r>
                </w:p>
              </w:tc>
              <w:tc>
                <w:tcPr>
                  <w:tcW w:w="18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339DE3" w14:textId="2B6A8D0B" w:rsidR="00E71F61" w:rsidRPr="004F2D23" w:rsidRDefault="00E71F61" w:rsidP="00E71F61">
                  <w:pPr>
                    <w:rPr>
                      <w:rFonts w:ascii="Arial Narrow" w:hAnsi="Arial Narrow"/>
                      <w:sz w:val="22"/>
                      <w:szCs w:val="22"/>
                    </w:rPr>
                  </w:pPr>
                  <w:r w:rsidRPr="004F2D23">
                    <w:rPr>
                      <w:rFonts w:ascii="Arial Narrow" w:eastAsia="Arial Narrow" w:hAnsi="Arial Narrow" w:cs="Arial Narrow"/>
                      <w:sz w:val="22"/>
                      <w:szCs w:val="22"/>
                      <w:lang w:val="es"/>
                    </w:rPr>
                    <w:t xml:space="preserve">500 </w:t>
                  </w:r>
                  <w:r w:rsidR="00AF07D7" w:rsidRPr="004F2D23">
                    <w:rPr>
                      <w:rFonts w:ascii="Arial Narrow" w:eastAsia="Arial Narrow" w:hAnsi="Arial Narrow" w:cs="Arial Narrow"/>
                      <w:sz w:val="22"/>
                      <w:szCs w:val="22"/>
                      <w:lang w:val="es"/>
                    </w:rPr>
                    <w:t>SMMLV</w:t>
                  </w:r>
                </w:p>
              </w:tc>
              <w:tc>
                <w:tcPr>
                  <w:tcW w:w="155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3CD70B"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sz w:val="22"/>
                      <w:szCs w:val="22"/>
                      <w:lang w:val="es"/>
                    </w:rPr>
                    <w:t>1,2</w:t>
                  </w:r>
                </w:p>
              </w:tc>
              <w:tc>
                <w:tcPr>
                  <w:tcW w:w="19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12A912" w14:textId="77777777" w:rsidR="00E71F61" w:rsidRPr="004F2D23" w:rsidRDefault="00E71F61" w:rsidP="00E71F61">
                  <w:pPr>
                    <w:jc w:val="center"/>
                    <w:rPr>
                      <w:rFonts w:ascii="Arial Narrow" w:hAnsi="Arial Narrow"/>
                      <w:sz w:val="22"/>
                      <w:szCs w:val="22"/>
                    </w:rPr>
                  </w:pPr>
                  <w:r w:rsidRPr="004F2D23">
                    <w:rPr>
                      <w:rFonts w:ascii="Arial Narrow" w:eastAsia="Arial Narrow" w:hAnsi="Arial Narrow" w:cs="Arial Narrow"/>
                      <w:sz w:val="22"/>
                      <w:szCs w:val="22"/>
                      <w:lang w:val="es"/>
                    </w:rPr>
                    <w:t>0,70</w:t>
                  </w:r>
                </w:p>
              </w:tc>
            </w:tr>
            <w:tr w:rsidR="00E71F61" w:rsidRPr="004F2D23" w14:paraId="5C5C4569" w14:textId="77777777" w:rsidTr="008020F6">
              <w:trPr>
                <w:trHeight w:val="285"/>
              </w:trPr>
              <w:tc>
                <w:tcPr>
                  <w:tcW w:w="171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AF9413" w14:textId="77777777" w:rsidR="00E71F61" w:rsidRPr="004F2D23" w:rsidRDefault="00E71F61" w:rsidP="00E71F61">
                  <w:pPr>
                    <w:jc w:val="center"/>
                    <w:rPr>
                      <w:rFonts w:ascii="Arial Narrow" w:hAnsi="Arial Narrow"/>
                      <w:sz w:val="22"/>
                      <w:szCs w:val="22"/>
                    </w:rPr>
                  </w:pPr>
                  <w:r w:rsidRPr="004F2D23">
                    <w:rPr>
                      <w:rFonts w:ascii="Arial Narrow" w:eastAsia="Arial Narrow" w:hAnsi="Arial Narrow" w:cs="Arial Narrow"/>
                      <w:sz w:val="22"/>
                      <w:szCs w:val="22"/>
                      <w:lang w:val="es"/>
                    </w:rPr>
                    <w:t>3</w:t>
                  </w:r>
                </w:p>
              </w:tc>
              <w:tc>
                <w:tcPr>
                  <w:tcW w:w="21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D04211" w14:textId="24075C7D" w:rsidR="00E71F61" w:rsidRPr="004F2D23" w:rsidRDefault="00815E5F" w:rsidP="00E71F61">
                  <w:pPr>
                    <w:rPr>
                      <w:rFonts w:ascii="Arial Narrow" w:hAnsi="Arial Narrow"/>
                      <w:sz w:val="22"/>
                      <w:szCs w:val="22"/>
                    </w:rPr>
                  </w:pPr>
                  <w:r w:rsidRPr="004F2D23">
                    <w:rPr>
                      <w:rFonts w:ascii="Arial Narrow" w:eastAsia="Arial Narrow" w:hAnsi="Arial Narrow" w:cs="Arial Narrow"/>
                      <w:sz w:val="22"/>
                      <w:szCs w:val="22"/>
                      <w:lang w:val="es"/>
                    </w:rPr>
                    <w:t xml:space="preserve">Mayor </w:t>
                  </w:r>
                  <w:r w:rsidR="00E71F61" w:rsidRPr="004F2D23">
                    <w:rPr>
                      <w:rFonts w:ascii="Arial Narrow" w:eastAsia="Arial Narrow" w:hAnsi="Arial Narrow" w:cs="Arial Narrow"/>
                      <w:sz w:val="22"/>
                      <w:szCs w:val="22"/>
                      <w:lang w:val="es"/>
                    </w:rPr>
                    <w:t xml:space="preserve">500 </w:t>
                  </w:r>
                  <w:r w:rsidRPr="004F2D23">
                    <w:rPr>
                      <w:rFonts w:ascii="Arial Narrow" w:eastAsia="Arial Narrow" w:hAnsi="Arial Narrow" w:cs="Arial Narrow"/>
                      <w:sz w:val="22"/>
                      <w:szCs w:val="22"/>
                      <w:lang w:val="es"/>
                    </w:rPr>
                    <w:t>SMMLV</w:t>
                  </w:r>
                </w:p>
              </w:tc>
              <w:tc>
                <w:tcPr>
                  <w:tcW w:w="185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83639C" w14:textId="0CF6E01E" w:rsidR="00E71F61" w:rsidRPr="004F2D23" w:rsidRDefault="00E71F61" w:rsidP="00E71F61">
                  <w:pPr>
                    <w:rPr>
                      <w:rFonts w:ascii="Arial Narrow" w:hAnsi="Arial Narrow"/>
                      <w:sz w:val="22"/>
                      <w:szCs w:val="22"/>
                    </w:rPr>
                  </w:pPr>
                  <w:r w:rsidRPr="004F2D23">
                    <w:rPr>
                      <w:rFonts w:ascii="Arial Narrow" w:eastAsia="Arial Narrow" w:hAnsi="Arial Narrow" w:cs="Arial Narrow"/>
                      <w:sz w:val="22"/>
                      <w:szCs w:val="22"/>
                      <w:lang w:val="es"/>
                    </w:rPr>
                    <w:t xml:space="preserve">1.000 </w:t>
                  </w:r>
                  <w:r w:rsidR="00AF07D7" w:rsidRPr="004F2D23">
                    <w:rPr>
                      <w:rFonts w:ascii="Arial Narrow" w:eastAsia="Arial Narrow" w:hAnsi="Arial Narrow" w:cs="Arial Narrow"/>
                      <w:sz w:val="22"/>
                      <w:szCs w:val="22"/>
                      <w:lang w:val="es"/>
                    </w:rPr>
                    <w:t>SMMLV</w:t>
                  </w:r>
                </w:p>
              </w:tc>
              <w:tc>
                <w:tcPr>
                  <w:tcW w:w="155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29144EB"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sz w:val="22"/>
                      <w:szCs w:val="22"/>
                      <w:lang w:val="es"/>
                    </w:rPr>
                    <w:t>1,4</w:t>
                  </w:r>
                </w:p>
              </w:tc>
              <w:tc>
                <w:tcPr>
                  <w:tcW w:w="19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0DBEC4" w14:textId="77777777" w:rsidR="00E71F61" w:rsidRPr="004F2D23" w:rsidRDefault="00E71F61" w:rsidP="00E71F61">
                  <w:pPr>
                    <w:jc w:val="center"/>
                    <w:rPr>
                      <w:rFonts w:ascii="Arial Narrow" w:hAnsi="Arial Narrow"/>
                      <w:sz w:val="22"/>
                      <w:szCs w:val="22"/>
                    </w:rPr>
                  </w:pPr>
                  <w:r w:rsidRPr="004F2D23">
                    <w:rPr>
                      <w:rFonts w:ascii="Arial Narrow" w:eastAsia="Arial Narrow" w:hAnsi="Arial Narrow" w:cs="Arial Narrow"/>
                      <w:sz w:val="22"/>
                      <w:szCs w:val="22"/>
                      <w:lang w:val="es"/>
                    </w:rPr>
                    <w:t>0,65</w:t>
                  </w:r>
                </w:p>
              </w:tc>
            </w:tr>
            <w:tr w:rsidR="00E71F61" w:rsidRPr="004F2D23" w14:paraId="4B7C9D3C" w14:textId="77777777" w:rsidTr="008020F6">
              <w:trPr>
                <w:trHeight w:val="285"/>
              </w:trPr>
              <w:tc>
                <w:tcPr>
                  <w:tcW w:w="171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ADFAFAD" w14:textId="77777777" w:rsidR="00E71F61" w:rsidRPr="004F2D23" w:rsidRDefault="00E71F61" w:rsidP="00E71F61">
                  <w:pPr>
                    <w:jc w:val="center"/>
                    <w:rPr>
                      <w:rFonts w:ascii="Arial Narrow" w:eastAsia="Arial Narrow" w:hAnsi="Arial Narrow" w:cs="Arial Narrow"/>
                      <w:sz w:val="22"/>
                      <w:szCs w:val="22"/>
                      <w:lang w:val="es"/>
                    </w:rPr>
                  </w:pPr>
                  <w:r w:rsidRPr="004F2D23">
                    <w:rPr>
                      <w:rFonts w:ascii="Arial Narrow" w:eastAsia="Arial Narrow" w:hAnsi="Arial Narrow" w:cs="Arial Narrow"/>
                      <w:sz w:val="22"/>
                      <w:szCs w:val="22"/>
                      <w:lang w:val="es"/>
                    </w:rPr>
                    <w:t>4</w:t>
                  </w:r>
                </w:p>
              </w:tc>
              <w:tc>
                <w:tcPr>
                  <w:tcW w:w="401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635437" w14:textId="1A949BDD" w:rsidR="00E71F61" w:rsidRPr="004F2D23" w:rsidRDefault="00E71F61" w:rsidP="00E71F61">
                  <w:pPr>
                    <w:rPr>
                      <w:rFonts w:ascii="Arial Narrow" w:hAnsi="Arial Narrow"/>
                      <w:sz w:val="22"/>
                      <w:szCs w:val="22"/>
                    </w:rPr>
                  </w:pPr>
                  <w:r w:rsidRPr="004F2D23">
                    <w:rPr>
                      <w:rFonts w:ascii="Arial Narrow" w:eastAsia="Arial Narrow" w:hAnsi="Arial Narrow" w:cs="Arial Narrow"/>
                      <w:sz w:val="22"/>
                      <w:szCs w:val="22"/>
                      <w:lang w:val="es"/>
                    </w:rPr>
                    <w:t>Mayor a 1.000</w:t>
                  </w:r>
                  <w:r w:rsidR="00922398" w:rsidRPr="004F2D23">
                    <w:rPr>
                      <w:rFonts w:ascii="Arial Narrow" w:eastAsia="Arial Narrow" w:hAnsi="Arial Narrow" w:cs="Arial Narrow"/>
                      <w:sz w:val="22"/>
                      <w:szCs w:val="22"/>
                      <w:lang w:val="es"/>
                    </w:rPr>
                    <w:t xml:space="preserve"> SMMLV</w:t>
                  </w:r>
                </w:p>
              </w:tc>
              <w:tc>
                <w:tcPr>
                  <w:tcW w:w="1557" w:type="dxa"/>
                  <w:tcBorders>
                    <w:top w:val="single" w:sz="8" w:space="0" w:color="000000" w:themeColor="text1"/>
                    <w:left w:val="nil"/>
                    <w:bottom w:val="single" w:sz="8" w:space="0" w:color="000000" w:themeColor="text1"/>
                    <w:right w:val="single" w:sz="8" w:space="0" w:color="000000" w:themeColor="text1"/>
                  </w:tcBorders>
                </w:tcPr>
                <w:p w14:paraId="47A2B00D" w14:textId="77777777" w:rsidR="00E71F61" w:rsidRPr="004F2D23" w:rsidRDefault="00E71F61" w:rsidP="00E71F61">
                  <w:pPr>
                    <w:rPr>
                      <w:rFonts w:ascii="Arial Narrow" w:hAnsi="Arial Narrow"/>
                      <w:sz w:val="22"/>
                      <w:szCs w:val="22"/>
                    </w:rPr>
                  </w:pPr>
                  <w:r w:rsidRPr="004F2D23">
                    <w:rPr>
                      <w:rFonts w:ascii="Arial Narrow" w:eastAsia="Arial Narrow" w:hAnsi="Arial Narrow" w:cs="Arial Narrow"/>
                      <w:sz w:val="22"/>
                      <w:szCs w:val="22"/>
                      <w:lang w:val="es"/>
                    </w:rPr>
                    <w:t>1,6</w:t>
                  </w:r>
                </w:p>
              </w:tc>
              <w:tc>
                <w:tcPr>
                  <w:tcW w:w="192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48B60B" w14:textId="77777777" w:rsidR="00E71F61" w:rsidRPr="004F2D23" w:rsidRDefault="00E71F61" w:rsidP="00E71F61">
                  <w:pPr>
                    <w:jc w:val="center"/>
                    <w:rPr>
                      <w:rFonts w:ascii="Arial Narrow" w:eastAsia="Arial Narrow" w:hAnsi="Arial Narrow" w:cs="Arial Narrow"/>
                      <w:sz w:val="22"/>
                      <w:szCs w:val="22"/>
                      <w:lang w:val="es"/>
                    </w:rPr>
                  </w:pPr>
                  <w:r w:rsidRPr="004F2D23">
                    <w:rPr>
                      <w:rFonts w:ascii="Arial Narrow" w:eastAsia="Arial Narrow" w:hAnsi="Arial Narrow" w:cs="Arial Narrow"/>
                      <w:sz w:val="22"/>
                      <w:szCs w:val="22"/>
                      <w:lang w:val="es"/>
                    </w:rPr>
                    <w:t>0,60</w:t>
                  </w:r>
                </w:p>
              </w:tc>
            </w:tr>
          </w:tbl>
          <w:p w14:paraId="06A8ED74" w14:textId="77777777" w:rsidR="00E71F61" w:rsidRPr="004F2D23" w:rsidRDefault="00E71F61" w:rsidP="00E71F61">
            <w:pPr>
              <w:ind w:right="202"/>
              <w:jc w:val="both"/>
              <w:rPr>
                <w:rFonts w:ascii="Arial Narrow" w:hAnsi="Arial Narrow" w:cs="Arial"/>
                <w:sz w:val="22"/>
                <w:szCs w:val="22"/>
              </w:rPr>
            </w:pPr>
            <w:r w:rsidRPr="004F2D23">
              <w:rPr>
                <w:rFonts w:ascii="Arial Narrow" w:hAnsi="Arial Narrow" w:cs="Arial"/>
                <w:sz w:val="22"/>
                <w:szCs w:val="22"/>
              </w:rPr>
              <w:t xml:space="preserve">      Fuente: Elaboración propia</w:t>
            </w:r>
          </w:p>
          <w:p w14:paraId="67A5C8C0" w14:textId="3F40A6EF" w:rsidR="002A25A0" w:rsidRPr="004F2D23" w:rsidRDefault="00DE0191" w:rsidP="00D22BA3">
            <w:pPr>
              <w:pStyle w:val="Cuadrculamedia1-nfasis21"/>
              <w:autoSpaceDE w:val="0"/>
              <w:autoSpaceDN w:val="0"/>
              <w:ind w:left="0" w:right="-108"/>
              <w:rPr>
                <w:rFonts w:ascii="Arial Narrow" w:hAnsi="Arial Narrow" w:cs="Arial"/>
                <w:sz w:val="22"/>
                <w:szCs w:val="22"/>
              </w:rPr>
            </w:pPr>
            <w:r w:rsidRPr="004F2D23">
              <w:rPr>
                <w:rFonts w:ascii="Arial Narrow" w:hAnsi="Arial Narrow"/>
                <w:b/>
                <w:bCs/>
                <w:sz w:val="22"/>
                <w:szCs w:val="22"/>
              </w:rPr>
              <w:t>Nota 5:</w:t>
            </w:r>
            <w:r w:rsidRPr="004F2D23">
              <w:rPr>
                <w:rFonts w:ascii="Arial Narrow" w:hAnsi="Arial Narrow"/>
                <w:sz w:val="22"/>
                <w:szCs w:val="22"/>
              </w:rPr>
              <w:t xml:space="preserve"> En cuanto a la capacidad operativa, ésta se encuentra definida en SMMLLV del año 2024.</w:t>
            </w:r>
          </w:p>
          <w:p w14:paraId="285193A1" w14:textId="77777777" w:rsidR="002A25A0" w:rsidRPr="004F2D23" w:rsidRDefault="002A25A0" w:rsidP="00D22BA3">
            <w:pPr>
              <w:pStyle w:val="Cuadrculamedia1-nfasis21"/>
              <w:autoSpaceDE w:val="0"/>
              <w:autoSpaceDN w:val="0"/>
              <w:ind w:left="0" w:right="-108"/>
              <w:rPr>
                <w:rFonts w:ascii="Arial Narrow" w:hAnsi="Arial Narrow" w:cs="Arial"/>
                <w:sz w:val="22"/>
                <w:szCs w:val="22"/>
              </w:rPr>
            </w:pPr>
          </w:p>
          <w:p w14:paraId="1C689551" w14:textId="77777777" w:rsidR="008726DF" w:rsidRPr="004F2D23" w:rsidRDefault="008726DF" w:rsidP="00FE3DEC">
            <w:pPr>
              <w:spacing w:before="112"/>
              <w:contextualSpacing/>
              <w:jc w:val="both"/>
              <w:rPr>
                <w:rFonts w:ascii="Arial Narrow" w:hAnsi="Arial Narrow"/>
                <w:sz w:val="22"/>
                <w:szCs w:val="22"/>
                <w:lang w:val="x-none" w:eastAsia="es-ES"/>
              </w:rPr>
            </w:pPr>
            <w:r w:rsidRPr="004F2D23">
              <w:rPr>
                <w:rFonts w:ascii="Arial Narrow" w:eastAsia="Arial Narrow" w:hAnsi="Arial Narrow" w:cs="Arial Narrow"/>
                <w:b/>
                <w:bCs/>
                <w:sz w:val="22"/>
                <w:szCs w:val="22"/>
                <w:lang w:val="es" w:eastAsia="es-ES"/>
              </w:rPr>
              <w:t>Si cumple con los indicadores financieros exigidos para el rango según su capital de trabajo</w:t>
            </w:r>
            <w:r w:rsidRPr="004F2D23">
              <w:rPr>
                <w:rFonts w:ascii="Arial Narrow" w:eastAsia="Arial Narrow" w:hAnsi="Arial Narrow" w:cs="Arial Narrow"/>
                <w:sz w:val="22"/>
                <w:szCs w:val="22"/>
                <w:lang w:val="es" w:eastAsia="es-ES"/>
              </w:rPr>
              <w:t xml:space="preserve">, la capacidad operativa final se obtendrá dividiendo el valor exacto del capital de trabajo en SMMLV del interesado en </w:t>
            </w:r>
            <w:r w:rsidRPr="004F2D23">
              <w:rPr>
                <w:rFonts w:ascii="Arial Narrow" w:eastAsia="Arial Narrow" w:hAnsi="Arial Narrow" w:cs="Arial Narrow"/>
                <w:b/>
                <w:bCs/>
                <w:sz w:val="22"/>
                <w:szCs w:val="22"/>
                <w:lang w:val="es" w:eastAsia="es-ES"/>
              </w:rPr>
              <w:t>0,25:</w:t>
            </w:r>
          </w:p>
          <w:p w14:paraId="733512CC" w14:textId="77777777" w:rsidR="008726DF" w:rsidRPr="004F2D23" w:rsidRDefault="008726DF" w:rsidP="008726DF">
            <w:pPr>
              <w:keepNext/>
              <w:ind w:left="555"/>
              <w:outlineLvl w:val="2"/>
              <w:rPr>
                <w:rFonts w:ascii="Arial Narrow" w:eastAsia="Arial Narrow" w:hAnsi="Arial Narrow" w:cs="Arial Narrow"/>
                <w:sz w:val="22"/>
                <w:szCs w:val="22"/>
                <w:lang w:val="es" w:eastAsia="es-ES"/>
              </w:rPr>
            </w:pPr>
          </w:p>
          <w:p w14:paraId="561F1C29" w14:textId="77777777" w:rsidR="008726DF" w:rsidRPr="004F2D23" w:rsidRDefault="008726DF" w:rsidP="008726DF">
            <w:pPr>
              <w:keepNext/>
              <w:ind w:left="555"/>
              <w:outlineLvl w:val="2"/>
              <w:rPr>
                <w:rFonts w:ascii="Arial Narrow" w:hAnsi="Arial Narrow"/>
                <w:sz w:val="22"/>
                <w:szCs w:val="22"/>
                <w:lang w:eastAsia="es-ES"/>
              </w:rPr>
            </w:pPr>
            <w:r w:rsidRPr="004F2D23">
              <w:rPr>
                <w:rFonts w:ascii="Arial Narrow" w:eastAsia="Arial Narrow" w:hAnsi="Arial Narrow" w:cs="Arial Narrow"/>
                <w:sz w:val="22"/>
                <w:szCs w:val="22"/>
                <w:lang w:val="es" w:eastAsia="es-ES"/>
              </w:rPr>
              <w:t>Capacidad Operativa = Capital de Trabajo / 0,25.</w:t>
            </w:r>
          </w:p>
          <w:p w14:paraId="02883B12" w14:textId="77777777" w:rsidR="008726DF" w:rsidRPr="004F2D23" w:rsidRDefault="008726DF" w:rsidP="008726DF">
            <w:pPr>
              <w:ind w:left="555" w:right="202"/>
              <w:contextualSpacing/>
              <w:jc w:val="both"/>
              <w:rPr>
                <w:rFonts w:ascii="Arial Narrow" w:hAnsi="Arial Narrow" w:cs="Arial"/>
                <w:sz w:val="22"/>
                <w:szCs w:val="22"/>
                <w:lang w:val="x-none" w:eastAsia="es-ES"/>
              </w:rPr>
            </w:pPr>
          </w:p>
          <w:p w14:paraId="3F4EE3C7" w14:textId="77777777" w:rsidR="008726DF" w:rsidRPr="004F2D23" w:rsidRDefault="008726DF" w:rsidP="008726DF">
            <w:pPr>
              <w:jc w:val="both"/>
              <w:rPr>
                <w:rFonts w:ascii="Arial Narrow" w:eastAsia="Arial Narrow" w:hAnsi="Arial Narrow" w:cs="Arial Narrow"/>
                <w:sz w:val="22"/>
                <w:szCs w:val="22"/>
              </w:rPr>
            </w:pPr>
            <w:r w:rsidRPr="004F2D23">
              <w:rPr>
                <w:rFonts w:ascii="Arial Narrow" w:eastAsia="Arial Narrow" w:hAnsi="Arial Narrow" w:cs="Arial Narrow"/>
                <w:b/>
                <w:bCs/>
                <w:sz w:val="22"/>
                <w:szCs w:val="22"/>
              </w:rPr>
              <w:t>Si no cumple con alguno de los indicadores para el rango en el cual quedó clasificado</w:t>
            </w:r>
            <w:r w:rsidRPr="004F2D23">
              <w:rPr>
                <w:rFonts w:ascii="Arial Narrow" w:eastAsia="Arial Narrow" w:hAnsi="Arial Narrow" w:cs="Arial Narrow"/>
                <w:sz w:val="22"/>
                <w:szCs w:val="22"/>
              </w:rPr>
              <w:t>, se habilitará en el rango en el que cumpla con la totalidad de requisitos financieros. En este caso el valor de la capacidad operativa será el valor máximo (techo) del rango en que le permitan sus indicadores financieros, de acuerdo con la Tabla 2:</w:t>
            </w:r>
          </w:p>
          <w:p w14:paraId="7E861B3E" w14:textId="77777777" w:rsidR="002A25A0" w:rsidRPr="004F2D23" w:rsidRDefault="002A25A0" w:rsidP="00D22BA3">
            <w:pPr>
              <w:pStyle w:val="Cuadrculamedia1-nfasis21"/>
              <w:autoSpaceDE w:val="0"/>
              <w:autoSpaceDN w:val="0"/>
              <w:ind w:left="0" w:right="-108"/>
              <w:rPr>
                <w:rFonts w:ascii="Arial Narrow" w:hAnsi="Arial Narrow" w:cs="Arial"/>
                <w:sz w:val="22"/>
                <w:szCs w:val="22"/>
              </w:rPr>
            </w:pPr>
          </w:p>
          <w:p w14:paraId="06C9B72A" w14:textId="77777777" w:rsidR="006E50A7" w:rsidRPr="004F2D23" w:rsidRDefault="006E50A7" w:rsidP="006E50A7">
            <w:pPr>
              <w:pStyle w:val="Cuadrculamedia1-nfasis21"/>
              <w:spacing w:before="200" w:after="40"/>
              <w:ind w:left="555"/>
              <w:jc w:val="both"/>
              <w:rPr>
                <w:rFonts w:ascii="Arial Narrow" w:hAnsi="Arial Narrow"/>
                <w:sz w:val="22"/>
                <w:szCs w:val="22"/>
              </w:rPr>
            </w:pPr>
            <w:r w:rsidRPr="004F2D23">
              <w:rPr>
                <w:rFonts w:ascii="Arial Narrow" w:eastAsia="Arial Narrow" w:hAnsi="Arial Narrow" w:cs="Arial Narrow"/>
                <w:b/>
                <w:bCs/>
                <w:sz w:val="22"/>
                <w:szCs w:val="22"/>
                <w:lang w:val="es"/>
              </w:rPr>
              <w:t>Tabla 2</w:t>
            </w:r>
          </w:p>
          <w:tbl>
            <w:tblPr>
              <w:tblStyle w:val="Tablaconcuadrcula"/>
              <w:tblW w:w="8880" w:type="dxa"/>
              <w:tblInd w:w="1005" w:type="dxa"/>
              <w:tblLayout w:type="fixed"/>
              <w:tblLook w:val="01E0" w:firstRow="1" w:lastRow="1" w:firstColumn="1" w:lastColumn="1" w:noHBand="0" w:noVBand="0"/>
            </w:tblPr>
            <w:tblGrid>
              <w:gridCol w:w="837"/>
              <w:gridCol w:w="2032"/>
              <w:gridCol w:w="283"/>
              <w:gridCol w:w="2499"/>
              <w:gridCol w:w="1810"/>
              <w:gridCol w:w="1419"/>
            </w:tblGrid>
            <w:tr w:rsidR="006E50A7" w:rsidRPr="004F2D23" w14:paraId="543E3D7F" w14:textId="77777777" w:rsidTr="008020F6">
              <w:trPr>
                <w:trHeight w:val="945"/>
              </w:trPr>
              <w:tc>
                <w:tcPr>
                  <w:tcW w:w="837" w:type="dxa"/>
                  <w:vMerge w:val="restart"/>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03846C8D" w14:textId="77777777" w:rsidR="006E50A7" w:rsidRPr="004F2D23" w:rsidRDefault="006E50A7" w:rsidP="006E50A7">
                  <w:pPr>
                    <w:rPr>
                      <w:rFonts w:ascii="Arial Narrow" w:eastAsia="Arial Narrow" w:hAnsi="Arial Narrow" w:cs="Arial Narrow"/>
                      <w:b/>
                      <w:bCs/>
                      <w:sz w:val="22"/>
                      <w:szCs w:val="22"/>
                      <w:lang w:val="es"/>
                    </w:rPr>
                  </w:pPr>
                </w:p>
                <w:p w14:paraId="0A4509BC" w14:textId="77777777" w:rsidR="006E50A7" w:rsidRPr="004F2D23" w:rsidRDefault="006E50A7" w:rsidP="006E50A7">
                  <w:pPr>
                    <w:rPr>
                      <w:rFonts w:ascii="Arial Narrow" w:hAnsi="Arial Narrow"/>
                      <w:sz w:val="22"/>
                      <w:szCs w:val="22"/>
                    </w:rPr>
                  </w:pPr>
                  <w:r w:rsidRPr="004F2D23">
                    <w:rPr>
                      <w:rFonts w:ascii="Arial Narrow" w:eastAsia="Arial Narrow" w:hAnsi="Arial Narrow" w:cs="Arial Narrow"/>
                      <w:b/>
                      <w:bCs/>
                      <w:sz w:val="22"/>
                      <w:szCs w:val="22"/>
                      <w:lang w:val="es"/>
                    </w:rPr>
                    <w:t xml:space="preserve"> </w:t>
                  </w:r>
                </w:p>
                <w:p w14:paraId="159320BB" w14:textId="77777777" w:rsidR="006E50A7" w:rsidRPr="004F2D23" w:rsidRDefault="006E50A7" w:rsidP="006E50A7">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Rango</w:t>
                  </w:r>
                </w:p>
              </w:tc>
              <w:tc>
                <w:tcPr>
                  <w:tcW w:w="203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485B5896" w14:textId="77777777" w:rsidR="006E50A7" w:rsidRPr="004F2D23" w:rsidRDefault="006E50A7" w:rsidP="006E50A7">
                  <w:pPr>
                    <w:rPr>
                      <w:rFonts w:ascii="Arial Narrow" w:hAnsi="Arial Narrow"/>
                      <w:sz w:val="22"/>
                      <w:szCs w:val="22"/>
                    </w:rPr>
                  </w:pPr>
                  <w:r w:rsidRPr="004F2D23">
                    <w:rPr>
                      <w:rFonts w:ascii="Arial Narrow" w:eastAsia="Arial Narrow" w:hAnsi="Arial Narrow" w:cs="Arial Narrow"/>
                      <w:b/>
                      <w:bCs/>
                      <w:sz w:val="22"/>
                      <w:szCs w:val="22"/>
                      <w:lang w:val="es"/>
                    </w:rPr>
                    <w:t xml:space="preserve"> </w:t>
                  </w:r>
                </w:p>
                <w:p w14:paraId="7362443C" w14:textId="77777777" w:rsidR="006E50A7" w:rsidRPr="004F2D23" w:rsidRDefault="006E50A7" w:rsidP="006E50A7">
                  <w:pPr>
                    <w:ind w:firstLine="1"/>
                    <w:jc w:val="center"/>
                    <w:rPr>
                      <w:rFonts w:ascii="Arial Narrow" w:eastAsia="Arial Narrow" w:hAnsi="Arial Narrow" w:cs="Arial Narrow"/>
                      <w:b/>
                      <w:bCs/>
                      <w:color w:val="000000" w:themeColor="text1"/>
                      <w:sz w:val="22"/>
                      <w:szCs w:val="22"/>
                      <w:lang w:val="es"/>
                    </w:rPr>
                  </w:pPr>
                  <w:r w:rsidRPr="004F2D23">
                    <w:rPr>
                      <w:rFonts w:ascii="Arial Narrow" w:eastAsia="Arial Narrow" w:hAnsi="Arial Narrow" w:cs="Arial Narrow"/>
                      <w:b/>
                      <w:bCs/>
                      <w:color w:val="000000" w:themeColor="text1"/>
                      <w:sz w:val="22"/>
                      <w:szCs w:val="22"/>
                      <w:lang w:val="es"/>
                    </w:rPr>
                    <w:t>CAPITAL TRABAJO (en SMMLV)</w:t>
                  </w:r>
                </w:p>
              </w:tc>
              <w:tc>
                <w:tcPr>
                  <w:tcW w:w="278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1BE0B885" w14:textId="77777777" w:rsidR="006E50A7" w:rsidRPr="004F2D23" w:rsidRDefault="006E50A7" w:rsidP="00484DEF">
                  <w:pPr>
                    <w:ind w:firstLine="1"/>
                    <w:jc w:val="cente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ÍNDICE DE LIQUIDEZ</w:t>
                  </w:r>
                </w:p>
                <w:p w14:paraId="17139093" w14:textId="77777777" w:rsidR="006E50A7" w:rsidRPr="004F2D23" w:rsidRDefault="006E50A7" w:rsidP="00484DEF">
                  <w:pPr>
                    <w:jc w:val="cente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(veces)</w:t>
                  </w:r>
                </w:p>
              </w:tc>
              <w:tc>
                <w:tcPr>
                  <w:tcW w:w="18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49E0B1A" w14:textId="77777777" w:rsidR="006E50A7" w:rsidRPr="004F2D23" w:rsidRDefault="006E50A7" w:rsidP="006E50A7">
                  <w:pPr>
                    <w:rPr>
                      <w:rFonts w:ascii="Arial Narrow" w:hAnsi="Arial Narrow"/>
                      <w:sz w:val="22"/>
                      <w:szCs w:val="22"/>
                    </w:rPr>
                  </w:pPr>
                  <w:r w:rsidRPr="004F2D23">
                    <w:rPr>
                      <w:rFonts w:ascii="Arial Narrow" w:eastAsia="Arial Narrow" w:hAnsi="Arial Narrow" w:cs="Arial Narrow"/>
                      <w:b/>
                      <w:bCs/>
                      <w:sz w:val="22"/>
                      <w:szCs w:val="22"/>
                      <w:lang w:val="es"/>
                    </w:rPr>
                    <w:t xml:space="preserve"> </w:t>
                  </w:r>
                </w:p>
                <w:p w14:paraId="1E1CCB06" w14:textId="77777777" w:rsidR="006E50A7" w:rsidRPr="004F2D23" w:rsidRDefault="006E50A7" w:rsidP="006E50A7">
                  <w:pPr>
                    <w:ind w:firstLine="379"/>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NIVEL DE ENDEUDAMIENTO</w:t>
                  </w:r>
                </w:p>
              </w:tc>
              <w:tc>
                <w:tcPr>
                  <w:tcW w:w="14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51A57235" w14:textId="77777777" w:rsidR="006E50A7" w:rsidRPr="004F2D23" w:rsidRDefault="006E50A7" w:rsidP="006E50A7">
                  <w:pPr>
                    <w:ind w:left="15" w:hanging="15"/>
                    <w:jc w:val="both"/>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CAPACIDAD OPERATIVA MÁXIMA EN</w:t>
                  </w:r>
                </w:p>
                <w:p w14:paraId="531B2A9A" w14:textId="77777777" w:rsidR="006E50A7" w:rsidRPr="004F2D23" w:rsidRDefault="006E50A7" w:rsidP="006E50A7">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SMMLV18</w:t>
                  </w:r>
                </w:p>
              </w:tc>
            </w:tr>
            <w:tr w:rsidR="006E50A7" w:rsidRPr="004F2D23" w14:paraId="317DBCD3" w14:textId="77777777" w:rsidTr="008020F6">
              <w:trPr>
                <w:trHeight w:val="240"/>
              </w:trPr>
              <w:tc>
                <w:tcPr>
                  <w:tcW w:w="837" w:type="dxa"/>
                  <w:vMerge/>
                  <w:vAlign w:val="center"/>
                </w:tcPr>
                <w:p w14:paraId="72CA0C06" w14:textId="77777777" w:rsidR="006E50A7" w:rsidRPr="004F2D23" w:rsidRDefault="006E50A7" w:rsidP="006E50A7">
                  <w:pPr>
                    <w:rPr>
                      <w:rFonts w:ascii="Arial Narrow" w:hAnsi="Arial Narrow"/>
                      <w:sz w:val="22"/>
                      <w:szCs w:val="22"/>
                    </w:rPr>
                  </w:pPr>
                </w:p>
              </w:tc>
              <w:tc>
                <w:tcPr>
                  <w:tcW w:w="2032"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tcPr>
                <w:p w14:paraId="4C3C28AE" w14:textId="77777777" w:rsidR="006E50A7" w:rsidRPr="004F2D23" w:rsidRDefault="006E50A7" w:rsidP="006E50A7">
                  <w:pPr>
                    <w:jc w:val="cente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Desde</w:t>
                  </w:r>
                </w:p>
              </w:tc>
              <w:tc>
                <w:tcPr>
                  <w:tcW w:w="2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3AF187A2" w14:textId="7B72F581" w:rsidR="006E50A7" w:rsidRPr="004F2D23" w:rsidRDefault="006E50A7" w:rsidP="006E50A7">
                  <w:pPr>
                    <w:jc w:val="center"/>
                    <w:rPr>
                      <w:rFonts w:ascii="Arial Narrow" w:eastAsia="Arial Narrow" w:hAnsi="Arial Narrow" w:cs="Arial Narrow"/>
                      <w:b/>
                      <w:bCs/>
                      <w:color w:val="000000" w:themeColor="text1"/>
                      <w:sz w:val="22"/>
                      <w:szCs w:val="22"/>
                      <w:lang w:val="es"/>
                    </w:rPr>
                  </w:pPr>
                </w:p>
              </w:tc>
              <w:tc>
                <w:tcPr>
                  <w:tcW w:w="249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5EED2552" w14:textId="77777777" w:rsidR="006E50A7" w:rsidRPr="004F2D23" w:rsidRDefault="006E50A7" w:rsidP="00484DEF">
                  <w:pPr>
                    <w:jc w:val="cente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Mínimo</w:t>
                  </w:r>
                </w:p>
              </w:tc>
              <w:tc>
                <w:tcPr>
                  <w:tcW w:w="181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4ABDA1F7" w14:textId="77777777" w:rsidR="006E50A7" w:rsidRPr="004F2D23" w:rsidRDefault="006E50A7" w:rsidP="006E50A7">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Máximo</w:t>
                  </w:r>
                </w:p>
              </w:tc>
              <w:tc>
                <w:tcPr>
                  <w:tcW w:w="141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67FB5F23" w14:textId="77777777" w:rsidR="006E50A7" w:rsidRPr="004F2D23" w:rsidRDefault="006E50A7" w:rsidP="006E50A7">
                  <w:pPr>
                    <w:rPr>
                      <w:rFonts w:ascii="Arial Narrow" w:hAnsi="Arial Narrow"/>
                      <w:sz w:val="22"/>
                      <w:szCs w:val="22"/>
                    </w:rPr>
                  </w:pPr>
                  <w:r w:rsidRPr="004F2D23">
                    <w:rPr>
                      <w:rFonts w:ascii="Arial Narrow" w:eastAsia="Arial Narrow" w:hAnsi="Arial Narrow" w:cs="Arial Narrow"/>
                      <w:b/>
                      <w:bCs/>
                      <w:color w:val="000000" w:themeColor="text1"/>
                      <w:sz w:val="22"/>
                      <w:szCs w:val="22"/>
                      <w:lang w:val="es"/>
                    </w:rPr>
                    <w:t>Hasta</w:t>
                  </w:r>
                </w:p>
              </w:tc>
            </w:tr>
            <w:tr w:rsidR="006E50A7" w:rsidRPr="004F2D23" w14:paraId="606EABE9" w14:textId="77777777" w:rsidTr="008020F6">
              <w:trPr>
                <w:trHeight w:val="285"/>
              </w:trPr>
              <w:tc>
                <w:tcPr>
                  <w:tcW w:w="837" w:type="dxa"/>
                  <w:tcBorders>
                    <w:top w:val="nil"/>
                    <w:left w:val="single" w:sz="8" w:space="0" w:color="000000" w:themeColor="text1"/>
                    <w:bottom w:val="single" w:sz="8" w:space="0" w:color="000000" w:themeColor="text1"/>
                    <w:right w:val="single" w:sz="8" w:space="0" w:color="000000" w:themeColor="text1"/>
                  </w:tcBorders>
                </w:tcPr>
                <w:p w14:paraId="3FC1AED6" w14:textId="77777777" w:rsidR="006E50A7" w:rsidRPr="004F2D23" w:rsidRDefault="006E50A7" w:rsidP="006E50A7">
                  <w:pPr>
                    <w:jc w:val="center"/>
                    <w:rPr>
                      <w:rFonts w:ascii="Arial Narrow" w:hAnsi="Arial Narrow"/>
                      <w:sz w:val="22"/>
                      <w:szCs w:val="22"/>
                    </w:rPr>
                  </w:pPr>
                  <w:r w:rsidRPr="004F2D23">
                    <w:rPr>
                      <w:rFonts w:ascii="Arial Narrow" w:eastAsia="Arial Narrow" w:hAnsi="Arial Narrow" w:cs="Arial Narrow"/>
                      <w:b/>
                      <w:bCs/>
                      <w:sz w:val="22"/>
                      <w:szCs w:val="22"/>
                      <w:lang w:val="es"/>
                    </w:rPr>
                    <w:t>1</w:t>
                  </w:r>
                </w:p>
              </w:tc>
              <w:tc>
                <w:tcPr>
                  <w:tcW w:w="203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5D2CD3" w14:textId="4C6D33D8" w:rsidR="006E50A7" w:rsidRPr="004F2D23" w:rsidRDefault="00920E9E" w:rsidP="006E50A7">
                  <w:pPr>
                    <w:jc w:val="center"/>
                    <w:rPr>
                      <w:rFonts w:ascii="Arial Narrow" w:hAnsi="Arial Narrow"/>
                      <w:sz w:val="22"/>
                      <w:szCs w:val="22"/>
                    </w:rPr>
                  </w:pPr>
                  <w:r w:rsidRPr="004F2D23">
                    <w:rPr>
                      <w:rFonts w:ascii="Arial Narrow" w:hAnsi="Arial Narrow"/>
                      <w:sz w:val="22"/>
                      <w:szCs w:val="22"/>
                    </w:rPr>
                    <w:t>Mayor o igual a 89 SMMLV</w:t>
                  </w:r>
                </w:p>
              </w:tc>
              <w:tc>
                <w:tcPr>
                  <w:tcW w:w="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8D4F68" w14:textId="044159F7" w:rsidR="006E50A7" w:rsidRPr="004F2D23" w:rsidRDefault="006E50A7" w:rsidP="006E50A7">
                  <w:pPr>
                    <w:jc w:val="center"/>
                    <w:rPr>
                      <w:rFonts w:ascii="Arial Narrow" w:eastAsia="Arial Narrow" w:hAnsi="Arial Narrow" w:cs="Arial Narrow"/>
                      <w:sz w:val="22"/>
                      <w:szCs w:val="22"/>
                      <w:lang w:val="es"/>
                    </w:rPr>
                  </w:pPr>
                </w:p>
              </w:tc>
              <w:tc>
                <w:tcPr>
                  <w:tcW w:w="249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2BF777" w14:textId="77777777" w:rsidR="006E50A7" w:rsidRPr="004F2D23" w:rsidRDefault="006E50A7" w:rsidP="00484DEF">
                  <w:pPr>
                    <w:jc w:val="center"/>
                    <w:rPr>
                      <w:rFonts w:ascii="Arial Narrow" w:hAnsi="Arial Narrow"/>
                      <w:sz w:val="22"/>
                      <w:szCs w:val="22"/>
                    </w:rPr>
                  </w:pPr>
                  <w:r w:rsidRPr="004F2D23">
                    <w:rPr>
                      <w:rFonts w:ascii="Arial Narrow" w:eastAsia="Arial Narrow" w:hAnsi="Arial Narrow" w:cs="Arial Narrow"/>
                      <w:sz w:val="22"/>
                      <w:szCs w:val="22"/>
                      <w:lang w:val="es"/>
                    </w:rPr>
                    <w:t>1,1</w:t>
                  </w:r>
                </w:p>
              </w:tc>
              <w:tc>
                <w:tcPr>
                  <w:tcW w:w="1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C149ED" w14:textId="77777777" w:rsidR="006E50A7" w:rsidRPr="004F2D23" w:rsidRDefault="006E50A7" w:rsidP="006E50A7">
                  <w:pPr>
                    <w:jc w:val="center"/>
                    <w:rPr>
                      <w:rFonts w:ascii="Arial Narrow" w:hAnsi="Arial Narrow"/>
                      <w:sz w:val="22"/>
                      <w:szCs w:val="22"/>
                    </w:rPr>
                  </w:pPr>
                  <w:r w:rsidRPr="004F2D23">
                    <w:rPr>
                      <w:rFonts w:ascii="Arial Narrow" w:eastAsia="Arial Narrow" w:hAnsi="Arial Narrow" w:cs="Arial Narrow"/>
                      <w:sz w:val="22"/>
                      <w:szCs w:val="22"/>
                      <w:lang w:val="es"/>
                    </w:rPr>
                    <w:t>0,75</w:t>
                  </w:r>
                </w:p>
              </w:tc>
              <w:tc>
                <w:tcPr>
                  <w:tcW w:w="141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3DDDB2" w14:textId="2B447BDC" w:rsidR="006E50A7" w:rsidRPr="004F2D23" w:rsidRDefault="006E50A7" w:rsidP="006E50A7">
                  <w:pPr>
                    <w:rPr>
                      <w:rFonts w:ascii="Arial Narrow" w:hAnsi="Arial Narrow"/>
                      <w:sz w:val="22"/>
                      <w:szCs w:val="22"/>
                    </w:rPr>
                  </w:pPr>
                  <w:r w:rsidRPr="004F2D23">
                    <w:rPr>
                      <w:rFonts w:ascii="Arial Narrow" w:eastAsia="Arial Narrow" w:hAnsi="Arial Narrow" w:cs="Arial Narrow"/>
                      <w:sz w:val="22"/>
                      <w:szCs w:val="22"/>
                      <w:lang w:val="es"/>
                    </w:rPr>
                    <w:t xml:space="preserve">1.000 </w:t>
                  </w:r>
                  <w:r w:rsidR="00EE6D22" w:rsidRPr="004F2D23">
                    <w:rPr>
                      <w:rFonts w:ascii="Arial Narrow" w:hAnsi="Arial Narrow"/>
                      <w:sz w:val="22"/>
                      <w:szCs w:val="22"/>
                    </w:rPr>
                    <w:t>SMMLV</w:t>
                  </w:r>
                </w:p>
              </w:tc>
            </w:tr>
            <w:tr w:rsidR="006E50A7" w:rsidRPr="004F2D23" w14:paraId="652C55B3" w14:textId="77777777" w:rsidTr="008020F6">
              <w:trPr>
                <w:trHeight w:val="285"/>
              </w:trPr>
              <w:tc>
                <w:tcPr>
                  <w:tcW w:w="8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C5F6F8" w14:textId="77777777" w:rsidR="006E50A7" w:rsidRPr="004F2D23" w:rsidRDefault="006E50A7" w:rsidP="006E50A7">
                  <w:pPr>
                    <w:jc w:val="center"/>
                    <w:rPr>
                      <w:rFonts w:ascii="Arial Narrow" w:hAnsi="Arial Narrow"/>
                      <w:sz w:val="22"/>
                      <w:szCs w:val="22"/>
                    </w:rPr>
                  </w:pPr>
                  <w:r w:rsidRPr="004F2D23">
                    <w:rPr>
                      <w:rFonts w:ascii="Arial Narrow" w:eastAsia="Arial Narrow" w:hAnsi="Arial Narrow" w:cs="Arial Narrow"/>
                      <w:b/>
                      <w:bCs/>
                      <w:sz w:val="22"/>
                      <w:szCs w:val="22"/>
                      <w:lang w:val="es"/>
                    </w:rPr>
                    <w:t>2</w:t>
                  </w:r>
                </w:p>
              </w:tc>
              <w:tc>
                <w:tcPr>
                  <w:tcW w:w="203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5A04A7C" w14:textId="6F7B832E" w:rsidR="006E50A7" w:rsidRPr="004F2D23" w:rsidRDefault="001F49C6" w:rsidP="006E50A7">
                  <w:pPr>
                    <w:jc w:val="center"/>
                    <w:rPr>
                      <w:rFonts w:ascii="Arial Narrow" w:hAnsi="Arial Narrow"/>
                      <w:sz w:val="22"/>
                      <w:szCs w:val="22"/>
                    </w:rPr>
                  </w:pPr>
                  <w:r w:rsidRPr="004F2D23">
                    <w:rPr>
                      <w:rFonts w:ascii="Arial Narrow" w:hAnsi="Arial Narrow"/>
                      <w:sz w:val="22"/>
                      <w:szCs w:val="22"/>
                    </w:rPr>
                    <w:t>Mayor a 250 SMLMV</w:t>
                  </w:r>
                </w:p>
              </w:tc>
              <w:tc>
                <w:tcPr>
                  <w:tcW w:w="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5627FA" w14:textId="5A251532" w:rsidR="006E50A7" w:rsidRPr="004F2D23" w:rsidRDefault="006E50A7" w:rsidP="006E50A7">
                  <w:pPr>
                    <w:jc w:val="center"/>
                    <w:rPr>
                      <w:rFonts w:ascii="Arial Narrow" w:eastAsia="Arial Narrow" w:hAnsi="Arial Narrow" w:cs="Arial Narrow"/>
                      <w:sz w:val="22"/>
                      <w:szCs w:val="22"/>
                      <w:lang w:val="es"/>
                    </w:rPr>
                  </w:pPr>
                </w:p>
              </w:tc>
              <w:tc>
                <w:tcPr>
                  <w:tcW w:w="249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486CC0" w14:textId="77777777" w:rsidR="006E50A7" w:rsidRPr="004F2D23" w:rsidRDefault="006E50A7" w:rsidP="00484DEF">
                  <w:pPr>
                    <w:jc w:val="center"/>
                    <w:rPr>
                      <w:rFonts w:ascii="Arial Narrow" w:hAnsi="Arial Narrow"/>
                      <w:sz w:val="22"/>
                      <w:szCs w:val="22"/>
                    </w:rPr>
                  </w:pPr>
                  <w:r w:rsidRPr="004F2D23">
                    <w:rPr>
                      <w:rFonts w:ascii="Arial Narrow" w:eastAsia="Arial Narrow" w:hAnsi="Arial Narrow" w:cs="Arial Narrow"/>
                      <w:sz w:val="22"/>
                      <w:szCs w:val="22"/>
                      <w:lang w:val="es"/>
                    </w:rPr>
                    <w:t>1,2</w:t>
                  </w:r>
                </w:p>
              </w:tc>
              <w:tc>
                <w:tcPr>
                  <w:tcW w:w="1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80CDCD" w14:textId="77777777" w:rsidR="006E50A7" w:rsidRPr="004F2D23" w:rsidRDefault="006E50A7" w:rsidP="006E50A7">
                  <w:pPr>
                    <w:jc w:val="center"/>
                    <w:rPr>
                      <w:rFonts w:ascii="Arial Narrow" w:hAnsi="Arial Narrow"/>
                      <w:sz w:val="22"/>
                      <w:szCs w:val="22"/>
                    </w:rPr>
                  </w:pPr>
                  <w:r w:rsidRPr="004F2D23">
                    <w:rPr>
                      <w:rFonts w:ascii="Arial Narrow" w:eastAsia="Arial Narrow" w:hAnsi="Arial Narrow" w:cs="Arial Narrow"/>
                      <w:sz w:val="22"/>
                      <w:szCs w:val="22"/>
                      <w:lang w:val="es"/>
                    </w:rPr>
                    <w:t>0,70</w:t>
                  </w:r>
                </w:p>
              </w:tc>
              <w:tc>
                <w:tcPr>
                  <w:tcW w:w="141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641953" w14:textId="7D506BC7" w:rsidR="006E50A7" w:rsidRPr="004F2D23" w:rsidRDefault="006E50A7" w:rsidP="006E50A7">
                  <w:pPr>
                    <w:rPr>
                      <w:rFonts w:ascii="Arial Narrow" w:hAnsi="Arial Narrow"/>
                      <w:sz w:val="22"/>
                      <w:szCs w:val="22"/>
                    </w:rPr>
                  </w:pPr>
                  <w:r w:rsidRPr="004F2D23">
                    <w:rPr>
                      <w:rFonts w:ascii="Arial Narrow" w:eastAsia="Arial Narrow" w:hAnsi="Arial Narrow" w:cs="Arial Narrow"/>
                      <w:sz w:val="22"/>
                      <w:szCs w:val="22"/>
                      <w:lang w:val="es"/>
                    </w:rPr>
                    <w:t xml:space="preserve">2.000 </w:t>
                  </w:r>
                  <w:r w:rsidR="00EE6D22" w:rsidRPr="004F2D23">
                    <w:rPr>
                      <w:rFonts w:ascii="Arial Narrow" w:hAnsi="Arial Narrow"/>
                      <w:sz w:val="22"/>
                      <w:szCs w:val="22"/>
                    </w:rPr>
                    <w:t>SMMLV</w:t>
                  </w:r>
                </w:p>
              </w:tc>
            </w:tr>
            <w:tr w:rsidR="006E50A7" w:rsidRPr="004F2D23" w14:paraId="3339BF5A" w14:textId="77777777" w:rsidTr="008020F6">
              <w:trPr>
                <w:trHeight w:val="285"/>
              </w:trPr>
              <w:tc>
                <w:tcPr>
                  <w:tcW w:w="8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E097FB" w14:textId="77777777" w:rsidR="006E50A7" w:rsidRPr="004F2D23" w:rsidRDefault="006E50A7" w:rsidP="006E50A7">
                  <w:pPr>
                    <w:jc w:val="center"/>
                    <w:rPr>
                      <w:rFonts w:ascii="Arial Narrow" w:hAnsi="Arial Narrow"/>
                      <w:sz w:val="22"/>
                      <w:szCs w:val="22"/>
                    </w:rPr>
                  </w:pPr>
                  <w:r w:rsidRPr="004F2D23">
                    <w:rPr>
                      <w:rFonts w:ascii="Arial Narrow" w:eastAsia="Arial Narrow" w:hAnsi="Arial Narrow" w:cs="Arial Narrow"/>
                      <w:b/>
                      <w:bCs/>
                      <w:sz w:val="22"/>
                      <w:szCs w:val="22"/>
                      <w:lang w:val="es"/>
                    </w:rPr>
                    <w:t>3</w:t>
                  </w:r>
                </w:p>
              </w:tc>
              <w:tc>
                <w:tcPr>
                  <w:tcW w:w="203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335DDC" w14:textId="339FB747" w:rsidR="006E50A7" w:rsidRPr="004F2D23" w:rsidRDefault="00667D05" w:rsidP="006E50A7">
                  <w:pPr>
                    <w:jc w:val="center"/>
                    <w:rPr>
                      <w:rFonts w:ascii="Arial Narrow" w:hAnsi="Arial Narrow"/>
                      <w:sz w:val="22"/>
                      <w:szCs w:val="22"/>
                    </w:rPr>
                  </w:pPr>
                  <w:r w:rsidRPr="004F2D23">
                    <w:rPr>
                      <w:rFonts w:ascii="Arial Narrow" w:hAnsi="Arial Narrow"/>
                      <w:sz w:val="22"/>
                      <w:szCs w:val="22"/>
                    </w:rPr>
                    <w:t>Mayor a 500 SMLMV</w:t>
                  </w:r>
                </w:p>
              </w:tc>
              <w:tc>
                <w:tcPr>
                  <w:tcW w:w="28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A4AD7F" w14:textId="5BAB0F68" w:rsidR="006E50A7" w:rsidRPr="004F2D23" w:rsidRDefault="006E50A7" w:rsidP="006E50A7">
                  <w:pPr>
                    <w:jc w:val="center"/>
                    <w:rPr>
                      <w:rFonts w:ascii="Arial Narrow" w:eastAsia="Arial Narrow" w:hAnsi="Arial Narrow" w:cs="Arial Narrow"/>
                      <w:sz w:val="22"/>
                      <w:szCs w:val="22"/>
                      <w:lang w:val="es"/>
                    </w:rPr>
                  </w:pPr>
                </w:p>
              </w:tc>
              <w:tc>
                <w:tcPr>
                  <w:tcW w:w="249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A09C42" w14:textId="77777777" w:rsidR="006E50A7" w:rsidRPr="004F2D23" w:rsidRDefault="006E50A7" w:rsidP="00484DEF">
                  <w:pPr>
                    <w:jc w:val="center"/>
                    <w:rPr>
                      <w:rFonts w:ascii="Arial Narrow" w:hAnsi="Arial Narrow"/>
                      <w:sz w:val="22"/>
                      <w:szCs w:val="22"/>
                    </w:rPr>
                  </w:pPr>
                  <w:r w:rsidRPr="004F2D23">
                    <w:rPr>
                      <w:rFonts w:ascii="Arial Narrow" w:eastAsia="Arial Narrow" w:hAnsi="Arial Narrow" w:cs="Arial Narrow"/>
                      <w:sz w:val="22"/>
                      <w:szCs w:val="22"/>
                      <w:lang w:val="es"/>
                    </w:rPr>
                    <w:t>1,4</w:t>
                  </w:r>
                </w:p>
              </w:tc>
              <w:tc>
                <w:tcPr>
                  <w:tcW w:w="1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974F85" w14:textId="77777777" w:rsidR="006E50A7" w:rsidRPr="004F2D23" w:rsidRDefault="006E50A7" w:rsidP="006E50A7">
                  <w:pPr>
                    <w:jc w:val="center"/>
                    <w:rPr>
                      <w:rFonts w:ascii="Arial Narrow" w:hAnsi="Arial Narrow"/>
                      <w:sz w:val="22"/>
                      <w:szCs w:val="22"/>
                    </w:rPr>
                  </w:pPr>
                  <w:r w:rsidRPr="004F2D23">
                    <w:rPr>
                      <w:rFonts w:ascii="Arial Narrow" w:eastAsia="Arial Narrow" w:hAnsi="Arial Narrow" w:cs="Arial Narrow"/>
                      <w:sz w:val="22"/>
                      <w:szCs w:val="22"/>
                      <w:lang w:val="es"/>
                    </w:rPr>
                    <w:t>0,65</w:t>
                  </w:r>
                </w:p>
              </w:tc>
              <w:tc>
                <w:tcPr>
                  <w:tcW w:w="141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D255FE" w14:textId="1143AEBA" w:rsidR="006E50A7" w:rsidRPr="004F2D23" w:rsidRDefault="006E50A7" w:rsidP="006E50A7">
                  <w:pPr>
                    <w:rPr>
                      <w:rFonts w:ascii="Arial Narrow" w:hAnsi="Arial Narrow"/>
                      <w:sz w:val="22"/>
                      <w:szCs w:val="22"/>
                    </w:rPr>
                  </w:pPr>
                  <w:r w:rsidRPr="004F2D23">
                    <w:rPr>
                      <w:rFonts w:ascii="Arial Narrow" w:eastAsia="Arial Narrow" w:hAnsi="Arial Narrow" w:cs="Arial Narrow"/>
                      <w:sz w:val="22"/>
                      <w:szCs w:val="22"/>
                      <w:lang w:val="es"/>
                    </w:rPr>
                    <w:t xml:space="preserve">4.000 </w:t>
                  </w:r>
                  <w:r w:rsidR="00EE6D22" w:rsidRPr="004F2D23">
                    <w:rPr>
                      <w:rFonts w:ascii="Arial Narrow" w:hAnsi="Arial Narrow"/>
                      <w:sz w:val="22"/>
                      <w:szCs w:val="22"/>
                    </w:rPr>
                    <w:t>SMMLV</w:t>
                  </w:r>
                </w:p>
              </w:tc>
            </w:tr>
            <w:tr w:rsidR="006E50A7" w:rsidRPr="004F2D23" w14:paraId="47D695D4" w14:textId="77777777" w:rsidTr="008020F6">
              <w:trPr>
                <w:trHeight w:val="285"/>
              </w:trPr>
              <w:tc>
                <w:tcPr>
                  <w:tcW w:w="837"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6E9D83" w14:textId="77777777" w:rsidR="006E50A7" w:rsidRPr="004F2D23" w:rsidRDefault="006E50A7" w:rsidP="006E50A7">
                  <w:pPr>
                    <w:jc w:val="center"/>
                    <w:rPr>
                      <w:rFonts w:ascii="Arial Narrow" w:hAnsi="Arial Narrow"/>
                      <w:sz w:val="22"/>
                      <w:szCs w:val="22"/>
                    </w:rPr>
                  </w:pPr>
                  <w:r w:rsidRPr="004F2D23">
                    <w:rPr>
                      <w:rFonts w:ascii="Arial Narrow" w:eastAsia="Arial Narrow" w:hAnsi="Arial Narrow" w:cs="Arial Narrow"/>
                      <w:b/>
                      <w:bCs/>
                      <w:sz w:val="22"/>
                      <w:szCs w:val="22"/>
                      <w:lang w:val="es"/>
                    </w:rPr>
                    <w:t>4</w:t>
                  </w:r>
                </w:p>
              </w:tc>
              <w:tc>
                <w:tcPr>
                  <w:tcW w:w="203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9D7ECF" w14:textId="4618766A" w:rsidR="006E50A7" w:rsidRPr="004F2D23" w:rsidRDefault="00667D05" w:rsidP="006E50A7">
                  <w:pPr>
                    <w:jc w:val="center"/>
                    <w:rPr>
                      <w:rFonts w:ascii="Arial Narrow" w:eastAsia="Arial Narrow" w:hAnsi="Arial Narrow" w:cs="Arial Narrow"/>
                      <w:sz w:val="22"/>
                      <w:szCs w:val="22"/>
                      <w:lang w:val="es"/>
                    </w:rPr>
                  </w:pPr>
                  <w:r w:rsidRPr="004F2D23">
                    <w:rPr>
                      <w:rFonts w:ascii="Arial Narrow" w:hAnsi="Arial Narrow"/>
                      <w:sz w:val="22"/>
                      <w:szCs w:val="22"/>
                    </w:rPr>
                    <w:t>Mayor a 1.000 SMLMV</w:t>
                  </w:r>
                </w:p>
              </w:tc>
              <w:tc>
                <w:tcPr>
                  <w:tcW w:w="278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16AB55" w14:textId="633B98D2" w:rsidR="006E50A7" w:rsidRPr="004F2D23" w:rsidRDefault="000F6705" w:rsidP="00484DEF">
                  <w:pPr>
                    <w:jc w:val="center"/>
                    <w:rPr>
                      <w:rFonts w:ascii="Arial Narrow" w:hAnsi="Arial Narrow"/>
                      <w:sz w:val="22"/>
                      <w:szCs w:val="22"/>
                    </w:rPr>
                  </w:pPr>
                  <w:r w:rsidRPr="004F2D23">
                    <w:rPr>
                      <w:rFonts w:ascii="Arial Narrow" w:eastAsia="Arial Narrow" w:hAnsi="Arial Narrow" w:cs="Arial Narrow"/>
                      <w:sz w:val="22"/>
                      <w:szCs w:val="22"/>
                      <w:lang w:val="es"/>
                    </w:rPr>
                    <w:t xml:space="preserve">      </w:t>
                  </w:r>
                  <w:r w:rsidR="006E50A7" w:rsidRPr="004F2D23">
                    <w:rPr>
                      <w:rFonts w:ascii="Arial Narrow" w:eastAsia="Arial Narrow" w:hAnsi="Arial Narrow" w:cs="Arial Narrow"/>
                      <w:sz w:val="22"/>
                      <w:szCs w:val="22"/>
                      <w:lang w:val="es"/>
                    </w:rPr>
                    <w:t>1,6</w:t>
                  </w:r>
                </w:p>
              </w:tc>
              <w:tc>
                <w:tcPr>
                  <w:tcW w:w="1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B7B771" w14:textId="77777777" w:rsidR="006E50A7" w:rsidRPr="004F2D23" w:rsidRDefault="006E50A7" w:rsidP="006E50A7">
                  <w:pPr>
                    <w:jc w:val="center"/>
                    <w:rPr>
                      <w:rFonts w:ascii="Arial Narrow" w:hAnsi="Arial Narrow"/>
                      <w:sz w:val="22"/>
                      <w:szCs w:val="22"/>
                    </w:rPr>
                  </w:pPr>
                  <w:r w:rsidRPr="004F2D23">
                    <w:rPr>
                      <w:rFonts w:ascii="Arial Narrow" w:eastAsia="Arial Narrow" w:hAnsi="Arial Narrow" w:cs="Arial Narrow"/>
                      <w:sz w:val="22"/>
                      <w:szCs w:val="22"/>
                      <w:lang w:val="es"/>
                    </w:rPr>
                    <w:t>0,60</w:t>
                  </w:r>
                </w:p>
              </w:tc>
              <w:tc>
                <w:tcPr>
                  <w:tcW w:w="141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05428B" w14:textId="6C92CBBE" w:rsidR="006E50A7" w:rsidRPr="004F2D23" w:rsidRDefault="006E50A7" w:rsidP="006E50A7">
                  <w:pPr>
                    <w:rPr>
                      <w:rFonts w:ascii="Arial Narrow" w:hAnsi="Arial Narrow"/>
                      <w:sz w:val="22"/>
                      <w:szCs w:val="22"/>
                    </w:rPr>
                  </w:pPr>
                  <w:r w:rsidRPr="004F2D23">
                    <w:rPr>
                      <w:rFonts w:ascii="Arial Narrow" w:eastAsia="Arial Narrow" w:hAnsi="Arial Narrow" w:cs="Arial Narrow"/>
                      <w:sz w:val="22"/>
                      <w:szCs w:val="22"/>
                      <w:lang w:val="es"/>
                    </w:rPr>
                    <w:t xml:space="preserve">8.000 </w:t>
                  </w:r>
                  <w:r w:rsidR="00EE6D22" w:rsidRPr="004F2D23">
                    <w:rPr>
                      <w:rFonts w:ascii="Arial Narrow" w:hAnsi="Arial Narrow"/>
                      <w:sz w:val="22"/>
                      <w:szCs w:val="22"/>
                    </w:rPr>
                    <w:t>SMMLV</w:t>
                  </w:r>
                </w:p>
              </w:tc>
            </w:tr>
          </w:tbl>
          <w:p w14:paraId="0E3EBCDC" w14:textId="77777777" w:rsidR="006E50A7" w:rsidRPr="004F2D23" w:rsidRDefault="006E50A7" w:rsidP="006E50A7">
            <w:pPr>
              <w:ind w:right="202"/>
              <w:jc w:val="both"/>
              <w:rPr>
                <w:rFonts w:ascii="Arial Narrow" w:hAnsi="Arial Narrow" w:cs="Arial"/>
                <w:sz w:val="22"/>
                <w:szCs w:val="22"/>
              </w:rPr>
            </w:pPr>
            <w:r w:rsidRPr="004F2D23">
              <w:rPr>
                <w:rFonts w:ascii="Arial Narrow" w:hAnsi="Arial Narrow" w:cs="Arial"/>
                <w:sz w:val="22"/>
                <w:szCs w:val="22"/>
              </w:rPr>
              <w:t xml:space="preserve">                       Fuente: Elaboración propia</w:t>
            </w:r>
          </w:p>
          <w:p w14:paraId="7D35D56A" w14:textId="77777777" w:rsidR="00166BB6" w:rsidRPr="004F2D23" w:rsidRDefault="00166BB6" w:rsidP="00166BB6">
            <w:pPr>
              <w:jc w:val="both"/>
              <w:rPr>
                <w:rFonts w:ascii="Arial Narrow" w:eastAsia="Arial" w:hAnsi="Arial Narrow" w:cs="Arial"/>
                <w:b/>
                <w:bCs/>
                <w:sz w:val="22"/>
                <w:szCs w:val="22"/>
                <w:shd w:val="clear" w:color="auto" w:fill="FFFFFF"/>
              </w:rPr>
            </w:pPr>
            <w:r w:rsidRPr="004F2D23">
              <w:rPr>
                <w:rFonts w:ascii="Arial Narrow" w:eastAsia="Arial" w:hAnsi="Arial Narrow" w:cs="Arial"/>
                <w:b/>
                <w:bCs/>
                <w:sz w:val="22"/>
                <w:szCs w:val="22"/>
                <w:shd w:val="clear" w:color="auto" w:fill="FFFFFF"/>
              </w:rPr>
              <w:t>CAPACIDAD RESIDUAL (Formato 6)</w:t>
            </w:r>
          </w:p>
          <w:p w14:paraId="15494596" w14:textId="77777777" w:rsidR="00166BB6" w:rsidRPr="004F2D23" w:rsidRDefault="00166BB6" w:rsidP="00166BB6">
            <w:pPr>
              <w:jc w:val="both"/>
              <w:rPr>
                <w:rFonts w:ascii="Arial Narrow" w:eastAsia="Arial" w:hAnsi="Arial Narrow" w:cs="Arial"/>
                <w:b/>
                <w:bCs/>
                <w:sz w:val="22"/>
                <w:szCs w:val="22"/>
                <w:shd w:val="clear" w:color="auto" w:fill="FFFFFF"/>
              </w:rPr>
            </w:pPr>
          </w:p>
          <w:p w14:paraId="36FF4B8F"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r w:rsidRPr="004F2D23">
              <w:rPr>
                <w:rStyle w:val="normaltextrun"/>
                <w:rFonts w:ascii="Arial Narrow" w:eastAsia="Calibri" w:hAnsi="Arial Narrow" w:cs="Segoe UI"/>
                <w:sz w:val="22"/>
                <w:szCs w:val="22"/>
              </w:rPr>
              <w:t>Este criterio permite determinar la aptitud del proponente para cumplir oportuna y cabalmente con el objeto del contrato, sin que sus otros compromisos contractuales afecten su habilidad de responder con el objeto contratado. </w:t>
            </w:r>
            <w:r w:rsidRPr="004F2D23">
              <w:rPr>
                <w:rStyle w:val="eop"/>
                <w:rFonts w:ascii="Arial Narrow" w:hAnsi="Arial Narrow" w:cs="Segoe UI"/>
                <w:sz w:val="22"/>
                <w:szCs w:val="22"/>
              </w:rPr>
              <w:t> </w:t>
            </w:r>
          </w:p>
          <w:p w14:paraId="7B026C09"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r w:rsidRPr="004F2D23">
              <w:rPr>
                <w:rStyle w:val="eop"/>
                <w:rFonts w:ascii="Arial Narrow" w:hAnsi="Arial Narrow" w:cs="Segoe UI"/>
                <w:color w:val="1F1F1E"/>
                <w:sz w:val="22"/>
                <w:szCs w:val="22"/>
              </w:rPr>
              <w:t> </w:t>
            </w:r>
          </w:p>
          <w:p w14:paraId="26F7933A"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r w:rsidRPr="004F2D23">
              <w:rPr>
                <w:rStyle w:val="normaltextrun"/>
                <w:rFonts w:ascii="Arial Narrow" w:eastAsia="Calibri" w:hAnsi="Arial Narrow" w:cs="Segoe UI"/>
                <w:sz w:val="22"/>
                <w:szCs w:val="22"/>
              </w:rPr>
              <w:t>Para determinar la capacidad residual, se tomará la capacidad operativa del proponente, evaluada por la Sede de la Dirección General, de acuerdo con los criterios financieros establecidos en el presente documento, y se le restará el valor por ejecutar de los contratos en ejecución, de acuerdo con el corte que corresponda a la fecha máxima de publicación de la invitación</w:t>
            </w:r>
            <w:r w:rsidRPr="004F2D23">
              <w:rPr>
                <w:rStyle w:val="normaltextrun"/>
                <w:rFonts w:ascii="Arial Narrow" w:eastAsia="Calibri" w:hAnsi="Arial Narrow" w:cs="Segoe UI"/>
                <w:b/>
                <w:bCs/>
                <w:sz w:val="22"/>
                <w:szCs w:val="22"/>
              </w:rPr>
              <w:t>.</w:t>
            </w:r>
            <w:r w:rsidRPr="004F2D23">
              <w:rPr>
                <w:rStyle w:val="eop"/>
                <w:rFonts w:ascii="Arial Narrow" w:hAnsi="Arial Narrow" w:cs="Segoe UI"/>
                <w:sz w:val="22"/>
                <w:szCs w:val="22"/>
              </w:rPr>
              <w:t> </w:t>
            </w:r>
          </w:p>
          <w:p w14:paraId="02D7D896"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r w:rsidRPr="004F2D23">
              <w:rPr>
                <w:rStyle w:val="eop"/>
                <w:rFonts w:ascii="Arial Narrow" w:hAnsi="Arial Narrow" w:cs="Segoe UI"/>
                <w:sz w:val="22"/>
                <w:szCs w:val="22"/>
              </w:rPr>
              <w:t> </w:t>
            </w:r>
          </w:p>
          <w:p w14:paraId="2D9CB508"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r w:rsidRPr="004F2D23">
              <w:rPr>
                <w:rStyle w:val="normaltextrun"/>
                <w:rFonts w:ascii="Arial Narrow" w:eastAsia="Calibri" w:hAnsi="Arial Narrow" w:cs="Segoe UI"/>
                <w:sz w:val="22"/>
                <w:szCs w:val="22"/>
              </w:rPr>
              <w:t>Para obtener la capacidad residual de los proponentes se utilizará la siguiente fórmula:</w:t>
            </w:r>
            <w:r w:rsidRPr="004F2D23">
              <w:rPr>
                <w:rStyle w:val="eop"/>
                <w:rFonts w:ascii="Arial Narrow" w:hAnsi="Arial Narrow" w:cs="Segoe UI"/>
                <w:sz w:val="22"/>
                <w:szCs w:val="22"/>
              </w:rPr>
              <w:t> </w:t>
            </w:r>
          </w:p>
          <w:p w14:paraId="6FD9B2C5" w14:textId="77777777" w:rsidR="00166BB6" w:rsidRPr="004F2D23" w:rsidRDefault="00166BB6" w:rsidP="00166BB6">
            <w:pPr>
              <w:pStyle w:val="paragraph"/>
              <w:spacing w:before="0" w:beforeAutospacing="0" w:after="0" w:afterAutospacing="0"/>
              <w:textAlignment w:val="baseline"/>
              <w:rPr>
                <w:rFonts w:ascii="Arial Narrow" w:hAnsi="Arial Narrow" w:cs="Segoe UI"/>
                <w:sz w:val="22"/>
                <w:szCs w:val="22"/>
              </w:rPr>
            </w:pPr>
            <w:r w:rsidRPr="004F2D23">
              <w:rPr>
                <w:rStyle w:val="eop"/>
                <w:rFonts w:ascii="Arial Narrow" w:hAnsi="Arial Narrow" w:cs="Segoe UI"/>
                <w:sz w:val="22"/>
                <w:szCs w:val="22"/>
              </w:rPr>
              <w:lastRenderedPageBreak/>
              <w:t> </w:t>
            </w:r>
          </w:p>
          <w:p w14:paraId="0DAC2F9F" w14:textId="77777777" w:rsidR="00166BB6" w:rsidRPr="004F2D23" w:rsidRDefault="00166BB6" w:rsidP="00166BB6">
            <w:pPr>
              <w:pStyle w:val="paragraph"/>
              <w:spacing w:before="0" w:beforeAutospacing="0" w:after="0" w:afterAutospacing="0"/>
              <w:jc w:val="center"/>
              <w:textAlignment w:val="baseline"/>
              <w:rPr>
                <w:rFonts w:ascii="Arial Narrow" w:hAnsi="Arial Narrow" w:cs="Segoe UI"/>
                <w:sz w:val="22"/>
                <w:szCs w:val="22"/>
              </w:rPr>
            </w:pPr>
            <w:r w:rsidRPr="004F2D23">
              <w:rPr>
                <w:rStyle w:val="normaltextrun"/>
                <w:rFonts w:ascii="Arial Narrow" w:eastAsia="Calibri" w:hAnsi="Arial Narrow" w:cs="Segoe UI"/>
                <w:b/>
                <w:bCs/>
                <w:sz w:val="22"/>
                <w:szCs w:val="22"/>
              </w:rPr>
              <w:t>CAPACIDAD RESIDUAL = CAPACIDAD OPERATIVA DEL PROPONENTE EN SMMLV MENOS (–) VALOR POR EJECUTAR DE LOS CONTRATOS EN EJECUCIÓN EN SMMLV</w:t>
            </w:r>
            <w:r w:rsidRPr="004F2D23">
              <w:rPr>
                <w:rStyle w:val="eop"/>
                <w:rFonts w:ascii="Arial Narrow" w:hAnsi="Arial Narrow" w:cs="Segoe UI"/>
                <w:sz w:val="22"/>
                <w:szCs w:val="22"/>
              </w:rPr>
              <w:t> </w:t>
            </w:r>
          </w:p>
          <w:p w14:paraId="21ABAA93" w14:textId="77777777" w:rsidR="00166BB6" w:rsidRPr="004F2D23" w:rsidRDefault="00166BB6" w:rsidP="00166BB6">
            <w:pPr>
              <w:pStyle w:val="paragraph"/>
              <w:spacing w:before="0" w:beforeAutospacing="0" w:after="0" w:afterAutospacing="0"/>
              <w:jc w:val="center"/>
              <w:textAlignment w:val="baseline"/>
              <w:rPr>
                <w:rFonts w:ascii="Arial Narrow" w:hAnsi="Arial Narrow" w:cs="Segoe UI"/>
                <w:sz w:val="22"/>
                <w:szCs w:val="22"/>
              </w:rPr>
            </w:pPr>
            <w:r w:rsidRPr="004F2D23">
              <w:rPr>
                <w:rStyle w:val="eop"/>
                <w:rFonts w:ascii="Arial Narrow" w:hAnsi="Arial Narrow" w:cs="Segoe UI"/>
                <w:sz w:val="22"/>
                <w:szCs w:val="22"/>
              </w:rPr>
              <w:t> </w:t>
            </w:r>
          </w:p>
          <w:p w14:paraId="51BB8BA3" w14:textId="77777777" w:rsidR="00166BB6" w:rsidRPr="004F2D23" w:rsidRDefault="00166BB6" w:rsidP="00166BB6">
            <w:pPr>
              <w:pStyle w:val="paragraph"/>
              <w:spacing w:before="0" w:beforeAutospacing="0" w:after="0" w:afterAutospacing="0"/>
              <w:jc w:val="both"/>
              <w:textAlignment w:val="baseline"/>
              <w:rPr>
                <w:rStyle w:val="eop"/>
                <w:rFonts w:ascii="Arial Narrow" w:hAnsi="Arial Narrow" w:cs="Segoe UI"/>
                <w:sz w:val="22"/>
                <w:szCs w:val="22"/>
              </w:rPr>
            </w:pPr>
            <w:r w:rsidRPr="004F2D23">
              <w:rPr>
                <w:rStyle w:val="eop"/>
                <w:rFonts w:ascii="Arial Narrow" w:hAnsi="Arial Narrow" w:cs="Segoe UI"/>
                <w:sz w:val="22"/>
                <w:szCs w:val="22"/>
              </w:rPr>
              <w:t>*Se entiende valor por ejecutar, el valor que no ha sido obligado por el contratante o Entidad. </w:t>
            </w:r>
          </w:p>
          <w:p w14:paraId="22E8DBEF"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p>
          <w:p w14:paraId="5A4A32FE"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r w:rsidRPr="004F2D23">
              <w:rPr>
                <w:rStyle w:val="normaltextrun"/>
                <w:rFonts w:ascii="Arial Narrow" w:eastAsia="Calibri" w:hAnsi="Arial Narrow" w:cs="Segoe UI"/>
                <w:sz w:val="22"/>
                <w:szCs w:val="22"/>
              </w:rPr>
              <w:t>Los proponentes que no cuenten con capacidad residual igual o mayor al valor del contrato que se pretende suscribir, se considerarán como NO CUMPLE en este criterio y no podrán continuar en las fases posteriores del proceso.</w:t>
            </w:r>
            <w:r w:rsidRPr="004F2D23">
              <w:rPr>
                <w:rStyle w:val="eop"/>
                <w:rFonts w:ascii="Arial Narrow" w:hAnsi="Arial Narrow" w:cs="Segoe UI"/>
                <w:sz w:val="22"/>
                <w:szCs w:val="22"/>
              </w:rPr>
              <w:t> </w:t>
            </w:r>
          </w:p>
          <w:p w14:paraId="6B932BF0"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r w:rsidRPr="004F2D23">
              <w:rPr>
                <w:rStyle w:val="eop"/>
                <w:rFonts w:ascii="Arial Narrow" w:hAnsi="Arial Narrow" w:cs="Segoe UI"/>
                <w:sz w:val="22"/>
                <w:szCs w:val="22"/>
              </w:rPr>
              <w:t> </w:t>
            </w:r>
          </w:p>
          <w:p w14:paraId="08098516"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r w:rsidRPr="004F2D23">
              <w:rPr>
                <w:rStyle w:val="normaltextrun"/>
                <w:rFonts w:ascii="Arial Narrow" w:eastAsia="Calibri" w:hAnsi="Arial Narrow" w:cs="Segoe UI"/>
                <w:sz w:val="22"/>
                <w:szCs w:val="22"/>
              </w:rPr>
              <w:t>El proponente deberá demostrar que su operación o actividad comercial le permite asumir nuevas obligaciones derivadas del contrato objeto de la convocatoria; por tanto, deberá presentar bajo la gravedad de juramento el Formato 6 DECLARACIÓN JURAMENTADA CONTRATOS, y la siguiente información para acreditar su Capacidad Residual: </w:t>
            </w:r>
            <w:r w:rsidRPr="004F2D23">
              <w:rPr>
                <w:rStyle w:val="eop"/>
                <w:rFonts w:ascii="Arial Narrow" w:hAnsi="Arial Narrow" w:cs="Segoe UI"/>
                <w:sz w:val="22"/>
                <w:szCs w:val="22"/>
              </w:rPr>
              <w:t> </w:t>
            </w:r>
          </w:p>
          <w:p w14:paraId="704349DF" w14:textId="77777777" w:rsidR="00166BB6" w:rsidRPr="004F2D23" w:rsidRDefault="00166BB6" w:rsidP="00166BB6">
            <w:pPr>
              <w:pStyle w:val="paragraph"/>
              <w:spacing w:before="0" w:beforeAutospacing="0" w:after="0" w:afterAutospacing="0"/>
              <w:jc w:val="both"/>
              <w:textAlignment w:val="baseline"/>
              <w:rPr>
                <w:rFonts w:ascii="Arial Narrow" w:hAnsi="Arial Narrow" w:cs="Segoe UI"/>
                <w:sz w:val="22"/>
                <w:szCs w:val="22"/>
              </w:rPr>
            </w:pPr>
            <w:r w:rsidRPr="004F2D23">
              <w:rPr>
                <w:rStyle w:val="eop"/>
                <w:rFonts w:ascii="Arial Narrow" w:hAnsi="Arial Narrow" w:cs="Segoe UI"/>
                <w:sz w:val="22"/>
                <w:szCs w:val="22"/>
              </w:rPr>
              <w:t> </w:t>
            </w:r>
          </w:p>
          <w:p w14:paraId="6075E8A5" w14:textId="77777777" w:rsidR="00166BB6" w:rsidRPr="004F2D23" w:rsidRDefault="00166BB6" w:rsidP="00166BB6">
            <w:pPr>
              <w:pStyle w:val="paragraph"/>
              <w:spacing w:before="0" w:beforeAutospacing="0" w:after="0" w:afterAutospacing="0"/>
              <w:ind w:left="705"/>
              <w:jc w:val="both"/>
              <w:textAlignment w:val="baseline"/>
              <w:rPr>
                <w:rStyle w:val="eop"/>
                <w:rFonts w:ascii="Arial Narrow" w:hAnsi="Arial Narrow" w:cs="Segoe UI"/>
                <w:sz w:val="22"/>
                <w:szCs w:val="22"/>
              </w:rPr>
            </w:pPr>
            <w:r w:rsidRPr="004F2D23">
              <w:rPr>
                <w:rStyle w:val="normaltextrun"/>
                <w:rFonts w:ascii="Arial Narrow" w:eastAsia="Calibri" w:hAnsi="Arial Narrow" w:cs="Segoe UI"/>
                <w:sz w:val="22"/>
                <w:szCs w:val="22"/>
              </w:rPr>
              <w:t>a) La lista de los contratos en ejecución de acuerdo con el formato, así como el valor y plazo de tales contratos, que incluyen tanto los celebrados, como los no celebrados con EL INSTITUTO,</w:t>
            </w:r>
            <w:r w:rsidRPr="004F2D23">
              <w:rPr>
                <w:rStyle w:val="eop"/>
                <w:rFonts w:ascii="Arial Narrow" w:hAnsi="Arial Narrow" w:cs="Segoe UI"/>
                <w:sz w:val="22"/>
                <w:szCs w:val="22"/>
              </w:rPr>
              <w:t> </w:t>
            </w:r>
            <w:r w:rsidRPr="004F2D23">
              <w:rPr>
                <w:rStyle w:val="normaltextrun"/>
                <w:rFonts w:ascii="Arial Narrow" w:eastAsia="Calibri" w:hAnsi="Arial Narrow" w:cs="Segoe UI"/>
                <w:sz w:val="22"/>
                <w:szCs w:val="22"/>
              </w:rPr>
              <w:t>totalizado y firmado por el Representante legal y el Contador que certifica los estados financieros.</w:t>
            </w:r>
            <w:r w:rsidRPr="004F2D23">
              <w:rPr>
                <w:rStyle w:val="eop"/>
                <w:rFonts w:ascii="Arial Narrow" w:hAnsi="Arial Narrow" w:cs="Segoe UI"/>
                <w:sz w:val="22"/>
                <w:szCs w:val="22"/>
              </w:rPr>
              <w:t> </w:t>
            </w:r>
          </w:p>
          <w:p w14:paraId="266AECDE" w14:textId="77777777" w:rsidR="00166BB6" w:rsidRPr="004F2D23" w:rsidRDefault="00166BB6" w:rsidP="00166BB6">
            <w:pPr>
              <w:pStyle w:val="paragraph"/>
              <w:spacing w:before="0" w:beforeAutospacing="0" w:after="0" w:afterAutospacing="0"/>
              <w:ind w:left="705"/>
              <w:jc w:val="both"/>
              <w:textAlignment w:val="baseline"/>
              <w:rPr>
                <w:rFonts w:ascii="Arial Narrow" w:hAnsi="Arial Narrow" w:cs="Segoe UI"/>
                <w:sz w:val="22"/>
                <w:szCs w:val="22"/>
              </w:rPr>
            </w:pPr>
          </w:p>
          <w:p w14:paraId="1CDDB0B2" w14:textId="785761C2" w:rsidR="009975AC" w:rsidRPr="004F2D23" w:rsidRDefault="00166BB6" w:rsidP="00166BB6">
            <w:pPr>
              <w:pStyle w:val="paragraph"/>
              <w:spacing w:before="0" w:beforeAutospacing="0" w:after="0" w:afterAutospacing="0"/>
              <w:ind w:left="705"/>
              <w:jc w:val="both"/>
              <w:textAlignment w:val="baseline"/>
              <w:rPr>
                <w:rStyle w:val="normaltextrun"/>
                <w:rFonts w:ascii="Arial Narrow" w:eastAsia="Calibri" w:hAnsi="Arial Narrow" w:cs="Segoe UI"/>
                <w:sz w:val="22"/>
                <w:szCs w:val="22"/>
              </w:rPr>
            </w:pPr>
            <w:r w:rsidRPr="004F2D23">
              <w:rPr>
                <w:rStyle w:val="normaltextrun"/>
                <w:rFonts w:ascii="Arial Narrow" w:eastAsia="Calibri" w:hAnsi="Arial Narrow" w:cs="Segoe UI"/>
                <w:sz w:val="22"/>
                <w:szCs w:val="22"/>
              </w:rPr>
              <w:t>b) La lista de los contratos en ejecución de acuerdo con el formato, suscritos por sociedades, consorcios o uniones temporales, en los cuales</w:t>
            </w:r>
            <w:r w:rsidRPr="004F2D23">
              <w:rPr>
                <w:rStyle w:val="normaltextrun"/>
                <w:rFonts w:ascii="Arial Narrow" w:eastAsia="Calibri" w:hAnsi="Arial Narrow" w:cs="Segoe UI"/>
                <w:b/>
                <w:bCs/>
                <w:sz w:val="22"/>
                <w:szCs w:val="22"/>
              </w:rPr>
              <w:t xml:space="preserve"> </w:t>
            </w:r>
            <w:r w:rsidRPr="004F2D23">
              <w:rPr>
                <w:rStyle w:val="normaltextrun"/>
                <w:rFonts w:ascii="Arial Narrow" w:eastAsia="Calibri" w:hAnsi="Arial Narrow" w:cs="Segoe UI"/>
                <w:sz w:val="22"/>
                <w:szCs w:val="22"/>
              </w:rPr>
              <w:t xml:space="preserve">el proponente tenga participación, así como el valor y plazo de tales contratos, </w:t>
            </w:r>
            <w:r w:rsidR="009975AC" w:rsidRPr="004F2D23">
              <w:rPr>
                <w:rFonts w:ascii="Arial Narrow" w:hAnsi="Arial Narrow"/>
                <w:sz w:val="22"/>
                <w:szCs w:val="22"/>
              </w:rPr>
              <w:t>y el valor del saldo por ejecutar de los contratos en ejecución de cada uno de los integrantes, totalizado y firmado por el Representante legal y el Contador del oferente.</w:t>
            </w:r>
          </w:p>
          <w:p w14:paraId="7CEC13F9" w14:textId="77777777" w:rsidR="00166BB6" w:rsidRPr="004F2D23" w:rsidRDefault="00166BB6" w:rsidP="009975AC">
            <w:pPr>
              <w:pStyle w:val="paragraph"/>
              <w:spacing w:before="0" w:beforeAutospacing="0" w:after="0" w:afterAutospacing="0"/>
              <w:jc w:val="both"/>
              <w:textAlignment w:val="baseline"/>
              <w:rPr>
                <w:rStyle w:val="normaltextrun"/>
                <w:rFonts w:ascii="Arial Narrow" w:eastAsia="Calibri" w:hAnsi="Arial Narrow"/>
                <w:sz w:val="22"/>
                <w:szCs w:val="22"/>
              </w:rPr>
            </w:pPr>
          </w:p>
          <w:p w14:paraId="07C734D1" w14:textId="77777777" w:rsidR="00166BB6" w:rsidRPr="004F2D23" w:rsidRDefault="00166BB6" w:rsidP="00166BB6">
            <w:pPr>
              <w:pStyle w:val="paragraph"/>
              <w:spacing w:before="0" w:beforeAutospacing="0" w:after="0" w:afterAutospacing="0"/>
              <w:ind w:left="705"/>
              <w:jc w:val="both"/>
              <w:textAlignment w:val="baseline"/>
              <w:rPr>
                <w:rStyle w:val="eop"/>
                <w:rFonts w:ascii="Arial Narrow" w:hAnsi="Arial Narrow" w:cs="Segoe UI"/>
                <w:sz w:val="22"/>
                <w:szCs w:val="22"/>
              </w:rPr>
            </w:pPr>
            <w:r w:rsidRPr="004F2D23">
              <w:rPr>
                <w:rStyle w:val="normaltextrun"/>
                <w:rFonts w:ascii="Arial Narrow" w:eastAsia="Calibri" w:hAnsi="Arial Narrow"/>
                <w:sz w:val="22"/>
                <w:szCs w:val="22"/>
              </w:rPr>
              <w:t>c)</w:t>
            </w:r>
            <w:r w:rsidRPr="004F2D23">
              <w:rPr>
                <w:rStyle w:val="eop"/>
                <w:rFonts w:ascii="Arial Narrow" w:hAnsi="Arial Narrow" w:cs="Segoe UI"/>
                <w:sz w:val="22"/>
                <w:szCs w:val="22"/>
              </w:rPr>
              <w:t>  Se deberá diligenciar en su totalidad el valor del saldo por ejecutar de los contratos en ejecución en el Formato 6 DECLARACION JURAMENTADA DE CONTRATOS EN EJECUCION, como elemento preliminar para verificar la capacidad residual. En caso de que no esté diligenciado, se tendrá como valor del saldo por ejecutar el valor total del contrato diligenciado.</w:t>
            </w:r>
          </w:p>
          <w:p w14:paraId="38E56F75" w14:textId="77777777" w:rsidR="00DB400C" w:rsidRPr="004F2D23" w:rsidRDefault="00DB400C" w:rsidP="00166BB6">
            <w:pPr>
              <w:pStyle w:val="paragraph"/>
              <w:spacing w:before="0" w:beforeAutospacing="0" w:after="0" w:afterAutospacing="0"/>
              <w:ind w:left="705"/>
              <w:jc w:val="both"/>
              <w:textAlignment w:val="baseline"/>
              <w:rPr>
                <w:rStyle w:val="eop"/>
                <w:rFonts w:ascii="Arial Narrow" w:hAnsi="Arial Narrow" w:cs="Segoe UI"/>
                <w:sz w:val="22"/>
                <w:szCs w:val="22"/>
              </w:rPr>
            </w:pPr>
          </w:p>
          <w:p w14:paraId="6763AEA3" w14:textId="77777777" w:rsidR="009B7905" w:rsidRPr="004F2D23" w:rsidRDefault="00A9305E" w:rsidP="00DB400C">
            <w:pPr>
              <w:pStyle w:val="paragraph"/>
              <w:spacing w:before="0" w:beforeAutospacing="0" w:after="0" w:afterAutospacing="0"/>
              <w:jc w:val="both"/>
              <w:textAlignment w:val="baseline"/>
              <w:rPr>
                <w:rFonts w:ascii="Arial Narrow" w:hAnsi="Arial Narrow"/>
                <w:sz w:val="22"/>
                <w:szCs w:val="22"/>
              </w:rPr>
            </w:pPr>
            <w:r w:rsidRPr="004F2D23">
              <w:rPr>
                <w:rFonts w:ascii="Arial Narrow" w:hAnsi="Arial Narrow"/>
                <w:sz w:val="22"/>
                <w:szCs w:val="22"/>
              </w:rPr>
              <w:t>La anterior información será verificada por el ICBF a través de los datos y sitios oficiales con los cuales cuente, como lo son SIIFF Nación, Datos Abiertos, entre otros y prevalecerán sobre la información diligenciada en Formato 6 declaración juramenta de acuerdo con la capacidad residual. Para estos casos, se tomará el valor total de los contratos registrados en estas fuentes oficiales que estén en ejecución y que no hayan sido diligenciados el Formato 6 DECLARACION JURAMENTADA DE CONTRATOS EN EJECUCIÓN.</w:t>
            </w:r>
          </w:p>
          <w:p w14:paraId="193058FD" w14:textId="77777777" w:rsidR="009B7905" w:rsidRPr="004F2D23" w:rsidRDefault="009B7905" w:rsidP="00DB400C">
            <w:pPr>
              <w:pStyle w:val="paragraph"/>
              <w:spacing w:before="0" w:beforeAutospacing="0" w:after="0" w:afterAutospacing="0"/>
              <w:jc w:val="both"/>
              <w:textAlignment w:val="baseline"/>
              <w:rPr>
                <w:rFonts w:ascii="Arial Narrow" w:hAnsi="Arial Narrow"/>
                <w:sz w:val="22"/>
                <w:szCs w:val="22"/>
              </w:rPr>
            </w:pPr>
          </w:p>
          <w:p w14:paraId="588C76EB" w14:textId="77777777" w:rsidR="007F7EE8" w:rsidRPr="004F2D23" w:rsidRDefault="00A9305E" w:rsidP="00DB400C">
            <w:pPr>
              <w:pStyle w:val="paragraph"/>
              <w:spacing w:before="0" w:beforeAutospacing="0" w:after="0" w:afterAutospacing="0"/>
              <w:jc w:val="both"/>
              <w:textAlignment w:val="baseline"/>
              <w:rPr>
                <w:rFonts w:ascii="Arial Narrow" w:hAnsi="Arial Narrow"/>
                <w:sz w:val="22"/>
                <w:szCs w:val="22"/>
              </w:rPr>
            </w:pPr>
            <w:r w:rsidRPr="004F2D23">
              <w:rPr>
                <w:rFonts w:ascii="Arial Narrow" w:hAnsi="Arial Narrow"/>
                <w:b/>
                <w:bCs/>
                <w:sz w:val="22"/>
                <w:szCs w:val="22"/>
              </w:rPr>
              <w:t xml:space="preserve"> NOTA 1:</w:t>
            </w:r>
            <w:r w:rsidRPr="004F2D23">
              <w:rPr>
                <w:rFonts w:ascii="Arial Narrow" w:hAnsi="Arial Narrow"/>
                <w:sz w:val="22"/>
                <w:szCs w:val="22"/>
              </w:rPr>
              <w:t xml:space="preserve"> La capacidad residual se calculará tomando como base el SMMLV, del año 2024 para la conversión del presupuesto oficial y la lista de contratos de ejecución.</w:t>
            </w:r>
          </w:p>
          <w:p w14:paraId="63A84312" w14:textId="77777777" w:rsidR="007F7EE8" w:rsidRPr="004F2D23" w:rsidRDefault="007F7EE8" w:rsidP="00DB400C">
            <w:pPr>
              <w:pStyle w:val="paragraph"/>
              <w:spacing w:before="0" w:beforeAutospacing="0" w:after="0" w:afterAutospacing="0"/>
              <w:jc w:val="both"/>
              <w:textAlignment w:val="baseline"/>
              <w:rPr>
                <w:rFonts w:ascii="Arial Narrow" w:hAnsi="Arial Narrow"/>
                <w:sz w:val="22"/>
                <w:szCs w:val="22"/>
              </w:rPr>
            </w:pPr>
          </w:p>
          <w:p w14:paraId="0F65D28E" w14:textId="77777777" w:rsidR="0025596A" w:rsidRPr="004F2D23" w:rsidRDefault="00A9305E" w:rsidP="00DB400C">
            <w:pPr>
              <w:pStyle w:val="paragraph"/>
              <w:spacing w:before="0" w:beforeAutospacing="0" w:after="0" w:afterAutospacing="0"/>
              <w:jc w:val="both"/>
              <w:textAlignment w:val="baseline"/>
              <w:rPr>
                <w:rFonts w:ascii="Arial Narrow" w:hAnsi="Arial Narrow"/>
                <w:sz w:val="22"/>
                <w:szCs w:val="22"/>
              </w:rPr>
            </w:pPr>
            <w:r w:rsidRPr="004F2D23">
              <w:rPr>
                <w:rFonts w:ascii="Arial Narrow" w:hAnsi="Arial Narrow"/>
                <w:sz w:val="22"/>
                <w:szCs w:val="22"/>
              </w:rPr>
              <w:t xml:space="preserve"> Para determinar la capacidad residual, se tomará la capacidad operativa del proponente, evaluada por la Sede de la Dirección General, de acuerdo con los criterios financieros establecidos en el presente documento, y se le restará el valor por ejecutar de los contratos en ejecución, con corte a 31 de diciembre de 2023. </w:t>
            </w:r>
          </w:p>
          <w:p w14:paraId="723DCD23" w14:textId="77777777" w:rsidR="0025596A" w:rsidRPr="004F2D23" w:rsidRDefault="0025596A" w:rsidP="00DB400C">
            <w:pPr>
              <w:pStyle w:val="paragraph"/>
              <w:spacing w:before="0" w:beforeAutospacing="0" w:after="0" w:afterAutospacing="0"/>
              <w:jc w:val="both"/>
              <w:textAlignment w:val="baseline"/>
              <w:rPr>
                <w:rFonts w:ascii="Arial Narrow" w:hAnsi="Arial Narrow"/>
                <w:sz w:val="22"/>
                <w:szCs w:val="22"/>
              </w:rPr>
            </w:pPr>
          </w:p>
          <w:p w14:paraId="55FAD755" w14:textId="504B425D" w:rsidR="00DB400C" w:rsidRPr="004F2D23" w:rsidRDefault="00A9305E" w:rsidP="0025596A">
            <w:pPr>
              <w:pStyle w:val="paragraph"/>
              <w:spacing w:before="0" w:beforeAutospacing="0" w:after="0" w:afterAutospacing="0"/>
              <w:jc w:val="both"/>
              <w:textAlignment w:val="baseline"/>
              <w:rPr>
                <w:rStyle w:val="eop"/>
                <w:rFonts w:ascii="Arial Narrow" w:hAnsi="Arial Narrow" w:cs="Segoe UI"/>
                <w:b/>
                <w:bCs/>
                <w:sz w:val="22"/>
                <w:szCs w:val="22"/>
              </w:rPr>
            </w:pPr>
            <w:r w:rsidRPr="004F2D23">
              <w:rPr>
                <w:rFonts w:ascii="Arial Narrow" w:hAnsi="Arial Narrow"/>
                <w:b/>
                <w:bCs/>
                <w:sz w:val="22"/>
                <w:szCs w:val="22"/>
              </w:rPr>
              <w:t>CAPACIDAD RESIDUAL DE LAS UT Y CONSORCIOS</w:t>
            </w:r>
          </w:p>
          <w:p w14:paraId="06BE2CBC" w14:textId="77777777" w:rsidR="0025596A" w:rsidRPr="004F2D23" w:rsidRDefault="0025596A" w:rsidP="0025596A">
            <w:pPr>
              <w:pStyle w:val="Cuadrculamedia1-nfasis21"/>
              <w:autoSpaceDE w:val="0"/>
              <w:autoSpaceDN w:val="0"/>
              <w:ind w:left="0" w:right="-108"/>
              <w:jc w:val="both"/>
              <w:rPr>
                <w:rFonts w:ascii="Arial Narrow" w:hAnsi="Arial Narrow"/>
                <w:sz w:val="22"/>
                <w:szCs w:val="22"/>
              </w:rPr>
            </w:pPr>
          </w:p>
          <w:p w14:paraId="38FD28CD" w14:textId="7216C420" w:rsidR="00A704D7" w:rsidRPr="004F2D23" w:rsidRDefault="009E4692" w:rsidP="0025596A">
            <w:pPr>
              <w:pStyle w:val="Cuadrculamedia1-nfasis21"/>
              <w:autoSpaceDE w:val="0"/>
              <w:autoSpaceDN w:val="0"/>
              <w:ind w:left="0" w:right="-108"/>
              <w:jc w:val="both"/>
              <w:rPr>
                <w:rFonts w:ascii="Arial Narrow" w:hAnsi="Arial Narrow"/>
                <w:sz w:val="22"/>
                <w:szCs w:val="22"/>
              </w:rPr>
            </w:pPr>
            <w:r w:rsidRPr="004F2D23">
              <w:rPr>
                <w:rFonts w:ascii="Arial Narrow" w:hAnsi="Arial Narrow"/>
                <w:sz w:val="22"/>
                <w:szCs w:val="22"/>
              </w:rPr>
              <w:lastRenderedPageBreak/>
              <w:t xml:space="preserve">Para los oferentes plurales (consorcios o uniones temporales) la capacidad residual se obtendrá de la siguiente manera: Se tomará la capacidad operativa habilitante en SMMLV del consorcio o de la unión temporal y se le restará la sumatoria del valor por ejecutar de los contratos que se encuentren en ejecución de cada uno de los integrantes del consorcio o unión temporal, de acuerdo con su porcentaje de participación. </w:t>
            </w:r>
          </w:p>
          <w:p w14:paraId="6EF0C037" w14:textId="77777777" w:rsidR="00A704D7" w:rsidRPr="004F2D23" w:rsidRDefault="00A704D7" w:rsidP="0025596A">
            <w:pPr>
              <w:pStyle w:val="Cuadrculamedia1-nfasis21"/>
              <w:autoSpaceDE w:val="0"/>
              <w:autoSpaceDN w:val="0"/>
              <w:ind w:left="0" w:right="-108"/>
              <w:jc w:val="both"/>
              <w:rPr>
                <w:rFonts w:ascii="Arial Narrow" w:hAnsi="Arial Narrow"/>
                <w:sz w:val="22"/>
                <w:szCs w:val="22"/>
              </w:rPr>
            </w:pPr>
          </w:p>
          <w:p w14:paraId="55E673B7" w14:textId="77777777" w:rsidR="008B0461" w:rsidRPr="004F2D23" w:rsidRDefault="009E4692" w:rsidP="0025596A">
            <w:pPr>
              <w:pStyle w:val="Cuadrculamedia1-nfasis21"/>
              <w:autoSpaceDE w:val="0"/>
              <w:autoSpaceDN w:val="0"/>
              <w:ind w:left="0" w:right="-108"/>
              <w:jc w:val="both"/>
              <w:rPr>
                <w:rFonts w:ascii="Arial Narrow" w:hAnsi="Arial Narrow"/>
                <w:sz w:val="22"/>
                <w:szCs w:val="22"/>
              </w:rPr>
            </w:pPr>
            <w:r w:rsidRPr="004F2D23">
              <w:rPr>
                <w:rFonts w:ascii="Arial Narrow" w:hAnsi="Arial Narrow"/>
                <w:b/>
                <w:bCs/>
                <w:sz w:val="22"/>
                <w:szCs w:val="22"/>
              </w:rPr>
              <w:t>NOTA 1.</w:t>
            </w:r>
            <w:r w:rsidRPr="004F2D23">
              <w:rPr>
                <w:rFonts w:ascii="Arial Narrow" w:hAnsi="Arial Narrow"/>
                <w:sz w:val="22"/>
                <w:szCs w:val="22"/>
              </w:rPr>
              <w:t xml:space="preserve"> La capacidad residual se calculará tomando como base el SMMLV, del año 2024, para la conversión del presupuesto oficial y la lista de contratos en ejecución. </w:t>
            </w:r>
          </w:p>
          <w:p w14:paraId="5426DDC5" w14:textId="77777777" w:rsidR="008B0461" w:rsidRPr="004F2D23" w:rsidRDefault="008B0461" w:rsidP="0025596A">
            <w:pPr>
              <w:pStyle w:val="Cuadrculamedia1-nfasis21"/>
              <w:autoSpaceDE w:val="0"/>
              <w:autoSpaceDN w:val="0"/>
              <w:ind w:left="0" w:right="-108"/>
              <w:jc w:val="both"/>
              <w:rPr>
                <w:rFonts w:ascii="Arial Narrow" w:hAnsi="Arial Narrow"/>
                <w:sz w:val="22"/>
                <w:szCs w:val="22"/>
              </w:rPr>
            </w:pPr>
          </w:p>
          <w:p w14:paraId="4444DE23" w14:textId="04F207EE" w:rsidR="00A646BE" w:rsidRPr="004F2D23" w:rsidRDefault="009E4692" w:rsidP="0025596A">
            <w:pPr>
              <w:pStyle w:val="Cuadrculamedia1-nfasis21"/>
              <w:autoSpaceDE w:val="0"/>
              <w:autoSpaceDN w:val="0"/>
              <w:ind w:left="0" w:right="-108"/>
              <w:jc w:val="both"/>
              <w:rPr>
                <w:rFonts w:ascii="Arial Narrow" w:hAnsi="Arial Narrow" w:cs="Arial"/>
                <w:sz w:val="22"/>
                <w:szCs w:val="22"/>
              </w:rPr>
            </w:pPr>
            <w:r w:rsidRPr="004F2D23">
              <w:rPr>
                <w:rFonts w:ascii="Arial Narrow" w:hAnsi="Arial Narrow"/>
                <w:sz w:val="22"/>
                <w:szCs w:val="22"/>
              </w:rPr>
              <w:t>Para determinar la capacidad residual, se tomará la capacidad operativa del proponente, evaluada por la Sede de la Dirección General, de acuerdo con los criterios financieros establecidos en el presente documento, y se le restará el valor por ejecutar de los contratos en ejecución, con corte a 31 de diciembre de 2023.</w:t>
            </w:r>
          </w:p>
          <w:p w14:paraId="08D2ECFC" w14:textId="77777777" w:rsidR="00564EA5" w:rsidRPr="004F2D23" w:rsidRDefault="00564EA5" w:rsidP="0025596A">
            <w:pPr>
              <w:pStyle w:val="Cuadrculamedia1-nfasis21"/>
              <w:autoSpaceDE w:val="0"/>
              <w:autoSpaceDN w:val="0"/>
              <w:ind w:left="0" w:right="-108"/>
              <w:jc w:val="both"/>
              <w:rPr>
                <w:rFonts w:ascii="Arial Narrow" w:hAnsi="Arial Narrow" w:cs="Arial"/>
                <w:sz w:val="22"/>
                <w:szCs w:val="22"/>
                <w:lang w:val="es-CO"/>
              </w:rPr>
            </w:pPr>
          </w:p>
          <w:p w14:paraId="720A3539" w14:textId="0CA8B79B" w:rsidR="00A42588" w:rsidRPr="004F2D23" w:rsidRDefault="007D39AE" w:rsidP="00A42588">
            <w:pPr>
              <w:pStyle w:val="Cuadrculamedia1-nfasis21"/>
              <w:numPr>
                <w:ilvl w:val="1"/>
                <w:numId w:val="2"/>
              </w:numPr>
              <w:autoSpaceDE w:val="0"/>
              <w:autoSpaceDN w:val="0"/>
              <w:ind w:right="-108"/>
              <w:jc w:val="both"/>
              <w:rPr>
                <w:rFonts w:ascii="Arial Narrow" w:hAnsi="Arial Narrow"/>
                <w:b/>
                <w:bCs/>
                <w:sz w:val="22"/>
                <w:szCs w:val="22"/>
              </w:rPr>
            </w:pPr>
            <w:r w:rsidRPr="004F2D23">
              <w:rPr>
                <w:rFonts w:ascii="Arial Narrow" w:hAnsi="Arial Narrow"/>
                <w:b/>
                <w:bCs/>
                <w:sz w:val="22"/>
                <w:szCs w:val="22"/>
              </w:rPr>
              <w:t xml:space="preserve">CRITERIOS TÉCNICOS HABILITANTES </w:t>
            </w:r>
          </w:p>
          <w:p w14:paraId="6D53576D" w14:textId="10F05740" w:rsidR="009211FE" w:rsidRPr="004F2D23" w:rsidRDefault="007D39AE" w:rsidP="006872B3">
            <w:pPr>
              <w:pStyle w:val="Cuadrculamedia1-nfasis21"/>
              <w:numPr>
                <w:ilvl w:val="0"/>
                <w:numId w:val="12"/>
              </w:numPr>
              <w:autoSpaceDE w:val="0"/>
              <w:autoSpaceDN w:val="0"/>
              <w:ind w:right="-108"/>
              <w:jc w:val="both"/>
              <w:rPr>
                <w:rFonts w:ascii="Arial Narrow" w:hAnsi="Arial Narrow"/>
                <w:b/>
                <w:bCs/>
                <w:sz w:val="22"/>
                <w:szCs w:val="22"/>
                <w:u w:val="single"/>
              </w:rPr>
            </w:pPr>
            <w:r w:rsidRPr="004F2D23">
              <w:rPr>
                <w:rFonts w:ascii="Arial Narrow" w:hAnsi="Arial Narrow"/>
                <w:b/>
                <w:bCs/>
                <w:sz w:val="22"/>
                <w:szCs w:val="22"/>
              </w:rPr>
              <w:t>EXPERIENCIA</w:t>
            </w:r>
            <w:r w:rsidRPr="004F2D23">
              <w:rPr>
                <w:rFonts w:ascii="Arial Narrow" w:hAnsi="Arial Narrow"/>
                <w:sz w:val="22"/>
                <w:szCs w:val="22"/>
              </w:rPr>
              <w:t xml:space="preserve"> (Formato 8) Los interesados deberán acreditar su experiencia habilitante, para la zona o zonas a las cuales presente interés, con mínimo una (1) y máximo tres (3) certificaciones de contratos o convenios (que contengan objeto y obligaciones), ejecutados y terminados dentro de los últimos diez (10) años anteriores a la fecha de la invitación a ofertar, </w:t>
            </w:r>
            <w:r w:rsidRPr="004F2D23">
              <w:rPr>
                <w:rFonts w:ascii="Arial Narrow" w:hAnsi="Arial Narrow"/>
                <w:b/>
                <w:bCs/>
                <w:sz w:val="22"/>
                <w:szCs w:val="22"/>
                <w:u w:val="single"/>
              </w:rPr>
              <w:t xml:space="preserve">los cuales deberán estar debidamente inscritos en el RUP, para la presentación de la oferta. </w:t>
            </w:r>
          </w:p>
          <w:p w14:paraId="10059BBE" w14:textId="77777777" w:rsidR="00D44F00" w:rsidRPr="004F2D23" w:rsidRDefault="00D44F00" w:rsidP="009211FE">
            <w:pPr>
              <w:pStyle w:val="Cuadrculamedia1-nfasis21"/>
              <w:autoSpaceDE w:val="0"/>
              <w:autoSpaceDN w:val="0"/>
              <w:ind w:left="0" w:right="-108"/>
              <w:jc w:val="both"/>
              <w:rPr>
                <w:rFonts w:ascii="Arial Narrow" w:hAnsi="Arial Narrow"/>
                <w:sz w:val="22"/>
                <w:szCs w:val="22"/>
              </w:rPr>
            </w:pPr>
          </w:p>
          <w:p w14:paraId="0E6E16BC" w14:textId="192DE061" w:rsidR="00D44F00" w:rsidRPr="004F2D23" w:rsidRDefault="007D39AE" w:rsidP="009211FE">
            <w:pPr>
              <w:pStyle w:val="Cuadrculamedia1-nfasis21"/>
              <w:autoSpaceDE w:val="0"/>
              <w:autoSpaceDN w:val="0"/>
              <w:ind w:left="0" w:right="-108"/>
              <w:jc w:val="both"/>
              <w:rPr>
                <w:rFonts w:ascii="Arial Narrow" w:hAnsi="Arial Narrow"/>
                <w:sz w:val="22"/>
                <w:szCs w:val="22"/>
              </w:rPr>
            </w:pPr>
            <w:r w:rsidRPr="004F2D23">
              <w:rPr>
                <w:rFonts w:ascii="Arial Narrow" w:hAnsi="Arial Narrow"/>
                <w:sz w:val="22"/>
                <w:szCs w:val="22"/>
              </w:rPr>
              <w:t>Lo anterior, atendiendo a que la entidad busca que los futuros contratistas puedan generar condiciones de bienestar y acceso a oportunidades bajo los enfoques determinados en el marco de la política de Infancia y Adolescencia y la política de juventudes, enmarcados durante los últimos diez (10) años.</w:t>
            </w:r>
          </w:p>
          <w:p w14:paraId="1162DFBC" w14:textId="77777777" w:rsidR="00D44F00" w:rsidRPr="004F2D23" w:rsidRDefault="00D44F00" w:rsidP="009211FE">
            <w:pPr>
              <w:pStyle w:val="Cuadrculamedia1-nfasis21"/>
              <w:autoSpaceDE w:val="0"/>
              <w:autoSpaceDN w:val="0"/>
              <w:ind w:left="0" w:right="-108"/>
              <w:jc w:val="both"/>
              <w:rPr>
                <w:rFonts w:ascii="Arial Narrow" w:hAnsi="Arial Narrow"/>
                <w:sz w:val="22"/>
                <w:szCs w:val="22"/>
              </w:rPr>
            </w:pPr>
          </w:p>
          <w:p w14:paraId="74E552FA" w14:textId="77777777" w:rsidR="00D44F00" w:rsidRPr="004F2D23" w:rsidRDefault="007D39AE" w:rsidP="009211FE">
            <w:pPr>
              <w:pStyle w:val="Cuadrculamedia1-nfasis21"/>
              <w:autoSpaceDE w:val="0"/>
              <w:autoSpaceDN w:val="0"/>
              <w:ind w:left="0" w:right="-108"/>
              <w:jc w:val="both"/>
              <w:rPr>
                <w:rFonts w:ascii="Arial Narrow" w:hAnsi="Arial Narrow"/>
                <w:sz w:val="22"/>
                <w:szCs w:val="22"/>
              </w:rPr>
            </w:pPr>
            <w:r w:rsidRPr="004F2D23">
              <w:rPr>
                <w:rFonts w:ascii="Arial Narrow" w:hAnsi="Arial Narrow"/>
                <w:sz w:val="22"/>
                <w:szCs w:val="22"/>
              </w:rPr>
              <w:t xml:space="preserve"> La sumatoria de las certificaciones inscritas en el RUP deberán cumplir mínimo con doce (12) meses de experiencia y.2 </w:t>
            </w:r>
          </w:p>
          <w:p w14:paraId="61BAD1B6" w14:textId="77777777" w:rsidR="000717FA" w:rsidRPr="004F2D23" w:rsidRDefault="000717FA" w:rsidP="000717FA">
            <w:pPr>
              <w:contextualSpacing/>
              <w:jc w:val="both"/>
              <w:rPr>
                <w:rFonts w:ascii="Arial Narrow" w:hAnsi="Arial Narrow" w:cs="Arial"/>
                <w:sz w:val="22"/>
                <w:szCs w:val="22"/>
              </w:rPr>
            </w:pPr>
            <w:r w:rsidRPr="004F2D23">
              <w:rPr>
                <w:rFonts w:ascii="Arial Narrow" w:hAnsi="Arial Narrow" w:cs="Arial"/>
                <w:sz w:val="22"/>
                <w:szCs w:val="22"/>
              </w:rPr>
              <w:t>Los objetos de los contratos inscritos en el RUP, con los cuales se pretenda acreditar la experiencia habilitante, deben estar relacionados con alguna(s) de las temáticas presentadas a continuación:</w:t>
            </w:r>
          </w:p>
          <w:p w14:paraId="07D4ACB8" w14:textId="77777777" w:rsidR="000717FA" w:rsidRPr="004F2D23" w:rsidRDefault="000717FA" w:rsidP="009211FE">
            <w:pPr>
              <w:pStyle w:val="Cuadrculamedia1-nfasis21"/>
              <w:autoSpaceDE w:val="0"/>
              <w:autoSpaceDN w:val="0"/>
              <w:ind w:left="0" w:right="-108"/>
              <w:jc w:val="both"/>
              <w:rPr>
                <w:rFonts w:ascii="Arial Narrow" w:hAnsi="Arial Narrow"/>
                <w:sz w:val="22"/>
                <w:szCs w:val="22"/>
              </w:rPr>
            </w:pPr>
          </w:p>
          <w:p w14:paraId="7AB1B85E" w14:textId="77777777" w:rsidR="00D36F6E" w:rsidRPr="004F2D23" w:rsidRDefault="00D36F6E" w:rsidP="00D36F6E">
            <w:pPr>
              <w:contextualSpacing/>
              <w:jc w:val="both"/>
              <w:rPr>
                <w:rFonts w:ascii="Arial Narrow" w:hAnsi="Arial Narrow" w:cs="Arial"/>
                <w:sz w:val="22"/>
                <w:szCs w:val="22"/>
              </w:rPr>
            </w:pPr>
            <w:r w:rsidRPr="004F2D23">
              <w:rPr>
                <w:rFonts w:ascii="Arial Narrow" w:hAnsi="Arial Narrow" w:cs="Arial"/>
                <w:sz w:val="22"/>
                <w:szCs w:val="22"/>
              </w:rPr>
              <w:t>I. Programas y/o proyectos dirigidos a adolescentes, jóvenes, familias o comunidades para la prevención de por lo menos uno de los siguientes riesgos:</w:t>
            </w:r>
          </w:p>
          <w:p w14:paraId="0EFAFAA4" w14:textId="77777777" w:rsidR="00D36F6E" w:rsidRPr="004F2D23" w:rsidRDefault="00D36F6E" w:rsidP="00D36F6E">
            <w:pPr>
              <w:contextualSpacing/>
              <w:jc w:val="both"/>
              <w:rPr>
                <w:rFonts w:ascii="Arial Narrow" w:hAnsi="Arial Narrow" w:cs="Arial"/>
                <w:sz w:val="22"/>
                <w:szCs w:val="22"/>
              </w:rPr>
            </w:pPr>
          </w:p>
          <w:p w14:paraId="4D6E2F3B"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Violencias al interior del hogar.</w:t>
            </w:r>
          </w:p>
          <w:p w14:paraId="1716D97B"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Violencias sexuales.</w:t>
            </w:r>
          </w:p>
          <w:p w14:paraId="62A1FE80"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 xml:space="preserve">Violencias por razones de sexo y género. </w:t>
            </w:r>
          </w:p>
          <w:p w14:paraId="7BAD64E4"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Alta permanencia y vida en calle.</w:t>
            </w:r>
          </w:p>
          <w:p w14:paraId="46046A5A"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Prevención de trabajo no protegido en adolescentes</w:t>
            </w:r>
          </w:p>
          <w:p w14:paraId="3270CB59"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Reclutamiento, Uso y Utilización</w:t>
            </w:r>
          </w:p>
          <w:p w14:paraId="2C35E834"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Prevención del delito de trata de personas.</w:t>
            </w:r>
          </w:p>
          <w:p w14:paraId="2B19E8AF"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Consumo temprano de sustancias psicoactivas</w:t>
            </w:r>
          </w:p>
          <w:p w14:paraId="1C005A97"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Riesgos digitales</w:t>
            </w:r>
          </w:p>
          <w:p w14:paraId="54A0249A"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Prevención de la comisión de delito.</w:t>
            </w:r>
          </w:p>
          <w:p w14:paraId="1EA9084E" w14:textId="77777777" w:rsidR="00D36F6E" w:rsidRPr="004F2D23" w:rsidRDefault="00D36F6E" w:rsidP="006872B3">
            <w:pPr>
              <w:numPr>
                <w:ilvl w:val="0"/>
                <w:numId w:val="13"/>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Prevención del embarazo en la adolescencia.</w:t>
            </w:r>
          </w:p>
          <w:p w14:paraId="55B06270" w14:textId="77777777" w:rsidR="00D36F6E" w:rsidRPr="004F2D23" w:rsidRDefault="00D36F6E" w:rsidP="00D36F6E">
            <w:pPr>
              <w:contextualSpacing/>
              <w:jc w:val="both"/>
              <w:rPr>
                <w:rFonts w:ascii="Arial Narrow" w:hAnsi="Arial Narrow" w:cs="Arial"/>
                <w:sz w:val="22"/>
                <w:szCs w:val="22"/>
              </w:rPr>
            </w:pPr>
          </w:p>
          <w:p w14:paraId="6ABD552D" w14:textId="77777777" w:rsidR="00D36F6E" w:rsidRPr="004F2D23" w:rsidRDefault="00D36F6E" w:rsidP="00D36F6E">
            <w:pPr>
              <w:ind w:left="425"/>
              <w:contextualSpacing/>
              <w:jc w:val="both"/>
              <w:rPr>
                <w:rFonts w:ascii="Arial Narrow" w:hAnsi="Arial Narrow" w:cs="Arial"/>
                <w:sz w:val="22"/>
                <w:szCs w:val="22"/>
              </w:rPr>
            </w:pPr>
            <w:r w:rsidRPr="004F2D23">
              <w:rPr>
                <w:rFonts w:ascii="Arial Narrow" w:hAnsi="Arial Narrow" w:cs="Arial"/>
                <w:sz w:val="22"/>
                <w:szCs w:val="22"/>
              </w:rPr>
              <w:t>II. Programas y/o proyectos dirigidos a adolescentes, jóvenes, familias o comunidades para la promoción de:</w:t>
            </w:r>
          </w:p>
          <w:p w14:paraId="7C798E2A" w14:textId="77777777" w:rsidR="00D36F6E" w:rsidRPr="004F2D23" w:rsidRDefault="00D36F6E" w:rsidP="00D36F6E">
            <w:pPr>
              <w:ind w:left="425"/>
              <w:contextualSpacing/>
              <w:jc w:val="both"/>
              <w:rPr>
                <w:rFonts w:ascii="Arial Narrow" w:hAnsi="Arial Narrow" w:cs="Arial"/>
                <w:sz w:val="22"/>
                <w:szCs w:val="22"/>
              </w:rPr>
            </w:pPr>
          </w:p>
          <w:p w14:paraId="5E4FD3E6" w14:textId="77777777" w:rsidR="00D36F6E" w:rsidRPr="004F2D23" w:rsidRDefault="00D36F6E" w:rsidP="006872B3">
            <w:pPr>
              <w:numPr>
                <w:ilvl w:val="0"/>
                <w:numId w:val="14"/>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lastRenderedPageBreak/>
              <w:t>Participación</w:t>
            </w:r>
          </w:p>
          <w:p w14:paraId="3780F519" w14:textId="77777777" w:rsidR="00D36F6E" w:rsidRPr="004F2D23" w:rsidRDefault="00D36F6E" w:rsidP="006872B3">
            <w:pPr>
              <w:numPr>
                <w:ilvl w:val="0"/>
                <w:numId w:val="14"/>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Enfoque diferencial:</w:t>
            </w:r>
          </w:p>
          <w:p w14:paraId="6947920D" w14:textId="77777777" w:rsidR="00D36F6E" w:rsidRPr="004F2D23" w:rsidRDefault="00D36F6E" w:rsidP="006872B3">
            <w:pPr>
              <w:numPr>
                <w:ilvl w:val="0"/>
                <w:numId w:val="14"/>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Se desarrolla desde los siguientes enfoques: (i) enfoque de derechos humanos, bajo la doctrina de la protección integral, (ii) enfoque de género (iii) enfoque diferencial (diversidad sexual, discapacidad, étnico, migratorio, campesinos, víctimas) (iv) enfoque de desarrollo humano, (v) enfoque de curso de vida; (vi) enfoque de seguridad humana, (vii) enfoque de interseccionalidad, (viii) enfoque transectorial, (ix) enfoque territorial, (x) enfoque intercultural</w:t>
            </w:r>
          </w:p>
          <w:p w14:paraId="79BAF1FB" w14:textId="77777777" w:rsidR="00D36F6E" w:rsidRPr="004F2D23" w:rsidRDefault="00D36F6E" w:rsidP="006872B3">
            <w:pPr>
              <w:numPr>
                <w:ilvl w:val="0"/>
                <w:numId w:val="14"/>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Salud mental y el buen vivir.</w:t>
            </w:r>
          </w:p>
          <w:p w14:paraId="13E234A7" w14:textId="77777777" w:rsidR="00D36F6E" w:rsidRPr="004F2D23" w:rsidRDefault="00D36F6E" w:rsidP="006872B3">
            <w:pPr>
              <w:numPr>
                <w:ilvl w:val="0"/>
                <w:numId w:val="14"/>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Derechos sexuales y reproductivos</w:t>
            </w:r>
          </w:p>
          <w:p w14:paraId="680AB7EB" w14:textId="77777777" w:rsidR="00D36F6E" w:rsidRPr="004F2D23" w:rsidRDefault="00D36F6E" w:rsidP="006872B3">
            <w:pPr>
              <w:numPr>
                <w:ilvl w:val="0"/>
                <w:numId w:val="14"/>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Derechos de la población migrante.</w:t>
            </w:r>
          </w:p>
          <w:p w14:paraId="7E3E969F" w14:textId="77777777" w:rsidR="00D36F6E" w:rsidRPr="004F2D23" w:rsidRDefault="00D36F6E" w:rsidP="006872B3">
            <w:pPr>
              <w:numPr>
                <w:ilvl w:val="0"/>
                <w:numId w:val="14"/>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Promoción de habilidades esenciales del siglo XXI: pensamiento crítico, creatividad. introspección, cultura, comunicación asertiva, escucha activa, empatía, trabajo en equipo, razonamiento abstracto, habilidades científicas, manejo de emociones, habilidades cívicas, negociación, habilidades digitales.</w:t>
            </w:r>
          </w:p>
          <w:p w14:paraId="42255350" w14:textId="77777777" w:rsidR="00D36F6E" w:rsidRPr="004F2D23" w:rsidRDefault="00D36F6E" w:rsidP="00D36F6E">
            <w:pPr>
              <w:contextualSpacing/>
              <w:jc w:val="both"/>
              <w:rPr>
                <w:rFonts w:ascii="Arial Narrow" w:hAnsi="Arial Narrow" w:cs="Arial"/>
                <w:sz w:val="22"/>
                <w:szCs w:val="22"/>
              </w:rPr>
            </w:pPr>
          </w:p>
          <w:p w14:paraId="2CFA0027" w14:textId="77777777" w:rsidR="00D36F6E" w:rsidRPr="004F2D23" w:rsidRDefault="00D36F6E" w:rsidP="00D36F6E">
            <w:pPr>
              <w:jc w:val="both"/>
              <w:rPr>
                <w:rFonts w:ascii="Arial Narrow" w:eastAsia="Arial" w:hAnsi="Arial Narrow" w:cs="Arial"/>
                <w:sz w:val="22"/>
                <w:szCs w:val="22"/>
                <w:lang w:val="es-ES"/>
              </w:rPr>
            </w:pPr>
            <w:r w:rsidRPr="004F2D23">
              <w:rPr>
                <w:rFonts w:ascii="Arial Narrow" w:eastAsia="Arial" w:hAnsi="Arial Narrow" w:cs="Arial"/>
                <w:sz w:val="22"/>
                <w:szCs w:val="22"/>
                <w:lang w:val="es-ES"/>
              </w:rPr>
              <w:t>NOTA 1: El oferente interesado deberá aportar certificación de los contratos o convenios, que contengan objeto y obligaciones y la respectiva acta de liquidación. Esta experiencia habilitante, se verificará en el RUP y en certificaciones para corroborar las actividades mencionadas, igualmente se aclara que, las certificaciones allegadas deberán corresponder a la experiencia registrada en el RUP.</w:t>
            </w:r>
          </w:p>
          <w:p w14:paraId="0DE494B7" w14:textId="77777777" w:rsidR="00D36F6E" w:rsidRPr="004F2D23" w:rsidRDefault="00D36F6E" w:rsidP="00D36F6E">
            <w:pPr>
              <w:jc w:val="both"/>
              <w:rPr>
                <w:rFonts w:ascii="Arial Narrow" w:eastAsia="Arial" w:hAnsi="Arial Narrow" w:cs="Arial"/>
                <w:sz w:val="22"/>
                <w:szCs w:val="22"/>
                <w:lang w:val="es-ES"/>
              </w:rPr>
            </w:pPr>
          </w:p>
          <w:p w14:paraId="1529DAF8" w14:textId="77777777" w:rsidR="00D36F6E" w:rsidRPr="004F2D23" w:rsidRDefault="00D36F6E" w:rsidP="00D36F6E">
            <w:pPr>
              <w:jc w:val="both"/>
              <w:rPr>
                <w:rFonts w:ascii="Arial Narrow" w:eastAsia="Arial" w:hAnsi="Arial Narrow" w:cs="Arial"/>
                <w:sz w:val="22"/>
                <w:szCs w:val="22"/>
                <w:lang w:val="es-ES"/>
              </w:rPr>
            </w:pPr>
            <w:r w:rsidRPr="004F2D23">
              <w:rPr>
                <w:rFonts w:ascii="Arial Narrow" w:eastAsia="Arial" w:hAnsi="Arial Narrow" w:cs="Arial"/>
                <w:sz w:val="22"/>
                <w:szCs w:val="22"/>
                <w:lang w:val="es-ES"/>
              </w:rPr>
              <w:t>LOS INTERESADOS, deberán acreditar la experiencia requerida, aportando el RUP. Los contratos con los que se pretenda acreditar la experiencia deben estar inscritos y registrados en al menos uno de los siguientes códigos del Clasificador de Bienes y Servicios de las Naciones Unidas, en el tercer nivel.</w:t>
            </w:r>
          </w:p>
          <w:p w14:paraId="780FCA00" w14:textId="77777777" w:rsidR="008B0461" w:rsidRPr="004F2D23" w:rsidRDefault="008B0461" w:rsidP="0025596A">
            <w:pPr>
              <w:pStyle w:val="Cuadrculamedia1-nfasis21"/>
              <w:autoSpaceDE w:val="0"/>
              <w:autoSpaceDN w:val="0"/>
              <w:ind w:left="0" w:right="-108"/>
              <w:jc w:val="both"/>
              <w:rPr>
                <w:rFonts w:ascii="Arial Narrow" w:hAnsi="Arial Narrow" w:cs="Arial"/>
                <w:sz w:val="22"/>
                <w:szCs w:val="22"/>
                <w:lang w:val="es-CO"/>
              </w:rPr>
            </w:pPr>
          </w:p>
          <w:p w14:paraId="5D578A93" w14:textId="77777777" w:rsidR="007100E7" w:rsidRPr="004F2D23" w:rsidRDefault="007100E7" w:rsidP="007100E7">
            <w:pPr>
              <w:jc w:val="both"/>
              <w:rPr>
                <w:rFonts w:ascii="Arial Narrow" w:eastAsia="Arial" w:hAnsi="Arial Narrow" w:cs="Arial"/>
                <w:sz w:val="22"/>
                <w:szCs w:val="22"/>
                <w:lang w:val="es-ES"/>
              </w:rPr>
            </w:pPr>
            <w:r w:rsidRPr="004F2D23">
              <w:rPr>
                <w:rFonts w:ascii="Arial Narrow" w:eastAsia="Arial" w:hAnsi="Arial Narrow" w:cs="Arial"/>
                <w:sz w:val="22"/>
                <w:szCs w:val="22"/>
                <w:lang w:val="es-ES"/>
              </w:rPr>
              <w:t>NOTA 1: El oferente interesado deberá aportar certificación de los contratos o convenios, que contengan objeto y obligaciones y la respectiva acta de liquidación. Esta experiencia habilitante, se verificará en el RUP y en certificaciones para corroborar las actividades mencionadas, igualmente se aclara que, las certificaciones allegadas deberán corresponder a la experiencia registrada en el RUP.</w:t>
            </w:r>
          </w:p>
          <w:p w14:paraId="026C038C" w14:textId="77777777" w:rsidR="007100E7" w:rsidRPr="004F2D23" w:rsidRDefault="007100E7" w:rsidP="007100E7">
            <w:pPr>
              <w:jc w:val="both"/>
              <w:rPr>
                <w:rFonts w:ascii="Arial Narrow" w:eastAsia="Arial" w:hAnsi="Arial Narrow" w:cs="Arial"/>
                <w:sz w:val="22"/>
                <w:szCs w:val="22"/>
                <w:lang w:val="es-ES"/>
              </w:rPr>
            </w:pPr>
          </w:p>
          <w:p w14:paraId="7E3003D3" w14:textId="04D0B2AF" w:rsidR="008B0461" w:rsidRPr="004F2D23" w:rsidRDefault="007100E7" w:rsidP="007100E7">
            <w:pPr>
              <w:pStyle w:val="Cuadrculamedia1-nfasis21"/>
              <w:autoSpaceDE w:val="0"/>
              <w:autoSpaceDN w:val="0"/>
              <w:ind w:left="0" w:right="-108"/>
              <w:jc w:val="both"/>
              <w:rPr>
                <w:rFonts w:ascii="Arial Narrow" w:hAnsi="Arial Narrow" w:cs="Arial"/>
                <w:sz w:val="22"/>
                <w:szCs w:val="22"/>
                <w:lang w:val="es-CO"/>
              </w:rPr>
            </w:pPr>
            <w:r w:rsidRPr="004F2D23">
              <w:rPr>
                <w:rFonts w:ascii="Arial Narrow" w:eastAsia="Arial" w:hAnsi="Arial Narrow" w:cs="Arial"/>
                <w:sz w:val="22"/>
                <w:szCs w:val="22"/>
                <w:lang w:val="es-ES"/>
              </w:rPr>
              <w:t>LOS INTERESADOS, deberán acreditar la experiencia requerida, aportando el RUP. Los contratos con los que se pretenda acreditar la experiencia deben estar inscritos y registrados en al menos uno de los siguientes códigos del Clasificador de Bienes y Servicios de las Naciones Unidas, en el tercer nivel.</w:t>
            </w:r>
          </w:p>
          <w:p w14:paraId="5D7B3BD3" w14:textId="77777777" w:rsidR="008B0461" w:rsidRPr="004F2D23" w:rsidRDefault="008B0461" w:rsidP="0025596A">
            <w:pPr>
              <w:pStyle w:val="Cuadrculamedia1-nfasis21"/>
              <w:autoSpaceDE w:val="0"/>
              <w:autoSpaceDN w:val="0"/>
              <w:ind w:left="0" w:right="-108"/>
              <w:jc w:val="both"/>
              <w:rPr>
                <w:rFonts w:ascii="Arial Narrow" w:hAnsi="Arial Narrow" w:cs="Arial"/>
                <w:sz w:val="22"/>
                <w:szCs w:val="22"/>
                <w:lang w:val="es-CO"/>
              </w:rPr>
            </w:pPr>
          </w:p>
          <w:p w14:paraId="79703E0E" w14:textId="77777777" w:rsidR="008B0461" w:rsidRPr="004F2D23" w:rsidRDefault="008B0461" w:rsidP="0025596A">
            <w:pPr>
              <w:pStyle w:val="Cuadrculamedia1-nfasis21"/>
              <w:autoSpaceDE w:val="0"/>
              <w:autoSpaceDN w:val="0"/>
              <w:ind w:left="0" w:right="-108"/>
              <w:jc w:val="both"/>
              <w:rPr>
                <w:rFonts w:ascii="Arial Narrow" w:hAnsi="Arial Narrow" w:cs="Arial"/>
                <w:sz w:val="22"/>
                <w:szCs w:val="22"/>
                <w:lang w:val="es-CO"/>
              </w:rPr>
            </w:pPr>
          </w:p>
          <w:tbl>
            <w:tblPr>
              <w:tblW w:w="511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39"/>
              <w:gridCol w:w="3979"/>
            </w:tblGrid>
            <w:tr w:rsidR="00BD2B3E" w:rsidRPr="004F2D23" w14:paraId="36AB6D2F" w14:textId="77777777" w:rsidTr="008020F6">
              <w:trPr>
                <w:trHeight w:val="694"/>
                <w:tblCellSpacing w:w="15" w:type="dxa"/>
                <w:jc w:val="center"/>
              </w:trPr>
              <w:tc>
                <w:tcPr>
                  <w:tcW w:w="1094" w:type="dxa"/>
                  <w:vAlign w:val="center"/>
                  <w:hideMark/>
                </w:tcPr>
                <w:p w14:paraId="775101FA"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b/>
                      <w:sz w:val="22"/>
                      <w:szCs w:val="22"/>
                    </w:rPr>
                    <w:t>Código UNSPSC</w:t>
                  </w:r>
                </w:p>
              </w:tc>
              <w:tc>
                <w:tcPr>
                  <w:tcW w:w="3934" w:type="dxa"/>
                  <w:vAlign w:val="center"/>
                  <w:hideMark/>
                </w:tcPr>
                <w:p w14:paraId="79C5DC90"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b/>
                      <w:sz w:val="22"/>
                      <w:szCs w:val="22"/>
                    </w:rPr>
                    <w:t>Descripción</w:t>
                  </w:r>
                </w:p>
              </w:tc>
            </w:tr>
            <w:tr w:rsidR="00BD2B3E" w:rsidRPr="004F2D23" w14:paraId="1C1773C2" w14:textId="77777777" w:rsidTr="008020F6">
              <w:trPr>
                <w:trHeight w:val="268"/>
                <w:tblCellSpacing w:w="15" w:type="dxa"/>
                <w:jc w:val="center"/>
              </w:trPr>
              <w:tc>
                <w:tcPr>
                  <w:tcW w:w="1094" w:type="dxa"/>
                  <w:vAlign w:val="center"/>
                </w:tcPr>
                <w:p w14:paraId="69887B10"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80101600</w:t>
                  </w:r>
                </w:p>
              </w:tc>
              <w:tc>
                <w:tcPr>
                  <w:tcW w:w="3934" w:type="dxa"/>
                  <w:vAlign w:val="center"/>
                </w:tcPr>
                <w:p w14:paraId="33E61098"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Gerencia de Proyectos.</w:t>
                  </w:r>
                </w:p>
              </w:tc>
            </w:tr>
            <w:tr w:rsidR="00BD2B3E" w:rsidRPr="004F2D23" w14:paraId="0D0E7032" w14:textId="77777777" w:rsidTr="008020F6">
              <w:trPr>
                <w:trHeight w:val="445"/>
                <w:tblCellSpacing w:w="15" w:type="dxa"/>
                <w:jc w:val="center"/>
              </w:trPr>
              <w:tc>
                <w:tcPr>
                  <w:tcW w:w="1094" w:type="dxa"/>
                  <w:vAlign w:val="center"/>
                  <w:hideMark/>
                </w:tcPr>
                <w:p w14:paraId="4AC09977"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86111500</w:t>
                  </w:r>
                </w:p>
              </w:tc>
              <w:tc>
                <w:tcPr>
                  <w:tcW w:w="3934" w:type="dxa"/>
                  <w:vAlign w:val="center"/>
                  <w:hideMark/>
                </w:tcPr>
                <w:p w14:paraId="59CC48B7"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Servicios de aprendizaje a distancia</w:t>
                  </w:r>
                </w:p>
              </w:tc>
            </w:tr>
            <w:tr w:rsidR="00BD2B3E" w:rsidRPr="004F2D23" w14:paraId="75AF486B" w14:textId="77777777" w:rsidTr="008020F6">
              <w:trPr>
                <w:trHeight w:val="434"/>
                <w:tblCellSpacing w:w="15" w:type="dxa"/>
                <w:jc w:val="center"/>
              </w:trPr>
              <w:tc>
                <w:tcPr>
                  <w:tcW w:w="1094" w:type="dxa"/>
                  <w:vAlign w:val="center"/>
                  <w:hideMark/>
                </w:tcPr>
                <w:p w14:paraId="7DF2EE39"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86101700</w:t>
                  </w:r>
                </w:p>
              </w:tc>
              <w:tc>
                <w:tcPr>
                  <w:tcW w:w="3934" w:type="dxa"/>
                  <w:vAlign w:val="center"/>
                  <w:hideMark/>
                </w:tcPr>
                <w:p w14:paraId="6BAA0C85"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Servicios de capacitación vocacional no científica</w:t>
                  </w:r>
                </w:p>
              </w:tc>
            </w:tr>
            <w:tr w:rsidR="00BD2B3E" w:rsidRPr="004F2D23" w14:paraId="4E611C48" w14:textId="77777777" w:rsidTr="008020F6">
              <w:trPr>
                <w:trHeight w:val="445"/>
                <w:tblCellSpacing w:w="15" w:type="dxa"/>
                <w:jc w:val="center"/>
              </w:trPr>
              <w:tc>
                <w:tcPr>
                  <w:tcW w:w="1094" w:type="dxa"/>
                  <w:vAlign w:val="center"/>
                  <w:hideMark/>
                </w:tcPr>
                <w:p w14:paraId="607A25AF"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lastRenderedPageBreak/>
                    <w:t>93141500</w:t>
                  </w:r>
                </w:p>
              </w:tc>
              <w:tc>
                <w:tcPr>
                  <w:tcW w:w="3934" w:type="dxa"/>
                  <w:vAlign w:val="center"/>
                  <w:hideMark/>
                </w:tcPr>
                <w:p w14:paraId="49048B4E"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Desarrollo y servicios sociales</w:t>
                  </w:r>
                </w:p>
              </w:tc>
            </w:tr>
            <w:tr w:rsidR="00BD2B3E" w:rsidRPr="004F2D23" w14:paraId="36946E88" w14:textId="77777777" w:rsidTr="008020F6">
              <w:trPr>
                <w:trHeight w:val="493"/>
                <w:tblCellSpacing w:w="15" w:type="dxa"/>
                <w:jc w:val="center"/>
              </w:trPr>
              <w:tc>
                <w:tcPr>
                  <w:tcW w:w="1094" w:type="dxa"/>
                  <w:vAlign w:val="center"/>
                </w:tcPr>
                <w:p w14:paraId="7E86D40A"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93142100</w:t>
                  </w:r>
                </w:p>
              </w:tc>
              <w:tc>
                <w:tcPr>
                  <w:tcW w:w="3934" w:type="dxa"/>
                  <w:vAlign w:val="center"/>
                </w:tcPr>
                <w:p w14:paraId="15817454"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 xml:space="preserve"> Desarrollo Regional</w:t>
                  </w:r>
                </w:p>
                <w:p w14:paraId="22587530"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 xml:space="preserve"> </w:t>
                  </w:r>
                </w:p>
              </w:tc>
            </w:tr>
            <w:tr w:rsidR="00BD2B3E" w:rsidRPr="004F2D23" w14:paraId="49D8107D" w14:textId="77777777" w:rsidTr="008020F6">
              <w:trPr>
                <w:trHeight w:val="493"/>
                <w:tblCellSpacing w:w="15" w:type="dxa"/>
                <w:jc w:val="center"/>
              </w:trPr>
              <w:tc>
                <w:tcPr>
                  <w:tcW w:w="1094" w:type="dxa"/>
                  <w:vAlign w:val="center"/>
                </w:tcPr>
                <w:p w14:paraId="776124CE"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93141700</w:t>
                  </w:r>
                </w:p>
              </w:tc>
              <w:tc>
                <w:tcPr>
                  <w:tcW w:w="3934" w:type="dxa"/>
                  <w:vAlign w:val="center"/>
                </w:tcPr>
                <w:p w14:paraId="64CDE506" w14:textId="77777777" w:rsidR="00BD2B3E" w:rsidRPr="004F2D23" w:rsidRDefault="00BD2B3E" w:rsidP="00BD2B3E">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Cultura</w:t>
                  </w:r>
                </w:p>
              </w:tc>
            </w:tr>
          </w:tbl>
          <w:p w14:paraId="244521AC" w14:textId="77777777" w:rsidR="008B0461" w:rsidRPr="004F2D23" w:rsidRDefault="008B0461" w:rsidP="0025596A">
            <w:pPr>
              <w:pStyle w:val="Cuadrculamedia1-nfasis21"/>
              <w:autoSpaceDE w:val="0"/>
              <w:autoSpaceDN w:val="0"/>
              <w:ind w:left="0" w:right="-108"/>
              <w:jc w:val="both"/>
              <w:rPr>
                <w:rFonts w:ascii="Arial Narrow" w:hAnsi="Arial Narrow" w:cs="Arial"/>
                <w:sz w:val="22"/>
                <w:szCs w:val="22"/>
                <w:lang w:val="es-CO"/>
              </w:rPr>
            </w:pPr>
          </w:p>
          <w:p w14:paraId="7BD1F9B0" w14:textId="77777777" w:rsidR="00D31582" w:rsidRPr="004F2D23" w:rsidRDefault="00D31582" w:rsidP="00D31582">
            <w:pPr>
              <w:jc w:val="both"/>
              <w:rPr>
                <w:rFonts w:ascii="Arial Narrow" w:eastAsia="Arial" w:hAnsi="Arial Narrow" w:cs="Arial"/>
                <w:sz w:val="22"/>
                <w:szCs w:val="22"/>
              </w:rPr>
            </w:pPr>
            <w:r w:rsidRPr="004F2D23">
              <w:rPr>
                <w:rFonts w:ascii="Arial Narrow" w:eastAsia="Arial" w:hAnsi="Arial Narrow" w:cs="Arial"/>
                <w:sz w:val="22"/>
                <w:szCs w:val="22"/>
              </w:rPr>
              <w:t>Sin perjuicio de la información acreditada en el RUP, el ICBF se reserva el derecho de solicitar información adicional que soporte de la experiencia relacionada.</w:t>
            </w:r>
          </w:p>
          <w:p w14:paraId="4164D61D" w14:textId="77777777" w:rsidR="00D31582" w:rsidRPr="004F2D23" w:rsidRDefault="00D31582" w:rsidP="00D31582">
            <w:pPr>
              <w:jc w:val="both"/>
              <w:rPr>
                <w:rFonts w:ascii="Arial Narrow" w:eastAsia="Arial" w:hAnsi="Arial Narrow" w:cs="Arial"/>
                <w:sz w:val="22"/>
                <w:szCs w:val="22"/>
              </w:rPr>
            </w:pPr>
          </w:p>
          <w:p w14:paraId="5476F611" w14:textId="77777777" w:rsidR="00D31582" w:rsidRPr="004F2D23" w:rsidRDefault="00D31582" w:rsidP="00D31582">
            <w:pPr>
              <w:jc w:val="both"/>
              <w:rPr>
                <w:rFonts w:ascii="Arial Narrow" w:hAnsi="Arial Narrow"/>
                <w:sz w:val="22"/>
                <w:szCs w:val="22"/>
              </w:rPr>
            </w:pPr>
            <w:r w:rsidRPr="004F2D23">
              <w:rPr>
                <w:rFonts w:ascii="Arial Narrow" w:hAnsi="Arial Narrow"/>
                <w:sz w:val="22"/>
                <w:szCs w:val="22"/>
              </w:rPr>
              <w:t xml:space="preserve">En todo caso, la inscripción y/o actualización y/o renovación del RUP, debe encontrarse VIGENTE o subsanarse, a más tardar, hasta el término de traslado del informe de evaluación, en relación con la experiencia habilitante, de lo contrario la propuesta será </w:t>
            </w:r>
            <w:r w:rsidRPr="004F2D23">
              <w:rPr>
                <w:rFonts w:ascii="Arial Narrow" w:hAnsi="Arial Narrow"/>
                <w:b/>
                <w:bCs/>
                <w:sz w:val="22"/>
                <w:szCs w:val="22"/>
              </w:rPr>
              <w:t>RECHAZADA</w:t>
            </w:r>
            <w:r w:rsidRPr="004F2D23">
              <w:rPr>
                <w:rFonts w:ascii="Arial Narrow" w:hAnsi="Arial Narrow"/>
                <w:sz w:val="22"/>
                <w:szCs w:val="22"/>
              </w:rPr>
              <w:t xml:space="preserve">, se precisa que los proponentes no podrán acreditar circunstancias ocurridas con posterioridad al cierre del proceso. </w:t>
            </w:r>
          </w:p>
          <w:p w14:paraId="6C5936F9" w14:textId="77777777" w:rsidR="009B5034" w:rsidRPr="004F2D23" w:rsidRDefault="009B5034" w:rsidP="00D31582">
            <w:pPr>
              <w:jc w:val="both"/>
              <w:rPr>
                <w:rFonts w:ascii="Arial Narrow" w:hAnsi="Arial Narrow"/>
                <w:sz w:val="22"/>
                <w:szCs w:val="22"/>
              </w:rPr>
            </w:pPr>
          </w:p>
          <w:p w14:paraId="364E8B42" w14:textId="77777777" w:rsidR="00610CFB" w:rsidRPr="004F2D23" w:rsidRDefault="00610CFB" w:rsidP="00D31582">
            <w:pPr>
              <w:jc w:val="both"/>
              <w:rPr>
                <w:rFonts w:ascii="Arial Narrow" w:hAnsi="Arial Narrow"/>
                <w:sz w:val="22"/>
                <w:szCs w:val="22"/>
              </w:rPr>
            </w:pPr>
          </w:p>
          <w:p w14:paraId="26EF594D" w14:textId="77777777" w:rsidR="00610CFB" w:rsidRPr="004F2D23" w:rsidRDefault="00610CFB" w:rsidP="00D31582">
            <w:pPr>
              <w:jc w:val="both"/>
              <w:rPr>
                <w:rFonts w:ascii="Arial Narrow" w:hAnsi="Arial Narrow"/>
                <w:sz w:val="22"/>
                <w:szCs w:val="22"/>
              </w:rPr>
            </w:pPr>
          </w:p>
          <w:p w14:paraId="565ED875" w14:textId="77777777" w:rsidR="009B5034" w:rsidRPr="004F2D23" w:rsidRDefault="009B5034" w:rsidP="009B5034">
            <w:pPr>
              <w:contextualSpacing/>
              <w:jc w:val="both"/>
              <w:rPr>
                <w:rFonts w:ascii="Arial Narrow" w:hAnsi="Arial Narrow" w:cs="Arial"/>
                <w:b/>
                <w:bCs/>
                <w:sz w:val="22"/>
                <w:szCs w:val="22"/>
              </w:rPr>
            </w:pPr>
            <w:r w:rsidRPr="004F2D23">
              <w:rPr>
                <w:rFonts w:ascii="Arial Narrow" w:hAnsi="Arial Narrow" w:cs="Arial"/>
                <w:b/>
                <w:bCs/>
                <w:sz w:val="22"/>
                <w:szCs w:val="22"/>
              </w:rPr>
              <w:t>B. CONDICIONES PARA LA ACREDITACIÓN DE LA EXPERIENCIA</w:t>
            </w:r>
          </w:p>
          <w:p w14:paraId="0FA2EA28" w14:textId="77777777" w:rsidR="009B5034" w:rsidRPr="004F2D23" w:rsidRDefault="009B5034" w:rsidP="009B5034">
            <w:pPr>
              <w:contextualSpacing/>
              <w:jc w:val="both"/>
              <w:rPr>
                <w:rFonts w:ascii="Arial Narrow" w:hAnsi="Arial Narrow" w:cs="Arial"/>
                <w:sz w:val="22"/>
                <w:szCs w:val="22"/>
                <w:highlight w:val="cyan"/>
              </w:rPr>
            </w:pPr>
          </w:p>
          <w:p w14:paraId="77FDB85A" w14:textId="77777777" w:rsidR="009B5034" w:rsidRPr="004F2D23" w:rsidRDefault="009B5034" w:rsidP="009B5034">
            <w:pPr>
              <w:contextualSpacing/>
              <w:jc w:val="both"/>
              <w:rPr>
                <w:rFonts w:ascii="Arial Narrow" w:hAnsi="Arial Narrow" w:cs="Arial"/>
                <w:sz w:val="22"/>
                <w:szCs w:val="22"/>
              </w:rPr>
            </w:pPr>
            <w:r w:rsidRPr="004F2D23">
              <w:rPr>
                <w:rFonts w:ascii="Arial Narrow" w:hAnsi="Arial Narrow" w:cs="Arial"/>
                <w:sz w:val="22"/>
                <w:szCs w:val="22"/>
              </w:rPr>
              <w:t>I. El interesado podrá aportar máximo tres (3) certificaciones de experiencias para acreditar la experiencia habilitante ya sea que se presente a una o más zonas las cuales deberán estar debidamente inscritas en el RUP.</w:t>
            </w:r>
          </w:p>
          <w:p w14:paraId="5B963AE5" w14:textId="77777777" w:rsidR="009B5034" w:rsidRPr="004F2D23" w:rsidRDefault="009B5034" w:rsidP="009B5034">
            <w:pPr>
              <w:contextualSpacing/>
              <w:jc w:val="both"/>
              <w:rPr>
                <w:rFonts w:ascii="Arial Narrow" w:hAnsi="Arial Narrow" w:cs="Arial"/>
                <w:sz w:val="22"/>
                <w:szCs w:val="22"/>
              </w:rPr>
            </w:pPr>
          </w:p>
          <w:p w14:paraId="2D5E5A1B" w14:textId="77777777" w:rsidR="009B5034" w:rsidRPr="004F2D23" w:rsidRDefault="009B5034" w:rsidP="009B5034">
            <w:pPr>
              <w:contextualSpacing/>
              <w:jc w:val="both"/>
              <w:rPr>
                <w:rFonts w:ascii="Arial Narrow" w:hAnsi="Arial Narrow" w:cs="Arial"/>
                <w:sz w:val="22"/>
                <w:szCs w:val="22"/>
              </w:rPr>
            </w:pPr>
            <w:r w:rsidRPr="004F2D23">
              <w:rPr>
                <w:rFonts w:ascii="Arial Narrow" w:hAnsi="Arial Narrow" w:cs="Arial"/>
                <w:sz w:val="22"/>
                <w:szCs w:val="22"/>
              </w:rPr>
              <w:t>II. Contratos o convenios suscritos con entidades públicas o privadas dentro de los últimos diez (10) años anteriores a la fecha de la recepción de la documentación fijada dentro del cronograma de la invitación pública, los cuales deberán estar debidamente inscritos en el RUP.</w:t>
            </w:r>
          </w:p>
          <w:p w14:paraId="17B37B67" w14:textId="77777777" w:rsidR="009B5034" w:rsidRPr="004F2D23" w:rsidRDefault="009B5034" w:rsidP="009B5034">
            <w:pPr>
              <w:contextualSpacing/>
              <w:jc w:val="both"/>
              <w:rPr>
                <w:rFonts w:ascii="Arial Narrow" w:hAnsi="Arial Narrow" w:cs="Arial"/>
                <w:sz w:val="22"/>
                <w:szCs w:val="22"/>
              </w:rPr>
            </w:pPr>
          </w:p>
          <w:p w14:paraId="5B91DDBB" w14:textId="77777777" w:rsidR="009B5034" w:rsidRPr="004F2D23" w:rsidRDefault="009B5034" w:rsidP="009B5034">
            <w:pPr>
              <w:contextualSpacing/>
              <w:jc w:val="both"/>
              <w:rPr>
                <w:rFonts w:ascii="Arial Narrow" w:hAnsi="Arial Narrow" w:cs="Arial"/>
                <w:sz w:val="22"/>
                <w:szCs w:val="22"/>
              </w:rPr>
            </w:pPr>
            <w:r w:rsidRPr="004F2D23">
              <w:rPr>
                <w:rFonts w:ascii="Arial Narrow" w:hAnsi="Arial Narrow" w:cs="Arial"/>
                <w:sz w:val="22"/>
                <w:szCs w:val="22"/>
              </w:rPr>
              <w:t>III. La verificación de la experiencia se realizará con base en el RUP y la información que reporten los interesados en el Formato 8 Experiencia habilitante de interesado, dispuesto para tal fin, y en los respectivos soportes de la información consignada en el mismo.</w:t>
            </w:r>
          </w:p>
          <w:p w14:paraId="05F43B6F" w14:textId="77777777" w:rsidR="009B5034" w:rsidRPr="004F2D23" w:rsidRDefault="009B5034" w:rsidP="009B5034">
            <w:pPr>
              <w:contextualSpacing/>
              <w:jc w:val="both"/>
              <w:rPr>
                <w:rFonts w:ascii="Arial Narrow" w:hAnsi="Arial Narrow" w:cs="Arial"/>
                <w:sz w:val="22"/>
                <w:szCs w:val="22"/>
              </w:rPr>
            </w:pPr>
          </w:p>
          <w:p w14:paraId="0598C567" w14:textId="77777777" w:rsidR="009B5034" w:rsidRPr="004F2D23" w:rsidRDefault="009B5034" w:rsidP="009B5034">
            <w:pPr>
              <w:contextualSpacing/>
              <w:jc w:val="both"/>
              <w:rPr>
                <w:rFonts w:ascii="Arial Narrow" w:hAnsi="Arial Narrow" w:cs="Arial"/>
                <w:sz w:val="22"/>
                <w:szCs w:val="22"/>
              </w:rPr>
            </w:pPr>
            <w:r w:rsidRPr="004F2D23">
              <w:rPr>
                <w:rFonts w:ascii="Arial Narrow" w:hAnsi="Arial Narrow" w:cs="Arial"/>
                <w:sz w:val="22"/>
                <w:szCs w:val="22"/>
              </w:rPr>
              <w:t xml:space="preserve">IV. Para los interesados que acrediten experiencia con el ICBF, se precisa que esta deberá estar inscrita en el RUP y deberá relacionarse en el Formato 8 Experiencia habilitantes del interesado, por lo tanto, podrá abstenerse de aportar la certificación del contrato o convenio suscrito con el ICBF. </w:t>
            </w:r>
          </w:p>
          <w:p w14:paraId="50D9BD1C" w14:textId="77777777" w:rsidR="009B5034" w:rsidRPr="004F2D23" w:rsidRDefault="009B5034" w:rsidP="009B5034">
            <w:pPr>
              <w:contextualSpacing/>
              <w:jc w:val="both"/>
              <w:rPr>
                <w:rFonts w:ascii="Arial Narrow" w:hAnsi="Arial Narrow" w:cs="Arial"/>
                <w:sz w:val="22"/>
                <w:szCs w:val="22"/>
              </w:rPr>
            </w:pPr>
          </w:p>
          <w:p w14:paraId="4C38B9F5" w14:textId="77777777" w:rsidR="009B5034" w:rsidRPr="004F2D23" w:rsidRDefault="009B5034" w:rsidP="009B5034">
            <w:pPr>
              <w:contextualSpacing/>
              <w:jc w:val="both"/>
              <w:rPr>
                <w:rFonts w:ascii="Arial Narrow" w:hAnsi="Arial Narrow" w:cs="Arial"/>
                <w:sz w:val="22"/>
                <w:szCs w:val="22"/>
              </w:rPr>
            </w:pPr>
            <w:r w:rsidRPr="004F2D23">
              <w:rPr>
                <w:rFonts w:ascii="Arial Narrow" w:hAnsi="Arial Narrow" w:cs="Arial"/>
                <w:sz w:val="22"/>
                <w:szCs w:val="22"/>
              </w:rPr>
              <w:t>V. Se requiere que los contratos o convenios que certifican la experiencia se encuentren reportados en el RUP, verificados por la respectiva cámara de comercio y la información de estos en firme a más tardar el último día del traslado del informe de la evaluación preliminar, de conformidad con lo previsto en el cronograma del proceso.</w:t>
            </w:r>
          </w:p>
          <w:p w14:paraId="3742BD3A" w14:textId="77777777" w:rsidR="009B5034" w:rsidRPr="004F2D23" w:rsidRDefault="009B5034" w:rsidP="009B5034">
            <w:pPr>
              <w:contextualSpacing/>
              <w:jc w:val="both"/>
              <w:rPr>
                <w:rFonts w:ascii="Arial Narrow" w:hAnsi="Arial Narrow" w:cs="Arial"/>
                <w:sz w:val="22"/>
                <w:szCs w:val="22"/>
              </w:rPr>
            </w:pPr>
          </w:p>
          <w:p w14:paraId="16623004" w14:textId="77777777" w:rsidR="009B5034" w:rsidRPr="004F2D23" w:rsidRDefault="009B5034" w:rsidP="009B5034">
            <w:pPr>
              <w:contextualSpacing/>
              <w:jc w:val="both"/>
              <w:rPr>
                <w:rFonts w:ascii="Arial Narrow" w:eastAsia="Arial" w:hAnsi="Arial Narrow" w:cs="Arial"/>
                <w:sz w:val="22"/>
                <w:szCs w:val="22"/>
              </w:rPr>
            </w:pPr>
            <w:r w:rsidRPr="004F2D23">
              <w:rPr>
                <w:rFonts w:ascii="Arial Narrow" w:hAnsi="Arial Narrow" w:cs="Arial"/>
                <w:sz w:val="22"/>
                <w:szCs w:val="22"/>
              </w:rPr>
              <w:t>VI. El Instituto en su evaluación revisará la certificación aportada y la información contenida en el RUP, para verificar la existencia del contrato.</w:t>
            </w:r>
          </w:p>
          <w:p w14:paraId="4FD8CA0A" w14:textId="77777777" w:rsidR="009B5034" w:rsidRPr="004F2D23" w:rsidRDefault="009B5034" w:rsidP="009B5034">
            <w:pPr>
              <w:contextualSpacing/>
              <w:jc w:val="both"/>
              <w:rPr>
                <w:rFonts w:ascii="Arial Narrow" w:hAnsi="Arial Narrow" w:cs="Arial"/>
                <w:sz w:val="22"/>
                <w:szCs w:val="22"/>
              </w:rPr>
            </w:pPr>
          </w:p>
          <w:p w14:paraId="4ACBD180" w14:textId="77777777" w:rsidR="009B5034" w:rsidRPr="004F2D23" w:rsidRDefault="009B5034" w:rsidP="009B5034">
            <w:pPr>
              <w:contextualSpacing/>
              <w:jc w:val="both"/>
              <w:rPr>
                <w:rFonts w:ascii="Arial Narrow" w:hAnsi="Arial Narrow" w:cs="Arial"/>
                <w:sz w:val="22"/>
                <w:szCs w:val="22"/>
              </w:rPr>
            </w:pPr>
            <w:r w:rsidRPr="004F2D23">
              <w:rPr>
                <w:rFonts w:ascii="Arial Narrow" w:hAnsi="Arial Narrow" w:cs="Arial"/>
                <w:sz w:val="22"/>
                <w:szCs w:val="22"/>
              </w:rPr>
              <w:t xml:space="preserve">Para acreditar la experiencia habilitante, el interesado deberá aportar la certificación expedida por la entidad contratante y suscrita por el funcionario competente, en la que se reflejen como mínimo los siguientes requisitos: </w:t>
            </w:r>
          </w:p>
          <w:p w14:paraId="0830FC9C" w14:textId="77777777" w:rsidR="009B5034" w:rsidRPr="004F2D23" w:rsidRDefault="009B5034" w:rsidP="009B5034">
            <w:pPr>
              <w:contextualSpacing/>
              <w:jc w:val="both"/>
              <w:rPr>
                <w:rFonts w:ascii="Arial Narrow" w:hAnsi="Arial Narrow" w:cs="Arial"/>
                <w:sz w:val="22"/>
                <w:szCs w:val="22"/>
              </w:rPr>
            </w:pPr>
          </w:p>
          <w:p w14:paraId="5A57AFBB"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Nombre del contratante.</w:t>
            </w:r>
          </w:p>
          <w:p w14:paraId="70FD8893"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Dirección y teléfono del contratante.</w:t>
            </w:r>
          </w:p>
          <w:p w14:paraId="496D61F8"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Nombre del contratista.</w:t>
            </w:r>
          </w:p>
          <w:p w14:paraId="04543699"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 xml:space="preserve">Número del contrato o convenio (si tiene). </w:t>
            </w:r>
          </w:p>
          <w:p w14:paraId="2DBF3458"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 xml:space="preserve">Objeto del contrato o convenio. </w:t>
            </w:r>
          </w:p>
          <w:p w14:paraId="1B47E69E"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Obligaciones desarrolladas por el contratista durante la ejecución del objeto contractual.</w:t>
            </w:r>
          </w:p>
          <w:p w14:paraId="3066FC4A"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Valor del contrato o convenio.</w:t>
            </w:r>
          </w:p>
          <w:p w14:paraId="79E961E5"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Estado del contrato o convenio.</w:t>
            </w:r>
          </w:p>
          <w:p w14:paraId="095D852E"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Fecha de suscripción (día, mes y año), fecha de inicio (día, mes y año) y fecha de terminación (día, mes y año) del contrato o convenio.</w:t>
            </w:r>
          </w:p>
          <w:p w14:paraId="63CAFA45"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Fecha de expedición de la certificación (día, mes y año).</w:t>
            </w:r>
          </w:p>
          <w:p w14:paraId="7CF00A9F" w14:textId="77777777" w:rsidR="009B5034" w:rsidRPr="004F2D23" w:rsidRDefault="009B5034" w:rsidP="006872B3">
            <w:pPr>
              <w:numPr>
                <w:ilvl w:val="0"/>
                <w:numId w:val="15"/>
              </w:numPr>
              <w:contextualSpacing/>
              <w:jc w:val="both"/>
              <w:rPr>
                <w:rFonts w:ascii="Arial Narrow" w:hAnsi="Arial Narrow" w:cs="Arial"/>
                <w:sz w:val="22"/>
                <w:szCs w:val="22"/>
              </w:rPr>
            </w:pPr>
            <w:r w:rsidRPr="004F2D23">
              <w:rPr>
                <w:rFonts w:ascii="Arial Narrow" w:hAnsi="Arial Narrow" w:cs="Arial"/>
                <w:sz w:val="22"/>
                <w:szCs w:val="22"/>
              </w:rPr>
              <w:t>Nombre y firma de quien expide la certificación (la certificación deberá estar firmada por el funcionario competente para suscribirla)</w:t>
            </w:r>
          </w:p>
          <w:p w14:paraId="1FD462A3" w14:textId="77777777" w:rsidR="009B5034" w:rsidRPr="004F2D23" w:rsidRDefault="009B5034" w:rsidP="009B5034">
            <w:pPr>
              <w:tabs>
                <w:tab w:val="left" w:pos="-142"/>
                <w:tab w:val="left" w:pos="33"/>
              </w:tabs>
              <w:jc w:val="both"/>
              <w:rPr>
                <w:rFonts w:ascii="Arial Narrow" w:hAnsi="Arial Narrow" w:cs="Arial"/>
                <w:sz w:val="22"/>
                <w:szCs w:val="22"/>
                <w:lang w:eastAsia="es-ES"/>
              </w:rPr>
            </w:pPr>
            <w:r w:rsidRPr="004F2D23">
              <w:rPr>
                <w:rFonts w:ascii="Arial Narrow" w:hAnsi="Arial Narrow" w:cs="Arial"/>
                <w:sz w:val="22"/>
                <w:szCs w:val="22"/>
                <w:lang w:eastAsia="es-ES"/>
              </w:rPr>
              <w:t>NOTA 1: Las certificaciones deberán cumplir todos los requisitos anteriormente descritos. No obstante, en el evento que las certificaciones no cuenten con la totalidad de la información solicitada, que permita su evaluación, el interesado deberá anexar a la propuesta copia del contrato o convenio o acta de liquidación o documentos que sean del caso, que permita tomar la información que falta de la certificación.</w:t>
            </w:r>
          </w:p>
          <w:p w14:paraId="4A5AD90A" w14:textId="77777777" w:rsidR="009B715E" w:rsidRPr="004F2D23" w:rsidRDefault="009B715E" w:rsidP="009B715E">
            <w:pPr>
              <w:contextualSpacing/>
              <w:jc w:val="both"/>
              <w:rPr>
                <w:rFonts w:ascii="Arial Narrow" w:hAnsi="Arial Narrow" w:cs="Arial"/>
                <w:sz w:val="22"/>
                <w:szCs w:val="22"/>
              </w:rPr>
            </w:pPr>
          </w:p>
          <w:p w14:paraId="1A4538BD" w14:textId="77777777" w:rsidR="009B715E" w:rsidRPr="004F2D23" w:rsidRDefault="009B715E" w:rsidP="009B715E">
            <w:pPr>
              <w:contextualSpacing/>
              <w:jc w:val="both"/>
              <w:rPr>
                <w:rFonts w:ascii="Arial Narrow" w:hAnsi="Arial Narrow" w:cs="Arial"/>
                <w:sz w:val="22"/>
                <w:szCs w:val="22"/>
              </w:rPr>
            </w:pPr>
            <w:r w:rsidRPr="004F2D23">
              <w:rPr>
                <w:rFonts w:ascii="Arial Narrow" w:hAnsi="Arial Narrow" w:cs="Arial"/>
                <w:sz w:val="22"/>
                <w:szCs w:val="22"/>
              </w:rPr>
              <w:t xml:space="preserve">Además, se tienen en cuenta las reglas a saber: </w:t>
            </w:r>
          </w:p>
          <w:p w14:paraId="6C9E77E9" w14:textId="77777777" w:rsidR="009B715E" w:rsidRPr="004F2D23" w:rsidRDefault="009B715E" w:rsidP="009B715E">
            <w:pPr>
              <w:contextualSpacing/>
              <w:jc w:val="both"/>
              <w:rPr>
                <w:rFonts w:ascii="Arial Narrow" w:hAnsi="Arial Narrow" w:cs="Arial"/>
                <w:sz w:val="22"/>
                <w:szCs w:val="22"/>
              </w:rPr>
            </w:pPr>
          </w:p>
          <w:p w14:paraId="166B09E7" w14:textId="77777777" w:rsidR="009B715E" w:rsidRPr="004F2D23" w:rsidRDefault="009B715E" w:rsidP="006872B3">
            <w:pPr>
              <w:numPr>
                <w:ilvl w:val="0"/>
                <w:numId w:val="16"/>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Cuando exista diferencia entre la información relacionada y la consagrada en los soportes presentados, prevalecerá la información de los soportes.</w:t>
            </w:r>
          </w:p>
          <w:p w14:paraId="236797E5" w14:textId="77777777" w:rsidR="009B715E" w:rsidRPr="004F2D23" w:rsidRDefault="009B715E" w:rsidP="006872B3">
            <w:pPr>
              <w:numPr>
                <w:ilvl w:val="0"/>
                <w:numId w:val="16"/>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 xml:space="preserve">Los contratos o convenios verbales no serán tenidos en cuenta para acreditar experiencia. No serán válidas las auto certificaciones. </w:t>
            </w:r>
          </w:p>
          <w:p w14:paraId="583AEFC7" w14:textId="77777777" w:rsidR="009B715E" w:rsidRPr="004F2D23" w:rsidRDefault="009B715E" w:rsidP="006872B3">
            <w:pPr>
              <w:numPr>
                <w:ilvl w:val="0"/>
                <w:numId w:val="16"/>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 xml:space="preserve">Cuando en la certificación o en el acta de liquidación no se indique el porcentaje de participación, deberá adjuntarse certificación del oferente individual o del integrante del oferente plural que desea hacer valer la experiencia, y/o documento de constitución del consorcio o Unión Temporal, en el cual conste dicho porcentaje de participación. </w:t>
            </w:r>
          </w:p>
          <w:p w14:paraId="680D78FC" w14:textId="77777777" w:rsidR="009B715E" w:rsidRPr="004F2D23" w:rsidRDefault="009B715E" w:rsidP="006872B3">
            <w:pPr>
              <w:numPr>
                <w:ilvl w:val="0"/>
                <w:numId w:val="16"/>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Si el contrato o convenio que se pretende hacer valer como experiencia fue cedido o recibido en cesión, la certificación deberá especificar la fecha de la cesión y discriminar el valor ejecutado por el cedente y el cesionario.</w:t>
            </w:r>
          </w:p>
          <w:p w14:paraId="67E757A0" w14:textId="77777777" w:rsidR="009B715E" w:rsidRPr="004F2D23" w:rsidRDefault="009B715E" w:rsidP="006872B3">
            <w:pPr>
              <w:numPr>
                <w:ilvl w:val="0"/>
                <w:numId w:val="16"/>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Las adiciones a los contratos o convenios que se pretendan hacer valer como experiencia, no se tendrán en cuenta como independientes.</w:t>
            </w:r>
          </w:p>
          <w:p w14:paraId="31198D89" w14:textId="77777777" w:rsidR="009B715E" w:rsidRPr="004F2D23" w:rsidRDefault="009B715E" w:rsidP="006872B3">
            <w:pPr>
              <w:numPr>
                <w:ilvl w:val="0"/>
                <w:numId w:val="16"/>
              </w:numPr>
              <w:contextualSpacing/>
              <w:jc w:val="both"/>
              <w:rPr>
                <w:rFonts w:ascii="Arial Narrow" w:hAnsi="Arial Narrow" w:cs="Arial"/>
                <w:sz w:val="22"/>
                <w:szCs w:val="22"/>
                <w:lang w:eastAsia="es-ES"/>
              </w:rPr>
            </w:pPr>
            <w:r w:rsidRPr="004F2D23">
              <w:rPr>
                <w:rFonts w:ascii="Arial Narrow" w:hAnsi="Arial Narrow" w:cs="Arial"/>
                <w:sz w:val="22"/>
                <w:szCs w:val="22"/>
                <w:lang w:eastAsia="es-ES"/>
              </w:rPr>
              <w:t xml:space="preserve">No se aceptarán las certificaciones de los contratos o convenios que no se encuentren ejecutados en su totalidad. </w:t>
            </w:r>
          </w:p>
          <w:p w14:paraId="633C1382" w14:textId="77777777" w:rsidR="008B0461" w:rsidRPr="004F2D23" w:rsidRDefault="008B0461" w:rsidP="0025596A">
            <w:pPr>
              <w:pStyle w:val="Cuadrculamedia1-nfasis21"/>
              <w:autoSpaceDE w:val="0"/>
              <w:autoSpaceDN w:val="0"/>
              <w:ind w:left="0" w:right="-108"/>
              <w:jc w:val="both"/>
              <w:rPr>
                <w:rFonts w:ascii="Arial Narrow" w:hAnsi="Arial Narrow" w:cs="Arial"/>
                <w:sz w:val="22"/>
                <w:szCs w:val="22"/>
                <w:lang w:val="es-CO"/>
              </w:rPr>
            </w:pPr>
          </w:p>
          <w:p w14:paraId="53D110A5" w14:textId="77777777" w:rsidR="0062132F" w:rsidRPr="004F2D23" w:rsidRDefault="0062132F" w:rsidP="0062132F">
            <w:pPr>
              <w:pStyle w:val="Lista"/>
              <w:tabs>
                <w:tab w:val="left" w:pos="0"/>
              </w:tabs>
              <w:ind w:right="142"/>
              <w:jc w:val="both"/>
              <w:rPr>
                <w:rFonts w:ascii="Arial Narrow" w:hAnsi="Arial Narrow" w:cs="Arial"/>
                <w:b/>
                <w:sz w:val="22"/>
                <w:szCs w:val="22"/>
                <w:u w:val="single"/>
              </w:rPr>
            </w:pPr>
            <w:r w:rsidRPr="004F2D23">
              <w:rPr>
                <w:rFonts w:ascii="Arial Narrow" w:hAnsi="Arial Narrow" w:cs="Arial"/>
                <w:b/>
                <w:sz w:val="22"/>
                <w:szCs w:val="22"/>
                <w:u w:val="single"/>
              </w:rPr>
              <w:t>C. REGLAS GENERALES PARA LA VALORACIÓN DE LA EXPERIENCIA</w:t>
            </w:r>
          </w:p>
          <w:p w14:paraId="16786FFF" w14:textId="77777777" w:rsidR="0062132F" w:rsidRPr="004F2D23" w:rsidRDefault="0062132F" w:rsidP="0062132F">
            <w:pPr>
              <w:pStyle w:val="Lista"/>
              <w:tabs>
                <w:tab w:val="left" w:pos="0"/>
              </w:tabs>
              <w:ind w:right="142"/>
              <w:jc w:val="both"/>
              <w:rPr>
                <w:rFonts w:ascii="Arial Narrow" w:hAnsi="Arial Narrow" w:cs="Arial"/>
                <w:b/>
                <w:sz w:val="22"/>
                <w:szCs w:val="22"/>
                <w:u w:val="single"/>
              </w:rPr>
            </w:pPr>
          </w:p>
          <w:p w14:paraId="256D4C40" w14:textId="77777777" w:rsidR="0062132F" w:rsidRPr="004F2D23" w:rsidRDefault="0062132F" w:rsidP="0062132F">
            <w:pPr>
              <w:pStyle w:val="Lista"/>
              <w:tabs>
                <w:tab w:val="left" w:pos="0"/>
              </w:tabs>
              <w:ind w:right="142"/>
              <w:jc w:val="both"/>
              <w:rPr>
                <w:rFonts w:ascii="Arial Narrow" w:hAnsi="Arial Narrow" w:cs="Arial"/>
                <w:bCs/>
                <w:sz w:val="22"/>
                <w:szCs w:val="22"/>
              </w:rPr>
            </w:pPr>
            <w:r w:rsidRPr="004F2D23">
              <w:rPr>
                <w:rFonts w:ascii="Arial Narrow" w:hAnsi="Arial Narrow" w:cs="Arial"/>
                <w:bCs/>
                <w:sz w:val="22"/>
                <w:szCs w:val="22"/>
              </w:rPr>
              <w:t>Cuando la propuesta se presente en consorcio o unión temporal, la experiencia será la sumatoria de las experiencias de los integrantes que la tengan. Así mismo cuando se trate de consorcios o uniones temporales cada uno de los miembros de ésta deberá presentar por lo menos una certificación que acredite la experiencia solicitada.</w:t>
            </w:r>
          </w:p>
          <w:p w14:paraId="6D12F915" w14:textId="77777777" w:rsidR="0062132F" w:rsidRPr="004F2D23" w:rsidRDefault="0062132F" w:rsidP="0062132F">
            <w:pPr>
              <w:pStyle w:val="Lista"/>
              <w:tabs>
                <w:tab w:val="left" w:pos="0"/>
              </w:tabs>
              <w:ind w:right="142"/>
              <w:jc w:val="both"/>
              <w:rPr>
                <w:rFonts w:ascii="Arial Narrow" w:hAnsi="Arial Narrow" w:cs="Arial"/>
                <w:bCs/>
                <w:sz w:val="22"/>
                <w:szCs w:val="22"/>
              </w:rPr>
            </w:pPr>
          </w:p>
          <w:p w14:paraId="0BEA7F90" w14:textId="77777777" w:rsidR="0062132F" w:rsidRPr="004F2D23" w:rsidRDefault="0062132F" w:rsidP="0062132F">
            <w:pPr>
              <w:pStyle w:val="Lista"/>
              <w:tabs>
                <w:tab w:val="left" w:pos="0"/>
              </w:tabs>
              <w:ind w:right="142"/>
              <w:jc w:val="both"/>
              <w:rPr>
                <w:rFonts w:ascii="Arial Narrow" w:hAnsi="Arial Narrow" w:cs="Arial"/>
                <w:bCs/>
                <w:sz w:val="22"/>
                <w:szCs w:val="22"/>
              </w:rPr>
            </w:pPr>
            <w:r w:rsidRPr="004F2D23">
              <w:rPr>
                <w:rFonts w:ascii="Arial Narrow" w:hAnsi="Arial Narrow" w:cs="Arial"/>
                <w:bCs/>
                <w:sz w:val="22"/>
                <w:szCs w:val="22"/>
              </w:rPr>
              <w:t>1. La experiencia adquirida en consorcio o unión temporal será tenida en cuenta, siempre y cuando se acredite que las actividades que ejecutó el proponente en dichos contratos o convenios se relacionen con las temáticas señaladas.</w:t>
            </w:r>
          </w:p>
          <w:p w14:paraId="3E2C5E33" w14:textId="77777777" w:rsidR="0062132F" w:rsidRPr="004F2D23" w:rsidRDefault="0062132F" w:rsidP="0062132F">
            <w:pPr>
              <w:pStyle w:val="Lista"/>
              <w:tabs>
                <w:tab w:val="left" w:pos="0"/>
              </w:tabs>
              <w:ind w:right="142"/>
              <w:jc w:val="both"/>
              <w:rPr>
                <w:rFonts w:ascii="Arial Narrow" w:hAnsi="Arial Narrow" w:cs="Arial"/>
                <w:bCs/>
                <w:sz w:val="22"/>
                <w:szCs w:val="22"/>
              </w:rPr>
            </w:pPr>
          </w:p>
          <w:p w14:paraId="4726AEC8" w14:textId="77777777" w:rsidR="0062132F" w:rsidRPr="004F2D23" w:rsidRDefault="0062132F" w:rsidP="0062132F">
            <w:pPr>
              <w:pStyle w:val="Lista"/>
              <w:tabs>
                <w:tab w:val="left" w:pos="0"/>
              </w:tabs>
              <w:ind w:right="142"/>
              <w:jc w:val="both"/>
              <w:rPr>
                <w:rFonts w:ascii="Arial Narrow" w:hAnsi="Arial Narrow" w:cs="Arial"/>
                <w:bCs/>
                <w:sz w:val="22"/>
                <w:szCs w:val="22"/>
              </w:rPr>
            </w:pPr>
            <w:r w:rsidRPr="004F2D23">
              <w:rPr>
                <w:rFonts w:ascii="Arial Narrow" w:hAnsi="Arial Narrow" w:cs="Arial"/>
                <w:bCs/>
                <w:sz w:val="22"/>
                <w:szCs w:val="22"/>
              </w:rPr>
              <w:lastRenderedPageBreak/>
              <w:t>2. Si los interesados adjuntan certificaciones adicionales a las tres (3) máximas requeridas por la entidad, se validarán las primeras tres (3) diligenciadas en el formato que estén debidamente inscritas en el RUP.</w:t>
            </w:r>
          </w:p>
          <w:p w14:paraId="320C09D8" w14:textId="77777777" w:rsidR="0062132F" w:rsidRPr="004F2D23" w:rsidRDefault="0062132F" w:rsidP="0062132F">
            <w:pPr>
              <w:pStyle w:val="Lista"/>
              <w:tabs>
                <w:tab w:val="left" w:pos="0"/>
              </w:tabs>
              <w:ind w:right="142"/>
              <w:jc w:val="both"/>
              <w:rPr>
                <w:rFonts w:ascii="Arial Narrow" w:hAnsi="Arial Narrow" w:cs="Arial"/>
                <w:bCs/>
                <w:sz w:val="22"/>
                <w:szCs w:val="22"/>
              </w:rPr>
            </w:pPr>
          </w:p>
          <w:p w14:paraId="12E27F7C" w14:textId="77777777" w:rsidR="0062132F" w:rsidRPr="004F2D23" w:rsidRDefault="0062132F" w:rsidP="0062132F">
            <w:pPr>
              <w:pStyle w:val="Lista"/>
              <w:tabs>
                <w:tab w:val="left" w:pos="0"/>
              </w:tabs>
              <w:ind w:right="142"/>
              <w:jc w:val="both"/>
              <w:rPr>
                <w:rFonts w:ascii="Arial Narrow" w:hAnsi="Arial Narrow" w:cs="Arial"/>
                <w:bCs/>
                <w:sz w:val="22"/>
                <w:szCs w:val="22"/>
              </w:rPr>
            </w:pPr>
            <w:r w:rsidRPr="004F2D23">
              <w:rPr>
                <w:rFonts w:ascii="Arial Narrow" w:hAnsi="Arial Narrow" w:cs="Arial"/>
                <w:bCs/>
                <w:sz w:val="22"/>
                <w:szCs w:val="22"/>
              </w:rPr>
              <w:t>3. Cuando la experiencia a aportar haya sido obtenida de manera directa con el ICBF, los interesados podrán acreditar la misma relacionando la información en el Formato 8 Experiencia Habilitante del interesado o aportando copia de los contratos o convenios iniciados, ejecutados y terminados a satisfacción sin perjuicio que el ICBF verifique internamente la ejecución de estos, no obstante, todos los contratos deberán estar inscritos en el RUP.</w:t>
            </w:r>
          </w:p>
          <w:p w14:paraId="16416DA0" w14:textId="77777777" w:rsidR="0062132F" w:rsidRPr="004F2D23" w:rsidRDefault="0062132F" w:rsidP="0062132F">
            <w:pPr>
              <w:pStyle w:val="Lista"/>
              <w:tabs>
                <w:tab w:val="left" w:pos="0"/>
              </w:tabs>
              <w:ind w:right="142"/>
              <w:jc w:val="both"/>
              <w:rPr>
                <w:rFonts w:ascii="Arial Narrow" w:hAnsi="Arial Narrow" w:cs="Arial"/>
                <w:bCs/>
                <w:sz w:val="22"/>
                <w:szCs w:val="22"/>
              </w:rPr>
            </w:pPr>
          </w:p>
          <w:p w14:paraId="671741BA" w14:textId="77777777" w:rsidR="0062132F" w:rsidRPr="004F2D23" w:rsidRDefault="0062132F" w:rsidP="0062132F">
            <w:pPr>
              <w:pStyle w:val="Lista"/>
              <w:tabs>
                <w:tab w:val="left" w:pos="0"/>
              </w:tabs>
              <w:ind w:right="142"/>
              <w:jc w:val="both"/>
              <w:rPr>
                <w:rFonts w:ascii="Arial Narrow" w:hAnsi="Arial Narrow" w:cs="Arial"/>
                <w:bCs/>
                <w:sz w:val="22"/>
                <w:szCs w:val="22"/>
              </w:rPr>
            </w:pPr>
            <w:r w:rsidRPr="004F2D23">
              <w:rPr>
                <w:rFonts w:ascii="Arial Narrow" w:hAnsi="Arial Narrow" w:cs="Arial"/>
                <w:bCs/>
                <w:sz w:val="22"/>
                <w:szCs w:val="22"/>
              </w:rPr>
              <w:t xml:space="preserve">4. La experiencia para tener en cuenta será la de los contratos o convenios ejecutados y terminados a satisfacción, debidamente inscrita en el RUP, entendiéndose por ésta, aquella en la cual el interesado no haya sido objeto de multas o declaratorias de incumplimiento. En el evento en que alguna de dichas circunstancias se presente frente a la experiencia acreditada, no se tendrá en cuenta para la acreditación de la Experiencia.  </w:t>
            </w:r>
          </w:p>
          <w:p w14:paraId="02417C07" w14:textId="77777777" w:rsidR="0062132F" w:rsidRPr="004F2D23" w:rsidRDefault="0062132F" w:rsidP="0062132F">
            <w:pPr>
              <w:contextualSpacing/>
              <w:jc w:val="both"/>
              <w:rPr>
                <w:rFonts w:ascii="Arial Narrow" w:hAnsi="Arial Narrow" w:cs="Arial"/>
                <w:sz w:val="22"/>
                <w:szCs w:val="22"/>
                <w:shd w:val="clear" w:color="auto" w:fill="FFFFFF"/>
              </w:rPr>
            </w:pPr>
          </w:p>
          <w:p w14:paraId="253FCAE6" w14:textId="77777777" w:rsidR="0062132F" w:rsidRPr="004F2D23" w:rsidRDefault="0062132F" w:rsidP="0062132F">
            <w:pPr>
              <w:jc w:val="both"/>
              <w:rPr>
                <w:rFonts w:ascii="Arial Narrow" w:hAnsi="Arial Narrow" w:cs="Arial"/>
                <w:sz w:val="22"/>
                <w:szCs w:val="22"/>
              </w:rPr>
            </w:pPr>
            <w:r w:rsidRPr="004F2D23">
              <w:rPr>
                <w:rFonts w:ascii="Arial Narrow" w:hAnsi="Arial Narrow" w:cs="Arial"/>
                <w:bCs/>
                <w:sz w:val="22"/>
                <w:szCs w:val="22"/>
                <w:lang w:eastAsia="es-ES"/>
              </w:rPr>
              <w:t>NOTA 1:</w:t>
            </w:r>
            <w:r w:rsidRPr="004F2D23">
              <w:rPr>
                <w:rFonts w:ascii="Arial Narrow" w:hAnsi="Arial Narrow" w:cs="Arial"/>
                <w:sz w:val="22"/>
                <w:szCs w:val="22"/>
              </w:rPr>
              <w:t xml:space="preserve"> Si se trata de un proponente extranjero, deberá relacionar y certificar la experiencia exigida. En el evento en que dicha experiencia se haya obtenido en un país distinto a Colombia, para efectos de demostrarla deberá adjuntar la certificación respectiva que cumpla con los requisitos establecidos en este documento. Adicionalmente, si la certificación se encuentra en idioma diferente al castellano, deberá adjuntar al documento en idioma extranjero la traducción simple al castellano. De conformidad con lo dispuesto en la Circular Externa versión 03 del 27 de diciembre del 2023 Código CCE - EICP-MA-06 Colombia Compra Eficiente, si el proponente suscribe el contrato de aporte debe presentar la traducción oficial al castellano de los documentos presentados en idioma extranjero. La traducción oficial debe ser el mismo texto presentado.</w:t>
            </w:r>
          </w:p>
          <w:p w14:paraId="1B578F6F" w14:textId="77777777" w:rsidR="0062132F" w:rsidRPr="004F2D23" w:rsidRDefault="0062132F" w:rsidP="0062132F">
            <w:pPr>
              <w:jc w:val="both"/>
              <w:rPr>
                <w:rFonts w:ascii="Arial Narrow" w:hAnsi="Arial Narrow" w:cs="Arial"/>
                <w:sz w:val="22"/>
                <w:szCs w:val="22"/>
              </w:rPr>
            </w:pPr>
          </w:p>
          <w:p w14:paraId="09265072" w14:textId="77777777" w:rsidR="0062132F" w:rsidRPr="004F2D23" w:rsidRDefault="0062132F" w:rsidP="0062132F">
            <w:pPr>
              <w:autoSpaceDE w:val="0"/>
              <w:autoSpaceDN w:val="0"/>
              <w:adjustRightInd w:val="0"/>
              <w:jc w:val="both"/>
              <w:rPr>
                <w:rFonts w:ascii="Arial Narrow" w:hAnsi="Arial Narrow" w:cs="Arial"/>
                <w:sz w:val="22"/>
                <w:szCs w:val="22"/>
              </w:rPr>
            </w:pPr>
            <w:r w:rsidRPr="004F2D23">
              <w:rPr>
                <w:rFonts w:ascii="Arial Narrow" w:hAnsi="Arial Narrow" w:cs="Arial"/>
                <w:bCs/>
                <w:sz w:val="22"/>
                <w:szCs w:val="22"/>
              </w:rPr>
              <w:t>NOTA 2:</w:t>
            </w:r>
            <w:r w:rsidRPr="004F2D23">
              <w:rPr>
                <w:rFonts w:ascii="Arial Narrow" w:hAnsi="Arial Narrow" w:cs="Arial"/>
                <w:sz w:val="22"/>
                <w:szCs w:val="22"/>
              </w:rPr>
              <w:t xml:space="preserve"> En el evento de resultar seleccionado un proponente extranjero sin domicilio ni sucursal en Colombia, para efectos de poder ejecutar el contrato de aporte deberá previamente constituir una sucursal en Colombia en los términos del Código de Comercio, de acuerdo con lo señalado en los Artículos 471 y 474 del citado Código. </w:t>
            </w:r>
          </w:p>
          <w:p w14:paraId="1DE8E4F5" w14:textId="77777777" w:rsidR="0062132F" w:rsidRPr="004F2D23" w:rsidRDefault="0062132F" w:rsidP="0062132F">
            <w:pPr>
              <w:autoSpaceDE w:val="0"/>
              <w:autoSpaceDN w:val="0"/>
              <w:adjustRightInd w:val="0"/>
              <w:jc w:val="both"/>
              <w:rPr>
                <w:rFonts w:ascii="Arial Narrow" w:hAnsi="Arial Narrow" w:cs="Arial"/>
                <w:sz w:val="22"/>
                <w:szCs w:val="22"/>
              </w:rPr>
            </w:pPr>
          </w:p>
          <w:p w14:paraId="0AA43FAF" w14:textId="77777777" w:rsidR="0062132F" w:rsidRPr="004F2D23" w:rsidRDefault="0062132F" w:rsidP="0062132F">
            <w:pPr>
              <w:pStyle w:val="Textoindependiente"/>
              <w:jc w:val="both"/>
              <w:rPr>
                <w:rFonts w:ascii="Arial Narrow" w:hAnsi="Arial Narrow" w:cs="Arial"/>
                <w:sz w:val="22"/>
                <w:szCs w:val="22"/>
              </w:rPr>
            </w:pPr>
            <w:r w:rsidRPr="004F2D23">
              <w:rPr>
                <w:rFonts w:ascii="Arial Narrow" w:hAnsi="Arial Narrow" w:cs="Arial"/>
                <w:sz w:val="22"/>
                <w:szCs w:val="22"/>
              </w:rPr>
              <w:t>NOTA 3: El INSTITUTO se reserva el derecho de comprobar la autenticidad de los documentos aportados, así como de verificar el cumplimiento a cabalidad de los contratos o contrato de aportes y/o certificaciones que los interesados aporten.</w:t>
            </w:r>
          </w:p>
          <w:p w14:paraId="5A2BC449" w14:textId="77777777" w:rsidR="0062132F" w:rsidRPr="004F2D23" w:rsidRDefault="0062132F" w:rsidP="0062132F">
            <w:pPr>
              <w:jc w:val="both"/>
              <w:rPr>
                <w:rFonts w:ascii="Arial Narrow" w:hAnsi="Arial Narrow" w:cs="Arial"/>
                <w:b/>
                <w:sz w:val="22"/>
                <w:szCs w:val="22"/>
                <w:lang w:eastAsia="es-ES"/>
              </w:rPr>
            </w:pPr>
          </w:p>
          <w:p w14:paraId="5C1608B3" w14:textId="77777777" w:rsidR="0062132F" w:rsidRPr="004F2D23" w:rsidRDefault="0062132F" w:rsidP="0062132F">
            <w:pPr>
              <w:jc w:val="both"/>
              <w:rPr>
                <w:rFonts w:ascii="Arial Narrow" w:hAnsi="Arial Narrow" w:cs="Arial"/>
                <w:bCs/>
                <w:sz w:val="22"/>
                <w:szCs w:val="22"/>
                <w:lang w:eastAsia="es-ES"/>
              </w:rPr>
            </w:pPr>
            <w:r w:rsidRPr="004F2D23">
              <w:rPr>
                <w:rFonts w:ascii="Arial Narrow" w:hAnsi="Arial Narrow" w:cs="Arial"/>
                <w:bCs/>
                <w:sz w:val="22"/>
                <w:szCs w:val="22"/>
                <w:lang w:eastAsia="es-ES"/>
              </w:rPr>
              <w:t>NOTA 4:</w:t>
            </w:r>
            <w:r w:rsidRPr="004F2D23">
              <w:rPr>
                <w:rFonts w:ascii="Arial Narrow" w:hAnsi="Arial Narrow" w:cs="Arial"/>
                <w:b/>
                <w:sz w:val="22"/>
                <w:szCs w:val="22"/>
                <w:lang w:eastAsia="es-ES"/>
              </w:rPr>
              <w:t xml:space="preserve"> </w:t>
            </w:r>
            <w:r w:rsidRPr="004F2D23">
              <w:rPr>
                <w:rFonts w:ascii="Arial Narrow" w:hAnsi="Arial Narrow" w:cs="Arial"/>
                <w:bCs/>
                <w:sz w:val="22"/>
                <w:szCs w:val="22"/>
                <w:lang w:eastAsia="es-ES"/>
              </w:rPr>
              <w:t>Para el proponente cuya constitución sea inferior a tres (3) años, podrá acreditar la experiencia solicitada, aportando certificaciones de los socios, accionistas o constituyentes, conforme a lo establecido en el numeral 2.5 del artículo 2.2.1.1.1.5.2 del Decreto 1082 de 2015.</w:t>
            </w:r>
          </w:p>
          <w:p w14:paraId="669171A1" w14:textId="77777777" w:rsidR="001B3F36" w:rsidRPr="004F2D23" w:rsidRDefault="001B3F36" w:rsidP="0062132F">
            <w:pPr>
              <w:jc w:val="both"/>
              <w:rPr>
                <w:rFonts w:ascii="Arial Narrow" w:hAnsi="Arial Narrow" w:cs="Arial"/>
                <w:bCs/>
                <w:sz w:val="22"/>
                <w:szCs w:val="22"/>
                <w:lang w:eastAsia="es-ES"/>
              </w:rPr>
            </w:pPr>
          </w:p>
          <w:p w14:paraId="0F8682AE" w14:textId="77777777" w:rsidR="001B3F36" w:rsidRPr="004F2D23" w:rsidRDefault="001B3F36" w:rsidP="001B3F36">
            <w:pPr>
              <w:jc w:val="both"/>
              <w:rPr>
                <w:rFonts w:ascii="Arial Narrow" w:hAnsi="Arial Narrow" w:cs="Arial"/>
                <w:sz w:val="22"/>
                <w:szCs w:val="22"/>
              </w:rPr>
            </w:pPr>
            <w:r w:rsidRPr="004F2D23">
              <w:rPr>
                <w:rFonts w:ascii="Arial Narrow" w:hAnsi="Arial Narrow" w:cs="Arial"/>
                <w:sz w:val="22"/>
                <w:szCs w:val="22"/>
              </w:rPr>
              <w:t>NOTA 5:</w:t>
            </w:r>
            <w:r w:rsidRPr="004F2D23">
              <w:rPr>
                <w:rFonts w:ascii="Arial Narrow" w:hAnsi="Arial Narrow" w:cs="Arial"/>
                <w:b/>
                <w:bCs/>
                <w:sz w:val="22"/>
                <w:szCs w:val="22"/>
              </w:rPr>
              <w:t xml:space="preserve"> </w:t>
            </w:r>
            <w:r w:rsidRPr="004F2D23">
              <w:rPr>
                <w:rFonts w:ascii="Arial Narrow" w:hAnsi="Arial Narrow" w:cs="Arial"/>
                <w:sz w:val="22"/>
                <w:szCs w:val="22"/>
              </w:rPr>
              <w:t>No se aceptarán auto certificaciones, ni certificaciones suscritas por supervisores externos a la Entidad con las que se suscribió el contrato o contrato de aporte.</w:t>
            </w:r>
          </w:p>
          <w:p w14:paraId="5031FA4C" w14:textId="77777777" w:rsidR="0033403E" w:rsidRPr="004F2D23" w:rsidRDefault="0033403E" w:rsidP="001B3F36">
            <w:pPr>
              <w:jc w:val="both"/>
              <w:rPr>
                <w:rFonts w:ascii="Arial Narrow" w:hAnsi="Arial Narrow" w:cs="Arial"/>
                <w:sz w:val="22"/>
                <w:szCs w:val="22"/>
              </w:rPr>
            </w:pPr>
          </w:p>
          <w:p w14:paraId="765279CE" w14:textId="77777777" w:rsidR="0033403E" w:rsidRPr="004F2D23" w:rsidRDefault="0033403E" w:rsidP="006872B3">
            <w:pPr>
              <w:pStyle w:val="Cuadrculamedia1-nfasis21"/>
              <w:numPr>
                <w:ilvl w:val="0"/>
                <w:numId w:val="18"/>
              </w:numPr>
              <w:autoSpaceDE w:val="0"/>
              <w:autoSpaceDN w:val="0"/>
              <w:ind w:right="33"/>
              <w:jc w:val="both"/>
              <w:rPr>
                <w:rFonts w:ascii="Arial Narrow" w:hAnsi="Arial Narrow" w:cs="Arial"/>
                <w:b/>
                <w:sz w:val="22"/>
                <w:szCs w:val="22"/>
                <w:shd w:val="clear" w:color="auto" w:fill="FFFFFF"/>
              </w:rPr>
            </w:pPr>
            <w:bookmarkStart w:id="0" w:name="_Hlk74656418"/>
            <w:r w:rsidRPr="004F2D23">
              <w:rPr>
                <w:rFonts w:ascii="Arial Narrow" w:hAnsi="Arial Narrow" w:cs="Arial"/>
                <w:b/>
                <w:sz w:val="22"/>
                <w:szCs w:val="22"/>
                <w:shd w:val="clear" w:color="auto" w:fill="FFFFFF"/>
              </w:rPr>
              <w:t>CONTRAPARTIDA HABILITANTE EN DINERO O EN ESPECIE IGUAL O SUPERIOR AL 3% DEL APORTE DEL ICBF.  (Formato 9)</w:t>
            </w:r>
          </w:p>
          <w:p w14:paraId="5517B8C3" w14:textId="77777777" w:rsidR="0033403E" w:rsidRPr="004F2D23" w:rsidRDefault="0033403E" w:rsidP="0033403E">
            <w:pPr>
              <w:autoSpaceDE w:val="0"/>
              <w:autoSpaceDN w:val="0"/>
              <w:ind w:right="33"/>
              <w:jc w:val="both"/>
              <w:rPr>
                <w:rFonts w:ascii="Arial Narrow" w:hAnsi="Arial Narrow" w:cs="Arial"/>
                <w:b/>
                <w:sz w:val="22"/>
                <w:szCs w:val="22"/>
                <w:shd w:val="clear" w:color="auto" w:fill="FFFFFF"/>
              </w:rPr>
            </w:pPr>
          </w:p>
          <w:p w14:paraId="0A180475" w14:textId="77777777" w:rsidR="0033403E" w:rsidRPr="004F2D23" w:rsidRDefault="0033403E" w:rsidP="0033403E">
            <w:pPr>
              <w:autoSpaceDE w:val="0"/>
              <w:autoSpaceDN w:val="0"/>
              <w:ind w:right="33"/>
              <w:jc w:val="both"/>
              <w:rPr>
                <w:rFonts w:ascii="Arial Narrow" w:hAnsi="Arial Narrow" w:cs="Arial"/>
                <w:sz w:val="22"/>
                <w:szCs w:val="22"/>
                <w:shd w:val="clear" w:color="auto" w:fill="FFFFFF"/>
              </w:rPr>
            </w:pPr>
            <w:r w:rsidRPr="004F2D23">
              <w:rPr>
                <w:rFonts w:ascii="Arial Narrow" w:hAnsi="Arial Narrow" w:cs="Arial"/>
                <w:sz w:val="22"/>
                <w:szCs w:val="22"/>
                <w:shd w:val="clear" w:color="auto" w:fill="FFFFFF"/>
              </w:rPr>
              <w:t>El interesado deberá presentar el Formato 9</w:t>
            </w:r>
            <w:r w:rsidRPr="004F2D23">
              <w:rPr>
                <w:rFonts w:ascii="Arial Narrow" w:hAnsi="Arial Narrow" w:cs="Arial"/>
                <w:b/>
                <w:bCs/>
                <w:sz w:val="22"/>
                <w:szCs w:val="22"/>
                <w:shd w:val="clear" w:color="auto" w:fill="FFFFFF"/>
              </w:rPr>
              <w:t xml:space="preserve">- </w:t>
            </w:r>
            <w:r w:rsidRPr="004F2D23">
              <w:rPr>
                <w:rFonts w:ascii="Arial Narrow" w:hAnsi="Arial Narrow" w:cs="Arial"/>
                <w:sz w:val="22"/>
                <w:szCs w:val="22"/>
                <w:shd w:val="clear" w:color="auto" w:fill="FFFFFF"/>
              </w:rPr>
              <w:t>Compromiso de Aporte Mínimo en Dinero y/o en Especie</w:t>
            </w:r>
            <w:r w:rsidRPr="004F2D23">
              <w:rPr>
                <w:rFonts w:ascii="Arial Narrow" w:hAnsi="Arial Narrow" w:cs="Arial"/>
                <w:b/>
                <w:bCs/>
                <w:sz w:val="22"/>
                <w:szCs w:val="22"/>
                <w:shd w:val="clear" w:color="auto" w:fill="FFFFFF"/>
              </w:rPr>
              <w:t xml:space="preserve">, </w:t>
            </w:r>
            <w:r w:rsidRPr="004F2D23">
              <w:rPr>
                <w:rFonts w:ascii="Arial Narrow" w:hAnsi="Arial Narrow" w:cs="Arial"/>
                <w:sz w:val="22"/>
                <w:szCs w:val="22"/>
                <w:shd w:val="clear" w:color="auto" w:fill="FFFFFF"/>
              </w:rPr>
              <w:t xml:space="preserve">suscrito por el representante legal, en el cual se detallen las actividades que serán financiadas con los recursos en dinero o especie ofrecidos por el interesado, que corresponderá mínimo al tres por ciento (3%) del aporte total del ICBF, que pretende comprometer para la ejecución del objeto del contrato de aporte y tendrá que seleccionar las actividades descritas en el </w:t>
            </w:r>
            <w:r w:rsidRPr="004F2D23">
              <w:rPr>
                <w:rFonts w:ascii="Arial Narrow" w:hAnsi="Arial Narrow" w:cs="Arial"/>
                <w:b/>
                <w:bCs/>
                <w:sz w:val="22"/>
                <w:szCs w:val="22"/>
                <w:shd w:val="clear" w:color="auto" w:fill="FFFFFF"/>
              </w:rPr>
              <w:t xml:space="preserve">Formato 9- </w:t>
            </w:r>
            <w:r w:rsidRPr="004F2D23">
              <w:rPr>
                <w:rFonts w:ascii="Arial Narrow" w:hAnsi="Arial Narrow" w:cs="Arial"/>
                <w:sz w:val="22"/>
                <w:szCs w:val="22"/>
                <w:shd w:val="clear" w:color="auto" w:fill="FFFFFF"/>
              </w:rPr>
              <w:t xml:space="preserve">Compromiso de Aporte Mínimo en Dinero y/o en Especie. </w:t>
            </w:r>
          </w:p>
          <w:p w14:paraId="566FBA65" w14:textId="77777777" w:rsidR="0033403E" w:rsidRPr="004F2D23" w:rsidRDefault="0033403E" w:rsidP="0033403E">
            <w:pPr>
              <w:autoSpaceDE w:val="0"/>
              <w:autoSpaceDN w:val="0"/>
              <w:ind w:right="33"/>
              <w:jc w:val="both"/>
              <w:rPr>
                <w:rFonts w:ascii="Arial Narrow" w:hAnsi="Arial Narrow" w:cs="Arial"/>
                <w:sz w:val="22"/>
                <w:szCs w:val="22"/>
                <w:shd w:val="clear" w:color="auto" w:fill="FFFFFF"/>
              </w:rPr>
            </w:pPr>
          </w:p>
          <w:bookmarkEnd w:id="0"/>
          <w:p w14:paraId="174E8FE2" w14:textId="77777777" w:rsidR="0033403E" w:rsidRPr="004F2D23" w:rsidRDefault="0033403E" w:rsidP="0033403E">
            <w:pPr>
              <w:autoSpaceDE w:val="0"/>
              <w:autoSpaceDN w:val="0"/>
              <w:ind w:right="33"/>
              <w:jc w:val="both"/>
              <w:rPr>
                <w:rFonts w:ascii="Arial Narrow" w:hAnsi="Arial Narrow" w:cs="Arial"/>
                <w:sz w:val="22"/>
                <w:szCs w:val="22"/>
                <w:shd w:val="clear" w:color="auto" w:fill="FFFFFF"/>
              </w:rPr>
            </w:pPr>
            <w:r w:rsidRPr="004F2D23">
              <w:rPr>
                <w:rFonts w:ascii="Arial Narrow" w:hAnsi="Arial Narrow" w:cs="Arial"/>
                <w:sz w:val="22"/>
                <w:szCs w:val="22"/>
                <w:shd w:val="clear" w:color="auto" w:fill="FFFFFF"/>
              </w:rPr>
              <w:t>Las actividades en las que podrá ofertar como contrapartida son las siguientes:</w:t>
            </w:r>
          </w:p>
          <w:p w14:paraId="3BF286C0" w14:textId="77777777" w:rsidR="0033403E" w:rsidRPr="004F2D23" w:rsidRDefault="0033403E" w:rsidP="0033403E">
            <w:pPr>
              <w:autoSpaceDE w:val="0"/>
              <w:autoSpaceDN w:val="0"/>
              <w:ind w:right="33"/>
              <w:jc w:val="both"/>
              <w:rPr>
                <w:rFonts w:ascii="Arial Narrow" w:hAnsi="Arial Narrow" w:cs="Arial"/>
                <w:sz w:val="22"/>
                <w:szCs w:val="22"/>
                <w:shd w:val="clear" w:color="auto" w:fill="FFFFFF"/>
              </w:rPr>
            </w:pPr>
          </w:p>
          <w:p w14:paraId="188C1AB1" w14:textId="77777777" w:rsidR="00263E88" w:rsidRDefault="00263E88" w:rsidP="00263E88">
            <w:pPr>
              <w:pStyle w:val="Prrafodelista"/>
              <w:numPr>
                <w:ilvl w:val="0"/>
                <w:numId w:val="83"/>
              </w:numPr>
              <w:autoSpaceDE w:val="0"/>
              <w:autoSpaceDN w:val="0"/>
              <w:ind w:right="33"/>
              <w:jc w:val="both"/>
              <w:rPr>
                <w:rFonts w:ascii="Arial Narrow" w:hAnsi="Arial Narrow" w:cs="Arial"/>
                <w:shd w:val="clear" w:color="auto" w:fill="FFFFFF"/>
              </w:rPr>
            </w:pPr>
            <w:r w:rsidRPr="00F84660">
              <w:rPr>
                <w:rFonts w:ascii="Arial Narrow" w:hAnsi="Arial Narrow" w:cs="Arial"/>
                <w:shd w:val="clear" w:color="auto" w:fill="FFFFFF"/>
              </w:rPr>
              <w:t xml:space="preserve">Materiales o implementos que permitan cualificar el desarrollo de las actividades propuestas, de acuerdo con la metodología implementada en el Manual Operativo de la Modalidad para el reconocimiento, la garantía y la protección integral de derechos, el buen vivir y la participación de niñas, niños y adolescentes. </w:t>
            </w:r>
          </w:p>
          <w:p w14:paraId="0F1E8860" w14:textId="647DCC65" w:rsidR="0033403E" w:rsidRPr="00263E88" w:rsidRDefault="00263E88" w:rsidP="0033403E">
            <w:pPr>
              <w:pStyle w:val="Prrafodelista"/>
              <w:numPr>
                <w:ilvl w:val="0"/>
                <w:numId w:val="83"/>
              </w:numPr>
              <w:autoSpaceDE w:val="0"/>
              <w:autoSpaceDN w:val="0"/>
              <w:ind w:right="33"/>
              <w:jc w:val="both"/>
              <w:rPr>
                <w:rFonts w:ascii="Arial Narrow" w:hAnsi="Arial Narrow" w:cs="Arial"/>
                <w:shd w:val="clear" w:color="auto" w:fill="FFFFFF"/>
              </w:rPr>
            </w:pPr>
            <w:r w:rsidRPr="00F84660">
              <w:rPr>
                <w:rFonts w:ascii="Arial Narrow" w:hAnsi="Arial Narrow" w:cs="Arial"/>
                <w:shd w:val="clear" w:color="auto" w:fill="FFFFFF"/>
              </w:rPr>
              <w:t xml:space="preserve"> Actividades de movilización social para el reconocimiento y garantía de los derechos de niñas, niños y adolescentes.</w:t>
            </w:r>
          </w:p>
          <w:p w14:paraId="21627D3B" w14:textId="77777777" w:rsidR="0033403E" w:rsidRPr="004F2D23" w:rsidRDefault="0033403E" w:rsidP="0033403E">
            <w:pPr>
              <w:contextualSpacing/>
              <w:jc w:val="both"/>
              <w:rPr>
                <w:rFonts w:ascii="Arial Narrow" w:hAnsi="Arial Narrow" w:cs="Arial"/>
                <w:sz w:val="22"/>
                <w:szCs w:val="22"/>
              </w:rPr>
            </w:pPr>
            <w:r w:rsidRPr="004F2D23">
              <w:rPr>
                <w:rFonts w:ascii="Arial Narrow" w:hAnsi="Arial Narrow" w:cs="Arial"/>
                <w:sz w:val="22"/>
                <w:szCs w:val="22"/>
              </w:rPr>
              <w:t>NOTA 1: La oferta del interesado que comprometa un porcentaje total, inferior al descrito anteriormente (3%), será tenida como No Cumple.</w:t>
            </w:r>
          </w:p>
          <w:p w14:paraId="5A6AF64E" w14:textId="77777777" w:rsidR="0033403E" w:rsidRPr="004F2D23" w:rsidRDefault="0033403E" w:rsidP="0033403E">
            <w:pPr>
              <w:contextualSpacing/>
              <w:jc w:val="both"/>
              <w:rPr>
                <w:rFonts w:ascii="Arial Narrow" w:hAnsi="Arial Narrow" w:cs="Arial"/>
                <w:sz w:val="22"/>
                <w:szCs w:val="22"/>
              </w:rPr>
            </w:pPr>
          </w:p>
          <w:p w14:paraId="5477FF2D" w14:textId="77777777" w:rsidR="0033403E" w:rsidRPr="004F2D23" w:rsidRDefault="0033403E" w:rsidP="0033403E">
            <w:pPr>
              <w:contextualSpacing/>
              <w:jc w:val="both"/>
              <w:rPr>
                <w:rFonts w:ascii="Arial Narrow" w:hAnsi="Arial Narrow" w:cs="Arial"/>
                <w:sz w:val="22"/>
                <w:szCs w:val="22"/>
              </w:rPr>
            </w:pPr>
            <w:r w:rsidRPr="004F2D23">
              <w:rPr>
                <w:rFonts w:ascii="Arial Narrow" w:hAnsi="Arial Narrow" w:cs="Arial"/>
                <w:sz w:val="22"/>
                <w:szCs w:val="22"/>
              </w:rPr>
              <w:t xml:space="preserve">NOTA 2: Tener en cuenta que el </w:t>
            </w:r>
            <w:r w:rsidRPr="004F2D23">
              <w:rPr>
                <w:rFonts w:ascii="Arial Narrow" w:hAnsi="Arial Narrow" w:cs="Arial"/>
                <w:bCs/>
                <w:sz w:val="22"/>
                <w:szCs w:val="22"/>
                <w:shd w:val="clear" w:color="auto" w:fill="FFFFFF"/>
              </w:rPr>
              <w:t>Formato 9- Compromiso de Aporte Mínimo en Dinero y/o en Especie</w:t>
            </w:r>
            <w:r w:rsidRPr="004F2D23">
              <w:rPr>
                <w:rFonts w:ascii="Arial Narrow" w:hAnsi="Arial Narrow" w:cs="Arial"/>
                <w:sz w:val="22"/>
                <w:szCs w:val="22"/>
              </w:rPr>
              <w:t xml:space="preserve"> debe ser diligenciado de acuerdo con el número de zona a la cual desea presentarse, lo anterior teniendo en cuenta que cada zona de atención cubre unos municipios determinados. </w:t>
            </w:r>
          </w:p>
          <w:p w14:paraId="1A855052" w14:textId="77777777" w:rsidR="0033403E" w:rsidRPr="004F2D23" w:rsidRDefault="0033403E" w:rsidP="0033403E">
            <w:pPr>
              <w:contextualSpacing/>
              <w:jc w:val="both"/>
              <w:rPr>
                <w:rFonts w:ascii="Arial Narrow" w:hAnsi="Arial Narrow" w:cs="Arial"/>
                <w:sz w:val="22"/>
                <w:szCs w:val="22"/>
              </w:rPr>
            </w:pPr>
          </w:p>
          <w:p w14:paraId="07670DA5" w14:textId="77777777" w:rsidR="0033403E" w:rsidRPr="004F2D23" w:rsidRDefault="0033403E" w:rsidP="0033403E">
            <w:pPr>
              <w:contextualSpacing/>
              <w:jc w:val="both"/>
              <w:rPr>
                <w:rFonts w:ascii="Arial Narrow" w:hAnsi="Arial Narrow" w:cs="Arial"/>
                <w:sz w:val="22"/>
                <w:szCs w:val="22"/>
              </w:rPr>
            </w:pPr>
            <w:r w:rsidRPr="004F2D23">
              <w:rPr>
                <w:rFonts w:ascii="Arial Narrow" w:hAnsi="Arial Narrow" w:cs="Arial"/>
                <w:sz w:val="22"/>
                <w:szCs w:val="22"/>
              </w:rPr>
              <w:t xml:space="preserve">NOTA 3: El interesado deberá ofertar en el </w:t>
            </w:r>
            <w:r w:rsidRPr="004F2D23">
              <w:rPr>
                <w:rFonts w:ascii="Arial Narrow" w:hAnsi="Arial Narrow" w:cs="Arial"/>
                <w:bCs/>
                <w:sz w:val="22"/>
                <w:szCs w:val="22"/>
                <w:shd w:val="clear" w:color="auto" w:fill="FFFFFF"/>
              </w:rPr>
              <w:t>Formato 9- Compromiso de Aporte Mínimo en Dinero y/o en Especie</w:t>
            </w:r>
            <w:r w:rsidRPr="004F2D23">
              <w:rPr>
                <w:rFonts w:ascii="Arial Narrow" w:hAnsi="Arial Narrow" w:cs="Arial"/>
                <w:sz w:val="22"/>
                <w:szCs w:val="22"/>
              </w:rPr>
              <w:t xml:space="preserve"> en mínimo una (1) de las actividades señaladas el porcentaje y el valor en pesos que desee asignar a cada uno de ellos y especificando si los realiza en dinero y/o en especie.</w:t>
            </w:r>
          </w:p>
          <w:p w14:paraId="17831ABB" w14:textId="77777777" w:rsidR="0033403E" w:rsidRPr="004F2D23" w:rsidRDefault="0033403E" w:rsidP="0033403E">
            <w:pPr>
              <w:contextualSpacing/>
              <w:jc w:val="both"/>
              <w:rPr>
                <w:rFonts w:ascii="Arial Narrow" w:hAnsi="Arial Narrow" w:cs="Arial"/>
                <w:sz w:val="22"/>
                <w:szCs w:val="22"/>
              </w:rPr>
            </w:pPr>
            <w:r w:rsidRPr="004F2D23">
              <w:rPr>
                <w:rFonts w:ascii="Arial Narrow" w:hAnsi="Arial Narrow" w:cs="Arial"/>
                <w:sz w:val="22"/>
                <w:szCs w:val="22"/>
              </w:rPr>
              <w:t xml:space="preserve"> </w:t>
            </w:r>
          </w:p>
          <w:p w14:paraId="1BA53CB8" w14:textId="77777777" w:rsidR="0033403E" w:rsidRPr="004F2D23" w:rsidRDefault="0033403E" w:rsidP="0033403E">
            <w:pPr>
              <w:contextualSpacing/>
              <w:jc w:val="both"/>
              <w:rPr>
                <w:rFonts w:ascii="Arial Narrow" w:hAnsi="Arial Narrow" w:cs="Arial"/>
                <w:sz w:val="22"/>
                <w:szCs w:val="22"/>
              </w:rPr>
            </w:pPr>
            <w:r w:rsidRPr="004F2D23">
              <w:rPr>
                <w:rFonts w:ascii="Arial Narrow" w:hAnsi="Arial Narrow" w:cs="Arial"/>
                <w:sz w:val="22"/>
                <w:szCs w:val="22"/>
              </w:rPr>
              <w:t xml:space="preserve">NOTA 4: La oferta del interesado debe ser en números enteros sin decimales, en caso de presentarse una oferta con decimales, el ICBF podrá realizar el ajuste aritmético correspondiente al número entero más próximo, caso en el cual el valor obtenido se tendrá en cuenta para la adjudicación y suscripción de los contratos de aportes. </w:t>
            </w:r>
          </w:p>
          <w:p w14:paraId="2D6825FF" w14:textId="77777777" w:rsidR="001B3F36" w:rsidRPr="004F2D23" w:rsidRDefault="001B3F36" w:rsidP="0062132F">
            <w:pPr>
              <w:jc w:val="both"/>
              <w:rPr>
                <w:rFonts w:ascii="Arial Narrow" w:hAnsi="Arial Narrow" w:cs="Arial"/>
                <w:bCs/>
                <w:sz w:val="22"/>
                <w:szCs w:val="22"/>
                <w:lang w:eastAsia="es-ES"/>
              </w:rPr>
            </w:pPr>
          </w:p>
          <w:p w14:paraId="4DB88D17" w14:textId="77777777" w:rsidR="00332DD2" w:rsidRPr="004F2D23" w:rsidRDefault="00332DD2" w:rsidP="00332DD2">
            <w:pPr>
              <w:jc w:val="both"/>
              <w:rPr>
                <w:rFonts w:ascii="Arial Narrow" w:eastAsia="Arial" w:hAnsi="Arial Narrow" w:cs="Arial"/>
                <w:b/>
                <w:bCs/>
                <w:sz w:val="22"/>
                <w:szCs w:val="22"/>
              </w:rPr>
            </w:pPr>
            <w:r w:rsidRPr="004F2D23">
              <w:rPr>
                <w:rFonts w:ascii="Arial Narrow" w:eastAsia="Arial" w:hAnsi="Arial Narrow" w:cs="Arial"/>
                <w:b/>
                <w:bCs/>
                <w:sz w:val="22"/>
                <w:szCs w:val="22"/>
              </w:rPr>
              <w:t>6.4 OFERTA ECÓNOMICA</w:t>
            </w:r>
          </w:p>
          <w:p w14:paraId="3C09924F" w14:textId="77777777" w:rsidR="00332DD2" w:rsidRPr="004F2D23" w:rsidRDefault="00332DD2" w:rsidP="00332DD2">
            <w:pPr>
              <w:jc w:val="both"/>
              <w:rPr>
                <w:rFonts w:ascii="Arial Narrow" w:eastAsia="Arial" w:hAnsi="Arial Narrow" w:cs="Arial"/>
                <w:sz w:val="22"/>
                <w:szCs w:val="22"/>
              </w:rPr>
            </w:pPr>
            <w:r w:rsidRPr="004F2D23">
              <w:rPr>
                <w:rFonts w:ascii="Arial Narrow" w:eastAsia="Arial" w:hAnsi="Arial Narrow" w:cs="Arial"/>
                <w:sz w:val="22"/>
                <w:szCs w:val="22"/>
              </w:rPr>
              <w:t>LOS INTERESADOS DEBERÁN DILIGENCIAR, en la plataforma SECOP II, el valor total del contrato de aporte establecido por El ICBF para la zona o las zonas a los que se presente, teniendo en cuenta LA INFORMACIÓN CONTENIDA EN EL ANEXO DE ZONIFICACIÓN.</w:t>
            </w:r>
          </w:p>
          <w:p w14:paraId="625693B7" w14:textId="70649CED" w:rsidR="00332DD2" w:rsidRPr="004F2D23" w:rsidRDefault="00344ABF" w:rsidP="00FE0D6D">
            <w:pPr>
              <w:jc w:val="both"/>
              <w:rPr>
                <w:rFonts w:ascii="Arial Narrow" w:eastAsia="Arial" w:hAnsi="Arial Narrow" w:cs="Arial"/>
                <w:b/>
                <w:bCs/>
                <w:sz w:val="22"/>
                <w:szCs w:val="22"/>
              </w:rPr>
            </w:pPr>
            <w:r w:rsidRPr="004F2D23">
              <w:rPr>
                <w:rFonts w:ascii="Arial Narrow" w:eastAsia="Arial" w:hAnsi="Arial Narrow" w:cs="Arial"/>
                <w:b/>
                <w:bCs/>
                <w:sz w:val="22"/>
                <w:szCs w:val="22"/>
              </w:rPr>
              <w:t>NOTA1: En caso de que el oferente se presente a más de una zona el valor de la oferta económica en el SECOP II deberá corresponder a la sumatoria de las zonas a las que se presente.</w:t>
            </w:r>
          </w:p>
          <w:p w14:paraId="259D6381" w14:textId="77777777" w:rsidR="00CC3DA3" w:rsidRPr="004F2D23" w:rsidRDefault="00CC3DA3" w:rsidP="0062132F">
            <w:pPr>
              <w:jc w:val="both"/>
              <w:rPr>
                <w:rFonts w:ascii="Arial Narrow" w:hAnsi="Arial Narrow" w:cs="Arial"/>
                <w:bCs/>
                <w:sz w:val="22"/>
                <w:szCs w:val="22"/>
                <w:lang w:eastAsia="es-ES"/>
              </w:rPr>
            </w:pPr>
          </w:p>
          <w:p w14:paraId="336820DC" w14:textId="77777777" w:rsidR="004F059B" w:rsidRPr="004F2D23" w:rsidRDefault="004F059B" w:rsidP="004F059B">
            <w:pPr>
              <w:jc w:val="both"/>
              <w:rPr>
                <w:rFonts w:ascii="Arial Narrow" w:eastAsia="Arial" w:hAnsi="Arial Narrow" w:cs="Arial"/>
                <w:b/>
                <w:bCs/>
                <w:sz w:val="22"/>
                <w:szCs w:val="22"/>
              </w:rPr>
            </w:pPr>
            <w:r w:rsidRPr="004F2D23">
              <w:rPr>
                <w:rFonts w:ascii="Arial Narrow" w:eastAsia="Arial" w:hAnsi="Arial Narrow" w:cs="Arial"/>
                <w:b/>
                <w:bCs/>
                <w:sz w:val="22"/>
                <w:szCs w:val="22"/>
              </w:rPr>
              <w:t>6.5 CRITERIOS PONDERABLES DE SELECCIÓN</w:t>
            </w:r>
          </w:p>
          <w:p w14:paraId="3CC170B6" w14:textId="77777777" w:rsidR="004F059B" w:rsidRPr="004F2D23" w:rsidRDefault="004F059B" w:rsidP="004F059B">
            <w:pPr>
              <w:jc w:val="both"/>
              <w:rPr>
                <w:rFonts w:ascii="Arial Narrow" w:eastAsia="Arial" w:hAnsi="Arial Narrow" w:cs="Arial"/>
                <w:sz w:val="22"/>
                <w:szCs w:val="22"/>
              </w:rPr>
            </w:pPr>
            <w:r w:rsidRPr="004F2D23">
              <w:rPr>
                <w:rFonts w:ascii="Arial Narrow" w:eastAsia="Arial" w:hAnsi="Arial Narrow" w:cs="Arial"/>
                <w:sz w:val="22"/>
                <w:szCs w:val="22"/>
              </w:rPr>
              <w:t>Una vez identificados los interesados que cumplieron con los criterios habilitantes se procederá a efectuar revisión de los criterios ponderables de selección, otorgando la puntuación correspondiente y estableciendo el orden de elegibilidad. El interesado que obtenga mayor puntaje será seleccionado para la suscripción del contrato de aporte en cada zona, de acuerdo a los siguientes criterios:</w:t>
            </w:r>
          </w:p>
          <w:p w14:paraId="47876C67" w14:textId="77777777" w:rsidR="00865DA5" w:rsidRPr="004F2D23" w:rsidRDefault="00865DA5" w:rsidP="0062132F">
            <w:pPr>
              <w:jc w:val="both"/>
              <w:rPr>
                <w:rFonts w:ascii="Arial Narrow" w:hAnsi="Arial Narrow" w:cs="Arial"/>
                <w:bCs/>
                <w:sz w:val="22"/>
                <w:szCs w:val="22"/>
                <w:lang w:eastAsia="es-ES"/>
              </w:rPr>
            </w:pPr>
          </w:p>
          <w:p w14:paraId="6CD3916B" w14:textId="77777777" w:rsidR="001C0274" w:rsidRPr="004F2D23" w:rsidRDefault="009A5761" w:rsidP="0062132F">
            <w:pPr>
              <w:jc w:val="both"/>
              <w:rPr>
                <w:rFonts w:ascii="Arial Narrow" w:hAnsi="Arial Narrow"/>
                <w:noProof/>
                <w:sz w:val="22"/>
                <w:szCs w:val="22"/>
              </w:rPr>
            </w:pPr>
            <w:r w:rsidRPr="004F2D23">
              <w:rPr>
                <w:rFonts w:ascii="Arial Narrow" w:hAnsi="Arial Narrow"/>
                <w:noProof/>
                <w:sz w:val="22"/>
                <w:szCs w:val="22"/>
              </w:rPr>
              <w:lastRenderedPageBreak/>
              <w:t xml:space="preserve">             </w:t>
            </w:r>
            <w:r w:rsidR="001C0274" w:rsidRPr="004F2D23">
              <w:rPr>
                <w:rFonts w:ascii="Arial Narrow" w:hAnsi="Arial Narrow"/>
                <w:noProof/>
                <w:sz w:val="22"/>
                <w:szCs w:val="22"/>
              </w:rPr>
              <w:t xml:space="preserve">                </w:t>
            </w:r>
            <w:r w:rsidR="001C0274" w:rsidRPr="004F2D23">
              <w:rPr>
                <w:rFonts w:ascii="Arial Narrow" w:hAnsi="Arial Narrow"/>
                <w:noProof/>
                <w:sz w:val="22"/>
                <w:szCs w:val="22"/>
              </w:rPr>
              <w:drawing>
                <wp:inline distT="0" distB="0" distL="0" distR="0" wp14:anchorId="0CBCC171" wp14:editId="43432FAD">
                  <wp:extent cx="5019157" cy="2277093"/>
                  <wp:effectExtent l="0" t="0" r="0" b="9525"/>
                  <wp:docPr id="5704707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70730" name=""/>
                          <pic:cNvPicPr/>
                        </pic:nvPicPr>
                        <pic:blipFill rotWithShape="1">
                          <a:blip r:embed="rId10"/>
                          <a:srcRect l="3261" t="52395" r="56758" b="15356"/>
                          <a:stretch/>
                        </pic:blipFill>
                        <pic:spPr bwMode="auto">
                          <a:xfrm>
                            <a:off x="0" y="0"/>
                            <a:ext cx="5050853" cy="2291473"/>
                          </a:xfrm>
                          <a:prstGeom prst="rect">
                            <a:avLst/>
                          </a:prstGeom>
                          <a:ln>
                            <a:noFill/>
                          </a:ln>
                          <a:extLst>
                            <a:ext uri="{53640926-AAD7-44D8-BBD7-CCE9431645EC}">
                              <a14:shadowObscured xmlns:a14="http://schemas.microsoft.com/office/drawing/2010/main"/>
                            </a:ext>
                          </a:extLst>
                        </pic:spPr>
                      </pic:pic>
                    </a:graphicData>
                  </a:graphic>
                </wp:inline>
              </w:drawing>
            </w:r>
            <w:r w:rsidRPr="004F2D23">
              <w:rPr>
                <w:rFonts w:ascii="Arial Narrow" w:hAnsi="Arial Narrow"/>
                <w:noProof/>
                <w:sz w:val="22"/>
                <w:szCs w:val="22"/>
              </w:rPr>
              <w:t xml:space="preserve">      </w:t>
            </w:r>
          </w:p>
          <w:p w14:paraId="4BC37C91" w14:textId="77777777" w:rsidR="00B93C3F" w:rsidRPr="004F2D23" w:rsidRDefault="009A5761" w:rsidP="00B93C3F">
            <w:pPr>
              <w:jc w:val="both"/>
              <w:rPr>
                <w:rFonts w:ascii="Arial Narrow" w:eastAsia="Arial" w:hAnsi="Arial Narrow" w:cs="Arial"/>
                <w:b/>
                <w:bCs/>
                <w:sz w:val="22"/>
                <w:szCs w:val="22"/>
              </w:rPr>
            </w:pPr>
            <w:r w:rsidRPr="004F2D23">
              <w:rPr>
                <w:rFonts w:ascii="Arial Narrow" w:hAnsi="Arial Narrow"/>
                <w:b/>
                <w:bCs/>
                <w:noProof/>
                <w:sz w:val="22"/>
                <w:szCs w:val="22"/>
              </w:rPr>
              <w:t xml:space="preserve">   </w:t>
            </w:r>
            <w:r w:rsidR="00B93C3F" w:rsidRPr="004F2D23">
              <w:rPr>
                <w:rFonts w:ascii="Arial Narrow" w:eastAsia="Arial" w:hAnsi="Arial Narrow" w:cs="Arial"/>
                <w:b/>
                <w:bCs/>
                <w:sz w:val="22"/>
                <w:szCs w:val="22"/>
              </w:rPr>
              <w:t>1. FORTALECIMIENTO TERRITORIAL Y DE EXPERIENCIA DENTRO DE LA ZONA (60 PUNTOS), EL CUAL ESTA COMPUESTO POR:</w:t>
            </w:r>
          </w:p>
          <w:p w14:paraId="258EA384" w14:textId="77777777" w:rsidR="00B93C3F" w:rsidRPr="004F2D23" w:rsidRDefault="00B93C3F" w:rsidP="00B93C3F">
            <w:pPr>
              <w:jc w:val="both"/>
              <w:rPr>
                <w:rFonts w:ascii="Arial Narrow" w:eastAsia="Arial" w:hAnsi="Arial Narrow" w:cs="Arial"/>
                <w:b/>
                <w:bCs/>
                <w:sz w:val="22"/>
                <w:szCs w:val="22"/>
              </w:rPr>
            </w:pPr>
            <w:r w:rsidRPr="004F2D23">
              <w:rPr>
                <w:rFonts w:ascii="Arial Narrow" w:eastAsia="Arial" w:hAnsi="Arial Narrow" w:cs="Arial"/>
                <w:b/>
                <w:bCs/>
                <w:sz w:val="22"/>
                <w:szCs w:val="22"/>
              </w:rPr>
              <w:t>A. EXPERIENCIA ESPECIFICA ADICIONAL EN LA ZONA DE LA OFERTA – 30 PUNTOS (FORMATO 10)</w:t>
            </w:r>
          </w:p>
          <w:p w14:paraId="6C23B473" w14:textId="77777777" w:rsidR="00B93C3F" w:rsidRPr="004F2D23" w:rsidRDefault="00B93C3F" w:rsidP="00B93C3F">
            <w:pPr>
              <w:jc w:val="both"/>
              <w:rPr>
                <w:rFonts w:ascii="Arial Narrow" w:eastAsia="Arial" w:hAnsi="Arial Narrow" w:cs="Arial"/>
                <w:sz w:val="22"/>
                <w:szCs w:val="22"/>
              </w:rPr>
            </w:pPr>
            <w:r w:rsidRPr="004F2D23">
              <w:rPr>
                <w:rFonts w:ascii="Arial Narrow" w:eastAsia="Arial" w:hAnsi="Arial Narrow" w:cs="Arial"/>
                <w:sz w:val="22"/>
                <w:szCs w:val="22"/>
              </w:rPr>
              <w:t>El interesado podrá presentar máximo dos (2) certificaciones de experiencia en la zona de la oferta debidamente inscritas en el RUP, las cuales deberán ser diferentes a las presentadas para la acreditación de la experiencia habilitante. Dichas certificaciones deberán corresponder a contratos o convenios ejecutados y terminados dentro de los últimos 10 años anteriores a la fecha del cierre del proceso, con entidades públicas o privadas o de cooperación internacional donde se evidencie experiencia en alguna de las siguientes actividades:</w:t>
            </w:r>
          </w:p>
          <w:p w14:paraId="30CE9424" w14:textId="77777777" w:rsidR="00B93C3F" w:rsidRPr="004F2D23" w:rsidRDefault="00B93C3F" w:rsidP="00B93C3F">
            <w:pPr>
              <w:jc w:val="both"/>
              <w:rPr>
                <w:rFonts w:ascii="Arial Narrow" w:eastAsia="Arial" w:hAnsi="Arial Narrow" w:cs="Arial"/>
                <w:sz w:val="22"/>
                <w:szCs w:val="22"/>
              </w:rPr>
            </w:pPr>
          </w:p>
          <w:p w14:paraId="0016065E" w14:textId="76BC5F3D" w:rsidR="00B93C3F" w:rsidRPr="004F2D23" w:rsidRDefault="00B93C3F" w:rsidP="00B93C3F">
            <w:pPr>
              <w:jc w:val="both"/>
              <w:rPr>
                <w:rFonts w:ascii="Arial Narrow" w:eastAsia="Arial" w:hAnsi="Arial Narrow" w:cs="Arial"/>
                <w:sz w:val="22"/>
                <w:szCs w:val="22"/>
              </w:rPr>
            </w:pPr>
            <w:r w:rsidRPr="004F2D23">
              <w:rPr>
                <w:rFonts w:ascii="Arial Narrow" w:eastAsia="Arial" w:hAnsi="Arial Narrow" w:cs="Arial"/>
                <w:sz w:val="22"/>
                <w:szCs w:val="22"/>
              </w:rPr>
              <w:t xml:space="preserve">I. </w:t>
            </w:r>
            <w:r w:rsidR="00FB3E6C" w:rsidRPr="004F2D23">
              <w:rPr>
                <w:rFonts w:ascii="Arial Narrow" w:hAnsi="Arial Narrow"/>
                <w:sz w:val="22"/>
                <w:szCs w:val="22"/>
              </w:rPr>
              <w:t>Programas y/o proyectos dirigidos a niñas, niños, adolescentes, familias o comunidades para la prevención de por lo menos uno de los siguientes riesgos:</w:t>
            </w:r>
          </w:p>
          <w:p w14:paraId="1B1EE7F2" w14:textId="77777777" w:rsidR="00006962"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Violencias al interior del hogar. </w:t>
            </w:r>
          </w:p>
          <w:p w14:paraId="344DE3B5" w14:textId="77777777" w:rsidR="00006962"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Violencias sexuales y Explotación Sexual Comercial de Niñas, Niños y Adolescentes (ESCNNA). </w:t>
            </w:r>
          </w:p>
          <w:p w14:paraId="7AE1E0C7" w14:textId="77777777" w:rsidR="00006962"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Violencias basadas en género. </w:t>
            </w:r>
          </w:p>
          <w:p w14:paraId="13DDCCFF" w14:textId="77777777" w:rsidR="00006962"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Alta permanencia y vida en calle. </w:t>
            </w:r>
          </w:p>
          <w:p w14:paraId="68631655" w14:textId="77777777" w:rsidR="00D56D73"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Trabajo infantil, el trabajo no protegido e informal. </w:t>
            </w:r>
          </w:p>
          <w:p w14:paraId="39A6116A" w14:textId="77777777" w:rsidR="00D56D73"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Reclutamiento, utilización, uso por parte de grupos armados organizados y grupos delictivos organizados</w:t>
            </w:r>
            <w:r w:rsidR="00D56D73" w:rsidRPr="004F2D23">
              <w:rPr>
                <w:rFonts w:ascii="Arial Narrow" w:hAnsi="Arial Narrow"/>
              </w:rPr>
              <w:t>.</w:t>
            </w:r>
          </w:p>
          <w:p w14:paraId="5FEFC491" w14:textId="77777777" w:rsidR="00D56D73"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Trata de personas. </w:t>
            </w:r>
          </w:p>
          <w:p w14:paraId="616036DC" w14:textId="77777777" w:rsidR="00D56D73"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Consumo temprano de sustancias psicoactivas legales o ilegales y consumos problemáticos </w:t>
            </w:r>
          </w:p>
          <w:p w14:paraId="754DD6B3" w14:textId="77777777" w:rsidR="00D56D73"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Riesgos digitales </w:t>
            </w:r>
          </w:p>
          <w:p w14:paraId="738828BA" w14:textId="77777777" w:rsidR="00D56D73"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Comisión de delitos adolescentes. </w:t>
            </w:r>
          </w:p>
          <w:p w14:paraId="40DA4C67" w14:textId="77777777" w:rsidR="00D56D73"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 xml:space="preserve">Embarazo infantil y en la adolescencia, embarazo subsecuente, matrimonios y uniones tempranas. </w:t>
            </w:r>
          </w:p>
          <w:p w14:paraId="5862876E" w14:textId="77777777" w:rsidR="00D56D73"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Actos de discriminación por razones de pertenencia étnica, discapacidad o estatus migratorio</w:t>
            </w:r>
            <w:r w:rsidR="00D56D73" w:rsidRPr="004F2D23">
              <w:rPr>
                <w:rFonts w:ascii="Arial Narrow" w:hAnsi="Arial Narrow"/>
              </w:rPr>
              <w:t>.</w:t>
            </w:r>
          </w:p>
          <w:p w14:paraId="6E399C70" w14:textId="686DD3C8" w:rsidR="00B93C3F" w:rsidRPr="004F2D23" w:rsidRDefault="00006962" w:rsidP="006872B3">
            <w:pPr>
              <w:pStyle w:val="Prrafodelista"/>
              <w:numPr>
                <w:ilvl w:val="0"/>
                <w:numId w:val="19"/>
              </w:numPr>
              <w:spacing w:after="0" w:line="240" w:lineRule="auto"/>
              <w:jc w:val="both"/>
              <w:rPr>
                <w:rFonts w:ascii="Arial Narrow" w:eastAsia="Arial" w:hAnsi="Arial Narrow" w:cs="Arial"/>
              </w:rPr>
            </w:pPr>
            <w:r w:rsidRPr="004F2D23">
              <w:rPr>
                <w:rFonts w:ascii="Arial Narrow" w:hAnsi="Arial Narrow"/>
              </w:rPr>
              <w:t>Acoso escolar o bullying.</w:t>
            </w:r>
          </w:p>
          <w:p w14:paraId="2EC2A441" w14:textId="77777777" w:rsidR="00D56D73" w:rsidRPr="004F2D23" w:rsidRDefault="00D56D73" w:rsidP="00D56D73">
            <w:pPr>
              <w:ind w:left="360"/>
              <w:jc w:val="both"/>
              <w:rPr>
                <w:rFonts w:ascii="Arial Narrow" w:eastAsia="Arial" w:hAnsi="Arial Narrow" w:cs="Arial"/>
                <w:sz w:val="22"/>
                <w:szCs w:val="22"/>
              </w:rPr>
            </w:pPr>
          </w:p>
          <w:p w14:paraId="2472B6AC" w14:textId="77777777" w:rsidR="00AF2411" w:rsidRPr="004F2D23" w:rsidRDefault="00AF2411" w:rsidP="009E1406">
            <w:pPr>
              <w:jc w:val="both"/>
              <w:rPr>
                <w:rFonts w:ascii="Arial Narrow" w:hAnsi="Arial Narrow"/>
                <w:sz w:val="22"/>
                <w:szCs w:val="22"/>
              </w:rPr>
            </w:pPr>
            <w:r w:rsidRPr="004F2D23">
              <w:rPr>
                <w:rFonts w:ascii="Arial Narrow" w:hAnsi="Arial Narrow"/>
                <w:sz w:val="22"/>
                <w:szCs w:val="22"/>
              </w:rPr>
              <w:t xml:space="preserve">II </w:t>
            </w:r>
            <w:r w:rsidR="009E1406" w:rsidRPr="004F2D23">
              <w:rPr>
                <w:rFonts w:ascii="Arial Narrow" w:hAnsi="Arial Narrow"/>
                <w:sz w:val="22"/>
                <w:szCs w:val="22"/>
              </w:rPr>
              <w:t xml:space="preserve">Programas y/o proyectos dirigidos a niñas, niños, adolescentes, familias o comunidades para la promoción de: </w:t>
            </w:r>
          </w:p>
          <w:p w14:paraId="04D52932" w14:textId="77777777" w:rsidR="00160E86" w:rsidRPr="004F2D23" w:rsidRDefault="009E1406" w:rsidP="006872B3">
            <w:pPr>
              <w:pStyle w:val="Prrafodelista"/>
              <w:numPr>
                <w:ilvl w:val="0"/>
                <w:numId w:val="20"/>
              </w:numPr>
              <w:spacing w:after="0" w:line="240" w:lineRule="auto"/>
              <w:jc w:val="both"/>
              <w:rPr>
                <w:rFonts w:ascii="Arial Narrow" w:hAnsi="Arial Narrow"/>
              </w:rPr>
            </w:pPr>
            <w:r w:rsidRPr="004F2D23">
              <w:rPr>
                <w:rFonts w:ascii="Arial Narrow" w:hAnsi="Arial Narrow"/>
              </w:rPr>
              <w:t>Fortalecimiento de habilidades, vocaciones y talentos para la construcción de sentidos de vida</w:t>
            </w:r>
            <w:r w:rsidR="00160E86" w:rsidRPr="004F2D23">
              <w:rPr>
                <w:rFonts w:ascii="Arial Narrow" w:hAnsi="Arial Narrow"/>
              </w:rPr>
              <w:t>.</w:t>
            </w:r>
          </w:p>
          <w:p w14:paraId="51CC5A7B" w14:textId="30108543" w:rsidR="00AF2411" w:rsidRPr="004F2D23" w:rsidRDefault="009E1406" w:rsidP="006872B3">
            <w:pPr>
              <w:pStyle w:val="Prrafodelista"/>
              <w:numPr>
                <w:ilvl w:val="0"/>
                <w:numId w:val="20"/>
              </w:numPr>
              <w:spacing w:after="0" w:line="240" w:lineRule="auto"/>
              <w:jc w:val="both"/>
              <w:rPr>
                <w:rFonts w:ascii="Arial Narrow" w:hAnsi="Arial Narrow"/>
              </w:rPr>
            </w:pPr>
            <w:r w:rsidRPr="004F2D23">
              <w:rPr>
                <w:rFonts w:ascii="Arial Narrow" w:hAnsi="Arial Narrow"/>
              </w:rPr>
              <w:t>Participación de niñas, niños y adolescentes y culturas de paz</w:t>
            </w:r>
            <w:r w:rsidR="00AF2411" w:rsidRPr="004F2D23">
              <w:rPr>
                <w:rFonts w:ascii="Arial Narrow" w:hAnsi="Arial Narrow"/>
              </w:rPr>
              <w:t>.</w:t>
            </w:r>
          </w:p>
          <w:p w14:paraId="3058DF99" w14:textId="77777777" w:rsidR="00160E86" w:rsidRPr="004F2D23" w:rsidRDefault="009E1406" w:rsidP="006872B3">
            <w:pPr>
              <w:pStyle w:val="Prrafodelista"/>
              <w:numPr>
                <w:ilvl w:val="0"/>
                <w:numId w:val="20"/>
              </w:numPr>
              <w:spacing w:after="0" w:line="240" w:lineRule="auto"/>
              <w:jc w:val="both"/>
              <w:rPr>
                <w:rFonts w:ascii="Arial Narrow" w:hAnsi="Arial Narrow"/>
              </w:rPr>
            </w:pPr>
            <w:r w:rsidRPr="004F2D23">
              <w:rPr>
                <w:rFonts w:ascii="Arial Narrow" w:hAnsi="Arial Narrow"/>
              </w:rPr>
              <w:lastRenderedPageBreak/>
              <w:t>Promoción y disfrute de derechos y prevención de vulneraciones</w:t>
            </w:r>
            <w:r w:rsidR="00160E86" w:rsidRPr="004F2D23">
              <w:rPr>
                <w:rFonts w:ascii="Arial Narrow" w:hAnsi="Arial Narrow"/>
              </w:rPr>
              <w:t>.</w:t>
            </w:r>
          </w:p>
          <w:p w14:paraId="5B054F0C" w14:textId="77777777" w:rsidR="00160E86" w:rsidRPr="004F2D23" w:rsidRDefault="009E1406" w:rsidP="006872B3">
            <w:pPr>
              <w:pStyle w:val="Prrafodelista"/>
              <w:numPr>
                <w:ilvl w:val="0"/>
                <w:numId w:val="20"/>
              </w:numPr>
              <w:spacing w:after="0" w:line="240" w:lineRule="auto"/>
              <w:jc w:val="both"/>
              <w:rPr>
                <w:rFonts w:ascii="Arial Narrow" w:hAnsi="Arial Narrow"/>
              </w:rPr>
            </w:pPr>
            <w:r w:rsidRPr="004F2D23">
              <w:rPr>
                <w:rFonts w:ascii="Arial Narrow" w:hAnsi="Arial Narrow"/>
              </w:rPr>
              <w:t>Promoción de la salud mental y el buen vivir</w:t>
            </w:r>
            <w:r w:rsidR="00160E86" w:rsidRPr="004F2D23">
              <w:rPr>
                <w:rFonts w:ascii="Arial Narrow" w:hAnsi="Arial Narrow"/>
              </w:rPr>
              <w:t>.</w:t>
            </w:r>
          </w:p>
          <w:p w14:paraId="60C7EE3D" w14:textId="77777777" w:rsidR="00AA04BB" w:rsidRPr="004F2D23" w:rsidRDefault="009E1406" w:rsidP="006872B3">
            <w:pPr>
              <w:pStyle w:val="Prrafodelista"/>
              <w:numPr>
                <w:ilvl w:val="0"/>
                <w:numId w:val="20"/>
              </w:numPr>
              <w:spacing w:after="0" w:line="240" w:lineRule="auto"/>
              <w:jc w:val="both"/>
              <w:rPr>
                <w:rFonts w:ascii="Arial Narrow" w:hAnsi="Arial Narrow"/>
              </w:rPr>
            </w:pPr>
            <w:r w:rsidRPr="004F2D23">
              <w:rPr>
                <w:rFonts w:ascii="Arial Narrow" w:hAnsi="Arial Narrow"/>
              </w:rPr>
              <w:t xml:space="preserve">Programas y/o proyectos dirigidos a niñas, niños, adolescentes, familias o comunidades que hayan desarrollado experiencias a partir de los siguientes ejes movilizadores: Artes y culturas, comunicación y narrativas, ciencias, conocimiento propio y tecnologías de la información y comunicación (TIC), deportes y recreación, juego. </w:t>
            </w:r>
          </w:p>
          <w:p w14:paraId="6E5AFC64" w14:textId="77777777" w:rsidR="00AA04BB" w:rsidRPr="004F2D23" w:rsidRDefault="009E1406" w:rsidP="006872B3">
            <w:pPr>
              <w:pStyle w:val="Prrafodelista"/>
              <w:numPr>
                <w:ilvl w:val="0"/>
                <w:numId w:val="20"/>
              </w:numPr>
              <w:spacing w:after="0" w:line="240" w:lineRule="auto"/>
              <w:jc w:val="both"/>
              <w:rPr>
                <w:rFonts w:ascii="Arial Narrow" w:hAnsi="Arial Narrow"/>
              </w:rPr>
            </w:pPr>
            <w:r w:rsidRPr="004F2D23">
              <w:rPr>
                <w:rFonts w:ascii="Arial Narrow" w:hAnsi="Arial Narrow"/>
              </w:rPr>
              <w:t xml:space="preserve">Programas y/o proyectos dirigidos a niñas, niños, adolescentes, familias o comunidades que hayan desarrollado experiencias a partir de los siguientes Referentes pedagógicos: pedagogía para la paz, pedagogía de la memoria, pedagogía del amor. </w:t>
            </w:r>
          </w:p>
          <w:p w14:paraId="4B1DACB5" w14:textId="77777777" w:rsidR="00AA04BB" w:rsidRPr="004F2D23" w:rsidRDefault="00AA04BB" w:rsidP="00AA04BB">
            <w:pPr>
              <w:jc w:val="both"/>
              <w:rPr>
                <w:rFonts w:ascii="Arial Narrow" w:hAnsi="Arial Narrow"/>
                <w:sz w:val="22"/>
                <w:szCs w:val="22"/>
              </w:rPr>
            </w:pPr>
          </w:p>
          <w:p w14:paraId="6BA8063A" w14:textId="77777777" w:rsidR="00710A68" w:rsidRPr="004F2D23" w:rsidRDefault="009E1406" w:rsidP="00AA04BB">
            <w:pPr>
              <w:jc w:val="both"/>
              <w:rPr>
                <w:rFonts w:ascii="Arial Narrow" w:hAnsi="Arial Narrow"/>
                <w:sz w:val="22"/>
                <w:szCs w:val="22"/>
              </w:rPr>
            </w:pPr>
            <w:r w:rsidRPr="004F2D23">
              <w:rPr>
                <w:rFonts w:ascii="Arial Narrow" w:hAnsi="Arial Narrow"/>
                <w:b/>
                <w:bCs/>
                <w:sz w:val="22"/>
                <w:szCs w:val="22"/>
              </w:rPr>
              <w:t>NOTA 1:</w:t>
            </w:r>
            <w:r w:rsidRPr="004F2D23">
              <w:rPr>
                <w:rFonts w:ascii="Arial Narrow" w:hAnsi="Arial Narrow"/>
                <w:sz w:val="22"/>
                <w:szCs w:val="22"/>
              </w:rPr>
              <w:t xml:space="preserve"> El oferente interesado deberá aportar certificación de los contratos o convenios, que contengan objeto y obligaciones y la respectiva acta de liquidación. </w:t>
            </w:r>
            <w:r w:rsidRPr="004F2D23">
              <w:rPr>
                <w:rFonts w:ascii="Arial Narrow" w:hAnsi="Arial Narrow"/>
                <w:b/>
                <w:bCs/>
                <w:sz w:val="22"/>
                <w:szCs w:val="22"/>
              </w:rPr>
              <w:t>Esta experiencia, se verificará en el RUP y en certificaciones para corroborar las actividades mencionadas, igualmente se aclara que, las certificaciones allegadas deberán corresponder a la experiencia registrada en el RUP.</w:t>
            </w:r>
            <w:r w:rsidRPr="004F2D23">
              <w:rPr>
                <w:rFonts w:ascii="Arial Narrow" w:hAnsi="Arial Narrow"/>
                <w:sz w:val="22"/>
                <w:szCs w:val="22"/>
              </w:rPr>
              <w:t xml:space="preserve"> </w:t>
            </w:r>
          </w:p>
          <w:p w14:paraId="33B3DEFB" w14:textId="77777777" w:rsidR="00710A68" w:rsidRPr="004F2D23" w:rsidRDefault="00710A68" w:rsidP="00AA04BB">
            <w:pPr>
              <w:jc w:val="both"/>
              <w:rPr>
                <w:rFonts w:ascii="Arial Narrow" w:hAnsi="Arial Narrow"/>
                <w:sz w:val="22"/>
                <w:szCs w:val="22"/>
              </w:rPr>
            </w:pPr>
          </w:p>
          <w:p w14:paraId="6CD7B4F5" w14:textId="2803C546" w:rsidR="009E1406" w:rsidRPr="004F2D23" w:rsidRDefault="009E1406" w:rsidP="00AA04BB">
            <w:pPr>
              <w:jc w:val="both"/>
              <w:rPr>
                <w:rFonts w:ascii="Arial Narrow" w:hAnsi="Arial Narrow"/>
                <w:sz w:val="22"/>
                <w:szCs w:val="22"/>
              </w:rPr>
            </w:pPr>
            <w:r w:rsidRPr="004F2D23">
              <w:rPr>
                <w:rFonts w:ascii="Arial Narrow" w:hAnsi="Arial Narrow"/>
                <w:b/>
                <w:bCs/>
                <w:sz w:val="22"/>
                <w:szCs w:val="22"/>
              </w:rPr>
              <w:t>LOS INTERESADOS</w:t>
            </w:r>
            <w:r w:rsidRPr="004F2D23">
              <w:rPr>
                <w:rFonts w:ascii="Arial Narrow" w:hAnsi="Arial Narrow"/>
                <w:sz w:val="22"/>
                <w:szCs w:val="22"/>
              </w:rPr>
              <w:t>, deberán acreditar la experiencia requerida, aportando el RUP. Los contratos con los que se pretenda acreditar la experiencia deben estar inscritos y registrados en al menos uno de los siguientes códigos del Clasificador de Bienes y Servicios de las Naciones Unidas, en el tercer nivel.</w:t>
            </w:r>
          </w:p>
          <w:p w14:paraId="21056666" w14:textId="77777777" w:rsidR="00B93C3F" w:rsidRPr="004F2D23" w:rsidRDefault="00B93C3F" w:rsidP="00B93C3F">
            <w:pPr>
              <w:jc w:val="both"/>
              <w:rPr>
                <w:rFonts w:ascii="Arial Narrow" w:eastAsia="Arial" w:hAnsi="Arial Narrow" w:cs="Arial"/>
                <w:sz w:val="22"/>
                <w:szCs w:val="22"/>
              </w:rPr>
            </w:pPr>
          </w:p>
          <w:p w14:paraId="31EE78DA" w14:textId="77777777" w:rsidR="00CE7306" w:rsidRPr="004F2D23" w:rsidRDefault="009A5761" w:rsidP="0062132F">
            <w:pPr>
              <w:jc w:val="both"/>
              <w:rPr>
                <w:rFonts w:ascii="Arial Narrow" w:hAnsi="Arial Narrow"/>
                <w:noProof/>
                <w:sz w:val="22"/>
                <w:szCs w:val="22"/>
              </w:rPr>
            </w:pPr>
            <w:r w:rsidRPr="004F2D23">
              <w:rPr>
                <w:rFonts w:ascii="Arial Narrow" w:hAnsi="Arial Narrow"/>
                <w:noProof/>
                <w:sz w:val="22"/>
                <w:szCs w:val="22"/>
              </w:rPr>
              <w:t xml:space="preserve">  </w:t>
            </w:r>
          </w:p>
          <w:tbl>
            <w:tblPr>
              <w:tblW w:w="552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993"/>
              <w:gridCol w:w="4532"/>
            </w:tblGrid>
            <w:tr w:rsidR="00CE7306" w:rsidRPr="004F2D23" w14:paraId="445CB5C9" w14:textId="77777777" w:rsidTr="008020F6">
              <w:trPr>
                <w:tblCellSpacing w:w="15" w:type="dxa"/>
                <w:jc w:val="center"/>
              </w:trPr>
              <w:tc>
                <w:tcPr>
                  <w:tcW w:w="948" w:type="dxa"/>
                  <w:vAlign w:val="center"/>
                  <w:hideMark/>
                </w:tcPr>
                <w:p w14:paraId="249F1FE2"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b/>
                      <w:sz w:val="22"/>
                      <w:szCs w:val="22"/>
                    </w:rPr>
                    <w:t>Código UNSPSC</w:t>
                  </w:r>
                </w:p>
              </w:tc>
              <w:tc>
                <w:tcPr>
                  <w:tcW w:w="4487" w:type="dxa"/>
                  <w:vAlign w:val="center"/>
                  <w:hideMark/>
                </w:tcPr>
                <w:p w14:paraId="0796EF08"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b/>
                      <w:sz w:val="22"/>
                      <w:szCs w:val="22"/>
                    </w:rPr>
                    <w:t>Descripción</w:t>
                  </w:r>
                </w:p>
              </w:tc>
            </w:tr>
            <w:tr w:rsidR="00CE7306" w:rsidRPr="004F2D23" w14:paraId="624860C8" w14:textId="77777777" w:rsidTr="008020F6">
              <w:trPr>
                <w:tblCellSpacing w:w="15" w:type="dxa"/>
                <w:jc w:val="center"/>
              </w:trPr>
              <w:tc>
                <w:tcPr>
                  <w:tcW w:w="948" w:type="dxa"/>
                  <w:vAlign w:val="center"/>
                </w:tcPr>
                <w:p w14:paraId="33B6BC7B"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80101600</w:t>
                  </w:r>
                </w:p>
              </w:tc>
              <w:tc>
                <w:tcPr>
                  <w:tcW w:w="4487" w:type="dxa"/>
                  <w:vAlign w:val="center"/>
                </w:tcPr>
                <w:p w14:paraId="04699A12"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Gerencia de Proyectos.</w:t>
                  </w:r>
                </w:p>
              </w:tc>
            </w:tr>
            <w:tr w:rsidR="00CE7306" w:rsidRPr="004F2D23" w14:paraId="0386BB68" w14:textId="77777777" w:rsidTr="008020F6">
              <w:trPr>
                <w:tblCellSpacing w:w="15" w:type="dxa"/>
                <w:jc w:val="center"/>
              </w:trPr>
              <w:tc>
                <w:tcPr>
                  <w:tcW w:w="948" w:type="dxa"/>
                  <w:vAlign w:val="center"/>
                </w:tcPr>
                <w:p w14:paraId="0DB5B3FF"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81131500</w:t>
                  </w:r>
                </w:p>
              </w:tc>
              <w:tc>
                <w:tcPr>
                  <w:tcW w:w="4487" w:type="dxa"/>
                  <w:vAlign w:val="center"/>
                </w:tcPr>
                <w:p w14:paraId="0EC7013A"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Metodología y análisis.</w:t>
                  </w:r>
                </w:p>
              </w:tc>
            </w:tr>
            <w:tr w:rsidR="00CE7306" w:rsidRPr="004F2D23" w14:paraId="36F6B2B5" w14:textId="77777777" w:rsidTr="008020F6">
              <w:trPr>
                <w:tblCellSpacing w:w="15" w:type="dxa"/>
                <w:jc w:val="center"/>
              </w:trPr>
              <w:tc>
                <w:tcPr>
                  <w:tcW w:w="948" w:type="dxa"/>
                  <w:vAlign w:val="center"/>
                  <w:hideMark/>
                </w:tcPr>
                <w:p w14:paraId="62D03422"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86111500</w:t>
                  </w:r>
                </w:p>
              </w:tc>
              <w:tc>
                <w:tcPr>
                  <w:tcW w:w="4487" w:type="dxa"/>
                  <w:vAlign w:val="center"/>
                  <w:hideMark/>
                </w:tcPr>
                <w:p w14:paraId="686CF4C2"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Servicios de aprendizaje a distancia</w:t>
                  </w:r>
                </w:p>
              </w:tc>
            </w:tr>
            <w:tr w:rsidR="00CE7306" w:rsidRPr="004F2D23" w14:paraId="32542241" w14:textId="77777777" w:rsidTr="008020F6">
              <w:trPr>
                <w:tblCellSpacing w:w="15" w:type="dxa"/>
                <w:jc w:val="center"/>
              </w:trPr>
              <w:tc>
                <w:tcPr>
                  <w:tcW w:w="948" w:type="dxa"/>
                  <w:vAlign w:val="center"/>
                  <w:hideMark/>
                </w:tcPr>
                <w:p w14:paraId="3132A9BD"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86101700</w:t>
                  </w:r>
                </w:p>
              </w:tc>
              <w:tc>
                <w:tcPr>
                  <w:tcW w:w="4487" w:type="dxa"/>
                  <w:vAlign w:val="center"/>
                  <w:hideMark/>
                </w:tcPr>
                <w:p w14:paraId="7FA68548"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Servicios de capacitación vocacional no científica</w:t>
                  </w:r>
                </w:p>
              </w:tc>
            </w:tr>
            <w:tr w:rsidR="00CE7306" w:rsidRPr="004F2D23" w14:paraId="01B8E0F2" w14:textId="77777777" w:rsidTr="008020F6">
              <w:trPr>
                <w:tblCellSpacing w:w="15" w:type="dxa"/>
                <w:jc w:val="center"/>
              </w:trPr>
              <w:tc>
                <w:tcPr>
                  <w:tcW w:w="948" w:type="dxa"/>
                  <w:vAlign w:val="center"/>
                  <w:hideMark/>
                </w:tcPr>
                <w:p w14:paraId="60B2DE45"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93141500</w:t>
                  </w:r>
                </w:p>
              </w:tc>
              <w:tc>
                <w:tcPr>
                  <w:tcW w:w="4487" w:type="dxa"/>
                  <w:vAlign w:val="center"/>
                  <w:hideMark/>
                </w:tcPr>
                <w:p w14:paraId="4905E1EB"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Desarrollo y servicios sociales</w:t>
                  </w:r>
                </w:p>
              </w:tc>
            </w:tr>
            <w:tr w:rsidR="00CE7306" w:rsidRPr="004F2D23" w14:paraId="76EBDC59" w14:textId="77777777" w:rsidTr="008020F6">
              <w:trPr>
                <w:trHeight w:val="512"/>
                <w:tblCellSpacing w:w="15" w:type="dxa"/>
                <w:jc w:val="center"/>
              </w:trPr>
              <w:tc>
                <w:tcPr>
                  <w:tcW w:w="948" w:type="dxa"/>
                  <w:vAlign w:val="center"/>
                </w:tcPr>
                <w:p w14:paraId="2C9A5EF6"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93142100</w:t>
                  </w:r>
                </w:p>
              </w:tc>
              <w:tc>
                <w:tcPr>
                  <w:tcW w:w="4487" w:type="dxa"/>
                  <w:vAlign w:val="center"/>
                </w:tcPr>
                <w:p w14:paraId="3939BBF1"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 xml:space="preserve"> Desarrollo Regional</w:t>
                  </w:r>
                </w:p>
              </w:tc>
            </w:tr>
            <w:tr w:rsidR="00CE7306" w:rsidRPr="004F2D23" w14:paraId="4F40E062" w14:textId="77777777" w:rsidTr="008020F6">
              <w:trPr>
                <w:trHeight w:val="512"/>
                <w:tblCellSpacing w:w="15" w:type="dxa"/>
                <w:jc w:val="center"/>
              </w:trPr>
              <w:tc>
                <w:tcPr>
                  <w:tcW w:w="948" w:type="dxa"/>
                  <w:vAlign w:val="center"/>
                </w:tcPr>
                <w:p w14:paraId="51712D54"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 xml:space="preserve">93141700 </w:t>
                  </w:r>
                </w:p>
              </w:tc>
              <w:tc>
                <w:tcPr>
                  <w:tcW w:w="4487" w:type="dxa"/>
                  <w:vAlign w:val="center"/>
                </w:tcPr>
                <w:p w14:paraId="7DE4D80A" w14:textId="77777777" w:rsidR="00CE7306" w:rsidRPr="004F2D23" w:rsidRDefault="00CE7306" w:rsidP="00CE7306">
                  <w:pPr>
                    <w:jc w:val="both"/>
                    <w:rPr>
                      <w:rFonts w:ascii="Arial Narrow" w:eastAsia="Arial Narrow" w:hAnsi="Arial Narrow" w:cs="Arial Narrow"/>
                      <w:sz w:val="22"/>
                      <w:szCs w:val="22"/>
                    </w:rPr>
                  </w:pPr>
                  <w:r w:rsidRPr="004F2D23">
                    <w:rPr>
                      <w:rFonts w:ascii="Arial Narrow" w:eastAsia="Arial Narrow" w:hAnsi="Arial Narrow" w:cs="Arial Narrow"/>
                      <w:sz w:val="22"/>
                      <w:szCs w:val="22"/>
                    </w:rPr>
                    <w:t>Cultura.</w:t>
                  </w:r>
                </w:p>
              </w:tc>
            </w:tr>
          </w:tbl>
          <w:p w14:paraId="79E51A5D" w14:textId="77777777" w:rsidR="00351193" w:rsidRPr="004F2D23" w:rsidRDefault="009A5761" w:rsidP="0062132F">
            <w:pPr>
              <w:jc w:val="both"/>
              <w:rPr>
                <w:rFonts w:ascii="Arial Narrow" w:hAnsi="Arial Narrow"/>
                <w:noProof/>
                <w:sz w:val="22"/>
                <w:szCs w:val="22"/>
              </w:rPr>
            </w:pPr>
            <w:r w:rsidRPr="004F2D23">
              <w:rPr>
                <w:rFonts w:ascii="Arial Narrow" w:hAnsi="Arial Narrow"/>
                <w:noProof/>
                <w:sz w:val="22"/>
                <w:szCs w:val="22"/>
              </w:rPr>
              <w:t xml:space="preserve"> </w:t>
            </w:r>
          </w:p>
          <w:p w14:paraId="311EC8F4" w14:textId="77777777" w:rsidR="00351193" w:rsidRPr="004F2D23" w:rsidRDefault="00351193" w:rsidP="0062132F">
            <w:pPr>
              <w:jc w:val="both"/>
              <w:rPr>
                <w:rFonts w:ascii="Arial Narrow" w:hAnsi="Arial Narrow"/>
                <w:sz w:val="22"/>
                <w:szCs w:val="22"/>
              </w:rPr>
            </w:pPr>
            <w:r w:rsidRPr="004F2D23">
              <w:rPr>
                <w:rFonts w:ascii="Arial Narrow" w:hAnsi="Arial Narrow"/>
                <w:sz w:val="22"/>
                <w:szCs w:val="22"/>
              </w:rPr>
              <w:t xml:space="preserve">Sin perjuicio de la información acreditada en el RUP, el ICBF se reserva el derecho de solicitar información adicional que soporte de la experiencia relacionada. </w:t>
            </w:r>
          </w:p>
          <w:p w14:paraId="52EFBDE2" w14:textId="77777777" w:rsidR="00351193" w:rsidRPr="004F2D23" w:rsidRDefault="00351193" w:rsidP="0062132F">
            <w:pPr>
              <w:jc w:val="both"/>
              <w:rPr>
                <w:rFonts w:ascii="Arial Narrow" w:hAnsi="Arial Narrow"/>
                <w:sz w:val="22"/>
                <w:szCs w:val="22"/>
              </w:rPr>
            </w:pPr>
          </w:p>
          <w:p w14:paraId="61D54908" w14:textId="0510072B" w:rsidR="00865DA5" w:rsidRPr="004F2D23" w:rsidRDefault="00351193" w:rsidP="0062132F">
            <w:pPr>
              <w:jc w:val="both"/>
              <w:rPr>
                <w:rFonts w:ascii="Arial Narrow" w:hAnsi="Arial Narrow" w:cs="Arial"/>
                <w:bCs/>
                <w:sz w:val="22"/>
                <w:szCs w:val="22"/>
                <w:lang w:eastAsia="es-ES"/>
              </w:rPr>
            </w:pPr>
            <w:r w:rsidRPr="004F2D23">
              <w:rPr>
                <w:rFonts w:ascii="Arial Narrow" w:hAnsi="Arial Narrow"/>
                <w:b/>
                <w:bCs/>
                <w:sz w:val="22"/>
                <w:szCs w:val="22"/>
              </w:rPr>
              <w:t>La Experiencia específica en la zona de la oferta:</w:t>
            </w:r>
            <w:r w:rsidRPr="004F2D23">
              <w:rPr>
                <w:rFonts w:ascii="Arial Narrow" w:hAnsi="Arial Narrow"/>
                <w:sz w:val="22"/>
                <w:szCs w:val="22"/>
              </w:rPr>
              <w:t xml:space="preserve"> Es la experiencia acreditada por los interesados en el departamento de la zona donde se prestará el servicio y debe ser específica en relación con las categorías arriba señaladas. Dicha experiencia debe ser adicional y diferente a la experiencia habilitante y se acreditara en tiempo. Para este criterio se otorgará un máximo de hasta 30 puntos. </w:t>
            </w:r>
            <w:r w:rsidR="009A5761" w:rsidRPr="004F2D23">
              <w:rPr>
                <w:rFonts w:ascii="Arial Narrow" w:hAnsi="Arial Narrow"/>
                <w:noProof/>
                <w:sz w:val="22"/>
                <w:szCs w:val="22"/>
              </w:rPr>
              <w:t xml:space="preserve">      </w:t>
            </w:r>
          </w:p>
          <w:p w14:paraId="5E011E1D" w14:textId="77777777" w:rsidR="002B6FDF" w:rsidRPr="004F2D23" w:rsidRDefault="002B6FDF" w:rsidP="0062132F">
            <w:pPr>
              <w:jc w:val="both"/>
              <w:rPr>
                <w:rFonts w:ascii="Arial Narrow" w:hAnsi="Arial Narrow"/>
                <w:sz w:val="22"/>
                <w:szCs w:val="22"/>
              </w:rPr>
            </w:pPr>
          </w:p>
          <w:p w14:paraId="26F0D1B0" w14:textId="02FA7903" w:rsidR="003B67DD" w:rsidRPr="004F2D23" w:rsidRDefault="000953DA" w:rsidP="0062132F">
            <w:pPr>
              <w:jc w:val="both"/>
              <w:rPr>
                <w:rFonts w:ascii="Arial Narrow" w:hAnsi="Arial Narrow"/>
                <w:sz w:val="22"/>
                <w:szCs w:val="22"/>
              </w:rPr>
            </w:pPr>
            <w:r w:rsidRPr="004F2D23">
              <w:rPr>
                <w:rFonts w:ascii="Arial Narrow" w:hAnsi="Arial Narrow"/>
                <w:sz w:val="22"/>
                <w:szCs w:val="22"/>
              </w:rPr>
              <w:lastRenderedPageBreak/>
              <w:t xml:space="preserve">NOTA 1: Las experiencias aportadas por el interesado que no cumpla con las características anteriores, no serán tenidas en cuenta para asignación de puntaje del criterio de fortalecimiento territorial. </w:t>
            </w:r>
          </w:p>
          <w:p w14:paraId="14F70C5A" w14:textId="77777777" w:rsidR="003B67DD" w:rsidRPr="004F2D23" w:rsidRDefault="003B67DD" w:rsidP="0062132F">
            <w:pPr>
              <w:jc w:val="both"/>
              <w:rPr>
                <w:rFonts w:ascii="Arial Narrow" w:hAnsi="Arial Narrow"/>
                <w:sz w:val="22"/>
                <w:szCs w:val="22"/>
              </w:rPr>
            </w:pPr>
          </w:p>
          <w:p w14:paraId="24014BDE" w14:textId="77777777" w:rsidR="003B67DD" w:rsidRPr="004F2D23" w:rsidRDefault="000953DA" w:rsidP="0062132F">
            <w:pPr>
              <w:jc w:val="both"/>
              <w:rPr>
                <w:rFonts w:ascii="Arial Narrow" w:hAnsi="Arial Narrow"/>
                <w:b/>
                <w:bCs/>
                <w:sz w:val="22"/>
                <w:szCs w:val="22"/>
              </w:rPr>
            </w:pPr>
            <w:r w:rsidRPr="004F2D23">
              <w:rPr>
                <w:rFonts w:ascii="Arial Narrow" w:hAnsi="Arial Narrow"/>
                <w:b/>
                <w:bCs/>
                <w:sz w:val="22"/>
                <w:szCs w:val="22"/>
              </w:rPr>
              <w:t>Cálculo del puntaje de experiencia específica adicional</w:t>
            </w:r>
          </w:p>
          <w:p w14:paraId="7CCC4EB9" w14:textId="77777777" w:rsidR="003B67DD" w:rsidRPr="004F2D23" w:rsidRDefault="003B67DD" w:rsidP="0062132F">
            <w:pPr>
              <w:jc w:val="both"/>
              <w:rPr>
                <w:rFonts w:ascii="Arial Narrow" w:hAnsi="Arial Narrow"/>
                <w:b/>
                <w:bCs/>
                <w:sz w:val="22"/>
                <w:szCs w:val="22"/>
              </w:rPr>
            </w:pPr>
          </w:p>
          <w:p w14:paraId="0D5C4B54" w14:textId="77777777" w:rsidR="00D91A05" w:rsidRPr="004F2D23" w:rsidRDefault="000953DA" w:rsidP="0062132F">
            <w:pPr>
              <w:jc w:val="both"/>
              <w:rPr>
                <w:rFonts w:ascii="Arial Narrow" w:hAnsi="Arial Narrow"/>
                <w:sz w:val="22"/>
                <w:szCs w:val="22"/>
              </w:rPr>
            </w:pPr>
            <w:r w:rsidRPr="004F2D23">
              <w:rPr>
                <w:rFonts w:ascii="Arial Narrow" w:hAnsi="Arial Narrow"/>
                <w:sz w:val="22"/>
                <w:szCs w:val="22"/>
              </w:rPr>
              <w:t xml:space="preserve"> La Experiencia específica adicional en la zona de la oferta: Para la aplicación de este método el ICBF procederá a determinar el mayor tiempo de experiencia adicional en tiempo y específica en la zona de ejecución del contrato de aporte, de las Ofertas habilitadas y se procederá a la ponderación, de acuerdo con la siguiente fórmula: </w:t>
            </w:r>
          </w:p>
          <w:p w14:paraId="4950927B" w14:textId="77777777" w:rsidR="00D91A05" w:rsidRPr="004F2D23" w:rsidRDefault="00D91A05" w:rsidP="0062132F">
            <w:pPr>
              <w:jc w:val="both"/>
              <w:rPr>
                <w:rFonts w:ascii="Arial Narrow" w:hAnsi="Arial Narrow"/>
                <w:sz w:val="22"/>
                <w:szCs w:val="22"/>
              </w:rPr>
            </w:pPr>
          </w:p>
          <w:p w14:paraId="7DCFE637" w14:textId="77777777" w:rsidR="00973A6F" w:rsidRPr="004F2D23" w:rsidRDefault="000953DA" w:rsidP="0062132F">
            <w:pPr>
              <w:jc w:val="both"/>
              <w:rPr>
                <w:rFonts w:ascii="Arial Narrow" w:hAnsi="Arial Narrow"/>
                <w:sz w:val="22"/>
                <w:szCs w:val="22"/>
              </w:rPr>
            </w:pPr>
            <w:r w:rsidRPr="004F2D23">
              <w:rPr>
                <w:rFonts w:ascii="Arial Narrow" w:hAnsi="Arial Narrow"/>
                <w:sz w:val="22"/>
                <w:szCs w:val="22"/>
              </w:rPr>
              <w:t xml:space="preserve">X = ((B*C) / A) Donde: A = La mayor experiencia adicional específica acreditada en la zona de la oferta, en términos de tiempo calculado en días </w:t>
            </w:r>
          </w:p>
          <w:p w14:paraId="748DE0E9" w14:textId="77777777" w:rsidR="00973A6F" w:rsidRPr="004F2D23" w:rsidRDefault="00973A6F" w:rsidP="0062132F">
            <w:pPr>
              <w:jc w:val="both"/>
              <w:rPr>
                <w:rFonts w:ascii="Arial Narrow" w:hAnsi="Arial Narrow"/>
                <w:sz w:val="22"/>
                <w:szCs w:val="22"/>
              </w:rPr>
            </w:pPr>
          </w:p>
          <w:p w14:paraId="770B3B8C" w14:textId="77777777" w:rsidR="00973A6F" w:rsidRPr="004F2D23" w:rsidRDefault="000953DA" w:rsidP="0062132F">
            <w:pPr>
              <w:jc w:val="both"/>
              <w:rPr>
                <w:rFonts w:ascii="Arial Narrow" w:hAnsi="Arial Narrow"/>
                <w:sz w:val="22"/>
                <w:szCs w:val="22"/>
              </w:rPr>
            </w:pPr>
            <w:r w:rsidRPr="004F2D23">
              <w:rPr>
                <w:rFonts w:ascii="Arial Narrow" w:hAnsi="Arial Narrow"/>
                <w:sz w:val="22"/>
                <w:szCs w:val="22"/>
              </w:rPr>
              <w:t xml:space="preserve">B = La experiencia adicional específica acreditada en la zona de la oferta, en términos de tiempo de cada interesado calificar, calculada en días. </w:t>
            </w:r>
          </w:p>
          <w:p w14:paraId="499C69F7" w14:textId="77777777" w:rsidR="00973A6F" w:rsidRPr="004F2D23" w:rsidRDefault="00973A6F" w:rsidP="0062132F">
            <w:pPr>
              <w:jc w:val="both"/>
              <w:rPr>
                <w:rFonts w:ascii="Arial Narrow" w:hAnsi="Arial Narrow"/>
                <w:sz w:val="22"/>
                <w:szCs w:val="22"/>
              </w:rPr>
            </w:pPr>
          </w:p>
          <w:p w14:paraId="01FF2E95" w14:textId="77777777" w:rsidR="00973A6F" w:rsidRPr="004F2D23" w:rsidRDefault="000953DA" w:rsidP="0062132F">
            <w:pPr>
              <w:jc w:val="both"/>
              <w:rPr>
                <w:rFonts w:ascii="Arial Narrow" w:hAnsi="Arial Narrow"/>
                <w:sz w:val="22"/>
                <w:szCs w:val="22"/>
              </w:rPr>
            </w:pPr>
            <w:r w:rsidRPr="004F2D23">
              <w:rPr>
                <w:rFonts w:ascii="Arial Narrow" w:hAnsi="Arial Narrow"/>
                <w:sz w:val="22"/>
                <w:szCs w:val="22"/>
              </w:rPr>
              <w:t xml:space="preserve">C = 30 puntos (puntaje máximo otorgado) </w:t>
            </w:r>
          </w:p>
          <w:p w14:paraId="71FC57B2" w14:textId="77777777" w:rsidR="00973A6F" w:rsidRPr="004F2D23" w:rsidRDefault="000953DA" w:rsidP="0062132F">
            <w:pPr>
              <w:jc w:val="both"/>
              <w:rPr>
                <w:rFonts w:ascii="Arial Narrow" w:hAnsi="Arial Narrow"/>
                <w:sz w:val="22"/>
                <w:szCs w:val="22"/>
              </w:rPr>
            </w:pPr>
            <w:r w:rsidRPr="004F2D23">
              <w:rPr>
                <w:rFonts w:ascii="Arial Narrow" w:hAnsi="Arial Narrow"/>
                <w:sz w:val="22"/>
                <w:szCs w:val="22"/>
              </w:rPr>
              <w:t xml:space="preserve">X = Puntaje otorgado </w:t>
            </w:r>
          </w:p>
          <w:p w14:paraId="0F94EBBF" w14:textId="77777777" w:rsidR="00973A6F" w:rsidRPr="004F2D23" w:rsidRDefault="00973A6F" w:rsidP="0062132F">
            <w:pPr>
              <w:jc w:val="both"/>
              <w:rPr>
                <w:rFonts w:ascii="Arial Narrow" w:hAnsi="Arial Narrow"/>
                <w:sz w:val="22"/>
                <w:szCs w:val="22"/>
              </w:rPr>
            </w:pPr>
          </w:p>
          <w:p w14:paraId="156F6979" w14:textId="77777777" w:rsidR="00CE6ABB" w:rsidRPr="004F2D23" w:rsidRDefault="000953DA" w:rsidP="00CE6ABB">
            <w:pPr>
              <w:jc w:val="both"/>
              <w:rPr>
                <w:rFonts w:ascii="Arial Narrow" w:hAnsi="Arial Narrow"/>
                <w:b/>
                <w:bCs/>
                <w:sz w:val="22"/>
                <w:szCs w:val="22"/>
              </w:rPr>
            </w:pPr>
            <w:r w:rsidRPr="004F2D23">
              <w:rPr>
                <w:rFonts w:ascii="Arial Narrow" w:hAnsi="Arial Narrow"/>
                <w:b/>
                <w:bCs/>
                <w:sz w:val="22"/>
                <w:szCs w:val="22"/>
              </w:rPr>
              <w:t>REGLAS GENERALES PARA LA VALORACIÓN DE LA EXPERIENCIA</w:t>
            </w:r>
          </w:p>
          <w:p w14:paraId="78E3F857" w14:textId="77777777" w:rsidR="00CE6ABB" w:rsidRPr="004F2D23" w:rsidRDefault="00CE6ABB" w:rsidP="00CE6ABB">
            <w:pPr>
              <w:jc w:val="both"/>
              <w:rPr>
                <w:rFonts w:ascii="Arial Narrow" w:hAnsi="Arial Narrow"/>
                <w:b/>
                <w:bCs/>
                <w:sz w:val="22"/>
                <w:szCs w:val="22"/>
              </w:rPr>
            </w:pPr>
          </w:p>
          <w:p w14:paraId="788E515E" w14:textId="77777777" w:rsidR="00CE6ABB" w:rsidRPr="004F2D23" w:rsidRDefault="000953DA" w:rsidP="006872B3">
            <w:pPr>
              <w:pStyle w:val="Prrafodelista"/>
              <w:numPr>
                <w:ilvl w:val="0"/>
                <w:numId w:val="21"/>
              </w:numPr>
              <w:spacing w:after="0" w:line="240" w:lineRule="auto"/>
              <w:jc w:val="both"/>
              <w:rPr>
                <w:rFonts w:ascii="Arial Narrow" w:hAnsi="Arial Narrow" w:cs="Arial"/>
                <w:bCs/>
                <w:lang w:eastAsia="es-ES"/>
              </w:rPr>
            </w:pPr>
            <w:r w:rsidRPr="004F2D23">
              <w:rPr>
                <w:rFonts w:ascii="Arial Narrow" w:hAnsi="Arial Narrow"/>
              </w:rPr>
              <w:t xml:space="preserve">Regla de sumatoria para el caso de consorcios y uniones temporales: Si la oferta se presenta en consorcio o unión temporal, la experiencia evaluable podrá ser la acreditada por uno (1) de sus integrantes, o por la adquirida por dicha figura plural. </w:t>
            </w:r>
          </w:p>
          <w:p w14:paraId="00CC3BCD" w14:textId="77777777" w:rsidR="009B7456" w:rsidRPr="004F2D23" w:rsidRDefault="000953DA" w:rsidP="006872B3">
            <w:pPr>
              <w:pStyle w:val="Prrafodelista"/>
              <w:numPr>
                <w:ilvl w:val="0"/>
                <w:numId w:val="21"/>
              </w:numPr>
              <w:spacing w:after="0" w:line="240" w:lineRule="auto"/>
              <w:jc w:val="both"/>
              <w:rPr>
                <w:rFonts w:ascii="Arial Narrow" w:hAnsi="Arial Narrow" w:cs="Arial"/>
                <w:bCs/>
                <w:lang w:eastAsia="es-ES"/>
              </w:rPr>
            </w:pPr>
            <w:r w:rsidRPr="004F2D23">
              <w:rPr>
                <w:rFonts w:ascii="Arial Narrow" w:hAnsi="Arial Narrow"/>
              </w:rPr>
              <w:t xml:space="preserve"> La experiencia adquirida en consorcio o unión temporal será tenida en cuenta, siempre y cuando se acredite que las actividades que ejecutó el interesado en dichos contratos o convenios se relacionen con las temáticas señaladas en el literal A. Experiencia específica adicional en la zona de la oferta.</w:t>
            </w:r>
          </w:p>
          <w:p w14:paraId="02A2DEBE" w14:textId="77777777" w:rsidR="00EF2851" w:rsidRPr="004F2D23" w:rsidRDefault="000953DA" w:rsidP="006872B3">
            <w:pPr>
              <w:pStyle w:val="Prrafodelista"/>
              <w:numPr>
                <w:ilvl w:val="0"/>
                <w:numId w:val="21"/>
              </w:numPr>
              <w:spacing w:after="0" w:line="240" w:lineRule="auto"/>
              <w:jc w:val="both"/>
              <w:rPr>
                <w:rFonts w:ascii="Arial Narrow" w:hAnsi="Arial Narrow" w:cs="Arial"/>
                <w:bCs/>
                <w:lang w:eastAsia="es-ES"/>
              </w:rPr>
            </w:pPr>
            <w:r w:rsidRPr="004F2D23">
              <w:rPr>
                <w:rFonts w:ascii="Arial Narrow" w:hAnsi="Arial Narrow"/>
              </w:rPr>
              <w:t xml:space="preserve"> El interesado en relación con la experiencia evaluable podrá presentar máximo dos (2) certificaciones. Si el interesado adjunta certificaciones adicionales a la requerida por la entidad, se validará las dos primeras experiencias diligenciadas en el Formato 10 Experiencia adicional ponderable del interesado. </w:t>
            </w:r>
          </w:p>
          <w:p w14:paraId="7156B19B" w14:textId="77777777" w:rsidR="004C4E60" w:rsidRPr="004F2D23" w:rsidRDefault="000953DA" w:rsidP="006872B3">
            <w:pPr>
              <w:pStyle w:val="Prrafodelista"/>
              <w:numPr>
                <w:ilvl w:val="0"/>
                <w:numId w:val="21"/>
              </w:numPr>
              <w:spacing w:after="0" w:line="240" w:lineRule="auto"/>
              <w:jc w:val="both"/>
              <w:rPr>
                <w:rFonts w:ascii="Arial Narrow" w:hAnsi="Arial Narrow" w:cs="Arial"/>
                <w:bCs/>
                <w:lang w:eastAsia="es-ES"/>
              </w:rPr>
            </w:pPr>
            <w:r w:rsidRPr="004F2D23">
              <w:rPr>
                <w:rFonts w:ascii="Arial Narrow" w:hAnsi="Arial Narrow"/>
              </w:rPr>
              <w:t xml:space="preserve">Para los interesados que acrediten experiencia con el ICBF, se precisa que esta deberá estar inscrita en el RUP y deberá relacionarse en el Formato 10 Experiencia adicional ponderable del interesad, por lo tanto, podrá abstenerse de aportar la certificación del contrato o convenio suscrito con el ICBF. </w:t>
            </w:r>
          </w:p>
          <w:p w14:paraId="6203C471" w14:textId="77777777" w:rsidR="007B7C27" w:rsidRPr="004F2D23" w:rsidRDefault="000953DA" w:rsidP="006872B3">
            <w:pPr>
              <w:pStyle w:val="Prrafodelista"/>
              <w:numPr>
                <w:ilvl w:val="0"/>
                <w:numId w:val="21"/>
              </w:numPr>
              <w:spacing w:after="0" w:line="240" w:lineRule="auto"/>
              <w:jc w:val="both"/>
              <w:rPr>
                <w:rFonts w:ascii="Arial Narrow" w:hAnsi="Arial Narrow" w:cs="Arial"/>
                <w:bCs/>
                <w:lang w:eastAsia="es-ES"/>
              </w:rPr>
            </w:pPr>
            <w:r w:rsidRPr="004F2D23">
              <w:rPr>
                <w:rFonts w:ascii="Arial Narrow" w:hAnsi="Arial Narrow"/>
              </w:rPr>
              <w:t xml:space="preserve">La experiencia para tener en cuenta será en contratos o convenios ejecutados y terminados a satisfacción, entendiéndose por ésta, aquella en la cual el interesado no haya sido objeto de multas o declaratorias de incumplimiento. En el evento en que alguna de dichas circunstancias se presente frente a la experiencia acreditada, no se tendrá en cuenta la respectiva certificación. </w:t>
            </w:r>
          </w:p>
          <w:p w14:paraId="42E4C178" w14:textId="77777777" w:rsidR="007B7C27" w:rsidRPr="004F2D23" w:rsidRDefault="007B7C27" w:rsidP="007B7C27">
            <w:pPr>
              <w:jc w:val="both"/>
              <w:rPr>
                <w:rFonts w:ascii="Arial Narrow" w:hAnsi="Arial Narrow"/>
                <w:sz w:val="22"/>
                <w:szCs w:val="22"/>
              </w:rPr>
            </w:pPr>
          </w:p>
          <w:p w14:paraId="315E9A35" w14:textId="77777777" w:rsidR="00C34017" w:rsidRPr="004F2D23" w:rsidRDefault="000953DA" w:rsidP="007B7C27">
            <w:pPr>
              <w:jc w:val="both"/>
              <w:rPr>
                <w:rFonts w:ascii="Arial Narrow" w:hAnsi="Arial Narrow"/>
                <w:sz w:val="22"/>
                <w:szCs w:val="22"/>
              </w:rPr>
            </w:pPr>
            <w:r w:rsidRPr="004F2D23">
              <w:rPr>
                <w:rFonts w:ascii="Arial Narrow" w:hAnsi="Arial Narrow"/>
                <w:b/>
                <w:bCs/>
                <w:sz w:val="22"/>
                <w:szCs w:val="22"/>
              </w:rPr>
              <w:t>NOTA 1:</w:t>
            </w:r>
            <w:r w:rsidRPr="004F2D23">
              <w:rPr>
                <w:rFonts w:ascii="Arial Narrow" w:hAnsi="Arial Narrow"/>
                <w:sz w:val="22"/>
                <w:szCs w:val="22"/>
              </w:rPr>
              <w:t xml:space="preserve"> Si se trata de un proponente extranjero, deberá relacionar y certificar la experiencia exigida. En el evento en que dicha experiencia se haya obtenido en un país distinto a Colombia, para efectos de demostrarla deberá adjuntar la certificación respectiva que deberá cumplir con los requisitos establecidos en este documento. Adicionalmente, si la certificación se encuentra en idioma diferente al castellano, deberá adjuntar al documento en idioma extranjero la</w:t>
            </w:r>
            <w:r w:rsidR="00C34017" w:rsidRPr="004F2D23">
              <w:rPr>
                <w:rFonts w:ascii="Arial Narrow" w:hAnsi="Arial Narrow"/>
                <w:sz w:val="22"/>
                <w:szCs w:val="22"/>
              </w:rPr>
              <w:t xml:space="preserve"> traducción oficial al castellano. </w:t>
            </w:r>
          </w:p>
          <w:p w14:paraId="1911931E" w14:textId="77777777" w:rsidR="00C34017" w:rsidRPr="004F2D23" w:rsidRDefault="00C34017" w:rsidP="007B7C27">
            <w:pPr>
              <w:jc w:val="both"/>
              <w:rPr>
                <w:rFonts w:ascii="Arial Narrow" w:hAnsi="Arial Narrow"/>
                <w:sz w:val="22"/>
                <w:szCs w:val="22"/>
              </w:rPr>
            </w:pPr>
          </w:p>
          <w:p w14:paraId="074923F3" w14:textId="1BF4CAB7" w:rsidR="00C34017" w:rsidRPr="004F2D23" w:rsidRDefault="00C34017" w:rsidP="007B7C27">
            <w:pPr>
              <w:jc w:val="both"/>
              <w:rPr>
                <w:rFonts w:ascii="Arial Narrow" w:hAnsi="Arial Narrow"/>
                <w:sz w:val="22"/>
                <w:szCs w:val="22"/>
              </w:rPr>
            </w:pPr>
            <w:r w:rsidRPr="004F2D23">
              <w:rPr>
                <w:rFonts w:ascii="Arial Narrow" w:hAnsi="Arial Narrow"/>
                <w:sz w:val="22"/>
                <w:szCs w:val="22"/>
              </w:rPr>
              <w:lastRenderedPageBreak/>
              <w:t xml:space="preserve">De conformidad con lo dispuesto en la Circular Externa Única versión 3 de 27 de diciembre de 2023 de Colombia Compra Eficiente. CCE-EICP-MA-06. </w:t>
            </w:r>
          </w:p>
          <w:p w14:paraId="554D3033" w14:textId="77777777" w:rsidR="00C34017" w:rsidRPr="004F2D23" w:rsidRDefault="00C34017" w:rsidP="007B7C27">
            <w:pPr>
              <w:jc w:val="both"/>
              <w:rPr>
                <w:rFonts w:ascii="Arial Narrow" w:hAnsi="Arial Narrow"/>
                <w:sz w:val="22"/>
                <w:szCs w:val="22"/>
              </w:rPr>
            </w:pPr>
          </w:p>
          <w:p w14:paraId="41E9A238" w14:textId="77777777" w:rsidR="00C34017" w:rsidRPr="004F2D23" w:rsidRDefault="00C34017" w:rsidP="007B7C27">
            <w:pPr>
              <w:jc w:val="both"/>
              <w:rPr>
                <w:rFonts w:ascii="Arial Narrow" w:hAnsi="Arial Narrow"/>
                <w:sz w:val="22"/>
                <w:szCs w:val="22"/>
              </w:rPr>
            </w:pPr>
            <w:r w:rsidRPr="004F2D23">
              <w:rPr>
                <w:rFonts w:ascii="Arial Narrow" w:hAnsi="Arial Narrow"/>
                <w:b/>
                <w:bCs/>
                <w:sz w:val="22"/>
                <w:szCs w:val="22"/>
              </w:rPr>
              <w:t>NOTA 2:</w:t>
            </w:r>
            <w:r w:rsidRPr="004F2D23">
              <w:rPr>
                <w:rFonts w:ascii="Arial Narrow" w:hAnsi="Arial Narrow"/>
                <w:sz w:val="22"/>
                <w:szCs w:val="22"/>
              </w:rPr>
              <w:t xml:space="preserve"> En el evento de resultar seleccionado un proponente extranjero sin domicilio ni sucursal en Colombia, para efectos de poder ejecutar el contrato de aporte deberá previamente constituir una sucursal en Colombia en los términos del Código de Comercio, de acuerdo con lo señalado en los Artículos 471 y 474 del citado Código. </w:t>
            </w:r>
          </w:p>
          <w:p w14:paraId="3458028C" w14:textId="77777777" w:rsidR="0007724F" w:rsidRPr="004F2D23" w:rsidRDefault="0007724F" w:rsidP="007B7C27">
            <w:pPr>
              <w:jc w:val="both"/>
              <w:rPr>
                <w:rFonts w:ascii="Arial Narrow" w:hAnsi="Arial Narrow"/>
                <w:sz w:val="22"/>
                <w:szCs w:val="22"/>
              </w:rPr>
            </w:pPr>
          </w:p>
          <w:p w14:paraId="31F8AC8B" w14:textId="77777777" w:rsidR="00C34017" w:rsidRPr="004F2D23" w:rsidRDefault="00C34017" w:rsidP="007B7C27">
            <w:pPr>
              <w:jc w:val="both"/>
              <w:rPr>
                <w:rFonts w:ascii="Arial Narrow" w:hAnsi="Arial Narrow"/>
                <w:sz w:val="22"/>
                <w:szCs w:val="22"/>
              </w:rPr>
            </w:pPr>
            <w:r w:rsidRPr="004F2D23">
              <w:rPr>
                <w:rFonts w:ascii="Arial Narrow" w:hAnsi="Arial Narrow"/>
                <w:b/>
                <w:bCs/>
                <w:sz w:val="22"/>
                <w:szCs w:val="22"/>
              </w:rPr>
              <w:t>NOTA 3:</w:t>
            </w:r>
            <w:r w:rsidRPr="004F2D23">
              <w:rPr>
                <w:rFonts w:ascii="Arial Narrow" w:hAnsi="Arial Narrow"/>
                <w:sz w:val="22"/>
                <w:szCs w:val="22"/>
              </w:rPr>
              <w:t xml:space="preserve"> El ICBF se reserva el derecho de comprobar la autenticidad de los documentos aportados, así como de verificar el cumplimiento a cabalidad de los contratos o contrato de aportes y/o certificaciones que el proponente aporte. </w:t>
            </w:r>
          </w:p>
          <w:p w14:paraId="0D2C92D0" w14:textId="77777777" w:rsidR="0007724F" w:rsidRPr="004F2D23" w:rsidRDefault="0007724F" w:rsidP="007B7C27">
            <w:pPr>
              <w:jc w:val="both"/>
              <w:rPr>
                <w:rFonts w:ascii="Arial Narrow" w:hAnsi="Arial Narrow"/>
                <w:sz w:val="22"/>
                <w:szCs w:val="22"/>
              </w:rPr>
            </w:pPr>
          </w:p>
          <w:p w14:paraId="18148A10" w14:textId="77777777" w:rsidR="0007724F" w:rsidRPr="004F2D23" w:rsidRDefault="00C34017" w:rsidP="007B7C27">
            <w:pPr>
              <w:jc w:val="both"/>
              <w:rPr>
                <w:rFonts w:ascii="Arial Narrow" w:hAnsi="Arial Narrow"/>
                <w:sz w:val="22"/>
                <w:szCs w:val="22"/>
              </w:rPr>
            </w:pPr>
            <w:r w:rsidRPr="004F2D23">
              <w:rPr>
                <w:rFonts w:ascii="Arial Narrow" w:hAnsi="Arial Narrow"/>
                <w:b/>
                <w:bCs/>
                <w:sz w:val="22"/>
                <w:szCs w:val="22"/>
              </w:rPr>
              <w:t>NOTA 4:</w:t>
            </w:r>
            <w:r w:rsidRPr="004F2D23">
              <w:rPr>
                <w:rFonts w:ascii="Arial Narrow" w:hAnsi="Arial Narrow"/>
                <w:sz w:val="22"/>
                <w:szCs w:val="22"/>
              </w:rPr>
              <w:t xml:space="preserve"> El proponente cuya constitución sea inferior a tres (3) años, podrá acreditar la experiencia solicitada, aportando certificaciones de los socios, accionistas o constituyentes, conforme a lo establecido en el numeral 2.5 del artículo 2.2.1.1.1.5.2 del Decreto 1082 de 2015, la cual deberá estar inscrita en el RUP.</w:t>
            </w:r>
          </w:p>
          <w:p w14:paraId="2D61F977" w14:textId="77777777" w:rsidR="0007724F" w:rsidRPr="004F2D23" w:rsidRDefault="0007724F" w:rsidP="007B7C27">
            <w:pPr>
              <w:jc w:val="both"/>
              <w:rPr>
                <w:rFonts w:ascii="Arial Narrow" w:hAnsi="Arial Narrow"/>
                <w:sz w:val="22"/>
                <w:szCs w:val="22"/>
              </w:rPr>
            </w:pPr>
          </w:p>
          <w:p w14:paraId="4E75E592" w14:textId="12A6766B" w:rsidR="0063769D" w:rsidRPr="004F2D23" w:rsidRDefault="00C34017" w:rsidP="007B7C27">
            <w:pPr>
              <w:jc w:val="both"/>
              <w:rPr>
                <w:rFonts w:ascii="Arial Narrow" w:hAnsi="Arial Narrow"/>
                <w:sz w:val="22"/>
                <w:szCs w:val="22"/>
              </w:rPr>
            </w:pPr>
            <w:r w:rsidRPr="004F2D23">
              <w:rPr>
                <w:rFonts w:ascii="Arial Narrow" w:hAnsi="Arial Narrow"/>
                <w:b/>
                <w:bCs/>
                <w:sz w:val="22"/>
                <w:szCs w:val="22"/>
              </w:rPr>
              <w:t>NOTA 5:</w:t>
            </w:r>
            <w:r w:rsidRPr="004F2D23">
              <w:rPr>
                <w:rFonts w:ascii="Arial Narrow" w:hAnsi="Arial Narrow"/>
                <w:sz w:val="22"/>
                <w:szCs w:val="22"/>
              </w:rPr>
              <w:t xml:space="preserve"> No se aceptarán auto certificaciones, ni certificaciones suscritas por supervisores externos a la Entidad con las que se suscribió el contrato o convenio</w:t>
            </w:r>
            <w:r w:rsidR="00233C4C" w:rsidRPr="004F2D23">
              <w:rPr>
                <w:rFonts w:ascii="Arial Narrow" w:hAnsi="Arial Narrow"/>
                <w:sz w:val="22"/>
                <w:szCs w:val="22"/>
              </w:rPr>
              <w:t>.</w:t>
            </w:r>
          </w:p>
          <w:p w14:paraId="5B4E2054" w14:textId="033D7F09" w:rsidR="0063769D" w:rsidRPr="004F2D23" w:rsidRDefault="0063769D" w:rsidP="0062132F">
            <w:pPr>
              <w:jc w:val="both"/>
              <w:rPr>
                <w:rFonts w:ascii="Arial Narrow" w:hAnsi="Arial Narrow" w:cs="Arial"/>
                <w:bCs/>
                <w:sz w:val="22"/>
                <w:szCs w:val="22"/>
                <w:lang w:eastAsia="es-ES"/>
              </w:rPr>
            </w:pPr>
          </w:p>
          <w:p w14:paraId="652794F6" w14:textId="77777777" w:rsidR="00A23941" w:rsidRPr="004F2D23" w:rsidRDefault="00A23941" w:rsidP="00A23941">
            <w:pPr>
              <w:jc w:val="both"/>
              <w:rPr>
                <w:rFonts w:ascii="Arial Narrow" w:hAnsi="Arial Narrow"/>
                <w:sz w:val="22"/>
                <w:szCs w:val="22"/>
              </w:rPr>
            </w:pPr>
          </w:p>
          <w:p w14:paraId="3A8A8625" w14:textId="77777777" w:rsidR="00A23941" w:rsidRPr="004F2D23" w:rsidRDefault="00A23941" w:rsidP="00A23941">
            <w:pPr>
              <w:jc w:val="both"/>
              <w:rPr>
                <w:rFonts w:ascii="Arial Narrow" w:hAnsi="Arial Narrow" w:cs="Arial"/>
                <w:b/>
                <w:bCs/>
                <w:sz w:val="22"/>
                <w:szCs w:val="22"/>
              </w:rPr>
            </w:pPr>
            <w:r w:rsidRPr="004F2D23">
              <w:rPr>
                <w:rFonts w:ascii="Arial Narrow" w:hAnsi="Arial Narrow" w:cs="Arial"/>
                <w:b/>
                <w:bCs/>
                <w:sz w:val="22"/>
                <w:szCs w:val="22"/>
              </w:rPr>
              <w:t>CONDICIONES DEL COMPONENTE DE TERRITORIALIDAD (hasta 30 puntos)</w:t>
            </w:r>
          </w:p>
          <w:p w14:paraId="6F491F0B" w14:textId="77777777" w:rsidR="00A23941" w:rsidRPr="004F2D23" w:rsidRDefault="00A23941" w:rsidP="00A23941">
            <w:pPr>
              <w:jc w:val="both"/>
              <w:rPr>
                <w:rFonts w:ascii="Arial Narrow" w:hAnsi="Arial Narrow" w:cs="Arial"/>
                <w:sz w:val="22"/>
                <w:szCs w:val="22"/>
              </w:rPr>
            </w:pPr>
          </w:p>
          <w:p w14:paraId="6338CE86" w14:textId="77777777" w:rsidR="00A23941" w:rsidRPr="004F2D23" w:rsidRDefault="00A23941" w:rsidP="00A23941">
            <w:pPr>
              <w:contextualSpacing/>
              <w:jc w:val="both"/>
              <w:rPr>
                <w:rFonts w:ascii="Arial Narrow" w:hAnsi="Arial Narrow" w:cs="Arial"/>
                <w:bCs/>
                <w:sz w:val="22"/>
                <w:szCs w:val="22"/>
              </w:rPr>
            </w:pPr>
            <w:r w:rsidRPr="004F2D23">
              <w:rPr>
                <w:rFonts w:ascii="Arial Narrow" w:hAnsi="Arial Narrow" w:cs="Arial"/>
                <w:b/>
                <w:sz w:val="22"/>
                <w:szCs w:val="22"/>
              </w:rPr>
              <w:t xml:space="preserve">Territorialidad: </w:t>
            </w:r>
            <w:r w:rsidRPr="004F2D23">
              <w:rPr>
                <w:rFonts w:ascii="Arial Narrow" w:hAnsi="Arial Narrow" w:cs="Arial"/>
                <w:bCs/>
                <w:sz w:val="22"/>
                <w:szCs w:val="22"/>
              </w:rPr>
              <w:t>Hace alusión al domicilio comercial y/o domicilio fiscal que tenga el interesado en algún municipio de la zona o zonas de la oferta.</w:t>
            </w:r>
          </w:p>
          <w:p w14:paraId="1557C951" w14:textId="77777777" w:rsidR="00A23941" w:rsidRPr="004F2D23" w:rsidRDefault="00A23941" w:rsidP="00A23941">
            <w:pPr>
              <w:jc w:val="both"/>
              <w:rPr>
                <w:rFonts w:ascii="Arial Narrow" w:hAnsi="Arial Narrow" w:cs="Arial"/>
                <w:b/>
                <w:sz w:val="22"/>
                <w:szCs w:val="22"/>
              </w:rPr>
            </w:pPr>
          </w:p>
          <w:p w14:paraId="63D2EBB6" w14:textId="77777777" w:rsidR="00A23941" w:rsidRPr="004F2D23" w:rsidRDefault="00A23941" w:rsidP="00A23941">
            <w:pPr>
              <w:pStyle w:val="TableParagraph"/>
              <w:ind w:right="97"/>
              <w:jc w:val="both"/>
              <w:rPr>
                <w:rFonts w:ascii="Arial Narrow" w:hAnsi="Arial Narrow"/>
              </w:rPr>
            </w:pPr>
            <w:r w:rsidRPr="004F2D23">
              <w:rPr>
                <w:rFonts w:ascii="Arial Narrow" w:hAnsi="Arial Narrow"/>
              </w:rPr>
              <w:t xml:space="preserve">Se asignará un puntaje de 30 puntos al interesado que acredite domicilio fiscal o comercial en cualquier municipio de la zona de ejecución del contrato de aporte. Para el interesado que acredite domicilio fiscal o comercial en municipio diferente a los municipios de la zona donde se ejecutará el contrato de aporte, se asignará 0 puntos. </w:t>
            </w:r>
          </w:p>
          <w:p w14:paraId="2DA9834E" w14:textId="77777777" w:rsidR="00A23941" w:rsidRPr="004F2D23" w:rsidRDefault="00A23941" w:rsidP="00A23941">
            <w:pPr>
              <w:jc w:val="both"/>
              <w:rPr>
                <w:rFonts w:ascii="Arial Narrow" w:hAnsi="Arial Narrow" w:cs="Arial"/>
                <w:sz w:val="22"/>
                <w:szCs w:val="22"/>
              </w:rPr>
            </w:pPr>
          </w:p>
          <w:p w14:paraId="5B1F072C" w14:textId="77777777" w:rsidR="00A23941" w:rsidRPr="004F2D23" w:rsidRDefault="00A23941" w:rsidP="00A23941">
            <w:pPr>
              <w:pStyle w:val="TableParagraph"/>
              <w:ind w:right="97"/>
              <w:jc w:val="both"/>
              <w:rPr>
                <w:rFonts w:ascii="Arial Narrow" w:hAnsi="Arial Narrow"/>
              </w:rPr>
            </w:pPr>
            <w:r w:rsidRPr="004F2D23">
              <w:rPr>
                <w:rFonts w:ascii="Arial Narrow" w:hAnsi="Arial Narrow"/>
              </w:rPr>
              <w:t xml:space="preserve">Para figuras plurales, con que alguno tenga domicilio fiscal o comercial en cualquier municipio de la zona de ejecución del contrato de aporte, se otorgará el puntaje de 30 puntos. </w:t>
            </w:r>
          </w:p>
          <w:p w14:paraId="506319E5" w14:textId="77777777" w:rsidR="00A23941" w:rsidRPr="004F2D23" w:rsidRDefault="00A23941" w:rsidP="00A23941">
            <w:pPr>
              <w:jc w:val="both"/>
              <w:rPr>
                <w:rFonts w:ascii="Arial Narrow" w:hAnsi="Arial Narrow" w:cs="Arial"/>
                <w:bCs/>
                <w:sz w:val="22"/>
                <w:szCs w:val="22"/>
              </w:rPr>
            </w:pPr>
          </w:p>
          <w:p w14:paraId="04E54A26" w14:textId="77777777" w:rsidR="00A23941" w:rsidRPr="004F2D23" w:rsidRDefault="00A23941" w:rsidP="00A23941">
            <w:pPr>
              <w:jc w:val="both"/>
              <w:rPr>
                <w:rFonts w:ascii="Arial Narrow" w:hAnsi="Arial Narrow" w:cs="Arial"/>
                <w:b/>
                <w:sz w:val="22"/>
                <w:szCs w:val="22"/>
                <w:u w:val="single"/>
              </w:rPr>
            </w:pPr>
            <w:r w:rsidRPr="004F2D23">
              <w:rPr>
                <w:rFonts w:ascii="Arial Narrow" w:hAnsi="Arial Narrow" w:cs="Arial"/>
                <w:bCs/>
                <w:sz w:val="22"/>
                <w:szCs w:val="22"/>
              </w:rPr>
              <w:t>Para la acreditación de este criterio se tendrá como soporte:</w:t>
            </w:r>
          </w:p>
          <w:p w14:paraId="6B5A531E" w14:textId="77777777" w:rsidR="00A23941" w:rsidRPr="004F2D23" w:rsidRDefault="00A23941" w:rsidP="00A23941">
            <w:pPr>
              <w:jc w:val="both"/>
              <w:rPr>
                <w:rFonts w:ascii="Arial Narrow" w:hAnsi="Arial Narrow" w:cs="Arial"/>
                <w:bCs/>
                <w:sz w:val="22"/>
                <w:szCs w:val="22"/>
              </w:rPr>
            </w:pPr>
          </w:p>
          <w:p w14:paraId="03339266" w14:textId="77777777" w:rsidR="00A23941" w:rsidRPr="004F2D23" w:rsidRDefault="00A23941" w:rsidP="006872B3">
            <w:pPr>
              <w:pStyle w:val="TableParagraph"/>
              <w:numPr>
                <w:ilvl w:val="0"/>
                <w:numId w:val="68"/>
              </w:numPr>
              <w:ind w:right="97"/>
              <w:jc w:val="both"/>
              <w:rPr>
                <w:rFonts w:ascii="Arial Narrow" w:hAnsi="Arial Narrow"/>
              </w:rPr>
            </w:pPr>
            <w:r w:rsidRPr="004F2D23">
              <w:rPr>
                <w:rFonts w:ascii="Arial Narrow" w:hAnsi="Arial Narrow"/>
              </w:rPr>
              <w:t xml:space="preserve">En primer lugar, el domicilio fiscal o comercial, se podrá demostrar con el registro mercantil, cuya copia debe ser expedida por autoridad competente, dentro de los 30 días calendario anteriores a la fecha de cierre acorde con el cronograma del proceso. </w:t>
            </w:r>
          </w:p>
          <w:p w14:paraId="6C840721" w14:textId="77777777" w:rsidR="00A23941" w:rsidRPr="004F2D23" w:rsidRDefault="00A23941" w:rsidP="006872B3">
            <w:pPr>
              <w:pStyle w:val="TableParagraph"/>
              <w:numPr>
                <w:ilvl w:val="0"/>
                <w:numId w:val="68"/>
              </w:numPr>
              <w:ind w:right="97"/>
              <w:jc w:val="both"/>
              <w:rPr>
                <w:rFonts w:ascii="Arial Narrow" w:hAnsi="Arial Narrow"/>
              </w:rPr>
            </w:pPr>
            <w:r w:rsidRPr="004F2D23">
              <w:rPr>
                <w:rFonts w:ascii="Arial Narrow" w:hAnsi="Arial Narrow"/>
              </w:rPr>
              <w:t xml:space="preserve">En caso de que el interesado no cuente con el registro mercantil del domicilio fiscal o comercial, podrá acreditar este criterio con el certificado de existencia y representación legal expedido por autoridad competente, dentro de los 30 días calendario anteriores a la fecha de cierre acorde con el cronograma del proceso. </w:t>
            </w:r>
          </w:p>
          <w:p w14:paraId="2012600C" w14:textId="77777777" w:rsidR="00A23941" w:rsidRPr="004F2D23" w:rsidRDefault="00A23941" w:rsidP="006872B3">
            <w:pPr>
              <w:pStyle w:val="TableParagraph"/>
              <w:numPr>
                <w:ilvl w:val="0"/>
                <w:numId w:val="68"/>
              </w:numPr>
              <w:ind w:right="97"/>
              <w:jc w:val="both"/>
              <w:rPr>
                <w:rFonts w:ascii="Arial Narrow" w:hAnsi="Arial Narrow"/>
              </w:rPr>
            </w:pPr>
            <w:r w:rsidRPr="004F2D23">
              <w:rPr>
                <w:rFonts w:ascii="Arial Narrow" w:hAnsi="Arial Narrow"/>
              </w:rPr>
              <w:t xml:space="preserve">Por último, cuando el interesado no pueda acreditar este criterio con ninguno de los dos documentos anteriores, podrá acreditarlo con el Registro Único Tributario. </w:t>
            </w:r>
          </w:p>
          <w:p w14:paraId="7BFB7BDB" w14:textId="77777777" w:rsidR="00A23941" w:rsidRPr="004F2D23" w:rsidRDefault="00A23941" w:rsidP="00A23941">
            <w:pPr>
              <w:pStyle w:val="TableParagraph"/>
              <w:ind w:right="97"/>
              <w:jc w:val="both"/>
              <w:rPr>
                <w:rFonts w:ascii="Arial Narrow" w:hAnsi="Arial Narrow"/>
              </w:rPr>
            </w:pPr>
          </w:p>
          <w:p w14:paraId="79CB760B" w14:textId="77777777" w:rsidR="00A23941" w:rsidRPr="004F2D23" w:rsidRDefault="00A23941" w:rsidP="00A23941">
            <w:pPr>
              <w:pStyle w:val="TableParagraph"/>
              <w:ind w:right="97"/>
              <w:jc w:val="both"/>
              <w:rPr>
                <w:rFonts w:ascii="Arial Narrow" w:hAnsi="Arial Narrow" w:cs="Times New Roman"/>
                <w:noProof/>
              </w:rPr>
            </w:pPr>
            <w:r w:rsidRPr="004F2D23">
              <w:rPr>
                <w:rFonts w:ascii="Arial Narrow" w:hAnsi="Arial Narrow"/>
              </w:rPr>
              <w:t>Solo se tendrán en cuenta los domicilios fiscal o comercial registrados con anterioridad al 31 de julio de 2023.</w:t>
            </w:r>
          </w:p>
          <w:p w14:paraId="0D7C7D02" w14:textId="77777777" w:rsidR="00A23941" w:rsidRPr="004F2D23" w:rsidRDefault="00A23941" w:rsidP="00A23941">
            <w:pPr>
              <w:spacing w:before="100" w:beforeAutospacing="1" w:after="100" w:afterAutospacing="1"/>
              <w:ind w:left="720"/>
              <w:rPr>
                <w:rFonts w:ascii="Arial Narrow" w:hAnsi="Arial Narrow"/>
                <w:sz w:val="22"/>
                <w:szCs w:val="22"/>
              </w:rPr>
            </w:pPr>
            <w:r w:rsidRPr="004F2D23">
              <w:rPr>
                <w:rFonts w:ascii="Arial Narrow" w:eastAsia="Arial Narrow" w:hAnsi="Arial Narrow" w:cs="Arial"/>
                <w:b/>
                <w:bCs/>
                <w:sz w:val="22"/>
                <w:szCs w:val="22"/>
              </w:rPr>
              <w:lastRenderedPageBreak/>
              <w:t xml:space="preserve"> </w:t>
            </w:r>
            <w:r w:rsidRPr="004F2D23">
              <w:rPr>
                <w:rFonts w:ascii="Arial Narrow" w:hAnsi="Arial Narrow"/>
                <w:b/>
                <w:bCs/>
                <w:sz w:val="22"/>
                <w:szCs w:val="22"/>
              </w:rPr>
              <w:t>EXPERIENCIA TERRITORIAL DEL TALENTO HUMANO (10)</w:t>
            </w:r>
          </w:p>
          <w:p w14:paraId="7BD476B0" w14:textId="77777777" w:rsidR="00A23941" w:rsidRPr="004F2D23" w:rsidRDefault="00A23941" w:rsidP="00A23941">
            <w:pPr>
              <w:spacing w:before="100" w:beforeAutospacing="1" w:after="240"/>
              <w:jc w:val="both"/>
              <w:rPr>
                <w:rFonts w:ascii="Arial Narrow" w:hAnsi="Arial Narrow"/>
                <w:sz w:val="22"/>
                <w:szCs w:val="22"/>
              </w:rPr>
            </w:pPr>
            <w:r w:rsidRPr="004F2D23">
              <w:rPr>
                <w:rFonts w:ascii="Arial Narrow" w:hAnsi="Arial Narrow"/>
                <w:sz w:val="22"/>
                <w:szCs w:val="22"/>
              </w:rPr>
              <w:t xml:space="preserve">Se otorgarán hasta 10 puntos al proponente que ofrezca </w:t>
            </w:r>
            <w:r w:rsidRPr="004F2D23">
              <w:rPr>
                <w:rFonts w:ascii="Arial Narrow" w:hAnsi="Arial Narrow"/>
                <w:sz w:val="22"/>
                <w:szCs w:val="22"/>
                <w:u w:val="single"/>
              </w:rPr>
              <w:t>la mayor cantidad de talento humano residente en la zona</w:t>
            </w:r>
            <w:r w:rsidRPr="004F2D23">
              <w:rPr>
                <w:rFonts w:ascii="Arial Narrow" w:hAnsi="Arial Narrow"/>
                <w:sz w:val="22"/>
                <w:szCs w:val="22"/>
              </w:rPr>
              <w:t xml:space="preserve"> </w:t>
            </w:r>
            <w:r w:rsidRPr="004F2D23">
              <w:rPr>
                <w:rFonts w:ascii="Arial Narrow" w:hAnsi="Arial Narrow"/>
                <w:sz w:val="22"/>
                <w:szCs w:val="22"/>
                <w:u w:val="single"/>
              </w:rPr>
              <w:t>de la oferta</w:t>
            </w:r>
            <w:r w:rsidRPr="004F2D23">
              <w:rPr>
                <w:rFonts w:ascii="Arial Narrow" w:hAnsi="Arial Narrow"/>
                <w:sz w:val="22"/>
                <w:szCs w:val="22"/>
              </w:rPr>
              <w:t xml:space="preserve">, </w:t>
            </w:r>
            <w:r w:rsidRPr="004F2D23">
              <w:rPr>
                <w:rFonts w:ascii="Arial Narrow" w:hAnsi="Arial Narrow"/>
                <w:b/>
                <w:bCs/>
                <w:sz w:val="22"/>
                <w:szCs w:val="22"/>
                <w:u w:val="single"/>
              </w:rPr>
              <w:t>de acuerdo con el personal requerido en los manuales operativos</w:t>
            </w:r>
            <w:r w:rsidRPr="004F2D23">
              <w:rPr>
                <w:rFonts w:ascii="Arial Narrow" w:hAnsi="Arial Narrow"/>
                <w:sz w:val="22"/>
                <w:szCs w:val="22"/>
              </w:rPr>
              <w:t>. De esta manera se generará para fines de la cuantificación un índice entre 0 y 10 puntos, calculado de la siguiente manera:</w:t>
            </w:r>
          </w:p>
          <w:p w14:paraId="20DA2A49" w14:textId="77777777" w:rsidR="00A23941" w:rsidRPr="004F2D23" w:rsidRDefault="00A23941" w:rsidP="00A23941">
            <w:pPr>
              <w:pStyle w:val="NormalWeb"/>
              <w:spacing w:before="0" w:beforeAutospacing="0" w:after="0" w:afterAutospacing="0"/>
              <w:ind w:left="720"/>
              <w:jc w:val="both"/>
              <w:rPr>
                <w:rFonts w:ascii="Arial Narrow" w:hAnsi="Arial Narrow" w:cs="Arial"/>
                <w:bCs/>
                <w:sz w:val="22"/>
                <w:szCs w:val="22"/>
              </w:rPr>
            </w:pPr>
            <w:r w:rsidRPr="004F2D23">
              <w:rPr>
                <w:rFonts w:ascii="Arial Narrow" w:hAnsi="Arial Narrow" w:cs="Arial"/>
                <w:bCs/>
                <w:sz w:val="22"/>
                <w:szCs w:val="22"/>
              </w:rPr>
              <w:t xml:space="preserve">X = ((B*C) / A) </w:t>
            </w:r>
          </w:p>
          <w:p w14:paraId="6C94FF2B" w14:textId="77777777" w:rsidR="00A23941" w:rsidRPr="004F2D23" w:rsidRDefault="00A23941" w:rsidP="00A23941">
            <w:pPr>
              <w:pStyle w:val="NormalWeb"/>
              <w:spacing w:before="0" w:beforeAutospacing="0" w:after="0" w:afterAutospacing="0"/>
              <w:ind w:left="720"/>
              <w:jc w:val="both"/>
              <w:rPr>
                <w:rFonts w:ascii="Arial Narrow" w:hAnsi="Arial Narrow" w:cs="Arial"/>
                <w:bCs/>
                <w:sz w:val="22"/>
                <w:szCs w:val="22"/>
              </w:rPr>
            </w:pPr>
            <w:r w:rsidRPr="004F2D23">
              <w:rPr>
                <w:rFonts w:ascii="Arial Narrow" w:hAnsi="Arial Narrow" w:cs="Arial"/>
                <w:bCs/>
                <w:sz w:val="22"/>
                <w:szCs w:val="22"/>
              </w:rPr>
              <w:t xml:space="preserve">Donde: A = La mayor cantidad de talento humano residentes en la zona de la oferta, calculado en números enteros </w:t>
            </w:r>
          </w:p>
          <w:p w14:paraId="2B0E0DDB" w14:textId="77777777" w:rsidR="00A23941" w:rsidRPr="004F2D23" w:rsidRDefault="00A23941" w:rsidP="00A23941">
            <w:pPr>
              <w:pStyle w:val="NormalWeb"/>
              <w:spacing w:before="0" w:beforeAutospacing="0" w:after="0" w:afterAutospacing="0"/>
              <w:ind w:left="720"/>
              <w:jc w:val="both"/>
              <w:rPr>
                <w:rFonts w:ascii="Arial Narrow" w:hAnsi="Arial Narrow" w:cs="Arial"/>
                <w:bCs/>
                <w:sz w:val="22"/>
                <w:szCs w:val="22"/>
              </w:rPr>
            </w:pPr>
            <w:r w:rsidRPr="004F2D23">
              <w:rPr>
                <w:rFonts w:ascii="Arial Narrow" w:hAnsi="Arial Narrow" w:cs="Arial"/>
                <w:bCs/>
                <w:sz w:val="22"/>
                <w:szCs w:val="22"/>
              </w:rPr>
              <w:t xml:space="preserve"> B = El talento humano que reside en la zona de la oferta del interesado, calculado en números enteros.</w:t>
            </w:r>
          </w:p>
          <w:p w14:paraId="55366080" w14:textId="77777777" w:rsidR="00A23941" w:rsidRPr="004F2D23" w:rsidRDefault="00A23941" w:rsidP="00A23941">
            <w:pPr>
              <w:pStyle w:val="NormalWeb"/>
              <w:spacing w:before="0" w:beforeAutospacing="0" w:after="0" w:afterAutospacing="0"/>
              <w:ind w:left="720"/>
              <w:jc w:val="both"/>
              <w:rPr>
                <w:rFonts w:ascii="Arial Narrow" w:hAnsi="Arial Narrow" w:cs="Arial"/>
                <w:bCs/>
                <w:sz w:val="22"/>
                <w:szCs w:val="22"/>
              </w:rPr>
            </w:pPr>
            <w:r w:rsidRPr="004F2D23">
              <w:rPr>
                <w:rFonts w:ascii="Arial Narrow" w:hAnsi="Arial Narrow" w:cs="Arial"/>
                <w:bCs/>
                <w:sz w:val="22"/>
                <w:szCs w:val="22"/>
              </w:rPr>
              <w:t xml:space="preserve"> C = </w:t>
            </w:r>
            <w:r w:rsidRPr="004F2D23">
              <w:rPr>
                <w:rFonts w:ascii="Arial Narrow" w:hAnsi="Arial Narrow" w:cs="Arial"/>
                <w:sz w:val="22"/>
                <w:szCs w:val="22"/>
              </w:rPr>
              <w:t>10</w:t>
            </w:r>
            <w:r w:rsidRPr="004F2D23">
              <w:rPr>
                <w:rFonts w:ascii="Arial Narrow" w:hAnsi="Arial Narrow" w:cs="Arial"/>
                <w:bCs/>
                <w:sz w:val="22"/>
                <w:szCs w:val="22"/>
              </w:rPr>
              <w:t xml:space="preserve"> puntos (puntaje máximo otorgado) </w:t>
            </w:r>
          </w:p>
          <w:p w14:paraId="2220F574" w14:textId="77777777" w:rsidR="00A23941" w:rsidRPr="004F2D23" w:rsidRDefault="00A23941" w:rsidP="00A23941">
            <w:pPr>
              <w:ind w:left="708"/>
              <w:contextualSpacing/>
              <w:jc w:val="both"/>
              <w:rPr>
                <w:rFonts w:ascii="Arial Narrow" w:hAnsi="Arial Narrow" w:cs="Arial"/>
                <w:bCs/>
                <w:sz w:val="22"/>
                <w:szCs w:val="22"/>
              </w:rPr>
            </w:pPr>
            <w:r w:rsidRPr="004F2D23">
              <w:rPr>
                <w:rFonts w:ascii="Arial Narrow" w:hAnsi="Arial Narrow" w:cs="Arial"/>
                <w:bCs/>
                <w:sz w:val="22"/>
                <w:szCs w:val="22"/>
              </w:rPr>
              <w:t>X = Puntaje otorgado</w:t>
            </w:r>
          </w:p>
          <w:p w14:paraId="65752CA5" w14:textId="77777777" w:rsidR="00A23941" w:rsidRPr="004F2D23" w:rsidRDefault="00A23941" w:rsidP="00A23941">
            <w:pPr>
              <w:spacing w:before="100" w:beforeAutospacing="1" w:after="240"/>
              <w:jc w:val="both"/>
              <w:rPr>
                <w:rFonts w:ascii="Arial Narrow" w:hAnsi="Arial Narrow"/>
                <w:sz w:val="22"/>
                <w:szCs w:val="22"/>
              </w:rPr>
            </w:pPr>
            <w:r w:rsidRPr="004F2D23">
              <w:rPr>
                <w:rFonts w:ascii="Arial Narrow" w:hAnsi="Arial Narrow"/>
                <w:sz w:val="22"/>
                <w:szCs w:val="22"/>
              </w:rPr>
              <w:t>Para lo anterior, el interesado deberá diligenciar el Formato 15 de Experiencia territorial del talento humano</w:t>
            </w:r>
          </w:p>
          <w:p w14:paraId="5B3E970C" w14:textId="77777777" w:rsidR="00A23941" w:rsidRPr="004F2D23" w:rsidRDefault="00A23941" w:rsidP="00A23941">
            <w:pPr>
              <w:ind w:left="1418"/>
              <w:jc w:val="both"/>
              <w:rPr>
                <w:rFonts w:ascii="Arial Narrow" w:eastAsia="Arial Narrow" w:hAnsi="Arial Narrow" w:cs="Arial"/>
                <w:b/>
                <w:sz w:val="22"/>
                <w:szCs w:val="22"/>
              </w:rPr>
            </w:pPr>
            <w:r w:rsidRPr="004F2D23">
              <w:rPr>
                <w:rFonts w:ascii="Arial Narrow" w:eastAsia="Arial Narrow" w:hAnsi="Arial Narrow" w:cs="Arial"/>
                <w:b/>
                <w:sz w:val="22"/>
                <w:szCs w:val="22"/>
              </w:rPr>
              <w:t>SANCIONATORIOS (PUNTAJE MÁXIMO: 10 PUNTOS).</w:t>
            </w:r>
          </w:p>
          <w:p w14:paraId="0B3590C9" w14:textId="77777777" w:rsidR="00A23941" w:rsidRPr="004F2D23" w:rsidRDefault="00A23941" w:rsidP="00A23941">
            <w:pPr>
              <w:jc w:val="both"/>
              <w:rPr>
                <w:rFonts w:ascii="Arial Narrow" w:eastAsia="Arial Narrow" w:hAnsi="Arial Narrow" w:cs="Arial"/>
                <w:bCs/>
                <w:iCs/>
                <w:sz w:val="22"/>
                <w:szCs w:val="22"/>
              </w:rPr>
            </w:pPr>
            <w:r w:rsidRPr="004F2D23">
              <w:rPr>
                <w:rFonts w:ascii="Arial Narrow" w:eastAsia="Arial Narrow" w:hAnsi="Arial Narrow" w:cs="Arial"/>
                <w:bCs/>
                <w:iCs/>
                <w:sz w:val="22"/>
                <w:szCs w:val="22"/>
              </w:rPr>
              <w:t xml:space="preserve">Los oferentes que no cuenten con sanciones impuestas por procesos administrativos sancionatorios derivados de las acciones de Inspección, Vigilancia y Control al Servicio Público de Bienestar Familiar obtendrán la totalidad del puntaje, es decir, 10 puntos. </w:t>
            </w:r>
          </w:p>
          <w:p w14:paraId="2100384D" w14:textId="77777777" w:rsidR="00A23941" w:rsidRPr="004F2D23" w:rsidRDefault="00A23941" w:rsidP="00A23941">
            <w:pPr>
              <w:jc w:val="both"/>
              <w:rPr>
                <w:rFonts w:ascii="Arial Narrow" w:eastAsia="Arial Narrow" w:hAnsi="Arial Narrow" w:cs="Arial"/>
                <w:bCs/>
                <w:iCs/>
                <w:sz w:val="22"/>
                <w:szCs w:val="22"/>
              </w:rPr>
            </w:pPr>
          </w:p>
          <w:p w14:paraId="207CAE2D" w14:textId="77777777" w:rsidR="00A23941" w:rsidRPr="004F2D23" w:rsidRDefault="00A23941" w:rsidP="00A23941">
            <w:pPr>
              <w:jc w:val="both"/>
              <w:rPr>
                <w:rFonts w:ascii="Arial Narrow" w:eastAsia="Arial Narrow" w:hAnsi="Arial Narrow" w:cs="Arial"/>
                <w:bCs/>
                <w:iCs/>
                <w:sz w:val="22"/>
                <w:szCs w:val="22"/>
              </w:rPr>
            </w:pPr>
            <w:r w:rsidRPr="004F2D23">
              <w:rPr>
                <w:rFonts w:ascii="Arial Narrow" w:eastAsia="Arial Narrow" w:hAnsi="Arial Narrow" w:cs="Arial"/>
                <w:bCs/>
                <w:iCs/>
                <w:sz w:val="22"/>
                <w:szCs w:val="22"/>
              </w:rPr>
              <w:t xml:space="preserve">En el evento en que el interesado tenga sanción de amonestación escrita, derivada del proceso administrativo sancionatorio de Inspección Vigilancia y Control, impuesta por la Dirección General del ICBF, se </w:t>
            </w:r>
            <w:r w:rsidRPr="004F2D23">
              <w:rPr>
                <w:rFonts w:ascii="Arial Narrow" w:eastAsia="Arial Narrow" w:hAnsi="Arial Narrow" w:cs="Arial"/>
                <w:b/>
                <w:sz w:val="22"/>
                <w:szCs w:val="22"/>
              </w:rPr>
              <w:t>descontarán 5 puntos</w:t>
            </w:r>
            <w:r w:rsidRPr="004F2D23">
              <w:rPr>
                <w:rFonts w:ascii="Arial Narrow" w:eastAsia="Arial Narrow" w:hAnsi="Arial Narrow" w:cs="Arial"/>
                <w:bCs/>
                <w:iCs/>
                <w:sz w:val="22"/>
                <w:szCs w:val="22"/>
              </w:rPr>
              <w:t xml:space="preserve"> en este criterio, es decir se otorgará 5 puntos.</w:t>
            </w:r>
          </w:p>
          <w:p w14:paraId="6A32C3C5" w14:textId="77777777" w:rsidR="00A23941" w:rsidRPr="004F2D23" w:rsidRDefault="00A23941" w:rsidP="00A23941">
            <w:pPr>
              <w:jc w:val="both"/>
              <w:rPr>
                <w:rFonts w:ascii="Arial Narrow" w:eastAsia="Arial Narrow" w:hAnsi="Arial Narrow" w:cs="Arial"/>
                <w:bCs/>
                <w:iCs/>
                <w:sz w:val="22"/>
                <w:szCs w:val="22"/>
              </w:rPr>
            </w:pPr>
          </w:p>
          <w:p w14:paraId="388D4B16" w14:textId="77777777" w:rsidR="00A23941" w:rsidRPr="004F2D23" w:rsidRDefault="00A23941" w:rsidP="00A23941">
            <w:pPr>
              <w:jc w:val="both"/>
              <w:rPr>
                <w:rFonts w:ascii="Arial Narrow" w:eastAsia="Arial Narrow" w:hAnsi="Arial Narrow" w:cs="Arial"/>
                <w:bCs/>
                <w:iCs/>
                <w:sz w:val="22"/>
                <w:szCs w:val="22"/>
              </w:rPr>
            </w:pPr>
            <w:r w:rsidRPr="004F2D23">
              <w:rPr>
                <w:rFonts w:ascii="Arial Narrow" w:eastAsia="Arial Narrow" w:hAnsi="Arial Narrow" w:cs="Arial"/>
                <w:bCs/>
                <w:iCs/>
                <w:sz w:val="22"/>
                <w:szCs w:val="22"/>
              </w:rPr>
              <w:t>Los oferentes que cuenten con sanciones impuestas por procesos administrativos sancionatorios derivados de las acciones de Inspección, Vigilancia y Control al Servicio Público de Bienestar Familiar, diferentes a la amonestación escrita no obtendrá puntaje.</w:t>
            </w:r>
          </w:p>
          <w:p w14:paraId="1F8661C3" w14:textId="77777777" w:rsidR="00A23941" w:rsidRPr="004F2D23" w:rsidRDefault="00A23941" w:rsidP="00A23941">
            <w:pPr>
              <w:jc w:val="both"/>
              <w:rPr>
                <w:rFonts w:ascii="Arial Narrow" w:eastAsia="Arial Narrow" w:hAnsi="Arial Narrow" w:cs="Arial"/>
                <w:bCs/>
                <w:iCs/>
                <w:sz w:val="22"/>
                <w:szCs w:val="22"/>
              </w:rPr>
            </w:pPr>
          </w:p>
          <w:p w14:paraId="0161365B" w14:textId="77777777" w:rsidR="00A23941" w:rsidRPr="004F2D23" w:rsidRDefault="00A23941" w:rsidP="00A23941">
            <w:pPr>
              <w:jc w:val="both"/>
              <w:rPr>
                <w:rFonts w:ascii="Arial Narrow" w:eastAsia="Arial Narrow" w:hAnsi="Arial Narrow" w:cs="Arial"/>
                <w:bCs/>
                <w:iCs/>
                <w:sz w:val="22"/>
                <w:szCs w:val="22"/>
              </w:rPr>
            </w:pPr>
            <w:r w:rsidRPr="004F2D23">
              <w:rPr>
                <w:rFonts w:ascii="Arial Narrow" w:eastAsia="Arial Narrow" w:hAnsi="Arial Narrow" w:cs="Arial"/>
                <w:bCs/>
                <w:iCs/>
                <w:sz w:val="22"/>
                <w:szCs w:val="22"/>
              </w:rPr>
              <w:t xml:space="preserve">Para los oferentes plurales se otorgará dicho puntaje de los 10 puntos, siempre y cuando ninguno de los integrantes tenga sanciones impuestas por la Oficina de Aseguramiento a la Calidad. Si alguno de sus integrantes cuenta con sanción de amonestación escrita, derivada del proceso administrativo sancionatorio de Inspección Vigilancia y Control, impuesta por la Dirección General del ICBF, se </w:t>
            </w:r>
            <w:r w:rsidRPr="004F2D23">
              <w:rPr>
                <w:rFonts w:ascii="Arial Narrow" w:eastAsia="Arial Narrow" w:hAnsi="Arial Narrow" w:cs="Arial"/>
                <w:b/>
                <w:sz w:val="22"/>
                <w:szCs w:val="22"/>
              </w:rPr>
              <w:t>descontarán 5 puntos</w:t>
            </w:r>
            <w:r w:rsidRPr="004F2D23">
              <w:rPr>
                <w:rFonts w:ascii="Arial Narrow" w:eastAsia="Arial Narrow" w:hAnsi="Arial Narrow" w:cs="Arial"/>
                <w:bCs/>
                <w:iCs/>
                <w:sz w:val="22"/>
                <w:szCs w:val="22"/>
              </w:rPr>
              <w:t xml:space="preserve"> en este criterio, es decir se otorgará 5 puntos.</w:t>
            </w:r>
          </w:p>
          <w:p w14:paraId="096F0399" w14:textId="77777777" w:rsidR="00A23941" w:rsidRPr="004F2D23" w:rsidRDefault="00A23941" w:rsidP="00A23941">
            <w:pPr>
              <w:jc w:val="both"/>
              <w:rPr>
                <w:rFonts w:ascii="Arial Narrow" w:eastAsia="Arial Narrow" w:hAnsi="Arial Narrow" w:cs="Arial"/>
                <w:bCs/>
                <w:iCs/>
                <w:sz w:val="22"/>
                <w:szCs w:val="22"/>
              </w:rPr>
            </w:pPr>
            <w:r w:rsidRPr="004F2D23">
              <w:rPr>
                <w:rFonts w:ascii="Arial Narrow" w:eastAsia="Arial Narrow" w:hAnsi="Arial Narrow" w:cs="Arial"/>
                <w:bCs/>
                <w:iCs/>
                <w:sz w:val="22"/>
                <w:szCs w:val="22"/>
              </w:rPr>
              <w:t xml:space="preserve"> </w:t>
            </w:r>
          </w:p>
          <w:p w14:paraId="02E9C374" w14:textId="77777777" w:rsidR="00A23941" w:rsidRPr="004F2D23" w:rsidRDefault="00A23941" w:rsidP="00A23941">
            <w:pPr>
              <w:jc w:val="both"/>
              <w:rPr>
                <w:rFonts w:ascii="Arial Narrow" w:eastAsia="Arial Narrow" w:hAnsi="Arial Narrow" w:cs="Arial"/>
                <w:bCs/>
                <w:iCs/>
                <w:sz w:val="22"/>
                <w:szCs w:val="22"/>
              </w:rPr>
            </w:pPr>
            <w:r w:rsidRPr="004F2D23">
              <w:rPr>
                <w:rFonts w:ascii="Arial Narrow" w:hAnsi="Arial Narrow"/>
                <w:b/>
                <w:color w:val="000000"/>
                <w:sz w:val="22"/>
                <w:szCs w:val="22"/>
                <w:bdr w:val="none" w:sz="0" w:space="0" w:color="auto" w:frame="1"/>
              </w:rPr>
              <w:t>FORTALECIMIENTO DE ORGANIZACIONES DE BASE RECONOCIDAS POR EL MINISTERIO DEL INTERIOR (HASTA 10 PUNTOS)</w:t>
            </w:r>
          </w:p>
          <w:p w14:paraId="5CFBE0F7" w14:textId="77777777" w:rsidR="00A23941" w:rsidRPr="004F2D23" w:rsidRDefault="00A23941" w:rsidP="00A23941">
            <w:pPr>
              <w:shd w:val="clear" w:color="auto" w:fill="FFFFFF"/>
              <w:ind w:left="720"/>
              <w:jc w:val="both"/>
              <w:textAlignment w:val="baseline"/>
              <w:rPr>
                <w:rFonts w:ascii="Arial Narrow" w:hAnsi="Arial Narrow"/>
                <w:color w:val="242424"/>
                <w:sz w:val="22"/>
                <w:szCs w:val="22"/>
              </w:rPr>
            </w:pPr>
            <w:r w:rsidRPr="004F2D23">
              <w:rPr>
                <w:rFonts w:ascii="Arial Narrow" w:hAnsi="Arial Narrow"/>
                <w:b/>
                <w:bCs/>
                <w:color w:val="000000"/>
                <w:sz w:val="22"/>
                <w:szCs w:val="22"/>
                <w:bdr w:val="none" w:sz="0" w:space="0" w:color="auto" w:frame="1"/>
              </w:rPr>
              <w:t> </w:t>
            </w:r>
          </w:p>
          <w:p w14:paraId="45F23F2F" w14:textId="77777777" w:rsidR="00A23941" w:rsidRPr="004F2D23" w:rsidRDefault="00A23941" w:rsidP="00A23941">
            <w:pPr>
              <w:shd w:val="clear" w:color="auto" w:fill="FFFFFF"/>
              <w:jc w:val="both"/>
              <w:textAlignment w:val="baseline"/>
              <w:rPr>
                <w:rFonts w:ascii="Arial Narrow" w:eastAsia="Arial Narrow" w:hAnsi="Arial Narrow" w:cs="Arial"/>
                <w:bCs/>
                <w:iCs/>
                <w:sz w:val="22"/>
                <w:szCs w:val="22"/>
              </w:rPr>
            </w:pPr>
            <w:r w:rsidRPr="004F2D23">
              <w:rPr>
                <w:rFonts w:ascii="Arial Narrow" w:eastAsia="Arial Narrow" w:hAnsi="Arial Narrow" w:cs="Arial"/>
                <w:bCs/>
                <w:iCs/>
                <w:sz w:val="22"/>
                <w:szCs w:val="22"/>
              </w:rPr>
              <w:t>Con el fin de fortalecer a las organizaciones de base reconocidas por el Ministerio del Interior, afianzar y cualificar la relación del Instituto con dichas organizaciones, y avanzar en la construcción conjunta de conocimientos propios aplicables a los modelos de atención del Instituto, se otorgarán diez (10) puntos si el proponente que presente oferta cumple con alguna de las siguientes condiciones.</w:t>
            </w:r>
          </w:p>
          <w:p w14:paraId="796EBFE5" w14:textId="77777777" w:rsidR="00A23941" w:rsidRPr="004F2D23" w:rsidRDefault="00A23941" w:rsidP="00A23941">
            <w:pPr>
              <w:shd w:val="clear" w:color="auto" w:fill="FFFFFF"/>
              <w:jc w:val="both"/>
              <w:textAlignment w:val="baseline"/>
              <w:rPr>
                <w:rFonts w:ascii="Arial Narrow" w:eastAsia="Arial Narrow" w:hAnsi="Arial Narrow" w:cs="Arial"/>
                <w:bCs/>
                <w:iCs/>
                <w:sz w:val="22"/>
                <w:szCs w:val="22"/>
              </w:rPr>
            </w:pPr>
            <w:r w:rsidRPr="004F2D23">
              <w:rPr>
                <w:rFonts w:ascii="Arial Narrow" w:eastAsia="Arial Narrow" w:hAnsi="Arial Narrow" w:cs="Arial"/>
                <w:bCs/>
                <w:iCs/>
                <w:sz w:val="22"/>
                <w:szCs w:val="22"/>
              </w:rPr>
              <w:t>Estar debidamente registrado como:</w:t>
            </w:r>
          </w:p>
          <w:p w14:paraId="28C49B85" w14:textId="77777777" w:rsidR="00A23941" w:rsidRPr="004F2D23" w:rsidRDefault="00A23941" w:rsidP="006872B3">
            <w:pPr>
              <w:pStyle w:val="Prrafodelista"/>
              <w:numPr>
                <w:ilvl w:val="0"/>
                <w:numId w:val="69"/>
              </w:numPr>
              <w:shd w:val="clear" w:color="auto" w:fill="FFFFFF" w:themeFill="background1"/>
              <w:spacing w:after="0" w:line="240" w:lineRule="auto"/>
              <w:contextualSpacing w:val="0"/>
              <w:jc w:val="both"/>
              <w:textAlignment w:val="baseline"/>
              <w:rPr>
                <w:rFonts w:ascii="Arial Narrow" w:eastAsia="Arial Narrow" w:hAnsi="Arial Narrow" w:cs="Arial"/>
              </w:rPr>
            </w:pPr>
            <w:r w:rsidRPr="004F2D23">
              <w:rPr>
                <w:rFonts w:ascii="Arial Narrow" w:eastAsia="Arial Narrow" w:hAnsi="Arial Narrow" w:cs="Arial"/>
              </w:rPr>
              <w:t xml:space="preserve">Organismos de acción comunal de primer grado, las Juntas de Acción Comunal y las Juntas de Vivienda Comunal. </w:t>
            </w:r>
          </w:p>
          <w:p w14:paraId="198F0361" w14:textId="77777777" w:rsidR="00A23941" w:rsidRPr="004F2D23" w:rsidRDefault="00A23941" w:rsidP="006872B3">
            <w:pPr>
              <w:pStyle w:val="Prrafodelista"/>
              <w:numPr>
                <w:ilvl w:val="0"/>
                <w:numId w:val="69"/>
              </w:numPr>
              <w:shd w:val="clear" w:color="auto" w:fill="FFFFFF" w:themeFill="background1"/>
              <w:spacing w:after="0" w:line="240" w:lineRule="auto"/>
              <w:contextualSpacing w:val="0"/>
              <w:jc w:val="both"/>
              <w:textAlignment w:val="baseline"/>
              <w:rPr>
                <w:rFonts w:ascii="Arial Narrow" w:eastAsia="Arial Narrow" w:hAnsi="Arial Narrow" w:cs="Arial"/>
              </w:rPr>
            </w:pPr>
            <w:r w:rsidRPr="004F2D23">
              <w:rPr>
                <w:rFonts w:ascii="Arial Narrow" w:eastAsia="Arial Narrow" w:hAnsi="Arial Narrow" w:cs="Arial"/>
              </w:rPr>
              <w:t>La Junta de Vivienda Comunal.</w:t>
            </w:r>
          </w:p>
          <w:p w14:paraId="1E814D59" w14:textId="77777777" w:rsidR="00A23941" w:rsidRPr="004F2D23" w:rsidRDefault="00A23941" w:rsidP="006872B3">
            <w:pPr>
              <w:pStyle w:val="Prrafodelista"/>
              <w:numPr>
                <w:ilvl w:val="0"/>
                <w:numId w:val="69"/>
              </w:numPr>
              <w:shd w:val="clear" w:color="auto" w:fill="FFFFFF" w:themeFill="background1"/>
              <w:spacing w:after="0" w:line="240" w:lineRule="auto"/>
              <w:contextualSpacing w:val="0"/>
              <w:jc w:val="both"/>
              <w:textAlignment w:val="baseline"/>
              <w:rPr>
                <w:rFonts w:ascii="Arial Narrow" w:eastAsia="Arial Narrow" w:hAnsi="Arial Narrow" w:cs="Arial"/>
              </w:rPr>
            </w:pPr>
            <w:r w:rsidRPr="004F2D23">
              <w:rPr>
                <w:rFonts w:ascii="Arial Narrow" w:eastAsia="Arial Narrow" w:hAnsi="Arial Narrow" w:cs="Arial"/>
              </w:rPr>
              <w:t>Organismos de acción comunal de segundo grado, la Asociación de Juntas de Acción Comunal.</w:t>
            </w:r>
          </w:p>
          <w:p w14:paraId="61811025" w14:textId="77777777" w:rsidR="00A23941" w:rsidRPr="004F2D23" w:rsidRDefault="00A23941" w:rsidP="006872B3">
            <w:pPr>
              <w:pStyle w:val="Prrafodelista"/>
              <w:numPr>
                <w:ilvl w:val="0"/>
                <w:numId w:val="69"/>
              </w:numPr>
              <w:shd w:val="clear" w:color="auto" w:fill="FFFFFF" w:themeFill="background1"/>
              <w:spacing w:after="0" w:line="240" w:lineRule="auto"/>
              <w:contextualSpacing w:val="0"/>
              <w:jc w:val="both"/>
              <w:textAlignment w:val="baseline"/>
              <w:rPr>
                <w:rFonts w:ascii="Arial Narrow" w:eastAsia="Arial Narrow" w:hAnsi="Arial Narrow" w:cs="Arial"/>
              </w:rPr>
            </w:pPr>
            <w:r w:rsidRPr="004F2D23">
              <w:rPr>
                <w:rFonts w:ascii="Arial Narrow" w:eastAsia="Arial Narrow" w:hAnsi="Arial Narrow" w:cs="Arial"/>
              </w:rPr>
              <w:t>Organismo de acción comunal de tercer grado, la Federación de Acción Comunal.</w:t>
            </w:r>
          </w:p>
          <w:p w14:paraId="2F5539DA" w14:textId="77777777" w:rsidR="00A23941" w:rsidRPr="004F2D23" w:rsidRDefault="00A23941" w:rsidP="006872B3">
            <w:pPr>
              <w:pStyle w:val="Prrafodelista"/>
              <w:numPr>
                <w:ilvl w:val="0"/>
                <w:numId w:val="69"/>
              </w:numPr>
              <w:shd w:val="clear" w:color="auto" w:fill="FFFFFF" w:themeFill="background1"/>
              <w:spacing w:after="0" w:line="240" w:lineRule="auto"/>
              <w:ind w:left="708"/>
              <w:contextualSpacing w:val="0"/>
              <w:jc w:val="both"/>
              <w:textAlignment w:val="baseline"/>
              <w:rPr>
                <w:rFonts w:ascii="Arial Narrow" w:eastAsia="Arial Narrow" w:hAnsi="Arial Narrow" w:cs="Arial"/>
              </w:rPr>
            </w:pPr>
            <w:r w:rsidRPr="004F2D23">
              <w:rPr>
                <w:rFonts w:ascii="Arial Narrow" w:eastAsia="Arial Narrow" w:hAnsi="Arial Narrow" w:cs="Arial"/>
              </w:rPr>
              <w:lastRenderedPageBreak/>
              <w:t>Organismo de acción comunal de cuarto grado, la Confederación Nacional de Acción Comunal.</w:t>
            </w:r>
          </w:p>
          <w:p w14:paraId="739934F0" w14:textId="77777777" w:rsidR="00A23941" w:rsidRPr="004F2D23" w:rsidRDefault="00A23941" w:rsidP="006872B3">
            <w:pPr>
              <w:pStyle w:val="Prrafodelista"/>
              <w:numPr>
                <w:ilvl w:val="0"/>
                <w:numId w:val="69"/>
              </w:numPr>
              <w:shd w:val="clear" w:color="auto" w:fill="FFFFFF" w:themeFill="background1"/>
              <w:spacing w:after="0" w:line="240" w:lineRule="auto"/>
              <w:ind w:left="708"/>
              <w:contextualSpacing w:val="0"/>
              <w:jc w:val="both"/>
              <w:textAlignment w:val="baseline"/>
              <w:rPr>
                <w:rFonts w:ascii="Arial Narrow" w:eastAsia="Arial Narrow" w:hAnsi="Arial Narrow" w:cs="Arial"/>
              </w:rPr>
            </w:pPr>
            <w:r w:rsidRPr="004F2D23">
              <w:rPr>
                <w:rFonts w:ascii="Arial Narrow" w:eastAsia="Arial Narrow" w:hAnsi="Arial Narrow" w:cs="Arial"/>
              </w:rPr>
              <w:t xml:space="preserve">Cabildos Indígenas. </w:t>
            </w:r>
          </w:p>
          <w:p w14:paraId="5790C5BC" w14:textId="77777777" w:rsidR="00A23941" w:rsidRPr="004F2D23" w:rsidRDefault="00A23941" w:rsidP="006872B3">
            <w:pPr>
              <w:pStyle w:val="Prrafodelista"/>
              <w:numPr>
                <w:ilvl w:val="0"/>
                <w:numId w:val="69"/>
              </w:numPr>
              <w:shd w:val="clear" w:color="auto" w:fill="FFFFFF" w:themeFill="background1"/>
              <w:spacing w:after="0" w:line="240" w:lineRule="auto"/>
              <w:ind w:left="708"/>
              <w:contextualSpacing w:val="0"/>
              <w:jc w:val="both"/>
              <w:textAlignment w:val="baseline"/>
              <w:rPr>
                <w:rFonts w:ascii="Arial Narrow" w:eastAsia="Arial Narrow" w:hAnsi="Arial Narrow" w:cs="Arial"/>
              </w:rPr>
            </w:pPr>
            <w:r w:rsidRPr="004F2D23">
              <w:rPr>
                <w:rFonts w:ascii="Arial Narrow" w:eastAsia="Arial Narrow" w:hAnsi="Arial Narrow" w:cs="Arial"/>
              </w:rPr>
              <w:t>Asociaciones de Autoridades Tradicionales Indígenas</w:t>
            </w:r>
          </w:p>
          <w:p w14:paraId="67FEA286" w14:textId="77777777" w:rsidR="00A23941" w:rsidRPr="004F2D23" w:rsidRDefault="00A23941" w:rsidP="006872B3">
            <w:pPr>
              <w:pStyle w:val="Prrafodelista"/>
              <w:numPr>
                <w:ilvl w:val="0"/>
                <w:numId w:val="69"/>
              </w:numPr>
              <w:shd w:val="clear" w:color="auto" w:fill="FFFFFF" w:themeFill="background1"/>
              <w:spacing w:after="0" w:line="240" w:lineRule="auto"/>
              <w:ind w:left="708"/>
              <w:contextualSpacing w:val="0"/>
              <w:jc w:val="both"/>
              <w:textAlignment w:val="baseline"/>
              <w:rPr>
                <w:rFonts w:ascii="Arial Narrow" w:eastAsia="Arial Narrow" w:hAnsi="Arial Narrow" w:cs="Arial"/>
              </w:rPr>
            </w:pPr>
            <w:r w:rsidRPr="004F2D23">
              <w:rPr>
                <w:rFonts w:ascii="Arial Narrow" w:eastAsia="Arial Narrow" w:hAnsi="Arial Narrow" w:cs="Arial"/>
              </w:rPr>
              <w:t>Consejos Comunitarios de la Comunidades Negras</w:t>
            </w:r>
          </w:p>
          <w:p w14:paraId="2EADD7BB" w14:textId="77777777" w:rsidR="00A23941" w:rsidRPr="004F2D23" w:rsidRDefault="00A23941" w:rsidP="006872B3">
            <w:pPr>
              <w:pStyle w:val="Prrafodelista"/>
              <w:numPr>
                <w:ilvl w:val="0"/>
                <w:numId w:val="69"/>
              </w:numPr>
              <w:shd w:val="clear" w:color="auto" w:fill="FFFFFF" w:themeFill="background1"/>
              <w:spacing w:after="0" w:line="240" w:lineRule="auto"/>
              <w:ind w:left="708"/>
              <w:contextualSpacing w:val="0"/>
              <w:jc w:val="both"/>
              <w:textAlignment w:val="baseline"/>
              <w:rPr>
                <w:rFonts w:ascii="Arial Narrow" w:eastAsia="Arial Narrow" w:hAnsi="Arial Narrow" w:cs="Arial"/>
              </w:rPr>
            </w:pPr>
            <w:r w:rsidRPr="004F2D23">
              <w:rPr>
                <w:rFonts w:ascii="Arial Narrow" w:eastAsia="Arial Narrow" w:hAnsi="Arial Narrow" w:cs="Arial"/>
              </w:rPr>
              <w:t>Organizaciones de Base de comunidades negras, afrocolombianas, raizales y palenqueras y las demás formas y expresiones organizativas</w:t>
            </w:r>
            <w:r w:rsidRPr="004F2D23">
              <w:rPr>
                <w:rFonts w:ascii="Arial Narrow" w:eastAsia="Arial Narrow" w:hAnsi="Arial Narrow"/>
                <w:vertAlign w:val="superscript"/>
              </w:rPr>
              <w:footnoteReference w:id="1"/>
            </w:r>
            <w:r w:rsidRPr="004F2D23">
              <w:rPr>
                <w:rFonts w:ascii="Arial Narrow" w:eastAsia="Arial Narrow" w:hAnsi="Arial Narrow" w:cs="Arial"/>
              </w:rPr>
              <w:t xml:space="preserve">. </w:t>
            </w:r>
          </w:p>
          <w:p w14:paraId="5E39EDBC" w14:textId="77777777" w:rsidR="00A23941" w:rsidRPr="004F2D23" w:rsidRDefault="00A23941" w:rsidP="00A23941">
            <w:pPr>
              <w:pStyle w:val="Lista"/>
              <w:rPr>
                <w:rFonts w:ascii="Arial Narrow" w:eastAsia="Arial Narrow" w:hAnsi="Arial Narrow"/>
                <w:sz w:val="22"/>
                <w:szCs w:val="22"/>
              </w:rPr>
            </w:pPr>
          </w:p>
          <w:p w14:paraId="6F62261A" w14:textId="77777777" w:rsidR="00A23941" w:rsidRPr="004F2D23" w:rsidRDefault="00A23941" w:rsidP="00A23941">
            <w:pPr>
              <w:pStyle w:val="paragraph"/>
              <w:shd w:val="clear" w:color="auto" w:fill="FFFFFF" w:themeFill="background1"/>
              <w:spacing w:before="0" w:beforeAutospacing="0" w:after="0" w:afterAutospacing="0"/>
              <w:jc w:val="both"/>
              <w:textAlignment w:val="baseline"/>
              <w:rPr>
                <w:rFonts w:ascii="Arial Narrow" w:hAnsi="Arial Narrow"/>
                <w:sz w:val="22"/>
                <w:szCs w:val="22"/>
                <w:lang w:val="es-MX"/>
              </w:rPr>
            </w:pPr>
            <w:r w:rsidRPr="004F2D23">
              <w:rPr>
                <w:rFonts w:ascii="Arial Narrow" w:hAnsi="Arial Narrow"/>
                <w:sz w:val="22"/>
                <w:szCs w:val="22"/>
                <w:lang w:val="es-MX"/>
              </w:rPr>
              <w:t>Para acreditar el cumplimiento de este requisito, el proponente deberá allegar la certificación debidamente expedida por el Ministerio del Interior con una vigencia no mayor a seis (6) meses.</w:t>
            </w:r>
          </w:p>
          <w:p w14:paraId="235CA75D" w14:textId="77777777" w:rsidR="00A23941" w:rsidRPr="004F2D23" w:rsidRDefault="00A23941" w:rsidP="00A23941">
            <w:pPr>
              <w:pStyle w:val="paragraph"/>
              <w:shd w:val="clear" w:color="auto" w:fill="FFFFFF"/>
              <w:spacing w:before="0" w:beforeAutospacing="0" w:after="0" w:afterAutospacing="0"/>
              <w:ind w:left="720"/>
              <w:jc w:val="both"/>
              <w:textAlignment w:val="baseline"/>
              <w:rPr>
                <w:rStyle w:val="eop"/>
                <w:rFonts w:ascii="Arial Narrow" w:hAnsi="Arial Narrow"/>
                <w:sz w:val="22"/>
                <w:szCs w:val="22"/>
                <w:lang w:val="es-MX"/>
              </w:rPr>
            </w:pPr>
          </w:p>
          <w:p w14:paraId="348D4E43" w14:textId="77777777" w:rsidR="00A23941" w:rsidRPr="004F2D23" w:rsidRDefault="00A23941" w:rsidP="00A23941">
            <w:pPr>
              <w:pStyle w:val="paragraph"/>
              <w:shd w:val="clear" w:color="auto" w:fill="FFFFFF" w:themeFill="background1"/>
              <w:spacing w:before="0" w:beforeAutospacing="0" w:after="0" w:afterAutospacing="0"/>
              <w:jc w:val="both"/>
              <w:textAlignment w:val="baseline"/>
              <w:rPr>
                <w:rFonts w:ascii="Arial Narrow" w:hAnsi="Arial Narrow"/>
                <w:sz w:val="22"/>
                <w:szCs w:val="22"/>
                <w:lang w:val="es-MX"/>
              </w:rPr>
            </w:pPr>
            <w:r w:rsidRPr="004F2D23">
              <w:rPr>
                <w:rFonts w:ascii="Arial Narrow" w:hAnsi="Arial Narrow"/>
                <w:sz w:val="22"/>
                <w:szCs w:val="22"/>
                <w:lang w:val="es-MX"/>
              </w:rPr>
              <w:t>Para el caso de consorcios y uniones temporales: Si la oferta se presenta en consorcio o unión temporal, el presente criterio podrá ser acreditado por uno (1) de los integrantes de dicha figura plural</w:t>
            </w:r>
          </w:p>
          <w:p w14:paraId="2C003203" w14:textId="77777777" w:rsidR="00A23941" w:rsidRPr="004F2D23" w:rsidRDefault="00A23941" w:rsidP="00A23941">
            <w:pPr>
              <w:pStyle w:val="paragraph"/>
              <w:shd w:val="clear" w:color="auto" w:fill="FFFFFF" w:themeFill="background1"/>
              <w:spacing w:before="0" w:beforeAutospacing="0" w:after="0" w:afterAutospacing="0"/>
              <w:ind w:left="720"/>
              <w:jc w:val="both"/>
              <w:rPr>
                <w:rFonts w:ascii="Arial Narrow" w:hAnsi="Arial Narrow"/>
                <w:sz w:val="22"/>
                <w:szCs w:val="22"/>
                <w:lang w:val="es-MX"/>
              </w:rPr>
            </w:pPr>
          </w:p>
          <w:p w14:paraId="1E8B767B" w14:textId="77777777" w:rsidR="00A23941" w:rsidRPr="004F2D23" w:rsidRDefault="00A23941" w:rsidP="00A23941">
            <w:pPr>
              <w:pStyle w:val="paragraph"/>
              <w:shd w:val="clear" w:color="auto" w:fill="FFFFFF"/>
              <w:spacing w:before="0" w:beforeAutospacing="0" w:after="0" w:afterAutospacing="0"/>
              <w:jc w:val="both"/>
              <w:textAlignment w:val="baseline"/>
              <w:rPr>
                <w:rStyle w:val="eop"/>
                <w:rFonts w:ascii="Arial Narrow" w:eastAsia="Calibri" w:hAnsi="Arial Narrow" w:cs="Arial"/>
                <w:color w:val="000000"/>
                <w:sz w:val="22"/>
                <w:szCs w:val="22"/>
                <w:lang w:val="es-ES" w:eastAsia="es-ES"/>
              </w:rPr>
            </w:pPr>
            <w:r w:rsidRPr="004F2D23">
              <w:rPr>
                <w:rStyle w:val="normaltextrun"/>
                <w:rFonts w:ascii="Arial Narrow" w:hAnsi="Arial Narrow" w:cs="Arial"/>
                <w:b/>
                <w:color w:val="000000" w:themeColor="text1"/>
                <w:sz w:val="22"/>
                <w:szCs w:val="22"/>
                <w:lang w:val="es-ES"/>
              </w:rPr>
              <w:t>REDUCCIÓN DE PUNTAJE POR INCUMPLIMIENTO DE CONTRATOS</w:t>
            </w:r>
            <w:r w:rsidRPr="004F2D23">
              <w:rPr>
                <w:rStyle w:val="eop"/>
                <w:rFonts w:ascii="Arial Narrow" w:eastAsia="Calibri" w:hAnsi="Arial Narrow" w:cs="Arial"/>
                <w:color w:val="000000" w:themeColor="text1"/>
                <w:sz w:val="22"/>
                <w:szCs w:val="22"/>
              </w:rPr>
              <w:t> </w:t>
            </w:r>
          </w:p>
          <w:p w14:paraId="674D1AE8" w14:textId="77777777" w:rsidR="00A23941" w:rsidRPr="004F2D23" w:rsidRDefault="00A23941" w:rsidP="00A23941">
            <w:pPr>
              <w:pStyle w:val="paragraph"/>
              <w:shd w:val="clear" w:color="auto" w:fill="FFFFFF"/>
              <w:spacing w:before="0" w:beforeAutospacing="0" w:after="0" w:afterAutospacing="0"/>
              <w:ind w:left="660"/>
              <w:jc w:val="both"/>
              <w:textAlignment w:val="baseline"/>
              <w:rPr>
                <w:rFonts w:ascii="Arial Narrow" w:hAnsi="Arial Narrow" w:cs="Arial"/>
                <w:color w:val="000000"/>
                <w:sz w:val="22"/>
                <w:szCs w:val="22"/>
              </w:rPr>
            </w:pPr>
          </w:p>
          <w:p w14:paraId="140E2866" w14:textId="77777777" w:rsidR="00A23941" w:rsidRPr="004F2D23" w:rsidRDefault="00A23941" w:rsidP="00A23941">
            <w:pPr>
              <w:pStyle w:val="paragraph"/>
              <w:shd w:val="clear" w:color="auto" w:fill="FFFFFF"/>
              <w:spacing w:before="0" w:beforeAutospacing="0" w:after="0" w:afterAutospacing="0"/>
              <w:jc w:val="both"/>
              <w:textAlignment w:val="baseline"/>
              <w:rPr>
                <w:rFonts w:ascii="Arial Narrow" w:hAnsi="Arial Narrow" w:cs="Arial"/>
                <w:color w:val="000000"/>
                <w:sz w:val="22"/>
                <w:szCs w:val="22"/>
              </w:rPr>
            </w:pPr>
            <w:r w:rsidRPr="004F2D23">
              <w:rPr>
                <w:rStyle w:val="normaltextrun"/>
                <w:rFonts w:ascii="Arial Narrow" w:hAnsi="Arial Narrow" w:cs="Arial"/>
                <w:color w:val="000000"/>
                <w:sz w:val="22"/>
                <w:szCs w:val="22"/>
                <w:lang w:val="es-ES"/>
              </w:rPr>
              <w:t xml:space="preserve">Dando aplicación a lo dispuesto en el artículo 58 de la Ley 2195 del 18 de enero de 2022, el INSTITUTO reducirá durante la evaluación de las ofertas en la etapa precontractual el </w:t>
            </w:r>
            <w:r w:rsidRPr="004F2D23">
              <w:rPr>
                <w:rStyle w:val="normaltextrun"/>
                <w:rFonts w:ascii="Arial Narrow" w:hAnsi="Arial Narrow" w:cs="Arial"/>
                <w:b/>
                <w:color w:val="000000"/>
                <w:sz w:val="22"/>
                <w:szCs w:val="22"/>
                <w:lang w:val="es-ES"/>
              </w:rPr>
              <w:t xml:space="preserve">dos por ciento (2%) </w:t>
            </w:r>
            <w:r w:rsidRPr="004F2D23">
              <w:rPr>
                <w:rStyle w:val="normaltextrun"/>
                <w:rFonts w:ascii="Arial Narrow" w:hAnsi="Arial Narrow" w:cs="Arial"/>
                <w:color w:val="000000"/>
                <w:sz w:val="22"/>
                <w:szCs w:val="22"/>
                <w:lang w:val="es-ES"/>
              </w:rPr>
              <w:t>de los puntos establecidos en el proceso a los interesados que se les haya impuesto una o más multas o cláusulas penales durante el último año y que se encuentren en firme, contado a partir de la fecha prevista para la presentación de las ofertas, sin importar la cuantía y sin perjuicio de las demás consecuencias derivadas del incumplimiento.</w:t>
            </w:r>
            <w:r w:rsidRPr="004F2D23">
              <w:rPr>
                <w:rStyle w:val="eop"/>
                <w:rFonts w:ascii="Arial Narrow" w:eastAsia="Calibri" w:hAnsi="Arial Narrow" w:cs="Arial"/>
                <w:color w:val="000000"/>
                <w:sz w:val="22"/>
                <w:szCs w:val="22"/>
              </w:rPr>
              <w:t> </w:t>
            </w:r>
          </w:p>
          <w:p w14:paraId="7E309D07" w14:textId="77777777" w:rsidR="00A23941" w:rsidRPr="004F2D23" w:rsidRDefault="00A23941" w:rsidP="00A23941">
            <w:pPr>
              <w:pStyle w:val="paragraph"/>
              <w:shd w:val="clear" w:color="auto" w:fill="FFFFFF"/>
              <w:spacing w:before="0" w:beforeAutospacing="0" w:after="0" w:afterAutospacing="0"/>
              <w:jc w:val="both"/>
              <w:textAlignment w:val="baseline"/>
              <w:rPr>
                <w:rFonts w:ascii="Arial Narrow" w:hAnsi="Arial Narrow" w:cs="Arial"/>
                <w:color w:val="000000"/>
                <w:sz w:val="22"/>
                <w:szCs w:val="22"/>
              </w:rPr>
            </w:pPr>
            <w:r w:rsidRPr="004F2D23">
              <w:rPr>
                <w:rStyle w:val="eop"/>
                <w:rFonts w:ascii="Arial Narrow" w:eastAsia="Calibri" w:hAnsi="Arial Narrow" w:cs="Arial"/>
                <w:color w:val="000000"/>
                <w:sz w:val="22"/>
                <w:szCs w:val="22"/>
              </w:rPr>
              <w:t> </w:t>
            </w:r>
          </w:p>
          <w:p w14:paraId="2A051CCA" w14:textId="77777777" w:rsidR="00A23941" w:rsidRPr="004F2D23" w:rsidRDefault="00A23941" w:rsidP="00A23941">
            <w:pPr>
              <w:pStyle w:val="paragraph"/>
              <w:shd w:val="clear" w:color="auto" w:fill="FFFFFF"/>
              <w:spacing w:before="0" w:beforeAutospacing="0" w:after="0" w:afterAutospacing="0"/>
              <w:jc w:val="both"/>
              <w:textAlignment w:val="baseline"/>
              <w:rPr>
                <w:rFonts w:ascii="Arial Narrow" w:hAnsi="Arial Narrow" w:cs="Arial"/>
                <w:color w:val="000000"/>
                <w:sz w:val="22"/>
                <w:szCs w:val="22"/>
              </w:rPr>
            </w:pPr>
            <w:r w:rsidRPr="004F2D23">
              <w:rPr>
                <w:rStyle w:val="normaltextrun"/>
                <w:rFonts w:ascii="Arial Narrow" w:hAnsi="Arial Narrow" w:cs="Arial"/>
                <w:color w:val="000000"/>
                <w:sz w:val="22"/>
                <w:szCs w:val="22"/>
                <w:lang w:val="es-ES"/>
              </w:rPr>
              <w:t>Esta reducción también afecta a los consorcios y uniones temporales si alguno de sus integrantes se encuentra en la situación anterior</w:t>
            </w:r>
            <w:r w:rsidRPr="004F2D23">
              <w:rPr>
                <w:rStyle w:val="eop"/>
                <w:rFonts w:ascii="Arial Narrow" w:eastAsia="Calibri" w:hAnsi="Arial Narrow" w:cs="Arial"/>
                <w:color w:val="000000"/>
                <w:sz w:val="22"/>
                <w:szCs w:val="22"/>
              </w:rPr>
              <w:t>.</w:t>
            </w:r>
          </w:p>
          <w:p w14:paraId="212E45FB" w14:textId="77777777" w:rsidR="00A23941" w:rsidRPr="004F2D23" w:rsidRDefault="00A23941" w:rsidP="00A23941">
            <w:pPr>
              <w:pStyle w:val="paragraph"/>
              <w:shd w:val="clear" w:color="auto" w:fill="FFFFFF"/>
              <w:spacing w:before="0" w:beforeAutospacing="0" w:after="0" w:afterAutospacing="0"/>
              <w:jc w:val="both"/>
              <w:textAlignment w:val="baseline"/>
              <w:rPr>
                <w:rFonts w:ascii="Arial Narrow" w:hAnsi="Arial Narrow" w:cs="Arial"/>
                <w:color w:val="000000"/>
                <w:sz w:val="22"/>
                <w:szCs w:val="22"/>
              </w:rPr>
            </w:pPr>
            <w:r w:rsidRPr="004F2D23">
              <w:rPr>
                <w:rStyle w:val="eop"/>
                <w:rFonts w:ascii="Arial Narrow" w:eastAsia="Calibri" w:hAnsi="Arial Narrow" w:cs="Arial"/>
                <w:color w:val="000000"/>
                <w:sz w:val="22"/>
                <w:szCs w:val="22"/>
              </w:rPr>
              <w:t> </w:t>
            </w:r>
          </w:p>
          <w:p w14:paraId="073F646F" w14:textId="77777777" w:rsidR="00A23941" w:rsidRPr="004F2D23" w:rsidRDefault="00A23941" w:rsidP="00A23941">
            <w:pPr>
              <w:pStyle w:val="paragraph"/>
              <w:shd w:val="clear" w:color="auto" w:fill="FFFFFF"/>
              <w:spacing w:before="0" w:beforeAutospacing="0" w:after="0" w:afterAutospacing="0"/>
              <w:jc w:val="both"/>
              <w:textAlignment w:val="baseline"/>
              <w:rPr>
                <w:rStyle w:val="eop"/>
                <w:rFonts w:ascii="Arial Narrow" w:eastAsia="Calibri" w:hAnsi="Arial Narrow" w:cs="Arial"/>
                <w:color w:val="000000"/>
                <w:sz w:val="22"/>
                <w:szCs w:val="22"/>
              </w:rPr>
            </w:pPr>
            <w:r w:rsidRPr="004F2D23">
              <w:rPr>
                <w:rStyle w:val="normaltextrun"/>
                <w:rFonts w:ascii="Arial Narrow" w:hAnsi="Arial Narrow" w:cs="Arial"/>
                <w:color w:val="000000"/>
                <w:sz w:val="22"/>
                <w:szCs w:val="22"/>
                <w:lang w:val="es-ES"/>
              </w:rPr>
              <w:t>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r w:rsidRPr="004F2D23">
              <w:rPr>
                <w:rStyle w:val="eop"/>
                <w:rFonts w:ascii="Arial Narrow" w:eastAsia="Calibri" w:hAnsi="Arial Narrow" w:cs="Arial"/>
                <w:color w:val="000000"/>
                <w:sz w:val="22"/>
                <w:szCs w:val="22"/>
              </w:rPr>
              <w:t> </w:t>
            </w:r>
          </w:p>
          <w:p w14:paraId="25FCBD49" w14:textId="77777777" w:rsidR="00A23941" w:rsidRPr="004F2D23" w:rsidRDefault="00A23941" w:rsidP="00A23941">
            <w:pPr>
              <w:pStyle w:val="paragraph"/>
              <w:shd w:val="clear" w:color="auto" w:fill="FFFFFF"/>
              <w:spacing w:before="0" w:beforeAutospacing="0" w:after="0" w:afterAutospacing="0"/>
              <w:jc w:val="both"/>
              <w:textAlignment w:val="baseline"/>
              <w:rPr>
                <w:rStyle w:val="eop"/>
                <w:rFonts w:ascii="Arial Narrow" w:eastAsia="Calibri" w:hAnsi="Arial Narrow" w:cs="Arial"/>
                <w:color w:val="000000"/>
                <w:sz w:val="22"/>
                <w:szCs w:val="22"/>
              </w:rPr>
            </w:pPr>
          </w:p>
          <w:p w14:paraId="6BF64D84" w14:textId="77777777" w:rsidR="00A23941" w:rsidRPr="004F2D23" w:rsidRDefault="00A23941" w:rsidP="00A23941">
            <w:pPr>
              <w:autoSpaceDE w:val="0"/>
              <w:autoSpaceDN w:val="0"/>
              <w:adjustRightInd w:val="0"/>
              <w:contextualSpacing/>
              <w:jc w:val="both"/>
              <w:rPr>
                <w:rFonts w:ascii="Arial Narrow" w:hAnsi="Arial Narrow" w:cs="Arial"/>
                <w:sz w:val="22"/>
                <w:szCs w:val="22"/>
              </w:rPr>
            </w:pPr>
            <w:r w:rsidRPr="004F2D23">
              <w:rPr>
                <w:rStyle w:val="eop"/>
                <w:rFonts w:ascii="Arial Narrow" w:hAnsi="Arial Narrow" w:cs="Arial"/>
                <w:b/>
                <w:bCs/>
                <w:sz w:val="22"/>
                <w:szCs w:val="22"/>
              </w:rPr>
              <w:t xml:space="preserve"> </w:t>
            </w:r>
            <w:r w:rsidRPr="004F2D23">
              <w:rPr>
                <w:rFonts w:ascii="Arial Narrow" w:hAnsi="Arial Narrow" w:cs="Arial"/>
                <w:b/>
                <w:bCs/>
                <w:sz w:val="22"/>
                <w:szCs w:val="22"/>
              </w:rPr>
              <w:t>FACTORES DE DESEMPATE Y ACREDITACIÓN</w:t>
            </w:r>
            <w:r w:rsidRPr="004F2D23">
              <w:rPr>
                <w:rFonts w:ascii="Arial Narrow" w:hAnsi="Arial Narrow" w:cs="Arial"/>
                <w:sz w:val="22"/>
                <w:szCs w:val="22"/>
              </w:rPr>
              <w:t xml:space="preserve">. </w:t>
            </w:r>
          </w:p>
          <w:p w14:paraId="6308C367" w14:textId="77777777" w:rsidR="00A23941" w:rsidRPr="004F2D23" w:rsidRDefault="00A23941" w:rsidP="00A23941">
            <w:pPr>
              <w:autoSpaceDE w:val="0"/>
              <w:autoSpaceDN w:val="0"/>
              <w:adjustRightInd w:val="0"/>
              <w:contextualSpacing/>
              <w:jc w:val="both"/>
              <w:rPr>
                <w:rFonts w:ascii="Arial Narrow" w:hAnsi="Arial Narrow" w:cs="Arial"/>
                <w:sz w:val="22"/>
                <w:szCs w:val="22"/>
              </w:rPr>
            </w:pPr>
          </w:p>
          <w:p w14:paraId="623D2965" w14:textId="77777777" w:rsidR="00A23941" w:rsidRPr="004F2D23" w:rsidRDefault="00A23941" w:rsidP="00A23941">
            <w:pPr>
              <w:autoSpaceDE w:val="0"/>
              <w:autoSpaceDN w:val="0"/>
              <w:adjustRightInd w:val="0"/>
              <w:contextualSpacing/>
              <w:jc w:val="both"/>
              <w:rPr>
                <w:rFonts w:ascii="Arial Narrow" w:hAnsi="Arial Narrow" w:cs="Arial"/>
                <w:sz w:val="22"/>
                <w:szCs w:val="22"/>
              </w:rPr>
            </w:pPr>
            <w:r w:rsidRPr="004F2D23">
              <w:rPr>
                <w:rFonts w:ascii="Arial Narrow" w:hAnsi="Arial Narrow" w:cs="Arial"/>
                <w:sz w:val="22"/>
                <w:szCs w:val="22"/>
              </w:rPr>
              <w:t>Una vez obtenida la puntuación total, a partir de la sumatoria de los puntos otorgados por cada uno de los criterios de selección, en el caso en que se presente un empate entre dos o más entidades, en una misma zona, se aplicarán los siguientes criterios de desempate, de conformidad con lo estipulado en el artículo 35 de la Ley 2069 de 2020 reglamentado por el Decreto 1860 de 2021. Se entenderá que hay empate entre dos (2) o más propuestas, cuando presenten un número idéntico en el puntaje final. En el caso en que dos (2) o más propuestas, bajo el anterior criterio, hubieran arrojado un mismo resultado, se aplicarán los siguientes criterios de desempate, de conformidad con lo estipulado en el artículo 35 de la Ley 2069 de 2020 reglamentado por el Decreto 1860 de 2021, así</w:t>
            </w:r>
            <w:r w:rsidRPr="004F2D23" w:rsidDel="0014336F">
              <w:rPr>
                <w:rFonts w:ascii="Arial Narrow" w:hAnsi="Arial Narrow" w:cs="Arial"/>
                <w:sz w:val="22"/>
                <w:szCs w:val="22"/>
              </w:rPr>
              <w:t xml:space="preserve"> </w:t>
            </w:r>
          </w:p>
          <w:p w14:paraId="5F6A05DE" w14:textId="77777777" w:rsidR="00A23941" w:rsidRPr="0015745D" w:rsidRDefault="00A23941" w:rsidP="00A23941">
            <w:pPr>
              <w:jc w:val="both"/>
              <w:rPr>
                <w:rFonts w:ascii="Arial Narrow" w:hAnsi="Arial Narrow" w:cs="Arial"/>
              </w:rPr>
            </w:pPr>
          </w:p>
          <w:p w14:paraId="0170115C" w14:textId="77777777" w:rsidR="00A23941" w:rsidRPr="0015745D" w:rsidRDefault="00A23941" w:rsidP="00A23941">
            <w:pPr>
              <w:pStyle w:val="paragraph"/>
              <w:shd w:val="clear" w:color="auto" w:fill="FFFFFF"/>
              <w:spacing w:before="0" w:beforeAutospacing="0" w:after="0" w:afterAutospacing="0"/>
              <w:jc w:val="both"/>
              <w:textAlignment w:val="baseline"/>
              <w:rPr>
                <w:rStyle w:val="eop"/>
                <w:rFonts w:ascii="Arial Narrow" w:eastAsia="Calibri" w:hAnsi="Arial Narrow" w:cs="Arial"/>
                <w:color w:val="000000"/>
                <w:sz w:val="22"/>
                <w:szCs w:val="22"/>
              </w:rPr>
            </w:pPr>
          </w:p>
          <w:p w14:paraId="4356A5A0" w14:textId="77777777" w:rsidR="00A23941" w:rsidRPr="0015745D" w:rsidRDefault="00A23941" w:rsidP="00A23941">
            <w:pPr>
              <w:autoSpaceDE w:val="0"/>
              <w:autoSpaceDN w:val="0"/>
              <w:adjustRightInd w:val="0"/>
              <w:jc w:val="both"/>
              <w:rPr>
                <w:rFonts w:ascii="Arial Narrow" w:hAnsi="Arial Narrow" w:cs="Arial"/>
                <w:b/>
                <w:bCs/>
              </w:rPr>
            </w:pPr>
            <w:r w:rsidRPr="0015745D">
              <w:rPr>
                <w:rFonts w:ascii="Arial Narrow" w:hAnsi="Arial Narrow" w:cs="Arial"/>
                <w:b/>
                <w:bCs/>
              </w:rPr>
              <w:t>ACREDITACIÓN DE CRITERIOS DE DESEMPATE:</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8"/>
              <w:gridCol w:w="5210"/>
            </w:tblGrid>
            <w:tr w:rsidR="00A23941" w:rsidRPr="004F2D23" w14:paraId="71E62DD2" w14:textId="77777777" w:rsidTr="008020F6">
              <w:trPr>
                <w:jc w:val="center"/>
              </w:trPr>
              <w:tc>
                <w:tcPr>
                  <w:tcW w:w="3718" w:type="dxa"/>
                  <w:shd w:val="clear" w:color="auto" w:fill="F2F2F2" w:themeFill="background1" w:themeFillShade="F2"/>
                </w:tcPr>
                <w:p w14:paraId="6E1CD599" w14:textId="77777777" w:rsidR="00A23941" w:rsidRPr="004F2D23" w:rsidRDefault="00A23941" w:rsidP="00A23941">
                  <w:pPr>
                    <w:jc w:val="center"/>
                    <w:rPr>
                      <w:rFonts w:ascii="Arial Narrow" w:eastAsia="Arial Unicode MS" w:hAnsi="Arial Narrow" w:cs="Arial"/>
                      <w:b/>
                      <w:bCs/>
                      <w:sz w:val="22"/>
                      <w:szCs w:val="22"/>
                    </w:rPr>
                  </w:pPr>
                  <w:r w:rsidRPr="004F2D23">
                    <w:rPr>
                      <w:rFonts w:ascii="Arial Narrow" w:eastAsia="Arial Unicode MS" w:hAnsi="Arial Narrow" w:cs="Arial"/>
                      <w:b/>
                      <w:bCs/>
                      <w:sz w:val="22"/>
                      <w:szCs w:val="22"/>
                    </w:rPr>
                    <w:lastRenderedPageBreak/>
                    <w:t>CRITERIO DE DESEMPATE</w:t>
                  </w:r>
                </w:p>
              </w:tc>
              <w:tc>
                <w:tcPr>
                  <w:tcW w:w="5210" w:type="dxa"/>
                  <w:shd w:val="clear" w:color="auto" w:fill="F2F2F2" w:themeFill="background1" w:themeFillShade="F2"/>
                </w:tcPr>
                <w:p w14:paraId="633B3827" w14:textId="77777777" w:rsidR="00A23941" w:rsidRPr="004F2D23" w:rsidRDefault="00A23941" w:rsidP="00A23941">
                  <w:pPr>
                    <w:jc w:val="center"/>
                    <w:rPr>
                      <w:rFonts w:ascii="Arial Narrow" w:eastAsia="Arial Unicode MS" w:hAnsi="Arial Narrow" w:cs="Arial"/>
                      <w:b/>
                      <w:sz w:val="22"/>
                      <w:szCs w:val="22"/>
                    </w:rPr>
                  </w:pPr>
                  <w:r w:rsidRPr="004F2D23">
                    <w:rPr>
                      <w:rFonts w:ascii="Arial Narrow" w:eastAsia="Arial Unicode MS" w:hAnsi="Arial Narrow" w:cs="Arial"/>
                      <w:b/>
                      <w:sz w:val="22"/>
                      <w:szCs w:val="22"/>
                    </w:rPr>
                    <w:t>ACREDITACIÓN</w:t>
                  </w:r>
                </w:p>
              </w:tc>
            </w:tr>
            <w:tr w:rsidR="00A23941" w:rsidRPr="004F2D23" w14:paraId="52A6E4A4" w14:textId="77777777" w:rsidTr="008020F6">
              <w:trPr>
                <w:jc w:val="center"/>
              </w:trPr>
              <w:tc>
                <w:tcPr>
                  <w:tcW w:w="3718" w:type="dxa"/>
                  <w:shd w:val="clear" w:color="auto" w:fill="auto"/>
                </w:tcPr>
                <w:p w14:paraId="2678C295"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t>1. Preferir la oferta de bienes o servicios nacionales frente a la oferta de bienes o servicios extranjeros</w:t>
                  </w:r>
                </w:p>
              </w:tc>
              <w:tc>
                <w:tcPr>
                  <w:tcW w:w="5210" w:type="dxa"/>
                  <w:shd w:val="clear" w:color="auto" w:fill="auto"/>
                </w:tcPr>
                <w:p w14:paraId="01CD9A2F"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Este criterio se verificará mediante certificación de apoyo a la industria nacional y la verificación de las condiciones del interesado y/o su personal según sea el caso. </w:t>
                  </w:r>
                </w:p>
                <w:p w14:paraId="47A0BE90"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Para el caso del origen del interesado, se verificará mediante el certificado de existencia y representación legal si es persona jurídica, o documento equivalente o el documento de identificación si es persona natural. </w:t>
                  </w:r>
                </w:p>
                <w:p w14:paraId="7CBB6AB6"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Para el caso del personal, se verificará mediante el documento de identificación del personal ofertado. </w:t>
                  </w:r>
                </w:p>
                <w:p w14:paraId="3CF9B523" w14:textId="77777777" w:rsidR="00A23941" w:rsidRPr="004F2D23" w:rsidRDefault="00A23941" w:rsidP="00A23941">
                  <w:pPr>
                    <w:jc w:val="both"/>
                    <w:rPr>
                      <w:rFonts w:ascii="Arial Narrow" w:eastAsia="Arial Unicode MS" w:hAnsi="Arial Narrow" w:cs="Arial"/>
                      <w:sz w:val="22"/>
                      <w:szCs w:val="22"/>
                    </w:rPr>
                  </w:pPr>
                  <w:r w:rsidRPr="004F2D23">
                    <w:rPr>
                      <w:rFonts w:ascii="Arial Narrow" w:hAnsi="Arial Narrow" w:cs="Arial"/>
                      <w:sz w:val="22"/>
                      <w:szCs w:val="22"/>
                    </w:rPr>
                    <w:t>Para el caso de los interesados plurales, todos los integrantes deberán acreditar el origen nacional de la oferta en las condiciones señaladas en la ley.</w:t>
                  </w:r>
                </w:p>
              </w:tc>
            </w:tr>
            <w:tr w:rsidR="00A23941" w:rsidRPr="004F2D23" w14:paraId="5F651C95" w14:textId="77777777" w:rsidTr="008020F6">
              <w:trPr>
                <w:jc w:val="center"/>
              </w:trPr>
              <w:tc>
                <w:tcPr>
                  <w:tcW w:w="3718" w:type="dxa"/>
                  <w:shd w:val="clear" w:color="auto" w:fill="auto"/>
                </w:tcPr>
                <w:p w14:paraId="679E5B1E"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t>2. Preferir la propuesta de la mujer cabeza de familia, mujeres víctimas de la violencia intrafamiliar o de la persona jurídica en la cual participe o participen mayoritariamente; o, la de un interesado plural constituido por mujeres cabeza de familia, mujeres víctimas de violencia intrafamiliar y/o personas jurídicas en las cuales participe o participen mayoritariamente.</w:t>
                  </w:r>
                </w:p>
              </w:tc>
              <w:tc>
                <w:tcPr>
                  <w:tcW w:w="5210" w:type="dxa"/>
                  <w:shd w:val="clear" w:color="auto" w:fill="auto"/>
                </w:tcPr>
                <w:p w14:paraId="411A6B2F"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MUJER CABEZA DE FAMILIA: La condición de mujer cabeza de familia de esta se adquirirá desde el momento en que ocurra el respectivo evento y se declare ante un notario. Esta declaración debe tener una fecha de expedición no mayor a treinta (30) días calendarios anteriores a la fecha del cierre del proceso de selección.</w:t>
                  </w:r>
                </w:p>
                <w:p w14:paraId="2D8EC962" w14:textId="77777777" w:rsidR="00A23941" w:rsidRPr="004F2D23" w:rsidRDefault="00A23941" w:rsidP="00A23941">
                  <w:pPr>
                    <w:jc w:val="both"/>
                    <w:rPr>
                      <w:rFonts w:ascii="Arial Narrow" w:hAnsi="Arial Narrow" w:cs="Arial"/>
                      <w:sz w:val="22"/>
                      <w:szCs w:val="22"/>
                    </w:rPr>
                  </w:pPr>
                </w:p>
                <w:p w14:paraId="59D0903D"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MUJERES VÍCTIMAS DE LA VIOLENCIA INTRAFAMILIAR: Certificación del comisario o del juez civil municipal o la autoridad indígena donde ocurrieron los hechos. </w:t>
                  </w:r>
                </w:p>
                <w:p w14:paraId="313A539F" w14:textId="77777777" w:rsidR="00A23941" w:rsidRPr="004F2D23" w:rsidRDefault="00A23941" w:rsidP="00A23941">
                  <w:pPr>
                    <w:jc w:val="both"/>
                    <w:rPr>
                      <w:rFonts w:ascii="Arial Narrow" w:hAnsi="Arial Narrow" w:cs="Arial"/>
                      <w:sz w:val="22"/>
                      <w:szCs w:val="22"/>
                    </w:rPr>
                  </w:pPr>
                </w:p>
                <w:p w14:paraId="25A6BDF9"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Para el caso de personas jurídicas se deberá presentar la declaración bajo gravedad de juramento del representante o revisor fiscal donde certifique participación mayoritaria de mujeres cabeza de familia y/o violencia intrafamiliar, que más del 50% de la composición accionaria o cuota parte está constituida por mujer cabeza familia o víctima de violencia. </w:t>
                  </w:r>
                </w:p>
                <w:p w14:paraId="08D2D0AD" w14:textId="77777777" w:rsidR="00A23941" w:rsidRPr="004F2D23" w:rsidRDefault="00A23941" w:rsidP="00A23941">
                  <w:pPr>
                    <w:jc w:val="both"/>
                    <w:rPr>
                      <w:rFonts w:ascii="Arial Narrow" w:hAnsi="Arial Narrow" w:cs="Arial"/>
                      <w:sz w:val="22"/>
                      <w:szCs w:val="22"/>
                    </w:rPr>
                  </w:pPr>
                </w:p>
                <w:p w14:paraId="1A9C40CF"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En el caso de los interesados plurales, se preferirá la oferta cuando cada uno de los integrantes acredite alguna de las condiciones antes descritas. </w:t>
                  </w:r>
                </w:p>
                <w:p w14:paraId="776F155F" w14:textId="77777777" w:rsidR="00A23941" w:rsidRPr="004F2D23" w:rsidRDefault="00A23941" w:rsidP="00A23941">
                  <w:pPr>
                    <w:jc w:val="both"/>
                    <w:rPr>
                      <w:rFonts w:ascii="Arial Narrow" w:hAnsi="Arial Narrow" w:cs="Arial"/>
                      <w:sz w:val="22"/>
                      <w:szCs w:val="22"/>
                    </w:rPr>
                  </w:pPr>
                </w:p>
                <w:p w14:paraId="7B93C4FC" w14:textId="77777777" w:rsidR="00A23941" w:rsidRPr="004F2D23" w:rsidRDefault="00A23941" w:rsidP="00A23941">
                  <w:pPr>
                    <w:jc w:val="both"/>
                    <w:rPr>
                      <w:rFonts w:ascii="Arial Narrow" w:eastAsia="Arial Unicode MS" w:hAnsi="Arial Narrow" w:cs="Arial"/>
                      <w:sz w:val="22"/>
                      <w:szCs w:val="22"/>
                    </w:rPr>
                  </w:pPr>
                  <w:r w:rsidRPr="004F2D23">
                    <w:rPr>
                      <w:rFonts w:ascii="Arial Narrow" w:hAnsi="Arial Narrow" w:cs="Arial"/>
                      <w:sz w:val="22"/>
                      <w:szCs w:val="22"/>
                    </w:rPr>
                    <w:t>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w:t>
                  </w:r>
                </w:p>
                <w:p w14:paraId="6EF8F1E7"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t xml:space="preserve"> </w:t>
                  </w:r>
                </w:p>
              </w:tc>
            </w:tr>
            <w:tr w:rsidR="00A23941" w:rsidRPr="004F2D23" w14:paraId="5C7D9310" w14:textId="77777777" w:rsidTr="008020F6">
              <w:trPr>
                <w:jc w:val="center"/>
              </w:trPr>
              <w:tc>
                <w:tcPr>
                  <w:tcW w:w="3718" w:type="dxa"/>
                  <w:shd w:val="clear" w:color="auto" w:fill="auto"/>
                </w:tcPr>
                <w:p w14:paraId="45066F19"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interesado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210" w:type="dxa"/>
                  <w:shd w:val="clear" w:color="auto" w:fill="auto"/>
                </w:tcPr>
                <w:p w14:paraId="22E0EC4C"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De conformidad con lo previsto en el artículo 24 de la Ley 361 de 1997 los particulares empleadores que vinculen laboralmente personas con limitación, serán preferidos en igualdad de condiciones en los procesos de selección, adjudicación y celebración de contratos, sean estos públicos o privados si estos tienen en sus nóminas por lo menos un mínimo del 10% de sus empleados en las condiciones de discapacidad enunciadas en la ley, dicho personal deberá haber sido contratado por lo menos con anterioridad a un año al cierre del presente proceso de selección.</w:t>
                  </w:r>
                </w:p>
                <w:p w14:paraId="29D5EDC3"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Para lo cual deberán acreditar esta situación presentando los siguientes documentos: </w:t>
                  </w:r>
                </w:p>
                <w:p w14:paraId="0F0F16A1"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Certificación vigente expedida por Ministerio del Trabajo. </w:t>
                  </w:r>
                </w:p>
                <w:p w14:paraId="50E3C839"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Formato suministrado por el ICBF, el cual debe estar suscrito por la persona natural o por Representante Legal de la persona jurídica que acredita el personal con discapacidad y el revisor fiscal o contador público o quien haga sus veces en la respectiva jurisdicción, según sea el caso, en el cual además de la información allí contenida, se manifestará el compromiso de mantener vinculado a dicho personal por un lapso igual al de la contratación. </w:t>
                  </w:r>
                </w:p>
                <w:p w14:paraId="4D851337"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Si la oferta es presentada por un consorcio o una unión temporal, el integrante del interesado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acreditada. </w:t>
                  </w:r>
                </w:p>
                <w:p w14:paraId="053EFD06" w14:textId="77777777" w:rsidR="00A23941" w:rsidRPr="004F2D23" w:rsidRDefault="00A23941" w:rsidP="00A23941">
                  <w:pPr>
                    <w:jc w:val="both"/>
                    <w:rPr>
                      <w:rFonts w:ascii="Arial Narrow" w:eastAsia="Arial Unicode MS" w:hAnsi="Arial Narrow" w:cs="Arial"/>
                      <w:sz w:val="22"/>
                      <w:szCs w:val="22"/>
                    </w:rPr>
                  </w:pPr>
                  <w:r w:rsidRPr="004F2D23">
                    <w:rPr>
                      <w:rFonts w:ascii="Arial Narrow" w:hAnsi="Arial Narrow" w:cs="Arial"/>
                      <w:sz w:val="22"/>
                      <w:szCs w:val="22"/>
                    </w:rPr>
                    <w:t>El tiempo de vinculación en planta referida de que trata este numeral se acreditara con el certificado de aportes a seguridad social del último año o del tiempo de constitución cuando su conformación sea inferir a un (1) año en el que se demuestren los pagos realizados por el empleador</w:t>
                  </w:r>
                </w:p>
              </w:tc>
            </w:tr>
            <w:tr w:rsidR="00A23941" w:rsidRPr="004F2D23" w14:paraId="1081FE1E" w14:textId="77777777" w:rsidTr="008020F6">
              <w:trPr>
                <w:jc w:val="center"/>
              </w:trPr>
              <w:tc>
                <w:tcPr>
                  <w:tcW w:w="3718" w:type="dxa"/>
                  <w:shd w:val="clear" w:color="auto" w:fill="auto"/>
                </w:tcPr>
                <w:p w14:paraId="587FBC61"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5210" w:type="dxa"/>
                  <w:shd w:val="clear" w:color="auto" w:fill="auto"/>
                </w:tcPr>
                <w:p w14:paraId="376AC0D6"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t xml:space="preserve">La persona natural, el representante legal de la persona jurídica o el revisor fiscal certificará bajo la gravedad de juramento las personas vinculadas en su nómina y el número de trabajadores que no son beneficiarios de la pensión de vejez, familiar o de sobrevivencia y que cumplieron el requisito de edad de pensión. </w:t>
                  </w:r>
                </w:p>
                <w:p w14:paraId="1574A54A" w14:textId="77777777" w:rsidR="00A23941" w:rsidRPr="004F2D23" w:rsidRDefault="00A23941" w:rsidP="00A23941">
                  <w:pPr>
                    <w:contextualSpacing/>
                    <w:jc w:val="both"/>
                    <w:rPr>
                      <w:rFonts w:ascii="Arial Narrow" w:hAnsi="Arial Narrow" w:cs="Arial"/>
                      <w:sz w:val="22"/>
                      <w:szCs w:val="22"/>
                      <w:lang w:eastAsia="es-ES"/>
                    </w:rPr>
                  </w:pPr>
                  <w:r w:rsidRPr="004F2D23">
                    <w:rPr>
                      <w:rFonts w:ascii="Arial Narrow" w:hAnsi="Arial Narrow" w:cs="Arial"/>
                      <w:sz w:val="22"/>
                      <w:szCs w:val="22"/>
                    </w:rPr>
                    <w:t>Así mismo, allegará el certificado de aportes a seguridad social del último año o del tiempo de constitución de la persona jurídica. No se podrá acreditar esta circunstancia mediante planillas.</w:t>
                  </w:r>
                </w:p>
                <w:p w14:paraId="36F5CFAA"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lastRenderedPageBreak/>
                    <w:t xml:space="preserve">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0F2C870D" w14:textId="77777777" w:rsidR="00A23941" w:rsidRPr="004F2D23" w:rsidRDefault="00A23941" w:rsidP="00A23941">
                  <w:pPr>
                    <w:contextualSpacing/>
                    <w:jc w:val="both"/>
                    <w:rPr>
                      <w:rFonts w:ascii="Arial Narrow" w:hAnsi="Arial Narrow" w:cs="Arial"/>
                      <w:sz w:val="22"/>
                      <w:szCs w:val="22"/>
                    </w:rPr>
                  </w:pPr>
                </w:p>
                <w:p w14:paraId="3A45AC7B"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t xml:space="preserve">En el caso de los interesados plurales, su representante legal debe certificar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sus integrantes. </w:t>
                  </w:r>
                </w:p>
                <w:p w14:paraId="1DF6AB59" w14:textId="77777777" w:rsidR="00A23941" w:rsidRPr="004F2D23" w:rsidRDefault="00A23941" w:rsidP="00A23941">
                  <w:pPr>
                    <w:contextualSpacing/>
                    <w:jc w:val="both"/>
                    <w:rPr>
                      <w:rFonts w:ascii="Arial Narrow" w:hAnsi="Arial Narrow" w:cs="Arial"/>
                      <w:sz w:val="22"/>
                      <w:szCs w:val="22"/>
                    </w:rPr>
                  </w:pPr>
                </w:p>
                <w:p w14:paraId="1B1845CF"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t xml:space="preserve">Así mismo en todos los casos, cada uno de los trabajadores que cumpla las condiciones previstas por la ley certificaran bajo la gravedad de juramento que no es beneficiario de pensión de vejez, familiar o sobrevivencia y cumple la edad de pensión, además deberá allegar el documento de identificación del trabajador que lo firma. </w:t>
                  </w:r>
                </w:p>
                <w:p w14:paraId="0D3ACCD3" w14:textId="77777777" w:rsidR="00A23941" w:rsidRPr="004F2D23" w:rsidRDefault="00A23941" w:rsidP="00A23941">
                  <w:pPr>
                    <w:contextualSpacing/>
                    <w:jc w:val="both"/>
                    <w:rPr>
                      <w:rFonts w:ascii="Arial Narrow" w:hAnsi="Arial Narrow" w:cs="Arial"/>
                      <w:sz w:val="22"/>
                      <w:szCs w:val="22"/>
                    </w:rPr>
                  </w:pPr>
                </w:p>
                <w:p w14:paraId="23D07E17" w14:textId="77777777" w:rsidR="00A23941" w:rsidRPr="004F2D23" w:rsidRDefault="00A23941" w:rsidP="00A23941">
                  <w:pPr>
                    <w:contextualSpacing/>
                    <w:jc w:val="both"/>
                    <w:rPr>
                      <w:rFonts w:ascii="Arial Narrow" w:eastAsia="Arial Unicode MS" w:hAnsi="Arial Narrow" w:cs="Arial"/>
                      <w:sz w:val="22"/>
                      <w:szCs w:val="22"/>
                      <w:lang w:eastAsia="es-ES"/>
                    </w:rPr>
                  </w:pPr>
                  <w:r w:rsidRPr="004F2D23">
                    <w:rPr>
                      <w:rFonts w:ascii="Arial Narrow" w:hAnsi="Arial Narrow" w:cs="Arial"/>
                      <w:sz w:val="22"/>
                      <w:szCs w:val="22"/>
                    </w:rPr>
                    <w:t>La mayor proporción se definirá en relación con el número de trabajadores vinculados en la planta de personal, por lo que se preferirá al oferente que acredite un porcentaje mayor. En el caso de interesados plurales, la mayor proporción se definirá con la sumatoria de trabajadores vinculados en la planta de personal de cada uno de sus integrantes</w:t>
                  </w:r>
                </w:p>
              </w:tc>
            </w:tr>
            <w:tr w:rsidR="00A23941" w:rsidRPr="004F2D23" w14:paraId="49F1A0DD" w14:textId="77777777" w:rsidTr="008020F6">
              <w:trPr>
                <w:jc w:val="center"/>
              </w:trPr>
              <w:tc>
                <w:tcPr>
                  <w:tcW w:w="3718" w:type="dxa"/>
                  <w:shd w:val="clear" w:color="auto" w:fill="auto"/>
                </w:tcPr>
                <w:p w14:paraId="65FE7C7E"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lastRenderedPageBreak/>
                    <w:t>5. Preferir la propuesta presentada por el oferente que acredite, en las condiciones establecidas en la ley, que por lo menos diez por ciento (10%) de su nómina pertenece a población indígena, negra, afrocolombiana, raizal, palanquera, Rrom o gitanas.</w:t>
                  </w:r>
                </w:p>
              </w:tc>
              <w:tc>
                <w:tcPr>
                  <w:tcW w:w="5210" w:type="dxa"/>
                  <w:shd w:val="clear" w:color="auto" w:fill="auto"/>
                </w:tcPr>
                <w:p w14:paraId="6EFAE56E"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t>La persona natural, el representante legal o el revisor fiscal, según corresponda, certificara señalando el número de identificación y el nombre de las personas vinculadas a su nómina que pertenecen a la población indígena, negra, afrocolombiana, raizal, palanquera, Rrom o gitana.</w:t>
                  </w:r>
                </w:p>
                <w:p w14:paraId="2A40B03D" w14:textId="77777777" w:rsidR="00A23941" w:rsidRPr="004F2D23" w:rsidRDefault="00A23941" w:rsidP="00A23941">
                  <w:pPr>
                    <w:contextualSpacing/>
                    <w:jc w:val="both"/>
                    <w:rPr>
                      <w:rFonts w:ascii="Arial Narrow" w:hAnsi="Arial Narrow" w:cs="Arial"/>
                      <w:sz w:val="22"/>
                      <w:szCs w:val="22"/>
                    </w:rPr>
                  </w:pPr>
                </w:p>
                <w:p w14:paraId="0EB5D0A1"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0117A5D" w14:textId="77777777" w:rsidR="00A23941" w:rsidRPr="004F2D23" w:rsidRDefault="00A23941" w:rsidP="00A23941">
                  <w:pPr>
                    <w:contextualSpacing/>
                    <w:jc w:val="both"/>
                    <w:rPr>
                      <w:rFonts w:ascii="Arial Narrow" w:hAnsi="Arial Narrow" w:cs="Arial"/>
                      <w:sz w:val="22"/>
                      <w:szCs w:val="22"/>
                    </w:rPr>
                  </w:pPr>
                </w:p>
                <w:p w14:paraId="699045BB"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lastRenderedPageBreak/>
                    <w:t xml:space="preserve">Además, deberá aportar la copia de la certificación expedida por el Ministerio del interior en la cual acredite que el trabajador pertenece a la población indígena, negra, afrocolombiana, raizal, palenquera, Rrom o gitana. </w:t>
                  </w:r>
                </w:p>
                <w:p w14:paraId="5ED01230" w14:textId="77777777" w:rsidR="00A23941" w:rsidRPr="004F2D23" w:rsidRDefault="00A23941" w:rsidP="00A23941">
                  <w:pPr>
                    <w:contextualSpacing/>
                    <w:jc w:val="both"/>
                    <w:rPr>
                      <w:rFonts w:ascii="Arial Narrow" w:hAnsi="Arial Narrow" w:cs="Arial"/>
                      <w:sz w:val="22"/>
                      <w:szCs w:val="22"/>
                    </w:rPr>
                  </w:pPr>
                </w:p>
                <w:p w14:paraId="6F56B3EB"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t xml:space="preserve">En el caso de los interesados plurales, su representante legal deberá certificar que por lo menos el diez por ciento (10 %) del  de la nómina de sus integrantes pertenece a población indígena, negra, afrocolombiana, raizal, palanquera, Rrom o gitana. Este porcentaje se definirá de acuerdo con la sumatoria de la nómina de cada uno de los integrantes del interesado plural. </w:t>
                  </w:r>
                </w:p>
                <w:p w14:paraId="6C414191" w14:textId="77777777" w:rsidR="00A23941" w:rsidRPr="004F2D23" w:rsidRDefault="00A23941" w:rsidP="00A23941">
                  <w:pPr>
                    <w:contextualSpacing/>
                    <w:jc w:val="both"/>
                    <w:rPr>
                      <w:rFonts w:ascii="Arial Narrow" w:hAnsi="Arial Narrow" w:cs="Arial"/>
                      <w:sz w:val="22"/>
                      <w:szCs w:val="22"/>
                    </w:rPr>
                  </w:pPr>
                </w:p>
                <w:p w14:paraId="1E7D59FA" w14:textId="77777777" w:rsidR="00A23941" w:rsidRPr="004F2D23" w:rsidRDefault="00A23941" w:rsidP="00A23941">
                  <w:pPr>
                    <w:contextualSpacing/>
                    <w:jc w:val="both"/>
                    <w:rPr>
                      <w:rFonts w:ascii="Arial Narrow" w:eastAsia="Arial Unicode MS" w:hAnsi="Arial Narrow" w:cs="Arial"/>
                      <w:sz w:val="22"/>
                      <w:szCs w:val="22"/>
                      <w:lang w:eastAsia="es-ES"/>
                    </w:rPr>
                  </w:pPr>
                  <w:r w:rsidRPr="004F2D23">
                    <w:rPr>
                      <w:rFonts w:ascii="Arial Narrow" w:hAnsi="Arial Narrow" w:cs="Arial"/>
                      <w:sz w:val="22"/>
                      <w:szCs w:val="22"/>
                    </w:rPr>
                    <w:t>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w:t>
                  </w:r>
                </w:p>
              </w:tc>
            </w:tr>
            <w:tr w:rsidR="00A23941" w:rsidRPr="004F2D23" w14:paraId="23C746A6" w14:textId="77777777" w:rsidTr="008020F6">
              <w:trPr>
                <w:jc w:val="center"/>
              </w:trPr>
              <w:tc>
                <w:tcPr>
                  <w:tcW w:w="3718" w:type="dxa"/>
                  <w:shd w:val="clear" w:color="auto" w:fill="auto"/>
                </w:tcPr>
                <w:p w14:paraId="55B51E58"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lastRenderedPageBreak/>
                    <w:t xml:space="preserve">6. </w:t>
                  </w:r>
                  <w:r w:rsidRPr="004F2D23">
                    <w:rPr>
                      <w:rFonts w:ascii="Arial Narrow" w:hAnsi="Arial Narrow" w:cs="Arial"/>
                      <w:sz w:val="22"/>
                      <w:szCs w:val="22"/>
                    </w:rPr>
                    <w:t>Preferir la propuesta de persona natural en proceso de reintegración o reincorporación o de la persona jurídica en la cual participe o participen mayoritariamente; o, la de un interesado plural constituido por personas en proceso de reincorporación, y/o personas jurídicas en las cuales participe o participen mayoritariamente</w:t>
                  </w:r>
                </w:p>
              </w:tc>
              <w:tc>
                <w:tcPr>
                  <w:tcW w:w="5210" w:type="dxa"/>
                  <w:shd w:val="clear" w:color="auto" w:fill="auto"/>
                </w:tcPr>
                <w:p w14:paraId="2059EA91" w14:textId="77777777" w:rsidR="00A23941" w:rsidRPr="004F2D23" w:rsidRDefault="00A23941" w:rsidP="00A23941">
                  <w:pPr>
                    <w:jc w:val="both"/>
                    <w:rPr>
                      <w:rFonts w:ascii="Arial Narrow" w:hAnsi="Arial Narrow" w:cs="Arial"/>
                      <w:sz w:val="22"/>
                      <w:szCs w:val="22"/>
                    </w:rPr>
                  </w:pPr>
                  <w:r w:rsidRPr="004F2D23">
                    <w:rPr>
                      <w:rFonts w:ascii="Arial Narrow" w:eastAsia="Arial Unicode MS" w:hAnsi="Arial Narrow" w:cs="Arial"/>
                      <w:sz w:val="22"/>
                      <w:szCs w:val="22"/>
                    </w:rPr>
                    <w:t xml:space="preserve"> </w:t>
                  </w:r>
                  <w:r w:rsidRPr="004F2D23">
                    <w:rPr>
                      <w:rFonts w:ascii="Arial Narrow" w:hAnsi="Arial Narrow" w:cs="Arial"/>
                      <w:sz w:val="22"/>
                      <w:szCs w:val="22"/>
                    </w:rPr>
                    <w:t xml:space="preserve">PERSONA NATURAL </w:t>
                  </w:r>
                </w:p>
                <w:p w14:paraId="348872ED"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Para acreditar dicha situación la persona natural podrá presentar algunos de los siguientes documentos. </w:t>
                  </w:r>
                </w:p>
                <w:p w14:paraId="71ADB50D"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Certificación en las desmovilizaciones colectivas que expida la Oficina de Alto Comisionado para la Paz.</w:t>
                  </w:r>
                </w:p>
                <w:p w14:paraId="3007B473"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Certificado que emita el Comité Operativo para la Dejación de las Armas respecto de las personas desmovilizadas de forma individual. </w:t>
                  </w:r>
                </w:p>
                <w:p w14:paraId="32A27C04"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Cualquier otro certificado que para el efecto determine la Ley. Además, se entregará copia del documento de identificación de la persona en proceso de reintegración o reincorporación. </w:t>
                  </w:r>
                </w:p>
                <w:p w14:paraId="1E7C6FEF"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PERSONAS JURÍDICAS </w:t>
                  </w:r>
                </w:p>
                <w:p w14:paraId="26DEEC6E"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En el caso de las personas jurídicas se requiere declaración del representante o revisor fiscal si corresponde, donde certifique que más del 50% de la composición accionaria o cuota parte está constituida por personas en proceso de reintegración o reincorporación. </w:t>
                  </w:r>
                </w:p>
                <w:p w14:paraId="5121122D"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Adicionalmente deberá aportar alguno de los certificados del inciso anterior y, Ios documentos de identificación de cada una de las personas que está en proceso de reincorporación o reintegración. </w:t>
                  </w:r>
                </w:p>
                <w:p w14:paraId="7CC3167F"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INTERESADO PLURALES </w:t>
                  </w:r>
                </w:p>
                <w:p w14:paraId="6342F148"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lastRenderedPageBreak/>
                    <w:t xml:space="preserve">Tratándose de interesados plurales, se preferirá la oferta cuando todos los integrantes sean personas en proceso de reincorporación, para lo cual se entregará alguno de los certificados solicitados a la persona jurídica;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junto con los documentos de identificación de cada una de las personas en proceso de reincorporación. </w:t>
                  </w:r>
                </w:p>
                <w:p w14:paraId="1A2F4DC5" w14:textId="77777777" w:rsidR="00A23941" w:rsidRPr="004F2D23" w:rsidRDefault="00A23941" w:rsidP="00A23941">
                  <w:pPr>
                    <w:jc w:val="both"/>
                    <w:rPr>
                      <w:rFonts w:ascii="Arial Narrow" w:eastAsia="Arial Unicode MS" w:hAnsi="Arial Narrow" w:cs="Arial"/>
                      <w:sz w:val="22"/>
                      <w:szCs w:val="22"/>
                    </w:rPr>
                  </w:pPr>
                  <w:r w:rsidRPr="004F2D23">
                    <w:rPr>
                      <w:rFonts w:ascii="Arial Narrow" w:hAnsi="Arial Narrow" w:cs="Arial"/>
                      <w:sz w:val="22"/>
                      <w:szCs w:val="22"/>
                    </w:rPr>
                    <w:t>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w:t>
                  </w:r>
                </w:p>
              </w:tc>
            </w:tr>
            <w:tr w:rsidR="00A23941" w:rsidRPr="004F2D23" w14:paraId="4B385ED3" w14:textId="77777777" w:rsidTr="008020F6">
              <w:trPr>
                <w:jc w:val="center"/>
              </w:trPr>
              <w:tc>
                <w:tcPr>
                  <w:tcW w:w="3718" w:type="dxa"/>
                  <w:shd w:val="clear" w:color="auto" w:fill="auto"/>
                </w:tcPr>
                <w:p w14:paraId="2EEE1E1B"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lastRenderedPageBreak/>
                    <w:t>7. Preferir la oferta presentada por un interesado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interesado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interesado plural.</w:t>
                  </w:r>
                </w:p>
              </w:tc>
              <w:tc>
                <w:tcPr>
                  <w:tcW w:w="5210" w:type="dxa"/>
                  <w:shd w:val="clear" w:color="auto" w:fill="auto"/>
                </w:tcPr>
                <w:p w14:paraId="0005B672"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Para los eventos del numeral </w:t>
                  </w:r>
                </w:p>
                <w:p w14:paraId="7634F593"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(a) estas condiciones se acreditará de acuerdo con lo previsto en el ítem 2 y/o ítem 3 según corresponda en caso de una persona jurídica en la cual participe o participen mayoritariamente madres cabeza de familia y/o personas en proceso de reincorporación o reintegración, el representante legal o el revisor fiscal, según corresponda, certificará,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participen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interesado plural. </w:t>
                  </w:r>
                </w:p>
                <w:p w14:paraId="68BDF127"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(b) el integrante del interesado plural debe aportar mínimo el veinticinco por ciento (25 %) de la experiencia acreditada. </w:t>
                  </w:r>
                </w:p>
                <w:p w14:paraId="59D94A65"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interesado plural, </w:t>
                  </w:r>
                  <w:r w:rsidRPr="004F2D23">
                    <w:rPr>
                      <w:rFonts w:ascii="Arial Narrow" w:hAnsi="Arial Narrow" w:cs="Arial"/>
                      <w:sz w:val="22"/>
                      <w:szCs w:val="22"/>
                    </w:rPr>
                    <w:lastRenderedPageBreak/>
                    <w:t>para lo cual el integrante de que trata el literal a) Lo manifestará diligenciando la carta de presentación.</w:t>
                  </w:r>
                </w:p>
                <w:p w14:paraId="0007EDBF" w14:textId="77777777" w:rsidR="00A23941" w:rsidRPr="004F2D23" w:rsidRDefault="00A23941" w:rsidP="00A23941">
                  <w:pPr>
                    <w:jc w:val="both"/>
                    <w:rPr>
                      <w:rFonts w:ascii="Arial Narrow" w:eastAsia="Arial Unicode MS" w:hAnsi="Arial Narrow" w:cs="Arial"/>
                      <w:sz w:val="22"/>
                      <w:szCs w:val="22"/>
                    </w:rPr>
                  </w:pPr>
                  <w:r w:rsidRPr="004F2D23">
                    <w:rPr>
                      <w:rFonts w:ascii="Arial Narrow" w:hAnsi="Arial Narrow" w:cs="Arial"/>
                      <w:sz w:val="22"/>
                      <w:szCs w:val="22"/>
                    </w:rPr>
                    <w:t>Debido a que para el otorgamiento de este criterio de desempate se entregan certificados que contienen datos sensibles, de acuerdo con el artículo 6 de la Ley1581 de 2012, se requiere que el titular de la información diligencie el “Formato Autorización para el tratamiento de datos Personales como requisito para el otorgamiento del criterio de desempate.</w:t>
                  </w:r>
                </w:p>
              </w:tc>
            </w:tr>
            <w:tr w:rsidR="00A23941" w:rsidRPr="004F2D23" w14:paraId="366641F6" w14:textId="77777777" w:rsidTr="008020F6">
              <w:trPr>
                <w:jc w:val="center"/>
              </w:trPr>
              <w:tc>
                <w:tcPr>
                  <w:tcW w:w="3718" w:type="dxa"/>
                  <w:shd w:val="clear" w:color="auto" w:fill="auto"/>
                </w:tcPr>
                <w:p w14:paraId="4C9AA576"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lastRenderedPageBreak/>
                    <w:t>8. Preferir la oferta presentada por una Mipyme o cooperativas o asociaciones mutuales; o un interesado plural constituido por Mipymes, cooperativas o asociaciones mutuales.</w:t>
                  </w:r>
                </w:p>
              </w:tc>
              <w:tc>
                <w:tcPr>
                  <w:tcW w:w="5210" w:type="dxa"/>
                  <w:shd w:val="clear" w:color="auto" w:fill="auto"/>
                </w:tcPr>
                <w:p w14:paraId="63CA7B0E"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La acreditación del tamaño empresarial se efectuará mediante certificación, bajo la gravedad de juramento, que la Mipyme tiene el tamaño empresarial establecido de conformidad con la Ley 590 de 2000 y el Decreto 1074 de 2015, o las normas que lo modifiquen, sustituyan o complementen. </w:t>
                  </w:r>
                </w:p>
                <w:p w14:paraId="69DFA418" w14:textId="77777777" w:rsidR="00A23941" w:rsidRPr="004F2D23" w:rsidRDefault="00A23941" w:rsidP="00A23941">
                  <w:pPr>
                    <w:jc w:val="both"/>
                    <w:rPr>
                      <w:rFonts w:ascii="Arial Narrow" w:hAnsi="Arial Narrow" w:cs="Arial"/>
                      <w:sz w:val="22"/>
                      <w:szCs w:val="22"/>
                    </w:rPr>
                  </w:pPr>
                </w:p>
                <w:p w14:paraId="43A72F05"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7FC3A7C8" w14:textId="77777777" w:rsidR="00A23941" w:rsidRPr="004F2D23" w:rsidRDefault="00A23941" w:rsidP="00A23941">
                  <w:pPr>
                    <w:jc w:val="both"/>
                    <w:rPr>
                      <w:rFonts w:ascii="Arial Narrow" w:hAnsi="Arial Narrow" w:cs="Arial"/>
                      <w:sz w:val="22"/>
                      <w:szCs w:val="22"/>
                    </w:rPr>
                  </w:pPr>
                </w:p>
                <w:p w14:paraId="1008A31D" w14:textId="77777777" w:rsidR="00A23941" w:rsidRPr="004F2D23" w:rsidRDefault="00A23941" w:rsidP="00A23941">
                  <w:pPr>
                    <w:jc w:val="both"/>
                    <w:rPr>
                      <w:rFonts w:ascii="Arial Narrow" w:eastAsia="Arial Unicode MS" w:hAnsi="Arial Narrow" w:cs="Arial"/>
                      <w:sz w:val="22"/>
                      <w:szCs w:val="22"/>
                    </w:rPr>
                  </w:pPr>
                  <w:r w:rsidRPr="004F2D23">
                    <w:rPr>
                      <w:rFonts w:ascii="Arial Narrow" w:hAnsi="Arial Narrow" w:cs="Arial"/>
                      <w:sz w:val="22"/>
                      <w:szCs w:val="22"/>
                    </w:rPr>
                    <w:t>Tratándose de interesados plurales, se preferirá la oferta cuando cada uno de los integrantes acredite alguna de las condiciones señaladas en los incisos anteriores de este numeral.</w:t>
                  </w:r>
                </w:p>
              </w:tc>
            </w:tr>
            <w:tr w:rsidR="00A23941" w:rsidRPr="004F2D23" w14:paraId="7BDB71FA" w14:textId="77777777" w:rsidTr="008020F6">
              <w:trPr>
                <w:jc w:val="center"/>
              </w:trPr>
              <w:tc>
                <w:tcPr>
                  <w:tcW w:w="3718" w:type="dxa"/>
                  <w:shd w:val="clear" w:color="auto" w:fill="auto"/>
                </w:tcPr>
                <w:p w14:paraId="0BFD5D93"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t>9. Preferir la oferta presentada por el interesado plural constituido por micro y/o pequeñas empresas, cooperativas o asociaciones mutuales.</w:t>
                  </w:r>
                </w:p>
              </w:tc>
              <w:tc>
                <w:tcPr>
                  <w:tcW w:w="5210" w:type="dxa"/>
                  <w:shd w:val="clear" w:color="auto" w:fill="auto"/>
                </w:tcPr>
                <w:p w14:paraId="11FB96C3"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La acreditación del tamaño empresarial se efectuará mediante certificación bajo la gravedad de juramento certifica la condición de micro o pequeña empresa de conformidad con la Ley 590 de 2000 y el Decreto 1074 de 2015, o las normas que lo modifiquen, sustituyan o complementen.</w:t>
                  </w:r>
                </w:p>
                <w:p w14:paraId="7BD37FD1" w14:textId="77777777" w:rsidR="00A23941" w:rsidRPr="004F2D23" w:rsidRDefault="00A23941" w:rsidP="00A23941">
                  <w:pPr>
                    <w:jc w:val="both"/>
                    <w:rPr>
                      <w:rFonts w:ascii="Arial Narrow" w:eastAsia="Arial Unicode MS" w:hAnsi="Arial Narrow" w:cs="Arial"/>
                      <w:sz w:val="22"/>
                      <w:szCs w:val="22"/>
                    </w:rPr>
                  </w:pPr>
                  <w:r w:rsidRPr="004F2D23">
                    <w:rPr>
                      <w:rFonts w:ascii="Arial Narrow" w:hAnsi="Arial Narrow" w:cs="Arial"/>
                      <w:sz w:val="22"/>
                      <w:szCs w:val="22"/>
                    </w:rPr>
                    <w:t>En el evento en que el empate se presente entre interesados plurales cuyos integrantes estén conformados únicamente por cooperativas y asociaciones mutuales que tengan la calidad de grandes empresas junto con otras en las que los integrantes tengan la calidad de micro, pequeñas o medianas, se preferirá la oferta de aquellos interesados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tc>
            </w:tr>
            <w:tr w:rsidR="00A23941" w:rsidRPr="004F2D23" w14:paraId="5730DC41" w14:textId="77777777" w:rsidTr="008020F6">
              <w:trPr>
                <w:jc w:val="center"/>
              </w:trPr>
              <w:tc>
                <w:tcPr>
                  <w:tcW w:w="3718" w:type="dxa"/>
                  <w:shd w:val="clear" w:color="auto" w:fill="auto"/>
                </w:tcPr>
                <w:p w14:paraId="2CB08A2B"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lastRenderedPageBreak/>
                    <w:t>10. Preferir al oferente que acredite de acuerdo con sus estados financieros o información contable con corte a 31 de diciembre del año anterior, por lo menos el veinticinco por ciento (25%) del  de pagos realizados a MIPYMES, cooperativas o asociaciones mutuales por concepto de proveeduría del oferente, realizados durante el año anterior; o, la oferta presentada por un interesado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interesado plural .</w:t>
                  </w:r>
                </w:p>
              </w:tc>
              <w:tc>
                <w:tcPr>
                  <w:tcW w:w="5210" w:type="dxa"/>
                  <w:shd w:val="clear" w:color="auto" w:fill="auto"/>
                </w:tcPr>
                <w:p w14:paraId="0BB16153"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Para acreditar este criterio el interesado persona natural y contador público, o el representante legal de la persona jurídica y contador público, según corresponda, igualmente deberá certificar los pagos realizados a las Mipymes, cooperativas o asociaciones mutuales por concepto de proveeduría del oferente. </w:t>
                  </w:r>
                </w:p>
                <w:p w14:paraId="2EEF6E7E"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Cuando la oferta es presentada por un interesado plural se deberá presentar el documento de conformación del interesado plural y acreditar la condición de Mipyme, cooperativa o asociación mutual en los términos del numeral 8; </w:t>
                  </w:r>
                </w:p>
                <w:p w14:paraId="326E9A3C" w14:textId="77777777" w:rsidR="00A23941" w:rsidRPr="004F2D23" w:rsidRDefault="00A23941" w:rsidP="00A23941">
                  <w:pPr>
                    <w:jc w:val="both"/>
                    <w:rPr>
                      <w:rFonts w:ascii="Arial Narrow" w:hAnsi="Arial Narrow" w:cs="Arial"/>
                      <w:sz w:val="22"/>
                      <w:szCs w:val="22"/>
                    </w:rPr>
                  </w:pPr>
                  <w:r w:rsidRPr="004F2D23">
                    <w:rPr>
                      <w:rFonts w:ascii="Arial Narrow" w:hAnsi="Arial Narrow" w:cs="Arial"/>
                      <w:sz w:val="22"/>
                      <w:szCs w:val="22"/>
                    </w:rPr>
                    <w:t xml:space="preserve">Así mismo ni la Mipyme, cooperativa o asociación mutual ni sus accionistas, socios o representantes legales deberán ser empleados, socios o accionistas de los integrantes del interesado plural, para lo cual el integrante respectivo lo manifestará. </w:t>
                  </w:r>
                </w:p>
                <w:p w14:paraId="581FCE0E" w14:textId="77777777" w:rsidR="00A23941" w:rsidRPr="004F2D23" w:rsidRDefault="00A23941" w:rsidP="00A23941">
                  <w:pPr>
                    <w:jc w:val="both"/>
                    <w:rPr>
                      <w:rFonts w:ascii="Arial Narrow" w:eastAsia="Arial Unicode MS" w:hAnsi="Arial Narrow" w:cs="Arial"/>
                      <w:sz w:val="22"/>
                      <w:szCs w:val="22"/>
                    </w:rPr>
                  </w:pPr>
                  <w:r w:rsidRPr="004F2D23">
                    <w:rPr>
                      <w:rFonts w:ascii="Arial Narrow" w:hAnsi="Arial Narrow" w:cs="Arial"/>
                      <w:sz w:val="22"/>
                      <w:szCs w:val="22"/>
                    </w:rPr>
                    <w:t>En el evento en que el empate se presente entre interesados plurales, que cumplan con todos los criterios, cuyos integrantes estén conformados únicamente por cooperativas y asociaciones mutuales que tengan la calidad de grandes empresas junto con otras en las que los integrantes tengan la calidad de micro, pequeñas o medianas, se preferirá la oferta de aquellos interesados plurales en los cuáles al menos uno de sus integrantes sea una cooperativa o asociación mutual que cumpla con los criterios de clasificación empresarial definidos por el Decreto 1074 de 2015, que sean micro, pequeñas o medianas.</w:t>
                  </w:r>
                </w:p>
              </w:tc>
            </w:tr>
            <w:tr w:rsidR="00A23941" w:rsidRPr="004F2D23" w14:paraId="1E3F3205" w14:textId="77777777" w:rsidTr="008020F6">
              <w:trPr>
                <w:trHeight w:val="876"/>
                <w:jc w:val="center"/>
              </w:trPr>
              <w:tc>
                <w:tcPr>
                  <w:tcW w:w="3718" w:type="dxa"/>
                  <w:shd w:val="clear" w:color="auto" w:fill="auto"/>
                </w:tcPr>
                <w:p w14:paraId="087E9C68" w14:textId="77777777" w:rsidR="00A23941" w:rsidRPr="004F2D23" w:rsidRDefault="00A23941" w:rsidP="00A23941">
                  <w:pPr>
                    <w:jc w:val="both"/>
                    <w:rPr>
                      <w:rFonts w:ascii="Arial Narrow" w:eastAsia="Arial Unicode MS" w:hAnsi="Arial Narrow" w:cs="Arial"/>
                      <w:sz w:val="22"/>
                      <w:szCs w:val="22"/>
                    </w:rPr>
                  </w:pPr>
                  <w:r w:rsidRPr="004F2D23">
                    <w:rPr>
                      <w:rFonts w:ascii="Arial Narrow" w:eastAsia="Arial Unicode MS" w:hAnsi="Arial Narrow" w:cs="Arial"/>
                      <w:sz w:val="22"/>
                      <w:szCs w:val="22"/>
                    </w:rPr>
                    <w:t>11. Preferir las empresas reconocidas y establecidas como Sociedad de Beneficio e Interés Colectivo o Sociedad BIC, del segmento MIPYMES.</w:t>
                  </w:r>
                </w:p>
              </w:tc>
              <w:tc>
                <w:tcPr>
                  <w:tcW w:w="5210" w:type="dxa"/>
                  <w:shd w:val="clear" w:color="auto" w:fill="auto"/>
                </w:tcPr>
                <w:p w14:paraId="7C42FFBE"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t xml:space="preserve">Para la acreditación de este criterio, se deberá presentar el certificado de existencia y representación legal en el que conste el cumplimiento de los requisitos del artículo 2 de la Ley 1901 de 2018 o la norma que la modifique o la sustituya. Asimismo, acreditará la condición de Mipymes en los términos del numeral 8. Tratándose de interesados plurales, se preferirá la oferta cuando cada uno de los integrantes acredite las condiciones señaladas en los incisos anteriores de este numeral. </w:t>
                  </w:r>
                </w:p>
                <w:p w14:paraId="315A248B" w14:textId="77777777" w:rsidR="00A23941" w:rsidRPr="004F2D23" w:rsidRDefault="00A23941" w:rsidP="00A23941">
                  <w:pPr>
                    <w:contextualSpacing/>
                    <w:jc w:val="both"/>
                    <w:rPr>
                      <w:rFonts w:ascii="Arial Narrow" w:hAnsi="Arial Narrow" w:cs="Arial"/>
                      <w:sz w:val="22"/>
                      <w:szCs w:val="22"/>
                    </w:rPr>
                  </w:pPr>
                </w:p>
                <w:p w14:paraId="6A38C089" w14:textId="77777777" w:rsidR="00A23941" w:rsidRPr="004F2D23" w:rsidRDefault="00A23941" w:rsidP="00A23941">
                  <w:pPr>
                    <w:contextualSpacing/>
                    <w:jc w:val="both"/>
                    <w:rPr>
                      <w:rFonts w:ascii="Arial Narrow" w:eastAsia="Arial Unicode MS" w:hAnsi="Arial Narrow" w:cs="Arial"/>
                      <w:sz w:val="22"/>
                      <w:szCs w:val="22"/>
                    </w:rPr>
                  </w:pPr>
                  <w:r w:rsidRPr="004F2D23">
                    <w:rPr>
                      <w:rFonts w:ascii="Arial Narrow" w:hAnsi="Arial Narrow" w:cs="Arial"/>
                      <w:sz w:val="22"/>
                      <w:szCs w:val="22"/>
                    </w:rPr>
                    <w:t>Tratándose de interesados plurales, se preferirá la oferta cuando cada uno de los integrantes acredite las condiciones señaladas en los incisos anteriores de este numeral.</w:t>
                  </w:r>
                </w:p>
              </w:tc>
            </w:tr>
            <w:tr w:rsidR="00A23941" w:rsidRPr="004F2D23" w14:paraId="057CC0DF" w14:textId="77777777" w:rsidTr="008020F6">
              <w:trPr>
                <w:jc w:val="center"/>
              </w:trPr>
              <w:tc>
                <w:tcPr>
                  <w:tcW w:w="3718" w:type="dxa"/>
                  <w:shd w:val="clear" w:color="auto" w:fill="auto"/>
                </w:tcPr>
                <w:p w14:paraId="796EB305" w14:textId="77777777" w:rsidR="00A23941" w:rsidRPr="004F2D23" w:rsidRDefault="00A23941" w:rsidP="00A23941">
                  <w:pPr>
                    <w:jc w:val="both"/>
                    <w:rPr>
                      <w:rFonts w:ascii="Arial Narrow" w:hAnsi="Arial Narrow"/>
                      <w:sz w:val="22"/>
                      <w:szCs w:val="22"/>
                    </w:rPr>
                  </w:pPr>
                  <w:r w:rsidRPr="004F2D23">
                    <w:rPr>
                      <w:rFonts w:ascii="Arial Narrow" w:eastAsia="Arial Unicode MS" w:hAnsi="Arial Narrow" w:cs="Arial"/>
                      <w:sz w:val="22"/>
                      <w:szCs w:val="22"/>
                    </w:rPr>
                    <w:t xml:space="preserve">12.Utilizar un método aleatorio para seleccionar al proponente el cual deberá estar establecido previamente en el pliego </w:t>
                  </w:r>
                  <w:r w:rsidRPr="004F2D23">
                    <w:rPr>
                      <w:rFonts w:ascii="Arial Narrow" w:eastAsia="Arial Unicode MS" w:hAnsi="Arial Narrow" w:cs="Arial"/>
                      <w:sz w:val="22"/>
                      <w:szCs w:val="22"/>
                    </w:rPr>
                    <w:lastRenderedPageBreak/>
                    <w:t xml:space="preserve">de condiciones, invitación o documento que haga sus veces. </w:t>
                  </w:r>
                </w:p>
                <w:p w14:paraId="26D6B26A" w14:textId="77777777" w:rsidR="00A23941" w:rsidRPr="004F2D23" w:rsidRDefault="00A23941" w:rsidP="00A23941">
                  <w:pPr>
                    <w:jc w:val="both"/>
                    <w:rPr>
                      <w:rFonts w:ascii="Arial Narrow" w:hAnsi="Arial Narrow"/>
                      <w:sz w:val="22"/>
                      <w:szCs w:val="22"/>
                    </w:rPr>
                  </w:pPr>
                </w:p>
              </w:tc>
              <w:tc>
                <w:tcPr>
                  <w:tcW w:w="5210" w:type="dxa"/>
                  <w:shd w:val="clear" w:color="auto" w:fill="auto"/>
                </w:tcPr>
                <w:p w14:paraId="1587600E" w14:textId="77777777" w:rsidR="00A23941" w:rsidRPr="004F2D23" w:rsidRDefault="00A23941" w:rsidP="00A23941">
                  <w:pPr>
                    <w:contextualSpacing/>
                    <w:jc w:val="both"/>
                    <w:rPr>
                      <w:rFonts w:ascii="Arial Narrow" w:hAnsi="Arial Narrow" w:cs="Arial"/>
                      <w:sz w:val="22"/>
                      <w:szCs w:val="22"/>
                    </w:rPr>
                  </w:pPr>
                  <w:r w:rsidRPr="004F2D23">
                    <w:rPr>
                      <w:rFonts w:ascii="Arial Narrow" w:hAnsi="Arial Narrow" w:cs="Arial"/>
                      <w:sz w:val="22"/>
                      <w:szCs w:val="22"/>
                    </w:rPr>
                    <w:lastRenderedPageBreak/>
                    <w:t>Definido en el parágrafo 2.</w:t>
                  </w:r>
                </w:p>
              </w:tc>
            </w:tr>
          </w:tbl>
          <w:p w14:paraId="1DFFDEF0" w14:textId="77777777" w:rsidR="00A23941" w:rsidRPr="0015745D" w:rsidRDefault="00A23941" w:rsidP="00A23941">
            <w:pPr>
              <w:autoSpaceDE w:val="0"/>
              <w:autoSpaceDN w:val="0"/>
              <w:adjustRightInd w:val="0"/>
              <w:jc w:val="both"/>
              <w:rPr>
                <w:rFonts w:ascii="Arial Narrow" w:hAnsi="Arial Narrow" w:cs="Arial"/>
                <w:b/>
                <w:bCs/>
              </w:rPr>
            </w:pPr>
          </w:p>
          <w:p w14:paraId="7C18724D" w14:textId="77777777" w:rsidR="00A23941" w:rsidRPr="0015745D" w:rsidRDefault="00A23941" w:rsidP="00A23941">
            <w:pPr>
              <w:pStyle w:val="NormalWeb"/>
              <w:shd w:val="clear" w:color="auto" w:fill="FFFFFF"/>
              <w:spacing w:before="0" w:beforeAutospacing="0" w:after="0" w:afterAutospacing="0"/>
              <w:jc w:val="both"/>
              <w:rPr>
                <w:rFonts w:ascii="Arial Narrow" w:hAnsi="Arial Narrow" w:cs="Arial"/>
                <w:b/>
                <w:bCs/>
                <w:color w:val="201F1E"/>
                <w:sz w:val="22"/>
                <w:szCs w:val="22"/>
                <w:bdr w:val="none" w:sz="0" w:space="0" w:color="auto" w:frame="1"/>
              </w:rPr>
            </w:pPr>
          </w:p>
          <w:p w14:paraId="50E6015D" w14:textId="77777777" w:rsidR="00A23941" w:rsidRPr="004F2D23" w:rsidRDefault="00A23941" w:rsidP="00A23941">
            <w:pPr>
              <w:pStyle w:val="NormalWeb"/>
              <w:shd w:val="clear" w:color="auto" w:fill="FFFFFF" w:themeFill="background1"/>
              <w:spacing w:before="0" w:beforeAutospacing="0" w:after="0" w:afterAutospacing="0"/>
              <w:jc w:val="both"/>
              <w:rPr>
                <w:rFonts w:ascii="Arial Narrow" w:hAnsi="Arial Narrow" w:cs="Arial"/>
                <w:b/>
                <w:bCs/>
                <w:color w:val="201F1E"/>
                <w:sz w:val="22"/>
                <w:szCs w:val="22"/>
              </w:rPr>
            </w:pPr>
            <w:r w:rsidRPr="004F2D23">
              <w:rPr>
                <w:rFonts w:ascii="Arial Narrow" w:hAnsi="Arial Narrow" w:cs="Arial"/>
                <w:b/>
                <w:bCs/>
                <w:color w:val="201F1E"/>
                <w:sz w:val="22"/>
                <w:szCs w:val="22"/>
              </w:rPr>
              <w:t xml:space="preserve">PARÁGRAFO 1: </w:t>
            </w:r>
            <w:r w:rsidRPr="004F2D23">
              <w:rPr>
                <w:rFonts w:ascii="Arial Narrow" w:hAnsi="Arial Narrow" w:cs="Arial"/>
                <w:color w:val="201F1E"/>
                <w:sz w:val="22"/>
                <w:szCs w:val="22"/>
              </w:rPr>
              <w:t>La</w:t>
            </w:r>
            <w:r w:rsidRPr="004F2D23">
              <w:rPr>
                <w:rFonts w:ascii="Arial Narrow" w:hAnsi="Arial Narrow" w:cs="Arial"/>
                <w:b/>
                <w:bCs/>
                <w:color w:val="201F1E"/>
                <w:sz w:val="22"/>
                <w:szCs w:val="22"/>
              </w:rPr>
              <w:t xml:space="preserve"> </w:t>
            </w:r>
            <w:r w:rsidRPr="004F2D23">
              <w:rPr>
                <w:rFonts w:ascii="Arial Narrow" w:hAnsi="Arial Narrow" w:cs="Arial"/>
                <w:color w:val="201F1E"/>
                <w:sz w:val="22"/>
                <w:szCs w:val="22"/>
              </w:rPr>
              <w:t xml:space="preserve">acreditación de los criterios de desempate, deberán ser presentados y acreditados junto con la manifestación de interés para participar en la invitación correspondiente el día del cierre del proceso señalado en el cronograma del proceso. Por lo anterior y dado que estos documentos </w:t>
            </w:r>
            <w:r w:rsidRPr="004F2D23">
              <w:rPr>
                <w:rFonts w:ascii="Arial Narrow" w:hAnsi="Arial Narrow" w:cs="Arial"/>
                <w:b/>
                <w:color w:val="201F1E"/>
                <w:sz w:val="22"/>
                <w:szCs w:val="22"/>
              </w:rPr>
              <w:t>no son subsanables</w:t>
            </w:r>
            <w:r w:rsidRPr="004F2D23">
              <w:rPr>
                <w:rFonts w:ascii="Arial Narrow" w:hAnsi="Arial Narrow" w:cs="Arial"/>
                <w:color w:val="201F1E"/>
                <w:sz w:val="22"/>
                <w:szCs w:val="22"/>
              </w:rPr>
              <w:t xml:space="preserve"> toda vez que sirven para la comparación en caso de empate, en el evento que se alleguen con posterioridad a esta fecha, no se tendrán en cuenta. No obstante, la no presentación de la información para la acreditación de criterios de desempate no restringe la participación del proponente, ni es causal de rechazo.</w:t>
            </w:r>
          </w:p>
          <w:p w14:paraId="22CF1D56" w14:textId="77777777" w:rsidR="00A23941" w:rsidRPr="004F2D23" w:rsidRDefault="00A23941" w:rsidP="00A23941">
            <w:pPr>
              <w:pStyle w:val="NormalWeb"/>
              <w:shd w:val="clear" w:color="auto" w:fill="FFFFFF" w:themeFill="background1"/>
              <w:spacing w:before="0" w:beforeAutospacing="0" w:after="0" w:afterAutospacing="0"/>
              <w:jc w:val="both"/>
              <w:rPr>
                <w:rFonts w:ascii="Arial Narrow" w:hAnsi="Arial Narrow" w:cs="Arial"/>
                <w:color w:val="201F1E"/>
                <w:sz w:val="22"/>
                <w:szCs w:val="22"/>
              </w:rPr>
            </w:pPr>
          </w:p>
          <w:p w14:paraId="7EA529D4" w14:textId="77777777" w:rsidR="00A23941" w:rsidRPr="004F2D23" w:rsidRDefault="00A23941" w:rsidP="00A23941">
            <w:pPr>
              <w:pStyle w:val="NormalWeb"/>
              <w:shd w:val="clear" w:color="auto" w:fill="FFFFFF" w:themeFill="background1"/>
              <w:spacing w:before="0" w:beforeAutospacing="0" w:after="0" w:afterAutospacing="0"/>
              <w:jc w:val="both"/>
              <w:rPr>
                <w:rFonts w:ascii="Arial Narrow" w:hAnsi="Arial Narrow" w:cs="Arial"/>
                <w:color w:val="201F1E"/>
                <w:sz w:val="22"/>
                <w:szCs w:val="22"/>
              </w:rPr>
            </w:pPr>
            <w:r w:rsidRPr="004F2D23">
              <w:rPr>
                <w:rFonts w:ascii="Arial Narrow" w:hAnsi="Arial Narrow" w:cs="Arial"/>
                <w:b/>
                <w:color w:val="201F1E"/>
                <w:sz w:val="22"/>
                <w:szCs w:val="22"/>
              </w:rPr>
              <w:t xml:space="preserve">PARÁGRAFO 2: </w:t>
            </w:r>
            <w:r w:rsidRPr="004F2D23">
              <w:rPr>
                <w:rFonts w:ascii="Arial Narrow" w:hAnsi="Arial Narrow" w:cs="Arial"/>
                <w:color w:val="201F1E"/>
                <w:sz w:val="22"/>
                <w:szCs w:val="22"/>
              </w:rPr>
              <w:t xml:space="preserve">De persistir el empate, se realizará una audiencia cuya fecha fijará y comunicará oportunamente por la correspondiente la Sede Nacional de EL INSTITUTO, en la cual se hará un sorteo mediante el método de suerte y azar.  </w:t>
            </w:r>
          </w:p>
          <w:p w14:paraId="2142B60F" w14:textId="77777777" w:rsidR="00A23941" w:rsidRPr="004F2D23" w:rsidRDefault="00A23941" w:rsidP="00A23941">
            <w:pPr>
              <w:pStyle w:val="NormalWeb"/>
              <w:shd w:val="clear" w:color="auto" w:fill="FFFFFF" w:themeFill="background1"/>
              <w:spacing w:after="0"/>
              <w:rPr>
                <w:rFonts w:ascii="Arial Narrow" w:hAnsi="Arial Narrow" w:cs="Arial"/>
                <w:color w:val="201F1E"/>
                <w:sz w:val="22"/>
                <w:szCs w:val="22"/>
              </w:rPr>
            </w:pPr>
            <w:r w:rsidRPr="004F2D23">
              <w:rPr>
                <w:rFonts w:ascii="Arial Narrow" w:hAnsi="Arial Narrow" w:cs="Arial"/>
                <w:b/>
                <w:bCs/>
                <w:color w:val="201F1E"/>
                <w:sz w:val="22"/>
                <w:szCs w:val="22"/>
              </w:rPr>
              <w:t>PARÁGRAFO 3:</w:t>
            </w:r>
            <w:r w:rsidRPr="004F2D23">
              <w:rPr>
                <w:rFonts w:ascii="Arial Narrow" w:hAnsi="Arial Narrow" w:cs="Arial"/>
                <w:color w:val="201F1E"/>
                <w:sz w:val="22"/>
                <w:szCs w:val="22"/>
              </w:rPr>
              <w:t xml:space="preserve"> En virtud del concepto y de la Guía para la contratación con entidades privadas sin ánimo de lucro y de reconocida idoneidad de Colombia Compra Eficiente el ICBF no dará aplicación los numerales 8,9,10 y 11 del ARTÍCULO 2.2.1.2.4.2.17 del decreto 1860 del 24 de diciembre de 2021 en virtud de la naturaleza del proceso competitivo.</w:t>
            </w:r>
          </w:p>
          <w:p w14:paraId="174F23A9" w14:textId="77777777" w:rsidR="00A23941" w:rsidRPr="004F2D23" w:rsidRDefault="00A23941" w:rsidP="00A23941">
            <w:pPr>
              <w:autoSpaceDE w:val="0"/>
              <w:autoSpaceDN w:val="0"/>
              <w:adjustRightInd w:val="0"/>
              <w:jc w:val="both"/>
              <w:rPr>
                <w:rFonts w:ascii="Arial Narrow" w:hAnsi="Arial Narrow" w:cs="Arial"/>
                <w:sz w:val="22"/>
                <w:szCs w:val="22"/>
              </w:rPr>
            </w:pPr>
            <w:r w:rsidRPr="004F2D23">
              <w:rPr>
                <w:rFonts w:ascii="Arial Narrow" w:hAnsi="Arial Narrow" w:cs="Arial"/>
                <w:b/>
                <w:bCs/>
                <w:sz w:val="22"/>
                <w:szCs w:val="22"/>
              </w:rPr>
              <w:t>PARÁGRAFO 4</w:t>
            </w:r>
            <w:r w:rsidRPr="004F2D23">
              <w:rPr>
                <w:rFonts w:ascii="Arial Narrow" w:hAnsi="Arial Narrow" w:cs="Arial"/>
                <w:sz w:val="22"/>
                <w:szCs w:val="22"/>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5217C570" w14:textId="77777777" w:rsidR="00A23941" w:rsidRPr="004F2D23" w:rsidRDefault="00A23941" w:rsidP="00A23941">
            <w:pPr>
              <w:rPr>
                <w:rFonts w:ascii="Arial Narrow" w:hAnsi="Arial Narrow" w:cs="Arial"/>
                <w:b/>
                <w:color w:val="201F1E"/>
                <w:sz w:val="22"/>
                <w:szCs w:val="22"/>
              </w:rPr>
            </w:pPr>
            <w:r w:rsidRPr="004F2D23">
              <w:rPr>
                <w:rFonts w:ascii="Arial Narrow" w:hAnsi="Arial Narrow" w:cs="Arial"/>
                <w:b/>
                <w:bCs/>
                <w:sz w:val="22"/>
                <w:szCs w:val="22"/>
              </w:rPr>
              <w:t>PARÁGRAFO 5</w:t>
            </w:r>
            <w:r w:rsidRPr="004F2D23">
              <w:rPr>
                <w:rFonts w:ascii="Arial Narrow" w:hAnsi="Arial Narrow" w:cs="Arial"/>
                <w:sz w:val="22"/>
                <w:szCs w:val="22"/>
              </w:rPr>
              <w:t>.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interesados o de sus trabajadores o socios o accionistas.</w:t>
            </w:r>
          </w:p>
          <w:p w14:paraId="74FE389E" w14:textId="77777777" w:rsidR="00A23941" w:rsidRPr="004F2D23" w:rsidRDefault="00A23941" w:rsidP="00A23941">
            <w:pPr>
              <w:pStyle w:val="NormalWeb"/>
              <w:shd w:val="clear" w:color="auto" w:fill="FFFFFF"/>
              <w:spacing w:before="0" w:beforeAutospacing="0" w:after="0" w:afterAutospacing="0"/>
              <w:jc w:val="both"/>
              <w:rPr>
                <w:rFonts w:ascii="Arial Narrow" w:hAnsi="Arial Narrow" w:cs="Arial"/>
                <w:color w:val="201F1E"/>
                <w:sz w:val="22"/>
                <w:szCs w:val="22"/>
                <w:bdr w:val="none" w:sz="0" w:space="0" w:color="auto" w:frame="1"/>
              </w:rPr>
            </w:pPr>
            <w:r w:rsidRPr="004F2D23">
              <w:rPr>
                <w:rFonts w:ascii="Arial Narrow" w:hAnsi="Arial Narrow" w:cs="Arial"/>
                <w:b/>
                <w:bCs/>
                <w:color w:val="201F1E"/>
                <w:sz w:val="22"/>
                <w:szCs w:val="22"/>
                <w:bdr w:val="none" w:sz="0" w:space="0" w:color="auto" w:frame="1"/>
              </w:rPr>
              <w:t>PARÁGRAFO 6: </w:t>
            </w:r>
            <w:r w:rsidRPr="004F2D23">
              <w:rPr>
                <w:rFonts w:ascii="Arial Narrow" w:hAnsi="Arial Narrow" w:cs="Arial"/>
                <w:color w:val="201F1E"/>
                <w:sz w:val="22"/>
                <w:szCs w:val="22"/>
                <w:bdr w:val="none" w:sz="0" w:space="0" w:color="auto" w:frame="1"/>
              </w:rPr>
              <w:t xml:space="preserve">La presentación de la documentación para realizar la aplicación de los Criterios de Selección objetiva y desempate se deberá entregar junto con la presentación de la manifestación de oferta. </w:t>
            </w:r>
          </w:p>
          <w:p w14:paraId="57CF0AEB" w14:textId="77777777" w:rsidR="00A23941" w:rsidRPr="004F2D23" w:rsidRDefault="00A23941" w:rsidP="00A23941">
            <w:pPr>
              <w:autoSpaceDE w:val="0"/>
              <w:autoSpaceDN w:val="0"/>
              <w:ind w:right="-108"/>
              <w:rPr>
                <w:rFonts w:ascii="Arial Narrow" w:hAnsi="Arial Narrow" w:cs="Arial"/>
                <w:color w:val="FF0000"/>
                <w:sz w:val="22"/>
                <w:szCs w:val="22"/>
              </w:rPr>
            </w:pPr>
          </w:p>
          <w:p w14:paraId="3CE2CD96" w14:textId="77777777" w:rsidR="00A23941" w:rsidRPr="004F2D23" w:rsidRDefault="00A23941" w:rsidP="00A23941">
            <w:pPr>
              <w:tabs>
                <w:tab w:val="left" w:pos="-142"/>
                <w:tab w:val="left" w:pos="33"/>
              </w:tabs>
              <w:jc w:val="both"/>
              <w:rPr>
                <w:rFonts w:ascii="Arial Narrow" w:hAnsi="Arial Narrow" w:cs="Arial"/>
                <w:b/>
                <w:sz w:val="22"/>
                <w:szCs w:val="22"/>
              </w:rPr>
            </w:pPr>
            <w:r w:rsidRPr="004F2D23">
              <w:rPr>
                <w:rFonts w:ascii="Arial Narrow" w:hAnsi="Arial Narrow" w:cs="Arial"/>
                <w:b/>
                <w:sz w:val="22"/>
                <w:szCs w:val="22"/>
              </w:rPr>
              <w:t xml:space="preserve">6.3 Obligación en materia de Acuerdos Comerciales: </w:t>
            </w:r>
          </w:p>
          <w:p w14:paraId="63F5C2C4" w14:textId="77777777" w:rsidR="00A23941" w:rsidRPr="004F2D23" w:rsidRDefault="00A23941" w:rsidP="00A23941">
            <w:pPr>
              <w:tabs>
                <w:tab w:val="left" w:pos="-142"/>
                <w:tab w:val="left" w:pos="33"/>
              </w:tabs>
              <w:jc w:val="both"/>
              <w:rPr>
                <w:rFonts w:ascii="Arial Narrow" w:hAnsi="Arial Narrow" w:cs="Arial"/>
                <w:b/>
                <w:sz w:val="22"/>
                <w:szCs w:val="22"/>
              </w:rPr>
            </w:pPr>
          </w:p>
          <w:p w14:paraId="663DB9C9" w14:textId="77777777" w:rsidR="00A23941" w:rsidRPr="004F2D23" w:rsidRDefault="00A23941" w:rsidP="00A23941">
            <w:pPr>
              <w:tabs>
                <w:tab w:val="left" w:pos="-142"/>
                <w:tab w:val="left" w:pos="33"/>
              </w:tabs>
              <w:jc w:val="both"/>
              <w:rPr>
                <w:rFonts w:ascii="Arial Narrow" w:hAnsi="Arial Narrow" w:cs="Arial"/>
                <w:i/>
                <w:sz w:val="22"/>
                <w:szCs w:val="22"/>
              </w:rPr>
            </w:pPr>
            <w:r w:rsidRPr="004F2D23">
              <w:rPr>
                <w:rFonts w:ascii="Arial Narrow" w:hAnsi="Arial Narrow" w:cs="Arial"/>
                <w:i/>
                <w:color w:val="FF0000"/>
                <w:sz w:val="22"/>
                <w:szCs w:val="22"/>
              </w:rPr>
              <w:t xml:space="preserve"> </w:t>
            </w:r>
            <w:r w:rsidRPr="004F2D23">
              <w:rPr>
                <w:rFonts w:ascii="Arial Narrow" w:hAnsi="Arial Narrow" w:cs="Arial"/>
                <w:i/>
                <w:sz w:val="22"/>
                <w:szCs w:val="22"/>
              </w:rPr>
              <w:t>“No aplica”</w:t>
            </w:r>
          </w:p>
          <w:p w14:paraId="2A29780A" w14:textId="77777777" w:rsidR="003448EA" w:rsidRPr="003305A3" w:rsidRDefault="003448EA" w:rsidP="005C5D9B">
            <w:pPr>
              <w:pStyle w:val="Cuadrculamedia1-nfasis21"/>
              <w:autoSpaceDE w:val="0"/>
              <w:autoSpaceDN w:val="0"/>
              <w:ind w:left="0" w:right="-108"/>
              <w:rPr>
                <w:rFonts w:ascii="Arial Narrow" w:hAnsi="Arial Narrow" w:cs="Arial"/>
                <w:noProof/>
              </w:rPr>
            </w:pPr>
          </w:p>
        </w:tc>
      </w:tr>
      <w:tr w:rsidR="004A6521" w:rsidRPr="001F7828" w14:paraId="041C919E" w14:textId="77777777" w:rsidTr="3384D14F">
        <w:trPr>
          <w:trHeight w:val="385"/>
        </w:trPr>
        <w:tc>
          <w:tcPr>
            <w:tcW w:w="10509" w:type="dxa"/>
            <w:gridSpan w:val="2"/>
            <w:tcBorders>
              <w:top w:val="single" w:sz="6" w:space="0" w:color="auto"/>
              <w:bottom w:val="single" w:sz="6" w:space="0" w:color="auto"/>
            </w:tcBorders>
            <w:shd w:val="clear" w:color="auto" w:fill="auto"/>
          </w:tcPr>
          <w:p w14:paraId="4EE3B573" w14:textId="04B78B62" w:rsidR="004F2D23" w:rsidRDefault="00005EF0" w:rsidP="004F2D23">
            <w:pPr>
              <w:numPr>
                <w:ilvl w:val="0"/>
                <w:numId w:val="2"/>
              </w:numPr>
              <w:jc w:val="both"/>
              <w:rPr>
                <w:rFonts w:ascii="Arial Narrow" w:eastAsia="Arial Narrow" w:hAnsi="Arial Narrow" w:cs="Arial Narrow"/>
                <w:color w:val="000000" w:themeColor="text1"/>
              </w:rPr>
            </w:pPr>
            <w:r w:rsidRPr="002E1CE2">
              <w:rPr>
                <w:rFonts w:ascii="Arial Narrow" w:hAnsi="Arial Narrow" w:cs="Arial"/>
                <w:b/>
              </w:rPr>
              <w:lastRenderedPageBreak/>
              <w:t>OBLIGACIONES</w:t>
            </w:r>
            <w:r w:rsidR="00AD6D61" w:rsidRPr="002E1CE2">
              <w:rPr>
                <w:rFonts w:ascii="Arial Narrow" w:hAnsi="Arial Narrow" w:cs="Arial"/>
                <w:b/>
              </w:rPr>
              <w:t>.</w:t>
            </w:r>
            <w:r w:rsidR="004F2D23" w:rsidRPr="002E1CE2">
              <w:rPr>
                <w:rFonts w:ascii="Arial Narrow" w:eastAsia="Arial Narrow" w:hAnsi="Arial Narrow" w:cs="Arial Narrow"/>
                <w:color w:val="000000" w:themeColor="text1"/>
              </w:rPr>
              <w:t xml:space="preserve"> </w:t>
            </w:r>
          </w:p>
          <w:p w14:paraId="0755DD6F" w14:textId="367172C4" w:rsidR="00541506" w:rsidRPr="00917376" w:rsidRDefault="00917376" w:rsidP="00917376">
            <w:pPr>
              <w:spacing w:after="160" w:line="259" w:lineRule="auto"/>
              <w:jc w:val="both"/>
              <w:rPr>
                <w:rFonts w:ascii="Arial Narrow" w:hAnsi="Arial Narrow" w:cs="Arial"/>
              </w:rPr>
            </w:pPr>
            <w:r>
              <w:rPr>
                <w:rStyle w:val="normaltextrun"/>
                <w:rFonts w:ascii="Arial Narrow" w:hAnsi="Arial Narrow"/>
                <w:color w:val="000000"/>
                <w:sz w:val="22"/>
                <w:szCs w:val="22"/>
                <w:bdr w:val="none" w:sz="0" w:space="0" w:color="auto" w:frame="1"/>
              </w:rPr>
              <w:t>El apartado de obligaciones quedará condensado en los anexos:</w:t>
            </w:r>
            <w:bookmarkStart w:id="1" w:name="_Hlk58917168"/>
            <w:r>
              <w:rPr>
                <w:rStyle w:val="Ttulo1Car"/>
              </w:rPr>
              <w:t xml:space="preserve"> </w:t>
            </w:r>
            <w:r w:rsidRPr="00917376">
              <w:rPr>
                <w:rFonts w:ascii="Arial Narrow" w:hAnsi="Arial Narrow" w:cs="Arial"/>
                <w:b/>
                <w:bCs/>
                <w:spacing w:val="6"/>
                <w:sz w:val="22"/>
                <w:szCs w:val="22"/>
              </w:rPr>
              <w:t>CLAUSULAS CONTRACTUALES Y LINEAMIENTOS GENERALES, Y ESPECÍFICOS DEL CONTRATO DE APORTE</w:t>
            </w:r>
            <w:bookmarkEnd w:id="1"/>
            <w:r w:rsidRPr="00917376">
              <w:rPr>
                <w:rFonts w:ascii="Arial Narrow" w:hAnsi="Arial Narrow" w:cs="Arial"/>
                <w:b/>
                <w:bCs/>
                <w:spacing w:val="6"/>
                <w:sz w:val="22"/>
                <w:szCs w:val="22"/>
              </w:rPr>
              <w:t xml:space="preserve"> </w:t>
            </w:r>
            <w:r w:rsidRPr="00917376">
              <w:rPr>
                <w:rStyle w:val="normaltextrun"/>
                <w:rFonts w:ascii="Arial Narrow" w:hAnsi="Arial Narrow"/>
                <w:color w:val="000000"/>
                <w:sz w:val="22"/>
                <w:szCs w:val="22"/>
                <w:bdr w:val="none" w:sz="0" w:space="0" w:color="auto" w:frame="1"/>
              </w:rPr>
              <w:t>que ha</w:t>
            </w:r>
            <w:r>
              <w:rPr>
                <w:rStyle w:val="normaltextrun"/>
                <w:rFonts w:ascii="Arial Narrow" w:hAnsi="Arial Narrow"/>
                <w:color w:val="000000"/>
                <w:sz w:val="22"/>
                <w:szCs w:val="22"/>
                <w:bdr w:val="none" w:sz="0" w:space="0" w:color="auto" w:frame="1"/>
              </w:rPr>
              <w:t>cen parte integral del presente estudio previo.</w:t>
            </w:r>
          </w:p>
        </w:tc>
      </w:tr>
      <w:tr w:rsidR="00613E23" w:rsidRPr="001F7828" w14:paraId="72CE42D3" w14:textId="77777777" w:rsidTr="3384D14F">
        <w:trPr>
          <w:trHeight w:val="378"/>
        </w:trPr>
        <w:tc>
          <w:tcPr>
            <w:tcW w:w="10509" w:type="dxa"/>
            <w:gridSpan w:val="2"/>
            <w:tcBorders>
              <w:top w:val="single" w:sz="6" w:space="0" w:color="auto"/>
              <w:bottom w:val="single" w:sz="6" w:space="0" w:color="auto"/>
            </w:tcBorders>
            <w:shd w:val="clear" w:color="auto" w:fill="FFFFFF" w:themeFill="background1"/>
          </w:tcPr>
          <w:p w14:paraId="570B06E8" w14:textId="77777777" w:rsidR="004A6521" w:rsidRPr="001F7828" w:rsidRDefault="004A6521" w:rsidP="004A6521">
            <w:pPr>
              <w:jc w:val="both"/>
              <w:rPr>
                <w:rFonts w:ascii="Arial Narrow" w:hAnsi="Arial Narrow" w:cs="Arial"/>
                <w:b/>
                <w:lang w:eastAsia="es-ES"/>
              </w:rPr>
            </w:pPr>
          </w:p>
          <w:p w14:paraId="5D14C813" w14:textId="52A06BF5" w:rsidR="00A6265F" w:rsidRPr="00137CD4" w:rsidRDefault="00226E9C" w:rsidP="00137CD4">
            <w:pPr>
              <w:pStyle w:val="Prrafodelista"/>
              <w:numPr>
                <w:ilvl w:val="0"/>
                <w:numId w:val="2"/>
              </w:numPr>
              <w:jc w:val="both"/>
              <w:rPr>
                <w:rFonts w:ascii="Arial Narrow" w:hAnsi="Arial Narrow" w:cs="Arial"/>
                <w:b/>
              </w:rPr>
            </w:pPr>
            <w:r w:rsidRPr="00137CD4">
              <w:rPr>
                <w:rFonts w:ascii="Arial Narrow" w:hAnsi="Arial Narrow" w:cs="Arial"/>
                <w:b/>
              </w:rPr>
              <w:t>FORMA DE PAGO</w:t>
            </w:r>
            <w:r w:rsidR="00354A9A" w:rsidRPr="00137CD4">
              <w:rPr>
                <w:rFonts w:ascii="Arial Narrow" w:hAnsi="Arial Narrow" w:cs="Arial"/>
                <w:b/>
              </w:rPr>
              <w:t>.</w:t>
            </w:r>
            <w:r w:rsidRPr="00137CD4">
              <w:rPr>
                <w:rFonts w:ascii="Arial Narrow" w:hAnsi="Arial Narrow" w:cs="Arial"/>
                <w:b/>
              </w:rPr>
              <w:t xml:space="preserve"> </w:t>
            </w:r>
          </w:p>
          <w:p w14:paraId="0EA88A4C" w14:textId="31FBEE11" w:rsidR="00F47F8B" w:rsidRPr="001F7828" w:rsidRDefault="00137CD4" w:rsidP="00137CD4">
            <w:pPr>
              <w:jc w:val="both"/>
              <w:rPr>
                <w:rFonts w:ascii="Arial Narrow" w:hAnsi="Arial Narrow" w:cs="Arial"/>
                <w:bCs/>
                <w:iCs/>
              </w:rPr>
            </w:pPr>
            <w:r>
              <w:rPr>
                <w:rStyle w:val="normaltextrun"/>
                <w:rFonts w:ascii="Arial Narrow" w:hAnsi="Arial Narrow"/>
                <w:color w:val="000000"/>
                <w:sz w:val="22"/>
                <w:szCs w:val="22"/>
                <w:shd w:val="clear" w:color="auto" w:fill="FFFFFF"/>
              </w:rPr>
              <w:t xml:space="preserve">La forma de pago del aporte que realizará el ICBF, se encuentra estipuladas en el Anexo </w:t>
            </w:r>
            <w:r w:rsidRPr="00917376">
              <w:rPr>
                <w:rFonts w:ascii="Arial Narrow" w:hAnsi="Arial Narrow" w:cs="Arial"/>
                <w:b/>
                <w:bCs/>
                <w:spacing w:val="6"/>
                <w:sz w:val="22"/>
                <w:szCs w:val="22"/>
              </w:rPr>
              <w:t>CLAUSULAS CONTRACTUALES Y LINEAMIENTOS GENERALES, Y ESPECÍFICOS DEL CONTRATO DE APORTE</w:t>
            </w:r>
            <w:r>
              <w:rPr>
                <w:rFonts w:ascii="Arial Narrow" w:hAnsi="Arial Narrow" w:cs="Arial"/>
                <w:b/>
                <w:bCs/>
                <w:spacing w:val="6"/>
                <w:sz w:val="22"/>
                <w:szCs w:val="22"/>
              </w:rPr>
              <w:t xml:space="preserve"> </w:t>
            </w:r>
            <w:r w:rsidRPr="00917376">
              <w:rPr>
                <w:rStyle w:val="normaltextrun"/>
                <w:rFonts w:ascii="Arial Narrow" w:hAnsi="Arial Narrow"/>
                <w:color w:val="000000"/>
                <w:sz w:val="22"/>
                <w:szCs w:val="22"/>
                <w:bdr w:val="none" w:sz="0" w:space="0" w:color="auto" w:frame="1"/>
              </w:rPr>
              <w:t>que ha</w:t>
            </w:r>
            <w:r>
              <w:rPr>
                <w:rStyle w:val="normaltextrun"/>
                <w:rFonts w:ascii="Arial Narrow" w:hAnsi="Arial Narrow"/>
                <w:color w:val="000000"/>
                <w:sz w:val="22"/>
                <w:szCs w:val="22"/>
                <w:bdr w:val="none" w:sz="0" w:space="0" w:color="auto" w:frame="1"/>
              </w:rPr>
              <w:t>cen parte integral del presente estudio previo.</w:t>
            </w:r>
          </w:p>
        </w:tc>
      </w:tr>
      <w:tr w:rsidR="00F379F0" w:rsidRPr="001F7828" w14:paraId="7A866E47" w14:textId="77777777" w:rsidTr="3384D14F">
        <w:trPr>
          <w:trHeight w:val="401"/>
        </w:trPr>
        <w:tc>
          <w:tcPr>
            <w:tcW w:w="10509" w:type="dxa"/>
            <w:gridSpan w:val="2"/>
            <w:tcBorders>
              <w:top w:val="single" w:sz="6" w:space="0" w:color="auto"/>
              <w:bottom w:val="single" w:sz="6" w:space="0" w:color="auto"/>
            </w:tcBorders>
            <w:shd w:val="clear" w:color="auto" w:fill="auto"/>
            <w:vAlign w:val="center"/>
          </w:tcPr>
          <w:p w14:paraId="6DE681D9" w14:textId="77777777" w:rsidR="000B42F8" w:rsidRPr="00F17509" w:rsidRDefault="000B42F8" w:rsidP="000B42F8">
            <w:pPr>
              <w:ind w:left="1080"/>
              <w:jc w:val="both"/>
              <w:rPr>
                <w:rFonts w:ascii="Arial Narrow" w:hAnsi="Arial Narrow" w:cs="Arial"/>
                <w:b/>
                <w:sz w:val="22"/>
                <w:szCs w:val="22"/>
                <w:lang w:eastAsia="es-ES"/>
              </w:rPr>
            </w:pPr>
          </w:p>
          <w:p w14:paraId="3F1062EF" w14:textId="42AC0992" w:rsidR="000B42F8" w:rsidRPr="00F17509" w:rsidRDefault="000B42F8" w:rsidP="00970EE6">
            <w:pPr>
              <w:pStyle w:val="Prrafodelista"/>
              <w:numPr>
                <w:ilvl w:val="0"/>
                <w:numId w:val="2"/>
              </w:numPr>
              <w:jc w:val="both"/>
              <w:rPr>
                <w:rFonts w:ascii="Arial Narrow" w:hAnsi="Arial Narrow" w:cs="Arial"/>
                <w:b/>
                <w:lang w:eastAsia="es-ES"/>
              </w:rPr>
            </w:pPr>
            <w:r w:rsidRPr="00F17509">
              <w:rPr>
                <w:rFonts w:ascii="Arial Narrow" w:hAnsi="Arial Narrow" w:cs="Arial"/>
                <w:b/>
              </w:rPr>
              <w:t>SUPERVISIÓN E INTERVENTORÍA</w:t>
            </w:r>
            <w:r w:rsidR="00BD3B5F" w:rsidRPr="00F17509">
              <w:rPr>
                <w:rFonts w:ascii="Arial Narrow" w:hAnsi="Arial Narrow" w:cs="Arial"/>
                <w:b/>
              </w:rPr>
              <w:t>.</w:t>
            </w:r>
            <w:r w:rsidRPr="00F17509">
              <w:rPr>
                <w:rFonts w:ascii="Arial Narrow" w:hAnsi="Arial Narrow" w:cs="Arial"/>
                <w:b/>
              </w:rPr>
              <w:t xml:space="preserve"> </w:t>
            </w:r>
          </w:p>
          <w:p w14:paraId="72B04376" w14:textId="77777777" w:rsidR="000B42F8" w:rsidRPr="00F17509" w:rsidRDefault="000B42F8" w:rsidP="000B42F8">
            <w:pPr>
              <w:jc w:val="both"/>
              <w:rPr>
                <w:rFonts w:ascii="Arial Narrow" w:hAnsi="Arial Narrow" w:cs="Arial"/>
                <w:b/>
                <w:sz w:val="22"/>
                <w:szCs w:val="22"/>
              </w:rPr>
            </w:pPr>
          </w:p>
          <w:p w14:paraId="6F19017F" w14:textId="77777777" w:rsidR="000B42F8" w:rsidRPr="00F17509" w:rsidRDefault="000B42F8" w:rsidP="000B42F8">
            <w:pPr>
              <w:jc w:val="both"/>
              <w:rPr>
                <w:rFonts w:ascii="Arial Narrow" w:hAnsi="Arial Narrow" w:cs="Arial"/>
                <w:b/>
                <w:sz w:val="22"/>
                <w:szCs w:val="22"/>
                <w:lang w:eastAsia="es-ES"/>
              </w:rPr>
            </w:pPr>
            <w:r w:rsidRPr="00F17509">
              <w:rPr>
                <w:rFonts w:ascii="Arial Narrow" w:hAnsi="Arial Narrow" w:cs="Arial"/>
                <w:b/>
                <w:sz w:val="22"/>
                <w:szCs w:val="22"/>
              </w:rPr>
              <w:t>9.1 Supervisión.</w:t>
            </w:r>
          </w:p>
          <w:p w14:paraId="2D5B5A40" w14:textId="77777777" w:rsidR="000B42F8" w:rsidRPr="00F17509" w:rsidRDefault="000B42F8" w:rsidP="000B42F8">
            <w:pPr>
              <w:jc w:val="both"/>
              <w:rPr>
                <w:rFonts w:ascii="Arial Narrow" w:hAnsi="Arial Narrow" w:cs="Arial"/>
                <w:b/>
                <w:sz w:val="22"/>
                <w:szCs w:val="22"/>
                <w:lang w:eastAsia="es-ES"/>
              </w:rPr>
            </w:pPr>
          </w:p>
          <w:p w14:paraId="02046D99" w14:textId="77777777" w:rsidR="000B49C1" w:rsidRPr="00F17509" w:rsidRDefault="000B49C1" w:rsidP="000B49C1">
            <w:pPr>
              <w:tabs>
                <w:tab w:val="left" w:pos="284"/>
              </w:tabs>
              <w:jc w:val="both"/>
              <w:rPr>
                <w:rFonts w:ascii="Arial Narrow" w:hAnsi="Arial Narrow" w:cs="Arial"/>
                <w:sz w:val="22"/>
                <w:szCs w:val="22"/>
              </w:rPr>
            </w:pPr>
            <w:r w:rsidRPr="00F17509">
              <w:rPr>
                <w:rFonts w:ascii="Arial Narrow" w:hAnsi="Arial Narrow" w:cs="Arial"/>
                <w:sz w:val="22"/>
                <w:szCs w:val="22"/>
              </w:rPr>
              <w:t>El ICBF, designará a la Coordinadora del GRUPO DE ATENCIÓN EN CICLOS DE VIDA Y NUTRICIÓN quien ejercerá la supervisión de acuerdo con la ley y de conformidad con lo dispuesto en el presente contrato de aporte el Estatuto General de la Contratación de la Administración Pública y decretos reglamentarios, el Estatuto Anticorrupción, el Manual de Contratación del ICBF y la Guía del Supervisor de Contratos y Contrato de aportes del ICBF y demás normas internas expedidas para el efecto por el ICBF. En todo caso, el ordenador del gasto podrá modificar unilateralmente la designación de supervisor, para lo cual comunicará por escrito al supervisor designado, y al Grupo jurídico.</w:t>
            </w:r>
          </w:p>
          <w:p w14:paraId="7A9F013B" w14:textId="77777777" w:rsidR="000B42F8" w:rsidRPr="00F17509" w:rsidRDefault="000B42F8" w:rsidP="000B42F8">
            <w:pPr>
              <w:pStyle w:val="Textoindependiente"/>
              <w:tabs>
                <w:tab w:val="left" w:pos="284"/>
              </w:tabs>
              <w:jc w:val="both"/>
              <w:rPr>
                <w:rFonts w:ascii="Arial Narrow" w:hAnsi="Arial Narrow" w:cs="Arial"/>
                <w:sz w:val="22"/>
                <w:szCs w:val="22"/>
                <w:lang w:val="es-ES"/>
              </w:rPr>
            </w:pPr>
          </w:p>
          <w:p w14:paraId="40FF3A2E" w14:textId="77777777" w:rsidR="000B42F8" w:rsidRPr="00F17509" w:rsidRDefault="000B42F8" w:rsidP="000B42F8">
            <w:pPr>
              <w:pStyle w:val="Textoindependiente"/>
              <w:tabs>
                <w:tab w:val="left" w:pos="284"/>
              </w:tabs>
              <w:jc w:val="both"/>
              <w:rPr>
                <w:rFonts w:ascii="Arial Narrow" w:hAnsi="Arial Narrow" w:cs="Arial"/>
                <w:b/>
                <w:sz w:val="22"/>
                <w:szCs w:val="22"/>
              </w:rPr>
            </w:pPr>
            <w:r w:rsidRPr="00F17509">
              <w:rPr>
                <w:rFonts w:ascii="Arial Narrow" w:hAnsi="Arial Narrow" w:cs="Arial"/>
                <w:b/>
                <w:sz w:val="22"/>
                <w:szCs w:val="22"/>
              </w:rPr>
              <w:t>9.</w:t>
            </w:r>
            <w:r w:rsidR="005C51B6" w:rsidRPr="00F17509">
              <w:rPr>
                <w:rFonts w:ascii="Arial Narrow" w:hAnsi="Arial Narrow" w:cs="Arial"/>
                <w:b/>
                <w:sz w:val="22"/>
                <w:szCs w:val="22"/>
              </w:rPr>
              <w:t>2</w:t>
            </w:r>
            <w:r w:rsidRPr="00F17509">
              <w:rPr>
                <w:rFonts w:ascii="Arial Narrow" w:hAnsi="Arial Narrow" w:cs="Arial"/>
                <w:b/>
                <w:sz w:val="22"/>
                <w:szCs w:val="22"/>
              </w:rPr>
              <w:t xml:space="preserve"> Interventoría.</w:t>
            </w:r>
          </w:p>
          <w:p w14:paraId="1A67D965" w14:textId="77777777" w:rsidR="000B42F8" w:rsidRPr="00F17509" w:rsidRDefault="000B42F8" w:rsidP="000B42F8">
            <w:pPr>
              <w:pStyle w:val="Textoindependiente"/>
              <w:tabs>
                <w:tab w:val="left" w:pos="284"/>
              </w:tabs>
              <w:jc w:val="both"/>
              <w:rPr>
                <w:rFonts w:ascii="Arial Narrow" w:hAnsi="Arial Narrow" w:cs="Arial"/>
                <w:b/>
                <w:sz w:val="22"/>
                <w:szCs w:val="22"/>
              </w:rPr>
            </w:pPr>
          </w:p>
          <w:p w14:paraId="1D0BB3A3" w14:textId="77777777" w:rsidR="000B42F8" w:rsidRPr="00F17509" w:rsidRDefault="000B42F8" w:rsidP="00603EC7">
            <w:pPr>
              <w:pStyle w:val="Textoindependiente"/>
              <w:tabs>
                <w:tab w:val="left" w:pos="284"/>
                <w:tab w:val="left" w:pos="7560"/>
              </w:tabs>
              <w:jc w:val="both"/>
              <w:rPr>
                <w:rFonts w:ascii="Arial Narrow" w:hAnsi="Arial Narrow" w:cs="Arial"/>
                <w:i/>
                <w:sz w:val="22"/>
                <w:szCs w:val="22"/>
              </w:rPr>
            </w:pPr>
            <w:r w:rsidRPr="00F17509">
              <w:rPr>
                <w:rFonts w:ascii="Arial Narrow" w:hAnsi="Arial Narrow" w:cs="Arial"/>
                <w:i/>
                <w:sz w:val="22"/>
                <w:szCs w:val="22"/>
              </w:rPr>
              <w:t xml:space="preserve">De acuerdo al objeto a contratar, indicar como se realizará la escogencia de la misma, </w:t>
            </w:r>
            <w:r w:rsidR="00314E8C" w:rsidRPr="00F17509">
              <w:rPr>
                <w:rFonts w:ascii="Arial Narrow" w:hAnsi="Arial Narrow" w:cs="Arial"/>
                <w:i/>
                <w:sz w:val="22"/>
                <w:szCs w:val="22"/>
              </w:rPr>
              <w:t>de lo contrario</w:t>
            </w:r>
            <w:r w:rsidRPr="00F17509">
              <w:rPr>
                <w:rFonts w:ascii="Arial Narrow" w:hAnsi="Arial Narrow" w:cs="Arial"/>
                <w:i/>
                <w:sz w:val="22"/>
                <w:szCs w:val="22"/>
              </w:rPr>
              <w:t xml:space="preserve"> “No Aplica”</w:t>
            </w:r>
          </w:p>
          <w:p w14:paraId="64F733AD" w14:textId="77777777" w:rsidR="00F379F0" w:rsidRPr="00F17509" w:rsidRDefault="00F379F0" w:rsidP="00A669B6">
            <w:pPr>
              <w:ind w:left="1080"/>
              <w:jc w:val="both"/>
              <w:rPr>
                <w:rFonts w:ascii="Arial Narrow" w:hAnsi="Arial Narrow" w:cs="Arial"/>
                <w:b/>
                <w:sz w:val="22"/>
                <w:szCs w:val="22"/>
                <w:lang w:eastAsia="es-ES"/>
              </w:rPr>
            </w:pPr>
          </w:p>
        </w:tc>
      </w:tr>
      <w:tr w:rsidR="00613E23" w:rsidRPr="001F7828" w14:paraId="38CDEDA3" w14:textId="77777777" w:rsidTr="3384D14F">
        <w:trPr>
          <w:trHeight w:val="401"/>
        </w:trPr>
        <w:tc>
          <w:tcPr>
            <w:tcW w:w="10509" w:type="dxa"/>
            <w:gridSpan w:val="2"/>
            <w:tcBorders>
              <w:top w:val="single" w:sz="6" w:space="0" w:color="auto"/>
              <w:bottom w:val="single" w:sz="6" w:space="0" w:color="auto"/>
            </w:tcBorders>
            <w:shd w:val="clear" w:color="auto" w:fill="auto"/>
            <w:vAlign w:val="center"/>
          </w:tcPr>
          <w:p w14:paraId="1241925B" w14:textId="77777777" w:rsidR="000B42F8" w:rsidRPr="00F17509" w:rsidRDefault="000B42F8" w:rsidP="00970EE6">
            <w:pPr>
              <w:numPr>
                <w:ilvl w:val="0"/>
                <w:numId w:val="2"/>
              </w:numPr>
              <w:jc w:val="both"/>
              <w:rPr>
                <w:rFonts w:ascii="Arial Narrow" w:hAnsi="Arial Narrow" w:cs="Arial"/>
                <w:b/>
                <w:sz w:val="22"/>
                <w:szCs w:val="22"/>
                <w:lang w:eastAsia="es-ES"/>
              </w:rPr>
            </w:pPr>
            <w:r w:rsidRPr="00F17509">
              <w:rPr>
                <w:rFonts w:ascii="Arial Narrow" w:hAnsi="Arial Narrow" w:cs="Arial"/>
                <w:b/>
                <w:sz w:val="22"/>
                <w:szCs w:val="22"/>
              </w:rPr>
              <w:t>ESTIMACION DE RIESGOS Y FORMA DE MITIGARLOS</w:t>
            </w:r>
            <w:r w:rsidR="00BD3B5F" w:rsidRPr="00F17509">
              <w:rPr>
                <w:rFonts w:ascii="Arial Narrow" w:hAnsi="Arial Narrow" w:cs="Arial"/>
                <w:b/>
                <w:sz w:val="22"/>
                <w:szCs w:val="22"/>
              </w:rPr>
              <w:t>.</w:t>
            </w:r>
          </w:p>
          <w:p w14:paraId="78986A92" w14:textId="77777777" w:rsidR="000B42F8" w:rsidRPr="00F17509" w:rsidRDefault="000B42F8" w:rsidP="001F7828">
            <w:pPr>
              <w:ind w:left="405"/>
              <w:jc w:val="both"/>
              <w:rPr>
                <w:rFonts w:ascii="Arial Narrow" w:hAnsi="Arial Narrow" w:cs="Arial"/>
                <w:b/>
                <w:sz w:val="22"/>
                <w:szCs w:val="22"/>
                <w:lang w:eastAsia="es-ES"/>
              </w:rPr>
            </w:pPr>
          </w:p>
          <w:p w14:paraId="0A3D681E" w14:textId="77777777" w:rsidR="00AD3746" w:rsidRPr="00F17509" w:rsidRDefault="00AD3746" w:rsidP="00AD3746">
            <w:pPr>
              <w:jc w:val="both"/>
              <w:rPr>
                <w:rFonts w:ascii="Arial Narrow" w:hAnsi="Arial Narrow" w:cs="Arial"/>
                <w:sz w:val="22"/>
                <w:szCs w:val="22"/>
                <w:lang w:eastAsia="es-ES"/>
              </w:rPr>
            </w:pPr>
            <w:r w:rsidRPr="00F17509">
              <w:rPr>
                <w:rFonts w:ascii="Arial Narrow" w:hAnsi="Arial Narrow" w:cs="Arial"/>
                <w:sz w:val="22"/>
                <w:szCs w:val="22"/>
              </w:rPr>
              <w:t xml:space="preserve">De conformidad con el artículo 4 de la Ley 1150 de 2007, y el artículo 2.2.1.1.1.6.3 del Decreto 1082 de 2015 en concordancia con lo establecido en el </w:t>
            </w:r>
            <w:r w:rsidRPr="00F17509">
              <w:rPr>
                <w:rFonts w:ascii="Arial Narrow" w:hAnsi="Arial Narrow" w:cs="Arial"/>
                <w:i/>
                <w:sz w:val="22"/>
                <w:szCs w:val="22"/>
              </w:rPr>
              <w:t xml:space="preserve">“Manual para la Identificación y Cobertura del Riesgo en los </w:t>
            </w:r>
            <w:r w:rsidR="00BD3B5F" w:rsidRPr="00F17509">
              <w:rPr>
                <w:rFonts w:ascii="Arial Narrow" w:hAnsi="Arial Narrow" w:cs="Arial"/>
                <w:i/>
                <w:sz w:val="22"/>
                <w:szCs w:val="22"/>
              </w:rPr>
              <w:t>P</w:t>
            </w:r>
            <w:r w:rsidRPr="00F17509">
              <w:rPr>
                <w:rFonts w:ascii="Arial Narrow" w:hAnsi="Arial Narrow" w:cs="Arial"/>
                <w:i/>
                <w:sz w:val="22"/>
                <w:szCs w:val="22"/>
              </w:rPr>
              <w:t xml:space="preserve">rocesos de </w:t>
            </w:r>
            <w:r w:rsidR="00BD3B5F" w:rsidRPr="00F17509">
              <w:rPr>
                <w:rFonts w:ascii="Arial Narrow" w:hAnsi="Arial Narrow" w:cs="Arial"/>
                <w:i/>
                <w:sz w:val="22"/>
                <w:szCs w:val="22"/>
              </w:rPr>
              <w:t>C</w:t>
            </w:r>
            <w:r w:rsidRPr="00F17509">
              <w:rPr>
                <w:rFonts w:ascii="Arial Narrow" w:hAnsi="Arial Narrow" w:cs="Arial"/>
                <w:i/>
                <w:sz w:val="22"/>
                <w:szCs w:val="22"/>
              </w:rPr>
              <w:t>ontratación M-ICR-01”</w:t>
            </w:r>
            <w:r w:rsidRPr="00F17509">
              <w:rPr>
                <w:rFonts w:ascii="Arial Narrow" w:hAnsi="Arial Narrow" w:cs="Arial"/>
                <w:sz w:val="22"/>
                <w:szCs w:val="22"/>
              </w:rPr>
              <w:t xml:space="preserve"> de Colombia Compra Eficiente, la tipificación, asignación y estimación de los riesgos previsibles en la contratación.</w:t>
            </w:r>
          </w:p>
          <w:p w14:paraId="70CFEAC9" w14:textId="77777777" w:rsidR="00BD3B5F" w:rsidRPr="00F17509" w:rsidRDefault="00BD3B5F" w:rsidP="00BD3B5F">
            <w:pPr>
              <w:rPr>
                <w:rFonts w:ascii="Arial Narrow" w:hAnsi="Arial Narrow"/>
                <w:sz w:val="22"/>
                <w:szCs w:val="22"/>
              </w:rPr>
            </w:pPr>
            <w:r w:rsidRPr="00F17509">
              <w:rPr>
                <w:rFonts w:ascii="Arial Narrow" w:hAnsi="Arial Narrow" w:cs="Arial"/>
                <w:b/>
                <w:bCs/>
                <w:sz w:val="22"/>
                <w:szCs w:val="22"/>
              </w:rPr>
              <w:t>SE ANEXA MATRIZ DE RIESGOS.</w:t>
            </w:r>
          </w:p>
          <w:p w14:paraId="5DBD0DF9" w14:textId="77777777" w:rsidR="008249E4" w:rsidRPr="00F17509" w:rsidRDefault="008249E4" w:rsidP="000B49C1">
            <w:pPr>
              <w:pStyle w:val="Ttulo4"/>
              <w:shd w:val="clear" w:color="auto" w:fill="FFFFFF"/>
              <w:spacing w:after="60"/>
              <w:ind w:right="15"/>
              <w:rPr>
                <w:rFonts w:ascii="Arial Narrow" w:hAnsi="Arial Narrow"/>
                <w:sz w:val="22"/>
                <w:szCs w:val="22"/>
              </w:rPr>
            </w:pPr>
          </w:p>
        </w:tc>
      </w:tr>
      <w:tr w:rsidR="00A669B6" w:rsidRPr="001F7828" w14:paraId="4BDA4BD4" w14:textId="77777777" w:rsidTr="3384D14F">
        <w:trPr>
          <w:trHeight w:val="401"/>
        </w:trPr>
        <w:tc>
          <w:tcPr>
            <w:tcW w:w="10509" w:type="dxa"/>
            <w:gridSpan w:val="2"/>
            <w:tcBorders>
              <w:top w:val="single" w:sz="12" w:space="0" w:color="auto"/>
              <w:bottom w:val="single" w:sz="12" w:space="0" w:color="auto"/>
            </w:tcBorders>
            <w:shd w:val="clear" w:color="auto" w:fill="auto"/>
            <w:vAlign w:val="center"/>
          </w:tcPr>
          <w:p w14:paraId="4F225A6F" w14:textId="77777777" w:rsidR="00226E9C" w:rsidRPr="00F17509" w:rsidRDefault="00C542EE" w:rsidP="00226E9C">
            <w:pPr>
              <w:pStyle w:val="Textoindependiente"/>
              <w:jc w:val="both"/>
              <w:rPr>
                <w:rFonts w:ascii="Arial Narrow" w:hAnsi="Arial Narrow" w:cs="Arial"/>
                <w:sz w:val="22"/>
                <w:szCs w:val="22"/>
                <w:lang w:val="es-ES"/>
              </w:rPr>
            </w:pPr>
            <w:r w:rsidRPr="00F17509">
              <w:rPr>
                <w:rFonts w:ascii="Arial Narrow" w:hAnsi="Arial Narrow" w:cs="Arial"/>
                <w:color w:val="000000"/>
                <w:sz w:val="22"/>
                <w:szCs w:val="22"/>
              </w:rPr>
              <w:t xml:space="preserve"> </w:t>
            </w:r>
          </w:p>
          <w:p w14:paraId="73F43474" w14:textId="0A883D37" w:rsidR="00226E9C" w:rsidRPr="00F17509" w:rsidRDefault="00226E9C" w:rsidP="00970EE6">
            <w:pPr>
              <w:pStyle w:val="Textoindependiente"/>
              <w:numPr>
                <w:ilvl w:val="0"/>
                <w:numId w:val="2"/>
              </w:numPr>
              <w:jc w:val="both"/>
              <w:rPr>
                <w:rFonts w:ascii="Arial Narrow" w:hAnsi="Arial Narrow" w:cs="Arial"/>
                <w:b/>
                <w:sz w:val="22"/>
                <w:szCs w:val="22"/>
                <w:lang w:val="es-ES"/>
              </w:rPr>
            </w:pPr>
            <w:r w:rsidRPr="00F17509">
              <w:rPr>
                <w:rFonts w:ascii="Arial Narrow" w:hAnsi="Arial Narrow" w:cs="Arial"/>
                <w:b/>
                <w:sz w:val="22"/>
                <w:szCs w:val="22"/>
              </w:rPr>
              <w:t>ANÁLISIS QUE SUSTENTA LA EXIGENCIA DE LAS GARANTÍAS.</w:t>
            </w:r>
          </w:p>
          <w:p w14:paraId="095DDDB4" w14:textId="24A29132" w:rsidR="00F47F8B" w:rsidRPr="00F17509" w:rsidRDefault="00F47F8B" w:rsidP="00F47F8B">
            <w:pPr>
              <w:jc w:val="both"/>
              <w:rPr>
                <w:rFonts w:ascii="Arial Narrow" w:eastAsia="Arial Narrow" w:hAnsi="Arial Narrow" w:cs="Arial Narrow"/>
                <w:sz w:val="22"/>
                <w:szCs w:val="22"/>
              </w:rPr>
            </w:pPr>
          </w:p>
          <w:p w14:paraId="710EF09E"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 xml:space="preserve">El contratista deberá́ constituir a favor del </w:t>
            </w:r>
            <w:r w:rsidRPr="00F17509">
              <w:rPr>
                <w:rFonts w:ascii="Arial Narrow" w:eastAsia="Arial Narrow" w:hAnsi="Arial Narrow" w:cs="Arial Narrow"/>
                <w:b/>
                <w:bCs/>
                <w:color w:val="000000" w:themeColor="text1"/>
                <w:sz w:val="22"/>
                <w:szCs w:val="22"/>
              </w:rPr>
              <w:t xml:space="preserve">ICBF </w:t>
            </w:r>
            <w:r w:rsidRPr="00F17509">
              <w:rPr>
                <w:rFonts w:ascii="Arial Narrow" w:eastAsia="Arial Narrow" w:hAnsi="Arial Narrow" w:cs="Arial Narrow"/>
                <w:color w:val="000000" w:themeColor="text1"/>
                <w:sz w:val="22"/>
                <w:szCs w:val="22"/>
              </w:rPr>
              <w:t xml:space="preserve">Garantía de que tratan la Ley 80 de 1993, Ley 1150 de 2007, y el Decreto 1082 de 2015, considerando el objeto a contratar, las obligaciones contractuales y el valor del contrato, dicha garantía deberá́ constituirse con los siguientes amparos: </w:t>
            </w:r>
          </w:p>
          <w:p w14:paraId="6531E05F" w14:textId="77777777" w:rsidR="00F47F8B" w:rsidRPr="00F17509" w:rsidRDefault="00F47F8B" w:rsidP="00F47F8B">
            <w:pPr>
              <w:jc w:val="both"/>
              <w:rPr>
                <w:rFonts w:ascii="Arial Narrow" w:eastAsia="Arial Narrow" w:hAnsi="Arial Narrow" w:cs="Arial Narrow"/>
                <w:color w:val="000000" w:themeColor="text1"/>
                <w:sz w:val="22"/>
                <w:szCs w:val="22"/>
              </w:rPr>
            </w:pPr>
          </w:p>
          <w:p w14:paraId="457989D5"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b/>
                <w:bCs/>
                <w:color w:val="000000" w:themeColor="text1"/>
                <w:sz w:val="22"/>
                <w:szCs w:val="22"/>
              </w:rPr>
              <w:t xml:space="preserve">1) CUMPLIMIENTO GENERAL DEL CONTRATO DE APORTE: </w:t>
            </w:r>
            <w:r w:rsidRPr="00F17509">
              <w:rPr>
                <w:rFonts w:ascii="Arial Narrow" w:eastAsia="Arial Narrow" w:hAnsi="Arial Narrow" w:cs="Arial Narrow"/>
                <w:color w:val="000000" w:themeColor="text1"/>
                <w:sz w:val="22"/>
                <w:szCs w:val="22"/>
              </w:rPr>
              <w:t xml:space="preserve">En cuantía equivalente al veinte por ciento (20%) del valor del Contrato de aporte, con una vigencia igual al plazo de ejecución del Contrato de aporte y seis (6) meses más. </w:t>
            </w:r>
          </w:p>
          <w:p w14:paraId="62A98ABE" w14:textId="77777777" w:rsidR="00F47F8B" w:rsidRPr="00F17509" w:rsidRDefault="00F47F8B" w:rsidP="00F47F8B">
            <w:pPr>
              <w:jc w:val="both"/>
              <w:rPr>
                <w:rFonts w:ascii="Arial Narrow" w:eastAsia="Arial Narrow" w:hAnsi="Arial Narrow" w:cs="Arial Narrow"/>
                <w:color w:val="000000" w:themeColor="text1"/>
                <w:sz w:val="22"/>
                <w:szCs w:val="22"/>
              </w:rPr>
            </w:pPr>
          </w:p>
          <w:p w14:paraId="1D3C771D"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b/>
                <w:bCs/>
                <w:color w:val="000000" w:themeColor="text1"/>
                <w:sz w:val="22"/>
                <w:szCs w:val="22"/>
              </w:rPr>
              <w:t xml:space="preserve">2) CALIDAD DEL SERVICIO: </w:t>
            </w:r>
            <w:r w:rsidRPr="00F17509">
              <w:rPr>
                <w:rFonts w:ascii="Arial Narrow" w:eastAsia="Arial Narrow" w:hAnsi="Arial Narrow" w:cs="Arial Narrow"/>
                <w:color w:val="000000" w:themeColor="text1"/>
                <w:sz w:val="22"/>
                <w:szCs w:val="22"/>
              </w:rPr>
              <w:t xml:space="preserve">En cuantía equivalente al veinte por ciento (20%) del valor del Contrato de aporte, con una vigencia igual al plazo de ejecución del Contrato de aporte y seis (6) meses más. </w:t>
            </w:r>
          </w:p>
          <w:p w14:paraId="33B25014" w14:textId="77777777" w:rsidR="00F47F8B" w:rsidRPr="00F17509" w:rsidRDefault="00F47F8B" w:rsidP="00F47F8B">
            <w:pPr>
              <w:jc w:val="both"/>
              <w:rPr>
                <w:rFonts w:ascii="Arial Narrow" w:eastAsia="Arial Narrow" w:hAnsi="Arial Narrow" w:cs="Arial Narrow"/>
                <w:color w:val="000000" w:themeColor="text1"/>
                <w:sz w:val="22"/>
                <w:szCs w:val="22"/>
              </w:rPr>
            </w:pPr>
          </w:p>
          <w:p w14:paraId="5AB6E01D"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b/>
                <w:bCs/>
                <w:color w:val="000000" w:themeColor="text1"/>
                <w:sz w:val="22"/>
                <w:szCs w:val="22"/>
              </w:rPr>
              <w:t xml:space="preserve">3) SALARIOS, PRESTACIONES SOCIALES E INDEMNIZACIONES LABORALES: </w:t>
            </w:r>
            <w:r w:rsidRPr="00F17509">
              <w:rPr>
                <w:rFonts w:ascii="Arial Narrow" w:eastAsia="Arial Narrow" w:hAnsi="Arial Narrow" w:cs="Arial Narrow"/>
                <w:color w:val="000000" w:themeColor="text1"/>
                <w:sz w:val="22"/>
                <w:szCs w:val="22"/>
              </w:rPr>
              <w:t xml:space="preserve">en cuantía equivalente al VEINTE (20%) por ciento del valor del Contrato de aporte, con una vigencia igual al plazo de ejecución del Contrato de aporte y tres (3) anos más. </w:t>
            </w:r>
          </w:p>
          <w:p w14:paraId="34C09200" w14:textId="77777777" w:rsidR="00F47F8B" w:rsidRPr="00F17509" w:rsidRDefault="00F47F8B" w:rsidP="00F47F8B">
            <w:pPr>
              <w:jc w:val="both"/>
              <w:rPr>
                <w:rFonts w:ascii="Arial Narrow" w:eastAsia="Arial Narrow" w:hAnsi="Arial Narrow" w:cs="Arial Narrow"/>
                <w:color w:val="000000" w:themeColor="text1"/>
                <w:sz w:val="22"/>
                <w:szCs w:val="22"/>
              </w:rPr>
            </w:pPr>
          </w:p>
          <w:p w14:paraId="5AADDF31"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b/>
                <w:bCs/>
                <w:color w:val="000000" w:themeColor="text1"/>
                <w:sz w:val="22"/>
                <w:szCs w:val="22"/>
              </w:rPr>
              <w:t xml:space="preserve">4) RESPONSABILIDAD CIVIL EXTRACONTRACTUAL: </w:t>
            </w:r>
            <w:r w:rsidRPr="00F17509">
              <w:rPr>
                <w:rFonts w:ascii="Arial Narrow" w:eastAsia="Arial Narrow" w:hAnsi="Arial Narrow" w:cs="Arial Narrow"/>
                <w:color w:val="000000" w:themeColor="text1"/>
                <w:sz w:val="22"/>
                <w:szCs w:val="22"/>
              </w:rPr>
              <w:t xml:space="preserve">Cubre los daños materiales, lesiones personales o perjuicios económicos que se ocasionen a terceros con ocasión de la ejecución del objeto contractual, cuyo valor amparado deberá́ ser </w:t>
            </w:r>
            <w:r w:rsidRPr="00F17509">
              <w:rPr>
                <w:rFonts w:ascii="Arial Narrow" w:eastAsia="Arial Narrow" w:hAnsi="Arial Narrow" w:cs="Arial Narrow"/>
                <w:color w:val="000000" w:themeColor="text1"/>
                <w:sz w:val="22"/>
                <w:szCs w:val="22"/>
              </w:rPr>
              <w:lastRenderedPageBreak/>
              <w:t xml:space="preserve">teniendo en cuenta el Articulo 2.2.1.2.3.1.17 del Decreto 1082 de 2015 SMLMV y el valor de la zona adjudicada, con una vigencia igual al plazo de ejecución del Contrato de aporte. </w:t>
            </w:r>
          </w:p>
          <w:p w14:paraId="5B5848CB" w14:textId="77777777" w:rsidR="00F47F8B" w:rsidRPr="00F17509" w:rsidRDefault="00F47F8B" w:rsidP="00F47F8B">
            <w:pPr>
              <w:jc w:val="both"/>
              <w:rPr>
                <w:rFonts w:ascii="Arial Narrow" w:eastAsia="Arial Narrow" w:hAnsi="Arial Narrow" w:cs="Arial Narrow"/>
                <w:color w:val="000000" w:themeColor="text1"/>
                <w:sz w:val="22"/>
                <w:szCs w:val="22"/>
              </w:rPr>
            </w:pPr>
          </w:p>
          <w:p w14:paraId="64ED8676"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La Garantía de Responsabilidad Civil Extracontractual deberá́ determinarse conforma a la siguiente tabla, de conformidad con lo establecido en el artículo 2.2.1.2.3.1.17 del Decreto 1082 valor asegurado que de 2015:</w:t>
            </w:r>
          </w:p>
          <w:p w14:paraId="074C3A3B"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p>
          <w:tbl>
            <w:tblPr>
              <w:tblStyle w:val="Tablaconcuadrcula"/>
              <w:tblW w:w="0" w:type="auto"/>
              <w:jc w:val="center"/>
              <w:tblLayout w:type="fixed"/>
              <w:tblLook w:val="0680" w:firstRow="0" w:lastRow="0" w:firstColumn="1" w:lastColumn="0" w:noHBand="1" w:noVBand="1"/>
            </w:tblPr>
            <w:tblGrid>
              <w:gridCol w:w="4590"/>
              <w:gridCol w:w="4590"/>
            </w:tblGrid>
            <w:tr w:rsidR="00F47F8B" w:rsidRPr="00F17509" w14:paraId="33996EAB" w14:textId="77777777" w:rsidTr="00F17509">
              <w:trPr>
                <w:trHeight w:val="300"/>
                <w:jc w:val="center"/>
              </w:trPr>
              <w:tc>
                <w:tcPr>
                  <w:tcW w:w="4590" w:type="dxa"/>
                </w:tcPr>
                <w:p w14:paraId="1262A95A" w14:textId="77777777" w:rsidR="00F47F8B" w:rsidRPr="00F17509" w:rsidRDefault="00F47F8B" w:rsidP="00F47F8B">
                  <w:pPr>
                    <w:pStyle w:val="Textoindependiente"/>
                    <w:jc w:val="center"/>
                    <w:rPr>
                      <w:rFonts w:ascii="Arial Narrow" w:eastAsia="Arial Narrow" w:hAnsi="Arial Narrow" w:cs="Arial Narrow"/>
                      <w:color w:val="000000" w:themeColor="text1"/>
                      <w:sz w:val="22"/>
                      <w:szCs w:val="22"/>
                    </w:rPr>
                  </w:pPr>
                  <w:r w:rsidRPr="00F17509">
                    <w:rPr>
                      <w:rFonts w:ascii="Arial Narrow" w:eastAsia="Arial Narrow" w:hAnsi="Arial Narrow" w:cs="Arial Narrow"/>
                      <w:b/>
                      <w:bCs/>
                      <w:color w:val="000000" w:themeColor="text1"/>
                      <w:sz w:val="22"/>
                      <w:szCs w:val="22"/>
                    </w:rPr>
                    <w:t>SMLV</w:t>
                  </w:r>
                </w:p>
              </w:tc>
              <w:tc>
                <w:tcPr>
                  <w:tcW w:w="4590" w:type="dxa"/>
                </w:tcPr>
                <w:p w14:paraId="6E0792D9" w14:textId="77777777" w:rsidR="00F47F8B" w:rsidRPr="00F17509" w:rsidRDefault="00F47F8B" w:rsidP="00F47F8B">
                  <w:pPr>
                    <w:pStyle w:val="Textoindependiente"/>
                    <w:jc w:val="center"/>
                    <w:rPr>
                      <w:rFonts w:ascii="Arial Narrow" w:eastAsia="Arial Narrow" w:hAnsi="Arial Narrow" w:cs="Arial Narrow"/>
                      <w:color w:val="000000" w:themeColor="text1"/>
                      <w:sz w:val="22"/>
                      <w:szCs w:val="22"/>
                    </w:rPr>
                  </w:pPr>
                  <w:r w:rsidRPr="00F17509">
                    <w:rPr>
                      <w:rFonts w:ascii="Arial Narrow" w:eastAsia="Arial Narrow" w:hAnsi="Arial Narrow" w:cs="Arial Narrow"/>
                      <w:b/>
                      <w:bCs/>
                      <w:color w:val="000000" w:themeColor="text1"/>
                      <w:sz w:val="22"/>
                      <w:szCs w:val="22"/>
                    </w:rPr>
                    <w:t>CUANTIA</w:t>
                  </w:r>
                </w:p>
              </w:tc>
            </w:tr>
            <w:tr w:rsidR="00F47F8B" w:rsidRPr="00F17509" w14:paraId="7DD62111" w14:textId="77777777" w:rsidTr="00F17509">
              <w:trPr>
                <w:trHeight w:val="300"/>
                <w:jc w:val="center"/>
              </w:trPr>
              <w:tc>
                <w:tcPr>
                  <w:tcW w:w="4590" w:type="dxa"/>
                </w:tcPr>
                <w:p w14:paraId="203755E3"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 xml:space="preserve">Doscientos (200) SMMLV </w:t>
                  </w:r>
                </w:p>
              </w:tc>
              <w:tc>
                <w:tcPr>
                  <w:tcW w:w="4590" w:type="dxa"/>
                </w:tcPr>
                <w:p w14:paraId="05E6AF0C"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Contratos cuyo valor sea inferior o igual a mil quinientos (1.500) SMMLV.</w:t>
                  </w:r>
                </w:p>
              </w:tc>
            </w:tr>
            <w:tr w:rsidR="00F47F8B" w:rsidRPr="00F17509" w14:paraId="0B18504F" w14:textId="77777777" w:rsidTr="00F17509">
              <w:trPr>
                <w:trHeight w:val="300"/>
                <w:jc w:val="center"/>
              </w:trPr>
              <w:tc>
                <w:tcPr>
                  <w:tcW w:w="4590" w:type="dxa"/>
                </w:tcPr>
                <w:p w14:paraId="1ABF94D8"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 xml:space="preserve">Trescientos (300) SMMLV </w:t>
                  </w:r>
                </w:p>
              </w:tc>
              <w:tc>
                <w:tcPr>
                  <w:tcW w:w="4590" w:type="dxa"/>
                </w:tcPr>
                <w:p w14:paraId="42BDEC20"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Contratos cuyo valor sea superior a mil quinientos (1.500) SMMLV e inferior o igual a dos mil quinientos (2.500) SMMLV.</w:t>
                  </w:r>
                </w:p>
              </w:tc>
            </w:tr>
            <w:tr w:rsidR="00F47F8B" w:rsidRPr="00F17509" w14:paraId="0F9D5C7E" w14:textId="77777777" w:rsidTr="00F17509">
              <w:trPr>
                <w:trHeight w:val="300"/>
                <w:jc w:val="center"/>
              </w:trPr>
              <w:tc>
                <w:tcPr>
                  <w:tcW w:w="4590" w:type="dxa"/>
                </w:tcPr>
                <w:p w14:paraId="3ECDA185"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Cuatrocientos (400) SMMLV</w:t>
                  </w:r>
                </w:p>
              </w:tc>
              <w:tc>
                <w:tcPr>
                  <w:tcW w:w="4590" w:type="dxa"/>
                </w:tcPr>
                <w:p w14:paraId="71BA3558" w14:textId="77777777" w:rsidR="00F47F8B" w:rsidRPr="00F17509" w:rsidRDefault="00F47F8B" w:rsidP="00F47F8B">
                  <w:pPr>
                    <w:pStyle w:val="NormalWeb"/>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Contratos cuyo valor sea superior a dos mil quinientos (2.500) SMMLV e inferior o igual a cinco mil (5.000) SMMLV.</w:t>
                  </w:r>
                </w:p>
              </w:tc>
            </w:tr>
            <w:tr w:rsidR="00F47F8B" w:rsidRPr="00F17509" w14:paraId="5BEEC363" w14:textId="77777777" w:rsidTr="00F17509">
              <w:trPr>
                <w:trHeight w:val="300"/>
                <w:jc w:val="center"/>
              </w:trPr>
              <w:tc>
                <w:tcPr>
                  <w:tcW w:w="4590" w:type="dxa"/>
                </w:tcPr>
                <w:p w14:paraId="22F21A6D" w14:textId="77777777" w:rsidR="00F47F8B" w:rsidRPr="00F17509" w:rsidRDefault="00F47F8B" w:rsidP="00F47F8B">
                  <w:pPr>
                    <w:pStyle w:val="Textoindependiente"/>
                    <w:jc w:val="both"/>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Quinientos (500) SMMLV</w:t>
                  </w:r>
                </w:p>
              </w:tc>
              <w:tc>
                <w:tcPr>
                  <w:tcW w:w="4590" w:type="dxa"/>
                </w:tcPr>
                <w:p w14:paraId="3CEC9A78" w14:textId="77777777" w:rsidR="00F47F8B" w:rsidRPr="00F17509" w:rsidRDefault="00F47F8B" w:rsidP="00F47F8B">
                  <w:pPr>
                    <w:pStyle w:val="NormalWeb"/>
                    <w:rPr>
                      <w:rFonts w:ascii="Arial Narrow" w:eastAsia="Arial Narrow" w:hAnsi="Arial Narrow" w:cs="Arial Narrow"/>
                      <w:color w:val="000000" w:themeColor="text1"/>
                      <w:sz w:val="22"/>
                      <w:szCs w:val="22"/>
                    </w:rPr>
                  </w:pPr>
                  <w:r w:rsidRPr="00F17509">
                    <w:rPr>
                      <w:rFonts w:ascii="Arial Narrow" w:eastAsia="Arial Narrow" w:hAnsi="Arial Narrow" w:cs="Arial Narrow"/>
                      <w:color w:val="000000" w:themeColor="text1"/>
                      <w:sz w:val="22"/>
                      <w:szCs w:val="22"/>
                    </w:rPr>
                    <w:t>Contratos cuyo valor sea superior a cinco mil (5.000) SMMLV e inferior o igual a diez mil (10.000) SMMLV.</w:t>
                  </w:r>
                </w:p>
              </w:tc>
            </w:tr>
          </w:tbl>
          <w:p w14:paraId="71CA85FA" w14:textId="77777777" w:rsidR="00F47F8B" w:rsidRPr="00F17509" w:rsidRDefault="00F47F8B" w:rsidP="00F47F8B">
            <w:pPr>
              <w:pStyle w:val="Textoindependiente"/>
              <w:jc w:val="both"/>
              <w:rPr>
                <w:rFonts w:ascii="Arial Narrow" w:eastAsia="Arial Narrow" w:hAnsi="Arial Narrow" w:cs="Arial Narrow"/>
                <w:b/>
                <w:bCs/>
                <w:color w:val="000000" w:themeColor="text1"/>
                <w:sz w:val="22"/>
                <w:szCs w:val="22"/>
              </w:rPr>
            </w:pPr>
          </w:p>
          <w:p w14:paraId="14E965F7" w14:textId="7CA0349A" w:rsidR="00F47F8B" w:rsidRPr="00F17509" w:rsidRDefault="00F47F8B" w:rsidP="00F47F8B">
            <w:pPr>
              <w:pStyle w:val="Textoindependiente"/>
              <w:jc w:val="both"/>
              <w:rPr>
                <w:rFonts w:ascii="Arial Narrow" w:hAnsi="Arial Narrow" w:cs="Arial"/>
                <w:b/>
                <w:sz w:val="22"/>
                <w:szCs w:val="22"/>
                <w:lang w:val="es-ES"/>
              </w:rPr>
            </w:pPr>
            <w:r w:rsidRPr="00F17509">
              <w:rPr>
                <w:rFonts w:ascii="Arial Narrow" w:eastAsia="Arial Narrow" w:hAnsi="Arial Narrow" w:cs="Arial Narrow"/>
                <w:b/>
                <w:bCs/>
                <w:color w:val="000000" w:themeColor="text1"/>
                <w:sz w:val="22"/>
                <w:szCs w:val="22"/>
                <w:u w:val="single"/>
              </w:rPr>
              <w:t>PARÁGRAFO PRIMERO</w:t>
            </w:r>
            <w:r w:rsidRPr="00F17509">
              <w:rPr>
                <w:rFonts w:ascii="Arial Narrow" w:eastAsia="Arial Narrow" w:hAnsi="Arial Narrow" w:cs="Arial Narrow"/>
                <w:b/>
                <w:bCs/>
                <w:color w:val="000000" w:themeColor="text1"/>
                <w:sz w:val="22"/>
                <w:szCs w:val="22"/>
              </w:rPr>
              <w:t xml:space="preserve">: </w:t>
            </w:r>
            <w:r w:rsidRPr="00F17509">
              <w:rPr>
                <w:rFonts w:ascii="Arial Narrow" w:eastAsia="Arial Narrow" w:hAnsi="Arial Narrow" w:cs="Arial Narrow"/>
                <w:color w:val="000000" w:themeColor="text1"/>
                <w:sz w:val="22"/>
                <w:szCs w:val="22"/>
              </w:rPr>
              <w:t xml:space="preserve">El CONTRATISTA se compromete a </w:t>
            </w:r>
            <w:r w:rsidR="00F17509" w:rsidRPr="00F17509">
              <w:rPr>
                <w:rFonts w:ascii="Arial Narrow" w:eastAsia="Arial Narrow" w:hAnsi="Arial Narrow" w:cs="Arial Narrow"/>
                <w:color w:val="000000" w:themeColor="text1"/>
                <w:sz w:val="22"/>
                <w:szCs w:val="22"/>
              </w:rPr>
              <w:t xml:space="preserve">y cargar la garantía única en la plataforma transaccional en SECOP II, </w:t>
            </w:r>
            <w:r w:rsidRPr="00F17509">
              <w:rPr>
                <w:rFonts w:ascii="Arial Narrow" w:eastAsia="Arial Narrow" w:hAnsi="Arial Narrow" w:cs="Arial Narrow"/>
                <w:color w:val="000000" w:themeColor="text1"/>
                <w:sz w:val="22"/>
                <w:szCs w:val="22"/>
              </w:rPr>
              <w:t xml:space="preserve">dentro de los tres (3) días hábiles siguientes al perfeccionamiento del presente documento. </w:t>
            </w:r>
            <w:r w:rsidRPr="00F17509">
              <w:rPr>
                <w:rFonts w:ascii="Arial Narrow" w:eastAsia="Arial Narrow" w:hAnsi="Arial Narrow" w:cs="Arial Narrow"/>
                <w:b/>
                <w:bCs/>
                <w:color w:val="000000" w:themeColor="text1"/>
                <w:sz w:val="22"/>
                <w:szCs w:val="22"/>
                <w:u w:val="single"/>
              </w:rPr>
              <w:t>PARÁGRAFO SEGUNDO:</w:t>
            </w:r>
            <w:r w:rsidRPr="00F17509">
              <w:rPr>
                <w:rFonts w:ascii="Arial Narrow" w:eastAsia="Arial Narrow" w:hAnsi="Arial Narrow" w:cs="Arial Narrow"/>
                <w:b/>
                <w:bCs/>
                <w:color w:val="000000" w:themeColor="text1"/>
                <w:sz w:val="22"/>
                <w:szCs w:val="22"/>
              </w:rPr>
              <w:t xml:space="preserve"> </w:t>
            </w:r>
            <w:r w:rsidRPr="00F17509">
              <w:rPr>
                <w:rFonts w:ascii="Arial Narrow" w:eastAsia="Arial Narrow" w:hAnsi="Arial Narrow" w:cs="Arial Narrow"/>
                <w:color w:val="000000" w:themeColor="text1"/>
                <w:sz w:val="22"/>
                <w:szCs w:val="22"/>
              </w:rPr>
              <w:t xml:space="preserve">El CONTRATISTA deberá́ mantener las garantías en plena vigencia y validez en los términos expresados en esta cláusula. En los casos en que se prorrogue el plazo de ejecución del Contrato de aporte y/o se adicione en valor, EL CONTRATISTA se compromete, dentro de los tres (3) días siguientes, a presentar el certificado de modificación de la garantía de conformidad con el nuevo plazo y/o valores pactados. </w:t>
            </w:r>
            <w:r w:rsidRPr="00F17509">
              <w:rPr>
                <w:rFonts w:ascii="Arial Narrow" w:eastAsia="Arial Narrow" w:hAnsi="Arial Narrow" w:cs="Arial Narrow"/>
                <w:b/>
                <w:bCs/>
                <w:color w:val="000000" w:themeColor="text1"/>
                <w:sz w:val="22"/>
                <w:szCs w:val="22"/>
                <w:u w:val="single"/>
              </w:rPr>
              <w:t>PARÁGRAFO TERCERO</w:t>
            </w:r>
            <w:r w:rsidRPr="00F17509">
              <w:rPr>
                <w:rFonts w:ascii="Arial Narrow" w:eastAsia="Arial Narrow" w:hAnsi="Arial Narrow" w:cs="Arial Narrow"/>
                <w:b/>
                <w:bCs/>
                <w:color w:val="000000" w:themeColor="text1"/>
                <w:sz w:val="22"/>
                <w:szCs w:val="22"/>
              </w:rPr>
              <w:t xml:space="preserve">: </w:t>
            </w:r>
            <w:r w:rsidRPr="00F17509">
              <w:rPr>
                <w:rFonts w:ascii="Arial Narrow" w:eastAsia="Arial Narrow" w:hAnsi="Arial Narrow" w:cs="Arial Narrow"/>
                <w:color w:val="000000" w:themeColor="text1"/>
                <w:sz w:val="22"/>
                <w:szCs w:val="22"/>
              </w:rPr>
              <w:t xml:space="preserve">El hecho de la constitución de estos amparos no exonera al CONTRATISTA de las responsabilidades legales en relación con los riesgos asegurados. </w:t>
            </w:r>
            <w:r w:rsidRPr="00F17509">
              <w:rPr>
                <w:rFonts w:ascii="Arial Narrow" w:eastAsia="Arial Narrow" w:hAnsi="Arial Narrow" w:cs="Arial Narrow"/>
                <w:b/>
                <w:bCs/>
                <w:color w:val="000000" w:themeColor="text1"/>
                <w:sz w:val="22"/>
                <w:szCs w:val="22"/>
                <w:u w:val="single"/>
              </w:rPr>
              <w:t xml:space="preserve">PARÁGRAFO CUARTO: </w:t>
            </w:r>
            <w:r w:rsidRPr="00F17509">
              <w:rPr>
                <w:rFonts w:ascii="Arial Narrow" w:eastAsia="Arial Narrow" w:hAnsi="Arial Narrow" w:cs="Arial Narrow"/>
                <w:color w:val="000000" w:themeColor="text1"/>
                <w:sz w:val="22"/>
                <w:szCs w:val="22"/>
              </w:rPr>
              <w:t>El CONTRATISTA</w:t>
            </w:r>
            <w:r w:rsidRPr="00F17509">
              <w:rPr>
                <w:rFonts w:ascii="Arial Narrow" w:eastAsia="Arial Narrow" w:hAnsi="Arial Narrow" w:cs="Arial Narrow"/>
                <w:b/>
                <w:bCs/>
                <w:color w:val="000000" w:themeColor="text1"/>
                <w:sz w:val="22"/>
                <w:szCs w:val="22"/>
              </w:rPr>
              <w:t xml:space="preserve"> </w:t>
            </w:r>
            <w:r w:rsidRPr="00F17509">
              <w:rPr>
                <w:rFonts w:ascii="Arial Narrow" w:eastAsia="Arial Narrow" w:hAnsi="Arial Narrow" w:cs="Arial Narrow"/>
                <w:color w:val="000000" w:themeColor="text1"/>
                <w:sz w:val="22"/>
                <w:szCs w:val="22"/>
              </w:rPr>
              <w:t xml:space="preserve">deberá́ mantener vigentes las garantías a que se refiere esta cláusula y será́ de su cargo el pago de todas las primas y demás erogaciones de constitución, mantenimiento y restablecimiento inmediato de su monto, cada vez que se disminuya o agote por razón de las sanciones que se impongan. </w:t>
            </w:r>
            <w:r w:rsidRPr="00F17509">
              <w:rPr>
                <w:rFonts w:ascii="Arial Narrow" w:eastAsia="Arial Narrow" w:hAnsi="Arial Narrow" w:cs="Arial Narrow"/>
                <w:sz w:val="22"/>
                <w:szCs w:val="22"/>
              </w:rPr>
              <w:t xml:space="preserve"> </w:t>
            </w:r>
          </w:p>
          <w:p w14:paraId="63C3066C" w14:textId="63DE4B50" w:rsidR="00C542EE" w:rsidRPr="00F17509" w:rsidRDefault="00C542EE" w:rsidP="00F47F8B">
            <w:pPr>
              <w:jc w:val="both"/>
              <w:rPr>
                <w:rFonts w:ascii="Arial Narrow" w:hAnsi="Arial Narrow" w:cs="Arial"/>
                <w:sz w:val="22"/>
                <w:szCs w:val="22"/>
                <w:lang w:eastAsia="es-ES"/>
              </w:rPr>
            </w:pPr>
          </w:p>
        </w:tc>
      </w:tr>
      <w:tr w:rsidR="00A669B6" w:rsidRPr="001F7828" w14:paraId="6F634AAD" w14:textId="77777777" w:rsidTr="3384D14F">
        <w:trPr>
          <w:trHeight w:val="358"/>
        </w:trPr>
        <w:tc>
          <w:tcPr>
            <w:tcW w:w="10509" w:type="dxa"/>
            <w:gridSpan w:val="2"/>
            <w:tcBorders>
              <w:top w:val="single" w:sz="6" w:space="0" w:color="auto"/>
              <w:bottom w:val="single" w:sz="6" w:space="0" w:color="auto"/>
            </w:tcBorders>
            <w:shd w:val="clear" w:color="auto" w:fill="auto"/>
            <w:vAlign w:val="center"/>
          </w:tcPr>
          <w:p w14:paraId="109BE1C1" w14:textId="3AD783A5" w:rsidR="000600FB" w:rsidRPr="00F17509" w:rsidRDefault="000600FB" w:rsidP="00970EE6">
            <w:pPr>
              <w:numPr>
                <w:ilvl w:val="0"/>
                <w:numId w:val="2"/>
              </w:numPr>
              <w:jc w:val="both"/>
              <w:rPr>
                <w:rFonts w:ascii="Arial Narrow" w:hAnsi="Arial Narrow" w:cs="Arial"/>
                <w:color w:val="000000"/>
                <w:sz w:val="22"/>
                <w:szCs w:val="22"/>
                <w:lang w:val="es-ES_tradnl"/>
              </w:rPr>
            </w:pPr>
            <w:r w:rsidRPr="00F17509">
              <w:rPr>
                <w:rFonts w:ascii="Arial Narrow" w:hAnsi="Arial Narrow" w:cs="Arial"/>
                <w:b/>
                <w:color w:val="000000"/>
                <w:sz w:val="22"/>
                <w:szCs w:val="22"/>
                <w:lang w:val="es-ES_tradnl"/>
              </w:rPr>
              <w:lastRenderedPageBreak/>
              <w:t>VIABILIDAD DEL COMITÉ DE CONTRATACI</w:t>
            </w:r>
            <w:r w:rsidR="00F17509" w:rsidRPr="00F17509">
              <w:rPr>
                <w:rFonts w:ascii="Arial Narrow" w:hAnsi="Arial Narrow" w:cs="Arial"/>
                <w:b/>
                <w:color w:val="000000"/>
                <w:sz w:val="22"/>
                <w:szCs w:val="22"/>
                <w:lang w:val="es-ES_tradnl"/>
              </w:rPr>
              <w:t>Ó</w:t>
            </w:r>
            <w:r w:rsidRPr="00F17509">
              <w:rPr>
                <w:rFonts w:ascii="Arial Narrow" w:hAnsi="Arial Narrow" w:cs="Arial"/>
                <w:b/>
                <w:color w:val="000000"/>
                <w:sz w:val="22"/>
                <w:szCs w:val="22"/>
                <w:lang w:val="es-ES_tradnl"/>
              </w:rPr>
              <w:t>N.</w:t>
            </w:r>
          </w:p>
          <w:p w14:paraId="47306581" w14:textId="77777777" w:rsidR="000600FB" w:rsidRPr="00F17509" w:rsidRDefault="000600FB" w:rsidP="00327EF3">
            <w:pPr>
              <w:pStyle w:val="Cuadrculamedia1-nfasis21"/>
              <w:autoSpaceDE w:val="0"/>
              <w:autoSpaceDN w:val="0"/>
              <w:ind w:left="0"/>
              <w:jc w:val="both"/>
              <w:rPr>
                <w:rFonts w:ascii="Arial Narrow" w:hAnsi="Arial Narrow" w:cs="Arial"/>
                <w:b/>
                <w:sz w:val="22"/>
                <w:szCs w:val="22"/>
                <w:lang w:val="es-CO"/>
              </w:rPr>
            </w:pPr>
          </w:p>
          <w:p w14:paraId="26B2EF24" w14:textId="7FB98B9A" w:rsidR="00B25A66" w:rsidRPr="00F17509" w:rsidRDefault="000550FD" w:rsidP="00327EF3">
            <w:pPr>
              <w:pStyle w:val="Cuadrculamedia1-nfasis21"/>
              <w:autoSpaceDE w:val="0"/>
              <w:autoSpaceDN w:val="0"/>
              <w:ind w:left="0"/>
              <w:jc w:val="both"/>
              <w:rPr>
                <w:rFonts w:ascii="Arial Narrow" w:hAnsi="Arial Narrow" w:cs="Arial"/>
                <w:i/>
                <w:color w:val="FF0000"/>
                <w:sz w:val="22"/>
                <w:szCs w:val="22"/>
                <w:lang w:val="es-CO"/>
              </w:rPr>
            </w:pPr>
            <w:r>
              <w:rPr>
                <w:rFonts w:ascii="Arial Narrow" w:hAnsi="Arial Narrow" w:cs="Arial"/>
                <w:sz w:val="22"/>
                <w:szCs w:val="22"/>
                <w:lang w:val="es-CO"/>
              </w:rPr>
              <w:t>En sesión</w:t>
            </w:r>
            <w:r w:rsidR="00263E88">
              <w:rPr>
                <w:rFonts w:ascii="Arial Narrow" w:hAnsi="Arial Narrow" w:cs="Arial"/>
                <w:sz w:val="22"/>
                <w:szCs w:val="22"/>
                <w:lang w:val="es-CO"/>
              </w:rPr>
              <w:t xml:space="preserve"> </w:t>
            </w:r>
            <w:r w:rsidR="00263E88" w:rsidRPr="00263E88">
              <w:rPr>
                <w:rFonts w:ascii="Arial Narrow" w:hAnsi="Arial Narrow" w:cs="Arial"/>
                <w:b/>
                <w:bCs/>
                <w:sz w:val="22"/>
                <w:szCs w:val="22"/>
                <w:lang w:val="es-CO"/>
              </w:rPr>
              <w:t>117</w:t>
            </w:r>
            <w:r>
              <w:rPr>
                <w:rFonts w:ascii="Arial Narrow" w:hAnsi="Arial Narrow" w:cs="Arial"/>
                <w:sz w:val="22"/>
                <w:szCs w:val="22"/>
                <w:lang w:val="es-CO"/>
              </w:rPr>
              <w:t xml:space="preserve"> de fecha 9</w:t>
            </w:r>
            <w:r w:rsidR="00F17509" w:rsidRPr="00F17509">
              <w:rPr>
                <w:rFonts w:ascii="Arial Narrow" w:hAnsi="Arial Narrow" w:cs="Arial"/>
                <w:color w:val="FF0000"/>
                <w:sz w:val="22"/>
                <w:szCs w:val="22"/>
                <w:lang w:val="es-CO"/>
              </w:rPr>
              <w:t xml:space="preserve"> </w:t>
            </w:r>
            <w:r w:rsidR="000600FB" w:rsidRPr="00F17509">
              <w:rPr>
                <w:rFonts w:ascii="Arial Narrow" w:hAnsi="Arial Narrow" w:cs="Arial"/>
                <w:sz w:val="22"/>
                <w:szCs w:val="22"/>
                <w:lang w:val="es-CO"/>
              </w:rPr>
              <w:t xml:space="preserve">de </w:t>
            </w:r>
            <w:r w:rsidR="00970EE6" w:rsidRPr="00F17509">
              <w:rPr>
                <w:rFonts w:ascii="Arial Narrow" w:hAnsi="Arial Narrow" w:cs="Arial"/>
                <w:sz w:val="22"/>
                <w:szCs w:val="22"/>
                <w:lang w:val="es-CO"/>
              </w:rPr>
              <w:t>julio</w:t>
            </w:r>
            <w:r w:rsidR="000600FB" w:rsidRPr="00F17509">
              <w:rPr>
                <w:rFonts w:ascii="Arial Narrow" w:hAnsi="Arial Narrow" w:cs="Arial"/>
                <w:sz w:val="22"/>
                <w:szCs w:val="22"/>
                <w:lang w:val="es-CO"/>
              </w:rPr>
              <w:t xml:space="preserve"> de </w:t>
            </w:r>
            <w:r w:rsidR="00970EE6" w:rsidRPr="00F17509">
              <w:rPr>
                <w:rFonts w:ascii="Arial Narrow" w:hAnsi="Arial Narrow" w:cs="Arial"/>
                <w:sz w:val="22"/>
                <w:szCs w:val="22"/>
                <w:lang w:val="es-CO"/>
              </w:rPr>
              <w:t>2024</w:t>
            </w:r>
            <w:r w:rsidR="000600FB" w:rsidRPr="00F17509">
              <w:rPr>
                <w:rFonts w:ascii="Arial Narrow" w:hAnsi="Arial Narrow" w:cs="Arial"/>
                <w:sz w:val="22"/>
                <w:szCs w:val="22"/>
                <w:lang w:val="es-CO"/>
              </w:rPr>
              <w:t>, el Comité de Contrataci</w:t>
            </w:r>
            <w:r w:rsidR="00F17509" w:rsidRPr="00F17509">
              <w:rPr>
                <w:rFonts w:ascii="Arial Narrow" w:hAnsi="Arial Narrow" w:cs="Arial"/>
                <w:sz w:val="22"/>
                <w:szCs w:val="22"/>
                <w:lang w:val="es-CO"/>
              </w:rPr>
              <w:t>ó</w:t>
            </w:r>
            <w:r w:rsidR="000600FB" w:rsidRPr="00F17509">
              <w:rPr>
                <w:rFonts w:ascii="Arial Narrow" w:hAnsi="Arial Narrow" w:cs="Arial"/>
                <w:sz w:val="22"/>
                <w:szCs w:val="22"/>
                <w:lang w:val="es-CO"/>
              </w:rPr>
              <w:t>n de Sede de la Direcci</w:t>
            </w:r>
            <w:r w:rsidR="00F17509" w:rsidRPr="00F17509">
              <w:rPr>
                <w:rFonts w:ascii="Arial Narrow" w:hAnsi="Arial Narrow" w:cs="Arial"/>
                <w:sz w:val="22"/>
                <w:szCs w:val="22"/>
                <w:lang w:val="es-CO"/>
              </w:rPr>
              <w:t>ó</w:t>
            </w:r>
            <w:r w:rsidR="000600FB" w:rsidRPr="00F17509">
              <w:rPr>
                <w:rFonts w:ascii="Arial Narrow" w:hAnsi="Arial Narrow" w:cs="Arial"/>
                <w:sz w:val="22"/>
                <w:szCs w:val="22"/>
                <w:lang w:val="es-CO"/>
              </w:rPr>
              <w:t xml:space="preserve">n General o de la </w:t>
            </w:r>
            <w:r w:rsidR="00970EE6" w:rsidRPr="00F17509">
              <w:rPr>
                <w:rFonts w:ascii="Arial Narrow" w:hAnsi="Arial Narrow" w:cs="Arial"/>
                <w:sz w:val="22"/>
                <w:szCs w:val="22"/>
                <w:lang w:val="es-CO"/>
              </w:rPr>
              <w:t>Dirección</w:t>
            </w:r>
            <w:r w:rsidR="000600FB" w:rsidRPr="00F17509">
              <w:rPr>
                <w:rFonts w:ascii="Arial Narrow" w:hAnsi="Arial Narrow" w:cs="Arial"/>
                <w:sz w:val="22"/>
                <w:szCs w:val="22"/>
                <w:lang w:val="es-CO"/>
              </w:rPr>
              <w:t xml:space="preserve"> Regional se emitió concepto favorable para adelantar el proceso de </w:t>
            </w:r>
            <w:r w:rsidR="00B25A66" w:rsidRPr="00F17509">
              <w:rPr>
                <w:rFonts w:ascii="Arial Narrow" w:hAnsi="Arial Narrow" w:cs="Arial"/>
                <w:sz w:val="22"/>
                <w:szCs w:val="22"/>
                <w:lang w:val="es-CO"/>
              </w:rPr>
              <w:t>contratación</w:t>
            </w:r>
            <w:r w:rsidR="000600FB" w:rsidRPr="00F17509">
              <w:rPr>
                <w:rFonts w:ascii="Arial Narrow" w:hAnsi="Arial Narrow" w:cs="Arial"/>
                <w:sz w:val="22"/>
                <w:szCs w:val="22"/>
                <w:lang w:val="es-CO"/>
              </w:rPr>
              <w:t xml:space="preserve"> que aquí se relaciona</w:t>
            </w:r>
            <w:r w:rsidR="00970EE6" w:rsidRPr="00F17509">
              <w:rPr>
                <w:rFonts w:ascii="Arial Narrow" w:hAnsi="Arial Narrow" w:cs="Arial"/>
                <w:sz w:val="22"/>
                <w:szCs w:val="22"/>
                <w:lang w:val="es-CO"/>
              </w:rPr>
              <w:t>.</w:t>
            </w:r>
          </w:p>
          <w:p w14:paraId="398CF36C" w14:textId="77777777" w:rsidR="008249E4" w:rsidRPr="00F17509" w:rsidRDefault="008249E4" w:rsidP="00327EF3">
            <w:pPr>
              <w:pStyle w:val="Cuadrculamedia1-nfasis21"/>
              <w:autoSpaceDE w:val="0"/>
              <w:autoSpaceDN w:val="0"/>
              <w:ind w:left="0"/>
              <w:jc w:val="both"/>
              <w:rPr>
                <w:rFonts w:ascii="Arial Narrow" w:hAnsi="Arial Narrow" w:cs="Arial"/>
                <w:sz w:val="22"/>
                <w:szCs w:val="22"/>
                <w:lang w:val="es-CO"/>
              </w:rPr>
            </w:pPr>
          </w:p>
        </w:tc>
      </w:tr>
      <w:tr w:rsidR="00A669B6" w:rsidRPr="001F7828" w14:paraId="787EC290" w14:textId="77777777" w:rsidTr="3384D14F">
        <w:trPr>
          <w:trHeight w:val="260"/>
        </w:trPr>
        <w:tc>
          <w:tcPr>
            <w:tcW w:w="10509" w:type="dxa"/>
            <w:gridSpan w:val="2"/>
            <w:tcBorders>
              <w:top w:val="single" w:sz="6" w:space="0" w:color="auto"/>
              <w:bottom w:val="single" w:sz="6" w:space="0" w:color="auto"/>
            </w:tcBorders>
            <w:shd w:val="clear" w:color="auto" w:fill="auto"/>
          </w:tcPr>
          <w:p w14:paraId="4F34C3E3" w14:textId="77777777" w:rsidR="000600FB" w:rsidRPr="00F17509" w:rsidRDefault="000600FB" w:rsidP="000600FB">
            <w:pPr>
              <w:jc w:val="both"/>
              <w:rPr>
                <w:rFonts w:ascii="Arial Narrow" w:hAnsi="Arial Narrow" w:cs="Arial"/>
                <w:color w:val="000000"/>
                <w:sz w:val="22"/>
                <w:szCs w:val="22"/>
                <w:lang w:val="es-ES_tradnl"/>
              </w:rPr>
            </w:pPr>
          </w:p>
          <w:p w14:paraId="364BAAD1" w14:textId="77777777" w:rsidR="000600FB" w:rsidRPr="00F17509" w:rsidRDefault="000600FB" w:rsidP="00970EE6">
            <w:pPr>
              <w:numPr>
                <w:ilvl w:val="0"/>
                <w:numId w:val="2"/>
              </w:numPr>
              <w:jc w:val="both"/>
              <w:rPr>
                <w:rFonts w:ascii="Arial Narrow" w:hAnsi="Arial Narrow" w:cs="Arial"/>
                <w:b/>
                <w:color w:val="000000"/>
                <w:sz w:val="22"/>
                <w:szCs w:val="22"/>
                <w:lang w:val="es-ES_tradnl"/>
              </w:rPr>
            </w:pPr>
            <w:r w:rsidRPr="00F17509">
              <w:rPr>
                <w:rFonts w:ascii="Arial Narrow" w:hAnsi="Arial Narrow" w:cs="Arial"/>
                <w:b/>
                <w:sz w:val="22"/>
                <w:szCs w:val="22"/>
              </w:rPr>
              <w:t xml:space="preserve">ANEXOS. </w:t>
            </w:r>
          </w:p>
          <w:p w14:paraId="074419AC" w14:textId="77777777" w:rsidR="00346463" w:rsidRPr="00F17509" w:rsidRDefault="00346463" w:rsidP="00346463">
            <w:pPr>
              <w:ind w:left="405"/>
              <w:jc w:val="both"/>
              <w:rPr>
                <w:rFonts w:ascii="Arial Narrow" w:hAnsi="Arial Narrow" w:cs="Arial"/>
                <w:b/>
                <w:color w:val="000000"/>
                <w:sz w:val="22"/>
                <w:szCs w:val="22"/>
                <w:lang w:val="es-ES_tradnl"/>
              </w:rPr>
            </w:pPr>
          </w:p>
          <w:p w14:paraId="06B40764" w14:textId="481FCE8F" w:rsidR="00DA05C3" w:rsidRPr="00F17509" w:rsidRDefault="00346463" w:rsidP="00847455">
            <w:pPr>
              <w:jc w:val="both"/>
              <w:rPr>
                <w:rFonts w:ascii="Arial Narrow" w:hAnsi="Arial Narrow" w:cs="Arial"/>
                <w:b/>
                <w:sz w:val="22"/>
                <w:szCs w:val="22"/>
              </w:rPr>
            </w:pPr>
            <w:r w:rsidRPr="00F17509">
              <w:rPr>
                <w:rFonts w:ascii="Arial Narrow" w:hAnsi="Arial Narrow" w:cs="Arial"/>
                <w:b/>
                <w:sz w:val="22"/>
                <w:szCs w:val="22"/>
              </w:rPr>
              <w:t>12</w:t>
            </w:r>
            <w:r w:rsidR="00BD3B5F" w:rsidRPr="00F17509">
              <w:rPr>
                <w:rFonts w:ascii="Arial Narrow" w:hAnsi="Arial Narrow" w:cs="Arial"/>
                <w:b/>
                <w:sz w:val="22"/>
                <w:szCs w:val="22"/>
              </w:rPr>
              <w:t>.1</w:t>
            </w:r>
            <w:r w:rsidR="000600FB" w:rsidRPr="00F17509">
              <w:rPr>
                <w:rFonts w:ascii="Arial Narrow" w:hAnsi="Arial Narrow" w:cs="Arial"/>
                <w:sz w:val="22"/>
                <w:szCs w:val="22"/>
              </w:rPr>
              <w:t xml:space="preserve">Tabla </w:t>
            </w:r>
            <w:r w:rsidR="000B42F8" w:rsidRPr="00F17509">
              <w:rPr>
                <w:rFonts w:ascii="Arial Narrow" w:hAnsi="Arial Narrow" w:cs="Arial"/>
                <w:sz w:val="22"/>
                <w:szCs w:val="22"/>
              </w:rPr>
              <w:t xml:space="preserve">Matriz </w:t>
            </w:r>
            <w:r w:rsidR="000600FB" w:rsidRPr="00F17509">
              <w:rPr>
                <w:rFonts w:ascii="Arial Narrow" w:hAnsi="Arial Narrow" w:cs="Arial"/>
                <w:sz w:val="22"/>
                <w:szCs w:val="22"/>
              </w:rPr>
              <w:t xml:space="preserve">Estimación de Riesgos </w:t>
            </w:r>
          </w:p>
          <w:p w14:paraId="0D24D942" w14:textId="21C8A1E7" w:rsidR="00346463" w:rsidRPr="00F17509" w:rsidRDefault="00346463" w:rsidP="00847455">
            <w:pPr>
              <w:jc w:val="both"/>
              <w:rPr>
                <w:rFonts w:ascii="Arial Narrow" w:hAnsi="Arial Narrow" w:cs="Arial"/>
                <w:b/>
                <w:sz w:val="22"/>
                <w:szCs w:val="22"/>
              </w:rPr>
            </w:pPr>
            <w:r w:rsidRPr="00F17509">
              <w:rPr>
                <w:rFonts w:ascii="Arial Narrow" w:hAnsi="Arial Narrow" w:cs="Arial"/>
                <w:b/>
                <w:sz w:val="22"/>
                <w:szCs w:val="22"/>
              </w:rPr>
              <w:t xml:space="preserve">12.2 </w:t>
            </w:r>
            <w:r w:rsidRPr="00F17509">
              <w:rPr>
                <w:rFonts w:ascii="Arial Narrow" w:hAnsi="Arial Narrow" w:cs="Arial"/>
                <w:sz w:val="22"/>
                <w:szCs w:val="22"/>
              </w:rPr>
              <w:t>Clausulas generales y específicas.</w:t>
            </w:r>
            <w:r w:rsidRPr="00F17509">
              <w:rPr>
                <w:rFonts w:ascii="Arial Narrow" w:hAnsi="Arial Narrow" w:cs="Arial"/>
                <w:b/>
                <w:sz w:val="22"/>
                <w:szCs w:val="22"/>
              </w:rPr>
              <w:t xml:space="preserve"> </w:t>
            </w:r>
          </w:p>
          <w:p w14:paraId="44D63F07" w14:textId="01E06566" w:rsidR="00346463" w:rsidRPr="00F17509" w:rsidRDefault="00346463" w:rsidP="00847455">
            <w:pPr>
              <w:jc w:val="both"/>
              <w:rPr>
                <w:rFonts w:ascii="Arial Narrow" w:hAnsi="Arial Narrow" w:cs="Arial"/>
                <w:sz w:val="22"/>
                <w:szCs w:val="22"/>
              </w:rPr>
            </w:pPr>
            <w:r w:rsidRPr="00F17509">
              <w:rPr>
                <w:rFonts w:ascii="Arial Narrow" w:hAnsi="Arial Narrow" w:cs="Arial"/>
                <w:b/>
                <w:sz w:val="22"/>
                <w:szCs w:val="22"/>
              </w:rPr>
              <w:t xml:space="preserve">12.3 </w:t>
            </w:r>
            <w:r w:rsidRPr="00F17509">
              <w:rPr>
                <w:rFonts w:ascii="Arial Narrow" w:hAnsi="Arial Narrow" w:cs="Arial"/>
                <w:sz w:val="22"/>
                <w:szCs w:val="22"/>
              </w:rPr>
              <w:t xml:space="preserve">Resolución 1545 de 2024 y manual operativo de la modalidad. </w:t>
            </w:r>
          </w:p>
          <w:p w14:paraId="7399E5F8" w14:textId="42A846D6" w:rsidR="00346463" w:rsidRPr="00F17509" w:rsidRDefault="00346463" w:rsidP="00847455">
            <w:pPr>
              <w:jc w:val="both"/>
              <w:rPr>
                <w:rFonts w:ascii="Arial Narrow" w:hAnsi="Arial Narrow" w:cs="Arial"/>
                <w:b/>
                <w:sz w:val="22"/>
                <w:szCs w:val="22"/>
              </w:rPr>
            </w:pPr>
            <w:r w:rsidRPr="00F17509">
              <w:rPr>
                <w:rFonts w:ascii="Arial Narrow" w:hAnsi="Arial Narrow" w:cs="Arial"/>
                <w:b/>
                <w:sz w:val="22"/>
                <w:szCs w:val="22"/>
              </w:rPr>
              <w:t xml:space="preserve">12.4 </w:t>
            </w:r>
            <w:r w:rsidRPr="00F17509">
              <w:rPr>
                <w:rFonts w:ascii="Arial Narrow" w:hAnsi="Arial Narrow" w:cs="Arial"/>
                <w:sz w:val="22"/>
                <w:szCs w:val="22"/>
              </w:rPr>
              <w:t>Acta de comité de contratación.</w:t>
            </w:r>
            <w:r w:rsidRPr="00F17509">
              <w:rPr>
                <w:rFonts w:ascii="Arial Narrow" w:hAnsi="Arial Narrow" w:cs="Arial"/>
                <w:b/>
                <w:sz w:val="22"/>
                <w:szCs w:val="22"/>
              </w:rPr>
              <w:t xml:space="preserve"> </w:t>
            </w:r>
          </w:p>
          <w:p w14:paraId="438C4D50" w14:textId="77777777" w:rsidR="00381D5F" w:rsidRPr="00F17509" w:rsidRDefault="00381D5F" w:rsidP="001F7828">
            <w:pPr>
              <w:pStyle w:val="Textoindependiente"/>
              <w:jc w:val="both"/>
              <w:rPr>
                <w:rFonts w:ascii="Arial Narrow" w:hAnsi="Arial Narrow" w:cs="Arial"/>
                <w:sz w:val="22"/>
                <w:szCs w:val="22"/>
              </w:rPr>
            </w:pPr>
          </w:p>
        </w:tc>
      </w:tr>
      <w:tr w:rsidR="00A669B6" w:rsidRPr="001F7828" w14:paraId="2768FF05" w14:textId="77777777" w:rsidTr="3384D14F">
        <w:trPr>
          <w:trHeight w:val="340"/>
        </w:trPr>
        <w:tc>
          <w:tcPr>
            <w:tcW w:w="10509" w:type="dxa"/>
            <w:gridSpan w:val="2"/>
            <w:tcBorders>
              <w:top w:val="single" w:sz="6" w:space="0" w:color="auto"/>
              <w:left w:val="single" w:sz="12" w:space="0" w:color="auto"/>
              <w:bottom w:val="single" w:sz="6" w:space="0" w:color="auto"/>
              <w:right w:val="single" w:sz="12" w:space="0" w:color="auto"/>
            </w:tcBorders>
            <w:shd w:val="clear" w:color="auto" w:fill="auto"/>
            <w:vAlign w:val="center"/>
          </w:tcPr>
          <w:p w14:paraId="31FAF99C" w14:textId="77777777" w:rsidR="00A669B6" w:rsidRDefault="00BD3B5F" w:rsidP="00970EE6">
            <w:pPr>
              <w:pStyle w:val="Cuadrculamedia1-nfasis21"/>
              <w:numPr>
                <w:ilvl w:val="0"/>
                <w:numId w:val="2"/>
              </w:numPr>
              <w:autoSpaceDE w:val="0"/>
              <w:autoSpaceDN w:val="0"/>
              <w:ind w:right="-108"/>
              <w:rPr>
                <w:rFonts w:ascii="Arial Narrow" w:hAnsi="Arial Narrow" w:cs="Arial"/>
                <w:b/>
                <w:sz w:val="22"/>
                <w:szCs w:val="22"/>
                <w:lang w:val="es-CO"/>
              </w:rPr>
            </w:pPr>
            <w:r w:rsidRPr="001F7828">
              <w:rPr>
                <w:rFonts w:ascii="Arial Narrow" w:hAnsi="Arial Narrow" w:cs="Arial"/>
                <w:b/>
                <w:sz w:val="22"/>
                <w:szCs w:val="22"/>
                <w:lang w:val="es-CO"/>
              </w:rPr>
              <w:lastRenderedPageBreak/>
              <w:t>APROBACIONES</w:t>
            </w:r>
            <w:r>
              <w:rPr>
                <w:rFonts w:ascii="Arial Narrow" w:hAnsi="Arial Narrow" w:cs="Arial"/>
                <w:b/>
                <w:sz w:val="22"/>
                <w:szCs w:val="22"/>
                <w:lang w:val="es-CO"/>
              </w:rPr>
              <w:t>.</w:t>
            </w:r>
          </w:p>
          <w:p w14:paraId="0446B3B6" w14:textId="77777777" w:rsidR="00E070A2" w:rsidRPr="001F7828" w:rsidRDefault="00E070A2" w:rsidP="00E070A2">
            <w:pPr>
              <w:pStyle w:val="Cuadrculamedia1-nfasis21"/>
              <w:autoSpaceDE w:val="0"/>
              <w:autoSpaceDN w:val="0"/>
              <w:ind w:left="405" w:right="-108"/>
              <w:rPr>
                <w:rFonts w:ascii="Arial Narrow" w:hAnsi="Arial Narrow" w:cs="Arial"/>
                <w:b/>
                <w:sz w:val="22"/>
                <w:szCs w:val="22"/>
                <w:lang w:val="es-CO"/>
              </w:rPr>
            </w:pPr>
          </w:p>
        </w:tc>
      </w:tr>
      <w:tr w:rsidR="00A669B6" w:rsidRPr="001F7828" w14:paraId="3245002C" w14:textId="77777777" w:rsidTr="3384D14F">
        <w:trPr>
          <w:trHeight w:val="2068"/>
        </w:trPr>
        <w:tc>
          <w:tcPr>
            <w:tcW w:w="10509" w:type="dxa"/>
            <w:gridSpan w:val="2"/>
            <w:tcBorders>
              <w:top w:val="single" w:sz="6" w:space="0" w:color="auto"/>
              <w:bottom w:val="single" w:sz="12" w:space="0" w:color="auto"/>
            </w:tcBorders>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2"/>
              <w:gridCol w:w="3372"/>
              <w:gridCol w:w="3373"/>
            </w:tblGrid>
            <w:tr w:rsidR="00A669B6" w:rsidRPr="001F7828" w14:paraId="20195F0C" w14:textId="77777777" w:rsidTr="008020F6">
              <w:tc>
                <w:tcPr>
                  <w:tcW w:w="3372" w:type="dxa"/>
                  <w:shd w:val="clear" w:color="auto" w:fill="auto"/>
                </w:tcPr>
                <w:p w14:paraId="020C3B9C" w14:textId="77777777" w:rsidR="00A669B6" w:rsidRPr="001F7828" w:rsidRDefault="00E8683D" w:rsidP="00F05ADC">
                  <w:pPr>
                    <w:autoSpaceDE w:val="0"/>
                    <w:autoSpaceDN w:val="0"/>
                    <w:ind w:right="-108"/>
                    <w:jc w:val="center"/>
                    <w:rPr>
                      <w:rFonts w:ascii="Arial Narrow" w:hAnsi="Arial Narrow" w:cs="Arial"/>
                    </w:rPr>
                  </w:pPr>
                  <w:r>
                    <w:rPr>
                      <w:rFonts w:ascii="Arial Narrow" w:hAnsi="Arial Narrow" w:cs="Arial"/>
                    </w:rPr>
                    <w:tab/>
                  </w:r>
                  <w:r w:rsidR="00A669B6" w:rsidRPr="001F7828">
                    <w:rPr>
                      <w:rFonts w:ascii="Arial Narrow" w:hAnsi="Arial Narrow" w:cs="Arial"/>
                    </w:rPr>
                    <w:t>Cargo</w:t>
                  </w:r>
                </w:p>
              </w:tc>
              <w:tc>
                <w:tcPr>
                  <w:tcW w:w="3372" w:type="dxa"/>
                  <w:shd w:val="clear" w:color="auto" w:fill="auto"/>
                </w:tcPr>
                <w:p w14:paraId="2A578C84" w14:textId="77777777" w:rsidR="00A669B6" w:rsidRPr="001F7828" w:rsidRDefault="00A669B6" w:rsidP="00F05ADC">
                  <w:pPr>
                    <w:autoSpaceDE w:val="0"/>
                    <w:autoSpaceDN w:val="0"/>
                    <w:ind w:right="-108"/>
                    <w:jc w:val="center"/>
                    <w:rPr>
                      <w:rFonts w:ascii="Arial Narrow" w:hAnsi="Arial Narrow" w:cs="Arial"/>
                    </w:rPr>
                  </w:pPr>
                  <w:r w:rsidRPr="001F7828">
                    <w:rPr>
                      <w:rFonts w:ascii="Arial Narrow" w:hAnsi="Arial Narrow" w:cs="Arial"/>
                    </w:rPr>
                    <w:t>Nombre</w:t>
                  </w:r>
                </w:p>
              </w:tc>
              <w:tc>
                <w:tcPr>
                  <w:tcW w:w="3373" w:type="dxa"/>
                  <w:shd w:val="clear" w:color="auto" w:fill="auto"/>
                </w:tcPr>
                <w:p w14:paraId="7BB66A4F" w14:textId="77777777" w:rsidR="00A669B6" w:rsidRPr="001F7828" w:rsidRDefault="00A669B6" w:rsidP="00F05ADC">
                  <w:pPr>
                    <w:autoSpaceDE w:val="0"/>
                    <w:autoSpaceDN w:val="0"/>
                    <w:ind w:right="-108"/>
                    <w:jc w:val="center"/>
                    <w:rPr>
                      <w:rFonts w:ascii="Arial Narrow" w:hAnsi="Arial Narrow" w:cs="Arial"/>
                    </w:rPr>
                  </w:pPr>
                  <w:r w:rsidRPr="001F7828">
                    <w:rPr>
                      <w:rFonts w:ascii="Arial Narrow" w:hAnsi="Arial Narrow" w:cs="Arial"/>
                    </w:rPr>
                    <w:t>Firma</w:t>
                  </w:r>
                </w:p>
              </w:tc>
            </w:tr>
            <w:tr w:rsidR="00A669B6" w:rsidRPr="001F7828" w14:paraId="7762D536" w14:textId="77777777" w:rsidTr="008020F6">
              <w:tc>
                <w:tcPr>
                  <w:tcW w:w="3372" w:type="dxa"/>
                  <w:shd w:val="clear" w:color="auto" w:fill="auto"/>
                  <w:vAlign w:val="center"/>
                </w:tcPr>
                <w:p w14:paraId="08601D10" w14:textId="77777777" w:rsidR="00A669B6" w:rsidRPr="001F7828" w:rsidRDefault="00A669B6" w:rsidP="009C7B68">
                  <w:pPr>
                    <w:autoSpaceDE w:val="0"/>
                    <w:autoSpaceDN w:val="0"/>
                    <w:ind w:right="-108"/>
                    <w:jc w:val="center"/>
                    <w:rPr>
                      <w:rFonts w:ascii="Arial Narrow" w:hAnsi="Arial Narrow" w:cs="Arial"/>
                      <w:b/>
                    </w:rPr>
                  </w:pPr>
                </w:p>
                <w:p w14:paraId="6A47B026" w14:textId="7280424E" w:rsidR="00A95432" w:rsidRPr="001F7828" w:rsidRDefault="002647A1" w:rsidP="009C7B68">
                  <w:pPr>
                    <w:autoSpaceDE w:val="0"/>
                    <w:autoSpaceDN w:val="0"/>
                    <w:ind w:right="-108"/>
                    <w:jc w:val="center"/>
                    <w:rPr>
                      <w:rFonts w:ascii="Arial Narrow" w:hAnsi="Arial Narrow" w:cs="Arial"/>
                      <w:b/>
                    </w:rPr>
                  </w:pPr>
                  <w:r w:rsidRPr="0015745D">
                    <w:rPr>
                      <w:rFonts w:ascii="Arial Narrow" w:hAnsi="Arial Narrow"/>
                    </w:rPr>
                    <w:t>COORDINADORA DE GRUPO DE ATENCI</w:t>
                  </w:r>
                  <w:r w:rsidR="00F17509">
                    <w:rPr>
                      <w:rFonts w:ascii="Arial Narrow" w:hAnsi="Arial Narrow"/>
                    </w:rPr>
                    <w:t>Ó</w:t>
                  </w:r>
                  <w:r w:rsidRPr="0015745D">
                    <w:rPr>
                      <w:rFonts w:ascii="Arial Narrow" w:hAnsi="Arial Narrow"/>
                    </w:rPr>
                    <w:t>N EN CICLOS DE VIDA Y NUTRICI</w:t>
                  </w:r>
                  <w:r w:rsidR="00F17509">
                    <w:rPr>
                      <w:rFonts w:ascii="Arial Narrow" w:hAnsi="Arial Narrow"/>
                    </w:rPr>
                    <w:t>Ó</w:t>
                  </w:r>
                  <w:r w:rsidRPr="0015745D">
                    <w:rPr>
                      <w:rFonts w:ascii="Arial Narrow" w:hAnsi="Arial Narrow"/>
                    </w:rPr>
                    <w:t>N.</w:t>
                  </w:r>
                </w:p>
                <w:p w14:paraId="5B3D8AA1" w14:textId="77777777" w:rsidR="004B46A0" w:rsidRPr="001F7828" w:rsidRDefault="004B46A0" w:rsidP="009C7B68">
                  <w:pPr>
                    <w:autoSpaceDE w:val="0"/>
                    <w:autoSpaceDN w:val="0"/>
                    <w:ind w:right="-108"/>
                    <w:jc w:val="center"/>
                    <w:rPr>
                      <w:rFonts w:ascii="Arial Narrow" w:hAnsi="Arial Narrow" w:cs="Arial"/>
                      <w:b/>
                    </w:rPr>
                  </w:pPr>
                </w:p>
              </w:tc>
              <w:tc>
                <w:tcPr>
                  <w:tcW w:w="3372" w:type="dxa"/>
                  <w:shd w:val="clear" w:color="auto" w:fill="auto"/>
                  <w:vAlign w:val="center"/>
                </w:tcPr>
                <w:p w14:paraId="7D812C8E" w14:textId="77777777" w:rsidR="004B46A0" w:rsidRPr="001F7828" w:rsidRDefault="004B46A0" w:rsidP="00F17509">
                  <w:pPr>
                    <w:autoSpaceDE w:val="0"/>
                    <w:autoSpaceDN w:val="0"/>
                    <w:ind w:right="-108"/>
                    <w:rPr>
                      <w:rFonts w:ascii="Arial Narrow" w:hAnsi="Arial Narrow" w:cs="Arial"/>
                      <w:b/>
                    </w:rPr>
                  </w:pPr>
                </w:p>
                <w:p w14:paraId="5F973660" w14:textId="49EE6655" w:rsidR="00A95432" w:rsidRPr="001F7828" w:rsidRDefault="002647A1" w:rsidP="009C7B68">
                  <w:pPr>
                    <w:autoSpaceDE w:val="0"/>
                    <w:autoSpaceDN w:val="0"/>
                    <w:ind w:right="-108"/>
                    <w:jc w:val="center"/>
                    <w:rPr>
                      <w:rFonts w:ascii="Arial Narrow" w:hAnsi="Arial Narrow" w:cs="Arial"/>
                      <w:b/>
                    </w:rPr>
                  </w:pPr>
                  <w:r w:rsidRPr="0015745D">
                    <w:rPr>
                      <w:rFonts w:ascii="Arial Narrow" w:hAnsi="Arial Narrow"/>
                    </w:rPr>
                    <w:t>CATALINA GARCIA ROBLEDO</w:t>
                  </w:r>
                </w:p>
              </w:tc>
              <w:tc>
                <w:tcPr>
                  <w:tcW w:w="3373" w:type="dxa"/>
                  <w:shd w:val="clear" w:color="auto" w:fill="auto"/>
                  <w:vAlign w:val="center"/>
                </w:tcPr>
                <w:p w14:paraId="470DE534" w14:textId="77777777" w:rsidR="00A669B6" w:rsidRPr="001F7828" w:rsidRDefault="00A669B6" w:rsidP="009C7B68">
                  <w:pPr>
                    <w:autoSpaceDE w:val="0"/>
                    <w:autoSpaceDN w:val="0"/>
                    <w:ind w:right="-108"/>
                    <w:jc w:val="center"/>
                    <w:rPr>
                      <w:rFonts w:ascii="Arial Narrow" w:hAnsi="Arial Narrow" w:cs="Arial"/>
                    </w:rPr>
                  </w:pPr>
                </w:p>
                <w:p w14:paraId="7B1EDE0B" w14:textId="77777777" w:rsidR="004B46A0" w:rsidRDefault="004B46A0" w:rsidP="009C7B68">
                  <w:pPr>
                    <w:autoSpaceDE w:val="0"/>
                    <w:autoSpaceDN w:val="0"/>
                    <w:ind w:right="-108"/>
                    <w:jc w:val="center"/>
                    <w:rPr>
                      <w:rFonts w:ascii="Arial Narrow" w:hAnsi="Arial Narrow" w:cs="Arial"/>
                    </w:rPr>
                  </w:pPr>
                </w:p>
                <w:p w14:paraId="6A394A3F" w14:textId="77777777" w:rsidR="00E070A2" w:rsidRDefault="00E070A2" w:rsidP="009C7B68">
                  <w:pPr>
                    <w:autoSpaceDE w:val="0"/>
                    <w:autoSpaceDN w:val="0"/>
                    <w:ind w:right="-108"/>
                    <w:jc w:val="center"/>
                    <w:rPr>
                      <w:rFonts w:ascii="Arial Narrow" w:hAnsi="Arial Narrow" w:cs="Arial"/>
                    </w:rPr>
                  </w:pPr>
                </w:p>
                <w:p w14:paraId="32E255A3" w14:textId="122EC772" w:rsidR="00E070A2" w:rsidRDefault="00E070A2" w:rsidP="009C7B68">
                  <w:pPr>
                    <w:autoSpaceDE w:val="0"/>
                    <w:autoSpaceDN w:val="0"/>
                    <w:ind w:right="-108"/>
                    <w:jc w:val="center"/>
                    <w:rPr>
                      <w:rFonts w:ascii="Arial Narrow" w:hAnsi="Arial Narrow" w:cs="Arial"/>
                    </w:rPr>
                  </w:pPr>
                </w:p>
                <w:p w14:paraId="2FFC26A2" w14:textId="77777777" w:rsidR="00E070A2" w:rsidRPr="001F7828" w:rsidRDefault="00E070A2" w:rsidP="009C7B68">
                  <w:pPr>
                    <w:autoSpaceDE w:val="0"/>
                    <w:autoSpaceDN w:val="0"/>
                    <w:ind w:right="-108"/>
                    <w:jc w:val="center"/>
                    <w:rPr>
                      <w:rFonts w:ascii="Arial Narrow" w:hAnsi="Arial Narrow" w:cs="Arial"/>
                    </w:rPr>
                  </w:pPr>
                </w:p>
              </w:tc>
            </w:tr>
          </w:tbl>
          <w:p w14:paraId="259A79F2" w14:textId="4A872132" w:rsidR="00A669B6" w:rsidRPr="00BD3B5F" w:rsidRDefault="00A669B6" w:rsidP="00F05ADC">
            <w:pPr>
              <w:autoSpaceDE w:val="0"/>
              <w:autoSpaceDN w:val="0"/>
              <w:spacing w:before="240"/>
              <w:ind w:right="-108"/>
              <w:rPr>
                <w:rFonts w:ascii="Arial Narrow" w:hAnsi="Arial Narrow" w:cs="Arial"/>
                <w:i/>
                <w:color w:val="FF0000"/>
              </w:rPr>
            </w:pPr>
          </w:p>
        </w:tc>
      </w:tr>
    </w:tbl>
    <w:p w14:paraId="33C83A8A" w14:textId="77777777" w:rsidR="00F17509" w:rsidRDefault="00F17509" w:rsidP="00104568">
      <w:pPr>
        <w:autoSpaceDE w:val="0"/>
        <w:autoSpaceDN w:val="0"/>
        <w:ind w:right="-454"/>
        <w:rPr>
          <w:rFonts w:ascii="Arial Narrow" w:hAnsi="Arial Narrow" w:cs="Arial"/>
          <w:b/>
          <w:color w:val="FF0000"/>
        </w:rPr>
      </w:pPr>
    </w:p>
    <w:p w14:paraId="5D33B0C5" w14:textId="3AFDFADA" w:rsidR="00F17509" w:rsidRPr="001F7828" w:rsidRDefault="005A25ED" w:rsidP="00F17509">
      <w:pPr>
        <w:autoSpaceDE w:val="0"/>
        <w:autoSpaceDN w:val="0"/>
        <w:ind w:right="-454"/>
        <w:rPr>
          <w:rFonts w:ascii="Arial Narrow" w:hAnsi="Arial Narrow" w:cs="Arial"/>
          <w:sz w:val="16"/>
        </w:rPr>
      </w:pPr>
      <w:r w:rsidRPr="00F17509">
        <w:rPr>
          <w:rFonts w:ascii="Arial Narrow" w:hAnsi="Arial Narrow" w:cs="Arial"/>
          <w:sz w:val="16"/>
          <w:lang w:val="es-ES"/>
        </w:rPr>
        <w:t xml:space="preserve">Revisó: </w:t>
      </w:r>
      <w:r w:rsidR="00F17509" w:rsidRPr="00F17509">
        <w:rPr>
          <w:rFonts w:ascii="Arial Narrow" w:hAnsi="Arial Narrow" w:cs="Arial"/>
          <w:sz w:val="16"/>
          <w:lang w:val="es-ES"/>
        </w:rPr>
        <w:t xml:space="preserve">Maria Alejandra Vargas Tavera </w:t>
      </w:r>
      <w:r w:rsidR="00F17509">
        <w:rPr>
          <w:rFonts w:ascii="Arial Narrow" w:hAnsi="Arial Narrow" w:cs="Arial"/>
          <w:sz w:val="16"/>
        </w:rPr>
        <w:t>- Contratistas del Grupo de Atención en ciclos de Vida y Nutrición.</w:t>
      </w:r>
    </w:p>
    <w:p w14:paraId="3BB12E86" w14:textId="23115421" w:rsidR="00490486" w:rsidRPr="00F17509" w:rsidRDefault="00490486" w:rsidP="00104568">
      <w:pPr>
        <w:autoSpaceDE w:val="0"/>
        <w:autoSpaceDN w:val="0"/>
        <w:ind w:right="-454"/>
        <w:rPr>
          <w:rFonts w:ascii="Arial Narrow" w:hAnsi="Arial Narrow" w:cs="Arial"/>
          <w:sz w:val="16"/>
        </w:rPr>
      </w:pPr>
    </w:p>
    <w:p w14:paraId="1752AF16" w14:textId="142B9323" w:rsidR="00E76D74" w:rsidRPr="001F7828" w:rsidRDefault="004C4075" w:rsidP="00104568">
      <w:pPr>
        <w:autoSpaceDE w:val="0"/>
        <w:autoSpaceDN w:val="0"/>
        <w:ind w:right="-454"/>
        <w:rPr>
          <w:rFonts w:ascii="Arial Narrow" w:hAnsi="Arial Narrow" w:cs="Arial"/>
          <w:sz w:val="16"/>
        </w:rPr>
      </w:pPr>
      <w:r w:rsidRPr="001F7828">
        <w:rPr>
          <w:rFonts w:ascii="Arial Narrow" w:hAnsi="Arial Narrow" w:cs="Arial"/>
          <w:sz w:val="16"/>
        </w:rPr>
        <w:t>Elaboró:</w:t>
      </w:r>
      <w:r w:rsidR="002647A1">
        <w:rPr>
          <w:rFonts w:ascii="Arial Narrow" w:hAnsi="Arial Narrow" w:cs="Arial"/>
          <w:sz w:val="16"/>
        </w:rPr>
        <w:t xml:space="preserve"> Lucelly castillo Orozco – </w:t>
      </w:r>
      <w:r w:rsidR="005C3831">
        <w:rPr>
          <w:rFonts w:ascii="Arial Narrow" w:hAnsi="Arial Narrow" w:cs="Arial"/>
          <w:sz w:val="16"/>
        </w:rPr>
        <w:t xml:space="preserve">Karen Yuranni Jaimes Blanco - </w:t>
      </w:r>
      <w:r w:rsidR="00F17509">
        <w:rPr>
          <w:rFonts w:ascii="Arial Narrow" w:hAnsi="Arial Narrow" w:cs="Arial"/>
          <w:sz w:val="16"/>
        </w:rPr>
        <w:t>C</w:t>
      </w:r>
      <w:r w:rsidR="002647A1">
        <w:rPr>
          <w:rFonts w:ascii="Arial Narrow" w:hAnsi="Arial Narrow" w:cs="Arial"/>
          <w:sz w:val="16"/>
        </w:rPr>
        <w:t>ontratista</w:t>
      </w:r>
      <w:r w:rsidR="005C3831">
        <w:rPr>
          <w:rFonts w:ascii="Arial Narrow" w:hAnsi="Arial Narrow" w:cs="Arial"/>
          <w:sz w:val="16"/>
        </w:rPr>
        <w:t>s del grupo de Atención en ciclos de Vida y N</w:t>
      </w:r>
      <w:r w:rsidR="002647A1">
        <w:rPr>
          <w:rFonts w:ascii="Arial Narrow" w:hAnsi="Arial Narrow" w:cs="Arial"/>
          <w:sz w:val="16"/>
        </w:rPr>
        <w:t>utrición.</w:t>
      </w:r>
    </w:p>
    <w:p w14:paraId="5A13A1C1" w14:textId="77777777" w:rsidR="00761B76" w:rsidRDefault="00761B76" w:rsidP="005B3D9B">
      <w:pPr>
        <w:autoSpaceDE w:val="0"/>
        <w:autoSpaceDN w:val="0"/>
        <w:ind w:right="-454"/>
        <w:jc w:val="center"/>
        <w:rPr>
          <w:rFonts w:ascii="Arial Narrow" w:hAnsi="Arial Narrow" w:cs="Arial"/>
          <w:b/>
        </w:rPr>
      </w:pPr>
    </w:p>
    <w:p w14:paraId="6F5B3C51" w14:textId="77777777" w:rsidR="005B3D9B" w:rsidRPr="006D67D1" w:rsidRDefault="005B3D9B" w:rsidP="00F17509">
      <w:pPr>
        <w:autoSpaceDE w:val="0"/>
        <w:autoSpaceDN w:val="0"/>
        <w:ind w:right="-454"/>
        <w:rPr>
          <w:rFonts w:ascii="Arial Narrow" w:hAnsi="Arial Narrow" w:cs="Arial"/>
          <w:b/>
          <w:color w:val="FF0000"/>
        </w:rPr>
      </w:pPr>
    </w:p>
    <w:sectPr w:rsidR="005B3D9B" w:rsidRPr="006D67D1" w:rsidSect="00AC75CC">
      <w:headerReference w:type="even" r:id="rId11"/>
      <w:headerReference w:type="default" r:id="rId12"/>
      <w:footerReference w:type="default" r:id="rId13"/>
      <w:headerReference w:type="first" r:id="rId14"/>
      <w:pgSz w:w="12242" w:h="15842" w:code="1"/>
      <w:pgMar w:top="1758" w:right="1418" w:bottom="567" w:left="1701" w:header="425" w:footer="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3A92AA" w14:textId="77777777" w:rsidR="006403E2" w:rsidRDefault="006403E2" w:rsidP="008D05D8">
      <w:r>
        <w:separator/>
      </w:r>
    </w:p>
  </w:endnote>
  <w:endnote w:type="continuationSeparator" w:id="0">
    <w:p w14:paraId="55AFA22D" w14:textId="77777777" w:rsidR="006403E2" w:rsidRDefault="006403E2" w:rsidP="008D0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8FCB3" w14:textId="77777777" w:rsidR="0027367B" w:rsidRPr="001D14BF" w:rsidRDefault="0027367B" w:rsidP="00FF05C5">
    <w:pPr>
      <w:pStyle w:val="Piedepgina"/>
      <w:jc w:val="center"/>
      <w:rPr>
        <w:rFonts w:ascii="Tempus Sans ITC" w:hAnsi="Tempus Sans ITC"/>
        <w:b/>
      </w:rPr>
    </w:pPr>
    <w:r w:rsidRPr="001D14BF">
      <w:rPr>
        <w:rFonts w:ascii="Tempus Sans ITC" w:hAnsi="Tempus Sans ITC"/>
        <w:b/>
      </w:rPr>
      <w:t xml:space="preserve">Antes de imprimir este documento… piense en el medio ambiente!  </w:t>
    </w:r>
  </w:p>
  <w:p w14:paraId="17B32338" w14:textId="77777777" w:rsidR="0027367B" w:rsidRPr="004B50D1" w:rsidRDefault="0027367B" w:rsidP="004B50D1">
    <w:pPr>
      <w:pStyle w:val="Piedepgina"/>
      <w:spacing w:after="0" w:line="240" w:lineRule="auto"/>
      <w:jc w:val="center"/>
      <w:rPr>
        <w:rFonts w:ascii="Arial" w:hAnsi="Arial" w:cs="Arial"/>
        <w:sz w:val="10"/>
        <w:szCs w:val="10"/>
      </w:rPr>
    </w:pPr>
    <w:r w:rsidRPr="004B50D1">
      <w:rPr>
        <w:rFonts w:ascii="Arial" w:hAnsi="Arial" w:cs="Arial"/>
        <w:sz w:val="10"/>
        <w:szCs w:val="10"/>
      </w:rPr>
      <w:t xml:space="preserve">   Cualquier copia impresa de este documento se considera como COPIA NO CONTROLADA.</w:t>
    </w:r>
  </w:p>
  <w:p w14:paraId="4E5ACAB3" w14:textId="77777777" w:rsidR="0027367B" w:rsidRPr="004B50D1" w:rsidRDefault="0027367B" w:rsidP="004B50D1">
    <w:pPr>
      <w:pStyle w:val="Piedepgina"/>
      <w:spacing w:after="0" w:line="240" w:lineRule="auto"/>
      <w:jc w:val="center"/>
      <w:rPr>
        <w:rFonts w:ascii="Arial" w:hAnsi="Arial" w:cs="Arial"/>
        <w:sz w:val="10"/>
        <w:szCs w:val="10"/>
      </w:rPr>
    </w:pPr>
    <w:r w:rsidRPr="004B50D1">
      <w:rPr>
        <w:rFonts w:ascii="Arial" w:hAnsi="Arial" w:cs="Arial"/>
        <w:sz w:val="10"/>
        <w:szCs w:val="10"/>
      </w:rPr>
      <w:t>LOS DATOS PROPORCIONADOS SERÁN TRATADOS DE ACUERDO A LA POLÌTICA DE TRATAMIENTO DE DATOS PERSONALES DEL ICBF Y A LA LEY 1581 DE 2012</w:t>
    </w:r>
  </w:p>
  <w:p w14:paraId="0C1F0714" w14:textId="77777777" w:rsidR="0027367B" w:rsidRDefault="0027367B" w:rsidP="00E27D75">
    <w:pPr>
      <w:pStyle w:val="Piedepgina"/>
      <w:jc w:val="right"/>
    </w:pPr>
  </w:p>
  <w:p w14:paraId="1D5F39C6" w14:textId="77777777" w:rsidR="0027367B" w:rsidRDefault="0027367B" w:rsidP="003977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EAA12" w14:textId="77777777" w:rsidR="006403E2" w:rsidRDefault="006403E2" w:rsidP="008D05D8">
      <w:r>
        <w:separator/>
      </w:r>
    </w:p>
  </w:footnote>
  <w:footnote w:type="continuationSeparator" w:id="0">
    <w:p w14:paraId="55A093C5" w14:textId="77777777" w:rsidR="006403E2" w:rsidRDefault="006403E2" w:rsidP="008D05D8">
      <w:r>
        <w:continuationSeparator/>
      </w:r>
    </w:p>
  </w:footnote>
  <w:footnote w:id="1">
    <w:p w14:paraId="690D3307" w14:textId="77777777" w:rsidR="0027367B" w:rsidRPr="00EF4B94" w:rsidRDefault="0027367B" w:rsidP="00A23941">
      <w:pPr>
        <w:pStyle w:val="Textonotapie"/>
        <w:rPr>
          <w:rFonts w:ascii="Arial Narrow" w:hAnsi="Arial Narrow" w:cs="Arial"/>
          <w:sz w:val="16"/>
          <w:szCs w:val="16"/>
        </w:rPr>
      </w:pPr>
      <w:r w:rsidRPr="00EF4B94">
        <w:rPr>
          <w:rStyle w:val="Refdenotaalpie"/>
          <w:rFonts w:ascii="Arial Narrow" w:hAnsi="Arial Narrow" w:cs="Arial"/>
          <w:sz w:val="16"/>
          <w:szCs w:val="16"/>
        </w:rPr>
        <w:footnoteRef/>
      </w:r>
      <w:r w:rsidRPr="00EF4B94">
        <w:rPr>
          <w:rFonts w:ascii="Arial Narrow" w:hAnsi="Arial Narrow" w:cs="Arial"/>
          <w:sz w:val="16"/>
          <w:szCs w:val="16"/>
        </w:rPr>
        <w:t xml:space="preserve"> </w:t>
      </w:r>
      <w:r w:rsidRPr="00EF4B94">
        <w:rPr>
          <w:rFonts w:ascii="Arial Narrow" w:hAnsi="Arial Narrow" w:cs="Arial"/>
          <w:sz w:val="16"/>
          <w:szCs w:val="16"/>
          <w:lang w:val="es-MX"/>
        </w:rPr>
        <w:t>Ley 2166 de 2021 - Desarrolla Artículo 38 de la Constitución Política en lo referente a los organismos de acción comunal</w:t>
      </w:r>
    </w:p>
    <w:p w14:paraId="3A6B79AC" w14:textId="77777777" w:rsidR="0027367B" w:rsidRPr="009835B5" w:rsidRDefault="0027367B" w:rsidP="00A23941">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40C86" w14:textId="77777777" w:rsidR="0027367B" w:rsidRDefault="00000000">
    <w:pPr>
      <w:pStyle w:val="Encabezado"/>
    </w:pPr>
    <w:r>
      <w:rPr>
        <w:noProof/>
      </w:rPr>
      <w:pict w14:anchorId="461EC6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903376" o:spid="_x0000_s1029" type="#_x0000_t136" style="position:absolute;margin-left:0;margin-top:0;width:500.2pt;height:142.9pt;rotation:315;z-index:-251657728;mso-wrap-edited:f;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5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03"/>
      <w:gridCol w:w="222"/>
    </w:tblGrid>
    <w:tr w:rsidR="0027367B" w14:paraId="1AAF88A2" w14:textId="77777777" w:rsidTr="00FF05C5">
      <w:trPr>
        <w:trHeight w:val="1692"/>
      </w:trPr>
      <w:tc>
        <w:tcPr>
          <w:tcW w:w="9719" w:type="dxa"/>
          <w:tcBorders>
            <w:top w:val="nil"/>
            <w:left w:val="nil"/>
            <w:bottom w:val="nil"/>
            <w:right w:val="nil"/>
          </w:tcBorders>
          <w:shd w:val="clear" w:color="auto" w:fill="auto"/>
          <w:vAlign w:val="center"/>
        </w:tcPr>
        <w:tbl>
          <w:tblPr>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9"/>
            <w:gridCol w:w="6030"/>
            <w:gridCol w:w="1559"/>
            <w:gridCol w:w="1559"/>
          </w:tblGrid>
          <w:tr w:rsidR="0027367B" w:rsidRPr="00636C1E" w14:paraId="274767F3" w14:textId="77777777" w:rsidTr="001A307F">
            <w:trPr>
              <w:cantSplit/>
              <w:trHeight w:val="699"/>
            </w:trPr>
            <w:tc>
              <w:tcPr>
                <w:tcW w:w="1229" w:type="dxa"/>
                <w:vMerge w:val="restart"/>
                <w:vAlign w:val="center"/>
              </w:tcPr>
              <w:p w14:paraId="7AEF98DD" w14:textId="1AA6A68F" w:rsidR="0027367B" w:rsidRDefault="0027367B" w:rsidP="00FF05C5">
                <w:pPr>
                  <w:pStyle w:val="Encabezado"/>
                  <w:jc w:val="center"/>
                </w:pPr>
                <w:r>
                  <w:rPr>
                    <w:noProof/>
                    <w:lang w:val="es-CO" w:eastAsia="es-CO"/>
                  </w:rPr>
                  <mc:AlternateContent>
                    <mc:Choice Requires="wps">
                      <w:drawing>
                        <wp:anchor distT="0" distB="0" distL="114300" distR="114300" simplePos="0" relativeHeight="251656704" behindDoc="1" locked="0" layoutInCell="0" allowOverlap="1" wp14:anchorId="25BA6014" wp14:editId="3C5B6E63">
                          <wp:simplePos x="0" y="0"/>
                          <wp:positionH relativeFrom="margin">
                            <wp:align>center</wp:align>
                          </wp:positionH>
                          <wp:positionV relativeFrom="margin">
                            <wp:align>center</wp:align>
                          </wp:positionV>
                          <wp:extent cx="6720840" cy="1572260"/>
                          <wp:effectExtent l="0" t="1819275" r="0" b="1675765"/>
                          <wp:wrapNone/>
                          <wp:docPr id="1" name="MSIPWM745045718f5a3455850367a7" descr="{&quot;HashCode&quot;:1781600079,&quot;Height&quot;:792.0,&quot;Width&quot;:612.0,&quot;Placement&quot;:&quot;Header&quot;,&quot;Index&quot;:&quot;Primary&quot;,&quot;Section&quot;:1,&quot;Top&quot;:-999995.0,&quot;Left&quot;:-999995.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20840" cy="1572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356841C" w14:textId="77777777" w:rsidR="0027367B" w:rsidRDefault="0027367B" w:rsidP="00A423BF">
                                      <w:pPr>
                                        <w:jc w:val="center"/>
                                        <w:rPr>
                                          <w:rFonts w:cs="Calibri"/>
                                          <w:color w:val="C0C0C0"/>
                                          <w:sz w:val="2"/>
                                          <w:szCs w:val="2"/>
                                        </w:rPr>
                                      </w:pPr>
                                      <w:r>
                                        <w:rPr>
                                          <w:rFonts w:cs="Calibri"/>
                                          <w:color w:val="C0C0C0"/>
                                          <w:sz w:val="2"/>
                                          <w:szCs w:val="2"/>
                                        </w:rPr>
                                        <w:t>CLASIFICADA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5BA6014" id="_x0000_t202" coordsize="21600,21600" o:spt="202" path="m,l,21600r21600,l21600,xe">
                          <v:stroke joinstyle="miter"/>
                          <v:path gradientshapeok="t" o:connecttype="rect"/>
                        </v:shapetype>
                        <v:shape id="MSIPWM745045718f5a3455850367a7" o:spid="_x0000_s1026" type="#_x0000_t202" alt="{&quot;HashCode&quot;:1781600079,&quot;Height&quot;:792.0,&quot;Width&quot;:612.0,&quot;Placement&quot;:&quot;Header&quot;,&quot;Index&quot;:&quot;Primary&quot;,&quot;Section&quot;:1,&quot;Top&quot;:-999995.0,&quot;Left&quot;:-999995.0}" style="position:absolute;left:0;text-align:left;margin-left:0;margin-top:0;width:529.2pt;height:123.8pt;rotation:-45;z-index:-251659776;visibility:hidden;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" o:allowincell="f" filled="f" stroked="f">
                          <v:stroke joinstyle="round"/>
                          <o:lock v:ext="edit" shapetype="t"/>
                          <v:textbox style="mso-fit-shape-to-text:t">
                            <w:txbxContent>
                              <w:p w14:paraId="5356841C" w14:textId="77777777" w:rsidR="0027367B" w:rsidRDefault="0027367B" w:rsidP="00A423BF">
                                <w:pPr>
                                  <w:jc w:val="center"/>
                                  <w:rPr>
                                    <w:rFonts w:cs="Calibri"/>
                                    <w:color w:val="C0C0C0"/>
                                    <w:sz w:val="2"/>
                                    <w:szCs w:val="2"/>
                                  </w:rPr>
                                </w:pPr>
                                <w:r>
                                  <w:rPr>
                                    <w:rFonts w:cs="Calibri"/>
                                    <w:color w:val="C0C0C0"/>
                                    <w:sz w:val="2"/>
                                    <w:szCs w:val="2"/>
                                  </w:rPr>
                                  <w:t>CLASIFICADA</w:t>
                                </w:r>
                              </w:p>
                            </w:txbxContent>
                          </v:textbox>
                          <w10:wrap anchorx="margin" anchory="margin"/>
                        </v:shape>
                      </w:pict>
                    </mc:Fallback>
                  </mc:AlternateContent>
                </w:r>
                <w:r>
                  <w:rPr>
                    <w:noProof/>
                    <w:lang w:val="es-CO" w:eastAsia="es-CO"/>
                  </w:rPr>
                  <w:drawing>
                    <wp:anchor distT="0" distB="0" distL="114300" distR="114300" simplePos="0" relativeHeight="251655680" behindDoc="0" locked="0" layoutInCell="1" allowOverlap="1" wp14:anchorId="7A04B3EE" wp14:editId="484208B6">
                      <wp:simplePos x="0" y="0"/>
                      <wp:positionH relativeFrom="column">
                        <wp:posOffset>30480</wp:posOffset>
                      </wp:positionH>
                      <wp:positionV relativeFrom="paragraph">
                        <wp:posOffset>20320</wp:posOffset>
                      </wp:positionV>
                      <wp:extent cx="631190" cy="757555"/>
                      <wp:effectExtent l="0" t="0" r="0" b="0"/>
                      <wp:wrapNone/>
                      <wp:docPr id="3" name="Imagen 5"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7575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030" w:type="dxa"/>
                <w:vMerge w:val="restart"/>
                <w:vAlign w:val="center"/>
              </w:tcPr>
              <w:p w14:paraId="54C83E49" w14:textId="77777777" w:rsidR="0027367B" w:rsidRPr="00E30BA7" w:rsidRDefault="0027367B" w:rsidP="00FF05C5">
                <w:pPr>
                  <w:pStyle w:val="Encabezado"/>
                  <w:tabs>
                    <w:tab w:val="left" w:pos="380"/>
                    <w:tab w:val="center" w:pos="2571"/>
                  </w:tabs>
                  <w:jc w:val="center"/>
                  <w:rPr>
                    <w:rFonts w:ascii="Arial" w:hAnsi="Arial" w:cs="Arial"/>
                    <w:b/>
                    <w:sz w:val="16"/>
                    <w:szCs w:val="16"/>
                  </w:rPr>
                </w:pPr>
              </w:p>
              <w:p w14:paraId="210A54DB" w14:textId="77777777" w:rsidR="0027367B" w:rsidRDefault="0027367B" w:rsidP="00FF05C5">
                <w:pPr>
                  <w:pStyle w:val="Encabezado"/>
                  <w:tabs>
                    <w:tab w:val="left" w:pos="380"/>
                    <w:tab w:val="center" w:pos="2571"/>
                  </w:tabs>
                  <w:jc w:val="center"/>
                  <w:rPr>
                    <w:rFonts w:ascii="Arial" w:hAnsi="Arial" w:cs="Arial"/>
                    <w:b/>
                  </w:rPr>
                </w:pPr>
                <w:r w:rsidRPr="006C58E1">
                  <w:rPr>
                    <w:rFonts w:ascii="Arial" w:hAnsi="Arial" w:cs="Arial"/>
                    <w:b/>
                  </w:rPr>
                  <w:t>PROCESO</w:t>
                </w:r>
                <w:r>
                  <w:rPr>
                    <w:rFonts w:ascii="Arial" w:hAnsi="Arial" w:cs="Arial"/>
                    <w:b/>
                  </w:rPr>
                  <w:t xml:space="preserve"> ADQUISICIÓN DE BIENES Y SERVICIOS</w:t>
                </w:r>
              </w:p>
              <w:p w14:paraId="24662356" w14:textId="77777777" w:rsidR="0027367B" w:rsidRPr="00225CC8" w:rsidRDefault="0027367B" w:rsidP="00225CC8">
                <w:pPr>
                  <w:pStyle w:val="Encabezado"/>
                  <w:tabs>
                    <w:tab w:val="left" w:pos="380"/>
                    <w:tab w:val="center" w:pos="2571"/>
                  </w:tabs>
                  <w:jc w:val="center"/>
                  <w:rPr>
                    <w:rFonts w:ascii="Arial" w:hAnsi="Arial" w:cs="Arial"/>
                    <w:b/>
                    <w:lang w:val="es-CO"/>
                  </w:rPr>
                </w:pPr>
                <w:r>
                  <w:rPr>
                    <w:rFonts w:ascii="Arial" w:hAnsi="Arial" w:cs="Arial"/>
                    <w:b/>
                  </w:rPr>
                  <w:t xml:space="preserve">FORMATO </w:t>
                </w:r>
                <w:r>
                  <w:rPr>
                    <w:rFonts w:ascii="Arial" w:hAnsi="Arial" w:cs="Arial"/>
                    <w:b/>
                    <w:lang w:val="es-CO"/>
                  </w:rPr>
                  <w:t>ESTUDIOS Y DOCUMENTOS PREVIOS</w:t>
                </w:r>
              </w:p>
            </w:tc>
            <w:tc>
              <w:tcPr>
                <w:tcW w:w="1559" w:type="dxa"/>
                <w:vAlign w:val="bottom"/>
              </w:tcPr>
              <w:p w14:paraId="7D66628B" w14:textId="77777777" w:rsidR="0027367B" w:rsidRPr="00FF05C5" w:rsidRDefault="0027367B" w:rsidP="001A307F">
                <w:pPr>
                  <w:pStyle w:val="Encabezado"/>
                  <w:jc w:val="center"/>
                  <w:rPr>
                    <w:rFonts w:ascii="Arial" w:hAnsi="Arial" w:cs="Arial"/>
                    <w:lang w:val="es-CO"/>
                  </w:rPr>
                </w:pPr>
                <w:r>
                  <w:rPr>
                    <w:rFonts w:ascii="Arial" w:hAnsi="Arial" w:cs="Arial"/>
                    <w:lang w:val="es-CO"/>
                  </w:rPr>
                  <w:t>F3.P5.ABS</w:t>
                </w:r>
              </w:p>
            </w:tc>
            <w:tc>
              <w:tcPr>
                <w:tcW w:w="1559" w:type="dxa"/>
                <w:vAlign w:val="bottom"/>
              </w:tcPr>
              <w:p w14:paraId="5BDF7990" w14:textId="43BE9F6A" w:rsidR="0027367B" w:rsidRPr="00414025" w:rsidRDefault="0027367B" w:rsidP="001A307F">
                <w:pPr>
                  <w:pStyle w:val="Encabezado"/>
                  <w:jc w:val="center"/>
                  <w:rPr>
                    <w:rFonts w:ascii="Arial" w:hAnsi="Arial" w:cs="Arial"/>
                    <w:lang w:val="es-CO"/>
                  </w:rPr>
                </w:pPr>
                <w:r>
                  <w:rPr>
                    <w:rFonts w:ascii="Arial" w:hAnsi="Arial" w:cs="Arial"/>
                    <w:lang w:val="es-CO"/>
                  </w:rPr>
                  <w:t>05</w:t>
                </w:r>
                <w:r w:rsidRPr="000635B3">
                  <w:rPr>
                    <w:rFonts w:ascii="Arial" w:hAnsi="Arial" w:cs="Arial"/>
                    <w:lang w:val="es-CO"/>
                  </w:rPr>
                  <w:t>/04/2023</w:t>
                </w:r>
              </w:p>
            </w:tc>
          </w:tr>
          <w:tr w:rsidR="0027367B" w:rsidRPr="00636C1E" w14:paraId="7A9C8802" w14:textId="77777777" w:rsidTr="00FF05C5">
            <w:trPr>
              <w:cantSplit/>
              <w:trHeight w:val="278"/>
            </w:trPr>
            <w:tc>
              <w:tcPr>
                <w:tcW w:w="1229" w:type="dxa"/>
                <w:vMerge/>
                <w:vAlign w:val="center"/>
              </w:tcPr>
              <w:p w14:paraId="796B988F" w14:textId="77777777" w:rsidR="0027367B" w:rsidRDefault="0027367B" w:rsidP="00FF05C5">
                <w:pPr>
                  <w:pStyle w:val="Encabezado"/>
                  <w:jc w:val="center"/>
                </w:pPr>
              </w:p>
            </w:tc>
            <w:tc>
              <w:tcPr>
                <w:tcW w:w="6030" w:type="dxa"/>
                <w:vMerge/>
                <w:vAlign w:val="center"/>
              </w:tcPr>
              <w:p w14:paraId="2FC8AA80" w14:textId="77777777" w:rsidR="0027367B" w:rsidRDefault="0027367B" w:rsidP="00FF05C5">
                <w:pPr>
                  <w:pStyle w:val="Encabezado"/>
                  <w:jc w:val="center"/>
                </w:pPr>
              </w:p>
            </w:tc>
            <w:tc>
              <w:tcPr>
                <w:tcW w:w="1559" w:type="dxa"/>
                <w:vAlign w:val="center"/>
              </w:tcPr>
              <w:p w14:paraId="4041B06A" w14:textId="1D4F867F" w:rsidR="0027367B" w:rsidRPr="000635B3" w:rsidRDefault="0027367B" w:rsidP="00D17D02">
                <w:pPr>
                  <w:pStyle w:val="Encabezado"/>
                  <w:jc w:val="center"/>
                  <w:rPr>
                    <w:rFonts w:ascii="Arial" w:hAnsi="Arial" w:cs="Arial"/>
                    <w:lang w:val="es-ES"/>
                  </w:rPr>
                </w:pPr>
                <w:r>
                  <w:rPr>
                    <w:rFonts w:ascii="Arial" w:hAnsi="Arial" w:cs="Arial"/>
                  </w:rPr>
                  <w:t>Versión</w:t>
                </w:r>
                <w:r>
                  <w:rPr>
                    <w:rFonts w:ascii="Arial" w:hAnsi="Arial" w:cs="Arial"/>
                    <w:lang w:val="es-ES"/>
                  </w:rPr>
                  <w:t xml:space="preserve"> 12</w:t>
                </w:r>
              </w:p>
            </w:tc>
            <w:tc>
              <w:tcPr>
                <w:tcW w:w="1559" w:type="dxa"/>
                <w:tcMar>
                  <w:left w:w="57" w:type="dxa"/>
                  <w:right w:w="57" w:type="dxa"/>
                </w:tcMar>
                <w:vAlign w:val="center"/>
              </w:tcPr>
              <w:p w14:paraId="3319AA06" w14:textId="76A888D6" w:rsidR="0027367B" w:rsidRPr="00FF05C5" w:rsidRDefault="0027367B" w:rsidP="00D17D02">
                <w:pPr>
                  <w:pStyle w:val="Encabezado"/>
                  <w:jc w:val="center"/>
                  <w:rPr>
                    <w:rFonts w:ascii="Arial" w:hAnsi="Arial" w:cs="Arial"/>
                    <w:lang w:val="es-CO"/>
                  </w:rPr>
                </w:pPr>
                <w:r w:rsidRPr="00216012">
                  <w:rPr>
                    <w:rFonts w:ascii="Arial" w:hAnsi="Arial" w:cs="Arial"/>
                    <w:lang w:val="es-ES"/>
                  </w:rPr>
                  <w:t xml:space="preserve">Página </w:t>
                </w:r>
                <w:r w:rsidRPr="00216012">
                  <w:rPr>
                    <w:rFonts w:ascii="Arial" w:hAnsi="Arial" w:cs="Arial"/>
                    <w:b/>
                    <w:bCs/>
                    <w:lang w:val="es-CO"/>
                  </w:rPr>
                  <w:fldChar w:fldCharType="begin"/>
                </w:r>
                <w:r>
                  <w:rPr>
                    <w:rFonts w:ascii="Arial" w:hAnsi="Arial" w:cs="Arial"/>
                    <w:b/>
                    <w:bCs/>
                    <w:lang w:val="es-CO"/>
                  </w:rPr>
                  <w:instrText>PAGE</w:instrText>
                </w:r>
                <w:r w:rsidRPr="00216012">
                  <w:rPr>
                    <w:rFonts w:ascii="Arial" w:hAnsi="Arial" w:cs="Arial"/>
                    <w:b/>
                    <w:bCs/>
                    <w:lang w:val="es-CO"/>
                  </w:rPr>
                  <w:instrText xml:space="preserve">  \* Arabic  \* MERGEFORMAT</w:instrText>
                </w:r>
                <w:r w:rsidRPr="00216012">
                  <w:rPr>
                    <w:rFonts w:ascii="Arial" w:hAnsi="Arial" w:cs="Arial"/>
                    <w:b/>
                    <w:bCs/>
                    <w:lang w:val="es-CO"/>
                  </w:rPr>
                  <w:fldChar w:fldCharType="separate"/>
                </w:r>
                <w:r w:rsidR="000A0DD2" w:rsidRPr="000A0DD2">
                  <w:rPr>
                    <w:rFonts w:ascii="Arial" w:hAnsi="Arial" w:cs="Arial"/>
                    <w:b/>
                    <w:bCs/>
                    <w:noProof/>
                    <w:lang w:val="es-ES"/>
                  </w:rPr>
                  <w:t>53</w:t>
                </w:r>
                <w:r w:rsidRPr="00216012">
                  <w:rPr>
                    <w:rFonts w:ascii="Arial" w:hAnsi="Arial" w:cs="Arial"/>
                    <w:b/>
                    <w:bCs/>
                    <w:lang w:val="es-CO"/>
                  </w:rPr>
                  <w:fldChar w:fldCharType="end"/>
                </w:r>
                <w:r w:rsidRPr="00216012">
                  <w:rPr>
                    <w:rFonts w:ascii="Arial" w:hAnsi="Arial" w:cs="Arial"/>
                    <w:lang w:val="es-ES"/>
                  </w:rPr>
                  <w:t xml:space="preserve"> de </w:t>
                </w:r>
                <w:r w:rsidRPr="00216012">
                  <w:rPr>
                    <w:rFonts w:ascii="Arial" w:hAnsi="Arial" w:cs="Arial"/>
                    <w:b/>
                    <w:bCs/>
                    <w:lang w:val="es-CO"/>
                  </w:rPr>
                  <w:fldChar w:fldCharType="begin"/>
                </w:r>
                <w:r>
                  <w:rPr>
                    <w:rFonts w:ascii="Arial" w:hAnsi="Arial" w:cs="Arial"/>
                    <w:b/>
                    <w:bCs/>
                    <w:lang w:val="es-CO"/>
                  </w:rPr>
                  <w:instrText>NUMPAGES</w:instrText>
                </w:r>
                <w:r w:rsidRPr="00216012">
                  <w:rPr>
                    <w:rFonts w:ascii="Arial" w:hAnsi="Arial" w:cs="Arial"/>
                    <w:b/>
                    <w:bCs/>
                    <w:lang w:val="es-CO"/>
                  </w:rPr>
                  <w:instrText xml:space="preserve">  \* Arabic  \* MERGEFORMAT</w:instrText>
                </w:r>
                <w:r w:rsidRPr="00216012">
                  <w:rPr>
                    <w:rFonts w:ascii="Arial" w:hAnsi="Arial" w:cs="Arial"/>
                    <w:b/>
                    <w:bCs/>
                    <w:lang w:val="es-CO"/>
                  </w:rPr>
                  <w:fldChar w:fldCharType="separate"/>
                </w:r>
                <w:r w:rsidR="000A0DD2" w:rsidRPr="000A0DD2">
                  <w:rPr>
                    <w:rFonts w:ascii="Arial" w:hAnsi="Arial" w:cs="Arial"/>
                    <w:b/>
                    <w:bCs/>
                    <w:noProof/>
                    <w:lang w:val="es-ES"/>
                  </w:rPr>
                  <w:t>53</w:t>
                </w:r>
                <w:r w:rsidRPr="00216012">
                  <w:rPr>
                    <w:rFonts w:ascii="Arial" w:hAnsi="Arial" w:cs="Arial"/>
                    <w:b/>
                    <w:bCs/>
                    <w:lang w:val="es-CO"/>
                  </w:rPr>
                  <w:fldChar w:fldCharType="end"/>
                </w:r>
              </w:p>
            </w:tc>
          </w:tr>
        </w:tbl>
        <w:p w14:paraId="621AC124" w14:textId="77777777" w:rsidR="0027367B" w:rsidRPr="00F377CA" w:rsidRDefault="0027367B" w:rsidP="00F377CA">
          <w:pPr>
            <w:pStyle w:val="Encabezado"/>
            <w:spacing w:after="0"/>
            <w:jc w:val="center"/>
            <w:rPr>
              <w:rFonts w:ascii="Arial" w:eastAsia="Times New Roman" w:hAnsi="Arial" w:cs="Arial"/>
              <w:b/>
              <w:color w:val="FF0000"/>
              <w:lang w:val="es-ES" w:eastAsia="en-US"/>
            </w:rPr>
          </w:pPr>
        </w:p>
      </w:tc>
      <w:tc>
        <w:tcPr>
          <w:tcW w:w="236" w:type="dxa"/>
          <w:tcBorders>
            <w:top w:val="nil"/>
            <w:left w:val="nil"/>
            <w:bottom w:val="nil"/>
            <w:right w:val="nil"/>
          </w:tcBorders>
          <w:shd w:val="clear" w:color="auto" w:fill="auto"/>
        </w:tcPr>
        <w:p w14:paraId="37706B34" w14:textId="77777777" w:rsidR="0027367B" w:rsidRDefault="0027367B" w:rsidP="00AD5BB2">
          <w:pPr>
            <w:pStyle w:val="Encabezado"/>
            <w:rPr>
              <w:rFonts w:ascii="Times New Roman" w:eastAsia="Times New Roman" w:hAnsi="Times New Roman"/>
              <w:sz w:val="22"/>
              <w:szCs w:val="22"/>
              <w:lang w:val="es-ES" w:eastAsia="en-US"/>
            </w:rPr>
          </w:pPr>
        </w:p>
        <w:p w14:paraId="6ECD7DA8" w14:textId="77777777" w:rsidR="0027367B" w:rsidRDefault="0027367B" w:rsidP="005264E9"/>
        <w:p w14:paraId="5C5A9914" w14:textId="77777777" w:rsidR="0027367B" w:rsidRPr="005264E9" w:rsidRDefault="0027367B" w:rsidP="005264E9">
          <w:pPr>
            <w:jc w:val="right"/>
          </w:pPr>
        </w:p>
      </w:tc>
    </w:tr>
  </w:tbl>
  <w:p w14:paraId="5B1965B3" w14:textId="77777777" w:rsidR="0027367B" w:rsidRPr="000A159A" w:rsidRDefault="00000000" w:rsidP="00515A89">
    <w:pPr>
      <w:pStyle w:val="Encabezado"/>
      <w:tabs>
        <w:tab w:val="clear" w:pos="4252"/>
        <w:tab w:val="clear" w:pos="8504"/>
        <w:tab w:val="center" w:pos="5529"/>
        <w:tab w:val="right" w:pos="9214"/>
      </w:tabs>
      <w:ind w:right="-568"/>
      <w:rPr>
        <w:rFonts w:ascii="Arial" w:hAnsi="Arial" w:cs="Arial"/>
        <w:b/>
        <w:sz w:val="24"/>
        <w:szCs w:val="24"/>
      </w:rPr>
    </w:pPr>
    <w:r>
      <w:rPr>
        <w:noProof/>
      </w:rPr>
      <w:pict w14:anchorId="2177BB6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903377" o:spid="_x0000_s1026" type="#_x0000_t136" style="position:absolute;margin-left:0;margin-top:0;width:500.2pt;height:142.9pt;rotation:315;z-index:-251656704;mso-wrap-edited:f;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F60DA" w14:textId="77777777" w:rsidR="0027367B" w:rsidRDefault="00000000">
    <w:pPr>
      <w:pStyle w:val="Encabezado"/>
    </w:pPr>
    <w:r>
      <w:rPr>
        <w:noProof/>
      </w:rPr>
      <w:pict w14:anchorId="095D47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903375" o:spid="_x0000_s1025" type="#_x0000_t136" style="position:absolute;margin-left:0;margin-top:0;width:500.2pt;height:142.9pt;rotation:315;z-index:-251658752;mso-wrap-edited:f;mso-position-horizontal:center;mso-position-horizontal-relative:margin;mso-position-vertical:center;mso-position-vertical-relative:margin" o:allowincell="f" fillcolor="silver" stroked="f">
          <v:fill opacity=".5"/>
          <v:textpath style="font-family:&quot;ARIAL&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54FE09C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Wingdings" w:hAnsi="Wingdings"/>
      </w:rPr>
    </w:lvl>
  </w:abstractNum>
  <w:abstractNum w:abstractNumId="2" w15:restartNumberingAfterBreak="0">
    <w:nsid w:val="05745C4C"/>
    <w:multiLevelType w:val="multilevel"/>
    <w:tmpl w:val="1E96DB4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1585A"/>
    <w:multiLevelType w:val="multilevel"/>
    <w:tmpl w:val="8CF8ABF4"/>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0F79C5"/>
    <w:multiLevelType w:val="hybridMultilevel"/>
    <w:tmpl w:val="A4C6C7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F416AB"/>
    <w:multiLevelType w:val="hybridMultilevel"/>
    <w:tmpl w:val="8E40D876"/>
    <w:lvl w:ilvl="0" w:tplc="240A0001">
      <w:start w:val="1"/>
      <w:numFmt w:val="bullet"/>
      <w:lvlText w:val=""/>
      <w:lvlJc w:val="left"/>
      <w:pPr>
        <w:ind w:left="1145" w:hanging="360"/>
      </w:pPr>
      <w:rPr>
        <w:rFonts w:ascii="Symbol" w:hAnsi="Symbol" w:hint="default"/>
      </w:rPr>
    </w:lvl>
    <w:lvl w:ilvl="1" w:tplc="240A0003" w:tentative="1">
      <w:start w:val="1"/>
      <w:numFmt w:val="bullet"/>
      <w:lvlText w:val="o"/>
      <w:lvlJc w:val="left"/>
      <w:pPr>
        <w:ind w:left="1865" w:hanging="360"/>
      </w:pPr>
      <w:rPr>
        <w:rFonts w:ascii="Courier New" w:hAnsi="Courier New" w:cs="Courier New" w:hint="default"/>
      </w:rPr>
    </w:lvl>
    <w:lvl w:ilvl="2" w:tplc="240A0005" w:tentative="1">
      <w:start w:val="1"/>
      <w:numFmt w:val="bullet"/>
      <w:lvlText w:val=""/>
      <w:lvlJc w:val="left"/>
      <w:pPr>
        <w:ind w:left="2585" w:hanging="360"/>
      </w:pPr>
      <w:rPr>
        <w:rFonts w:ascii="Wingdings" w:hAnsi="Wingdings" w:hint="default"/>
      </w:rPr>
    </w:lvl>
    <w:lvl w:ilvl="3" w:tplc="240A0001" w:tentative="1">
      <w:start w:val="1"/>
      <w:numFmt w:val="bullet"/>
      <w:lvlText w:val=""/>
      <w:lvlJc w:val="left"/>
      <w:pPr>
        <w:ind w:left="3305" w:hanging="360"/>
      </w:pPr>
      <w:rPr>
        <w:rFonts w:ascii="Symbol" w:hAnsi="Symbol" w:hint="default"/>
      </w:rPr>
    </w:lvl>
    <w:lvl w:ilvl="4" w:tplc="240A0003" w:tentative="1">
      <w:start w:val="1"/>
      <w:numFmt w:val="bullet"/>
      <w:lvlText w:val="o"/>
      <w:lvlJc w:val="left"/>
      <w:pPr>
        <w:ind w:left="4025" w:hanging="360"/>
      </w:pPr>
      <w:rPr>
        <w:rFonts w:ascii="Courier New" w:hAnsi="Courier New" w:cs="Courier New" w:hint="default"/>
      </w:rPr>
    </w:lvl>
    <w:lvl w:ilvl="5" w:tplc="240A0005" w:tentative="1">
      <w:start w:val="1"/>
      <w:numFmt w:val="bullet"/>
      <w:lvlText w:val=""/>
      <w:lvlJc w:val="left"/>
      <w:pPr>
        <w:ind w:left="4745" w:hanging="360"/>
      </w:pPr>
      <w:rPr>
        <w:rFonts w:ascii="Wingdings" w:hAnsi="Wingdings" w:hint="default"/>
      </w:rPr>
    </w:lvl>
    <w:lvl w:ilvl="6" w:tplc="240A0001" w:tentative="1">
      <w:start w:val="1"/>
      <w:numFmt w:val="bullet"/>
      <w:lvlText w:val=""/>
      <w:lvlJc w:val="left"/>
      <w:pPr>
        <w:ind w:left="5465" w:hanging="360"/>
      </w:pPr>
      <w:rPr>
        <w:rFonts w:ascii="Symbol" w:hAnsi="Symbol" w:hint="default"/>
      </w:rPr>
    </w:lvl>
    <w:lvl w:ilvl="7" w:tplc="240A0003" w:tentative="1">
      <w:start w:val="1"/>
      <w:numFmt w:val="bullet"/>
      <w:lvlText w:val="o"/>
      <w:lvlJc w:val="left"/>
      <w:pPr>
        <w:ind w:left="6185" w:hanging="360"/>
      </w:pPr>
      <w:rPr>
        <w:rFonts w:ascii="Courier New" w:hAnsi="Courier New" w:cs="Courier New" w:hint="default"/>
      </w:rPr>
    </w:lvl>
    <w:lvl w:ilvl="8" w:tplc="240A0005" w:tentative="1">
      <w:start w:val="1"/>
      <w:numFmt w:val="bullet"/>
      <w:lvlText w:val=""/>
      <w:lvlJc w:val="left"/>
      <w:pPr>
        <w:ind w:left="6905" w:hanging="360"/>
      </w:pPr>
      <w:rPr>
        <w:rFonts w:ascii="Wingdings" w:hAnsi="Wingdings" w:hint="default"/>
      </w:rPr>
    </w:lvl>
  </w:abstractNum>
  <w:abstractNum w:abstractNumId="6" w15:restartNumberingAfterBreak="0">
    <w:nsid w:val="0A4822AC"/>
    <w:multiLevelType w:val="multilevel"/>
    <w:tmpl w:val="C2605B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712DF7"/>
    <w:multiLevelType w:val="multilevel"/>
    <w:tmpl w:val="1C5E82C4"/>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9A63B9"/>
    <w:multiLevelType w:val="multilevel"/>
    <w:tmpl w:val="FC2CE2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FB5C1E"/>
    <w:multiLevelType w:val="multilevel"/>
    <w:tmpl w:val="7F184E9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4D1E38"/>
    <w:multiLevelType w:val="hybridMultilevel"/>
    <w:tmpl w:val="8FB80F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BE1689"/>
    <w:multiLevelType w:val="multilevel"/>
    <w:tmpl w:val="62B89E16"/>
    <w:lvl w:ilvl="0">
      <w:start w:val="1"/>
      <w:numFmt w:val="decimal"/>
      <w:lvlText w:val="%1."/>
      <w:lvlJc w:val="left"/>
      <w:pPr>
        <w:ind w:left="1429" w:hanging="360"/>
      </w:pPr>
      <w:rPr>
        <w:color w:val="auto"/>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15:restartNumberingAfterBreak="0">
    <w:nsid w:val="14F3621D"/>
    <w:multiLevelType w:val="multilevel"/>
    <w:tmpl w:val="61CE7E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114B91"/>
    <w:multiLevelType w:val="multilevel"/>
    <w:tmpl w:val="E578C4B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15:restartNumberingAfterBreak="0">
    <w:nsid w:val="19313445"/>
    <w:multiLevelType w:val="hybridMultilevel"/>
    <w:tmpl w:val="E550C6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895351"/>
    <w:multiLevelType w:val="multilevel"/>
    <w:tmpl w:val="0A90B18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2250E7"/>
    <w:multiLevelType w:val="hybridMultilevel"/>
    <w:tmpl w:val="D558503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7" w15:restartNumberingAfterBreak="0">
    <w:nsid w:val="1C936329"/>
    <w:multiLevelType w:val="multilevel"/>
    <w:tmpl w:val="B2CE2D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0C1E36"/>
    <w:multiLevelType w:val="multilevel"/>
    <w:tmpl w:val="48289378"/>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120442"/>
    <w:multiLevelType w:val="multilevel"/>
    <w:tmpl w:val="EBEC71C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C92184"/>
    <w:multiLevelType w:val="multilevel"/>
    <w:tmpl w:val="8428652E"/>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2432389A"/>
    <w:multiLevelType w:val="multilevel"/>
    <w:tmpl w:val="5C48D1E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65C428F"/>
    <w:multiLevelType w:val="multilevel"/>
    <w:tmpl w:val="921E23E2"/>
    <w:lvl w:ilvl="0">
      <w:start w:val="7"/>
      <w:numFmt w:val="decimal"/>
      <w:lvlText w:val="%1"/>
      <w:lvlJc w:val="left"/>
      <w:pPr>
        <w:ind w:left="405" w:hanging="405"/>
      </w:pPr>
      <w:rPr>
        <w:rFonts w:hint="default"/>
        <w:b/>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7D2593C"/>
    <w:multiLevelType w:val="multilevel"/>
    <w:tmpl w:val="37922A90"/>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8975BE9"/>
    <w:multiLevelType w:val="multilevel"/>
    <w:tmpl w:val="68A873E4"/>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8B43D7A"/>
    <w:multiLevelType w:val="hybridMultilevel"/>
    <w:tmpl w:val="48844F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9A83ACE"/>
    <w:multiLevelType w:val="multilevel"/>
    <w:tmpl w:val="49524DE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8D264F"/>
    <w:multiLevelType w:val="hybridMultilevel"/>
    <w:tmpl w:val="E638A0DA"/>
    <w:lvl w:ilvl="0" w:tplc="6A20A768">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DB822DE"/>
    <w:multiLevelType w:val="hybridMultilevel"/>
    <w:tmpl w:val="C3AAD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E967880"/>
    <w:multiLevelType w:val="multilevel"/>
    <w:tmpl w:val="49E40A6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E2338E"/>
    <w:multiLevelType w:val="hybridMultilevel"/>
    <w:tmpl w:val="2F0680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243633F"/>
    <w:multiLevelType w:val="multilevel"/>
    <w:tmpl w:val="5AC23B5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8A0533"/>
    <w:multiLevelType w:val="multilevel"/>
    <w:tmpl w:val="40DC8994"/>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2B62453"/>
    <w:multiLevelType w:val="multilevel"/>
    <w:tmpl w:val="BDB20378"/>
    <w:lvl w:ilvl="0">
      <w:start w:val="1"/>
      <w:numFmt w:val="decimal"/>
      <w:lvlText w:val="%1."/>
      <w:lvlJc w:val="left"/>
      <w:pPr>
        <w:ind w:left="360" w:hanging="360"/>
      </w:pPr>
      <w:rPr>
        <w:rFonts w:hint="default"/>
        <w:b/>
        <w:sz w:val="22"/>
      </w:rPr>
    </w:lvl>
    <w:lvl w:ilvl="1">
      <w:start w:val="1"/>
      <w:numFmt w:val="decimal"/>
      <w:lvlText w:val="%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346F499F"/>
    <w:multiLevelType w:val="hybridMultilevel"/>
    <w:tmpl w:val="40B6037E"/>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35" w15:restartNumberingAfterBreak="0">
    <w:nsid w:val="349F07FB"/>
    <w:multiLevelType w:val="hybridMultilevel"/>
    <w:tmpl w:val="C6DA26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58608FB"/>
    <w:multiLevelType w:val="multilevel"/>
    <w:tmpl w:val="474239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5EC5236"/>
    <w:multiLevelType w:val="hybridMultilevel"/>
    <w:tmpl w:val="6DCE01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35F95C3E"/>
    <w:multiLevelType w:val="multilevel"/>
    <w:tmpl w:val="DE9CCBA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8DB7655"/>
    <w:multiLevelType w:val="hybridMultilevel"/>
    <w:tmpl w:val="F8DA6C1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39890591"/>
    <w:multiLevelType w:val="hybridMultilevel"/>
    <w:tmpl w:val="98C41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1610D9"/>
    <w:multiLevelType w:val="multilevel"/>
    <w:tmpl w:val="2264DAF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021044F"/>
    <w:multiLevelType w:val="multilevel"/>
    <w:tmpl w:val="F1AC07E4"/>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207438B"/>
    <w:multiLevelType w:val="multilevel"/>
    <w:tmpl w:val="D9E8565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30D7C75"/>
    <w:multiLevelType w:val="multilevel"/>
    <w:tmpl w:val="AC70CA7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5993A0D"/>
    <w:multiLevelType w:val="hybridMultilevel"/>
    <w:tmpl w:val="724C71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6AF5B52"/>
    <w:multiLevelType w:val="multilevel"/>
    <w:tmpl w:val="5ECAF34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6BB4A41"/>
    <w:multiLevelType w:val="multilevel"/>
    <w:tmpl w:val="B3B24482"/>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7B10B5F"/>
    <w:multiLevelType w:val="multilevel"/>
    <w:tmpl w:val="C6B46332"/>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8E40E71"/>
    <w:multiLevelType w:val="hybridMultilevel"/>
    <w:tmpl w:val="7E4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3019A4"/>
    <w:multiLevelType w:val="multilevel"/>
    <w:tmpl w:val="A00A2086"/>
    <w:lvl w:ilvl="0">
      <w:start w:val="44"/>
      <w:numFmt w:val="decimal"/>
      <w:lvlText w:val="%1."/>
      <w:lvlJc w:val="left"/>
      <w:pPr>
        <w:tabs>
          <w:tab w:val="num" w:pos="720"/>
        </w:tabs>
        <w:ind w:left="720" w:hanging="360"/>
      </w:pPr>
    </w:lvl>
    <w:lvl w:ilvl="1">
      <w:start w:val="9"/>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C716001"/>
    <w:multiLevelType w:val="hybridMultilevel"/>
    <w:tmpl w:val="7CEA7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8008A0"/>
    <w:multiLevelType w:val="hybridMultilevel"/>
    <w:tmpl w:val="D108C156"/>
    <w:lvl w:ilvl="0" w:tplc="0C0A0015">
      <w:start w:val="4"/>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4DF154D8"/>
    <w:multiLevelType w:val="multilevel"/>
    <w:tmpl w:val="19981B9C"/>
    <w:lvl w:ilvl="0">
      <w:start w:val="1"/>
      <w:numFmt w:val="lowerLetter"/>
      <w:lvlText w:val="%1."/>
      <w:lvlJc w:val="left"/>
      <w:pPr>
        <w:tabs>
          <w:tab w:val="num" w:pos="720"/>
        </w:tabs>
        <w:ind w:left="720" w:hanging="360"/>
      </w:pPr>
      <w:rPr>
        <w:b w:val="0"/>
        <w:bCs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15:restartNumberingAfterBreak="0">
    <w:nsid w:val="4EE85247"/>
    <w:multiLevelType w:val="hybridMultilevel"/>
    <w:tmpl w:val="ED9065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536F11F4"/>
    <w:multiLevelType w:val="multilevel"/>
    <w:tmpl w:val="E578C4B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6" w15:restartNumberingAfterBreak="0">
    <w:nsid w:val="55475BE1"/>
    <w:multiLevelType w:val="multilevel"/>
    <w:tmpl w:val="F8185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5A60C53"/>
    <w:multiLevelType w:val="multilevel"/>
    <w:tmpl w:val="EB76C93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8254F73"/>
    <w:multiLevelType w:val="hybridMultilevel"/>
    <w:tmpl w:val="45DA3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99C7A14"/>
    <w:multiLevelType w:val="multilevel"/>
    <w:tmpl w:val="2C9601E4"/>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E0824A6"/>
    <w:multiLevelType w:val="multilevel"/>
    <w:tmpl w:val="357C416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E302EBF"/>
    <w:multiLevelType w:val="multilevel"/>
    <w:tmpl w:val="15E2F5C4"/>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2" w15:restartNumberingAfterBreak="0">
    <w:nsid w:val="5FE357FF"/>
    <w:multiLevelType w:val="multilevel"/>
    <w:tmpl w:val="4F361C5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07E7A11"/>
    <w:multiLevelType w:val="multilevel"/>
    <w:tmpl w:val="3BBC0DE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32547BB"/>
    <w:multiLevelType w:val="hybridMultilevel"/>
    <w:tmpl w:val="1C684822"/>
    <w:lvl w:ilvl="0" w:tplc="0818C6B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59E1C87"/>
    <w:multiLevelType w:val="multilevel"/>
    <w:tmpl w:val="5326709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9E55162"/>
    <w:multiLevelType w:val="hybridMultilevel"/>
    <w:tmpl w:val="A7EEF4B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7" w15:restartNumberingAfterBreak="0">
    <w:nsid w:val="6C7F1C42"/>
    <w:multiLevelType w:val="multilevel"/>
    <w:tmpl w:val="7F1846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FA2686E"/>
    <w:multiLevelType w:val="hybridMultilevel"/>
    <w:tmpl w:val="2A0C7A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01354D3"/>
    <w:multiLevelType w:val="multilevel"/>
    <w:tmpl w:val="C8AABD4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5A87255"/>
    <w:multiLevelType w:val="hybridMultilevel"/>
    <w:tmpl w:val="F1644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79E45EA"/>
    <w:multiLevelType w:val="multilevel"/>
    <w:tmpl w:val="DD186A6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7C34B9B"/>
    <w:multiLevelType w:val="multilevel"/>
    <w:tmpl w:val="D56AE6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3" w15:restartNumberingAfterBreak="0">
    <w:nsid w:val="77C46C70"/>
    <w:multiLevelType w:val="multilevel"/>
    <w:tmpl w:val="C9925EF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3A666E"/>
    <w:multiLevelType w:val="multilevel"/>
    <w:tmpl w:val="CCDEDEBC"/>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9532C8C"/>
    <w:multiLevelType w:val="multilevel"/>
    <w:tmpl w:val="3F449FE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A9734A3"/>
    <w:multiLevelType w:val="hybridMultilevel"/>
    <w:tmpl w:val="A19081C4"/>
    <w:lvl w:ilvl="0" w:tplc="FFFFFFFF">
      <w:start w:val="1"/>
      <w:numFmt w:val="bullet"/>
      <w:lvlText w:val="o"/>
      <w:lvlJc w:val="left"/>
      <w:pPr>
        <w:ind w:left="820" w:hanging="360"/>
      </w:pPr>
      <w:rPr>
        <w:rFonts w:ascii="Courier New" w:hAnsi="Courier New" w:cs="Courier New" w:hint="default"/>
      </w:rPr>
    </w:lvl>
    <w:lvl w:ilvl="1" w:tplc="0C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260" w:hanging="360"/>
      </w:pPr>
      <w:rPr>
        <w:rFonts w:ascii="Wingdings" w:hAnsi="Wingdings" w:hint="default"/>
      </w:rPr>
    </w:lvl>
    <w:lvl w:ilvl="3" w:tplc="FFFFFFFF" w:tentative="1">
      <w:start w:val="1"/>
      <w:numFmt w:val="bullet"/>
      <w:lvlText w:val=""/>
      <w:lvlJc w:val="left"/>
      <w:pPr>
        <w:ind w:left="2980" w:hanging="360"/>
      </w:pPr>
      <w:rPr>
        <w:rFonts w:ascii="Symbol" w:hAnsi="Symbol" w:hint="default"/>
      </w:rPr>
    </w:lvl>
    <w:lvl w:ilvl="4" w:tplc="FFFFFFFF" w:tentative="1">
      <w:start w:val="1"/>
      <w:numFmt w:val="bullet"/>
      <w:lvlText w:val="o"/>
      <w:lvlJc w:val="left"/>
      <w:pPr>
        <w:ind w:left="3700" w:hanging="360"/>
      </w:pPr>
      <w:rPr>
        <w:rFonts w:ascii="Courier New" w:hAnsi="Courier New" w:cs="Courier New" w:hint="default"/>
      </w:rPr>
    </w:lvl>
    <w:lvl w:ilvl="5" w:tplc="FFFFFFFF" w:tentative="1">
      <w:start w:val="1"/>
      <w:numFmt w:val="bullet"/>
      <w:lvlText w:val=""/>
      <w:lvlJc w:val="left"/>
      <w:pPr>
        <w:ind w:left="4420" w:hanging="360"/>
      </w:pPr>
      <w:rPr>
        <w:rFonts w:ascii="Wingdings" w:hAnsi="Wingdings" w:hint="default"/>
      </w:rPr>
    </w:lvl>
    <w:lvl w:ilvl="6" w:tplc="FFFFFFFF" w:tentative="1">
      <w:start w:val="1"/>
      <w:numFmt w:val="bullet"/>
      <w:lvlText w:val=""/>
      <w:lvlJc w:val="left"/>
      <w:pPr>
        <w:ind w:left="5140" w:hanging="360"/>
      </w:pPr>
      <w:rPr>
        <w:rFonts w:ascii="Symbol" w:hAnsi="Symbol" w:hint="default"/>
      </w:rPr>
    </w:lvl>
    <w:lvl w:ilvl="7" w:tplc="FFFFFFFF" w:tentative="1">
      <w:start w:val="1"/>
      <w:numFmt w:val="bullet"/>
      <w:lvlText w:val="o"/>
      <w:lvlJc w:val="left"/>
      <w:pPr>
        <w:ind w:left="5860" w:hanging="360"/>
      </w:pPr>
      <w:rPr>
        <w:rFonts w:ascii="Courier New" w:hAnsi="Courier New" w:cs="Courier New" w:hint="default"/>
      </w:rPr>
    </w:lvl>
    <w:lvl w:ilvl="8" w:tplc="FFFFFFFF" w:tentative="1">
      <w:start w:val="1"/>
      <w:numFmt w:val="bullet"/>
      <w:lvlText w:val=""/>
      <w:lvlJc w:val="left"/>
      <w:pPr>
        <w:ind w:left="6580" w:hanging="360"/>
      </w:pPr>
      <w:rPr>
        <w:rFonts w:ascii="Wingdings" w:hAnsi="Wingdings" w:hint="default"/>
      </w:rPr>
    </w:lvl>
  </w:abstractNum>
  <w:abstractNum w:abstractNumId="77" w15:restartNumberingAfterBreak="0">
    <w:nsid w:val="7AB83655"/>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7BA36490"/>
    <w:multiLevelType w:val="multilevel"/>
    <w:tmpl w:val="73DC50E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CB802F9"/>
    <w:multiLevelType w:val="hybridMultilevel"/>
    <w:tmpl w:val="B72E02D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D741145"/>
    <w:multiLevelType w:val="multilevel"/>
    <w:tmpl w:val="5AFE5D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DA9133D"/>
    <w:multiLevelType w:val="multilevel"/>
    <w:tmpl w:val="692AE24E"/>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DED331D"/>
    <w:multiLevelType w:val="hybridMultilevel"/>
    <w:tmpl w:val="2F30A668"/>
    <w:lvl w:ilvl="0" w:tplc="7AAEEF6E">
      <w:start w:val="1"/>
      <w:numFmt w:val="lowerRoman"/>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15:restartNumberingAfterBreak="0">
    <w:nsid w:val="7E0D1226"/>
    <w:multiLevelType w:val="multilevel"/>
    <w:tmpl w:val="BDB20378"/>
    <w:lvl w:ilvl="0">
      <w:start w:val="1"/>
      <w:numFmt w:val="decimal"/>
      <w:lvlText w:val="%1."/>
      <w:lvlJc w:val="left"/>
      <w:pPr>
        <w:ind w:left="360" w:hanging="360"/>
      </w:pPr>
      <w:rPr>
        <w:rFonts w:hint="default"/>
        <w:b/>
        <w:sz w:val="22"/>
      </w:rPr>
    </w:lvl>
    <w:lvl w:ilvl="1">
      <w:start w:val="1"/>
      <w:numFmt w:val="decimal"/>
      <w:lvlText w:val="%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68885884">
    <w:abstractNumId w:val="0"/>
  </w:num>
  <w:num w:numId="2" w16cid:durableId="1958098734">
    <w:abstractNumId w:val="20"/>
  </w:num>
  <w:num w:numId="3" w16cid:durableId="1949578730">
    <w:abstractNumId w:val="22"/>
  </w:num>
  <w:num w:numId="4" w16cid:durableId="1083719202">
    <w:abstractNumId w:val="4"/>
  </w:num>
  <w:num w:numId="5" w16cid:durableId="1086727138">
    <w:abstractNumId w:val="16"/>
  </w:num>
  <w:num w:numId="6" w16cid:durableId="451560467">
    <w:abstractNumId w:val="28"/>
  </w:num>
  <w:num w:numId="7" w16cid:durableId="1935820655">
    <w:abstractNumId w:val="34"/>
  </w:num>
  <w:num w:numId="8" w16cid:durableId="2134014180">
    <w:abstractNumId w:val="37"/>
  </w:num>
  <w:num w:numId="9" w16cid:durableId="154994735">
    <w:abstractNumId w:val="25"/>
  </w:num>
  <w:num w:numId="10" w16cid:durableId="478694924">
    <w:abstractNumId w:val="76"/>
  </w:num>
  <w:num w:numId="11" w16cid:durableId="475687817">
    <w:abstractNumId w:val="54"/>
  </w:num>
  <w:num w:numId="12" w16cid:durableId="1574581167">
    <w:abstractNumId w:val="64"/>
  </w:num>
  <w:num w:numId="13" w16cid:durableId="347099165">
    <w:abstractNumId w:val="66"/>
  </w:num>
  <w:num w:numId="14" w16cid:durableId="1004865512">
    <w:abstractNumId w:val="5"/>
  </w:num>
  <w:num w:numId="15" w16cid:durableId="2064525085">
    <w:abstractNumId w:val="55"/>
  </w:num>
  <w:num w:numId="16" w16cid:durableId="105005663">
    <w:abstractNumId w:val="35"/>
  </w:num>
  <w:num w:numId="17" w16cid:durableId="912004475">
    <w:abstractNumId w:val="79"/>
  </w:num>
  <w:num w:numId="18" w16cid:durableId="1974287347">
    <w:abstractNumId w:val="52"/>
  </w:num>
  <w:num w:numId="19" w16cid:durableId="1203591855">
    <w:abstractNumId w:val="68"/>
  </w:num>
  <w:num w:numId="20" w16cid:durableId="2108386065">
    <w:abstractNumId w:val="30"/>
  </w:num>
  <w:num w:numId="21" w16cid:durableId="851338078">
    <w:abstractNumId w:val="13"/>
  </w:num>
  <w:num w:numId="22" w16cid:durableId="150174440">
    <w:abstractNumId w:val="56"/>
  </w:num>
  <w:num w:numId="23" w16cid:durableId="910384205">
    <w:abstractNumId w:val="8"/>
  </w:num>
  <w:num w:numId="24" w16cid:durableId="1947694974">
    <w:abstractNumId w:val="67"/>
  </w:num>
  <w:num w:numId="25" w16cid:durableId="2088111550">
    <w:abstractNumId w:val="36"/>
  </w:num>
  <w:num w:numId="26" w16cid:durableId="1905676268">
    <w:abstractNumId w:val="17"/>
  </w:num>
  <w:num w:numId="27" w16cid:durableId="1307974537">
    <w:abstractNumId w:val="57"/>
  </w:num>
  <w:num w:numId="28" w16cid:durableId="1788230128">
    <w:abstractNumId w:val="80"/>
  </w:num>
  <w:num w:numId="29" w16cid:durableId="846021860">
    <w:abstractNumId w:val="2"/>
  </w:num>
  <w:num w:numId="30" w16cid:durableId="1640650356">
    <w:abstractNumId w:val="6"/>
  </w:num>
  <w:num w:numId="31" w16cid:durableId="1874809284">
    <w:abstractNumId w:val="21"/>
  </w:num>
  <w:num w:numId="32" w16cid:durableId="716048250">
    <w:abstractNumId w:val="29"/>
  </w:num>
  <w:num w:numId="33" w16cid:durableId="1227033047">
    <w:abstractNumId w:val="65"/>
  </w:num>
  <w:num w:numId="34" w16cid:durableId="1409502683">
    <w:abstractNumId w:val="62"/>
  </w:num>
  <w:num w:numId="35" w16cid:durableId="52625571">
    <w:abstractNumId w:val="63"/>
  </w:num>
  <w:num w:numId="36" w16cid:durableId="1785998737">
    <w:abstractNumId w:val="41"/>
  </w:num>
  <w:num w:numId="37" w16cid:durableId="1340816470">
    <w:abstractNumId w:val="12"/>
  </w:num>
  <w:num w:numId="38" w16cid:durableId="1841119984">
    <w:abstractNumId w:val="38"/>
  </w:num>
  <w:num w:numId="39" w16cid:durableId="657270679">
    <w:abstractNumId w:val="44"/>
  </w:num>
  <w:num w:numId="40" w16cid:durableId="1626111533">
    <w:abstractNumId w:val="31"/>
  </w:num>
  <w:num w:numId="41" w16cid:durableId="781873968">
    <w:abstractNumId w:val="78"/>
  </w:num>
  <w:num w:numId="42" w16cid:durableId="698238393">
    <w:abstractNumId w:val="26"/>
  </w:num>
  <w:num w:numId="43" w16cid:durableId="1430660037">
    <w:abstractNumId w:val="19"/>
  </w:num>
  <w:num w:numId="44" w16cid:durableId="282226882">
    <w:abstractNumId w:val="69"/>
  </w:num>
  <w:num w:numId="45" w16cid:durableId="369376698">
    <w:abstractNumId w:val="71"/>
  </w:num>
  <w:num w:numId="46" w16cid:durableId="1697151593">
    <w:abstractNumId w:val="46"/>
  </w:num>
  <w:num w:numId="47" w16cid:durableId="697509799">
    <w:abstractNumId w:val="15"/>
  </w:num>
  <w:num w:numId="48" w16cid:durableId="1095172689">
    <w:abstractNumId w:val="23"/>
  </w:num>
  <w:num w:numId="49" w16cid:durableId="1467551157">
    <w:abstractNumId w:val="43"/>
  </w:num>
  <w:num w:numId="50" w16cid:durableId="1131049339">
    <w:abstractNumId w:val="60"/>
  </w:num>
  <w:num w:numId="51" w16cid:durableId="1426420104">
    <w:abstractNumId w:val="9"/>
  </w:num>
  <w:num w:numId="52" w16cid:durableId="1873762860">
    <w:abstractNumId w:val="75"/>
  </w:num>
  <w:num w:numId="53" w16cid:durableId="1293095105">
    <w:abstractNumId w:val="47"/>
  </w:num>
  <w:num w:numId="54" w16cid:durableId="1247182529">
    <w:abstractNumId w:val="7"/>
  </w:num>
  <w:num w:numId="55" w16cid:durableId="955217978">
    <w:abstractNumId w:val="3"/>
  </w:num>
  <w:num w:numId="56" w16cid:durableId="185023604">
    <w:abstractNumId w:val="74"/>
  </w:num>
  <w:num w:numId="57" w16cid:durableId="1175655432">
    <w:abstractNumId w:val="32"/>
  </w:num>
  <w:num w:numId="58" w16cid:durableId="1360230941">
    <w:abstractNumId w:val="24"/>
  </w:num>
  <w:num w:numId="59" w16cid:durableId="2144998664">
    <w:abstractNumId w:val="18"/>
  </w:num>
  <w:num w:numId="60" w16cid:durableId="941105748">
    <w:abstractNumId w:val="73"/>
  </w:num>
  <w:num w:numId="61" w16cid:durableId="1020158916">
    <w:abstractNumId w:val="42"/>
  </w:num>
  <w:num w:numId="62" w16cid:durableId="621498688">
    <w:abstractNumId w:val="81"/>
  </w:num>
  <w:num w:numId="63" w16cid:durableId="1581061605">
    <w:abstractNumId w:val="59"/>
  </w:num>
  <w:num w:numId="64" w16cid:durableId="2035112068">
    <w:abstractNumId w:val="50"/>
  </w:num>
  <w:num w:numId="65" w16cid:durableId="1163550308">
    <w:abstractNumId w:val="72"/>
  </w:num>
  <w:num w:numId="66" w16cid:durableId="1102645382">
    <w:abstractNumId w:val="53"/>
  </w:num>
  <w:num w:numId="67" w16cid:durableId="702828694">
    <w:abstractNumId w:val="82"/>
  </w:num>
  <w:num w:numId="68" w16cid:durableId="1663005091">
    <w:abstractNumId w:val="58"/>
  </w:num>
  <w:num w:numId="69" w16cid:durableId="1133838421">
    <w:abstractNumId w:val="45"/>
  </w:num>
  <w:num w:numId="70" w16cid:durableId="1352143755">
    <w:abstractNumId w:val="14"/>
  </w:num>
  <w:num w:numId="71" w16cid:durableId="1881279252">
    <w:abstractNumId w:val="51"/>
  </w:num>
  <w:num w:numId="72" w16cid:durableId="745150157">
    <w:abstractNumId w:val="70"/>
  </w:num>
  <w:num w:numId="73" w16cid:durableId="197358679">
    <w:abstractNumId w:val="49"/>
  </w:num>
  <w:num w:numId="74" w16cid:durableId="15011213">
    <w:abstractNumId w:val="40"/>
  </w:num>
  <w:num w:numId="75" w16cid:durableId="130482197">
    <w:abstractNumId w:val="61"/>
  </w:num>
  <w:num w:numId="76" w16cid:durableId="1406490410">
    <w:abstractNumId w:val="83"/>
  </w:num>
  <w:num w:numId="77" w16cid:durableId="1621839499">
    <w:abstractNumId w:val="33"/>
  </w:num>
  <w:num w:numId="78" w16cid:durableId="1006250447">
    <w:abstractNumId w:val="48"/>
  </w:num>
  <w:num w:numId="79" w16cid:durableId="1368874350">
    <w:abstractNumId w:val="39"/>
  </w:num>
  <w:num w:numId="80" w16cid:durableId="1200437001">
    <w:abstractNumId w:val="27"/>
  </w:num>
  <w:num w:numId="81" w16cid:durableId="507788234">
    <w:abstractNumId w:val="10"/>
  </w:num>
  <w:num w:numId="82" w16cid:durableId="970791600">
    <w:abstractNumId w:val="77"/>
  </w:num>
  <w:num w:numId="83" w16cid:durableId="922304528">
    <w:abstractNumId w:val="11"/>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ttachedTemplate r:id="rId1"/>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5D8"/>
    <w:rsid w:val="0000024E"/>
    <w:rsid w:val="000006F2"/>
    <w:rsid w:val="0000089D"/>
    <w:rsid w:val="00000B02"/>
    <w:rsid w:val="00000B22"/>
    <w:rsid w:val="00000CB2"/>
    <w:rsid w:val="00000E3F"/>
    <w:rsid w:val="0000128C"/>
    <w:rsid w:val="00001501"/>
    <w:rsid w:val="00001A6E"/>
    <w:rsid w:val="00002EA4"/>
    <w:rsid w:val="00003796"/>
    <w:rsid w:val="000056A2"/>
    <w:rsid w:val="00005C8D"/>
    <w:rsid w:val="00005CB0"/>
    <w:rsid w:val="00005EF0"/>
    <w:rsid w:val="000068AA"/>
    <w:rsid w:val="00006962"/>
    <w:rsid w:val="00006ED5"/>
    <w:rsid w:val="000072B0"/>
    <w:rsid w:val="00007E52"/>
    <w:rsid w:val="00013DA2"/>
    <w:rsid w:val="000154A0"/>
    <w:rsid w:val="00016798"/>
    <w:rsid w:val="00016820"/>
    <w:rsid w:val="0001782A"/>
    <w:rsid w:val="00017AF8"/>
    <w:rsid w:val="0002060C"/>
    <w:rsid w:val="000206B6"/>
    <w:rsid w:val="00022BAF"/>
    <w:rsid w:val="00023046"/>
    <w:rsid w:val="00023A94"/>
    <w:rsid w:val="00023F3D"/>
    <w:rsid w:val="0002657D"/>
    <w:rsid w:val="000266AF"/>
    <w:rsid w:val="00027BB3"/>
    <w:rsid w:val="00031DFA"/>
    <w:rsid w:val="000330D8"/>
    <w:rsid w:val="000343EE"/>
    <w:rsid w:val="000371E0"/>
    <w:rsid w:val="000410A1"/>
    <w:rsid w:val="00041569"/>
    <w:rsid w:val="000421CF"/>
    <w:rsid w:val="00042382"/>
    <w:rsid w:val="000427AD"/>
    <w:rsid w:val="000436F8"/>
    <w:rsid w:val="00044451"/>
    <w:rsid w:val="00044F36"/>
    <w:rsid w:val="000455E9"/>
    <w:rsid w:val="00045EE0"/>
    <w:rsid w:val="000469FF"/>
    <w:rsid w:val="00047FCE"/>
    <w:rsid w:val="00050279"/>
    <w:rsid w:val="000527C9"/>
    <w:rsid w:val="00054607"/>
    <w:rsid w:val="000550FD"/>
    <w:rsid w:val="00055DAB"/>
    <w:rsid w:val="00055DAC"/>
    <w:rsid w:val="00055FB8"/>
    <w:rsid w:val="00057542"/>
    <w:rsid w:val="000600FB"/>
    <w:rsid w:val="00060C44"/>
    <w:rsid w:val="00061B15"/>
    <w:rsid w:val="000625C7"/>
    <w:rsid w:val="00062D53"/>
    <w:rsid w:val="000635B3"/>
    <w:rsid w:val="0006509E"/>
    <w:rsid w:val="0006537C"/>
    <w:rsid w:val="00066792"/>
    <w:rsid w:val="000675DC"/>
    <w:rsid w:val="00067971"/>
    <w:rsid w:val="000717FA"/>
    <w:rsid w:val="0007306D"/>
    <w:rsid w:val="000749A2"/>
    <w:rsid w:val="00074BEB"/>
    <w:rsid w:val="00075807"/>
    <w:rsid w:val="00075A53"/>
    <w:rsid w:val="00076DC2"/>
    <w:rsid w:val="00076F21"/>
    <w:rsid w:val="0007724F"/>
    <w:rsid w:val="000778B3"/>
    <w:rsid w:val="00077C5B"/>
    <w:rsid w:val="000803A7"/>
    <w:rsid w:val="000803AF"/>
    <w:rsid w:val="0008090D"/>
    <w:rsid w:val="0008127E"/>
    <w:rsid w:val="00081654"/>
    <w:rsid w:val="00081B57"/>
    <w:rsid w:val="00081D72"/>
    <w:rsid w:val="000821B1"/>
    <w:rsid w:val="000826FC"/>
    <w:rsid w:val="00082992"/>
    <w:rsid w:val="00083CC9"/>
    <w:rsid w:val="00085124"/>
    <w:rsid w:val="000855F1"/>
    <w:rsid w:val="000856CC"/>
    <w:rsid w:val="00085E78"/>
    <w:rsid w:val="00086086"/>
    <w:rsid w:val="0008659F"/>
    <w:rsid w:val="00086A11"/>
    <w:rsid w:val="00091089"/>
    <w:rsid w:val="00091DA1"/>
    <w:rsid w:val="00092AA7"/>
    <w:rsid w:val="00092C30"/>
    <w:rsid w:val="00092EE5"/>
    <w:rsid w:val="00093030"/>
    <w:rsid w:val="00093C0A"/>
    <w:rsid w:val="00093CB5"/>
    <w:rsid w:val="00094149"/>
    <w:rsid w:val="0009457B"/>
    <w:rsid w:val="000953DA"/>
    <w:rsid w:val="000958CA"/>
    <w:rsid w:val="00095DB2"/>
    <w:rsid w:val="0009623C"/>
    <w:rsid w:val="00096330"/>
    <w:rsid w:val="0009782B"/>
    <w:rsid w:val="000A0DD2"/>
    <w:rsid w:val="000A0F85"/>
    <w:rsid w:val="000A1B5C"/>
    <w:rsid w:val="000A2C04"/>
    <w:rsid w:val="000A3485"/>
    <w:rsid w:val="000A373E"/>
    <w:rsid w:val="000A3ED5"/>
    <w:rsid w:val="000A47CC"/>
    <w:rsid w:val="000A7A26"/>
    <w:rsid w:val="000B0233"/>
    <w:rsid w:val="000B0514"/>
    <w:rsid w:val="000B0CD0"/>
    <w:rsid w:val="000B1292"/>
    <w:rsid w:val="000B1436"/>
    <w:rsid w:val="000B2D95"/>
    <w:rsid w:val="000B33D0"/>
    <w:rsid w:val="000B41A2"/>
    <w:rsid w:val="000B42F8"/>
    <w:rsid w:val="000B44DE"/>
    <w:rsid w:val="000B473E"/>
    <w:rsid w:val="000B49C1"/>
    <w:rsid w:val="000B5440"/>
    <w:rsid w:val="000B5DD3"/>
    <w:rsid w:val="000B7B67"/>
    <w:rsid w:val="000C035B"/>
    <w:rsid w:val="000C0454"/>
    <w:rsid w:val="000C1407"/>
    <w:rsid w:val="000C384B"/>
    <w:rsid w:val="000C389D"/>
    <w:rsid w:val="000C38E1"/>
    <w:rsid w:val="000C60E8"/>
    <w:rsid w:val="000C716D"/>
    <w:rsid w:val="000C7460"/>
    <w:rsid w:val="000C7F19"/>
    <w:rsid w:val="000D0AA7"/>
    <w:rsid w:val="000D0AF3"/>
    <w:rsid w:val="000D1FD8"/>
    <w:rsid w:val="000D3092"/>
    <w:rsid w:val="000D3D25"/>
    <w:rsid w:val="000D4800"/>
    <w:rsid w:val="000D4A10"/>
    <w:rsid w:val="000D5F7A"/>
    <w:rsid w:val="000D66C2"/>
    <w:rsid w:val="000D6BC5"/>
    <w:rsid w:val="000D7A55"/>
    <w:rsid w:val="000D7E78"/>
    <w:rsid w:val="000E05D8"/>
    <w:rsid w:val="000E140C"/>
    <w:rsid w:val="000E26E8"/>
    <w:rsid w:val="000E2977"/>
    <w:rsid w:val="000E3A15"/>
    <w:rsid w:val="000E3C48"/>
    <w:rsid w:val="000E4B3E"/>
    <w:rsid w:val="000E682B"/>
    <w:rsid w:val="000E6CA3"/>
    <w:rsid w:val="000E706A"/>
    <w:rsid w:val="000E73B0"/>
    <w:rsid w:val="000E79B6"/>
    <w:rsid w:val="000F0D63"/>
    <w:rsid w:val="000F0D64"/>
    <w:rsid w:val="000F0F44"/>
    <w:rsid w:val="000F1630"/>
    <w:rsid w:val="000F16E7"/>
    <w:rsid w:val="000F1749"/>
    <w:rsid w:val="000F5590"/>
    <w:rsid w:val="000F6705"/>
    <w:rsid w:val="000F729E"/>
    <w:rsid w:val="000F7955"/>
    <w:rsid w:val="0010108A"/>
    <w:rsid w:val="0010241E"/>
    <w:rsid w:val="00104568"/>
    <w:rsid w:val="001045DB"/>
    <w:rsid w:val="001062CE"/>
    <w:rsid w:val="00106EC8"/>
    <w:rsid w:val="001075F8"/>
    <w:rsid w:val="00107CF7"/>
    <w:rsid w:val="00112199"/>
    <w:rsid w:val="001136D4"/>
    <w:rsid w:val="00113F5F"/>
    <w:rsid w:val="001154CC"/>
    <w:rsid w:val="0011585B"/>
    <w:rsid w:val="001159E8"/>
    <w:rsid w:val="00116724"/>
    <w:rsid w:val="001169D6"/>
    <w:rsid w:val="001200BD"/>
    <w:rsid w:val="00121BEF"/>
    <w:rsid w:val="00121D5E"/>
    <w:rsid w:val="00121F0B"/>
    <w:rsid w:val="001227CE"/>
    <w:rsid w:val="0012293C"/>
    <w:rsid w:val="00124ADD"/>
    <w:rsid w:val="001252BD"/>
    <w:rsid w:val="0012679D"/>
    <w:rsid w:val="001275F5"/>
    <w:rsid w:val="0013012E"/>
    <w:rsid w:val="001307DB"/>
    <w:rsid w:val="00133242"/>
    <w:rsid w:val="00133A97"/>
    <w:rsid w:val="0013418A"/>
    <w:rsid w:val="00134587"/>
    <w:rsid w:val="00136053"/>
    <w:rsid w:val="0013614C"/>
    <w:rsid w:val="001362C0"/>
    <w:rsid w:val="00136936"/>
    <w:rsid w:val="00136CDF"/>
    <w:rsid w:val="0013784F"/>
    <w:rsid w:val="00137BA3"/>
    <w:rsid w:val="00137CD4"/>
    <w:rsid w:val="0014114F"/>
    <w:rsid w:val="001418DA"/>
    <w:rsid w:val="001420D6"/>
    <w:rsid w:val="00142491"/>
    <w:rsid w:val="001427B5"/>
    <w:rsid w:val="0014323D"/>
    <w:rsid w:val="00143573"/>
    <w:rsid w:val="00143E83"/>
    <w:rsid w:val="0014472B"/>
    <w:rsid w:val="00145710"/>
    <w:rsid w:val="00146C47"/>
    <w:rsid w:val="0014721B"/>
    <w:rsid w:val="0014746E"/>
    <w:rsid w:val="00147E1D"/>
    <w:rsid w:val="00150E9E"/>
    <w:rsid w:val="00152208"/>
    <w:rsid w:val="001541BF"/>
    <w:rsid w:val="00154D56"/>
    <w:rsid w:val="00154FC0"/>
    <w:rsid w:val="001566E9"/>
    <w:rsid w:val="0015687F"/>
    <w:rsid w:val="0015701F"/>
    <w:rsid w:val="00157F96"/>
    <w:rsid w:val="00160E86"/>
    <w:rsid w:val="00162A37"/>
    <w:rsid w:val="00164594"/>
    <w:rsid w:val="001648D8"/>
    <w:rsid w:val="00164946"/>
    <w:rsid w:val="001658E9"/>
    <w:rsid w:val="001661D6"/>
    <w:rsid w:val="00166A19"/>
    <w:rsid w:val="00166BB6"/>
    <w:rsid w:val="00167929"/>
    <w:rsid w:val="00170DCE"/>
    <w:rsid w:val="00171066"/>
    <w:rsid w:val="00172DC7"/>
    <w:rsid w:val="0017600E"/>
    <w:rsid w:val="00176A13"/>
    <w:rsid w:val="00177373"/>
    <w:rsid w:val="001807E6"/>
    <w:rsid w:val="00181210"/>
    <w:rsid w:val="00181452"/>
    <w:rsid w:val="0018211F"/>
    <w:rsid w:val="00182162"/>
    <w:rsid w:val="001827EF"/>
    <w:rsid w:val="001839A3"/>
    <w:rsid w:val="00183DD2"/>
    <w:rsid w:val="00183E28"/>
    <w:rsid w:val="001844DB"/>
    <w:rsid w:val="00184D50"/>
    <w:rsid w:val="00185A0D"/>
    <w:rsid w:val="00185F3B"/>
    <w:rsid w:val="0018659E"/>
    <w:rsid w:val="00187324"/>
    <w:rsid w:val="001918E3"/>
    <w:rsid w:val="00193FA7"/>
    <w:rsid w:val="00194801"/>
    <w:rsid w:val="001948A9"/>
    <w:rsid w:val="00194929"/>
    <w:rsid w:val="00195354"/>
    <w:rsid w:val="00197982"/>
    <w:rsid w:val="00197A0A"/>
    <w:rsid w:val="001A0FEF"/>
    <w:rsid w:val="001A15A3"/>
    <w:rsid w:val="001A1B0B"/>
    <w:rsid w:val="001A1B57"/>
    <w:rsid w:val="001A2C45"/>
    <w:rsid w:val="001A307F"/>
    <w:rsid w:val="001A3BBE"/>
    <w:rsid w:val="001A4096"/>
    <w:rsid w:val="001A4A57"/>
    <w:rsid w:val="001A4DB6"/>
    <w:rsid w:val="001A4DD2"/>
    <w:rsid w:val="001A4EA3"/>
    <w:rsid w:val="001A6C45"/>
    <w:rsid w:val="001A6D3B"/>
    <w:rsid w:val="001B0490"/>
    <w:rsid w:val="001B1347"/>
    <w:rsid w:val="001B1F80"/>
    <w:rsid w:val="001B31BE"/>
    <w:rsid w:val="001B3422"/>
    <w:rsid w:val="001B36A5"/>
    <w:rsid w:val="001B3B19"/>
    <w:rsid w:val="001B3F36"/>
    <w:rsid w:val="001B57B7"/>
    <w:rsid w:val="001B5D0E"/>
    <w:rsid w:val="001B5E8C"/>
    <w:rsid w:val="001B6B31"/>
    <w:rsid w:val="001B6F74"/>
    <w:rsid w:val="001B73FB"/>
    <w:rsid w:val="001C0274"/>
    <w:rsid w:val="001C215E"/>
    <w:rsid w:val="001C2762"/>
    <w:rsid w:val="001C2A7D"/>
    <w:rsid w:val="001C2AFB"/>
    <w:rsid w:val="001C354E"/>
    <w:rsid w:val="001C427A"/>
    <w:rsid w:val="001C5D0B"/>
    <w:rsid w:val="001C64DD"/>
    <w:rsid w:val="001C6862"/>
    <w:rsid w:val="001C70D8"/>
    <w:rsid w:val="001C75C9"/>
    <w:rsid w:val="001C7A65"/>
    <w:rsid w:val="001D001C"/>
    <w:rsid w:val="001D085F"/>
    <w:rsid w:val="001D0BCA"/>
    <w:rsid w:val="001D0FEB"/>
    <w:rsid w:val="001D1986"/>
    <w:rsid w:val="001D30C8"/>
    <w:rsid w:val="001D36F9"/>
    <w:rsid w:val="001D3F75"/>
    <w:rsid w:val="001D4080"/>
    <w:rsid w:val="001E04E7"/>
    <w:rsid w:val="001E04FD"/>
    <w:rsid w:val="001E076F"/>
    <w:rsid w:val="001E14FD"/>
    <w:rsid w:val="001E249E"/>
    <w:rsid w:val="001E394B"/>
    <w:rsid w:val="001E4FDA"/>
    <w:rsid w:val="001E518A"/>
    <w:rsid w:val="001E56E0"/>
    <w:rsid w:val="001E68C8"/>
    <w:rsid w:val="001E6F6B"/>
    <w:rsid w:val="001F0051"/>
    <w:rsid w:val="001F2735"/>
    <w:rsid w:val="001F275F"/>
    <w:rsid w:val="001F2DFB"/>
    <w:rsid w:val="001F2EEA"/>
    <w:rsid w:val="001F49C6"/>
    <w:rsid w:val="001F5894"/>
    <w:rsid w:val="001F6EB0"/>
    <w:rsid w:val="001F7828"/>
    <w:rsid w:val="001F7A70"/>
    <w:rsid w:val="0020052A"/>
    <w:rsid w:val="00200BB8"/>
    <w:rsid w:val="00200F8A"/>
    <w:rsid w:val="002019EF"/>
    <w:rsid w:val="00201EEB"/>
    <w:rsid w:val="0020299B"/>
    <w:rsid w:val="00203A91"/>
    <w:rsid w:val="0020476E"/>
    <w:rsid w:val="0020495F"/>
    <w:rsid w:val="00205C89"/>
    <w:rsid w:val="002061B8"/>
    <w:rsid w:val="0020691A"/>
    <w:rsid w:val="00206C56"/>
    <w:rsid w:val="00206CB8"/>
    <w:rsid w:val="002102BE"/>
    <w:rsid w:val="00211299"/>
    <w:rsid w:val="00211D74"/>
    <w:rsid w:val="0021218D"/>
    <w:rsid w:val="002121E9"/>
    <w:rsid w:val="0021298B"/>
    <w:rsid w:val="002130C9"/>
    <w:rsid w:val="00213719"/>
    <w:rsid w:val="00214AC9"/>
    <w:rsid w:val="002159C3"/>
    <w:rsid w:val="00216012"/>
    <w:rsid w:val="0021640D"/>
    <w:rsid w:val="00216AEA"/>
    <w:rsid w:val="00217D79"/>
    <w:rsid w:val="00220525"/>
    <w:rsid w:val="002219A5"/>
    <w:rsid w:val="0022465A"/>
    <w:rsid w:val="002258D9"/>
    <w:rsid w:val="00225CC8"/>
    <w:rsid w:val="00225F06"/>
    <w:rsid w:val="00226E9C"/>
    <w:rsid w:val="0022749A"/>
    <w:rsid w:val="00227E7E"/>
    <w:rsid w:val="002302AB"/>
    <w:rsid w:val="0023088F"/>
    <w:rsid w:val="00231002"/>
    <w:rsid w:val="00231E94"/>
    <w:rsid w:val="00233C14"/>
    <w:rsid w:val="00233C4C"/>
    <w:rsid w:val="00233D17"/>
    <w:rsid w:val="002347ED"/>
    <w:rsid w:val="00237168"/>
    <w:rsid w:val="00237BE4"/>
    <w:rsid w:val="00240750"/>
    <w:rsid w:val="002408CB"/>
    <w:rsid w:val="00241041"/>
    <w:rsid w:val="002415D0"/>
    <w:rsid w:val="002435BB"/>
    <w:rsid w:val="0024439E"/>
    <w:rsid w:val="002455E8"/>
    <w:rsid w:val="00245815"/>
    <w:rsid w:val="0024637B"/>
    <w:rsid w:val="00246F83"/>
    <w:rsid w:val="00247178"/>
    <w:rsid w:val="002479C6"/>
    <w:rsid w:val="002513CE"/>
    <w:rsid w:val="00251E2D"/>
    <w:rsid w:val="00252339"/>
    <w:rsid w:val="002526ED"/>
    <w:rsid w:val="002531BD"/>
    <w:rsid w:val="002533D3"/>
    <w:rsid w:val="0025430C"/>
    <w:rsid w:val="0025596A"/>
    <w:rsid w:val="00255B39"/>
    <w:rsid w:val="002576DC"/>
    <w:rsid w:val="00257FD5"/>
    <w:rsid w:val="002602BE"/>
    <w:rsid w:val="002605DE"/>
    <w:rsid w:val="00260B6D"/>
    <w:rsid w:val="00260FF1"/>
    <w:rsid w:val="002612A9"/>
    <w:rsid w:val="0026168B"/>
    <w:rsid w:val="00261781"/>
    <w:rsid w:val="002620BC"/>
    <w:rsid w:val="00263E88"/>
    <w:rsid w:val="00264370"/>
    <w:rsid w:val="002647A1"/>
    <w:rsid w:val="00265396"/>
    <w:rsid w:val="00265DC6"/>
    <w:rsid w:val="00266424"/>
    <w:rsid w:val="002665C9"/>
    <w:rsid w:val="002673AD"/>
    <w:rsid w:val="002674C8"/>
    <w:rsid w:val="00270A66"/>
    <w:rsid w:val="00270CAA"/>
    <w:rsid w:val="00271174"/>
    <w:rsid w:val="0027170B"/>
    <w:rsid w:val="002718B9"/>
    <w:rsid w:val="0027215F"/>
    <w:rsid w:val="002723F3"/>
    <w:rsid w:val="00272CDC"/>
    <w:rsid w:val="00273348"/>
    <w:rsid w:val="0027367B"/>
    <w:rsid w:val="00273745"/>
    <w:rsid w:val="00274BC0"/>
    <w:rsid w:val="0027508B"/>
    <w:rsid w:val="002758D7"/>
    <w:rsid w:val="00275F2A"/>
    <w:rsid w:val="00276936"/>
    <w:rsid w:val="00276B97"/>
    <w:rsid w:val="0027731D"/>
    <w:rsid w:val="002776CD"/>
    <w:rsid w:val="00277CB3"/>
    <w:rsid w:val="00277E2D"/>
    <w:rsid w:val="00280AD0"/>
    <w:rsid w:val="00281C65"/>
    <w:rsid w:val="00283F0E"/>
    <w:rsid w:val="00284AC7"/>
    <w:rsid w:val="00284D43"/>
    <w:rsid w:val="002857B7"/>
    <w:rsid w:val="00286C2A"/>
    <w:rsid w:val="00291C26"/>
    <w:rsid w:val="002947EE"/>
    <w:rsid w:val="00294B0E"/>
    <w:rsid w:val="00296AFF"/>
    <w:rsid w:val="00297EB9"/>
    <w:rsid w:val="002A129E"/>
    <w:rsid w:val="002A135D"/>
    <w:rsid w:val="002A1C2E"/>
    <w:rsid w:val="002A25A0"/>
    <w:rsid w:val="002A2CAB"/>
    <w:rsid w:val="002A3697"/>
    <w:rsid w:val="002A373C"/>
    <w:rsid w:val="002A3E20"/>
    <w:rsid w:val="002A5FA1"/>
    <w:rsid w:val="002A69B8"/>
    <w:rsid w:val="002A7719"/>
    <w:rsid w:val="002A78E2"/>
    <w:rsid w:val="002A7ABE"/>
    <w:rsid w:val="002B0C18"/>
    <w:rsid w:val="002B206B"/>
    <w:rsid w:val="002B256D"/>
    <w:rsid w:val="002B2C7B"/>
    <w:rsid w:val="002B2DFF"/>
    <w:rsid w:val="002B528F"/>
    <w:rsid w:val="002B5834"/>
    <w:rsid w:val="002B5A6A"/>
    <w:rsid w:val="002B66E6"/>
    <w:rsid w:val="002B6EC7"/>
    <w:rsid w:val="002B6FDF"/>
    <w:rsid w:val="002B7331"/>
    <w:rsid w:val="002B7C5E"/>
    <w:rsid w:val="002C0ECC"/>
    <w:rsid w:val="002C1E9E"/>
    <w:rsid w:val="002C2310"/>
    <w:rsid w:val="002C2F9F"/>
    <w:rsid w:val="002C6C65"/>
    <w:rsid w:val="002C733C"/>
    <w:rsid w:val="002D0571"/>
    <w:rsid w:val="002D13C5"/>
    <w:rsid w:val="002D31D2"/>
    <w:rsid w:val="002D376E"/>
    <w:rsid w:val="002D3F01"/>
    <w:rsid w:val="002D4CE6"/>
    <w:rsid w:val="002D5A05"/>
    <w:rsid w:val="002D5C81"/>
    <w:rsid w:val="002D68D8"/>
    <w:rsid w:val="002D72F9"/>
    <w:rsid w:val="002D7F81"/>
    <w:rsid w:val="002E002D"/>
    <w:rsid w:val="002E06A7"/>
    <w:rsid w:val="002E1AF4"/>
    <w:rsid w:val="002E1CE2"/>
    <w:rsid w:val="002E1EA3"/>
    <w:rsid w:val="002E35D0"/>
    <w:rsid w:val="002E3C9F"/>
    <w:rsid w:val="002E4FAB"/>
    <w:rsid w:val="002E61BA"/>
    <w:rsid w:val="002E6CB9"/>
    <w:rsid w:val="002E7358"/>
    <w:rsid w:val="002E75D2"/>
    <w:rsid w:val="002E765F"/>
    <w:rsid w:val="002E792B"/>
    <w:rsid w:val="002E7947"/>
    <w:rsid w:val="002F0FB8"/>
    <w:rsid w:val="002F16CE"/>
    <w:rsid w:val="002F1B33"/>
    <w:rsid w:val="002F3FA7"/>
    <w:rsid w:val="002F4923"/>
    <w:rsid w:val="002F54A3"/>
    <w:rsid w:val="002F5D84"/>
    <w:rsid w:val="002F610D"/>
    <w:rsid w:val="002F7717"/>
    <w:rsid w:val="00300C83"/>
    <w:rsid w:val="00303DBE"/>
    <w:rsid w:val="003067AF"/>
    <w:rsid w:val="00307465"/>
    <w:rsid w:val="00307762"/>
    <w:rsid w:val="00307B6C"/>
    <w:rsid w:val="00312548"/>
    <w:rsid w:val="00314E8C"/>
    <w:rsid w:val="003154D4"/>
    <w:rsid w:val="00315B8E"/>
    <w:rsid w:val="00315D48"/>
    <w:rsid w:val="00315E58"/>
    <w:rsid w:val="00316968"/>
    <w:rsid w:val="0031784C"/>
    <w:rsid w:val="00317C44"/>
    <w:rsid w:val="0032047F"/>
    <w:rsid w:val="00320BBC"/>
    <w:rsid w:val="0032112C"/>
    <w:rsid w:val="00321419"/>
    <w:rsid w:val="003222F9"/>
    <w:rsid w:val="003253A9"/>
    <w:rsid w:val="00325F03"/>
    <w:rsid w:val="0032667B"/>
    <w:rsid w:val="00326722"/>
    <w:rsid w:val="00327EF3"/>
    <w:rsid w:val="003305A3"/>
    <w:rsid w:val="00330BA4"/>
    <w:rsid w:val="003317D3"/>
    <w:rsid w:val="0033215B"/>
    <w:rsid w:val="003328B4"/>
    <w:rsid w:val="00332BAA"/>
    <w:rsid w:val="00332DD2"/>
    <w:rsid w:val="0033327F"/>
    <w:rsid w:val="0033403E"/>
    <w:rsid w:val="0033639C"/>
    <w:rsid w:val="00336858"/>
    <w:rsid w:val="00337637"/>
    <w:rsid w:val="0033764B"/>
    <w:rsid w:val="00340FED"/>
    <w:rsid w:val="00341CBA"/>
    <w:rsid w:val="003430A2"/>
    <w:rsid w:val="00344384"/>
    <w:rsid w:val="003448EA"/>
    <w:rsid w:val="00344ABF"/>
    <w:rsid w:val="003451F5"/>
    <w:rsid w:val="00345764"/>
    <w:rsid w:val="00345D9B"/>
    <w:rsid w:val="00346463"/>
    <w:rsid w:val="0034753F"/>
    <w:rsid w:val="00351193"/>
    <w:rsid w:val="0035123E"/>
    <w:rsid w:val="00351302"/>
    <w:rsid w:val="00351F11"/>
    <w:rsid w:val="00351F38"/>
    <w:rsid w:val="00352782"/>
    <w:rsid w:val="00354A9A"/>
    <w:rsid w:val="00355967"/>
    <w:rsid w:val="00355D42"/>
    <w:rsid w:val="00356118"/>
    <w:rsid w:val="00356C68"/>
    <w:rsid w:val="003572E9"/>
    <w:rsid w:val="003576B2"/>
    <w:rsid w:val="00357962"/>
    <w:rsid w:val="003579DA"/>
    <w:rsid w:val="00360B2A"/>
    <w:rsid w:val="00362022"/>
    <w:rsid w:val="0036222E"/>
    <w:rsid w:val="00362BB2"/>
    <w:rsid w:val="00362EFA"/>
    <w:rsid w:val="0036520F"/>
    <w:rsid w:val="00365982"/>
    <w:rsid w:val="0036753C"/>
    <w:rsid w:val="003675C6"/>
    <w:rsid w:val="00370363"/>
    <w:rsid w:val="00371C1E"/>
    <w:rsid w:val="00371E17"/>
    <w:rsid w:val="00372AD7"/>
    <w:rsid w:val="0037339A"/>
    <w:rsid w:val="00373660"/>
    <w:rsid w:val="00373E00"/>
    <w:rsid w:val="00373F31"/>
    <w:rsid w:val="003747CE"/>
    <w:rsid w:val="00375CD8"/>
    <w:rsid w:val="00376992"/>
    <w:rsid w:val="00376EDA"/>
    <w:rsid w:val="00377E6C"/>
    <w:rsid w:val="003800B0"/>
    <w:rsid w:val="00381028"/>
    <w:rsid w:val="003817FA"/>
    <w:rsid w:val="00381D45"/>
    <w:rsid w:val="00381D5F"/>
    <w:rsid w:val="00383D26"/>
    <w:rsid w:val="00383F74"/>
    <w:rsid w:val="00384D92"/>
    <w:rsid w:val="00385FED"/>
    <w:rsid w:val="00386023"/>
    <w:rsid w:val="0038678A"/>
    <w:rsid w:val="00386B5C"/>
    <w:rsid w:val="00386CEF"/>
    <w:rsid w:val="0038755E"/>
    <w:rsid w:val="0038771D"/>
    <w:rsid w:val="00391A10"/>
    <w:rsid w:val="00391C3A"/>
    <w:rsid w:val="00392152"/>
    <w:rsid w:val="003939DB"/>
    <w:rsid w:val="00393B3F"/>
    <w:rsid w:val="003947BC"/>
    <w:rsid w:val="00395906"/>
    <w:rsid w:val="00396679"/>
    <w:rsid w:val="00396BBD"/>
    <w:rsid w:val="00397318"/>
    <w:rsid w:val="00397732"/>
    <w:rsid w:val="00397EB2"/>
    <w:rsid w:val="003A0AA2"/>
    <w:rsid w:val="003A19E1"/>
    <w:rsid w:val="003A3E2E"/>
    <w:rsid w:val="003A478F"/>
    <w:rsid w:val="003A4A09"/>
    <w:rsid w:val="003A5698"/>
    <w:rsid w:val="003A78FF"/>
    <w:rsid w:val="003A7B09"/>
    <w:rsid w:val="003A7B4D"/>
    <w:rsid w:val="003B119D"/>
    <w:rsid w:val="003B1C93"/>
    <w:rsid w:val="003B1FA5"/>
    <w:rsid w:val="003B2C21"/>
    <w:rsid w:val="003B4F3B"/>
    <w:rsid w:val="003B51C4"/>
    <w:rsid w:val="003B5E07"/>
    <w:rsid w:val="003B5EB8"/>
    <w:rsid w:val="003B67DD"/>
    <w:rsid w:val="003B6B46"/>
    <w:rsid w:val="003C05F8"/>
    <w:rsid w:val="003C1841"/>
    <w:rsid w:val="003C4CDE"/>
    <w:rsid w:val="003C5C89"/>
    <w:rsid w:val="003C6732"/>
    <w:rsid w:val="003C676E"/>
    <w:rsid w:val="003D15AF"/>
    <w:rsid w:val="003D373B"/>
    <w:rsid w:val="003D486D"/>
    <w:rsid w:val="003D5314"/>
    <w:rsid w:val="003D5595"/>
    <w:rsid w:val="003D5825"/>
    <w:rsid w:val="003D6010"/>
    <w:rsid w:val="003D6A35"/>
    <w:rsid w:val="003D6D06"/>
    <w:rsid w:val="003D6DBA"/>
    <w:rsid w:val="003D7993"/>
    <w:rsid w:val="003D7D27"/>
    <w:rsid w:val="003E005C"/>
    <w:rsid w:val="003E0E3C"/>
    <w:rsid w:val="003E1025"/>
    <w:rsid w:val="003E29E8"/>
    <w:rsid w:val="003E353C"/>
    <w:rsid w:val="003E373C"/>
    <w:rsid w:val="003E3D3A"/>
    <w:rsid w:val="003E44F2"/>
    <w:rsid w:val="003E4C43"/>
    <w:rsid w:val="003E524E"/>
    <w:rsid w:val="003E5A9E"/>
    <w:rsid w:val="003E5C92"/>
    <w:rsid w:val="003E636E"/>
    <w:rsid w:val="003E64BE"/>
    <w:rsid w:val="003E66BD"/>
    <w:rsid w:val="003E6BB7"/>
    <w:rsid w:val="003E76ED"/>
    <w:rsid w:val="003E7858"/>
    <w:rsid w:val="003E7D79"/>
    <w:rsid w:val="003E7F3D"/>
    <w:rsid w:val="003E7FD9"/>
    <w:rsid w:val="003F01E8"/>
    <w:rsid w:val="003F247C"/>
    <w:rsid w:val="003F373C"/>
    <w:rsid w:val="003F4296"/>
    <w:rsid w:val="003F4AE1"/>
    <w:rsid w:val="003F4B99"/>
    <w:rsid w:val="003F4D03"/>
    <w:rsid w:val="003F5281"/>
    <w:rsid w:val="003F54CD"/>
    <w:rsid w:val="003F5F11"/>
    <w:rsid w:val="003F72E2"/>
    <w:rsid w:val="00400CA9"/>
    <w:rsid w:val="00400EF4"/>
    <w:rsid w:val="00401822"/>
    <w:rsid w:val="00403A9B"/>
    <w:rsid w:val="004064BE"/>
    <w:rsid w:val="00406E62"/>
    <w:rsid w:val="00406ED2"/>
    <w:rsid w:val="004071D5"/>
    <w:rsid w:val="004078ED"/>
    <w:rsid w:val="004128CF"/>
    <w:rsid w:val="00413E58"/>
    <w:rsid w:val="00414025"/>
    <w:rsid w:val="004156DD"/>
    <w:rsid w:val="004171F5"/>
    <w:rsid w:val="0041747B"/>
    <w:rsid w:val="00417F62"/>
    <w:rsid w:val="0042018C"/>
    <w:rsid w:val="00421712"/>
    <w:rsid w:val="0042258E"/>
    <w:rsid w:val="004225E2"/>
    <w:rsid w:val="00423B6A"/>
    <w:rsid w:val="00425603"/>
    <w:rsid w:val="00426778"/>
    <w:rsid w:val="00426B3E"/>
    <w:rsid w:val="00426B6C"/>
    <w:rsid w:val="00426FDA"/>
    <w:rsid w:val="00427109"/>
    <w:rsid w:val="004301B1"/>
    <w:rsid w:val="00431566"/>
    <w:rsid w:val="004319AE"/>
    <w:rsid w:val="00433D08"/>
    <w:rsid w:val="00434B9E"/>
    <w:rsid w:val="00435DE8"/>
    <w:rsid w:val="00436915"/>
    <w:rsid w:val="00436F1A"/>
    <w:rsid w:val="00443225"/>
    <w:rsid w:val="004436CA"/>
    <w:rsid w:val="004448B5"/>
    <w:rsid w:val="00445260"/>
    <w:rsid w:val="004455A2"/>
    <w:rsid w:val="004455AC"/>
    <w:rsid w:val="00445C1D"/>
    <w:rsid w:val="00445E02"/>
    <w:rsid w:val="00446520"/>
    <w:rsid w:val="00447973"/>
    <w:rsid w:val="004506B8"/>
    <w:rsid w:val="00450E14"/>
    <w:rsid w:val="004517F1"/>
    <w:rsid w:val="00452139"/>
    <w:rsid w:val="00452A17"/>
    <w:rsid w:val="00453059"/>
    <w:rsid w:val="00453297"/>
    <w:rsid w:val="00453F87"/>
    <w:rsid w:val="00453FCE"/>
    <w:rsid w:val="004548C8"/>
    <w:rsid w:val="00456101"/>
    <w:rsid w:val="0045639F"/>
    <w:rsid w:val="00460629"/>
    <w:rsid w:val="00460E47"/>
    <w:rsid w:val="0046128E"/>
    <w:rsid w:val="004613C9"/>
    <w:rsid w:val="00461EA8"/>
    <w:rsid w:val="004649B9"/>
    <w:rsid w:val="00464E9B"/>
    <w:rsid w:val="00466567"/>
    <w:rsid w:val="004666C3"/>
    <w:rsid w:val="00467702"/>
    <w:rsid w:val="00467DE4"/>
    <w:rsid w:val="00471167"/>
    <w:rsid w:val="004724A0"/>
    <w:rsid w:val="00472DAF"/>
    <w:rsid w:val="00473F7F"/>
    <w:rsid w:val="00474728"/>
    <w:rsid w:val="0047731C"/>
    <w:rsid w:val="00481135"/>
    <w:rsid w:val="00482380"/>
    <w:rsid w:val="004845B0"/>
    <w:rsid w:val="00484DEF"/>
    <w:rsid w:val="00484EAF"/>
    <w:rsid w:val="004850FC"/>
    <w:rsid w:val="00486610"/>
    <w:rsid w:val="004869D1"/>
    <w:rsid w:val="004870F9"/>
    <w:rsid w:val="00487134"/>
    <w:rsid w:val="00487327"/>
    <w:rsid w:val="004876E5"/>
    <w:rsid w:val="004876F6"/>
    <w:rsid w:val="00487CF3"/>
    <w:rsid w:val="0049014F"/>
    <w:rsid w:val="00490486"/>
    <w:rsid w:val="0049081E"/>
    <w:rsid w:val="00490FAB"/>
    <w:rsid w:val="004917CC"/>
    <w:rsid w:val="00492B7E"/>
    <w:rsid w:val="00492C51"/>
    <w:rsid w:val="0049335A"/>
    <w:rsid w:val="00493C5B"/>
    <w:rsid w:val="00493F09"/>
    <w:rsid w:val="00494528"/>
    <w:rsid w:val="00494D6D"/>
    <w:rsid w:val="00496219"/>
    <w:rsid w:val="00496281"/>
    <w:rsid w:val="004974E7"/>
    <w:rsid w:val="00497768"/>
    <w:rsid w:val="00497814"/>
    <w:rsid w:val="00497F5D"/>
    <w:rsid w:val="004A0661"/>
    <w:rsid w:val="004A0724"/>
    <w:rsid w:val="004A0889"/>
    <w:rsid w:val="004A0E86"/>
    <w:rsid w:val="004A211B"/>
    <w:rsid w:val="004A3EF9"/>
    <w:rsid w:val="004A5AEC"/>
    <w:rsid w:val="004A6009"/>
    <w:rsid w:val="004A6521"/>
    <w:rsid w:val="004A766C"/>
    <w:rsid w:val="004B0BD0"/>
    <w:rsid w:val="004B0D8A"/>
    <w:rsid w:val="004B104E"/>
    <w:rsid w:val="004B1A48"/>
    <w:rsid w:val="004B2D22"/>
    <w:rsid w:val="004B3944"/>
    <w:rsid w:val="004B3C26"/>
    <w:rsid w:val="004B421B"/>
    <w:rsid w:val="004B42DB"/>
    <w:rsid w:val="004B46A0"/>
    <w:rsid w:val="004B50D1"/>
    <w:rsid w:val="004B6D28"/>
    <w:rsid w:val="004C17BB"/>
    <w:rsid w:val="004C2C1D"/>
    <w:rsid w:val="004C4075"/>
    <w:rsid w:val="004C4229"/>
    <w:rsid w:val="004C43B3"/>
    <w:rsid w:val="004C4A21"/>
    <w:rsid w:val="004C4E60"/>
    <w:rsid w:val="004C4ED4"/>
    <w:rsid w:val="004C56CF"/>
    <w:rsid w:val="004C5C5F"/>
    <w:rsid w:val="004C721C"/>
    <w:rsid w:val="004C77C2"/>
    <w:rsid w:val="004C792A"/>
    <w:rsid w:val="004C7950"/>
    <w:rsid w:val="004C7ECF"/>
    <w:rsid w:val="004D002A"/>
    <w:rsid w:val="004D0C4C"/>
    <w:rsid w:val="004D1000"/>
    <w:rsid w:val="004D141C"/>
    <w:rsid w:val="004D2262"/>
    <w:rsid w:val="004D2DED"/>
    <w:rsid w:val="004D3C3A"/>
    <w:rsid w:val="004D5A2F"/>
    <w:rsid w:val="004D730F"/>
    <w:rsid w:val="004D751F"/>
    <w:rsid w:val="004E0265"/>
    <w:rsid w:val="004E033A"/>
    <w:rsid w:val="004E093D"/>
    <w:rsid w:val="004E0A3E"/>
    <w:rsid w:val="004E18A8"/>
    <w:rsid w:val="004E28CB"/>
    <w:rsid w:val="004E4A2E"/>
    <w:rsid w:val="004E6184"/>
    <w:rsid w:val="004E64D2"/>
    <w:rsid w:val="004E72EB"/>
    <w:rsid w:val="004E7B6D"/>
    <w:rsid w:val="004F059B"/>
    <w:rsid w:val="004F138C"/>
    <w:rsid w:val="004F2D23"/>
    <w:rsid w:val="004F3AE1"/>
    <w:rsid w:val="004F4A90"/>
    <w:rsid w:val="004F66E6"/>
    <w:rsid w:val="004F7F0A"/>
    <w:rsid w:val="005013CC"/>
    <w:rsid w:val="00501A1D"/>
    <w:rsid w:val="00502146"/>
    <w:rsid w:val="00502EDF"/>
    <w:rsid w:val="0050559C"/>
    <w:rsid w:val="00506682"/>
    <w:rsid w:val="00506EBA"/>
    <w:rsid w:val="00510E6A"/>
    <w:rsid w:val="005112AD"/>
    <w:rsid w:val="00511342"/>
    <w:rsid w:val="00513553"/>
    <w:rsid w:val="00514B4D"/>
    <w:rsid w:val="005159AD"/>
    <w:rsid w:val="00515A89"/>
    <w:rsid w:val="00515E32"/>
    <w:rsid w:val="00515E74"/>
    <w:rsid w:val="005170CE"/>
    <w:rsid w:val="00517868"/>
    <w:rsid w:val="0052076B"/>
    <w:rsid w:val="00520CCE"/>
    <w:rsid w:val="00523448"/>
    <w:rsid w:val="00526087"/>
    <w:rsid w:val="005264E9"/>
    <w:rsid w:val="00526D72"/>
    <w:rsid w:val="00527E66"/>
    <w:rsid w:val="00531C7F"/>
    <w:rsid w:val="00532272"/>
    <w:rsid w:val="005327C3"/>
    <w:rsid w:val="00532A61"/>
    <w:rsid w:val="00532D46"/>
    <w:rsid w:val="005338BE"/>
    <w:rsid w:val="005339D7"/>
    <w:rsid w:val="00533A36"/>
    <w:rsid w:val="00534107"/>
    <w:rsid w:val="00535E2B"/>
    <w:rsid w:val="005368C3"/>
    <w:rsid w:val="00536F80"/>
    <w:rsid w:val="0053744F"/>
    <w:rsid w:val="00537D72"/>
    <w:rsid w:val="00540BE9"/>
    <w:rsid w:val="00541073"/>
    <w:rsid w:val="00541506"/>
    <w:rsid w:val="005417F1"/>
    <w:rsid w:val="005421C4"/>
    <w:rsid w:val="005421ED"/>
    <w:rsid w:val="00544CA0"/>
    <w:rsid w:val="00545638"/>
    <w:rsid w:val="005459D9"/>
    <w:rsid w:val="00546EF8"/>
    <w:rsid w:val="00546F26"/>
    <w:rsid w:val="00547A14"/>
    <w:rsid w:val="0055012A"/>
    <w:rsid w:val="00551791"/>
    <w:rsid w:val="00552212"/>
    <w:rsid w:val="005528C2"/>
    <w:rsid w:val="00552EBB"/>
    <w:rsid w:val="00553C4F"/>
    <w:rsid w:val="005545A6"/>
    <w:rsid w:val="0055528C"/>
    <w:rsid w:val="0055604A"/>
    <w:rsid w:val="00556CBD"/>
    <w:rsid w:val="005600AC"/>
    <w:rsid w:val="005608CC"/>
    <w:rsid w:val="00561691"/>
    <w:rsid w:val="00561FD4"/>
    <w:rsid w:val="00562C6E"/>
    <w:rsid w:val="00562CD9"/>
    <w:rsid w:val="00563024"/>
    <w:rsid w:val="005634AB"/>
    <w:rsid w:val="00563EB3"/>
    <w:rsid w:val="0056490B"/>
    <w:rsid w:val="00564EA5"/>
    <w:rsid w:val="005655CF"/>
    <w:rsid w:val="005679BA"/>
    <w:rsid w:val="00570DB4"/>
    <w:rsid w:val="00570F7A"/>
    <w:rsid w:val="0057133E"/>
    <w:rsid w:val="005715C4"/>
    <w:rsid w:val="00572498"/>
    <w:rsid w:val="00572766"/>
    <w:rsid w:val="00573859"/>
    <w:rsid w:val="005746C0"/>
    <w:rsid w:val="00574D2A"/>
    <w:rsid w:val="00576B5D"/>
    <w:rsid w:val="00576C4E"/>
    <w:rsid w:val="00577702"/>
    <w:rsid w:val="00580125"/>
    <w:rsid w:val="0058202A"/>
    <w:rsid w:val="00583CC0"/>
    <w:rsid w:val="00583FB3"/>
    <w:rsid w:val="005849C2"/>
    <w:rsid w:val="00585117"/>
    <w:rsid w:val="0058528E"/>
    <w:rsid w:val="00585EA2"/>
    <w:rsid w:val="00587060"/>
    <w:rsid w:val="00587BEC"/>
    <w:rsid w:val="00587CC4"/>
    <w:rsid w:val="00590669"/>
    <w:rsid w:val="0059075C"/>
    <w:rsid w:val="00590AA0"/>
    <w:rsid w:val="005913C2"/>
    <w:rsid w:val="00591772"/>
    <w:rsid w:val="005930F2"/>
    <w:rsid w:val="00594257"/>
    <w:rsid w:val="0059441B"/>
    <w:rsid w:val="0059497F"/>
    <w:rsid w:val="005960E2"/>
    <w:rsid w:val="00596C82"/>
    <w:rsid w:val="0059763E"/>
    <w:rsid w:val="00597853"/>
    <w:rsid w:val="005A0001"/>
    <w:rsid w:val="005A03F3"/>
    <w:rsid w:val="005A17E4"/>
    <w:rsid w:val="005A1D06"/>
    <w:rsid w:val="005A1D3B"/>
    <w:rsid w:val="005A23DB"/>
    <w:rsid w:val="005A25ED"/>
    <w:rsid w:val="005A3DEB"/>
    <w:rsid w:val="005A54AA"/>
    <w:rsid w:val="005A5F42"/>
    <w:rsid w:val="005A700D"/>
    <w:rsid w:val="005A752E"/>
    <w:rsid w:val="005B1106"/>
    <w:rsid w:val="005B1B14"/>
    <w:rsid w:val="005B3C5C"/>
    <w:rsid w:val="005B3D9B"/>
    <w:rsid w:val="005B4289"/>
    <w:rsid w:val="005B6066"/>
    <w:rsid w:val="005B6287"/>
    <w:rsid w:val="005B68A0"/>
    <w:rsid w:val="005B6C1A"/>
    <w:rsid w:val="005B6CE8"/>
    <w:rsid w:val="005C05D8"/>
    <w:rsid w:val="005C081B"/>
    <w:rsid w:val="005C08DA"/>
    <w:rsid w:val="005C19E2"/>
    <w:rsid w:val="005C2822"/>
    <w:rsid w:val="005C2984"/>
    <w:rsid w:val="005C3831"/>
    <w:rsid w:val="005C4720"/>
    <w:rsid w:val="005C51B6"/>
    <w:rsid w:val="005C54E3"/>
    <w:rsid w:val="005C5920"/>
    <w:rsid w:val="005C5D9B"/>
    <w:rsid w:val="005C5F03"/>
    <w:rsid w:val="005C67F6"/>
    <w:rsid w:val="005C6A2F"/>
    <w:rsid w:val="005C721F"/>
    <w:rsid w:val="005C7C60"/>
    <w:rsid w:val="005C7F57"/>
    <w:rsid w:val="005D024D"/>
    <w:rsid w:val="005D24DB"/>
    <w:rsid w:val="005D4B6C"/>
    <w:rsid w:val="005D4EA3"/>
    <w:rsid w:val="005D599A"/>
    <w:rsid w:val="005D62BC"/>
    <w:rsid w:val="005E02D0"/>
    <w:rsid w:val="005E0A0C"/>
    <w:rsid w:val="005E12E7"/>
    <w:rsid w:val="005E2606"/>
    <w:rsid w:val="005E28AC"/>
    <w:rsid w:val="005E2E56"/>
    <w:rsid w:val="005E32D5"/>
    <w:rsid w:val="005E41AC"/>
    <w:rsid w:val="005E4C65"/>
    <w:rsid w:val="005E63AF"/>
    <w:rsid w:val="005E77BA"/>
    <w:rsid w:val="005E77F3"/>
    <w:rsid w:val="005E7FB4"/>
    <w:rsid w:val="005F02B3"/>
    <w:rsid w:val="005F055C"/>
    <w:rsid w:val="005F09D9"/>
    <w:rsid w:val="005F1348"/>
    <w:rsid w:val="005F169D"/>
    <w:rsid w:val="005F230B"/>
    <w:rsid w:val="005F2A00"/>
    <w:rsid w:val="005F2A3A"/>
    <w:rsid w:val="005F35BC"/>
    <w:rsid w:val="005F41D9"/>
    <w:rsid w:val="005F58D0"/>
    <w:rsid w:val="005F5C9B"/>
    <w:rsid w:val="005F672F"/>
    <w:rsid w:val="005F6BB9"/>
    <w:rsid w:val="005F751E"/>
    <w:rsid w:val="006002B7"/>
    <w:rsid w:val="00600706"/>
    <w:rsid w:val="00600D8E"/>
    <w:rsid w:val="00602958"/>
    <w:rsid w:val="0060323B"/>
    <w:rsid w:val="00603EC7"/>
    <w:rsid w:val="00604073"/>
    <w:rsid w:val="006051C7"/>
    <w:rsid w:val="00606540"/>
    <w:rsid w:val="0060664C"/>
    <w:rsid w:val="00606A1F"/>
    <w:rsid w:val="00607074"/>
    <w:rsid w:val="00610CF6"/>
    <w:rsid w:val="00610CFB"/>
    <w:rsid w:val="00611248"/>
    <w:rsid w:val="00611789"/>
    <w:rsid w:val="006120EC"/>
    <w:rsid w:val="00613750"/>
    <w:rsid w:val="00613E23"/>
    <w:rsid w:val="00614230"/>
    <w:rsid w:val="006149E9"/>
    <w:rsid w:val="00614AE2"/>
    <w:rsid w:val="00614D07"/>
    <w:rsid w:val="00615047"/>
    <w:rsid w:val="00615696"/>
    <w:rsid w:val="00615D27"/>
    <w:rsid w:val="006163E3"/>
    <w:rsid w:val="00616B64"/>
    <w:rsid w:val="00616C89"/>
    <w:rsid w:val="00616E63"/>
    <w:rsid w:val="006175A7"/>
    <w:rsid w:val="00617721"/>
    <w:rsid w:val="00620064"/>
    <w:rsid w:val="006206F5"/>
    <w:rsid w:val="00620A0D"/>
    <w:rsid w:val="0062132F"/>
    <w:rsid w:val="00621858"/>
    <w:rsid w:val="0062193B"/>
    <w:rsid w:val="00622279"/>
    <w:rsid w:val="00622D60"/>
    <w:rsid w:val="006232BF"/>
    <w:rsid w:val="00623D38"/>
    <w:rsid w:val="00624E5E"/>
    <w:rsid w:val="00630878"/>
    <w:rsid w:val="0063196F"/>
    <w:rsid w:val="006320F1"/>
    <w:rsid w:val="00633D7E"/>
    <w:rsid w:val="00634712"/>
    <w:rsid w:val="00634B2D"/>
    <w:rsid w:val="006369F7"/>
    <w:rsid w:val="00637252"/>
    <w:rsid w:val="0063769D"/>
    <w:rsid w:val="006403E2"/>
    <w:rsid w:val="006412A1"/>
    <w:rsid w:val="0064139C"/>
    <w:rsid w:val="00641637"/>
    <w:rsid w:val="00642566"/>
    <w:rsid w:val="00642754"/>
    <w:rsid w:val="006428B6"/>
    <w:rsid w:val="0064359A"/>
    <w:rsid w:val="00643903"/>
    <w:rsid w:val="00643CAF"/>
    <w:rsid w:val="00643CED"/>
    <w:rsid w:val="00643FAB"/>
    <w:rsid w:val="006441E7"/>
    <w:rsid w:val="0064450A"/>
    <w:rsid w:val="00644A7A"/>
    <w:rsid w:val="00645021"/>
    <w:rsid w:val="00645233"/>
    <w:rsid w:val="00645E60"/>
    <w:rsid w:val="006467C3"/>
    <w:rsid w:val="006470D5"/>
    <w:rsid w:val="00647222"/>
    <w:rsid w:val="006507F6"/>
    <w:rsid w:val="00652B6D"/>
    <w:rsid w:val="00652FC7"/>
    <w:rsid w:val="00654501"/>
    <w:rsid w:val="00655663"/>
    <w:rsid w:val="00656904"/>
    <w:rsid w:val="0065696B"/>
    <w:rsid w:val="00657BBF"/>
    <w:rsid w:val="00660578"/>
    <w:rsid w:val="006608B9"/>
    <w:rsid w:val="00660D9A"/>
    <w:rsid w:val="0066155C"/>
    <w:rsid w:val="00661927"/>
    <w:rsid w:val="00661CED"/>
    <w:rsid w:val="00661EBA"/>
    <w:rsid w:val="00662093"/>
    <w:rsid w:val="00662E1B"/>
    <w:rsid w:val="00662EF6"/>
    <w:rsid w:val="00663423"/>
    <w:rsid w:val="0066356D"/>
    <w:rsid w:val="0066671F"/>
    <w:rsid w:val="0066706D"/>
    <w:rsid w:val="0066750F"/>
    <w:rsid w:val="00667D05"/>
    <w:rsid w:val="00667DA2"/>
    <w:rsid w:val="006706EC"/>
    <w:rsid w:val="0067123A"/>
    <w:rsid w:val="00671513"/>
    <w:rsid w:val="00671E51"/>
    <w:rsid w:val="00673677"/>
    <w:rsid w:val="0067419B"/>
    <w:rsid w:val="00676609"/>
    <w:rsid w:val="00680C0C"/>
    <w:rsid w:val="00680C78"/>
    <w:rsid w:val="006816DC"/>
    <w:rsid w:val="00681E22"/>
    <w:rsid w:val="006826A2"/>
    <w:rsid w:val="00683AEE"/>
    <w:rsid w:val="00683E3B"/>
    <w:rsid w:val="006863E3"/>
    <w:rsid w:val="006872B3"/>
    <w:rsid w:val="00691EF8"/>
    <w:rsid w:val="006922A7"/>
    <w:rsid w:val="00692575"/>
    <w:rsid w:val="00692803"/>
    <w:rsid w:val="00693205"/>
    <w:rsid w:val="00695124"/>
    <w:rsid w:val="006978E6"/>
    <w:rsid w:val="00697C5A"/>
    <w:rsid w:val="006A0122"/>
    <w:rsid w:val="006A204B"/>
    <w:rsid w:val="006A21EB"/>
    <w:rsid w:val="006A3526"/>
    <w:rsid w:val="006A42FC"/>
    <w:rsid w:val="006A4446"/>
    <w:rsid w:val="006A5378"/>
    <w:rsid w:val="006A5822"/>
    <w:rsid w:val="006A589B"/>
    <w:rsid w:val="006A5A60"/>
    <w:rsid w:val="006A5A83"/>
    <w:rsid w:val="006A6FCC"/>
    <w:rsid w:val="006B3066"/>
    <w:rsid w:val="006B3276"/>
    <w:rsid w:val="006B478B"/>
    <w:rsid w:val="006B498F"/>
    <w:rsid w:val="006B635A"/>
    <w:rsid w:val="006B6616"/>
    <w:rsid w:val="006B75DB"/>
    <w:rsid w:val="006C02EA"/>
    <w:rsid w:val="006C138D"/>
    <w:rsid w:val="006C2E2A"/>
    <w:rsid w:val="006C35FA"/>
    <w:rsid w:val="006C3CBD"/>
    <w:rsid w:val="006C3E22"/>
    <w:rsid w:val="006C7A7B"/>
    <w:rsid w:val="006D0F98"/>
    <w:rsid w:val="006D19E8"/>
    <w:rsid w:val="006D1D45"/>
    <w:rsid w:val="006D23B9"/>
    <w:rsid w:val="006D3147"/>
    <w:rsid w:val="006D67D1"/>
    <w:rsid w:val="006E04A0"/>
    <w:rsid w:val="006E0591"/>
    <w:rsid w:val="006E098B"/>
    <w:rsid w:val="006E24B2"/>
    <w:rsid w:val="006E322C"/>
    <w:rsid w:val="006E442E"/>
    <w:rsid w:val="006E4D99"/>
    <w:rsid w:val="006E50A7"/>
    <w:rsid w:val="006E53CD"/>
    <w:rsid w:val="006E603D"/>
    <w:rsid w:val="006E6AF7"/>
    <w:rsid w:val="006F0AC8"/>
    <w:rsid w:val="006F0EE7"/>
    <w:rsid w:val="006F1529"/>
    <w:rsid w:val="006F1718"/>
    <w:rsid w:val="006F1B16"/>
    <w:rsid w:val="006F23BA"/>
    <w:rsid w:val="006F30FC"/>
    <w:rsid w:val="006F315B"/>
    <w:rsid w:val="006F3614"/>
    <w:rsid w:val="006F4E7B"/>
    <w:rsid w:val="006F4EA4"/>
    <w:rsid w:val="006F54B7"/>
    <w:rsid w:val="006F6CF3"/>
    <w:rsid w:val="006F6F6B"/>
    <w:rsid w:val="006F73A1"/>
    <w:rsid w:val="006F7761"/>
    <w:rsid w:val="006F7C36"/>
    <w:rsid w:val="00703341"/>
    <w:rsid w:val="00706C76"/>
    <w:rsid w:val="0070703E"/>
    <w:rsid w:val="007100E7"/>
    <w:rsid w:val="00710A68"/>
    <w:rsid w:val="00710F45"/>
    <w:rsid w:val="00711F3A"/>
    <w:rsid w:val="00712D79"/>
    <w:rsid w:val="00712EA3"/>
    <w:rsid w:val="00713AB1"/>
    <w:rsid w:val="00716946"/>
    <w:rsid w:val="00716E77"/>
    <w:rsid w:val="00717193"/>
    <w:rsid w:val="00717468"/>
    <w:rsid w:val="0071768A"/>
    <w:rsid w:val="00717BAF"/>
    <w:rsid w:val="007203C9"/>
    <w:rsid w:val="00720B6B"/>
    <w:rsid w:val="0072209E"/>
    <w:rsid w:val="0072231C"/>
    <w:rsid w:val="007226D9"/>
    <w:rsid w:val="00722B29"/>
    <w:rsid w:val="00723716"/>
    <w:rsid w:val="0072495F"/>
    <w:rsid w:val="00724F01"/>
    <w:rsid w:val="007250B2"/>
    <w:rsid w:val="007267DC"/>
    <w:rsid w:val="00727751"/>
    <w:rsid w:val="007300A0"/>
    <w:rsid w:val="00730CD6"/>
    <w:rsid w:val="0073191C"/>
    <w:rsid w:val="00732298"/>
    <w:rsid w:val="007325B1"/>
    <w:rsid w:val="0073299B"/>
    <w:rsid w:val="00733526"/>
    <w:rsid w:val="007351EE"/>
    <w:rsid w:val="007356CE"/>
    <w:rsid w:val="00736A3A"/>
    <w:rsid w:val="007370B9"/>
    <w:rsid w:val="00737A35"/>
    <w:rsid w:val="00740848"/>
    <w:rsid w:val="00740C1A"/>
    <w:rsid w:val="00740F39"/>
    <w:rsid w:val="00741277"/>
    <w:rsid w:val="00742554"/>
    <w:rsid w:val="00742BF5"/>
    <w:rsid w:val="007437EC"/>
    <w:rsid w:val="00744573"/>
    <w:rsid w:val="007448F5"/>
    <w:rsid w:val="00744A51"/>
    <w:rsid w:val="007473D4"/>
    <w:rsid w:val="00747840"/>
    <w:rsid w:val="00747FC2"/>
    <w:rsid w:val="007508F5"/>
    <w:rsid w:val="0075229F"/>
    <w:rsid w:val="00752D46"/>
    <w:rsid w:val="007537E7"/>
    <w:rsid w:val="00754091"/>
    <w:rsid w:val="00755C43"/>
    <w:rsid w:val="007576FB"/>
    <w:rsid w:val="00757969"/>
    <w:rsid w:val="007579F1"/>
    <w:rsid w:val="00757A95"/>
    <w:rsid w:val="0076061C"/>
    <w:rsid w:val="00760D04"/>
    <w:rsid w:val="0076134C"/>
    <w:rsid w:val="0076166A"/>
    <w:rsid w:val="00761B76"/>
    <w:rsid w:val="00763735"/>
    <w:rsid w:val="0076755B"/>
    <w:rsid w:val="00770447"/>
    <w:rsid w:val="0077198E"/>
    <w:rsid w:val="00771AF9"/>
    <w:rsid w:val="00771E67"/>
    <w:rsid w:val="00772C79"/>
    <w:rsid w:val="00773971"/>
    <w:rsid w:val="00774E11"/>
    <w:rsid w:val="007758E7"/>
    <w:rsid w:val="00776120"/>
    <w:rsid w:val="00776215"/>
    <w:rsid w:val="007771DD"/>
    <w:rsid w:val="00781A9B"/>
    <w:rsid w:val="00781D9E"/>
    <w:rsid w:val="007829B4"/>
    <w:rsid w:val="00782FD0"/>
    <w:rsid w:val="007836BD"/>
    <w:rsid w:val="007840BA"/>
    <w:rsid w:val="0078556E"/>
    <w:rsid w:val="007865DF"/>
    <w:rsid w:val="00787BB2"/>
    <w:rsid w:val="00787BE9"/>
    <w:rsid w:val="00787C3F"/>
    <w:rsid w:val="00791512"/>
    <w:rsid w:val="0079303B"/>
    <w:rsid w:val="007933B2"/>
    <w:rsid w:val="007936EB"/>
    <w:rsid w:val="00793F25"/>
    <w:rsid w:val="00794586"/>
    <w:rsid w:val="0079702B"/>
    <w:rsid w:val="007971C8"/>
    <w:rsid w:val="0079761E"/>
    <w:rsid w:val="007A375C"/>
    <w:rsid w:val="007A381F"/>
    <w:rsid w:val="007A3F39"/>
    <w:rsid w:val="007A44C2"/>
    <w:rsid w:val="007A4E5C"/>
    <w:rsid w:val="007A6140"/>
    <w:rsid w:val="007A7F4B"/>
    <w:rsid w:val="007A7FD0"/>
    <w:rsid w:val="007B05FF"/>
    <w:rsid w:val="007B0708"/>
    <w:rsid w:val="007B1113"/>
    <w:rsid w:val="007B256E"/>
    <w:rsid w:val="007B2E9E"/>
    <w:rsid w:val="007B3DD3"/>
    <w:rsid w:val="007B40D2"/>
    <w:rsid w:val="007B5768"/>
    <w:rsid w:val="007B5BB8"/>
    <w:rsid w:val="007B669D"/>
    <w:rsid w:val="007B7C27"/>
    <w:rsid w:val="007C0AC1"/>
    <w:rsid w:val="007C0F3B"/>
    <w:rsid w:val="007C175F"/>
    <w:rsid w:val="007C24F3"/>
    <w:rsid w:val="007C3A7D"/>
    <w:rsid w:val="007C3ACB"/>
    <w:rsid w:val="007C4336"/>
    <w:rsid w:val="007C4A7E"/>
    <w:rsid w:val="007C6C0D"/>
    <w:rsid w:val="007C7A9F"/>
    <w:rsid w:val="007D04DF"/>
    <w:rsid w:val="007D0AC2"/>
    <w:rsid w:val="007D1103"/>
    <w:rsid w:val="007D12E9"/>
    <w:rsid w:val="007D1528"/>
    <w:rsid w:val="007D1C1D"/>
    <w:rsid w:val="007D39AE"/>
    <w:rsid w:val="007D5AB2"/>
    <w:rsid w:val="007E0B26"/>
    <w:rsid w:val="007E22FC"/>
    <w:rsid w:val="007E2C9B"/>
    <w:rsid w:val="007E36E3"/>
    <w:rsid w:val="007E379C"/>
    <w:rsid w:val="007E3AA2"/>
    <w:rsid w:val="007E68E0"/>
    <w:rsid w:val="007E6F19"/>
    <w:rsid w:val="007E773E"/>
    <w:rsid w:val="007E7CF1"/>
    <w:rsid w:val="007F0A68"/>
    <w:rsid w:val="007F1370"/>
    <w:rsid w:val="007F1611"/>
    <w:rsid w:val="007F2805"/>
    <w:rsid w:val="007F3078"/>
    <w:rsid w:val="007F53E6"/>
    <w:rsid w:val="007F55E1"/>
    <w:rsid w:val="007F6928"/>
    <w:rsid w:val="007F77FE"/>
    <w:rsid w:val="007F7894"/>
    <w:rsid w:val="007F791F"/>
    <w:rsid w:val="007F7EE8"/>
    <w:rsid w:val="008020F6"/>
    <w:rsid w:val="00802A23"/>
    <w:rsid w:val="008032B9"/>
    <w:rsid w:val="00803576"/>
    <w:rsid w:val="00804062"/>
    <w:rsid w:val="00804D14"/>
    <w:rsid w:val="008058F7"/>
    <w:rsid w:val="00805C32"/>
    <w:rsid w:val="0080690A"/>
    <w:rsid w:val="00807450"/>
    <w:rsid w:val="00807936"/>
    <w:rsid w:val="0081076B"/>
    <w:rsid w:val="0081115C"/>
    <w:rsid w:val="00811269"/>
    <w:rsid w:val="00811FC5"/>
    <w:rsid w:val="00812C84"/>
    <w:rsid w:val="00813C76"/>
    <w:rsid w:val="00814E1B"/>
    <w:rsid w:val="00815E5F"/>
    <w:rsid w:val="008178E9"/>
    <w:rsid w:val="00820A12"/>
    <w:rsid w:val="0082140F"/>
    <w:rsid w:val="00821FA8"/>
    <w:rsid w:val="00822D86"/>
    <w:rsid w:val="00824948"/>
    <w:rsid w:val="008249E4"/>
    <w:rsid w:val="0082673E"/>
    <w:rsid w:val="00830DD3"/>
    <w:rsid w:val="00831A9F"/>
    <w:rsid w:val="008323AB"/>
    <w:rsid w:val="008330F4"/>
    <w:rsid w:val="008332A3"/>
    <w:rsid w:val="00833769"/>
    <w:rsid w:val="008366A7"/>
    <w:rsid w:val="00840414"/>
    <w:rsid w:val="00841091"/>
    <w:rsid w:val="0084122C"/>
    <w:rsid w:val="0084174F"/>
    <w:rsid w:val="008435E6"/>
    <w:rsid w:val="008436B6"/>
    <w:rsid w:val="00845AC3"/>
    <w:rsid w:val="00847455"/>
    <w:rsid w:val="008516B3"/>
    <w:rsid w:val="008518D2"/>
    <w:rsid w:val="008537C2"/>
    <w:rsid w:val="008540F8"/>
    <w:rsid w:val="00854345"/>
    <w:rsid w:val="008545C0"/>
    <w:rsid w:val="00856195"/>
    <w:rsid w:val="008563E3"/>
    <w:rsid w:val="00856A7D"/>
    <w:rsid w:val="00856ADD"/>
    <w:rsid w:val="00857DF5"/>
    <w:rsid w:val="0086042C"/>
    <w:rsid w:val="00861D4E"/>
    <w:rsid w:val="008625F0"/>
    <w:rsid w:val="00864368"/>
    <w:rsid w:val="00864BCB"/>
    <w:rsid w:val="008651E7"/>
    <w:rsid w:val="00865587"/>
    <w:rsid w:val="00865DA5"/>
    <w:rsid w:val="00866B35"/>
    <w:rsid w:val="00866D2B"/>
    <w:rsid w:val="00870580"/>
    <w:rsid w:val="00870770"/>
    <w:rsid w:val="00871F28"/>
    <w:rsid w:val="008726DF"/>
    <w:rsid w:val="008727BB"/>
    <w:rsid w:val="008728E2"/>
    <w:rsid w:val="008738A3"/>
    <w:rsid w:val="00873C8B"/>
    <w:rsid w:val="00873E0B"/>
    <w:rsid w:val="00873E62"/>
    <w:rsid w:val="0087442F"/>
    <w:rsid w:val="00874ABD"/>
    <w:rsid w:val="00875060"/>
    <w:rsid w:val="00875063"/>
    <w:rsid w:val="008775AB"/>
    <w:rsid w:val="0088057D"/>
    <w:rsid w:val="00882FDB"/>
    <w:rsid w:val="008845A4"/>
    <w:rsid w:val="008846D8"/>
    <w:rsid w:val="00884C37"/>
    <w:rsid w:val="00885876"/>
    <w:rsid w:val="008877F3"/>
    <w:rsid w:val="00887DF1"/>
    <w:rsid w:val="00887FA9"/>
    <w:rsid w:val="00891469"/>
    <w:rsid w:val="00892627"/>
    <w:rsid w:val="00892F60"/>
    <w:rsid w:val="00893018"/>
    <w:rsid w:val="00893B13"/>
    <w:rsid w:val="008952C1"/>
    <w:rsid w:val="00895B7F"/>
    <w:rsid w:val="00895B97"/>
    <w:rsid w:val="00896AB1"/>
    <w:rsid w:val="008A0300"/>
    <w:rsid w:val="008A07A9"/>
    <w:rsid w:val="008A2AD0"/>
    <w:rsid w:val="008A2B5D"/>
    <w:rsid w:val="008A3622"/>
    <w:rsid w:val="008A4970"/>
    <w:rsid w:val="008A4B19"/>
    <w:rsid w:val="008A5799"/>
    <w:rsid w:val="008A57C7"/>
    <w:rsid w:val="008A5996"/>
    <w:rsid w:val="008A634B"/>
    <w:rsid w:val="008A72C9"/>
    <w:rsid w:val="008A7FD8"/>
    <w:rsid w:val="008B024B"/>
    <w:rsid w:val="008B0461"/>
    <w:rsid w:val="008B2449"/>
    <w:rsid w:val="008B2DE1"/>
    <w:rsid w:val="008B383C"/>
    <w:rsid w:val="008B508A"/>
    <w:rsid w:val="008B56D9"/>
    <w:rsid w:val="008B67E2"/>
    <w:rsid w:val="008B6D18"/>
    <w:rsid w:val="008B6EA0"/>
    <w:rsid w:val="008C0737"/>
    <w:rsid w:val="008C17B5"/>
    <w:rsid w:val="008C39B0"/>
    <w:rsid w:val="008C5564"/>
    <w:rsid w:val="008C5694"/>
    <w:rsid w:val="008C57AE"/>
    <w:rsid w:val="008C664A"/>
    <w:rsid w:val="008D012C"/>
    <w:rsid w:val="008D05D8"/>
    <w:rsid w:val="008D16C6"/>
    <w:rsid w:val="008D21AA"/>
    <w:rsid w:val="008D485D"/>
    <w:rsid w:val="008D60ED"/>
    <w:rsid w:val="008D6CDF"/>
    <w:rsid w:val="008D6DB5"/>
    <w:rsid w:val="008E210A"/>
    <w:rsid w:val="008E4AC0"/>
    <w:rsid w:val="008E6461"/>
    <w:rsid w:val="008E6C9B"/>
    <w:rsid w:val="008E721C"/>
    <w:rsid w:val="008F130D"/>
    <w:rsid w:val="008F1982"/>
    <w:rsid w:val="008F20C9"/>
    <w:rsid w:val="008F2801"/>
    <w:rsid w:val="008F2B54"/>
    <w:rsid w:val="008F43C4"/>
    <w:rsid w:val="008F51A8"/>
    <w:rsid w:val="008F6EB3"/>
    <w:rsid w:val="008F70F4"/>
    <w:rsid w:val="00902578"/>
    <w:rsid w:val="0090340B"/>
    <w:rsid w:val="009040BD"/>
    <w:rsid w:val="00907088"/>
    <w:rsid w:val="009072A7"/>
    <w:rsid w:val="00907543"/>
    <w:rsid w:val="009078EB"/>
    <w:rsid w:val="00910464"/>
    <w:rsid w:val="009137F7"/>
    <w:rsid w:val="0091436D"/>
    <w:rsid w:val="00917376"/>
    <w:rsid w:val="009174D0"/>
    <w:rsid w:val="00917FB4"/>
    <w:rsid w:val="0092034F"/>
    <w:rsid w:val="00920993"/>
    <w:rsid w:val="00920E9E"/>
    <w:rsid w:val="009211FE"/>
    <w:rsid w:val="009215DC"/>
    <w:rsid w:val="00921606"/>
    <w:rsid w:val="00921F0A"/>
    <w:rsid w:val="00922398"/>
    <w:rsid w:val="00924B98"/>
    <w:rsid w:val="00924C68"/>
    <w:rsid w:val="00924EED"/>
    <w:rsid w:val="00925F5A"/>
    <w:rsid w:val="00926CDC"/>
    <w:rsid w:val="00926F31"/>
    <w:rsid w:val="00927B0B"/>
    <w:rsid w:val="00927BB1"/>
    <w:rsid w:val="00930D09"/>
    <w:rsid w:val="00930E6E"/>
    <w:rsid w:val="00931E31"/>
    <w:rsid w:val="00932E8E"/>
    <w:rsid w:val="00932F3F"/>
    <w:rsid w:val="00933B47"/>
    <w:rsid w:val="009340E0"/>
    <w:rsid w:val="00935792"/>
    <w:rsid w:val="009375DA"/>
    <w:rsid w:val="00940F8F"/>
    <w:rsid w:val="0094140B"/>
    <w:rsid w:val="00941C71"/>
    <w:rsid w:val="00941CB0"/>
    <w:rsid w:val="00941E4B"/>
    <w:rsid w:val="00942B4C"/>
    <w:rsid w:val="00943F3A"/>
    <w:rsid w:val="009442E3"/>
    <w:rsid w:val="0094446D"/>
    <w:rsid w:val="009448A9"/>
    <w:rsid w:val="00944EF6"/>
    <w:rsid w:val="009456EE"/>
    <w:rsid w:val="00945D6B"/>
    <w:rsid w:val="00946219"/>
    <w:rsid w:val="00946260"/>
    <w:rsid w:val="00946CFC"/>
    <w:rsid w:val="00946F6E"/>
    <w:rsid w:val="0095055F"/>
    <w:rsid w:val="009508AD"/>
    <w:rsid w:val="00950C3C"/>
    <w:rsid w:val="00950E56"/>
    <w:rsid w:val="00952373"/>
    <w:rsid w:val="00952646"/>
    <w:rsid w:val="009608F9"/>
    <w:rsid w:val="00963D65"/>
    <w:rsid w:val="0096632E"/>
    <w:rsid w:val="0096644E"/>
    <w:rsid w:val="00966500"/>
    <w:rsid w:val="009666C5"/>
    <w:rsid w:val="00967368"/>
    <w:rsid w:val="00967B47"/>
    <w:rsid w:val="009706AF"/>
    <w:rsid w:val="00970EE6"/>
    <w:rsid w:val="00971348"/>
    <w:rsid w:val="00971EB3"/>
    <w:rsid w:val="00972652"/>
    <w:rsid w:val="00973931"/>
    <w:rsid w:val="00973A6F"/>
    <w:rsid w:val="009744A9"/>
    <w:rsid w:val="00974C18"/>
    <w:rsid w:val="00977EA9"/>
    <w:rsid w:val="0098075F"/>
    <w:rsid w:val="0098228D"/>
    <w:rsid w:val="00986CA7"/>
    <w:rsid w:val="00986E4E"/>
    <w:rsid w:val="009870BE"/>
    <w:rsid w:val="0098726E"/>
    <w:rsid w:val="00990A2C"/>
    <w:rsid w:val="00991242"/>
    <w:rsid w:val="00991C38"/>
    <w:rsid w:val="00991E81"/>
    <w:rsid w:val="00991FE4"/>
    <w:rsid w:val="00992849"/>
    <w:rsid w:val="00994173"/>
    <w:rsid w:val="0099460C"/>
    <w:rsid w:val="00995C37"/>
    <w:rsid w:val="00995C82"/>
    <w:rsid w:val="009968C1"/>
    <w:rsid w:val="009975AC"/>
    <w:rsid w:val="0099786B"/>
    <w:rsid w:val="009A0514"/>
    <w:rsid w:val="009A0E06"/>
    <w:rsid w:val="009A1D02"/>
    <w:rsid w:val="009A1D74"/>
    <w:rsid w:val="009A27BD"/>
    <w:rsid w:val="009A2D96"/>
    <w:rsid w:val="009A4A3E"/>
    <w:rsid w:val="009A50DE"/>
    <w:rsid w:val="009A5761"/>
    <w:rsid w:val="009A60CB"/>
    <w:rsid w:val="009B2192"/>
    <w:rsid w:val="009B22A3"/>
    <w:rsid w:val="009B357A"/>
    <w:rsid w:val="009B5034"/>
    <w:rsid w:val="009B57AA"/>
    <w:rsid w:val="009B64C7"/>
    <w:rsid w:val="009B715E"/>
    <w:rsid w:val="009B71FD"/>
    <w:rsid w:val="009B7456"/>
    <w:rsid w:val="009B7905"/>
    <w:rsid w:val="009C1255"/>
    <w:rsid w:val="009C12A4"/>
    <w:rsid w:val="009C1A42"/>
    <w:rsid w:val="009C1B03"/>
    <w:rsid w:val="009C1EE5"/>
    <w:rsid w:val="009C21EE"/>
    <w:rsid w:val="009C5773"/>
    <w:rsid w:val="009C5EA5"/>
    <w:rsid w:val="009C6014"/>
    <w:rsid w:val="009C71DE"/>
    <w:rsid w:val="009C760E"/>
    <w:rsid w:val="009C7B68"/>
    <w:rsid w:val="009D0DBE"/>
    <w:rsid w:val="009D1CE3"/>
    <w:rsid w:val="009D20DA"/>
    <w:rsid w:val="009D22C0"/>
    <w:rsid w:val="009D4415"/>
    <w:rsid w:val="009E0861"/>
    <w:rsid w:val="009E13A1"/>
    <w:rsid w:val="009E1406"/>
    <w:rsid w:val="009E1F57"/>
    <w:rsid w:val="009E20F1"/>
    <w:rsid w:val="009E2E18"/>
    <w:rsid w:val="009E4692"/>
    <w:rsid w:val="009E5413"/>
    <w:rsid w:val="009E6864"/>
    <w:rsid w:val="009E68BF"/>
    <w:rsid w:val="009E70A9"/>
    <w:rsid w:val="009E77DA"/>
    <w:rsid w:val="009E7F8C"/>
    <w:rsid w:val="009F03AA"/>
    <w:rsid w:val="009F15E4"/>
    <w:rsid w:val="009F4224"/>
    <w:rsid w:val="009F61F4"/>
    <w:rsid w:val="009F707B"/>
    <w:rsid w:val="009F7CFE"/>
    <w:rsid w:val="00A00086"/>
    <w:rsid w:val="00A01581"/>
    <w:rsid w:val="00A016DB"/>
    <w:rsid w:val="00A01814"/>
    <w:rsid w:val="00A0191B"/>
    <w:rsid w:val="00A01D2F"/>
    <w:rsid w:val="00A02BA4"/>
    <w:rsid w:val="00A02C2D"/>
    <w:rsid w:val="00A03096"/>
    <w:rsid w:val="00A04057"/>
    <w:rsid w:val="00A04393"/>
    <w:rsid w:val="00A04DF4"/>
    <w:rsid w:val="00A079ED"/>
    <w:rsid w:val="00A10820"/>
    <w:rsid w:val="00A13252"/>
    <w:rsid w:val="00A144DF"/>
    <w:rsid w:val="00A14F7D"/>
    <w:rsid w:val="00A15301"/>
    <w:rsid w:val="00A17CCE"/>
    <w:rsid w:val="00A20015"/>
    <w:rsid w:val="00A20685"/>
    <w:rsid w:val="00A206FC"/>
    <w:rsid w:val="00A20EB0"/>
    <w:rsid w:val="00A21AE9"/>
    <w:rsid w:val="00A21B02"/>
    <w:rsid w:val="00A231F7"/>
    <w:rsid w:val="00A23329"/>
    <w:rsid w:val="00A23941"/>
    <w:rsid w:val="00A25177"/>
    <w:rsid w:val="00A2525F"/>
    <w:rsid w:val="00A26175"/>
    <w:rsid w:val="00A26AD7"/>
    <w:rsid w:val="00A27066"/>
    <w:rsid w:val="00A30953"/>
    <w:rsid w:val="00A3138A"/>
    <w:rsid w:val="00A31C37"/>
    <w:rsid w:val="00A32A61"/>
    <w:rsid w:val="00A330D6"/>
    <w:rsid w:val="00A34E01"/>
    <w:rsid w:val="00A35494"/>
    <w:rsid w:val="00A35998"/>
    <w:rsid w:val="00A35F4C"/>
    <w:rsid w:val="00A35FCD"/>
    <w:rsid w:val="00A37545"/>
    <w:rsid w:val="00A37A22"/>
    <w:rsid w:val="00A416D5"/>
    <w:rsid w:val="00A4214D"/>
    <w:rsid w:val="00A423BF"/>
    <w:rsid w:val="00A42588"/>
    <w:rsid w:val="00A4274C"/>
    <w:rsid w:val="00A42FDA"/>
    <w:rsid w:val="00A4441F"/>
    <w:rsid w:val="00A44A0C"/>
    <w:rsid w:val="00A45F75"/>
    <w:rsid w:val="00A46043"/>
    <w:rsid w:val="00A462B9"/>
    <w:rsid w:val="00A4737F"/>
    <w:rsid w:val="00A4787C"/>
    <w:rsid w:val="00A518F8"/>
    <w:rsid w:val="00A531C2"/>
    <w:rsid w:val="00A53401"/>
    <w:rsid w:val="00A539C0"/>
    <w:rsid w:val="00A54C14"/>
    <w:rsid w:val="00A5507D"/>
    <w:rsid w:val="00A56519"/>
    <w:rsid w:val="00A56A67"/>
    <w:rsid w:val="00A5728E"/>
    <w:rsid w:val="00A57AE4"/>
    <w:rsid w:val="00A604DF"/>
    <w:rsid w:val="00A60558"/>
    <w:rsid w:val="00A62161"/>
    <w:rsid w:val="00A6265F"/>
    <w:rsid w:val="00A646BE"/>
    <w:rsid w:val="00A65D2B"/>
    <w:rsid w:val="00A66454"/>
    <w:rsid w:val="00A669B6"/>
    <w:rsid w:val="00A67641"/>
    <w:rsid w:val="00A67DC6"/>
    <w:rsid w:val="00A70283"/>
    <w:rsid w:val="00A704D7"/>
    <w:rsid w:val="00A70845"/>
    <w:rsid w:val="00A72749"/>
    <w:rsid w:val="00A72BDB"/>
    <w:rsid w:val="00A735BF"/>
    <w:rsid w:val="00A74AF5"/>
    <w:rsid w:val="00A74B08"/>
    <w:rsid w:val="00A74F07"/>
    <w:rsid w:val="00A765C8"/>
    <w:rsid w:val="00A80478"/>
    <w:rsid w:val="00A811AB"/>
    <w:rsid w:val="00A81507"/>
    <w:rsid w:val="00A8161C"/>
    <w:rsid w:val="00A81647"/>
    <w:rsid w:val="00A824E9"/>
    <w:rsid w:val="00A82FC5"/>
    <w:rsid w:val="00A833FD"/>
    <w:rsid w:val="00A8424E"/>
    <w:rsid w:val="00A842B2"/>
    <w:rsid w:val="00A865D1"/>
    <w:rsid w:val="00A8765E"/>
    <w:rsid w:val="00A90EFC"/>
    <w:rsid w:val="00A9305E"/>
    <w:rsid w:val="00A93E2E"/>
    <w:rsid w:val="00A93F20"/>
    <w:rsid w:val="00A94755"/>
    <w:rsid w:val="00A953EE"/>
    <w:rsid w:val="00A95432"/>
    <w:rsid w:val="00A95E68"/>
    <w:rsid w:val="00A95F54"/>
    <w:rsid w:val="00A9620F"/>
    <w:rsid w:val="00A97737"/>
    <w:rsid w:val="00A97C03"/>
    <w:rsid w:val="00AA04A6"/>
    <w:rsid w:val="00AA04BB"/>
    <w:rsid w:val="00AA0F97"/>
    <w:rsid w:val="00AA23E7"/>
    <w:rsid w:val="00AA24CD"/>
    <w:rsid w:val="00AA2819"/>
    <w:rsid w:val="00AA2DAA"/>
    <w:rsid w:val="00AA49F3"/>
    <w:rsid w:val="00AA5600"/>
    <w:rsid w:val="00AA74DE"/>
    <w:rsid w:val="00AA76DB"/>
    <w:rsid w:val="00AA7BCE"/>
    <w:rsid w:val="00AA7F69"/>
    <w:rsid w:val="00AB0DDD"/>
    <w:rsid w:val="00AB1EE5"/>
    <w:rsid w:val="00AB2204"/>
    <w:rsid w:val="00AB2FE3"/>
    <w:rsid w:val="00AB49F5"/>
    <w:rsid w:val="00AB64AD"/>
    <w:rsid w:val="00AB65ED"/>
    <w:rsid w:val="00AB70D6"/>
    <w:rsid w:val="00AB7206"/>
    <w:rsid w:val="00AC114E"/>
    <w:rsid w:val="00AC1D4E"/>
    <w:rsid w:val="00AC23B4"/>
    <w:rsid w:val="00AC30B2"/>
    <w:rsid w:val="00AC498E"/>
    <w:rsid w:val="00AC4C35"/>
    <w:rsid w:val="00AC4D6D"/>
    <w:rsid w:val="00AC5207"/>
    <w:rsid w:val="00AC55A3"/>
    <w:rsid w:val="00AC564C"/>
    <w:rsid w:val="00AC58CA"/>
    <w:rsid w:val="00AC66C2"/>
    <w:rsid w:val="00AC6BD0"/>
    <w:rsid w:val="00AC7194"/>
    <w:rsid w:val="00AC75CC"/>
    <w:rsid w:val="00AC7F5C"/>
    <w:rsid w:val="00AD08DF"/>
    <w:rsid w:val="00AD0CF2"/>
    <w:rsid w:val="00AD140A"/>
    <w:rsid w:val="00AD27A5"/>
    <w:rsid w:val="00AD2B8A"/>
    <w:rsid w:val="00AD2BBD"/>
    <w:rsid w:val="00AD2EF6"/>
    <w:rsid w:val="00AD36BF"/>
    <w:rsid w:val="00AD3746"/>
    <w:rsid w:val="00AD404B"/>
    <w:rsid w:val="00AD5BB2"/>
    <w:rsid w:val="00AD6D61"/>
    <w:rsid w:val="00AD7210"/>
    <w:rsid w:val="00AE0477"/>
    <w:rsid w:val="00AE098C"/>
    <w:rsid w:val="00AE1B53"/>
    <w:rsid w:val="00AE2B18"/>
    <w:rsid w:val="00AE35C8"/>
    <w:rsid w:val="00AE44F3"/>
    <w:rsid w:val="00AE4E57"/>
    <w:rsid w:val="00AE5550"/>
    <w:rsid w:val="00AE5AF1"/>
    <w:rsid w:val="00AE67B1"/>
    <w:rsid w:val="00AE691F"/>
    <w:rsid w:val="00AE70FD"/>
    <w:rsid w:val="00AE7DF2"/>
    <w:rsid w:val="00AF017C"/>
    <w:rsid w:val="00AF07D7"/>
    <w:rsid w:val="00AF2411"/>
    <w:rsid w:val="00AF2AD9"/>
    <w:rsid w:val="00AF4FA9"/>
    <w:rsid w:val="00AF5194"/>
    <w:rsid w:val="00AF57AA"/>
    <w:rsid w:val="00AF68BF"/>
    <w:rsid w:val="00AF69AE"/>
    <w:rsid w:val="00AF6A21"/>
    <w:rsid w:val="00AF790D"/>
    <w:rsid w:val="00AF7F6D"/>
    <w:rsid w:val="00B0111C"/>
    <w:rsid w:val="00B0158D"/>
    <w:rsid w:val="00B01D74"/>
    <w:rsid w:val="00B01F24"/>
    <w:rsid w:val="00B0321D"/>
    <w:rsid w:val="00B041E5"/>
    <w:rsid w:val="00B05DD1"/>
    <w:rsid w:val="00B06BB7"/>
    <w:rsid w:val="00B076EE"/>
    <w:rsid w:val="00B07B52"/>
    <w:rsid w:val="00B07B5B"/>
    <w:rsid w:val="00B100B1"/>
    <w:rsid w:val="00B10FF4"/>
    <w:rsid w:val="00B11332"/>
    <w:rsid w:val="00B11595"/>
    <w:rsid w:val="00B11B36"/>
    <w:rsid w:val="00B121B2"/>
    <w:rsid w:val="00B12799"/>
    <w:rsid w:val="00B13CF4"/>
    <w:rsid w:val="00B1450C"/>
    <w:rsid w:val="00B1510B"/>
    <w:rsid w:val="00B15417"/>
    <w:rsid w:val="00B154C9"/>
    <w:rsid w:val="00B17E4E"/>
    <w:rsid w:val="00B17EF8"/>
    <w:rsid w:val="00B20F2F"/>
    <w:rsid w:val="00B21745"/>
    <w:rsid w:val="00B23328"/>
    <w:rsid w:val="00B234B6"/>
    <w:rsid w:val="00B238B8"/>
    <w:rsid w:val="00B256A0"/>
    <w:rsid w:val="00B25A66"/>
    <w:rsid w:val="00B263F2"/>
    <w:rsid w:val="00B27787"/>
    <w:rsid w:val="00B27BC3"/>
    <w:rsid w:val="00B3013A"/>
    <w:rsid w:val="00B305BB"/>
    <w:rsid w:val="00B306FB"/>
    <w:rsid w:val="00B32A96"/>
    <w:rsid w:val="00B32E28"/>
    <w:rsid w:val="00B32E60"/>
    <w:rsid w:val="00B333F6"/>
    <w:rsid w:val="00B33B2B"/>
    <w:rsid w:val="00B3599B"/>
    <w:rsid w:val="00B35EF9"/>
    <w:rsid w:val="00B36689"/>
    <w:rsid w:val="00B36E5D"/>
    <w:rsid w:val="00B403DC"/>
    <w:rsid w:val="00B412D1"/>
    <w:rsid w:val="00B4141B"/>
    <w:rsid w:val="00B43218"/>
    <w:rsid w:val="00B444F1"/>
    <w:rsid w:val="00B4513B"/>
    <w:rsid w:val="00B4584A"/>
    <w:rsid w:val="00B461B5"/>
    <w:rsid w:val="00B46845"/>
    <w:rsid w:val="00B472A9"/>
    <w:rsid w:val="00B47A33"/>
    <w:rsid w:val="00B51CC8"/>
    <w:rsid w:val="00B5250C"/>
    <w:rsid w:val="00B5253F"/>
    <w:rsid w:val="00B52C84"/>
    <w:rsid w:val="00B53153"/>
    <w:rsid w:val="00B53EAC"/>
    <w:rsid w:val="00B54711"/>
    <w:rsid w:val="00B54BB0"/>
    <w:rsid w:val="00B551E7"/>
    <w:rsid w:val="00B56402"/>
    <w:rsid w:val="00B577C5"/>
    <w:rsid w:val="00B603B1"/>
    <w:rsid w:val="00B617D8"/>
    <w:rsid w:val="00B62A07"/>
    <w:rsid w:val="00B62BEE"/>
    <w:rsid w:val="00B6316D"/>
    <w:rsid w:val="00B643A1"/>
    <w:rsid w:val="00B64E56"/>
    <w:rsid w:val="00B655B7"/>
    <w:rsid w:val="00B657FA"/>
    <w:rsid w:val="00B65D11"/>
    <w:rsid w:val="00B7040B"/>
    <w:rsid w:val="00B70571"/>
    <w:rsid w:val="00B709B3"/>
    <w:rsid w:val="00B71775"/>
    <w:rsid w:val="00B71828"/>
    <w:rsid w:val="00B7191D"/>
    <w:rsid w:val="00B720CA"/>
    <w:rsid w:val="00B7361E"/>
    <w:rsid w:val="00B73847"/>
    <w:rsid w:val="00B7427A"/>
    <w:rsid w:val="00B75170"/>
    <w:rsid w:val="00B751B3"/>
    <w:rsid w:val="00B75C1C"/>
    <w:rsid w:val="00B7615D"/>
    <w:rsid w:val="00B7694F"/>
    <w:rsid w:val="00B7788A"/>
    <w:rsid w:val="00B809B1"/>
    <w:rsid w:val="00B812C7"/>
    <w:rsid w:val="00B823D7"/>
    <w:rsid w:val="00B84AA5"/>
    <w:rsid w:val="00B84C4E"/>
    <w:rsid w:val="00B84E7B"/>
    <w:rsid w:val="00B861EB"/>
    <w:rsid w:val="00B868DF"/>
    <w:rsid w:val="00B876EE"/>
    <w:rsid w:val="00B90962"/>
    <w:rsid w:val="00B90AFF"/>
    <w:rsid w:val="00B916FE"/>
    <w:rsid w:val="00B91F8C"/>
    <w:rsid w:val="00B92298"/>
    <w:rsid w:val="00B92A3D"/>
    <w:rsid w:val="00B93C3F"/>
    <w:rsid w:val="00B9457A"/>
    <w:rsid w:val="00B95040"/>
    <w:rsid w:val="00B96629"/>
    <w:rsid w:val="00B977B2"/>
    <w:rsid w:val="00B9789B"/>
    <w:rsid w:val="00B97C96"/>
    <w:rsid w:val="00BA0AEB"/>
    <w:rsid w:val="00BA1C3B"/>
    <w:rsid w:val="00BA2225"/>
    <w:rsid w:val="00BA26E8"/>
    <w:rsid w:val="00BA2B51"/>
    <w:rsid w:val="00BA2F15"/>
    <w:rsid w:val="00BA4DD8"/>
    <w:rsid w:val="00BA520F"/>
    <w:rsid w:val="00BA5A4C"/>
    <w:rsid w:val="00BA5B30"/>
    <w:rsid w:val="00BA7129"/>
    <w:rsid w:val="00BA7519"/>
    <w:rsid w:val="00BA7DC7"/>
    <w:rsid w:val="00BB1E08"/>
    <w:rsid w:val="00BB4DCC"/>
    <w:rsid w:val="00BB55D7"/>
    <w:rsid w:val="00BB58D1"/>
    <w:rsid w:val="00BB7B53"/>
    <w:rsid w:val="00BC0401"/>
    <w:rsid w:val="00BC1195"/>
    <w:rsid w:val="00BC14C9"/>
    <w:rsid w:val="00BC16D2"/>
    <w:rsid w:val="00BC18BF"/>
    <w:rsid w:val="00BC21E0"/>
    <w:rsid w:val="00BC2293"/>
    <w:rsid w:val="00BC25CA"/>
    <w:rsid w:val="00BC261E"/>
    <w:rsid w:val="00BC2996"/>
    <w:rsid w:val="00BC2BFE"/>
    <w:rsid w:val="00BC3E99"/>
    <w:rsid w:val="00BC4633"/>
    <w:rsid w:val="00BC4880"/>
    <w:rsid w:val="00BC5AE3"/>
    <w:rsid w:val="00BC5E8E"/>
    <w:rsid w:val="00BC5EDD"/>
    <w:rsid w:val="00BC618C"/>
    <w:rsid w:val="00BC78A8"/>
    <w:rsid w:val="00BC7B00"/>
    <w:rsid w:val="00BC7EFF"/>
    <w:rsid w:val="00BD0EE5"/>
    <w:rsid w:val="00BD1029"/>
    <w:rsid w:val="00BD1644"/>
    <w:rsid w:val="00BD222C"/>
    <w:rsid w:val="00BD2B3E"/>
    <w:rsid w:val="00BD2E6B"/>
    <w:rsid w:val="00BD341D"/>
    <w:rsid w:val="00BD3B5F"/>
    <w:rsid w:val="00BD42ED"/>
    <w:rsid w:val="00BE05AA"/>
    <w:rsid w:val="00BE0893"/>
    <w:rsid w:val="00BE1B3D"/>
    <w:rsid w:val="00BE2091"/>
    <w:rsid w:val="00BE31A0"/>
    <w:rsid w:val="00BE5922"/>
    <w:rsid w:val="00BF226F"/>
    <w:rsid w:val="00BF47BF"/>
    <w:rsid w:val="00BF5224"/>
    <w:rsid w:val="00BF5835"/>
    <w:rsid w:val="00BF5890"/>
    <w:rsid w:val="00BF5CB3"/>
    <w:rsid w:val="00BF5ECB"/>
    <w:rsid w:val="00BF5FFF"/>
    <w:rsid w:val="00BF696B"/>
    <w:rsid w:val="00BF7C69"/>
    <w:rsid w:val="00C006C3"/>
    <w:rsid w:val="00C0093B"/>
    <w:rsid w:val="00C00F5A"/>
    <w:rsid w:val="00C015DB"/>
    <w:rsid w:val="00C0173D"/>
    <w:rsid w:val="00C01F4E"/>
    <w:rsid w:val="00C022B7"/>
    <w:rsid w:val="00C121EE"/>
    <w:rsid w:val="00C12A00"/>
    <w:rsid w:val="00C135A2"/>
    <w:rsid w:val="00C13D55"/>
    <w:rsid w:val="00C13F07"/>
    <w:rsid w:val="00C14CAE"/>
    <w:rsid w:val="00C15206"/>
    <w:rsid w:val="00C15AD4"/>
    <w:rsid w:val="00C1640D"/>
    <w:rsid w:val="00C1798C"/>
    <w:rsid w:val="00C206FE"/>
    <w:rsid w:val="00C20808"/>
    <w:rsid w:val="00C216EB"/>
    <w:rsid w:val="00C21D3A"/>
    <w:rsid w:val="00C23249"/>
    <w:rsid w:val="00C2434D"/>
    <w:rsid w:val="00C24541"/>
    <w:rsid w:val="00C246BA"/>
    <w:rsid w:val="00C2506E"/>
    <w:rsid w:val="00C25360"/>
    <w:rsid w:val="00C25407"/>
    <w:rsid w:val="00C25922"/>
    <w:rsid w:val="00C25EFE"/>
    <w:rsid w:val="00C275A7"/>
    <w:rsid w:val="00C27BFB"/>
    <w:rsid w:val="00C3025B"/>
    <w:rsid w:val="00C31B84"/>
    <w:rsid w:val="00C330A8"/>
    <w:rsid w:val="00C33571"/>
    <w:rsid w:val="00C33893"/>
    <w:rsid w:val="00C33B5B"/>
    <w:rsid w:val="00C34017"/>
    <w:rsid w:val="00C3443E"/>
    <w:rsid w:val="00C35257"/>
    <w:rsid w:val="00C35686"/>
    <w:rsid w:val="00C37657"/>
    <w:rsid w:val="00C37A5E"/>
    <w:rsid w:val="00C400A7"/>
    <w:rsid w:val="00C403FB"/>
    <w:rsid w:val="00C40A34"/>
    <w:rsid w:val="00C40EDD"/>
    <w:rsid w:val="00C413AA"/>
    <w:rsid w:val="00C41ECF"/>
    <w:rsid w:val="00C4240B"/>
    <w:rsid w:val="00C425E1"/>
    <w:rsid w:val="00C4564B"/>
    <w:rsid w:val="00C458FF"/>
    <w:rsid w:val="00C45F1D"/>
    <w:rsid w:val="00C4619F"/>
    <w:rsid w:val="00C465C4"/>
    <w:rsid w:val="00C46E71"/>
    <w:rsid w:val="00C47E92"/>
    <w:rsid w:val="00C500F0"/>
    <w:rsid w:val="00C5029A"/>
    <w:rsid w:val="00C50D8C"/>
    <w:rsid w:val="00C517F0"/>
    <w:rsid w:val="00C527EE"/>
    <w:rsid w:val="00C53090"/>
    <w:rsid w:val="00C542EE"/>
    <w:rsid w:val="00C55040"/>
    <w:rsid w:val="00C55F94"/>
    <w:rsid w:val="00C56119"/>
    <w:rsid w:val="00C56884"/>
    <w:rsid w:val="00C57241"/>
    <w:rsid w:val="00C57C51"/>
    <w:rsid w:val="00C60D8E"/>
    <w:rsid w:val="00C610B4"/>
    <w:rsid w:val="00C613DD"/>
    <w:rsid w:val="00C618CF"/>
    <w:rsid w:val="00C61E9D"/>
    <w:rsid w:val="00C625AB"/>
    <w:rsid w:val="00C64614"/>
    <w:rsid w:val="00C64E67"/>
    <w:rsid w:val="00C7175C"/>
    <w:rsid w:val="00C72E9D"/>
    <w:rsid w:val="00C7333D"/>
    <w:rsid w:val="00C73FA8"/>
    <w:rsid w:val="00C7421A"/>
    <w:rsid w:val="00C756FC"/>
    <w:rsid w:val="00C761E2"/>
    <w:rsid w:val="00C7699B"/>
    <w:rsid w:val="00C76E9B"/>
    <w:rsid w:val="00C77366"/>
    <w:rsid w:val="00C77414"/>
    <w:rsid w:val="00C8009E"/>
    <w:rsid w:val="00C81BE5"/>
    <w:rsid w:val="00C82848"/>
    <w:rsid w:val="00C828A0"/>
    <w:rsid w:val="00C82BB6"/>
    <w:rsid w:val="00C82D99"/>
    <w:rsid w:val="00C83811"/>
    <w:rsid w:val="00C839CC"/>
    <w:rsid w:val="00C83BA1"/>
    <w:rsid w:val="00C85054"/>
    <w:rsid w:val="00C854B2"/>
    <w:rsid w:val="00C85D36"/>
    <w:rsid w:val="00C87467"/>
    <w:rsid w:val="00C87F25"/>
    <w:rsid w:val="00C90545"/>
    <w:rsid w:val="00C9146A"/>
    <w:rsid w:val="00C91650"/>
    <w:rsid w:val="00C91F28"/>
    <w:rsid w:val="00C92A7B"/>
    <w:rsid w:val="00C92C9F"/>
    <w:rsid w:val="00C936AE"/>
    <w:rsid w:val="00C93E24"/>
    <w:rsid w:val="00C94302"/>
    <w:rsid w:val="00C94353"/>
    <w:rsid w:val="00C96B67"/>
    <w:rsid w:val="00C9777F"/>
    <w:rsid w:val="00C97A0C"/>
    <w:rsid w:val="00CA0212"/>
    <w:rsid w:val="00CA024D"/>
    <w:rsid w:val="00CA0B4F"/>
    <w:rsid w:val="00CA1C9D"/>
    <w:rsid w:val="00CA1FB9"/>
    <w:rsid w:val="00CA4B94"/>
    <w:rsid w:val="00CA4C40"/>
    <w:rsid w:val="00CA55FC"/>
    <w:rsid w:val="00CA5652"/>
    <w:rsid w:val="00CA6F94"/>
    <w:rsid w:val="00CA7AAC"/>
    <w:rsid w:val="00CA7BDB"/>
    <w:rsid w:val="00CB23F6"/>
    <w:rsid w:val="00CB428E"/>
    <w:rsid w:val="00CB5D88"/>
    <w:rsid w:val="00CB67A9"/>
    <w:rsid w:val="00CB6C8D"/>
    <w:rsid w:val="00CB7BB6"/>
    <w:rsid w:val="00CB7FB3"/>
    <w:rsid w:val="00CC00B8"/>
    <w:rsid w:val="00CC01AD"/>
    <w:rsid w:val="00CC062E"/>
    <w:rsid w:val="00CC0C7E"/>
    <w:rsid w:val="00CC1EB7"/>
    <w:rsid w:val="00CC21AB"/>
    <w:rsid w:val="00CC2760"/>
    <w:rsid w:val="00CC340E"/>
    <w:rsid w:val="00CC3DA3"/>
    <w:rsid w:val="00CC4945"/>
    <w:rsid w:val="00CC6CA6"/>
    <w:rsid w:val="00CC7619"/>
    <w:rsid w:val="00CD01E6"/>
    <w:rsid w:val="00CD0393"/>
    <w:rsid w:val="00CD13BE"/>
    <w:rsid w:val="00CD16CA"/>
    <w:rsid w:val="00CD18D9"/>
    <w:rsid w:val="00CD194F"/>
    <w:rsid w:val="00CD19D2"/>
    <w:rsid w:val="00CD2436"/>
    <w:rsid w:val="00CD3FAC"/>
    <w:rsid w:val="00CD5692"/>
    <w:rsid w:val="00CD7121"/>
    <w:rsid w:val="00CD7E92"/>
    <w:rsid w:val="00CE0004"/>
    <w:rsid w:val="00CE00DE"/>
    <w:rsid w:val="00CE0EA1"/>
    <w:rsid w:val="00CE3540"/>
    <w:rsid w:val="00CE3886"/>
    <w:rsid w:val="00CE3ABD"/>
    <w:rsid w:val="00CE4554"/>
    <w:rsid w:val="00CE567A"/>
    <w:rsid w:val="00CE5DAC"/>
    <w:rsid w:val="00CE6ABB"/>
    <w:rsid w:val="00CE706B"/>
    <w:rsid w:val="00CE71ED"/>
    <w:rsid w:val="00CE7306"/>
    <w:rsid w:val="00CE75A6"/>
    <w:rsid w:val="00CE7629"/>
    <w:rsid w:val="00CF04F6"/>
    <w:rsid w:val="00CF0D50"/>
    <w:rsid w:val="00CF101A"/>
    <w:rsid w:val="00CF17B3"/>
    <w:rsid w:val="00CF22CD"/>
    <w:rsid w:val="00CF2EA5"/>
    <w:rsid w:val="00CF30D3"/>
    <w:rsid w:val="00CF34EB"/>
    <w:rsid w:val="00D00A02"/>
    <w:rsid w:val="00D00F6E"/>
    <w:rsid w:val="00D036C1"/>
    <w:rsid w:val="00D038CE"/>
    <w:rsid w:val="00D0414D"/>
    <w:rsid w:val="00D059A9"/>
    <w:rsid w:val="00D1123E"/>
    <w:rsid w:val="00D115F2"/>
    <w:rsid w:val="00D11BD0"/>
    <w:rsid w:val="00D12307"/>
    <w:rsid w:val="00D1314F"/>
    <w:rsid w:val="00D13CF0"/>
    <w:rsid w:val="00D14BBD"/>
    <w:rsid w:val="00D153D7"/>
    <w:rsid w:val="00D15725"/>
    <w:rsid w:val="00D16E10"/>
    <w:rsid w:val="00D17D02"/>
    <w:rsid w:val="00D202D2"/>
    <w:rsid w:val="00D21447"/>
    <w:rsid w:val="00D21631"/>
    <w:rsid w:val="00D21B9A"/>
    <w:rsid w:val="00D22BA3"/>
    <w:rsid w:val="00D23B3F"/>
    <w:rsid w:val="00D23F7A"/>
    <w:rsid w:val="00D24111"/>
    <w:rsid w:val="00D253AD"/>
    <w:rsid w:val="00D25DE1"/>
    <w:rsid w:val="00D2716A"/>
    <w:rsid w:val="00D272B2"/>
    <w:rsid w:val="00D31117"/>
    <w:rsid w:val="00D31582"/>
    <w:rsid w:val="00D31C0B"/>
    <w:rsid w:val="00D338EC"/>
    <w:rsid w:val="00D33ADE"/>
    <w:rsid w:val="00D340BB"/>
    <w:rsid w:val="00D34BB2"/>
    <w:rsid w:val="00D35926"/>
    <w:rsid w:val="00D36413"/>
    <w:rsid w:val="00D365F6"/>
    <w:rsid w:val="00D36F6E"/>
    <w:rsid w:val="00D3792C"/>
    <w:rsid w:val="00D37D5E"/>
    <w:rsid w:val="00D37F32"/>
    <w:rsid w:val="00D37FBF"/>
    <w:rsid w:val="00D40120"/>
    <w:rsid w:val="00D40297"/>
    <w:rsid w:val="00D411E2"/>
    <w:rsid w:val="00D4155B"/>
    <w:rsid w:val="00D42AC2"/>
    <w:rsid w:val="00D44523"/>
    <w:rsid w:val="00D44F00"/>
    <w:rsid w:val="00D45553"/>
    <w:rsid w:val="00D45D6F"/>
    <w:rsid w:val="00D460F2"/>
    <w:rsid w:val="00D47784"/>
    <w:rsid w:val="00D47D3C"/>
    <w:rsid w:val="00D47FDA"/>
    <w:rsid w:val="00D503EB"/>
    <w:rsid w:val="00D517CC"/>
    <w:rsid w:val="00D53677"/>
    <w:rsid w:val="00D53C0A"/>
    <w:rsid w:val="00D53EC7"/>
    <w:rsid w:val="00D54060"/>
    <w:rsid w:val="00D5582A"/>
    <w:rsid w:val="00D56C87"/>
    <w:rsid w:val="00D56D73"/>
    <w:rsid w:val="00D56EDD"/>
    <w:rsid w:val="00D608F5"/>
    <w:rsid w:val="00D60997"/>
    <w:rsid w:val="00D611D4"/>
    <w:rsid w:val="00D61FF0"/>
    <w:rsid w:val="00D63D62"/>
    <w:rsid w:val="00D644C1"/>
    <w:rsid w:val="00D6643E"/>
    <w:rsid w:val="00D667C7"/>
    <w:rsid w:val="00D70A80"/>
    <w:rsid w:val="00D727BB"/>
    <w:rsid w:val="00D72C0A"/>
    <w:rsid w:val="00D75C1F"/>
    <w:rsid w:val="00D769EF"/>
    <w:rsid w:val="00D76BD6"/>
    <w:rsid w:val="00D772D2"/>
    <w:rsid w:val="00D80A81"/>
    <w:rsid w:val="00D81281"/>
    <w:rsid w:val="00D819D8"/>
    <w:rsid w:val="00D81B76"/>
    <w:rsid w:val="00D82FC9"/>
    <w:rsid w:val="00D839F3"/>
    <w:rsid w:val="00D83AC6"/>
    <w:rsid w:val="00D83BB7"/>
    <w:rsid w:val="00D8457B"/>
    <w:rsid w:val="00D845BA"/>
    <w:rsid w:val="00D848D0"/>
    <w:rsid w:val="00D84D85"/>
    <w:rsid w:val="00D85974"/>
    <w:rsid w:val="00D862FE"/>
    <w:rsid w:val="00D86775"/>
    <w:rsid w:val="00D873B4"/>
    <w:rsid w:val="00D87BD5"/>
    <w:rsid w:val="00D91A05"/>
    <w:rsid w:val="00D9235D"/>
    <w:rsid w:val="00D928EF"/>
    <w:rsid w:val="00D9344A"/>
    <w:rsid w:val="00D94926"/>
    <w:rsid w:val="00D9506C"/>
    <w:rsid w:val="00D955A1"/>
    <w:rsid w:val="00D97013"/>
    <w:rsid w:val="00D97B40"/>
    <w:rsid w:val="00DA05C3"/>
    <w:rsid w:val="00DA105B"/>
    <w:rsid w:val="00DA1A43"/>
    <w:rsid w:val="00DA1FB4"/>
    <w:rsid w:val="00DA4362"/>
    <w:rsid w:val="00DA4543"/>
    <w:rsid w:val="00DA4DB8"/>
    <w:rsid w:val="00DA6917"/>
    <w:rsid w:val="00DA6D2B"/>
    <w:rsid w:val="00DA76DF"/>
    <w:rsid w:val="00DB2B68"/>
    <w:rsid w:val="00DB3B5C"/>
    <w:rsid w:val="00DB3B6A"/>
    <w:rsid w:val="00DB400C"/>
    <w:rsid w:val="00DB49B0"/>
    <w:rsid w:val="00DB62B9"/>
    <w:rsid w:val="00DC080B"/>
    <w:rsid w:val="00DC153D"/>
    <w:rsid w:val="00DC198F"/>
    <w:rsid w:val="00DC26F4"/>
    <w:rsid w:val="00DC375B"/>
    <w:rsid w:val="00DC3E28"/>
    <w:rsid w:val="00DC4009"/>
    <w:rsid w:val="00DC4855"/>
    <w:rsid w:val="00DC48D2"/>
    <w:rsid w:val="00DC5221"/>
    <w:rsid w:val="00DC7544"/>
    <w:rsid w:val="00DD16C1"/>
    <w:rsid w:val="00DD1B4E"/>
    <w:rsid w:val="00DD1F4A"/>
    <w:rsid w:val="00DD2EEA"/>
    <w:rsid w:val="00DD3126"/>
    <w:rsid w:val="00DD3D06"/>
    <w:rsid w:val="00DD54F2"/>
    <w:rsid w:val="00DD7821"/>
    <w:rsid w:val="00DE0191"/>
    <w:rsid w:val="00DE0424"/>
    <w:rsid w:val="00DE0542"/>
    <w:rsid w:val="00DE0C4F"/>
    <w:rsid w:val="00DE2950"/>
    <w:rsid w:val="00DE29FC"/>
    <w:rsid w:val="00DE2BA0"/>
    <w:rsid w:val="00DE2DD2"/>
    <w:rsid w:val="00DE2E07"/>
    <w:rsid w:val="00DE4A60"/>
    <w:rsid w:val="00DE50E1"/>
    <w:rsid w:val="00DE56CC"/>
    <w:rsid w:val="00DE71E8"/>
    <w:rsid w:val="00DE77F4"/>
    <w:rsid w:val="00DF0484"/>
    <w:rsid w:val="00DF0581"/>
    <w:rsid w:val="00DF1628"/>
    <w:rsid w:val="00DF1893"/>
    <w:rsid w:val="00DF417A"/>
    <w:rsid w:val="00DF4CBF"/>
    <w:rsid w:val="00DF51A5"/>
    <w:rsid w:val="00DF66DD"/>
    <w:rsid w:val="00DF72CE"/>
    <w:rsid w:val="00DF76EB"/>
    <w:rsid w:val="00DF7884"/>
    <w:rsid w:val="00DF7DDF"/>
    <w:rsid w:val="00E0026A"/>
    <w:rsid w:val="00E002E0"/>
    <w:rsid w:val="00E00A46"/>
    <w:rsid w:val="00E00D5B"/>
    <w:rsid w:val="00E01869"/>
    <w:rsid w:val="00E02338"/>
    <w:rsid w:val="00E0283B"/>
    <w:rsid w:val="00E03819"/>
    <w:rsid w:val="00E0512E"/>
    <w:rsid w:val="00E05C34"/>
    <w:rsid w:val="00E06CD4"/>
    <w:rsid w:val="00E070A2"/>
    <w:rsid w:val="00E071BB"/>
    <w:rsid w:val="00E07793"/>
    <w:rsid w:val="00E07A0E"/>
    <w:rsid w:val="00E10BE3"/>
    <w:rsid w:val="00E10C7B"/>
    <w:rsid w:val="00E11086"/>
    <w:rsid w:val="00E11D86"/>
    <w:rsid w:val="00E12653"/>
    <w:rsid w:val="00E128C7"/>
    <w:rsid w:val="00E12D85"/>
    <w:rsid w:val="00E14467"/>
    <w:rsid w:val="00E14760"/>
    <w:rsid w:val="00E14A68"/>
    <w:rsid w:val="00E1502E"/>
    <w:rsid w:val="00E15DB0"/>
    <w:rsid w:val="00E15DFB"/>
    <w:rsid w:val="00E209EC"/>
    <w:rsid w:val="00E20B36"/>
    <w:rsid w:val="00E2126E"/>
    <w:rsid w:val="00E2149A"/>
    <w:rsid w:val="00E227B4"/>
    <w:rsid w:val="00E22A59"/>
    <w:rsid w:val="00E25941"/>
    <w:rsid w:val="00E26AE5"/>
    <w:rsid w:val="00E279BA"/>
    <w:rsid w:val="00E27D75"/>
    <w:rsid w:val="00E3031E"/>
    <w:rsid w:val="00E30E94"/>
    <w:rsid w:val="00E31577"/>
    <w:rsid w:val="00E31AF3"/>
    <w:rsid w:val="00E31C0F"/>
    <w:rsid w:val="00E32C30"/>
    <w:rsid w:val="00E32D5A"/>
    <w:rsid w:val="00E33C67"/>
    <w:rsid w:val="00E3422B"/>
    <w:rsid w:val="00E346CB"/>
    <w:rsid w:val="00E35A79"/>
    <w:rsid w:val="00E367DB"/>
    <w:rsid w:val="00E41310"/>
    <w:rsid w:val="00E42333"/>
    <w:rsid w:val="00E42AA2"/>
    <w:rsid w:val="00E43B62"/>
    <w:rsid w:val="00E45CDE"/>
    <w:rsid w:val="00E4707C"/>
    <w:rsid w:val="00E4714B"/>
    <w:rsid w:val="00E47D4D"/>
    <w:rsid w:val="00E50795"/>
    <w:rsid w:val="00E51183"/>
    <w:rsid w:val="00E52D04"/>
    <w:rsid w:val="00E5303E"/>
    <w:rsid w:val="00E548E0"/>
    <w:rsid w:val="00E5502D"/>
    <w:rsid w:val="00E5697B"/>
    <w:rsid w:val="00E56CF8"/>
    <w:rsid w:val="00E56EFC"/>
    <w:rsid w:val="00E579A7"/>
    <w:rsid w:val="00E618FF"/>
    <w:rsid w:val="00E63AE4"/>
    <w:rsid w:val="00E6736A"/>
    <w:rsid w:val="00E702FB"/>
    <w:rsid w:val="00E7089E"/>
    <w:rsid w:val="00E71073"/>
    <w:rsid w:val="00E71F61"/>
    <w:rsid w:val="00E72286"/>
    <w:rsid w:val="00E73D77"/>
    <w:rsid w:val="00E76B1A"/>
    <w:rsid w:val="00E76D74"/>
    <w:rsid w:val="00E778CB"/>
    <w:rsid w:val="00E80265"/>
    <w:rsid w:val="00E81CED"/>
    <w:rsid w:val="00E82711"/>
    <w:rsid w:val="00E836D5"/>
    <w:rsid w:val="00E83891"/>
    <w:rsid w:val="00E840B1"/>
    <w:rsid w:val="00E84678"/>
    <w:rsid w:val="00E85201"/>
    <w:rsid w:val="00E8565C"/>
    <w:rsid w:val="00E85BF0"/>
    <w:rsid w:val="00E8683D"/>
    <w:rsid w:val="00E87A8D"/>
    <w:rsid w:val="00E90635"/>
    <w:rsid w:val="00E91EEF"/>
    <w:rsid w:val="00E929B2"/>
    <w:rsid w:val="00E92EFF"/>
    <w:rsid w:val="00E93ACF"/>
    <w:rsid w:val="00E94690"/>
    <w:rsid w:val="00E94EEB"/>
    <w:rsid w:val="00E96F23"/>
    <w:rsid w:val="00E96FA4"/>
    <w:rsid w:val="00EA009F"/>
    <w:rsid w:val="00EA01A7"/>
    <w:rsid w:val="00EA04A4"/>
    <w:rsid w:val="00EA0CD8"/>
    <w:rsid w:val="00EA131B"/>
    <w:rsid w:val="00EA2ABE"/>
    <w:rsid w:val="00EA2B2D"/>
    <w:rsid w:val="00EA35D2"/>
    <w:rsid w:val="00EA37C4"/>
    <w:rsid w:val="00EA3A85"/>
    <w:rsid w:val="00EA4000"/>
    <w:rsid w:val="00EA41EB"/>
    <w:rsid w:val="00EA50E7"/>
    <w:rsid w:val="00EA5148"/>
    <w:rsid w:val="00EA56F7"/>
    <w:rsid w:val="00EA588D"/>
    <w:rsid w:val="00EA65DE"/>
    <w:rsid w:val="00EA673C"/>
    <w:rsid w:val="00EA6D50"/>
    <w:rsid w:val="00EB00AD"/>
    <w:rsid w:val="00EB03DB"/>
    <w:rsid w:val="00EB0885"/>
    <w:rsid w:val="00EB0D61"/>
    <w:rsid w:val="00EB118A"/>
    <w:rsid w:val="00EB134F"/>
    <w:rsid w:val="00EB21A8"/>
    <w:rsid w:val="00EB438C"/>
    <w:rsid w:val="00EB47B0"/>
    <w:rsid w:val="00EB50C4"/>
    <w:rsid w:val="00EB532A"/>
    <w:rsid w:val="00EB713C"/>
    <w:rsid w:val="00EC2038"/>
    <w:rsid w:val="00EC23F4"/>
    <w:rsid w:val="00EC3628"/>
    <w:rsid w:val="00EC3733"/>
    <w:rsid w:val="00EC3C39"/>
    <w:rsid w:val="00EC4DC2"/>
    <w:rsid w:val="00EC5BF9"/>
    <w:rsid w:val="00EC5F3F"/>
    <w:rsid w:val="00EC6764"/>
    <w:rsid w:val="00EC74E1"/>
    <w:rsid w:val="00ED025A"/>
    <w:rsid w:val="00ED0BC1"/>
    <w:rsid w:val="00ED1025"/>
    <w:rsid w:val="00ED24A8"/>
    <w:rsid w:val="00ED33DD"/>
    <w:rsid w:val="00ED34C4"/>
    <w:rsid w:val="00ED443E"/>
    <w:rsid w:val="00ED56FD"/>
    <w:rsid w:val="00ED5C53"/>
    <w:rsid w:val="00ED6CAE"/>
    <w:rsid w:val="00ED72E0"/>
    <w:rsid w:val="00ED7AA4"/>
    <w:rsid w:val="00EE113B"/>
    <w:rsid w:val="00EE41CA"/>
    <w:rsid w:val="00EE486E"/>
    <w:rsid w:val="00EE4B41"/>
    <w:rsid w:val="00EE501B"/>
    <w:rsid w:val="00EE5148"/>
    <w:rsid w:val="00EE6D22"/>
    <w:rsid w:val="00EE6F98"/>
    <w:rsid w:val="00EF0114"/>
    <w:rsid w:val="00EF0EAF"/>
    <w:rsid w:val="00EF2851"/>
    <w:rsid w:val="00EF3C77"/>
    <w:rsid w:val="00EF409C"/>
    <w:rsid w:val="00EF4C45"/>
    <w:rsid w:val="00EF563E"/>
    <w:rsid w:val="00EF636C"/>
    <w:rsid w:val="00EF65CD"/>
    <w:rsid w:val="00EF7D35"/>
    <w:rsid w:val="00EF7F50"/>
    <w:rsid w:val="00F0061D"/>
    <w:rsid w:val="00F0150C"/>
    <w:rsid w:val="00F035F8"/>
    <w:rsid w:val="00F041D8"/>
    <w:rsid w:val="00F05ADC"/>
    <w:rsid w:val="00F05F21"/>
    <w:rsid w:val="00F06369"/>
    <w:rsid w:val="00F067B9"/>
    <w:rsid w:val="00F06B0D"/>
    <w:rsid w:val="00F07F9B"/>
    <w:rsid w:val="00F10C10"/>
    <w:rsid w:val="00F11395"/>
    <w:rsid w:val="00F11F4A"/>
    <w:rsid w:val="00F12040"/>
    <w:rsid w:val="00F12686"/>
    <w:rsid w:val="00F14525"/>
    <w:rsid w:val="00F167F0"/>
    <w:rsid w:val="00F17509"/>
    <w:rsid w:val="00F20209"/>
    <w:rsid w:val="00F20CA2"/>
    <w:rsid w:val="00F213C4"/>
    <w:rsid w:val="00F21B5C"/>
    <w:rsid w:val="00F222B7"/>
    <w:rsid w:val="00F224EA"/>
    <w:rsid w:val="00F23B39"/>
    <w:rsid w:val="00F23CDB"/>
    <w:rsid w:val="00F24A17"/>
    <w:rsid w:val="00F25902"/>
    <w:rsid w:val="00F26482"/>
    <w:rsid w:val="00F26D42"/>
    <w:rsid w:val="00F26F6A"/>
    <w:rsid w:val="00F2729B"/>
    <w:rsid w:val="00F27404"/>
    <w:rsid w:val="00F2748E"/>
    <w:rsid w:val="00F27B3C"/>
    <w:rsid w:val="00F30144"/>
    <w:rsid w:val="00F30D08"/>
    <w:rsid w:val="00F317A6"/>
    <w:rsid w:val="00F32109"/>
    <w:rsid w:val="00F32117"/>
    <w:rsid w:val="00F32E15"/>
    <w:rsid w:val="00F33D39"/>
    <w:rsid w:val="00F34631"/>
    <w:rsid w:val="00F34B84"/>
    <w:rsid w:val="00F353C9"/>
    <w:rsid w:val="00F35917"/>
    <w:rsid w:val="00F35FC7"/>
    <w:rsid w:val="00F377CA"/>
    <w:rsid w:val="00F379F0"/>
    <w:rsid w:val="00F37F46"/>
    <w:rsid w:val="00F40831"/>
    <w:rsid w:val="00F422F2"/>
    <w:rsid w:val="00F430EE"/>
    <w:rsid w:val="00F4409B"/>
    <w:rsid w:val="00F4431E"/>
    <w:rsid w:val="00F44C34"/>
    <w:rsid w:val="00F44D21"/>
    <w:rsid w:val="00F45F3A"/>
    <w:rsid w:val="00F469B7"/>
    <w:rsid w:val="00F46B63"/>
    <w:rsid w:val="00F4716F"/>
    <w:rsid w:val="00F4742A"/>
    <w:rsid w:val="00F47557"/>
    <w:rsid w:val="00F47F8B"/>
    <w:rsid w:val="00F50B6C"/>
    <w:rsid w:val="00F51502"/>
    <w:rsid w:val="00F517DC"/>
    <w:rsid w:val="00F51E7B"/>
    <w:rsid w:val="00F5200B"/>
    <w:rsid w:val="00F52BE8"/>
    <w:rsid w:val="00F53755"/>
    <w:rsid w:val="00F53C44"/>
    <w:rsid w:val="00F54AF5"/>
    <w:rsid w:val="00F55046"/>
    <w:rsid w:val="00F55256"/>
    <w:rsid w:val="00F555E8"/>
    <w:rsid w:val="00F556D1"/>
    <w:rsid w:val="00F571DA"/>
    <w:rsid w:val="00F60827"/>
    <w:rsid w:val="00F6109D"/>
    <w:rsid w:val="00F62B07"/>
    <w:rsid w:val="00F63FF9"/>
    <w:rsid w:val="00F65198"/>
    <w:rsid w:val="00F66364"/>
    <w:rsid w:val="00F676AB"/>
    <w:rsid w:val="00F6791D"/>
    <w:rsid w:val="00F67DF7"/>
    <w:rsid w:val="00F7009A"/>
    <w:rsid w:val="00F70B80"/>
    <w:rsid w:val="00F7105F"/>
    <w:rsid w:val="00F72F73"/>
    <w:rsid w:val="00F7395C"/>
    <w:rsid w:val="00F74460"/>
    <w:rsid w:val="00F74A81"/>
    <w:rsid w:val="00F76668"/>
    <w:rsid w:val="00F76CAD"/>
    <w:rsid w:val="00F77172"/>
    <w:rsid w:val="00F77B1C"/>
    <w:rsid w:val="00F80304"/>
    <w:rsid w:val="00F80FEF"/>
    <w:rsid w:val="00F81DBB"/>
    <w:rsid w:val="00F8257D"/>
    <w:rsid w:val="00F8357C"/>
    <w:rsid w:val="00F83F85"/>
    <w:rsid w:val="00F84575"/>
    <w:rsid w:val="00F84CB5"/>
    <w:rsid w:val="00F84CFE"/>
    <w:rsid w:val="00F84D3F"/>
    <w:rsid w:val="00F90A4D"/>
    <w:rsid w:val="00F91016"/>
    <w:rsid w:val="00F91457"/>
    <w:rsid w:val="00F9153F"/>
    <w:rsid w:val="00F92295"/>
    <w:rsid w:val="00F93E10"/>
    <w:rsid w:val="00F946A3"/>
    <w:rsid w:val="00F954F2"/>
    <w:rsid w:val="00F97115"/>
    <w:rsid w:val="00F9759A"/>
    <w:rsid w:val="00F97B8D"/>
    <w:rsid w:val="00FA14A1"/>
    <w:rsid w:val="00FA20ED"/>
    <w:rsid w:val="00FA2569"/>
    <w:rsid w:val="00FA3FC4"/>
    <w:rsid w:val="00FA40DB"/>
    <w:rsid w:val="00FA41D7"/>
    <w:rsid w:val="00FA4B53"/>
    <w:rsid w:val="00FA5516"/>
    <w:rsid w:val="00FA562E"/>
    <w:rsid w:val="00FA57C1"/>
    <w:rsid w:val="00FA5B8F"/>
    <w:rsid w:val="00FA68ED"/>
    <w:rsid w:val="00FA696A"/>
    <w:rsid w:val="00FA6FB2"/>
    <w:rsid w:val="00FA712B"/>
    <w:rsid w:val="00FA7B06"/>
    <w:rsid w:val="00FB1FAF"/>
    <w:rsid w:val="00FB2348"/>
    <w:rsid w:val="00FB2845"/>
    <w:rsid w:val="00FB28FF"/>
    <w:rsid w:val="00FB3389"/>
    <w:rsid w:val="00FB3E6C"/>
    <w:rsid w:val="00FB4394"/>
    <w:rsid w:val="00FB58DB"/>
    <w:rsid w:val="00FB6054"/>
    <w:rsid w:val="00FB7E67"/>
    <w:rsid w:val="00FC0464"/>
    <w:rsid w:val="00FC1376"/>
    <w:rsid w:val="00FC1756"/>
    <w:rsid w:val="00FC52C0"/>
    <w:rsid w:val="00FC6102"/>
    <w:rsid w:val="00FC699F"/>
    <w:rsid w:val="00FC6AB0"/>
    <w:rsid w:val="00FC6C25"/>
    <w:rsid w:val="00FC797D"/>
    <w:rsid w:val="00FC7A55"/>
    <w:rsid w:val="00FD0724"/>
    <w:rsid w:val="00FD187B"/>
    <w:rsid w:val="00FD2C06"/>
    <w:rsid w:val="00FD35F6"/>
    <w:rsid w:val="00FD3D27"/>
    <w:rsid w:val="00FD41B2"/>
    <w:rsid w:val="00FD4BD5"/>
    <w:rsid w:val="00FD5746"/>
    <w:rsid w:val="00FD7A2C"/>
    <w:rsid w:val="00FD7AA4"/>
    <w:rsid w:val="00FD7D5F"/>
    <w:rsid w:val="00FE0054"/>
    <w:rsid w:val="00FE0AFB"/>
    <w:rsid w:val="00FE0D6D"/>
    <w:rsid w:val="00FE1308"/>
    <w:rsid w:val="00FE1C57"/>
    <w:rsid w:val="00FE22AF"/>
    <w:rsid w:val="00FE2D9B"/>
    <w:rsid w:val="00FE3B18"/>
    <w:rsid w:val="00FE3DCF"/>
    <w:rsid w:val="00FE3DEC"/>
    <w:rsid w:val="00FE4F2A"/>
    <w:rsid w:val="00FE5BAC"/>
    <w:rsid w:val="00FE6033"/>
    <w:rsid w:val="00FE60F9"/>
    <w:rsid w:val="00FE643B"/>
    <w:rsid w:val="00FE7358"/>
    <w:rsid w:val="00FE7A2A"/>
    <w:rsid w:val="00FF0138"/>
    <w:rsid w:val="00FF05C5"/>
    <w:rsid w:val="00FF0918"/>
    <w:rsid w:val="00FF0C31"/>
    <w:rsid w:val="00FF15BB"/>
    <w:rsid w:val="00FF169A"/>
    <w:rsid w:val="00FF2B39"/>
    <w:rsid w:val="00FF2D80"/>
    <w:rsid w:val="00FF2DDA"/>
    <w:rsid w:val="00FF40B4"/>
    <w:rsid w:val="00FF4496"/>
    <w:rsid w:val="00FF4A52"/>
    <w:rsid w:val="00FF5301"/>
    <w:rsid w:val="00FF5302"/>
    <w:rsid w:val="00FF61C5"/>
    <w:rsid w:val="00FF6EAF"/>
    <w:rsid w:val="01908F8F"/>
    <w:rsid w:val="03962984"/>
    <w:rsid w:val="097654C3"/>
    <w:rsid w:val="0B8F7FC4"/>
    <w:rsid w:val="0D1A8141"/>
    <w:rsid w:val="109D9F95"/>
    <w:rsid w:val="1151E9D4"/>
    <w:rsid w:val="137FC46E"/>
    <w:rsid w:val="150B9EC7"/>
    <w:rsid w:val="153B4047"/>
    <w:rsid w:val="168C5525"/>
    <w:rsid w:val="1707C5A5"/>
    <w:rsid w:val="1B42805B"/>
    <w:rsid w:val="1B81A7E1"/>
    <w:rsid w:val="1D6D5B60"/>
    <w:rsid w:val="1DB63275"/>
    <w:rsid w:val="21720159"/>
    <w:rsid w:val="23B5CDA8"/>
    <w:rsid w:val="24D754DD"/>
    <w:rsid w:val="253ECEDA"/>
    <w:rsid w:val="25AB4634"/>
    <w:rsid w:val="26540090"/>
    <w:rsid w:val="27DD6236"/>
    <w:rsid w:val="2834C896"/>
    <w:rsid w:val="2A1C5367"/>
    <w:rsid w:val="2B858B57"/>
    <w:rsid w:val="2BA2B04C"/>
    <w:rsid w:val="2DBD1342"/>
    <w:rsid w:val="327CA1C0"/>
    <w:rsid w:val="3384D14F"/>
    <w:rsid w:val="34546303"/>
    <w:rsid w:val="34BDF8DF"/>
    <w:rsid w:val="3B0C62FE"/>
    <w:rsid w:val="3B8DA300"/>
    <w:rsid w:val="3C5D1D68"/>
    <w:rsid w:val="3FBF57C4"/>
    <w:rsid w:val="4136F04C"/>
    <w:rsid w:val="422A69BB"/>
    <w:rsid w:val="46A2C76B"/>
    <w:rsid w:val="46A8BCAC"/>
    <w:rsid w:val="47DB5D3A"/>
    <w:rsid w:val="48B45F12"/>
    <w:rsid w:val="4A231534"/>
    <w:rsid w:val="5026596B"/>
    <w:rsid w:val="50DF4578"/>
    <w:rsid w:val="50F6BDFA"/>
    <w:rsid w:val="52D76EFD"/>
    <w:rsid w:val="54B29AA9"/>
    <w:rsid w:val="5C36E4B9"/>
    <w:rsid w:val="5CB15529"/>
    <w:rsid w:val="5F4F7ABE"/>
    <w:rsid w:val="5F6A879B"/>
    <w:rsid w:val="66D16C29"/>
    <w:rsid w:val="6B55B7DC"/>
    <w:rsid w:val="6D7840BF"/>
    <w:rsid w:val="6F86F29A"/>
    <w:rsid w:val="71BB7350"/>
    <w:rsid w:val="71BF5B5B"/>
    <w:rsid w:val="731169B7"/>
    <w:rsid w:val="78739586"/>
    <w:rsid w:val="7A3991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32B49"/>
  <w15:chartTrackingRefBased/>
  <w15:docId w15:val="{A0225FCA-D9C9-4632-BA20-25FBD1944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14F"/>
    <w:rPr>
      <w:rFonts w:ascii="Times New Roman" w:eastAsia="Times New Roman" w:hAnsi="Times New Roman"/>
      <w:sz w:val="24"/>
      <w:szCs w:val="24"/>
    </w:rPr>
  </w:style>
  <w:style w:type="paragraph" w:styleId="Ttulo1">
    <w:name w:val="heading 1"/>
    <w:basedOn w:val="Normal"/>
    <w:next w:val="Normal"/>
    <w:link w:val="Ttulo1Car"/>
    <w:qFormat/>
    <w:rsid w:val="008D05D8"/>
    <w:pPr>
      <w:keepNext/>
      <w:outlineLvl w:val="0"/>
    </w:pPr>
    <w:rPr>
      <w:sz w:val="20"/>
      <w:szCs w:val="20"/>
      <w:u w:val="single"/>
      <w:lang w:eastAsia="es-ES"/>
    </w:rPr>
  </w:style>
  <w:style w:type="paragraph" w:styleId="Ttulo2">
    <w:name w:val="heading 2"/>
    <w:basedOn w:val="Normal"/>
    <w:next w:val="Normal"/>
    <w:link w:val="Ttulo2Car"/>
    <w:qFormat/>
    <w:rsid w:val="008D05D8"/>
    <w:pPr>
      <w:keepNext/>
      <w:jc w:val="center"/>
      <w:outlineLvl w:val="1"/>
    </w:pPr>
    <w:rPr>
      <w:rFonts w:ascii="Tahoma" w:hAnsi="Tahoma"/>
      <w:b/>
      <w:sz w:val="20"/>
      <w:szCs w:val="20"/>
      <w:lang w:eastAsia="es-ES"/>
    </w:rPr>
  </w:style>
  <w:style w:type="paragraph" w:styleId="Ttulo3">
    <w:name w:val="heading 3"/>
    <w:basedOn w:val="Normal"/>
    <w:next w:val="Normal"/>
    <w:link w:val="Ttulo3Car"/>
    <w:qFormat/>
    <w:rsid w:val="008D05D8"/>
    <w:pPr>
      <w:keepNext/>
      <w:jc w:val="center"/>
      <w:outlineLvl w:val="2"/>
    </w:pPr>
    <w:rPr>
      <w:rFonts w:ascii="Arial" w:hAnsi="Arial"/>
      <w:szCs w:val="20"/>
      <w:lang w:eastAsia="es-ES"/>
    </w:rPr>
  </w:style>
  <w:style w:type="paragraph" w:styleId="Ttulo4">
    <w:name w:val="heading 4"/>
    <w:basedOn w:val="Normal"/>
    <w:next w:val="Normal"/>
    <w:link w:val="Ttulo4Car"/>
    <w:qFormat/>
    <w:rsid w:val="008D05D8"/>
    <w:pPr>
      <w:keepNext/>
      <w:jc w:val="both"/>
      <w:outlineLvl w:val="3"/>
    </w:pPr>
    <w:rPr>
      <w:rFonts w:ascii="Arial" w:hAnsi="Arial"/>
      <w:b/>
      <w:szCs w:val="20"/>
      <w:lang w:eastAsia="es-ES"/>
    </w:rPr>
  </w:style>
  <w:style w:type="paragraph" w:styleId="Ttulo5">
    <w:name w:val="heading 5"/>
    <w:basedOn w:val="Normal"/>
    <w:next w:val="Normal"/>
    <w:link w:val="Ttulo5Car"/>
    <w:qFormat/>
    <w:rsid w:val="008D05D8"/>
    <w:pPr>
      <w:keepNext/>
      <w:outlineLvl w:val="4"/>
    </w:pPr>
    <w:rPr>
      <w:b/>
      <w:szCs w:val="20"/>
      <w:lang w:eastAsia="es-ES"/>
    </w:rPr>
  </w:style>
  <w:style w:type="paragraph" w:styleId="Ttulo6">
    <w:name w:val="heading 6"/>
    <w:basedOn w:val="Normal"/>
    <w:next w:val="Normal"/>
    <w:link w:val="Ttulo6Car"/>
    <w:qFormat/>
    <w:rsid w:val="008D05D8"/>
    <w:pPr>
      <w:keepNext/>
      <w:jc w:val="center"/>
      <w:outlineLvl w:val="5"/>
    </w:pPr>
    <w:rPr>
      <w:rFonts w:ascii="Arial" w:hAnsi="Arial"/>
      <w:b/>
      <w:szCs w:val="20"/>
      <w:lang w:eastAsia="es-ES"/>
    </w:rPr>
  </w:style>
  <w:style w:type="paragraph" w:styleId="Ttulo7">
    <w:name w:val="heading 7"/>
    <w:basedOn w:val="Normal"/>
    <w:next w:val="Normal"/>
    <w:link w:val="Ttulo7Car"/>
    <w:uiPriority w:val="9"/>
    <w:qFormat/>
    <w:rsid w:val="008D05D8"/>
    <w:pPr>
      <w:keepNext/>
      <w:outlineLvl w:val="6"/>
    </w:pPr>
    <w:rPr>
      <w:rFonts w:ascii="Arial" w:hAnsi="Arial"/>
      <w:szCs w:val="20"/>
      <w:lang w:val="es-ES_tradnl" w:eastAsia="es-ES"/>
    </w:rPr>
  </w:style>
  <w:style w:type="paragraph" w:styleId="Ttulo8">
    <w:name w:val="heading 8"/>
    <w:basedOn w:val="Normal"/>
    <w:link w:val="Ttulo8Car"/>
    <w:qFormat/>
    <w:rsid w:val="008D05D8"/>
    <w:pPr>
      <w:keepNext/>
      <w:jc w:val="right"/>
      <w:outlineLvl w:val="7"/>
    </w:pPr>
    <w:rPr>
      <w:rFonts w:ascii="Tahoma" w:hAnsi="Tahoma"/>
      <w:b/>
      <w:bCs/>
      <w:sz w:val="20"/>
      <w:szCs w:val="20"/>
      <w:lang w:eastAsia="es-ES"/>
    </w:rPr>
  </w:style>
  <w:style w:type="paragraph" w:styleId="Ttulo9">
    <w:name w:val="heading 9"/>
    <w:basedOn w:val="Normal"/>
    <w:link w:val="Ttulo9Car"/>
    <w:qFormat/>
    <w:rsid w:val="008D05D8"/>
    <w:pPr>
      <w:keepNext/>
      <w:outlineLvl w:val="8"/>
    </w:pPr>
    <w:rPr>
      <w:rFonts w:ascii="Arial" w:hAnsi="Arial"/>
      <w:b/>
      <w:bCs/>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D05D8"/>
    <w:rPr>
      <w:rFonts w:ascii="Times New Roman" w:eastAsia="Times New Roman" w:hAnsi="Times New Roman" w:cs="Times New Roman"/>
      <w:sz w:val="20"/>
      <w:szCs w:val="20"/>
      <w:u w:val="single"/>
      <w:lang w:val="es-CO" w:eastAsia="es-ES"/>
    </w:rPr>
  </w:style>
  <w:style w:type="character" w:customStyle="1" w:styleId="Ttulo2Car">
    <w:name w:val="Título 2 Car"/>
    <w:link w:val="Ttulo2"/>
    <w:rsid w:val="008D05D8"/>
    <w:rPr>
      <w:rFonts w:ascii="Tahoma" w:eastAsia="Times New Roman" w:hAnsi="Tahoma" w:cs="Times New Roman"/>
      <w:b/>
      <w:szCs w:val="20"/>
      <w:lang w:val="es-CO" w:eastAsia="es-ES"/>
    </w:rPr>
  </w:style>
  <w:style w:type="character" w:customStyle="1" w:styleId="Ttulo3Car">
    <w:name w:val="Título 3 Car"/>
    <w:link w:val="Ttulo3"/>
    <w:rsid w:val="008D05D8"/>
    <w:rPr>
      <w:rFonts w:ascii="Arial" w:eastAsia="Times New Roman" w:hAnsi="Arial" w:cs="Times New Roman"/>
      <w:sz w:val="24"/>
      <w:szCs w:val="20"/>
      <w:lang w:val="es-CO" w:eastAsia="es-ES"/>
    </w:rPr>
  </w:style>
  <w:style w:type="character" w:customStyle="1" w:styleId="Ttulo4Car">
    <w:name w:val="Título 4 Car"/>
    <w:link w:val="Ttulo4"/>
    <w:rsid w:val="008D05D8"/>
    <w:rPr>
      <w:rFonts w:ascii="Arial" w:eastAsia="Times New Roman" w:hAnsi="Arial" w:cs="Times New Roman"/>
      <w:b/>
      <w:sz w:val="24"/>
      <w:szCs w:val="20"/>
      <w:lang w:val="es-CO" w:eastAsia="es-ES"/>
    </w:rPr>
  </w:style>
  <w:style w:type="character" w:customStyle="1" w:styleId="Ttulo5Car">
    <w:name w:val="Título 5 Car"/>
    <w:link w:val="Ttulo5"/>
    <w:rsid w:val="008D05D8"/>
    <w:rPr>
      <w:rFonts w:ascii="Times New Roman" w:eastAsia="Times New Roman" w:hAnsi="Times New Roman" w:cs="Times New Roman"/>
      <w:b/>
      <w:sz w:val="24"/>
      <w:szCs w:val="20"/>
      <w:lang w:val="es-CO" w:eastAsia="es-ES"/>
    </w:rPr>
  </w:style>
  <w:style w:type="character" w:customStyle="1" w:styleId="Ttulo6Car">
    <w:name w:val="Título 6 Car"/>
    <w:link w:val="Ttulo6"/>
    <w:rsid w:val="008D05D8"/>
    <w:rPr>
      <w:rFonts w:ascii="Arial" w:eastAsia="Times New Roman" w:hAnsi="Arial" w:cs="Times New Roman"/>
      <w:b/>
      <w:sz w:val="24"/>
      <w:szCs w:val="20"/>
      <w:lang w:val="es-CO" w:eastAsia="es-ES"/>
    </w:rPr>
  </w:style>
  <w:style w:type="character" w:customStyle="1" w:styleId="Ttulo7Car">
    <w:name w:val="Título 7 Car"/>
    <w:link w:val="Ttulo7"/>
    <w:uiPriority w:val="9"/>
    <w:rsid w:val="008D05D8"/>
    <w:rPr>
      <w:rFonts w:ascii="Arial" w:eastAsia="Times New Roman" w:hAnsi="Arial" w:cs="Times New Roman"/>
      <w:sz w:val="24"/>
      <w:szCs w:val="20"/>
      <w:lang w:val="es-ES_tradnl" w:eastAsia="es-ES"/>
    </w:rPr>
  </w:style>
  <w:style w:type="character" w:customStyle="1" w:styleId="Ttulo8Car">
    <w:name w:val="Título 8 Car"/>
    <w:link w:val="Ttulo8"/>
    <w:rsid w:val="008D05D8"/>
    <w:rPr>
      <w:rFonts w:ascii="Tahoma" w:eastAsia="Times New Roman" w:hAnsi="Tahoma" w:cs="Tahoma"/>
      <w:b/>
      <w:bCs/>
      <w:sz w:val="20"/>
      <w:szCs w:val="20"/>
      <w:lang w:val="es-CO" w:eastAsia="es-ES"/>
    </w:rPr>
  </w:style>
  <w:style w:type="character" w:customStyle="1" w:styleId="Ttulo9Car">
    <w:name w:val="Título 9 Car"/>
    <w:link w:val="Ttulo9"/>
    <w:rsid w:val="008D05D8"/>
    <w:rPr>
      <w:rFonts w:ascii="Arial" w:eastAsia="Times New Roman" w:hAnsi="Arial" w:cs="Arial"/>
      <w:b/>
      <w:bCs/>
      <w:sz w:val="24"/>
      <w:szCs w:val="24"/>
      <w:lang w:val="es-CO" w:eastAsia="es-ES"/>
    </w:rPr>
  </w:style>
  <w:style w:type="paragraph" w:styleId="Encabezado">
    <w:name w:val="header"/>
    <w:aliases w:val="h,h8,h9,h10,h18,encabezado"/>
    <w:basedOn w:val="Normal"/>
    <w:link w:val="EncabezadoCar"/>
    <w:unhideWhenUsed/>
    <w:rsid w:val="008D05D8"/>
    <w:pPr>
      <w:tabs>
        <w:tab w:val="center" w:pos="4252"/>
        <w:tab w:val="right" w:pos="8504"/>
      </w:tabs>
      <w:spacing w:after="200" w:line="276" w:lineRule="auto"/>
    </w:pPr>
    <w:rPr>
      <w:rFonts w:ascii="Calibri" w:eastAsia="Calibri" w:hAnsi="Calibri"/>
      <w:sz w:val="20"/>
      <w:szCs w:val="20"/>
      <w:lang w:val="x-none" w:eastAsia="x-none"/>
    </w:rPr>
  </w:style>
  <w:style w:type="character" w:customStyle="1" w:styleId="EncabezadoCar">
    <w:name w:val="Encabezado Car"/>
    <w:aliases w:val="h Car,h8 Car,h9 Car,h10 Car,h18 Car,encabezado Car"/>
    <w:link w:val="Encabezado"/>
    <w:rsid w:val="008D05D8"/>
    <w:rPr>
      <w:rFonts w:ascii="Calibri" w:eastAsia="Calibri" w:hAnsi="Calibri" w:cs="Times New Roman"/>
    </w:rPr>
  </w:style>
  <w:style w:type="character" w:styleId="Refdecomentario">
    <w:name w:val="annotation reference"/>
    <w:rsid w:val="008D05D8"/>
    <w:rPr>
      <w:sz w:val="16"/>
    </w:rPr>
  </w:style>
  <w:style w:type="paragraph" w:customStyle="1" w:styleId="Default">
    <w:name w:val="Default"/>
    <w:link w:val="DefaultCar"/>
    <w:rsid w:val="008D05D8"/>
    <w:pPr>
      <w:autoSpaceDE w:val="0"/>
      <w:autoSpaceDN w:val="0"/>
      <w:adjustRightInd w:val="0"/>
    </w:pPr>
    <w:rPr>
      <w:rFonts w:ascii="Arial" w:eastAsia="Times New Roman" w:hAnsi="Arial" w:cs="Arial"/>
      <w:color w:val="000000"/>
      <w:sz w:val="24"/>
      <w:szCs w:val="24"/>
    </w:rPr>
  </w:style>
  <w:style w:type="paragraph" w:styleId="Textocomentario">
    <w:name w:val="annotation text"/>
    <w:basedOn w:val="Normal"/>
    <w:link w:val="TextocomentarioCar"/>
    <w:uiPriority w:val="99"/>
    <w:unhideWhenUsed/>
    <w:rsid w:val="008D05D8"/>
    <w:pPr>
      <w:spacing w:after="200" w:line="276" w:lineRule="auto"/>
    </w:pPr>
    <w:rPr>
      <w:rFonts w:ascii="Calibri" w:eastAsia="Calibri" w:hAnsi="Calibri"/>
      <w:sz w:val="20"/>
      <w:szCs w:val="20"/>
      <w:lang w:val="x-none" w:eastAsia="x-none"/>
    </w:rPr>
  </w:style>
  <w:style w:type="character" w:customStyle="1" w:styleId="TextocomentarioCar">
    <w:name w:val="Texto comentario Car"/>
    <w:link w:val="Textocomentario"/>
    <w:uiPriority w:val="99"/>
    <w:rsid w:val="008D05D8"/>
    <w:rPr>
      <w:rFonts w:ascii="Calibri" w:eastAsia="Calibri" w:hAnsi="Calibri" w:cs="Times New Roman"/>
      <w:sz w:val="20"/>
      <w:szCs w:val="20"/>
    </w:rPr>
  </w:style>
  <w:style w:type="paragraph" w:customStyle="1" w:styleId="default0">
    <w:name w:val="default"/>
    <w:basedOn w:val="Normal"/>
    <w:rsid w:val="008D05D8"/>
    <w:pPr>
      <w:autoSpaceDE w:val="0"/>
      <w:autoSpaceDN w:val="0"/>
    </w:pPr>
    <w:rPr>
      <w:rFonts w:ascii="Arial" w:eastAsia="Calibri" w:hAnsi="Arial" w:cs="Arial"/>
      <w:color w:val="000000"/>
    </w:rPr>
  </w:style>
  <w:style w:type="paragraph" w:styleId="Textodeglobo">
    <w:name w:val="Balloon Text"/>
    <w:basedOn w:val="Normal"/>
    <w:link w:val="TextodegloboCar"/>
    <w:uiPriority w:val="99"/>
    <w:unhideWhenUsed/>
    <w:rsid w:val="008D05D8"/>
    <w:rPr>
      <w:rFonts w:ascii="Tahoma" w:eastAsia="Calibri" w:hAnsi="Tahoma"/>
      <w:sz w:val="16"/>
      <w:szCs w:val="16"/>
      <w:lang w:val="x-none" w:eastAsia="x-none"/>
    </w:rPr>
  </w:style>
  <w:style w:type="character" w:customStyle="1" w:styleId="TextodegloboCar">
    <w:name w:val="Texto de globo Car"/>
    <w:link w:val="Textodeglobo"/>
    <w:uiPriority w:val="99"/>
    <w:rsid w:val="008D05D8"/>
    <w:rPr>
      <w:rFonts w:ascii="Tahoma" w:eastAsia="Calibri" w:hAnsi="Tahoma" w:cs="Tahoma"/>
      <w:sz w:val="16"/>
      <w:szCs w:val="16"/>
    </w:rPr>
  </w:style>
  <w:style w:type="paragraph" w:styleId="Piedepgina">
    <w:name w:val="footer"/>
    <w:basedOn w:val="Normal"/>
    <w:link w:val="PiedepginaCar"/>
    <w:uiPriority w:val="99"/>
    <w:unhideWhenUsed/>
    <w:rsid w:val="008D05D8"/>
    <w:pPr>
      <w:tabs>
        <w:tab w:val="center" w:pos="4252"/>
        <w:tab w:val="right" w:pos="8504"/>
      </w:tabs>
      <w:spacing w:after="200" w:line="276" w:lineRule="auto"/>
    </w:pPr>
    <w:rPr>
      <w:rFonts w:ascii="Calibri" w:eastAsia="Calibri" w:hAnsi="Calibri"/>
      <w:sz w:val="20"/>
      <w:szCs w:val="20"/>
      <w:lang w:val="x-none" w:eastAsia="x-none"/>
    </w:rPr>
  </w:style>
  <w:style w:type="character" w:customStyle="1" w:styleId="PiedepginaCar">
    <w:name w:val="Pie de página Car"/>
    <w:link w:val="Piedepgina"/>
    <w:uiPriority w:val="99"/>
    <w:rsid w:val="008D05D8"/>
    <w:rPr>
      <w:rFonts w:ascii="Calibri" w:eastAsia="Calibri" w:hAnsi="Calibri" w:cs="Times New Roman"/>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8D05D8"/>
    <w:rPr>
      <w:rFonts w:ascii="Arial" w:hAnsi="Arial"/>
      <w:szCs w:val="20"/>
      <w:lang w:eastAsia="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link w:val="Textoindependiente"/>
    <w:uiPriority w:val="99"/>
    <w:rsid w:val="008D05D8"/>
    <w:rPr>
      <w:rFonts w:ascii="Arial" w:eastAsia="Times New Roman" w:hAnsi="Arial" w:cs="Times New Roman"/>
      <w:sz w:val="24"/>
      <w:szCs w:val="20"/>
      <w:lang w:val="es-CO" w:eastAsia="es-ES"/>
    </w:rPr>
  </w:style>
  <w:style w:type="paragraph" w:styleId="Textoindependiente2">
    <w:name w:val="Body Text 2"/>
    <w:basedOn w:val="Normal"/>
    <w:link w:val="Textoindependiente2Car"/>
    <w:rsid w:val="008D05D8"/>
    <w:pPr>
      <w:jc w:val="both"/>
    </w:pPr>
    <w:rPr>
      <w:rFonts w:ascii="Arial" w:hAnsi="Arial"/>
      <w:szCs w:val="20"/>
      <w:lang w:eastAsia="es-ES"/>
    </w:rPr>
  </w:style>
  <w:style w:type="character" w:customStyle="1" w:styleId="Textoindependiente2Car">
    <w:name w:val="Texto independiente 2 Car"/>
    <w:link w:val="Textoindependiente2"/>
    <w:rsid w:val="008D05D8"/>
    <w:rPr>
      <w:rFonts w:ascii="Arial" w:eastAsia="Times New Roman" w:hAnsi="Arial" w:cs="Times New Roman"/>
      <w:sz w:val="24"/>
      <w:szCs w:val="20"/>
      <w:lang w:val="es-CO" w:eastAsia="es-ES"/>
    </w:rPr>
  </w:style>
  <w:style w:type="paragraph" w:styleId="Textoindependiente3">
    <w:name w:val="Body Text 3"/>
    <w:basedOn w:val="Normal"/>
    <w:link w:val="Textoindependiente3Car"/>
    <w:rsid w:val="008D05D8"/>
    <w:pPr>
      <w:jc w:val="both"/>
    </w:pPr>
    <w:rPr>
      <w:rFonts w:ascii="Arial" w:hAnsi="Arial"/>
      <w:sz w:val="20"/>
      <w:szCs w:val="20"/>
      <w:lang w:eastAsia="es-ES"/>
    </w:rPr>
  </w:style>
  <w:style w:type="character" w:customStyle="1" w:styleId="Textoindependiente3Car">
    <w:name w:val="Texto independiente 3 Car"/>
    <w:link w:val="Textoindependiente3"/>
    <w:rsid w:val="008D05D8"/>
    <w:rPr>
      <w:rFonts w:ascii="Arial" w:eastAsia="Times New Roman" w:hAnsi="Arial" w:cs="Times New Roman"/>
      <w:sz w:val="20"/>
      <w:szCs w:val="20"/>
      <w:lang w:val="es-CO" w:eastAsia="es-ES"/>
    </w:rPr>
  </w:style>
  <w:style w:type="table" w:styleId="Tablaconcuadrcula">
    <w:name w:val="Table Grid"/>
    <w:aliases w:val="Table Heading"/>
    <w:basedOn w:val="Tablanormal"/>
    <w:uiPriority w:val="59"/>
    <w:rsid w:val="008D05D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8D05D8"/>
    <w:rPr>
      <w:rFonts w:ascii="Arial" w:hAnsi="Arial" w:cs="Arial"/>
      <w:color w:val="auto"/>
      <w:sz w:val="20"/>
      <w:szCs w:val="20"/>
    </w:rPr>
  </w:style>
  <w:style w:type="paragraph" w:styleId="Sangradetextonormal">
    <w:name w:val="Body Text Indent"/>
    <w:basedOn w:val="Normal"/>
    <w:link w:val="SangradetextonormalCar"/>
    <w:rsid w:val="008D05D8"/>
    <w:pPr>
      <w:spacing w:after="120"/>
      <w:ind w:left="283"/>
    </w:pPr>
    <w:rPr>
      <w:sz w:val="20"/>
      <w:szCs w:val="20"/>
      <w:lang w:eastAsia="es-ES"/>
    </w:rPr>
  </w:style>
  <w:style w:type="character" w:customStyle="1" w:styleId="SangradetextonormalCar">
    <w:name w:val="Sangría de texto normal Car"/>
    <w:link w:val="Sangradetextonormal"/>
    <w:rsid w:val="008D05D8"/>
    <w:rPr>
      <w:rFonts w:ascii="Times New Roman" w:eastAsia="Times New Roman" w:hAnsi="Times New Roman" w:cs="Times New Roman"/>
      <w:sz w:val="20"/>
      <w:szCs w:val="20"/>
      <w:lang w:val="es-CO" w:eastAsia="es-ES"/>
    </w:rPr>
  </w:style>
  <w:style w:type="character" w:styleId="Hipervnculo">
    <w:name w:val="Hyperlink"/>
    <w:uiPriority w:val="99"/>
    <w:rsid w:val="008D05D8"/>
    <w:rPr>
      <w:color w:val="0000FF"/>
      <w:u w:val="single"/>
    </w:rPr>
  </w:style>
  <w:style w:type="character" w:styleId="Hipervnculovisitado">
    <w:name w:val="FollowedHyperlink"/>
    <w:rsid w:val="008D05D8"/>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qFormat/>
    <w:rsid w:val="008D05D8"/>
    <w:rPr>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qFormat/>
    <w:rsid w:val="008D05D8"/>
    <w:rPr>
      <w:rFonts w:ascii="Times New Roman" w:eastAsia="Times New Roman" w:hAnsi="Times New Roman" w:cs="Times New Roman"/>
      <w:sz w:val="20"/>
      <w:szCs w:val="20"/>
      <w:lang w:val="es-CO" w:eastAsia="es-ES"/>
    </w:rPr>
  </w:style>
  <w:style w:type="paragraph" w:styleId="Lista">
    <w:name w:val="List"/>
    <w:basedOn w:val="Normal"/>
    <w:rsid w:val="008D05D8"/>
    <w:pPr>
      <w:ind w:left="283" w:hanging="283"/>
    </w:pPr>
    <w:rPr>
      <w:sz w:val="20"/>
      <w:szCs w:val="20"/>
      <w:lang w:eastAsia="es-ES"/>
    </w:rPr>
  </w:style>
  <w:style w:type="paragraph" w:styleId="Ttulo">
    <w:name w:val="Title"/>
    <w:basedOn w:val="Normal"/>
    <w:link w:val="TtuloCar"/>
    <w:uiPriority w:val="10"/>
    <w:qFormat/>
    <w:rsid w:val="008D05D8"/>
    <w:pPr>
      <w:jc w:val="center"/>
    </w:pPr>
    <w:rPr>
      <w:b/>
      <w:bCs/>
      <w:lang w:eastAsia="es-ES"/>
    </w:rPr>
  </w:style>
  <w:style w:type="character" w:customStyle="1" w:styleId="TtuloCar">
    <w:name w:val="Título Car"/>
    <w:link w:val="Ttulo"/>
    <w:uiPriority w:val="10"/>
    <w:rsid w:val="008D05D8"/>
    <w:rPr>
      <w:rFonts w:ascii="Times New Roman" w:eastAsia="Times New Roman" w:hAnsi="Times New Roman" w:cs="Times New Roman"/>
      <w:b/>
      <w:bCs/>
      <w:sz w:val="24"/>
      <w:szCs w:val="24"/>
      <w:lang w:val="es-CO" w:eastAsia="es-ES"/>
    </w:rPr>
  </w:style>
  <w:style w:type="paragraph" w:styleId="Subttulo">
    <w:name w:val="Subtitle"/>
    <w:basedOn w:val="Normal"/>
    <w:link w:val="SubttuloCar"/>
    <w:qFormat/>
    <w:rsid w:val="008D05D8"/>
    <w:pPr>
      <w:jc w:val="center"/>
    </w:pPr>
    <w:rPr>
      <w:rFonts w:ascii="Arial" w:hAnsi="Arial"/>
      <w:b/>
      <w:bCs/>
      <w:lang w:eastAsia="es-ES"/>
    </w:rPr>
  </w:style>
  <w:style w:type="character" w:customStyle="1" w:styleId="SubttuloCar">
    <w:name w:val="Subtítulo Car"/>
    <w:link w:val="Subttulo"/>
    <w:rsid w:val="008D05D8"/>
    <w:rPr>
      <w:rFonts w:ascii="Arial" w:eastAsia="Times New Roman" w:hAnsi="Arial" w:cs="Arial"/>
      <w:b/>
      <w:bCs/>
      <w:sz w:val="24"/>
      <w:szCs w:val="24"/>
      <w:lang w:val="es-CO" w:eastAsia="es-ES"/>
    </w:rPr>
  </w:style>
  <w:style w:type="paragraph" w:styleId="Sangra2detindependiente">
    <w:name w:val="Body Text Indent 2"/>
    <w:basedOn w:val="Normal"/>
    <w:link w:val="Sangra2detindependienteCar"/>
    <w:rsid w:val="008D05D8"/>
    <w:pPr>
      <w:snapToGrid w:val="0"/>
      <w:ind w:left="708"/>
      <w:jc w:val="both"/>
    </w:pPr>
    <w:rPr>
      <w:rFonts w:ascii="Arial" w:hAnsi="Arial"/>
      <w:lang w:eastAsia="es-ES"/>
    </w:rPr>
  </w:style>
  <w:style w:type="character" w:customStyle="1" w:styleId="Sangra2detindependienteCar">
    <w:name w:val="Sangría 2 de t. independiente Car"/>
    <w:link w:val="Sangra2detindependiente"/>
    <w:rsid w:val="008D05D8"/>
    <w:rPr>
      <w:rFonts w:ascii="Arial" w:eastAsia="Times New Roman" w:hAnsi="Arial" w:cs="Arial"/>
      <w:sz w:val="24"/>
      <w:szCs w:val="24"/>
      <w:lang w:val="es-CO" w:eastAsia="es-ES"/>
    </w:rPr>
  </w:style>
  <w:style w:type="paragraph" w:styleId="Mapadeldocumento">
    <w:name w:val="Document Map"/>
    <w:basedOn w:val="Normal"/>
    <w:link w:val="MapadeldocumentoCar"/>
    <w:rsid w:val="008D05D8"/>
    <w:pPr>
      <w:shd w:val="clear" w:color="auto" w:fill="000080"/>
    </w:pPr>
    <w:rPr>
      <w:rFonts w:ascii="Tahoma" w:hAnsi="Tahoma"/>
      <w:sz w:val="20"/>
      <w:szCs w:val="20"/>
      <w:lang w:eastAsia="es-ES"/>
    </w:rPr>
  </w:style>
  <w:style w:type="character" w:customStyle="1" w:styleId="MapadeldocumentoCar">
    <w:name w:val="Mapa del documento Car"/>
    <w:link w:val="Mapadeldocumento"/>
    <w:rsid w:val="008D05D8"/>
    <w:rPr>
      <w:rFonts w:ascii="Tahoma" w:eastAsia="Times New Roman" w:hAnsi="Tahoma" w:cs="Tahoma"/>
      <w:sz w:val="20"/>
      <w:szCs w:val="20"/>
      <w:shd w:val="clear" w:color="auto" w:fill="000080"/>
      <w:lang w:val="es-CO" w:eastAsia="es-ES"/>
    </w:rPr>
  </w:style>
  <w:style w:type="paragraph" w:customStyle="1" w:styleId="toa">
    <w:name w:val="toa"/>
    <w:basedOn w:val="Normal"/>
    <w:rsid w:val="008D05D8"/>
    <w:rPr>
      <w:rFonts w:ascii="Courier New" w:hAnsi="Courier New" w:cs="Courier New"/>
      <w:sz w:val="20"/>
      <w:szCs w:val="20"/>
      <w:lang w:eastAsia="es-ES"/>
    </w:rPr>
  </w:style>
  <w:style w:type="paragraph" w:customStyle="1" w:styleId="bodytext2">
    <w:name w:val="bodytext2"/>
    <w:basedOn w:val="Normal"/>
    <w:rsid w:val="008D05D8"/>
    <w:pPr>
      <w:ind w:left="851"/>
      <w:jc w:val="both"/>
    </w:pPr>
    <w:rPr>
      <w:rFonts w:ascii="Arial" w:hAnsi="Arial" w:cs="Arial"/>
      <w:sz w:val="22"/>
      <w:szCs w:val="22"/>
      <w:lang w:eastAsia="es-ES"/>
    </w:rPr>
  </w:style>
  <w:style w:type="paragraph" w:customStyle="1" w:styleId="bodytext3">
    <w:name w:val="bodytext3"/>
    <w:basedOn w:val="Normal"/>
    <w:rsid w:val="008D05D8"/>
    <w:pPr>
      <w:jc w:val="both"/>
    </w:pPr>
    <w:rPr>
      <w:rFonts w:ascii="Arial" w:hAnsi="Arial" w:cs="Arial"/>
      <w:sz w:val="22"/>
      <w:szCs w:val="22"/>
      <w:lang w:eastAsia="es-ES"/>
    </w:rPr>
  </w:style>
  <w:style w:type="paragraph" w:customStyle="1" w:styleId="bodytextindent2">
    <w:name w:val="bodytextindent2"/>
    <w:basedOn w:val="Normal"/>
    <w:rsid w:val="008D05D8"/>
    <w:pPr>
      <w:ind w:left="360"/>
      <w:jc w:val="both"/>
    </w:pPr>
    <w:rPr>
      <w:rFonts w:ascii="Arial" w:hAnsi="Arial" w:cs="Arial"/>
      <w:lang w:eastAsia="es-ES"/>
    </w:rPr>
  </w:style>
  <w:style w:type="paragraph" w:customStyle="1" w:styleId="xl28">
    <w:name w:val="xl28"/>
    <w:basedOn w:val="Normal"/>
    <w:rsid w:val="008D05D8"/>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uiPriority w:val="99"/>
    <w:rsid w:val="008D05D8"/>
    <w:pPr>
      <w:spacing w:after="120"/>
      <w:jc w:val="both"/>
    </w:pPr>
    <w:rPr>
      <w:rFonts w:ascii="Arial" w:hAnsi="Arial" w:cs="Arial"/>
      <w:spacing w:val="-2"/>
      <w:lang w:eastAsia="es-ES"/>
    </w:rPr>
  </w:style>
  <w:style w:type="paragraph" w:customStyle="1" w:styleId="titulo3">
    <w:name w:val="titulo3"/>
    <w:basedOn w:val="Normal"/>
    <w:rsid w:val="008D05D8"/>
    <w:pPr>
      <w:overflowPunct w:val="0"/>
      <w:autoSpaceDE w:val="0"/>
      <w:autoSpaceDN w:val="0"/>
      <w:jc w:val="both"/>
    </w:pPr>
    <w:rPr>
      <w:rFonts w:ascii="Arial Narrow" w:hAnsi="Arial Narrow"/>
      <w:lang w:eastAsia="es-ES"/>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R"/>
    <w:link w:val="TextodenotaalpieCar"/>
    <w:qFormat/>
    <w:rsid w:val="008D05D8"/>
    <w:rPr>
      <w:vertAlign w:val="superscript"/>
    </w:rPr>
  </w:style>
  <w:style w:type="character" w:styleId="Nmerodepgina">
    <w:name w:val="page number"/>
    <w:basedOn w:val="Fuentedeprrafopredeter"/>
    <w:rsid w:val="008D05D8"/>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qFormat/>
    <w:rsid w:val="008D05D8"/>
    <w:pPr>
      <w:spacing w:before="100" w:beforeAutospacing="1" w:after="100" w:afterAutospacing="1"/>
    </w:pPr>
    <w:rPr>
      <w:rFonts w:ascii="Arial Unicode MS" w:eastAsia="Arial Unicode MS" w:hAnsi="Arial Unicode MS" w:cs="Arial Unicode MS"/>
      <w:lang w:eastAsia="es-ES"/>
    </w:rPr>
  </w:style>
  <w:style w:type="paragraph" w:customStyle="1" w:styleId="BodyText28">
    <w:name w:val="Body Text 28"/>
    <w:basedOn w:val="Normal"/>
    <w:rsid w:val="008D05D8"/>
    <w:pPr>
      <w:widowControl w:val="0"/>
      <w:overflowPunct w:val="0"/>
      <w:autoSpaceDE w:val="0"/>
      <w:autoSpaceDN w:val="0"/>
      <w:adjustRightInd w:val="0"/>
      <w:jc w:val="both"/>
      <w:textAlignment w:val="baseline"/>
    </w:pPr>
    <w:rPr>
      <w:rFonts w:ascii="Arial" w:hAnsi="Arial"/>
      <w:sz w:val="22"/>
      <w:szCs w:val="20"/>
      <w:lang w:eastAsia="es-ES"/>
    </w:rPr>
  </w:style>
  <w:style w:type="table" w:styleId="Tablaconlista4">
    <w:name w:val="Table List 4"/>
    <w:basedOn w:val="Tablanormal"/>
    <w:rsid w:val="008D05D8"/>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DC2">
    <w:name w:val="toc 2"/>
    <w:basedOn w:val="Normal"/>
    <w:next w:val="Normal"/>
    <w:autoRedefine/>
    <w:uiPriority w:val="39"/>
    <w:rsid w:val="008D05D8"/>
    <w:pPr>
      <w:tabs>
        <w:tab w:val="left" w:pos="1076"/>
        <w:tab w:val="right" w:pos="9056"/>
      </w:tabs>
    </w:pPr>
    <w:rPr>
      <w:rFonts w:ascii="Calibri" w:hAnsi="Calibri" w:cs="Arial"/>
      <w:b/>
      <w:bCs/>
      <w:iCs/>
      <w:smallCaps/>
      <w:noProof/>
      <w:sz w:val="20"/>
      <w:szCs w:val="20"/>
      <w:lang w:eastAsia="es-ES"/>
    </w:rPr>
  </w:style>
  <w:style w:type="paragraph" w:styleId="TDC1">
    <w:name w:val="toc 1"/>
    <w:basedOn w:val="Normal"/>
    <w:next w:val="Normal"/>
    <w:autoRedefine/>
    <w:uiPriority w:val="39"/>
    <w:rsid w:val="008D05D8"/>
    <w:pPr>
      <w:tabs>
        <w:tab w:val="left" w:pos="403"/>
        <w:tab w:val="right" w:pos="9056"/>
      </w:tabs>
      <w:spacing w:before="360" w:after="360"/>
      <w:jc w:val="both"/>
    </w:pPr>
    <w:rPr>
      <w:rFonts w:ascii="Calibri" w:hAnsi="Calibri"/>
      <w:b/>
      <w:bCs/>
      <w:caps/>
      <w:sz w:val="22"/>
      <w:szCs w:val="22"/>
      <w:u w:val="single"/>
      <w:lang w:eastAsia="es-ES"/>
    </w:rPr>
  </w:style>
  <w:style w:type="paragraph" w:styleId="TDC3">
    <w:name w:val="toc 3"/>
    <w:basedOn w:val="Normal"/>
    <w:next w:val="Normal"/>
    <w:autoRedefine/>
    <w:uiPriority w:val="39"/>
    <w:rsid w:val="005E41AC"/>
    <w:pPr>
      <w:tabs>
        <w:tab w:val="left" w:pos="731"/>
        <w:tab w:val="right" w:pos="9072"/>
      </w:tabs>
      <w:ind w:right="51"/>
    </w:pPr>
    <w:rPr>
      <w:rFonts w:ascii="Calibri" w:hAnsi="Calibri"/>
      <w:smallCaps/>
      <w:sz w:val="22"/>
      <w:szCs w:val="22"/>
      <w:lang w:eastAsia="es-ES"/>
    </w:rPr>
  </w:style>
  <w:style w:type="paragraph" w:customStyle="1" w:styleId="Textoindependiente21">
    <w:name w:val="Texto independiente 21"/>
    <w:basedOn w:val="Normal"/>
    <w:rsid w:val="008D05D8"/>
    <w:pPr>
      <w:jc w:val="both"/>
    </w:pPr>
    <w:rPr>
      <w:rFonts w:ascii="Arial" w:hAnsi="Arial"/>
      <w:sz w:val="22"/>
      <w:szCs w:val="20"/>
      <w:lang w:val="es-ES_tradnl" w:eastAsia="es-ES"/>
    </w:rPr>
  </w:style>
  <w:style w:type="paragraph" w:customStyle="1" w:styleId="Titulo30">
    <w:name w:val="Titulo 3"/>
    <w:basedOn w:val="Normal"/>
    <w:autoRedefine/>
    <w:rsid w:val="008D05D8"/>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8D05D8"/>
    <w:pPr>
      <w:jc w:val="both"/>
    </w:pPr>
    <w:rPr>
      <w:rFonts w:ascii="Arial" w:hAnsi="Arial"/>
      <w:szCs w:val="20"/>
      <w:lang w:eastAsia="es-ES"/>
    </w:rPr>
  </w:style>
  <w:style w:type="paragraph" w:customStyle="1" w:styleId="Textopredeterminado">
    <w:name w:val="Texto predeterminado"/>
    <w:basedOn w:val="Normal"/>
    <w:rsid w:val="008D05D8"/>
    <w:pPr>
      <w:autoSpaceDE w:val="0"/>
      <w:autoSpaceDN w:val="0"/>
      <w:adjustRightInd w:val="0"/>
      <w:jc w:val="both"/>
    </w:pPr>
    <w:rPr>
      <w:rFonts w:ascii="Arial" w:hAnsi="Arial"/>
      <w:szCs w:val="20"/>
      <w:lang w:val="en-US" w:eastAsia="es-ES"/>
    </w:rPr>
  </w:style>
  <w:style w:type="paragraph" w:customStyle="1" w:styleId="epgrafe">
    <w:name w:val="epígrafe"/>
    <w:basedOn w:val="Normal"/>
    <w:rsid w:val="008D05D8"/>
    <w:rPr>
      <w:rFonts w:ascii="Courier New" w:hAnsi="Courier New"/>
      <w:szCs w:val="20"/>
      <w:lang w:val="es-ES_tradnl" w:eastAsia="es-ES"/>
    </w:rPr>
  </w:style>
  <w:style w:type="paragraph" w:customStyle="1" w:styleId="Textoindependiente211">
    <w:name w:val="Texto independiente 211"/>
    <w:basedOn w:val="Normal"/>
    <w:rsid w:val="008D05D8"/>
    <w:pPr>
      <w:widowControl w:val="0"/>
      <w:ind w:left="851"/>
      <w:jc w:val="both"/>
    </w:pPr>
    <w:rPr>
      <w:rFonts w:ascii="Arial" w:hAnsi="Arial"/>
      <w:sz w:val="22"/>
      <w:szCs w:val="20"/>
      <w:lang w:eastAsia="es-ES"/>
    </w:rPr>
  </w:style>
  <w:style w:type="paragraph" w:customStyle="1" w:styleId="Textoindependiente31">
    <w:name w:val="Texto independiente 31"/>
    <w:basedOn w:val="Normal"/>
    <w:rsid w:val="008D05D8"/>
    <w:pPr>
      <w:jc w:val="both"/>
    </w:pPr>
    <w:rPr>
      <w:rFonts w:ascii="Arial" w:hAnsi="Arial"/>
      <w:sz w:val="22"/>
      <w:szCs w:val="20"/>
      <w:lang w:eastAsia="es-ES"/>
    </w:rPr>
  </w:style>
  <w:style w:type="character" w:customStyle="1" w:styleId="TextodegloboCar1">
    <w:name w:val="Texto de globo Car1"/>
    <w:semiHidden/>
    <w:rsid w:val="008D05D8"/>
    <w:rPr>
      <w:rFonts w:ascii="Tahoma" w:eastAsia="Times New Roman" w:hAnsi="Tahoma" w:cs="Tahoma"/>
      <w:sz w:val="16"/>
      <w:szCs w:val="16"/>
      <w:lang w:val="es-CO" w:eastAsia="es-ES"/>
    </w:rPr>
  </w:style>
  <w:style w:type="paragraph" w:customStyle="1" w:styleId="Textoindependiente1">
    <w:name w:val="Texto independiente(."/>
    <w:basedOn w:val="Normal"/>
    <w:link w:val="TextoindependienteCar2"/>
    <w:uiPriority w:val="99"/>
    <w:rsid w:val="008D05D8"/>
    <w:pPr>
      <w:tabs>
        <w:tab w:val="left" w:pos="-720"/>
      </w:tabs>
      <w:suppressAutoHyphens/>
      <w:spacing w:after="120"/>
      <w:jc w:val="both"/>
    </w:pPr>
    <w:rPr>
      <w:rFonts w:ascii="Arial" w:hAnsi="Arial"/>
      <w:spacing w:val="-2"/>
      <w:szCs w:val="20"/>
      <w:lang w:val="es-ES_tradnl" w:eastAsia="es-ES"/>
    </w:rPr>
  </w:style>
  <w:style w:type="character" w:customStyle="1" w:styleId="MapadeldocumentoCar1">
    <w:name w:val="Mapa del documento Car1"/>
    <w:semiHidden/>
    <w:rsid w:val="008D05D8"/>
    <w:rPr>
      <w:rFonts w:ascii="Tahoma" w:eastAsia="Times New Roman" w:hAnsi="Tahoma" w:cs="Tahoma"/>
      <w:sz w:val="16"/>
      <w:szCs w:val="16"/>
      <w:lang w:val="es-CO" w:eastAsia="es-ES"/>
    </w:rPr>
  </w:style>
  <w:style w:type="paragraph" w:styleId="Sangra3detindependiente">
    <w:name w:val="Body Text Indent 3"/>
    <w:basedOn w:val="Normal"/>
    <w:link w:val="Sangra3detindependienteCar"/>
    <w:rsid w:val="008D05D8"/>
    <w:pPr>
      <w:spacing w:after="120"/>
      <w:ind w:left="283"/>
    </w:pPr>
    <w:rPr>
      <w:sz w:val="16"/>
      <w:szCs w:val="16"/>
      <w:lang w:eastAsia="es-ES"/>
    </w:rPr>
  </w:style>
  <w:style w:type="character" w:customStyle="1" w:styleId="Sangra3detindependienteCar">
    <w:name w:val="Sangría 3 de t. independiente Car"/>
    <w:link w:val="Sangra3detindependiente"/>
    <w:rsid w:val="008D05D8"/>
    <w:rPr>
      <w:rFonts w:ascii="Times New Roman" w:eastAsia="Times New Roman" w:hAnsi="Times New Roman" w:cs="Times New Roman"/>
      <w:sz w:val="16"/>
      <w:szCs w:val="16"/>
      <w:lang w:val="es-CO" w:eastAsia="es-ES"/>
    </w:rPr>
  </w:style>
  <w:style w:type="paragraph" w:customStyle="1" w:styleId="BodyText21">
    <w:name w:val="Body Text 21"/>
    <w:basedOn w:val="Normal"/>
    <w:rsid w:val="008D05D8"/>
    <w:pPr>
      <w:widowControl w:val="0"/>
      <w:overflowPunct w:val="0"/>
      <w:autoSpaceDE w:val="0"/>
      <w:autoSpaceDN w:val="0"/>
      <w:adjustRightInd w:val="0"/>
      <w:jc w:val="both"/>
      <w:textAlignment w:val="baseline"/>
    </w:pPr>
    <w:rPr>
      <w:rFonts w:ascii="Century Gothic" w:hAnsi="Century Gothic"/>
      <w:sz w:val="22"/>
      <w:szCs w:val="20"/>
      <w:lang w:val="es-ES_tradnl" w:eastAsia="es-ES"/>
    </w:rPr>
  </w:style>
  <w:style w:type="paragraph" w:customStyle="1" w:styleId="Tibitoc">
    <w:name w:val="Tibitoc"/>
    <w:basedOn w:val="Normal"/>
    <w:rsid w:val="008D05D8"/>
    <w:pPr>
      <w:jc w:val="center"/>
    </w:pPr>
    <w:rPr>
      <w:rFonts w:ascii="Arial" w:hAnsi="Arial"/>
      <w:b/>
      <w:szCs w:val="20"/>
      <w:lang w:val="es-ES_tradnl" w:eastAsia="es-ES"/>
    </w:rPr>
  </w:style>
  <w:style w:type="paragraph" w:customStyle="1" w:styleId="Titulo6">
    <w:name w:val="Titulo 6"/>
    <w:basedOn w:val="Normal"/>
    <w:rsid w:val="008D05D8"/>
    <w:pPr>
      <w:jc w:val="both"/>
    </w:pPr>
    <w:rPr>
      <w:rFonts w:ascii="Sans Serif 12cpi" w:hAnsi="Sans Serif 12cpi"/>
      <w:spacing w:val="-3"/>
      <w:sz w:val="20"/>
      <w:szCs w:val="20"/>
      <w:lang w:val="es-ES_tradnl" w:eastAsia="es-MX"/>
    </w:rPr>
  </w:style>
  <w:style w:type="character" w:styleId="nfasis">
    <w:name w:val="Emphasis"/>
    <w:qFormat/>
    <w:rsid w:val="008D05D8"/>
    <w:rPr>
      <w:i/>
      <w:iC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List Paragraph,Medium Grid 1 - Accent 21,Colorful Shading - Accent 31,Ha,Cita textua"/>
    <w:basedOn w:val="Normal"/>
    <w:link w:val="Cuadrculamedia1-nfasis2Car"/>
    <w:uiPriority w:val="34"/>
    <w:qFormat/>
    <w:rsid w:val="008D05D8"/>
    <w:pPr>
      <w:ind w:left="720"/>
      <w:contextualSpacing/>
    </w:pPr>
    <w:rPr>
      <w:sz w:val="20"/>
      <w:szCs w:val="20"/>
      <w:lang w:val="x-none" w:eastAsia="es-ES"/>
    </w:rPr>
  </w:style>
  <w:style w:type="paragraph" w:customStyle="1" w:styleId="xl22">
    <w:name w:val="xl22"/>
    <w:basedOn w:val="Normal"/>
    <w:rsid w:val="008D05D8"/>
    <w:pPr>
      <w:spacing w:before="100" w:beforeAutospacing="1" w:after="100" w:afterAutospacing="1"/>
      <w:jc w:val="center"/>
    </w:pPr>
    <w:rPr>
      <w:rFonts w:ascii="Arial Unicode MS" w:eastAsia="Arial Unicode MS" w:hAnsi="Arial Unicode MS" w:cs="Tahoma"/>
      <w:b/>
      <w:bCs/>
      <w:lang w:eastAsia="es-ES"/>
    </w:rPr>
  </w:style>
  <w:style w:type="character" w:customStyle="1" w:styleId="Tablaconcuadrcula3-nfasis11">
    <w:name w:val="Tabla con cuadrícula 3 - Énfasis 11"/>
    <w:uiPriority w:val="33"/>
    <w:qFormat/>
    <w:rsid w:val="008D05D8"/>
    <w:rPr>
      <w:b/>
      <w:bCs/>
      <w:smallCaps/>
      <w:spacing w:val="5"/>
    </w:rPr>
  </w:style>
  <w:style w:type="paragraph" w:styleId="TDC4">
    <w:name w:val="toc 4"/>
    <w:basedOn w:val="Normal"/>
    <w:next w:val="Normal"/>
    <w:autoRedefine/>
    <w:uiPriority w:val="39"/>
    <w:unhideWhenUsed/>
    <w:rsid w:val="008D05D8"/>
    <w:rPr>
      <w:rFonts w:ascii="Calibri" w:hAnsi="Calibri"/>
      <w:sz w:val="22"/>
      <w:szCs w:val="22"/>
      <w:lang w:eastAsia="es-ES"/>
    </w:rPr>
  </w:style>
  <w:style w:type="paragraph" w:styleId="TDC5">
    <w:name w:val="toc 5"/>
    <w:basedOn w:val="Normal"/>
    <w:next w:val="Normal"/>
    <w:autoRedefine/>
    <w:uiPriority w:val="39"/>
    <w:unhideWhenUsed/>
    <w:rsid w:val="008D05D8"/>
    <w:rPr>
      <w:rFonts w:ascii="Calibri" w:hAnsi="Calibri"/>
      <w:sz w:val="22"/>
      <w:szCs w:val="22"/>
      <w:lang w:eastAsia="es-ES"/>
    </w:rPr>
  </w:style>
  <w:style w:type="paragraph" w:styleId="TDC6">
    <w:name w:val="toc 6"/>
    <w:basedOn w:val="Normal"/>
    <w:next w:val="Normal"/>
    <w:autoRedefine/>
    <w:uiPriority w:val="39"/>
    <w:unhideWhenUsed/>
    <w:rsid w:val="008D05D8"/>
    <w:rPr>
      <w:rFonts w:ascii="Calibri" w:hAnsi="Calibri"/>
      <w:sz w:val="22"/>
      <w:szCs w:val="22"/>
      <w:lang w:eastAsia="es-ES"/>
    </w:rPr>
  </w:style>
  <w:style w:type="paragraph" w:styleId="TDC7">
    <w:name w:val="toc 7"/>
    <w:basedOn w:val="Normal"/>
    <w:next w:val="Normal"/>
    <w:autoRedefine/>
    <w:uiPriority w:val="39"/>
    <w:unhideWhenUsed/>
    <w:rsid w:val="008D05D8"/>
    <w:rPr>
      <w:rFonts w:ascii="Calibri" w:hAnsi="Calibri"/>
      <w:sz w:val="22"/>
      <w:szCs w:val="22"/>
      <w:lang w:eastAsia="es-ES"/>
    </w:rPr>
  </w:style>
  <w:style w:type="paragraph" w:styleId="TDC8">
    <w:name w:val="toc 8"/>
    <w:basedOn w:val="Normal"/>
    <w:next w:val="Normal"/>
    <w:autoRedefine/>
    <w:uiPriority w:val="39"/>
    <w:unhideWhenUsed/>
    <w:rsid w:val="008D05D8"/>
    <w:rPr>
      <w:rFonts w:ascii="Calibri" w:hAnsi="Calibri"/>
      <w:sz w:val="22"/>
      <w:szCs w:val="22"/>
      <w:lang w:eastAsia="es-ES"/>
    </w:rPr>
  </w:style>
  <w:style w:type="paragraph" w:styleId="TDC9">
    <w:name w:val="toc 9"/>
    <w:basedOn w:val="Normal"/>
    <w:next w:val="Normal"/>
    <w:autoRedefine/>
    <w:uiPriority w:val="39"/>
    <w:unhideWhenUsed/>
    <w:rsid w:val="008D05D8"/>
    <w:rPr>
      <w:rFonts w:ascii="Calibri" w:hAnsi="Calibri"/>
      <w:sz w:val="22"/>
      <w:szCs w:val="22"/>
      <w:lang w:eastAsia="es-ES"/>
    </w:rPr>
  </w:style>
  <w:style w:type="paragraph" w:customStyle="1" w:styleId="Sangra2detindependiente1">
    <w:name w:val="Sangría 2 de t. independiente1"/>
    <w:basedOn w:val="Normal"/>
    <w:rsid w:val="008D05D8"/>
    <w:pPr>
      <w:ind w:left="360"/>
      <w:jc w:val="both"/>
    </w:pPr>
    <w:rPr>
      <w:rFonts w:ascii="Arial" w:hAnsi="Arial"/>
      <w:szCs w:val="20"/>
      <w:lang w:eastAsia="es-ES"/>
    </w:rPr>
  </w:style>
  <w:style w:type="character" w:customStyle="1" w:styleId="AsuntodelcomentarioCar">
    <w:name w:val="Asunto del comentario Car"/>
    <w:link w:val="Asuntodelcomentario"/>
    <w:rsid w:val="008D05D8"/>
    <w:rPr>
      <w:rFonts w:ascii="Times New Roman" w:eastAsia="Times New Roman" w:hAnsi="Times New Roman" w:cs="Times New Roman"/>
      <w:b/>
      <w:bCs/>
      <w:sz w:val="20"/>
      <w:szCs w:val="20"/>
      <w:lang w:val="es-ES_tradnl" w:eastAsia="es-ES"/>
    </w:rPr>
  </w:style>
  <w:style w:type="paragraph" w:styleId="Asuntodelcomentario">
    <w:name w:val="annotation subject"/>
    <w:basedOn w:val="Textocomentario"/>
    <w:next w:val="Textocomentario"/>
    <w:link w:val="AsuntodelcomentarioCar"/>
    <w:rsid w:val="008D05D8"/>
    <w:pPr>
      <w:spacing w:after="0" w:line="240" w:lineRule="auto"/>
    </w:pPr>
    <w:rPr>
      <w:rFonts w:ascii="Times New Roman" w:eastAsia="Times New Roman" w:hAnsi="Times New Roman"/>
      <w:b/>
      <w:bCs/>
      <w:lang w:val="es-ES_tradnl" w:eastAsia="es-ES"/>
    </w:rPr>
  </w:style>
  <w:style w:type="character" w:customStyle="1" w:styleId="AsuntodelcomentarioCar1">
    <w:name w:val="Asunto del comentario Car1"/>
    <w:uiPriority w:val="99"/>
    <w:semiHidden/>
    <w:rsid w:val="008D05D8"/>
    <w:rPr>
      <w:rFonts w:ascii="Calibri" w:eastAsia="Calibri" w:hAnsi="Calibri" w:cs="Times New Roman"/>
      <w:b/>
      <w:bCs/>
      <w:sz w:val="20"/>
      <w:szCs w:val="20"/>
    </w:rPr>
  </w:style>
  <w:style w:type="paragraph" w:customStyle="1" w:styleId="BodyText22">
    <w:name w:val="Body Text 22"/>
    <w:basedOn w:val="Normal"/>
    <w:uiPriority w:val="99"/>
    <w:rsid w:val="008D05D8"/>
    <w:pPr>
      <w:jc w:val="both"/>
    </w:pPr>
    <w:rPr>
      <w:rFonts w:ascii="Arial" w:hAnsi="Arial"/>
      <w:szCs w:val="20"/>
    </w:rPr>
  </w:style>
  <w:style w:type="paragraph" w:customStyle="1" w:styleId="BodyText32">
    <w:name w:val="Body Text 32"/>
    <w:basedOn w:val="Normal"/>
    <w:rsid w:val="008D05D8"/>
    <w:pPr>
      <w:jc w:val="both"/>
    </w:pPr>
    <w:rPr>
      <w:rFonts w:ascii="Arial" w:hAnsi="Arial"/>
      <w:b/>
      <w:szCs w:val="20"/>
      <w:lang w:eastAsia="es-ES"/>
    </w:rPr>
  </w:style>
  <w:style w:type="paragraph" w:customStyle="1" w:styleId="Cuadros">
    <w:name w:val="Cuadros"/>
    <w:basedOn w:val="Encabezado"/>
    <w:autoRedefine/>
    <w:rsid w:val="008D05D8"/>
    <w:pPr>
      <w:tabs>
        <w:tab w:val="clear" w:pos="4252"/>
        <w:tab w:val="clear" w:pos="8504"/>
      </w:tabs>
      <w:spacing w:after="0" w:line="240" w:lineRule="auto"/>
      <w:jc w:val="both"/>
    </w:pPr>
    <w:rPr>
      <w:rFonts w:ascii="Arial" w:eastAsia="Times New Roman" w:hAnsi="Arial"/>
      <w:color w:val="000000"/>
      <w:sz w:val="24"/>
      <w:lang w:val="es-CO" w:eastAsia="zh-CN"/>
    </w:rPr>
  </w:style>
  <w:style w:type="paragraph" w:customStyle="1" w:styleId="Textoindependiente10">
    <w:name w:val="Texto independiente(.1"/>
    <w:basedOn w:val="Normal"/>
    <w:link w:val="TextoindependienteCar0"/>
    <w:rsid w:val="008D05D8"/>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8D05D8"/>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8D05D8"/>
    <w:pPr>
      <w:jc w:val="both"/>
    </w:pPr>
    <w:rPr>
      <w:rFonts w:ascii="Arial" w:hAnsi="Arial"/>
      <w:sz w:val="22"/>
      <w:szCs w:val="20"/>
      <w:lang w:eastAsia="es-ES"/>
    </w:rPr>
  </w:style>
  <w:style w:type="character" w:customStyle="1" w:styleId="textonavy1">
    <w:name w:val="texto_navy1"/>
    <w:rsid w:val="008D05D8"/>
    <w:rPr>
      <w:color w:val="000080"/>
    </w:rPr>
  </w:style>
  <w:style w:type="character" w:styleId="Textoennegrita">
    <w:name w:val="Strong"/>
    <w:qFormat/>
    <w:rsid w:val="008D05D8"/>
    <w:rPr>
      <w:b/>
      <w:bCs/>
    </w:rPr>
  </w:style>
  <w:style w:type="paragraph" w:customStyle="1" w:styleId="Sombreadomedio1-nfasis11">
    <w:name w:val="Sombreado medio 1 - Énfasis 11"/>
    <w:uiPriority w:val="1"/>
    <w:qFormat/>
    <w:rsid w:val="008D05D8"/>
    <w:rPr>
      <w:rFonts w:ascii="Times New Roman" w:eastAsia="Times New Roman" w:hAnsi="Times New Roman"/>
      <w:lang w:val="es-ES" w:eastAsia="es-ES"/>
    </w:rPr>
  </w:style>
  <w:style w:type="paragraph" w:customStyle="1" w:styleId="MARITZA6">
    <w:name w:val="MARITZA6"/>
    <w:basedOn w:val="Normal"/>
    <w:rsid w:val="008D05D8"/>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paragraph" w:customStyle="1" w:styleId="normalmaria">
    <w:name w:val="normalmaria"/>
    <w:basedOn w:val="Normal"/>
    <w:rsid w:val="008D05D8"/>
    <w:pPr>
      <w:snapToGrid w:val="0"/>
    </w:pPr>
    <w:rPr>
      <w:rFonts w:ascii="Book Antiqua" w:eastAsia="Calibri" w:hAnsi="Book Antiqua"/>
      <w:i/>
      <w:iCs/>
      <w:lang w:val="es-ES" w:eastAsia="es-ES"/>
    </w:rPr>
  </w:style>
  <w:style w:type="paragraph" w:styleId="Textonotaalfinal">
    <w:name w:val="endnote text"/>
    <w:basedOn w:val="Normal"/>
    <w:link w:val="TextonotaalfinalCar"/>
    <w:rsid w:val="00DD16C1"/>
    <w:rPr>
      <w:sz w:val="20"/>
      <w:szCs w:val="20"/>
      <w:lang w:val="x-none" w:eastAsia="x-none"/>
    </w:rPr>
  </w:style>
  <w:style w:type="character" w:customStyle="1" w:styleId="TextonotaalfinalCar">
    <w:name w:val="Texto nota al final Car"/>
    <w:link w:val="Textonotaalfinal"/>
    <w:rsid w:val="00DD16C1"/>
    <w:rPr>
      <w:rFonts w:ascii="Times New Roman" w:eastAsia="Times New Roman" w:hAnsi="Times New Roman"/>
    </w:rPr>
  </w:style>
  <w:style w:type="character" w:styleId="Refdenotaalfinal">
    <w:name w:val="endnote reference"/>
    <w:rsid w:val="00DD16C1"/>
    <w:rPr>
      <w:vertAlign w:val="superscript"/>
    </w:rPr>
  </w:style>
  <w:style w:type="character" w:customStyle="1" w:styleId="A9">
    <w:name w:val="A9"/>
    <w:rsid w:val="00B100B1"/>
    <w:rPr>
      <w:color w:val="211D1E"/>
      <w:sz w:val="19"/>
      <w:szCs w:val="19"/>
    </w:rPr>
  </w:style>
  <w:style w:type="paragraph" w:customStyle="1" w:styleId="Listamedia2-nfasis21">
    <w:name w:val="Lista media 2 - Énfasis 21"/>
    <w:hidden/>
    <w:uiPriority w:val="99"/>
    <w:semiHidden/>
    <w:rsid w:val="00924B98"/>
    <w:rPr>
      <w:sz w:val="22"/>
      <w:szCs w:val="22"/>
      <w:lang w:val="es-ES" w:eastAsia="en-US"/>
    </w:rPr>
  </w:style>
  <w:style w:type="paragraph" w:customStyle="1" w:styleId="NormalSencillo">
    <w:name w:val="Normal Sencillo"/>
    <w:basedOn w:val="Normal"/>
    <w:next w:val="Normal"/>
    <w:link w:val="NormalSencilloChar"/>
    <w:rsid w:val="00497F5D"/>
    <w:pPr>
      <w:suppressAutoHyphens/>
      <w:jc w:val="both"/>
    </w:pPr>
    <w:rPr>
      <w:rFonts w:ascii="Arial" w:hAnsi="Arial"/>
      <w:sz w:val="20"/>
      <w:szCs w:val="20"/>
      <w:lang w:val="es-ES_tradnl" w:eastAsia="x-none"/>
    </w:rPr>
  </w:style>
  <w:style w:type="character" w:customStyle="1" w:styleId="NormalSencilloChar">
    <w:name w:val="Normal Sencillo Char"/>
    <w:link w:val="NormalSencillo"/>
    <w:locked/>
    <w:rsid w:val="00497F5D"/>
    <w:rPr>
      <w:rFonts w:ascii="Arial" w:eastAsia="Times New Roman" w:hAnsi="Arial" w:cs="Arial"/>
      <w:lang w:val="es-ES_tradnl"/>
    </w:rPr>
  </w:style>
  <w:style w:type="paragraph" w:customStyle="1" w:styleId="Normalmaria0">
    <w:name w:val="Normal.maria"/>
    <w:link w:val="NormalmariaCar1"/>
    <w:rsid w:val="00497F5D"/>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497F5D"/>
    <w:rPr>
      <w:rFonts w:ascii="Book Antiqua" w:eastAsia="Times New Roman" w:hAnsi="Book Antiqua" w:cs="Book Antiqua"/>
      <w:i/>
      <w:iCs/>
      <w:kern w:val="16"/>
      <w:position w:val="-6"/>
      <w:sz w:val="24"/>
      <w:szCs w:val="24"/>
      <w:lang w:val="es-ES_tradnl" w:eastAsia="es-ES" w:bidi="ar-SA"/>
    </w:rPr>
  </w:style>
  <w:style w:type="character" w:customStyle="1" w:styleId="TextoindependienteCar2">
    <w:name w:val="Texto independiente(. Car2"/>
    <w:link w:val="Textoindependiente1"/>
    <w:uiPriority w:val="99"/>
    <w:locked/>
    <w:rsid w:val="00AB49F5"/>
    <w:rPr>
      <w:rFonts w:ascii="Arial" w:eastAsia="Times New Roman" w:hAnsi="Arial"/>
      <w:spacing w:val="-2"/>
      <w:sz w:val="24"/>
      <w:lang w:val="es-ES_tradnl" w:eastAsia="es-ES"/>
    </w:rPr>
  </w:style>
  <w:style w:type="paragraph" w:customStyle="1" w:styleId="Estilo3">
    <w:name w:val="Estilo3"/>
    <w:basedOn w:val="Normal"/>
    <w:link w:val="Estilo3Car"/>
    <w:qFormat/>
    <w:rsid w:val="00220525"/>
    <w:rPr>
      <w:lang w:eastAsia="x-none"/>
    </w:rPr>
  </w:style>
  <w:style w:type="character" w:customStyle="1" w:styleId="Estilo3Car">
    <w:name w:val="Estilo3 Car"/>
    <w:link w:val="Estilo3"/>
    <w:rsid w:val="00220525"/>
    <w:rPr>
      <w:rFonts w:ascii="Times New Roman" w:eastAsia="Times New Roman" w:hAnsi="Times New Roman"/>
      <w:sz w:val="24"/>
      <w:szCs w:val="24"/>
      <w:lang w:val="es-CO"/>
    </w:rPr>
  </w:style>
  <w:style w:type="character" w:customStyle="1" w:styleId="EstiloCorreo125">
    <w:name w:val="EstiloCorreo125"/>
    <w:semiHidden/>
    <w:rsid w:val="00F70B80"/>
    <w:rPr>
      <w:rFonts w:ascii="Arial" w:hAnsi="Arial" w:cs="Arial"/>
      <w:color w:val="auto"/>
      <w:sz w:val="20"/>
      <w:szCs w:val="20"/>
    </w:rPr>
  </w:style>
  <w:style w:type="paragraph" w:customStyle="1" w:styleId="CarCarCar">
    <w:name w:val="Car Car Car"/>
    <w:basedOn w:val="Normal"/>
    <w:rsid w:val="00ED025A"/>
    <w:pPr>
      <w:spacing w:after="160" w:line="240" w:lineRule="exact"/>
    </w:pPr>
    <w:rPr>
      <w:rFonts w:ascii="Verdana" w:hAnsi="Verdana"/>
      <w:sz w:val="20"/>
      <w:lang w:val="en-US" w:eastAsia="en-US"/>
    </w:rPr>
  </w:style>
  <w:style w:type="paragraph" w:customStyle="1" w:styleId="ListParagraph2">
    <w:name w:val="List Paragraph2"/>
    <w:basedOn w:val="Normal"/>
    <w:uiPriority w:val="99"/>
    <w:rsid w:val="004078ED"/>
    <w:pPr>
      <w:ind w:left="720"/>
      <w:jc w:val="both"/>
    </w:pPr>
    <w:rPr>
      <w:rFonts w:ascii="Arial" w:hAnsi="Arial" w:cs="Arial"/>
      <w:lang w:val="es-ES" w:eastAsia="es-ES"/>
    </w:rPr>
  </w:style>
  <w:style w:type="paragraph" w:customStyle="1" w:styleId="Car6">
    <w:name w:val="Car6"/>
    <w:basedOn w:val="Normal"/>
    <w:rsid w:val="001D0BCA"/>
    <w:pPr>
      <w:spacing w:after="160" w:line="240" w:lineRule="exact"/>
    </w:pPr>
    <w:rPr>
      <w:rFonts w:ascii="Verdana" w:hAnsi="Verdana"/>
      <w:sz w:val="20"/>
      <w:lang w:val="en-US" w:eastAsia="en-US"/>
    </w:rPr>
  </w:style>
  <w:style w:type="paragraph" w:styleId="Descripcin">
    <w:name w:val="caption"/>
    <w:basedOn w:val="Normal"/>
    <w:next w:val="Normal"/>
    <w:qFormat/>
    <w:rsid w:val="003947BC"/>
    <w:pPr>
      <w:jc w:val="center"/>
    </w:pPr>
    <w:rPr>
      <w:rFonts w:ascii="Verdana" w:hAnsi="Verdana"/>
      <w:b/>
      <w:bCs/>
      <w:sz w:val="16"/>
      <w:szCs w:val="20"/>
      <w:lang w:val="en-US" w:eastAsia="en-US"/>
    </w:rPr>
  </w:style>
  <w:style w:type="paragraph" w:customStyle="1" w:styleId="MARITZA3">
    <w:name w:val="MARITZA3"/>
    <w:rsid w:val="003947BC"/>
    <w:pPr>
      <w:widowControl w:val="0"/>
      <w:tabs>
        <w:tab w:val="left" w:pos="-720"/>
        <w:tab w:val="left" w:pos="0"/>
      </w:tabs>
      <w:jc w:val="both"/>
    </w:pPr>
    <w:rPr>
      <w:rFonts w:ascii="Times New Roman" w:eastAsia="Times New Roman" w:hAnsi="Times New Roman"/>
      <w:sz w:val="24"/>
      <w:lang w:val="es-ES" w:eastAsia="es-ES"/>
    </w:rPr>
  </w:style>
  <w:style w:type="paragraph" w:styleId="Lista2">
    <w:name w:val="List 2"/>
    <w:basedOn w:val="Normal"/>
    <w:uiPriority w:val="99"/>
    <w:unhideWhenUsed/>
    <w:rsid w:val="008651E7"/>
    <w:pPr>
      <w:spacing w:after="200" w:line="276" w:lineRule="auto"/>
      <w:ind w:left="566" w:hanging="283"/>
      <w:contextualSpacing/>
    </w:pPr>
    <w:rPr>
      <w:rFonts w:ascii="Calibri" w:eastAsia="Calibri" w:hAnsi="Calibri"/>
      <w:sz w:val="22"/>
      <w:szCs w:val="22"/>
      <w:lang w:val="es-ES" w:eastAsia="en-US"/>
    </w:rPr>
  </w:style>
  <w:style w:type="paragraph" w:styleId="Listaconvietas">
    <w:name w:val="List Bullet"/>
    <w:basedOn w:val="Normal"/>
    <w:uiPriority w:val="99"/>
    <w:unhideWhenUsed/>
    <w:rsid w:val="00273348"/>
    <w:pPr>
      <w:numPr>
        <w:numId w:val="1"/>
      </w:numPr>
      <w:spacing w:after="200" w:line="276" w:lineRule="auto"/>
      <w:contextualSpacing/>
    </w:pPr>
    <w:rPr>
      <w:rFonts w:ascii="Calibri" w:eastAsia="Calibri" w:hAnsi="Calibri"/>
      <w:sz w:val="22"/>
      <w:szCs w:val="22"/>
      <w:lang w:val="es-ES" w:eastAsia="en-US"/>
    </w:rPr>
  </w:style>
  <w:style w:type="paragraph" w:customStyle="1" w:styleId="Prrafodelista1">
    <w:name w:val="Párrafo de lista1"/>
    <w:basedOn w:val="Normal"/>
    <w:rsid w:val="00273348"/>
    <w:pPr>
      <w:ind w:left="720"/>
      <w:contextualSpacing/>
    </w:pPr>
    <w:rPr>
      <w:rFonts w:ascii="Arial" w:eastAsia="Calibri" w:hAnsi="Arial" w:cs="Arial"/>
      <w:lang w:val="es-ES"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Párrafo de lista Car,List Car,Ha Car"/>
    <w:link w:val="Cuadrculamedia1-nfasis21"/>
    <w:uiPriority w:val="34"/>
    <w:qFormat/>
    <w:rsid w:val="008C5564"/>
    <w:rPr>
      <w:rFonts w:ascii="Times New Roman" w:eastAsia="Times New Roman" w:hAnsi="Times New Roman"/>
      <w:lang w:eastAsia="es-ES"/>
    </w:rPr>
  </w:style>
  <w:style w:type="character" w:customStyle="1" w:styleId="DefaultCar">
    <w:name w:val="Default Car"/>
    <w:link w:val="Default"/>
    <w:locked/>
    <w:rsid w:val="00D35926"/>
    <w:rPr>
      <w:rFonts w:ascii="Arial" w:eastAsia="Times New Roman" w:hAnsi="Arial" w:cs="Arial"/>
      <w:color w:val="000000"/>
      <w:sz w:val="24"/>
      <w:szCs w:val="24"/>
    </w:rPr>
  </w:style>
  <w:style w:type="character" w:customStyle="1" w:styleId="Mencinsinresolver1">
    <w:name w:val="Mención sin resolver1"/>
    <w:uiPriority w:val="99"/>
    <w:semiHidden/>
    <w:unhideWhenUsed/>
    <w:rsid w:val="00C83BA1"/>
    <w:rPr>
      <w:color w:val="605E5C"/>
      <w:shd w:val="clear" w:color="auto" w:fill="E1DFDD"/>
    </w:rPr>
  </w:style>
  <w:style w:type="paragraph" w:customStyle="1" w:styleId="xdefault">
    <w:name w:val="x_default"/>
    <w:basedOn w:val="Normal"/>
    <w:rsid w:val="00773971"/>
    <w:pPr>
      <w:autoSpaceDE w:val="0"/>
      <w:autoSpaceDN w:val="0"/>
    </w:pPr>
    <w:rPr>
      <w:rFonts w:ascii="Arial" w:eastAsia="Calibri" w:hAnsi="Arial" w:cs="Arial"/>
      <w:color w:val="000000"/>
    </w:rPr>
  </w:style>
  <w:style w:type="paragraph" w:styleId="Prrafodelista">
    <w:name w:val="List Paragraph"/>
    <w:aliases w:val="List,List Paragraph1,Segundo nivel de viñetas,Lista viñetas,Segundo nivel de vi–etas,Segundo nivel de vi_etas,P‡rrafo de lista1,Lista vistosa - Énfasis 11,lp1,titulo 3,Foot,Normal. Viñetas,Num Bullet 1,List Paragraph11,Fotografía"/>
    <w:basedOn w:val="Normal"/>
    <w:uiPriority w:val="34"/>
    <w:qFormat/>
    <w:rsid w:val="00E12D85"/>
    <w:pPr>
      <w:spacing w:after="200" w:line="276" w:lineRule="auto"/>
      <w:ind w:left="720"/>
      <w:contextualSpacing/>
    </w:pPr>
    <w:rPr>
      <w:rFonts w:ascii="Calibri" w:eastAsia="Calibri" w:hAnsi="Calibri"/>
      <w:sz w:val="22"/>
      <w:szCs w:val="22"/>
      <w:lang w:val="es-ES" w:eastAsia="en-US"/>
    </w:rPr>
  </w:style>
  <w:style w:type="paragraph" w:customStyle="1" w:styleId="paragraph">
    <w:name w:val="paragraph"/>
    <w:basedOn w:val="Normal"/>
    <w:rsid w:val="00166BB6"/>
    <w:pPr>
      <w:spacing w:before="100" w:beforeAutospacing="1" w:after="100" w:afterAutospacing="1"/>
    </w:pPr>
  </w:style>
  <w:style w:type="character" w:customStyle="1" w:styleId="normaltextrun">
    <w:name w:val="normaltextrun"/>
    <w:basedOn w:val="Fuentedeprrafopredeter"/>
    <w:rsid w:val="00166BB6"/>
  </w:style>
  <w:style w:type="character" w:customStyle="1" w:styleId="eop">
    <w:name w:val="eop"/>
    <w:basedOn w:val="Fuentedeprrafopredeter"/>
    <w:rsid w:val="00166BB6"/>
  </w:style>
  <w:style w:type="paragraph" w:customStyle="1" w:styleId="xmsonormal">
    <w:name w:val="x_msonormal"/>
    <w:basedOn w:val="Normal"/>
    <w:rsid w:val="00177373"/>
    <w:pPr>
      <w:spacing w:after="160" w:line="252" w:lineRule="auto"/>
    </w:pPr>
    <w:rPr>
      <w:rFonts w:ascii="Calibri" w:eastAsiaTheme="minorHAnsi" w:hAnsi="Calibri" w:cs="Calibri"/>
      <w:sz w:val="22"/>
      <w:szCs w:val="22"/>
    </w:rPr>
  </w:style>
  <w:style w:type="character" w:customStyle="1" w:styleId="apple-converted-space">
    <w:name w:val="apple-converted-space"/>
    <w:rsid w:val="00177373"/>
  </w:style>
  <w:style w:type="paragraph" w:customStyle="1" w:styleId="TableParagraph">
    <w:name w:val="Table Paragraph"/>
    <w:basedOn w:val="Normal"/>
    <w:uiPriority w:val="1"/>
    <w:qFormat/>
    <w:rsid w:val="00A23941"/>
    <w:pPr>
      <w:widowControl w:val="0"/>
      <w:autoSpaceDE w:val="0"/>
      <w:autoSpaceDN w:val="0"/>
    </w:pPr>
    <w:rPr>
      <w:rFonts w:ascii="Arial MT" w:eastAsia="Arial MT" w:hAnsi="Arial MT" w:cs="Arial MT"/>
      <w:sz w:val="22"/>
      <w:szCs w:val="22"/>
      <w:lang w:val="es-ES" w:eastAsia="en-US"/>
    </w:rPr>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qFormat/>
    <w:rsid w:val="00A23941"/>
    <w:pPr>
      <w:spacing w:after="160" w:line="240" w:lineRule="exact"/>
    </w:pPr>
    <w:rPr>
      <w:rFonts w:ascii="Calibri" w:eastAsia="Calibri" w:hAnsi="Calibri"/>
      <w:sz w:val="20"/>
      <w:szCs w:val="20"/>
      <w:vertAlign w:val="superscript"/>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A23941"/>
    <w:rPr>
      <w:rFonts w:ascii="Arial Unicode MS" w:eastAsia="Arial Unicode MS" w:hAnsi="Arial Unicode MS" w:cs="Arial Unicode M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89898">
      <w:bodyDiv w:val="1"/>
      <w:marLeft w:val="0"/>
      <w:marRight w:val="0"/>
      <w:marTop w:val="0"/>
      <w:marBottom w:val="0"/>
      <w:divBdr>
        <w:top w:val="none" w:sz="0" w:space="0" w:color="auto"/>
        <w:left w:val="none" w:sz="0" w:space="0" w:color="auto"/>
        <w:bottom w:val="none" w:sz="0" w:space="0" w:color="auto"/>
        <w:right w:val="none" w:sz="0" w:space="0" w:color="auto"/>
      </w:divBdr>
    </w:div>
    <w:div w:id="50930421">
      <w:bodyDiv w:val="1"/>
      <w:marLeft w:val="0"/>
      <w:marRight w:val="0"/>
      <w:marTop w:val="0"/>
      <w:marBottom w:val="0"/>
      <w:divBdr>
        <w:top w:val="none" w:sz="0" w:space="0" w:color="auto"/>
        <w:left w:val="none" w:sz="0" w:space="0" w:color="auto"/>
        <w:bottom w:val="none" w:sz="0" w:space="0" w:color="auto"/>
        <w:right w:val="none" w:sz="0" w:space="0" w:color="auto"/>
      </w:divBdr>
    </w:div>
    <w:div w:id="52386934">
      <w:bodyDiv w:val="1"/>
      <w:marLeft w:val="0"/>
      <w:marRight w:val="0"/>
      <w:marTop w:val="0"/>
      <w:marBottom w:val="0"/>
      <w:divBdr>
        <w:top w:val="none" w:sz="0" w:space="0" w:color="auto"/>
        <w:left w:val="none" w:sz="0" w:space="0" w:color="auto"/>
        <w:bottom w:val="none" w:sz="0" w:space="0" w:color="auto"/>
        <w:right w:val="none" w:sz="0" w:space="0" w:color="auto"/>
      </w:divBdr>
    </w:div>
    <w:div w:id="66929377">
      <w:bodyDiv w:val="1"/>
      <w:marLeft w:val="0"/>
      <w:marRight w:val="0"/>
      <w:marTop w:val="0"/>
      <w:marBottom w:val="0"/>
      <w:divBdr>
        <w:top w:val="none" w:sz="0" w:space="0" w:color="auto"/>
        <w:left w:val="none" w:sz="0" w:space="0" w:color="auto"/>
        <w:bottom w:val="none" w:sz="0" w:space="0" w:color="auto"/>
        <w:right w:val="none" w:sz="0" w:space="0" w:color="auto"/>
      </w:divBdr>
    </w:div>
    <w:div w:id="89813950">
      <w:bodyDiv w:val="1"/>
      <w:marLeft w:val="0"/>
      <w:marRight w:val="0"/>
      <w:marTop w:val="0"/>
      <w:marBottom w:val="0"/>
      <w:divBdr>
        <w:top w:val="none" w:sz="0" w:space="0" w:color="auto"/>
        <w:left w:val="none" w:sz="0" w:space="0" w:color="auto"/>
        <w:bottom w:val="none" w:sz="0" w:space="0" w:color="auto"/>
        <w:right w:val="none" w:sz="0" w:space="0" w:color="auto"/>
      </w:divBdr>
    </w:div>
    <w:div w:id="113718393">
      <w:bodyDiv w:val="1"/>
      <w:marLeft w:val="0"/>
      <w:marRight w:val="0"/>
      <w:marTop w:val="0"/>
      <w:marBottom w:val="0"/>
      <w:divBdr>
        <w:top w:val="none" w:sz="0" w:space="0" w:color="auto"/>
        <w:left w:val="none" w:sz="0" w:space="0" w:color="auto"/>
        <w:bottom w:val="none" w:sz="0" w:space="0" w:color="auto"/>
        <w:right w:val="none" w:sz="0" w:space="0" w:color="auto"/>
      </w:divBdr>
    </w:div>
    <w:div w:id="117989333">
      <w:bodyDiv w:val="1"/>
      <w:marLeft w:val="0"/>
      <w:marRight w:val="0"/>
      <w:marTop w:val="0"/>
      <w:marBottom w:val="0"/>
      <w:divBdr>
        <w:top w:val="none" w:sz="0" w:space="0" w:color="auto"/>
        <w:left w:val="none" w:sz="0" w:space="0" w:color="auto"/>
        <w:bottom w:val="none" w:sz="0" w:space="0" w:color="auto"/>
        <w:right w:val="none" w:sz="0" w:space="0" w:color="auto"/>
      </w:divBdr>
    </w:div>
    <w:div w:id="173423409">
      <w:bodyDiv w:val="1"/>
      <w:marLeft w:val="0"/>
      <w:marRight w:val="0"/>
      <w:marTop w:val="0"/>
      <w:marBottom w:val="0"/>
      <w:divBdr>
        <w:top w:val="none" w:sz="0" w:space="0" w:color="auto"/>
        <w:left w:val="none" w:sz="0" w:space="0" w:color="auto"/>
        <w:bottom w:val="none" w:sz="0" w:space="0" w:color="auto"/>
        <w:right w:val="none" w:sz="0" w:space="0" w:color="auto"/>
      </w:divBdr>
    </w:div>
    <w:div w:id="201091454">
      <w:bodyDiv w:val="1"/>
      <w:marLeft w:val="0"/>
      <w:marRight w:val="0"/>
      <w:marTop w:val="0"/>
      <w:marBottom w:val="0"/>
      <w:divBdr>
        <w:top w:val="none" w:sz="0" w:space="0" w:color="auto"/>
        <w:left w:val="none" w:sz="0" w:space="0" w:color="auto"/>
        <w:bottom w:val="none" w:sz="0" w:space="0" w:color="auto"/>
        <w:right w:val="none" w:sz="0" w:space="0" w:color="auto"/>
      </w:divBdr>
    </w:div>
    <w:div w:id="284315502">
      <w:bodyDiv w:val="1"/>
      <w:marLeft w:val="0"/>
      <w:marRight w:val="0"/>
      <w:marTop w:val="0"/>
      <w:marBottom w:val="0"/>
      <w:divBdr>
        <w:top w:val="none" w:sz="0" w:space="0" w:color="auto"/>
        <w:left w:val="none" w:sz="0" w:space="0" w:color="auto"/>
        <w:bottom w:val="none" w:sz="0" w:space="0" w:color="auto"/>
        <w:right w:val="none" w:sz="0" w:space="0" w:color="auto"/>
      </w:divBdr>
    </w:div>
    <w:div w:id="352807695">
      <w:bodyDiv w:val="1"/>
      <w:marLeft w:val="0"/>
      <w:marRight w:val="0"/>
      <w:marTop w:val="0"/>
      <w:marBottom w:val="0"/>
      <w:divBdr>
        <w:top w:val="none" w:sz="0" w:space="0" w:color="auto"/>
        <w:left w:val="none" w:sz="0" w:space="0" w:color="auto"/>
        <w:bottom w:val="none" w:sz="0" w:space="0" w:color="auto"/>
        <w:right w:val="none" w:sz="0" w:space="0" w:color="auto"/>
      </w:divBdr>
      <w:divsChild>
        <w:div w:id="1548175342">
          <w:marLeft w:val="0"/>
          <w:marRight w:val="0"/>
          <w:marTop w:val="0"/>
          <w:marBottom w:val="0"/>
          <w:divBdr>
            <w:top w:val="none" w:sz="0" w:space="0" w:color="auto"/>
            <w:left w:val="none" w:sz="0" w:space="0" w:color="auto"/>
            <w:bottom w:val="none" w:sz="0" w:space="0" w:color="auto"/>
            <w:right w:val="none" w:sz="0" w:space="0" w:color="auto"/>
          </w:divBdr>
        </w:div>
      </w:divsChild>
    </w:div>
    <w:div w:id="391394246">
      <w:bodyDiv w:val="1"/>
      <w:marLeft w:val="0"/>
      <w:marRight w:val="0"/>
      <w:marTop w:val="0"/>
      <w:marBottom w:val="0"/>
      <w:divBdr>
        <w:top w:val="none" w:sz="0" w:space="0" w:color="auto"/>
        <w:left w:val="none" w:sz="0" w:space="0" w:color="auto"/>
        <w:bottom w:val="none" w:sz="0" w:space="0" w:color="auto"/>
        <w:right w:val="none" w:sz="0" w:space="0" w:color="auto"/>
      </w:divBdr>
    </w:div>
    <w:div w:id="402800747">
      <w:bodyDiv w:val="1"/>
      <w:marLeft w:val="0"/>
      <w:marRight w:val="0"/>
      <w:marTop w:val="0"/>
      <w:marBottom w:val="0"/>
      <w:divBdr>
        <w:top w:val="none" w:sz="0" w:space="0" w:color="auto"/>
        <w:left w:val="none" w:sz="0" w:space="0" w:color="auto"/>
        <w:bottom w:val="none" w:sz="0" w:space="0" w:color="auto"/>
        <w:right w:val="none" w:sz="0" w:space="0" w:color="auto"/>
      </w:divBdr>
    </w:div>
    <w:div w:id="437530021">
      <w:bodyDiv w:val="1"/>
      <w:marLeft w:val="0"/>
      <w:marRight w:val="0"/>
      <w:marTop w:val="0"/>
      <w:marBottom w:val="0"/>
      <w:divBdr>
        <w:top w:val="none" w:sz="0" w:space="0" w:color="auto"/>
        <w:left w:val="none" w:sz="0" w:space="0" w:color="auto"/>
        <w:bottom w:val="none" w:sz="0" w:space="0" w:color="auto"/>
        <w:right w:val="none" w:sz="0" w:space="0" w:color="auto"/>
      </w:divBdr>
    </w:div>
    <w:div w:id="468328124">
      <w:bodyDiv w:val="1"/>
      <w:marLeft w:val="0"/>
      <w:marRight w:val="0"/>
      <w:marTop w:val="0"/>
      <w:marBottom w:val="0"/>
      <w:divBdr>
        <w:top w:val="none" w:sz="0" w:space="0" w:color="auto"/>
        <w:left w:val="none" w:sz="0" w:space="0" w:color="auto"/>
        <w:bottom w:val="none" w:sz="0" w:space="0" w:color="auto"/>
        <w:right w:val="none" w:sz="0" w:space="0" w:color="auto"/>
      </w:divBdr>
    </w:div>
    <w:div w:id="498614224">
      <w:bodyDiv w:val="1"/>
      <w:marLeft w:val="0"/>
      <w:marRight w:val="0"/>
      <w:marTop w:val="0"/>
      <w:marBottom w:val="0"/>
      <w:divBdr>
        <w:top w:val="none" w:sz="0" w:space="0" w:color="auto"/>
        <w:left w:val="none" w:sz="0" w:space="0" w:color="auto"/>
        <w:bottom w:val="none" w:sz="0" w:space="0" w:color="auto"/>
        <w:right w:val="none" w:sz="0" w:space="0" w:color="auto"/>
      </w:divBdr>
    </w:div>
    <w:div w:id="503712374">
      <w:bodyDiv w:val="1"/>
      <w:marLeft w:val="0"/>
      <w:marRight w:val="0"/>
      <w:marTop w:val="0"/>
      <w:marBottom w:val="0"/>
      <w:divBdr>
        <w:top w:val="none" w:sz="0" w:space="0" w:color="auto"/>
        <w:left w:val="none" w:sz="0" w:space="0" w:color="auto"/>
        <w:bottom w:val="none" w:sz="0" w:space="0" w:color="auto"/>
        <w:right w:val="none" w:sz="0" w:space="0" w:color="auto"/>
      </w:divBdr>
      <w:divsChild>
        <w:div w:id="168370973">
          <w:marLeft w:val="0"/>
          <w:marRight w:val="0"/>
          <w:marTop w:val="0"/>
          <w:marBottom w:val="0"/>
          <w:divBdr>
            <w:top w:val="none" w:sz="0" w:space="0" w:color="auto"/>
            <w:left w:val="none" w:sz="0" w:space="0" w:color="auto"/>
            <w:bottom w:val="none" w:sz="0" w:space="0" w:color="auto"/>
            <w:right w:val="none" w:sz="0" w:space="0" w:color="auto"/>
          </w:divBdr>
        </w:div>
      </w:divsChild>
    </w:div>
    <w:div w:id="538128340">
      <w:bodyDiv w:val="1"/>
      <w:marLeft w:val="0"/>
      <w:marRight w:val="0"/>
      <w:marTop w:val="0"/>
      <w:marBottom w:val="0"/>
      <w:divBdr>
        <w:top w:val="none" w:sz="0" w:space="0" w:color="auto"/>
        <w:left w:val="none" w:sz="0" w:space="0" w:color="auto"/>
        <w:bottom w:val="none" w:sz="0" w:space="0" w:color="auto"/>
        <w:right w:val="none" w:sz="0" w:space="0" w:color="auto"/>
      </w:divBdr>
    </w:div>
    <w:div w:id="566302769">
      <w:bodyDiv w:val="1"/>
      <w:marLeft w:val="0"/>
      <w:marRight w:val="0"/>
      <w:marTop w:val="0"/>
      <w:marBottom w:val="0"/>
      <w:divBdr>
        <w:top w:val="none" w:sz="0" w:space="0" w:color="auto"/>
        <w:left w:val="none" w:sz="0" w:space="0" w:color="auto"/>
        <w:bottom w:val="none" w:sz="0" w:space="0" w:color="auto"/>
        <w:right w:val="none" w:sz="0" w:space="0" w:color="auto"/>
      </w:divBdr>
      <w:divsChild>
        <w:div w:id="1270433961">
          <w:marLeft w:val="-225"/>
          <w:marRight w:val="-225"/>
          <w:marTop w:val="0"/>
          <w:marBottom w:val="0"/>
          <w:divBdr>
            <w:top w:val="none" w:sz="0" w:space="0" w:color="auto"/>
            <w:left w:val="none" w:sz="0" w:space="0" w:color="auto"/>
            <w:bottom w:val="none" w:sz="0" w:space="0" w:color="auto"/>
            <w:right w:val="none" w:sz="0" w:space="0" w:color="auto"/>
          </w:divBdr>
          <w:divsChild>
            <w:div w:id="209095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330703">
      <w:bodyDiv w:val="1"/>
      <w:marLeft w:val="0"/>
      <w:marRight w:val="0"/>
      <w:marTop w:val="0"/>
      <w:marBottom w:val="0"/>
      <w:divBdr>
        <w:top w:val="none" w:sz="0" w:space="0" w:color="auto"/>
        <w:left w:val="none" w:sz="0" w:space="0" w:color="auto"/>
        <w:bottom w:val="none" w:sz="0" w:space="0" w:color="auto"/>
        <w:right w:val="none" w:sz="0" w:space="0" w:color="auto"/>
      </w:divBdr>
      <w:divsChild>
        <w:div w:id="1154681621">
          <w:marLeft w:val="0"/>
          <w:marRight w:val="0"/>
          <w:marTop w:val="0"/>
          <w:marBottom w:val="0"/>
          <w:divBdr>
            <w:top w:val="none" w:sz="0" w:space="0" w:color="auto"/>
            <w:left w:val="none" w:sz="0" w:space="0" w:color="auto"/>
            <w:bottom w:val="none" w:sz="0" w:space="0" w:color="auto"/>
            <w:right w:val="none" w:sz="0" w:space="0" w:color="auto"/>
          </w:divBdr>
          <w:divsChild>
            <w:div w:id="35011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06671">
      <w:bodyDiv w:val="1"/>
      <w:marLeft w:val="0"/>
      <w:marRight w:val="0"/>
      <w:marTop w:val="0"/>
      <w:marBottom w:val="0"/>
      <w:divBdr>
        <w:top w:val="none" w:sz="0" w:space="0" w:color="auto"/>
        <w:left w:val="none" w:sz="0" w:space="0" w:color="auto"/>
        <w:bottom w:val="none" w:sz="0" w:space="0" w:color="auto"/>
        <w:right w:val="none" w:sz="0" w:space="0" w:color="auto"/>
      </w:divBdr>
    </w:div>
    <w:div w:id="592250663">
      <w:bodyDiv w:val="1"/>
      <w:marLeft w:val="0"/>
      <w:marRight w:val="0"/>
      <w:marTop w:val="0"/>
      <w:marBottom w:val="0"/>
      <w:divBdr>
        <w:top w:val="none" w:sz="0" w:space="0" w:color="auto"/>
        <w:left w:val="none" w:sz="0" w:space="0" w:color="auto"/>
        <w:bottom w:val="none" w:sz="0" w:space="0" w:color="auto"/>
        <w:right w:val="none" w:sz="0" w:space="0" w:color="auto"/>
      </w:divBdr>
    </w:div>
    <w:div w:id="645552851">
      <w:bodyDiv w:val="1"/>
      <w:marLeft w:val="0"/>
      <w:marRight w:val="0"/>
      <w:marTop w:val="0"/>
      <w:marBottom w:val="0"/>
      <w:divBdr>
        <w:top w:val="none" w:sz="0" w:space="0" w:color="auto"/>
        <w:left w:val="none" w:sz="0" w:space="0" w:color="auto"/>
        <w:bottom w:val="none" w:sz="0" w:space="0" w:color="auto"/>
        <w:right w:val="none" w:sz="0" w:space="0" w:color="auto"/>
      </w:divBdr>
      <w:divsChild>
        <w:div w:id="1127773540">
          <w:marLeft w:val="0"/>
          <w:marRight w:val="0"/>
          <w:marTop w:val="0"/>
          <w:marBottom w:val="0"/>
          <w:divBdr>
            <w:top w:val="none" w:sz="0" w:space="0" w:color="auto"/>
            <w:left w:val="none" w:sz="0" w:space="0" w:color="auto"/>
            <w:bottom w:val="none" w:sz="0" w:space="0" w:color="auto"/>
            <w:right w:val="none" w:sz="0" w:space="0" w:color="auto"/>
          </w:divBdr>
        </w:div>
      </w:divsChild>
    </w:div>
    <w:div w:id="682513731">
      <w:bodyDiv w:val="1"/>
      <w:marLeft w:val="0"/>
      <w:marRight w:val="0"/>
      <w:marTop w:val="0"/>
      <w:marBottom w:val="0"/>
      <w:divBdr>
        <w:top w:val="none" w:sz="0" w:space="0" w:color="auto"/>
        <w:left w:val="none" w:sz="0" w:space="0" w:color="auto"/>
        <w:bottom w:val="none" w:sz="0" w:space="0" w:color="auto"/>
        <w:right w:val="none" w:sz="0" w:space="0" w:color="auto"/>
      </w:divBdr>
      <w:divsChild>
        <w:div w:id="463351465">
          <w:marLeft w:val="0"/>
          <w:marRight w:val="0"/>
          <w:marTop w:val="0"/>
          <w:marBottom w:val="0"/>
          <w:divBdr>
            <w:top w:val="none" w:sz="0" w:space="0" w:color="auto"/>
            <w:left w:val="none" w:sz="0" w:space="0" w:color="auto"/>
            <w:bottom w:val="none" w:sz="0" w:space="0" w:color="auto"/>
            <w:right w:val="none" w:sz="0" w:space="0" w:color="auto"/>
          </w:divBdr>
        </w:div>
      </w:divsChild>
    </w:div>
    <w:div w:id="714160556">
      <w:marLeft w:val="0"/>
      <w:marRight w:val="0"/>
      <w:marTop w:val="0"/>
      <w:marBottom w:val="0"/>
      <w:divBdr>
        <w:top w:val="none" w:sz="0" w:space="0" w:color="auto"/>
        <w:left w:val="none" w:sz="0" w:space="0" w:color="auto"/>
        <w:bottom w:val="none" w:sz="0" w:space="0" w:color="auto"/>
        <w:right w:val="none" w:sz="0" w:space="0" w:color="auto"/>
      </w:divBdr>
      <w:divsChild>
        <w:div w:id="233249054">
          <w:marLeft w:val="0"/>
          <w:marRight w:val="0"/>
          <w:marTop w:val="0"/>
          <w:marBottom w:val="0"/>
          <w:divBdr>
            <w:top w:val="none" w:sz="0" w:space="0" w:color="auto"/>
            <w:left w:val="none" w:sz="0" w:space="0" w:color="auto"/>
            <w:bottom w:val="none" w:sz="0" w:space="0" w:color="auto"/>
            <w:right w:val="none" w:sz="0" w:space="0" w:color="auto"/>
          </w:divBdr>
        </w:div>
      </w:divsChild>
    </w:div>
    <w:div w:id="772826569">
      <w:bodyDiv w:val="1"/>
      <w:marLeft w:val="0"/>
      <w:marRight w:val="0"/>
      <w:marTop w:val="0"/>
      <w:marBottom w:val="0"/>
      <w:divBdr>
        <w:top w:val="none" w:sz="0" w:space="0" w:color="auto"/>
        <w:left w:val="none" w:sz="0" w:space="0" w:color="auto"/>
        <w:bottom w:val="none" w:sz="0" w:space="0" w:color="auto"/>
        <w:right w:val="none" w:sz="0" w:space="0" w:color="auto"/>
      </w:divBdr>
    </w:div>
    <w:div w:id="777720973">
      <w:bodyDiv w:val="1"/>
      <w:marLeft w:val="0"/>
      <w:marRight w:val="0"/>
      <w:marTop w:val="0"/>
      <w:marBottom w:val="0"/>
      <w:divBdr>
        <w:top w:val="none" w:sz="0" w:space="0" w:color="auto"/>
        <w:left w:val="none" w:sz="0" w:space="0" w:color="auto"/>
        <w:bottom w:val="none" w:sz="0" w:space="0" w:color="auto"/>
        <w:right w:val="none" w:sz="0" w:space="0" w:color="auto"/>
      </w:divBdr>
      <w:divsChild>
        <w:div w:id="430856846">
          <w:marLeft w:val="720"/>
          <w:marRight w:val="0"/>
          <w:marTop w:val="0"/>
          <w:marBottom w:val="0"/>
          <w:divBdr>
            <w:top w:val="none" w:sz="0" w:space="0" w:color="auto"/>
            <w:left w:val="none" w:sz="0" w:space="0" w:color="auto"/>
            <w:bottom w:val="none" w:sz="0" w:space="0" w:color="auto"/>
            <w:right w:val="none" w:sz="0" w:space="0" w:color="auto"/>
          </w:divBdr>
        </w:div>
      </w:divsChild>
    </w:div>
    <w:div w:id="823204915">
      <w:bodyDiv w:val="1"/>
      <w:marLeft w:val="0"/>
      <w:marRight w:val="0"/>
      <w:marTop w:val="0"/>
      <w:marBottom w:val="0"/>
      <w:divBdr>
        <w:top w:val="none" w:sz="0" w:space="0" w:color="auto"/>
        <w:left w:val="none" w:sz="0" w:space="0" w:color="auto"/>
        <w:bottom w:val="none" w:sz="0" w:space="0" w:color="auto"/>
        <w:right w:val="none" w:sz="0" w:space="0" w:color="auto"/>
      </w:divBdr>
    </w:div>
    <w:div w:id="848567205">
      <w:bodyDiv w:val="1"/>
      <w:marLeft w:val="0"/>
      <w:marRight w:val="0"/>
      <w:marTop w:val="0"/>
      <w:marBottom w:val="0"/>
      <w:divBdr>
        <w:top w:val="none" w:sz="0" w:space="0" w:color="auto"/>
        <w:left w:val="none" w:sz="0" w:space="0" w:color="auto"/>
        <w:bottom w:val="none" w:sz="0" w:space="0" w:color="auto"/>
        <w:right w:val="none" w:sz="0" w:space="0" w:color="auto"/>
      </w:divBdr>
    </w:div>
    <w:div w:id="862398344">
      <w:bodyDiv w:val="1"/>
      <w:marLeft w:val="0"/>
      <w:marRight w:val="0"/>
      <w:marTop w:val="0"/>
      <w:marBottom w:val="0"/>
      <w:divBdr>
        <w:top w:val="none" w:sz="0" w:space="0" w:color="auto"/>
        <w:left w:val="none" w:sz="0" w:space="0" w:color="auto"/>
        <w:bottom w:val="none" w:sz="0" w:space="0" w:color="auto"/>
        <w:right w:val="none" w:sz="0" w:space="0" w:color="auto"/>
      </w:divBdr>
    </w:div>
    <w:div w:id="888030893">
      <w:bodyDiv w:val="1"/>
      <w:marLeft w:val="0"/>
      <w:marRight w:val="0"/>
      <w:marTop w:val="0"/>
      <w:marBottom w:val="0"/>
      <w:divBdr>
        <w:top w:val="none" w:sz="0" w:space="0" w:color="auto"/>
        <w:left w:val="none" w:sz="0" w:space="0" w:color="auto"/>
        <w:bottom w:val="none" w:sz="0" w:space="0" w:color="auto"/>
        <w:right w:val="none" w:sz="0" w:space="0" w:color="auto"/>
      </w:divBdr>
    </w:div>
    <w:div w:id="924610578">
      <w:bodyDiv w:val="1"/>
      <w:marLeft w:val="0"/>
      <w:marRight w:val="0"/>
      <w:marTop w:val="0"/>
      <w:marBottom w:val="0"/>
      <w:divBdr>
        <w:top w:val="none" w:sz="0" w:space="0" w:color="auto"/>
        <w:left w:val="none" w:sz="0" w:space="0" w:color="auto"/>
        <w:bottom w:val="none" w:sz="0" w:space="0" w:color="auto"/>
        <w:right w:val="none" w:sz="0" w:space="0" w:color="auto"/>
      </w:divBdr>
    </w:div>
    <w:div w:id="943657722">
      <w:marLeft w:val="0"/>
      <w:marRight w:val="0"/>
      <w:marTop w:val="0"/>
      <w:marBottom w:val="0"/>
      <w:divBdr>
        <w:top w:val="none" w:sz="0" w:space="0" w:color="auto"/>
        <w:left w:val="none" w:sz="0" w:space="0" w:color="auto"/>
        <w:bottom w:val="none" w:sz="0" w:space="0" w:color="auto"/>
        <w:right w:val="none" w:sz="0" w:space="0" w:color="auto"/>
      </w:divBdr>
      <w:divsChild>
        <w:div w:id="745996903">
          <w:marLeft w:val="0"/>
          <w:marRight w:val="0"/>
          <w:marTop w:val="0"/>
          <w:marBottom w:val="0"/>
          <w:divBdr>
            <w:top w:val="none" w:sz="0" w:space="0" w:color="auto"/>
            <w:left w:val="none" w:sz="0" w:space="0" w:color="auto"/>
            <w:bottom w:val="none" w:sz="0" w:space="0" w:color="auto"/>
            <w:right w:val="none" w:sz="0" w:space="0" w:color="auto"/>
          </w:divBdr>
        </w:div>
      </w:divsChild>
    </w:div>
    <w:div w:id="945502954">
      <w:bodyDiv w:val="1"/>
      <w:marLeft w:val="0"/>
      <w:marRight w:val="0"/>
      <w:marTop w:val="0"/>
      <w:marBottom w:val="0"/>
      <w:divBdr>
        <w:top w:val="none" w:sz="0" w:space="0" w:color="auto"/>
        <w:left w:val="none" w:sz="0" w:space="0" w:color="auto"/>
        <w:bottom w:val="none" w:sz="0" w:space="0" w:color="auto"/>
        <w:right w:val="none" w:sz="0" w:space="0" w:color="auto"/>
      </w:divBdr>
    </w:div>
    <w:div w:id="971716600">
      <w:bodyDiv w:val="1"/>
      <w:marLeft w:val="0"/>
      <w:marRight w:val="0"/>
      <w:marTop w:val="0"/>
      <w:marBottom w:val="0"/>
      <w:divBdr>
        <w:top w:val="none" w:sz="0" w:space="0" w:color="auto"/>
        <w:left w:val="none" w:sz="0" w:space="0" w:color="auto"/>
        <w:bottom w:val="none" w:sz="0" w:space="0" w:color="auto"/>
        <w:right w:val="none" w:sz="0" w:space="0" w:color="auto"/>
      </w:divBdr>
    </w:div>
    <w:div w:id="981810255">
      <w:bodyDiv w:val="1"/>
      <w:marLeft w:val="0"/>
      <w:marRight w:val="0"/>
      <w:marTop w:val="0"/>
      <w:marBottom w:val="0"/>
      <w:divBdr>
        <w:top w:val="none" w:sz="0" w:space="0" w:color="auto"/>
        <w:left w:val="none" w:sz="0" w:space="0" w:color="auto"/>
        <w:bottom w:val="none" w:sz="0" w:space="0" w:color="auto"/>
        <w:right w:val="none" w:sz="0" w:space="0" w:color="auto"/>
      </w:divBdr>
    </w:div>
    <w:div w:id="990402525">
      <w:bodyDiv w:val="1"/>
      <w:marLeft w:val="0"/>
      <w:marRight w:val="0"/>
      <w:marTop w:val="0"/>
      <w:marBottom w:val="0"/>
      <w:divBdr>
        <w:top w:val="none" w:sz="0" w:space="0" w:color="auto"/>
        <w:left w:val="none" w:sz="0" w:space="0" w:color="auto"/>
        <w:bottom w:val="none" w:sz="0" w:space="0" w:color="auto"/>
        <w:right w:val="none" w:sz="0" w:space="0" w:color="auto"/>
      </w:divBdr>
    </w:div>
    <w:div w:id="1017653882">
      <w:bodyDiv w:val="1"/>
      <w:marLeft w:val="0"/>
      <w:marRight w:val="0"/>
      <w:marTop w:val="0"/>
      <w:marBottom w:val="0"/>
      <w:divBdr>
        <w:top w:val="none" w:sz="0" w:space="0" w:color="auto"/>
        <w:left w:val="none" w:sz="0" w:space="0" w:color="auto"/>
        <w:bottom w:val="none" w:sz="0" w:space="0" w:color="auto"/>
        <w:right w:val="none" w:sz="0" w:space="0" w:color="auto"/>
      </w:divBdr>
    </w:div>
    <w:div w:id="1047989538">
      <w:bodyDiv w:val="1"/>
      <w:marLeft w:val="0"/>
      <w:marRight w:val="0"/>
      <w:marTop w:val="0"/>
      <w:marBottom w:val="0"/>
      <w:divBdr>
        <w:top w:val="none" w:sz="0" w:space="0" w:color="auto"/>
        <w:left w:val="none" w:sz="0" w:space="0" w:color="auto"/>
        <w:bottom w:val="none" w:sz="0" w:space="0" w:color="auto"/>
        <w:right w:val="none" w:sz="0" w:space="0" w:color="auto"/>
      </w:divBdr>
    </w:div>
    <w:div w:id="1102460319">
      <w:bodyDiv w:val="1"/>
      <w:marLeft w:val="0"/>
      <w:marRight w:val="0"/>
      <w:marTop w:val="0"/>
      <w:marBottom w:val="0"/>
      <w:divBdr>
        <w:top w:val="none" w:sz="0" w:space="0" w:color="auto"/>
        <w:left w:val="none" w:sz="0" w:space="0" w:color="auto"/>
        <w:bottom w:val="none" w:sz="0" w:space="0" w:color="auto"/>
        <w:right w:val="none" w:sz="0" w:space="0" w:color="auto"/>
      </w:divBdr>
    </w:div>
    <w:div w:id="1113330677">
      <w:bodyDiv w:val="1"/>
      <w:marLeft w:val="0"/>
      <w:marRight w:val="0"/>
      <w:marTop w:val="0"/>
      <w:marBottom w:val="0"/>
      <w:divBdr>
        <w:top w:val="none" w:sz="0" w:space="0" w:color="auto"/>
        <w:left w:val="none" w:sz="0" w:space="0" w:color="auto"/>
        <w:bottom w:val="none" w:sz="0" w:space="0" w:color="auto"/>
        <w:right w:val="none" w:sz="0" w:space="0" w:color="auto"/>
      </w:divBdr>
    </w:div>
    <w:div w:id="1129400309">
      <w:bodyDiv w:val="1"/>
      <w:marLeft w:val="0"/>
      <w:marRight w:val="0"/>
      <w:marTop w:val="0"/>
      <w:marBottom w:val="0"/>
      <w:divBdr>
        <w:top w:val="none" w:sz="0" w:space="0" w:color="auto"/>
        <w:left w:val="none" w:sz="0" w:space="0" w:color="auto"/>
        <w:bottom w:val="none" w:sz="0" w:space="0" w:color="auto"/>
        <w:right w:val="none" w:sz="0" w:space="0" w:color="auto"/>
      </w:divBdr>
    </w:div>
    <w:div w:id="1144932942">
      <w:marLeft w:val="0"/>
      <w:marRight w:val="0"/>
      <w:marTop w:val="0"/>
      <w:marBottom w:val="0"/>
      <w:divBdr>
        <w:top w:val="none" w:sz="0" w:space="0" w:color="auto"/>
        <w:left w:val="none" w:sz="0" w:space="0" w:color="auto"/>
        <w:bottom w:val="none" w:sz="0" w:space="0" w:color="auto"/>
        <w:right w:val="none" w:sz="0" w:space="0" w:color="auto"/>
      </w:divBdr>
      <w:divsChild>
        <w:div w:id="74282814">
          <w:marLeft w:val="0"/>
          <w:marRight w:val="0"/>
          <w:marTop w:val="0"/>
          <w:marBottom w:val="0"/>
          <w:divBdr>
            <w:top w:val="none" w:sz="0" w:space="0" w:color="auto"/>
            <w:left w:val="none" w:sz="0" w:space="0" w:color="auto"/>
            <w:bottom w:val="none" w:sz="0" w:space="0" w:color="auto"/>
            <w:right w:val="none" w:sz="0" w:space="0" w:color="auto"/>
          </w:divBdr>
        </w:div>
      </w:divsChild>
    </w:div>
    <w:div w:id="1154489034">
      <w:bodyDiv w:val="1"/>
      <w:marLeft w:val="0"/>
      <w:marRight w:val="0"/>
      <w:marTop w:val="0"/>
      <w:marBottom w:val="0"/>
      <w:divBdr>
        <w:top w:val="none" w:sz="0" w:space="0" w:color="auto"/>
        <w:left w:val="none" w:sz="0" w:space="0" w:color="auto"/>
        <w:bottom w:val="none" w:sz="0" w:space="0" w:color="auto"/>
        <w:right w:val="none" w:sz="0" w:space="0" w:color="auto"/>
      </w:divBdr>
    </w:div>
    <w:div w:id="1183788705">
      <w:bodyDiv w:val="1"/>
      <w:marLeft w:val="0"/>
      <w:marRight w:val="0"/>
      <w:marTop w:val="0"/>
      <w:marBottom w:val="0"/>
      <w:divBdr>
        <w:top w:val="none" w:sz="0" w:space="0" w:color="auto"/>
        <w:left w:val="none" w:sz="0" w:space="0" w:color="auto"/>
        <w:bottom w:val="none" w:sz="0" w:space="0" w:color="auto"/>
        <w:right w:val="none" w:sz="0" w:space="0" w:color="auto"/>
      </w:divBdr>
    </w:div>
    <w:div w:id="1207140053">
      <w:bodyDiv w:val="1"/>
      <w:marLeft w:val="0"/>
      <w:marRight w:val="0"/>
      <w:marTop w:val="0"/>
      <w:marBottom w:val="0"/>
      <w:divBdr>
        <w:top w:val="none" w:sz="0" w:space="0" w:color="auto"/>
        <w:left w:val="none" w:sz="0" w:space="0" w:color="auto"/>
        <w:bottom w:val="none" w:sz="0" w:space="0" w:color="auto"/>
        <w:right w:val="none" w:sz="0" w:space="0" w:color="auto"/>
      </w:divBdr>
    </w:div>
    <w:div w:id="1219392636">
      <w:bodyDiv w:val="1"/>
      <w:marLeft w:val="0"/>
      <w:marRight w:val="0"/>
      <w:marTop w:val="0"/>
      <w:marBottom w:val="0"/>
      <w:divBdr>
        <w:top w:val="none" w:sz="0" w:space="0" w:color="auto"/>
        <w:left w:val="none" w:sz="0" w:space="0" w:color="auto"/>
        <w:bottom w:val="none" w:sz="0" w:space="0" w:color="auto"/>
        <w:right w:val="none" w:sz="0" w:space="0" w:color="auto"/>
      </w:divBdr>
    </w:div>
    <w:div w:id="1324233554">
      <w:bodyDiv w:val="1"/>
      <w:marLeft w:val="0"/>
      <w:marRight w:val="0"/>
      <w:marTop w:val="0"/>
      <w:marBottom w:val="0"/>
      <w:divBdr>
        <w:top w:val="none" w:sz="0" w:space="0" w:color="auto"/>
        <w:left w:val="none" w:sz="0" w:space="0" w:color="auto"/>
        <w:bottom w:val="none" w:sz="0" w:space="0" w:color="auto"/>
        <w:right w:val="none" w:sz="0" w:space="0" w:color="auto"/>
      </w:divBdr>
    </w:div>
    <w:div w:id="1340616411">
      <w:marLeft w:val="0"/>
      <w:marRight w:val="0"/>
      <w:marTop w:val="0"/>
      <w:marBottom w:val="0"/>
      <w:divBdr>
        <w:top w:val="none" w:sz="0" w:space="0" w:color="auto"/>
        <w:left w:val="none" w:sz="0" w:space="0" w:color="auto"/>
        <w:bottom w:val="none" w:sz="0" w:space="0" w:color="auto"/>
        <w:right w:val="none" w:sz="0" w:space="0" w:color="auto"/>
      </w:divBdr>
      <w:divsChild>
        <w:div w:id="1862085177">
          <w:marLeft w:val="0"/>
          <w:marRight w:val="0"/>
          <w:marTop w:val="0"/>
          <w:marBottom w:val="0"/>
          <w:divBdr>
            <w:top w:val="none" w:sz="0" w:space="0" w:color="auto"/>
            <w:left w:val="none" w:sz="0" w:space="0" w:color="auto"/>
            <w:bottom w:val="none" w:sz="0" w:space="0" w:color="auto"/>
            <w:right w:val="none" w:sz="0" w:space="0" w:color="auto"/>
          </w:divBdr>
        </w:div>
      </w:divsChild>
    </w:div>
    <w:div w:id="1371372981">
      <w:bodyDiv w:val="1"/>
      <w:marLeft w:val="0"/>
      <w:marRight w:val="0"/>
      <w:marTop w:val="0"/>
      <w:marBottom w:val="0"/>
      <w:divBdr>
        <w:top w:val="none" w:sz="0" w:space="0" w:color="auto"/>
        <w:left w:val="none" w:sz="0" w:space="0" w:color="auto"/>
        <w:bottom w:val="none" w:sz="0" w:space="0" w:color="auto"/>
        <w:right w:val="none" w:sz="0" w:space="0" w:color="auto"/>
      </w:divBdr>
    </w:div>
    <w:div w:id="1414939115">
      <w:marLeft w:val="0"/>
      <w:marRight w:val="0"/>
      <w:marTop w:val="0"/>
      <w:marBottom w:val="0"/>
      <w:divBdr>
        <w:top w:val="none" w:sz="0" w:space="0" w:color="auto"/>
        <w:left w:val="none" w:sz="0" w:space="0" w:color="auto"/>
        <w:bottom w:val="none" w:sz="0" w:space="0" w:color="auto"/>
        <w:right w:val="none" w:sz="0" w:space="0" w:color="auto"/>
      </w:divBdr>
      <w:divsChild>
        <w:div w:id="750388246">
          <w:marLeft w:val="0"/>
          <w:marRight w:val="0"/>
          <w:marTop w:val="0"/>
          <w:marBottom w:val="0"/>
          <w:divBdr>
            <w:top w:val="none" w:sz="0" w:space="0" w:color="auto"/>
            <w:left w:val="none" w:sz="0" w:space="0" w:color="auto"/>
            <w:bottom w:val="none" w:sz="0" w:space="0" w:color="auto"/>
            <w:right w:val="none" w:sz="0" w:space="0" w:color="auto"/>
          </w:divBdr>
        </w:div>
      </w:divsChild>
    </w:div>
    <w:div w:id="1438790464">
      <w:bodyDiv w:val="1"/>
      <w:marLeft w:val="0"/>
      <w:marRight w:val="0"/>
      <w:marTop w:val="0"/>
      <w:marBottom w:val="0"/>
      <w:divBdr>
        <w:top w:val="none" w:sz="0" w:space="0" w:color="auto"/>
        <w:left w:val="none" w:sz="0" w:space="0" w:color="auto"/>
        <w:bottom w:val="none" w:sz="0" w:space="0" w:color="auto"/>
        <w:right w:val="none" w:sz="0" w:space="0" w:color="auto"/>
      </w:divBdr>
    </w:div>
    <w:div w:id="1483890011">
      <w:bodyDiv w:val="1"/>
      <w:marLeft w:val="0"/>
      <w:marRight w:val="0"/>
      <w:marTop w:val="0"/>
      <w:marBottom w:val="0"/>
      <w:divBdr>
        <w:top w:val="none" w:sz="0" w:space="0" w:color="auto"/>
        <w:left w:val="none" w:sz="0" w:space="0" w:color="auto"/>
        <w:bottom w:val="none" w:sz="0" w:space="0" w:color="auto"/>
        <w:right w:val="none" w:sz="0" w:space="0" w:color="auto"/>
      </w:divBdr>
    </w:div>
    <w:div w:id="1490632315">
      <w:bodyDiv w:val="1"/>
      <w:marLeft w:val="0"/>
      <w:marRight w:val="0"/>
      <w:marTop w:val="0"/>
      <w:marBottom w:val="0"/>
      <w:divBdr>
        <w:top w:val="none" w:sz="0" w:space="0" w:color="auto"/>
        <w:left w:val="none" w:sz="0" w:space="0" w:color="auto"/>
        <w:bottom w:val="none" w:sz="0" w:space="0" w:color="auto"/>
        <w:right w:val="none" w:sz="0" w:space="0" w:color="auto"/>
      </w:divBdr>
    </w:div>
    <w:div w:id="1503620538">
      <w:bodyDiv w:val="1"/>
      <w:marLeft w:val="0"/>
      <w:marRight w:val="0"/>
      <w:marTop w:val="0"/>
      <w:marBottom w:val="0"/>
      <w:divBdr>
        <w:top w:val="none" w:sz="0" w:space="0" w:color="auto"/>
        <w:left w:val="none" w:sz="0" w:space="0" w:color="auto"/>
        <w:bottom w:val="none" w:sz="0" w:space="0" w:color="auto"/>
        <w:right w:val="none" w:sz="0" w:space="0" w:color="auto"/>
      </w:divBdr>
    </w:div>
    <w:div w:id="1510557024">
      <w:bodyDiv w:val="1"/>
      <w:marLeft w:val="0"/>
      <w:marRight w:val="0"/>
      <w:marTop w:val="0"/>
      <w:marBottom w:val="0"/>
      <w:divBdr>
        <w:top w:val="none" w:sz="0" w:space="0" w:color="auto"/>
        <w:left w:val="none" w:sz="0" w:space="0" w:color="auto"/>
        <w:bottom w:val="none" w:sz="0" w:space="0" w:color="auto"/>
        <w:right w:val="none" w:sz="0" w:space="0" w:color="auto"/>
      </w:divBdr>
    </w:div>
    <w:div w:id="1514420404">
      <w:bodyDiv w:val="1"/>
      <w:marLeft w:val="0"/>
      <w:marRight w:val="0"/>
      <w:marTop w:val="0"/>
      <w:marBottom w:val="0"/>
      <w:divBdr>
        <w:top w:val="none" w:sz="0" w:space="0" w:color="auto"/>
        <w:left w:val="none" w:sz="0" w:space="0" w:color="auto"/>
        <w:bottom w:val="none" w:sz="0" w:space="0" w:color="auto"/>
        <w:right w:val="none" w:sz="0" w:space="0" w:color="auto"/>
      </w:divBdr>
    </w:div>
    <w:div w:id="1542211501">
      <w:bodyDiv w:val="1"/>
      <w:marLeft w:val="0"/>
      <w:marRight w:val="0"/>
      <w:marTop w:val="0"/>
      <w:marBottom w:val="0"/>
      <w:divBdr>
        <w:top w:val="none" w:sz="0" w:space="0" w:color="auto"/>
        <w:left w:val="none" w:sz="0" w:space="0" w:color="auto"/>
        <w:bottom w:val="none" w:sz="0" w:space="0" w:color="auto"/>
        <w:right w:val="none" w:sz="0" w:space="0" w:color="auto"/>
      </w:divBdr>
      <w:divsChild>
        <w:div w:id="1545827335">
          <w:marLeft w:val="0"/>
          <w:marRight w:val="0"/>
          <w:marTop w:val="0"/>
          <w:marBottom w:val="0"/>
          <w:divBdr>
            <w:top w:val="none" w:sz="0" w:space="0" w:color="auto"/>
            <w:left w:val="none" w:sz="0" w:space="0" w:color="auto"/>
            <w:bottom w:val="none" w:sz="0" w:space="0" w:color="auto"/>
            <w:right w:val="none" w:sz="0" w:space="0" w:color="auto"/>
          </w:divBdr>
        </w:div>
      </w:divsChild>
    </w:div>
    <w:div w:id="1547793036">
      <w:bodyDiv w:val="1"/>
      <w:marLeft w:val="0"/>
      <w:marRight w:val="0"/>
      <w:marTop w:val="0"/>
      <w:marBottom w:val="0"/>
      <w:divBdr>
        <w:top w:val="none" w:sz="0" w:space="0" w:color="auto"/>
        <w:left w:val="none" w:sz="0" w:space="0" w:color="auto"/>
        <w:bottom w:val="none" w:sz="0" w:space="0" w:color="auto"/>
        <w:right w:val="none" w:sz="0" w:space="0" w:color="auto"/>
      </w:divBdr>
      <w:divsChild>
        <w:div w:id="86466379">
          <w:marLeft w:val="0"/>
          <w:marRight w:val="0"/>
          <w:marTop w:val="0"/>
          <w:marBottom w:val="0"/>
          <w:divBdr>
            <w:top w:val="none" w:sz="0" w:space="0" w:color="auto"/>
            <w:left w:val="none" w:sz="0" w:space="0" w:color="auto"/>
            <w:bottom w:val="none" w:sz="0" w:space="0" w:color="auto"/>
            <w:right w:val="none" w:sz="0" w:space="0" w:color="auto"/>
          </w:divBdr>
        </w:div>
      </w:divsChild>
    </w:div>
    <w:div w:id="1552957322">
      <w:bodyDiv w:val="1"/>
      <w:marLeft w:val="0"/>
      <w:marRight w:val="0"/>
      <w:marTop w:val="0"/>
      <w:marBottom w:val="0"/>
      <w:divBdr>
        <w:top w:val="none" w:sz="0" w:space="0" w:color="auto"/>
        <w:left w:val="none" w:sz="0" w:space="0" w:color="auto"/>
        <w:bottom w:val="none" w:sz="0" w:space="0" w:color="auto"/>
        <w:right w:val="none" w:sz="0" w:space="0" w:color="auto"/>
      </w:divBdr>
    </w:div>
    <w:div w:id="1553539023">
      <w:bodyDiv w:val="1"/>
      <w:marLeft w:val="0"/>
      <w:marRight w:val="0"/>
      <w:marTop w:val="0"/>
      <w:marBottom w:val="0"/>
      <w:divBdr>
        <w:top w:val="none" w:sz="0" w:space="0" w:color="auto"/>
        <w:left w:val="none" w:sz="0" w:space="0" w:color="auto"/>
        <w:bottom w:val="none" w:sz="0" w:space="0" w:color="auto"/>
        <w:right w:val="none" w:sz="0" w:space="0" w:color="auto"/>
      </w:divBdr>
    </w:div>
    <w:div w:id="1562208346">
      <w:bodyDiv w:val="1"/>
      <w:marLeft w:val="0"/>
      <w:marRight w:val="0"/>
      <w:marTop w:val="0"/>
      <w:marBottom w:val="0"/>
      <w:divBdr>
        <w:top w:val="none" w:sz="0" w:space="0" w:color="auto"/>
        <w:left w:val="none" w:sz="0" w:space="0" w:color="auto"/>
        <w:bottom w:val="none" w:sz="0" w:space="0" w:color="auto"/>
        <w:right w:val="none" w:sz="0" w:space="0" w:color="auto"/>
      </w:divBdr>
    </w:div>
    <w:div w:id="1567379538">
      <w:marLeft w:val="0"/>
      <w:marRight w:val="0"/>
      <w:marTop w:val="0"/>
      <w:marBottom w:val="0"/>
      <w:divBdr>
        <w:top w:val="none" w:sz="0" w:space="0" w:color="auto"/>
        <w:left w:val="none" w:sz="0" w:space="0" w:color="auto"/>
        <w:bottom w:val="none" w:sz="0" w:space="0" w:color="auto"/>
        <w:right w:val="none" w:sz="0" w:space="0" w:color="auto"/>
      </w:divBdr>
      <w:divsChild>
        <w:div w:id="556553681">
          <w:marLeft w:val="0"/>
          <w:marRight w:val="0"/>
          <w:marTop w:val="0"/>
          <w:marBottom w:val="0"/>
          <w:divBdr>
            <w:top w:val="none" w:sz="0" w:space="0" w:color="auto"/>
            <w:left w:val="none" w:sz="0" w:space="0" w:color="auto"/>
            <w:bottom w:val="none" w:sz="0" w:space="0" w:color="auto"/>
            <w:right w:val="none" w:sz="0" w:space="0" w:color="auto"/>
          </w:divBdr>
        </w:div>
      </w:divsChild>
    </w:div>
    <w:div w:id="1588490469">
      <w:bodyDiv w:val="1"/>
      <w:marLeft w:val="0"/>
      <w:marRight w:val="0"/>
      <w:marTop w:val="0"/>
      <w:marBottom w:val="0"/>
      <w:divBdr>
        <w:top w:val="none" w:sz="0" w:space="0" w:color="auto"/>
        <w:left w:val="none" w:sz="0" w:space="0" w:color="auto"/>
        <w:bottom w:val="none" w:sz="0" w:space="0" w:color="auto"/>
        <w:right w:val="none" w:sz="0" w:space="0" w:color="auto"/>
      </w:divBdr>
    </w:div>
    <w:div w:id="1611358337">
      <w:bodyDiv w:val="1"/>
      <w:marLeft w:val="0"/>
      <w:marRight w:val="0"/>
      <w:marTop w:val="0"/>
      <w:marBottom w:val="0"/>
      <w:divBdr>
        <w:top w:val="none" w:sz="0" w:space="0" w:color="auto"/>
        <w:left w:val="none" w:sz="0" w:space="0" w:color="auto"/>
        <w:bottom w:val="none" w:sz="0" w:space="0" w:color="auto"/>
        <w:right w:val="none" w:sz="0" w:space="0" w:color="auto"/>
      </w:divBdr>
    </w:div>
    <w:div w:id="1631354288">
      <w:bodyDiv w:val="1"/>
      <w:marLeft w:val="0"/>
      <w:marRight w:val="0"/>
      <w:marTop w:val="0"/>
      <w:marBottom w:val="0"/>
      <w:divBdr>
        <w:top w:val="none" w:sz="0" w:space="0" w:color="auto"/>
        <w:left w:val="none" w:sz="0" w:space="0" w:color="auto"/>
        <w:bottom w:val="none" w:sz="0" w:space="0" w:color="auto"/>
        <w:right w:val="none" w:sz="0" w:space="0" w:color="auto"/>
      </w:divBdr>
    </w:div>
    <w:div w:id="1683969842">
      <w:bodyDiv w:val="1"/>
      <w:marLeft w:val="0"/>
      <w:marRight w:val="0"/>
      <w:marTop w:val="0"/>
      <w:marBottom w:val="0"/>
      <w:divBdr>
        <w:top w:val="none" w:sz="0" w:space="0" w:color="auto"/>
        <w:left w:val="none" w:sz="0" w:space="0" w:color="auto"/>
        <w:bottom w:val="none" w:sz="0" w:space="0" w:color="auto"/>
        <w:right w:val="none" w:sz="0" w:space="0" w:color="auto"/>
      </w:divBdr>
    </w:div>
    <w:div w:id="1705864726">
      <w:bodyDiv w:val="1"/>
      <w:marLeft w:val="0"/>
      <w:marRight w:val="0"/>
      <w:marTop w:val="0"/>
      <w:marBottom w:val="0"/>
      <w:divBdr>
        <w:top w:val="none" w:sz="0" w:space="0" w:color="auto"/>
        <w:left w:val="none" w:sz="0" w:space="0" w:color="auto"/>
        <w:bottom w:val="none" w:sz="0" w:space="0" w:color="auto"/>
        <w:right w:val="none" w:sz="0" w:space="0" w:color="auto"/>
      </w:divBdr>
    </w:div>
    <w:div w:id="1707095606">
      <w:bodyDiv w:val="1"/>
      <w:marLeft w:val="0"/>
      <w:marRight w:val="0"/>
      <w:marTop w:val="0"/>
      <w:marBottom w:val="0"/>
      <w:divBdr>
        <w:top w:val="none" w:sz="0" w:space="0" w:color="auto"/>
        <w:left w:val="none" w:sz="0" w:space="0" w:color="auto"/>
        <w:bottom w:val="none" w:sz="0" w:space="0" w:color="auto"/>
        <w:right w:val="none" w:sz="0" w:space="0" w:color="auto"/>
      </w:divBdr>
    </w:div>
    <w:div w:id="1708943751">
      <w:bodyDiv w:val="1"/>
      <w:marLeft w:val="0"/>
      <w:marRight w:val="0"/>
      <w:marTop w:val="0"/>
      <w:marBottom w:val="0"/>
      <w:divBdr>
        <w:top w:val="none" w:sz="0" w:space="0" w:color="auto"/>
        <w:left w:val="none" w:sz="0" w:space="0" w:color="auto"/>
        <w:bottom w:val="none" w:sz="0" w:space="0" w:color="auto"/>
        <w:right w:val="none" w:sz="0" w:space="0" w:color="auto"/>
      </w:divBdr>
      <w:divsChild>
        <w:div w:id="1386683136">
          <w:marLeft w:val="0"/>
          <w:marRight w:val="0"/>
          <w:marTop w:val="0"/>
          <w:marBottom w:val="0"/>
          <w:divBdr>
            <w:top w:val="none" w:sz="0" w:space="0" w:color="auto"/>
            <w:left w:val="none" w:sz="0" w:space="0" w:color="auto"/>
            <w:bottom w:val="none" w:sz="0" w:space="0" w:color="auto"/>
            <w:right w:val="none" w:sz="0" w:space="0" w:color="auto"/>
          </w:divBdr>
        </w:div>
      </w:divsChild>
    </w:div>
    <w:div w:id="1716808233">
      <w:bodyDiv w:val="1"/>
      <w:marLeft w:val="0"/>
      <w:marRight w:val="0"/>
      <w:marTop w:val="0"/>
      <w:marBottom w:val="0"/>
      <w:divBdr>
        <w:top w:val="none" w:sz="0" w:space="0" w:color="auto"/>
        <w:left w:val="none" w:sz="0" w:space="0" w:color="auto"/>
        <w:bottom w:val="none" w:sz="0" w:space="0" w:color="auto"/>
        <w:right w:val="none" w:sz="0" w:space="0" w:color="auto"/>
      </w:divBdr>
      <w:divsChild>
        <w:div w:id="2130076802">
          <w:marLeft w:val="720"/>
          <w:marRight w:val="0"/>
          <w:marTop w:val="0"/>
          <w:marBottom w:val="0"/>
          <w:divBdr>
            <w:top w:val="none" w:sz="0" w:space="0" w:color="auto"/>
            <w:left w:val="none" w:sz="0" w:space="0" w:color="auto"/>
            <w:bottom w:val="none" w:sz="0" w:space="0" w:color="auto"/>
            <w:right w:val="none" w:sz="0" w:space="0" w:color="auto"/>
          </w:divBdr>
        </w:div>
      </w:divsChild>
    </w:div>
    <w:div w:id="1749768806">
      <w:bodyDiv w:val="1"/>
      <w:marLeft w:val="0"/>
      <w:marRight w:val="0"/>
      <w:marTop w:val="0"/>
      <w:marBottom w:val="0"/>
      <w:divBdr>
        <w:top w:val="none" w:sz="0" w:space="0" w:color="auto"/>
        <w:left w:val="none" w:sz="0" w:space="0" w:color="auto"/>
        <w:bottom w:val="none" w:sz="0" w:space="0" w:color="auto"/>
        <w:right w:val="none" w:sz="0" w:space="0" w:color="auto"/>
      </w:divBdr>
      <w:divsChild>
        <w:div w:id="1177844721">
          <w:marLeft w:val="0"/>
          <w:marRight w:val="0"/>
          <w:marTop w:val="0"/>
          <w:marBottom w:val="0"/>
          <w:divBdr>
            <w:top w:val="none" w:sz="0" w:space="0" w:color="auto"/>
            <w:left w:val="none" w:sz="0" w:space="0" w:color="auto"/>
            <w:bottom w:val="none" w:sz="0" w:space="0" w:color="auto"/>
            <w:right w:val="none" w:sz="0" w:space="0" w:color="auto"/>
          </w:divBdr>
        </w:div>
      </w:divsChild>
    </w:div>
    <w:div w:id="1750038354">
      <w:bodyDiv w:val="1"/>
      <w:marLeft w:val="0"/>
      <w:marRight w:val="0"/>
      <w:marTop w:val="0"/>
      <w:marBottom w:val="0"/>
      <w:divBdr>
        <w:top w:val="none" w:sz="0" w:space="0" w:color="auto"/>
        <w:left w:val="none" w:sz="0" w:space="0" w:color="auto"/>
        <w:bottom w:val="none" w:sz="0" w:space="0" w:color="auto"/>
        <w:right w:val="none" w:sz="0" w:space="0" w:color="auto"/>
      </w:divBdr>
    </w:div>
    <w:div w:id="1751004768">
      <w:bodyDiv w:val="1"/>
      <w:marLeft w:val="0"/>
      <w:marRight w:val="0"/>
      <w:marTop w:val="0"/>
      <w:marBottom w:val="0"/>
      <w:divBdr>
        <w:top w:val="none" w:sz="0" w:space="0" w:color="auto"/>
        <w:left w:val="none" w:sz="0" w:space="0" w:color="auto"/>
        <w:bottom w:val="none" w:sz="0" w:space="0" w:color="auto"/>
        <w:right w:val="none" w:sz="0" w:space="0" w:color="auto"/>
      </w:divBdr>
    </w:div>
    <w:div w:id="1838305455">
      <w:bodyDiv w:val="1"/>
      <w:marLeft w:val="0"/>
      <w:marRight w:val="0"/>
      <w:marTop w:val="0"/>
      <w:marBottom w:val="0"/>
      <w:divBdr>
        <w:top w:val="none" w:sz="0" w:space="0" w:color="auto"/>
        <w:left w:val="none" w:sz="0" w:space="0" w:color="auto"/>
        <w:bottom w:val="none" w:sz="0" w:space="0" w:color="auto"/>
        <w:right w:val="none" w:sz="0" w:space="0" w:color="auto"/>
      </w:divBdr>
    </w:div>
    <w:div w:id="1849708828">
      <w:bodyDiv w:val="1"/>
      <w:marLeft w:val="0"/>
      <w:marRight w:val="0"/>
      <w:marTop w:val="0"/>
      <w:marBottom w:val="0"/>
      <w:divBdr>
        <w:top w:val="none" w:sz="0" w:space="0" w:color="auto"/>
        <w:left w:val="none" w:sz="0" w:space="0" w:color="auto"/>
        <w:bottom w:val="none" w:sz="0" w:space="0" w:color="auto"/>
        <w:right w:val="none" w:sz="0" w:space="0" w:color="auto"/>
      </w:divBdr>
    </w:div>
    <w:div w:id="1870559178">
      <w:bodyDiv w:val="1"/>
      <w:marLeft w:val="0"/>
      <w:marRight w:val="0"/>
      <w:marTop w:val="0"/>
      <w:marBottom w:val="0"/>
      <w:divBdr>
        <w:top w:val="none" w:sz="0" w:space="0" w:color="auto"/>
        <w:left w:val="none" w:sz="0" w:space="0" w:color="auto"/>
        <w:bottom w:val="none" w:sz="0" w:space="0" w:color="auto"/>
        <w:right w:val="none" w:sz="0" w:space="0" w:color="auto"/>
      </w:divBdr>
    </w:div>
    <w:div w:id="1872106265">
      <w:bodyDiv w:val="1"/>
      <w:marLeft w:val="0"/>
      <w:marRight w:val="0"/>
      <w:marTop w:val="0"/>
      <w:marBottom w:val="0"/>
      <w:divBdr>
        <w:top w:val="none" w:sz="0" w:space="0" w:color="auto"/>
        <w:left w:val="none" w:sz="0" w:space="0" w:color="auto"/>
        <w:bottom w:val="none" w:sz="0" w:space="0" w:color="auto"/>
        <w:right w:val="none" w:sz="0" w:space="0" w:color="auto"/>
      </w:divBdr>
    </w:div>
    <w:div w:id="1895459974">
      <w:bodyDiv w:val="1"/>
      <w:marLeft w:val="0"/>
      <w:marRight w:val="0"/>
      <w:marTop w:val="0"/>
      <w:marBottom w:val="0"/>
      <w:divBdr>
        <w:top w:val="none" w:sz="0" w:space="0" w:color="auto"/>
        <w:left w:val="none" w:sz="0" w:space="0" w:color="auto"/>
        <w:bottom w:val="none" w:sz="0" w:space="0" w:color="auto"/>
        <w:right w:val="none" w:sz="0" w:space="0" w:color="auto"/>
      </w:divBdr>
    </w:div>
    <w:div w:id="1932857302">
      <w:bodyDiv w:val="1"/>
      <w:marLeft w:val="0"/>
      <w:marRight w:val="0"/>
      <w:marTop w:val="0"/>
      <w:marBottom w:val="0"/>
      <w:divBdr>
        <w:top w:val="none" w:sz="0" w:space="0" w:color="auto"/>
        <w:left w:val="none" w:sz="0" w:space="0" w:color="auto"/>
        <w:bottom w:val="none" w:sz="0" w:space="0" w:color="auto"/>
        <w:right w:val="none" w:sz="0" w:space="0" w:color="auto"/>
      </w:divBdr>
    </w:div>
    <w:div w:id="1943797821">
      <w:bodyDiv w:val="1"/>
      <w:marLeft w:val="0"/>
      <w:marRight w:val="0"/>
      <w:marTop w:val="0"/>
      <w:marBottom w:val="0"/>
      <w:divBdr>
        <w:top w:val="none" w:sz="0" w:space="0" w:color="auto"/>
        <w:left w:val="none" w:sz="0" w:space="0" w:color="auto"/>
        <w:bottom w:val="none" w:sz="0" w:space="0" w:color="auto"/>
        <w:right w:val="none" w:sz="0" w:space="0" w:color="auto"/>
      </w:divBdr>
    </w:div>
    <w:div w:id="1973899528">
      <w:bodyDiv w:val="1"/>
      <w:marLeft w:val="0"/>
      <w:marRight w:val="0"/>
      <w:marTop w:val="0"/>
      <w:marBottom w:val="0"/>
      <w:divBdr>
        <w:top w:val="none" w:sz="0" w:space="0" w:color="auto"/>
        <w:left w:val="none" w:sz="0" w:space="0" w:color="auto"/>
        <w:bottom w:val="none" w:sz="0" w:space="0" w:color="auto"/>
        <w:right w:val="none" w:sz="0" w:space="0" w:color="auto"/>
      </w:divBdr>
    </w:div>
    <w:div w:id="2006857698">
      <w:bodyDiv w:val="1"/>
      <w:marLeft w:val="0"/>
      <w:marRight w:val="0"/>
      <w:marTop w:val="0"/>
      <w:marBottom w:val="0"/>
      <w:divBdr>
        <w:top w:val="none" w:sz="0" w:space="0" w:color="auto"/>
        <w:left w:val="none" w:sz="0" w:space="0" w:color="auto"/>
        <w:bottom w:val="none" w:sz="0" w:space="0" w:color="auto"/>
        <w:right w:val="none" w:sz="0" w:space="0" w:color="auto"/>
      </w:divBdr>
    </w:div>
    <w:div w:id="2007202474">
      <w:bodyDiv w:val="1"/>
      <w:marLeft w:val="0"/>
      <w:marRight w:val="0"/>
      <w:marTop w:val="0"/>
      <w:marBottom w:val="0"/>
      <w:divBdr>
        <w:top w:val="none" w:sz="0" w:space="0" w:color="auto"/>
        <w:left w:val="none" w:sz="0" w:space="0" w:color="auto"/>
        <w:bottom w:val="none" w:sz="0" w:space="0" w:color="auto"/>
        <w:right w:val="none" w:sz="0" w:space="0" w:color="auto"/>
      </w:divBdr>
    </w:div>
    <w:div w:id="2018268428">
      <w:bodyDiv w:val="1"/>
      <w:marLeft w:val="0"/>
      <w:marRight w:val="0"/>
      <w:marTop w:val="0"/>
      <w:marBottom w:val="0"/>
      <w:divBdr>
        <w:top w:val="none" w:sz="0" w:space="0" w:color="auto"/>
        <w:left w:val="none" w:sz="0" w:space="0" w:color="auto"/>
        <w:bottom w:val="none" w:sz="0" w:space="0" w:color="auto"/>
        <w:right w:val="none" w:sz="0" w:space="0" w:color="auto"/>
      </w:divBdr>
    </w:div>
    <w:div w:id="2027897716">
      <w:bodyDiv w:val="1"/>
      <w:marLeft w:val="0"/>
      <w:marRight w:val="0"/>
      <w:marTop w:val="0"/>
      <w:marBottom w:val="0"/>
      <w:divBdr>
        <w:top w:val="none" w:sz="0" w:space="0" w:color="auto"/>
        <w:left w:val="none" w:sz="0" w:space="0" w:color="auto"/>
        <w:bottom w:val="none" w:sz="0" w:space="0" w:color="auto"/>
        <w:right w:val="none" w:sz="0" w:space="0" w:color="auto"/>
      </w:divBdr>
      <w:divsChild>
        <w:div w:id="1585186913">
          <w:marLeft w:val="0"/>
          <w:marRight w:val="0"/>
          <w:marTop w:val="0"/>
          <w:marBottom w:val="0"/>
          <w:divBdr>
            <w:top w:val="none" w:sz="0" w:space="0" w:color="auto"/>
            <w:left w:val="none" w:sz="0" w:space="0" w:color="auto"/>
            <w:bottom w:val="none" w:sz="0" w:space="0" w:color="auto"/>
            <w:right w:val="none" w:sz="0" w:space="0" w:color="auto"/>
          </w:divBdr>
        </w:div>
      </w:divsChild>
    </w:div>
    <w:div w:id="2063628840">
      <w:bodyDiv w:val="1"/>
      <w:marLeft w:val="0"/>
      <w:marRight w:val="0"/>
      <w:marTop w:val="0"/>
      <w:marBottom w:val="0"/>
      <w:divBdr>
        <w:top w:val="none" w:sz="0" w:space="0" w:color="auto"/>
        <w:left w:val="none" w:sz="0" w:space="0" w:color="auto"/>
        <w:bottom w:val="none" w:sz="0" w:space="0" w:color="auto"/>
        <w:right w:val="none" w:sz="0" w:space="0" w:color="auto"/>
      </w:divBdr>
    </w:div>
    <w:div w:id="2074811693">
      <w:bodyDiv w:val="1"/>
      <w:marLeft w:val="0"/>
      <w:marRight w:val="0"/>
      <w:marTop w:val="0"/>
      <w:marBottom w:val="0"/>
      <w:divBdr>
        <w:top w:val="none" w:sz="0" w:space="0" w:color="auto"/>
        <w:left w:val="none" w:sz="0" w:space="0" w:color="auto"/>
        <w:bottom w:val="none" w:sz="0" w:space="0" w:color="auto"/>
        <w:right w:val="none" w:sz="0" w:space="0" w:color="auto"/>
      </w:divBdr>
    </w:div>
    <w:div w:id="2074962241">
      <w:bodyDiv w:val="1"/>
      <w:marLeft w:val="0"/>
      <w:marRight w:val="0"/>
      <w:marTop w:val="0"/>
      <w:marBottom w:val="0"/>
      <w:divBdr>
        <w:top w:val="none" w:sz="0" w:space="0" w:color="auto"/>
        <w:left w:val="none" w:sz="0" w:space="0" w:color="auto"/>
        <w:bottom w:val="none" w:sz="0" w:space="0" w:color="auto"/>
        <w:right w:val="none" w:sz="0" w:space="0" w:color="auto"/>
      </w:divBdr>
    </w:div>
    <w:div w:id="2079550856">
      <w:bodyDiv w:val="1"/>
      <w:marLeft w:val="0"/>
      <w:marRight w:val="0"/>
      <w:marTop w:val="0"/>
      <w:marBottom w:val="0"/>
      <w:divBdr>
        <w:top w:val="none" w:sz="0" w:space="0" w:color="auto"/>
        <w:left w:val="none" w:sz="0" w:space="0" w:color="auto"/>
        <w:bottom w:val="none" w:sz="0" w:space="0" w:color="auto"/>
        <w:right w:val="none" w:sz="0" w:space="0" w:color="auto"/>
      </w:divBdr>
      <w:divsChild>
        <w:div w:id="1914007897">
          <w:marLeft w:val="0"/>
          <w:marRight w:val="0"/>
          <w:marTop w:val="0"/>
          <w:marBottom w:val="0"/>
          <w:divBdr>
            <w:top w:val="none" w:sz="0" w:space="0" w:color="auto"/>
            <w:left w:val="none" w:sz="0" w:space="0" w:color="auto"/>
            <w:bottom w:val="none" w:sz="0" w:space="0" w:color="auto"/>
            <w:right w:val="none" w:sz="0" w:space="0" w:color="auto"/>
          </w:divBdr>
        </w:div>
      </w:divsChild>
    </w:div>
    <w:div w:id="209408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OpportunityDetail/Index?noticeUID=CO1.NTC.6035281&amp;isFromPublicArea=True&amp;isModal=Fals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redam.gov.co/information-page"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Azure%20Information%20Protection\WatermarkTemplat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353B5-5E3A-4D3F-9E2E-C57F0B972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WatermarkTemplate</Template>
  <TotalTime>324</TotalTime>
  <Pages>54</Pages>
  <Words>24875</Words>
  <Characters>136813</Characters>
  <Application>Microsoft Office Word</Application>
  <DocSecurity>0</DocSecurity>
  <Lines>1140</Lines>
  <Paragraphs>322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161366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Alix Daniela Lozada Echeverry</cp:lastModifiedBy>
  <cp:revision>16</cp:revision>
  <cp:lastPrinted>2021-11-19T20:30:00Z</cp:lastPrinted>
  <dcterms:created xsi:type="dcterms:W3CDTF">2024-07-06T12:22:00Z</dcterms:created>
  <dcterms:modified xsi:type="dcterms:W3CDTF">2024-07-11T15:59:00Z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b24fa64-d846-4d95-8530-9056851cc407_Enabled">
    <vt:lpwstr>False</vt:lpwstr>
  </property>
  <property fmtid="{D5CDD505-2E9C-101B-9397-08002B2CF9AE}" pid="3" name="MSIP_Label_1b24fa64-d846-4d95-8530-9056851cc407_SiteId">
    <vt:lpwstr>3d92a5f3-bc7a-4a79-8c5e-5e483f7789bf</vt:lpwstr>
  </property>
  <property fmtid="{D5CDD505-2E9C-101B-9397-08002B2CF9AE}" pid="4" name="MSIP_Label_1b24fa64-d846-4d95-8530-9056851cc407_Owner">
    <vt:lpwstr>Jorge.Alvarez@icbf.gov.co</vt:lpwstr>
  </property>
  <property fmtid="{D5CDD505-2E9C-101B-9397-08002B2CF9AE}" pid="5" name="MSIP_Label_1b24fa64-d846-4d95-8530-9056851cc407_SetDate">
    <vt:lpwstr>2019-06-05T15:24:16.8063371Z</vt:lpwstr>
  </property>
  <property fmtid="{D5CDD505-2E9C-101B-9397-08002B2CF9AE}" pid="6" name="MSIP_Label_1b24fa64-d846-4d95-8530-9056851cc407_Name">
    <vt:lpwstr>Clasificada</vt:lpwstr>
  </property>
  <property fmtid="{D5CDD505-2E9C-101B-9397-08002B2CF9AE}" pid="7" name="MSIP_Label_1b24fa64-d846-4d95-8530-9056851cc407_Application">
    <vt:lpwstr>Microsoft Azure Information Protection</vt:lpwstr>
  </property>
  <property fmtid="{D5CDD505-2E9C-101B-9397-08002B2CF9AE}" pid="8" name="MSIP_Label_1b24fa64-d846-4d95-8530-9056851cc407_Extended_MSFT_Method">
    <vt:lpwstr>Automatic</vt:lpwstr>
  </property>
</Properties>
</file>