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C1320" w14:textId="77777777" w:rsidR="00B350DA" w:rsidRPr="00473366" w:rsidRDefault="00B350DA" w:rsidP="00B350DA">
      <w:pPr>
        <w:pStyle w:val="InviasNormal"/>
        <w:spacing w:before="0" w:after="0"/>
        <w:outlineLvl w:val="0"/>
        <w:rPr>
          <w:color w:val="3B3838" w:themeColor="background2" w:themeShade="40"/>
          <w:szCs w:val="22"/>
          <w:lang w:val="es-CO"/>
        </w:rPr>
      </w:pPr>
    </w:p>
    <w:p w14:paraId="38768F3D" w14:textId="77777777" w:rsidR="00B350DA" w:rsidRPr="00473366" w:rsidRDefault="00B350DA" w:rsidP="00B350DA">
      <w:pPr>
        <w:pStyle w:val="InviasNormal"/>
        <w:spacing w:before="0" w:after="0"/>
        <w:outlineLvl w:val="0"/>
        <w:rPr>
          <w:color w:val="3B3838" w:themeColor="background2" w:themeShade="40"/>
          <w:szCs w:val="22"/>
          <w:lang w:val="es-CO"/>
        </w:rPr>
      </w:pPr>
      <w:r w:rsidRPr="00473366">
        <w:rPr>
          <w:color w:val="3B3838" w:themeColor="background2" w:themeShade="40"/>
          <w:szCs w:val="22"/>
          <w:lang w:val="es-CO"/>
        </w:rPr>
        <w:t xml:space="preserve">El presente documento hace parte integral de los Documentos del Proceso y con la carta de presentación de la propuesta el Proponente se compromete a: </w:t>
      </w:r>
    </w:p>
    <w:p w14:paraId="3761DE1E" w14:textId="77777777" w:rsidR="00B350DA" w:rsidRPr="00473366" w:rsidRDefault="00B350DA" w:rsidP="00B350DA">
      <w:pPr>
        <w:pStyle w:val="InviasNormal"/>
        <w:spacing w:before="0" w:after="0"/>
        <w:outlineLvl w:val="0"/>
        <w:rPr>
          <w:color w:val="3B3838" w:themeColor="background2" w:themeShade="40"/>
          <w:szCs w:val="22"/>
          <w:lang w:val="es-CO"/>
        </w:rPr>
      </w:pPr>
    </w:p>
    <w:p w14:paraId="4092FF43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>Cumplir estrictamente la Ley aplicable.</w:t>
      </w:r>
    </w:p>
    <w:p w14:paraId="6257896D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>Interpretar de buena fe las normas aplicables a los Procesos de Contratación de manera que siempre produzcan los efectos buscados por las mismas.</w:t>
      </w:r>
    </w:p>
    <w:p w14:paraId="533FFD81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>No incurrir en faltas a la verdad o adulteración en los documentos o requisitos exigidos en el Proceso de Contratación.</w:t>
      </w:r>
    </w:p>
    <w:p w14:paraId="58ED0EB6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195A3596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34C66A53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3AE9B9C9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389205F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2EABB9E0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0D06864B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4E5A9C66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lastRenderedPageBreak/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52ED4E4" w14:textId="5AC731AE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>En las audiencias</w:t>
      </w:r>
      <w:r w:rsidR="00420BE2" w:rsidRPr="00473366">
        <w:rPr>
          <w:rFonts w:ascii="Arial" w:hAnsi="Arial" w:cs="Arial"/>
          <w:color w:val="3B3838" w:themeColor="background2" w:themeShade="40"/>
        </w:rPr>
        <w:t>, si a ello hay lugar,</w:t>
      </w:r>
      <w:r w:rsidRPr="00473366">
        <w:rPr>
          <w:rFonts w:ascii="Arial" w:hAnsi="Arial" w:cs="Arial"/>
          <w:color w:val="3B3838" w:themeColor="background2" w:themeShade="40"/>
        </w:rPr>
        <w:t xml:space="preserve">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70A9EE84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423026EE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4C523E5E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A2F880C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C82FD6A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840A92C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53A6B268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 xml:space="preserve">La Entidad siempre se manifestará sobre las inquietudes relacionadas con el Proceso de selección por los canales definidos en los documentos del Proceso. </w:t>
      </w:r>
    </w:p>
    <w:p w14:paraId="3D172D2D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3D2CF8AE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473366">
        <w:rPr>
          <w:rFonts w:ascii="Arial" w:hAnsi="Arial" w:cs="Arial"/>
          <w:color w:val="3B3838" w:themeColor="background2" w:themeShade="4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014D032E" w14:textId="77777777" w:rsidR="00B350DA" w:rsidRPr="0047336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lang w:val="es-ES"/>
        </w:rPr>
      </w:pPr>
      <w:r w:rsidRPr="00473366">
        <w:rPr>
          <w:rFonts w:ascii="Arial" w:hAnsi="Arial" w:cs="Arial"/>
          <w:color w:val="3B3838" w:themeColor="background2" w:themeShade="40"/>
        </w:rPr>
        <w:lastRenderedPageBreak/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E0E40F3" w14:textId="77777777" w:rsidR="00E54482" w:rsidRPr="00473366" w:rsidRDefault="00E54482">
      <w:pPr>
        <w:rPr>
          <w:rFonts w:ascii="Arial" w:hAnsi="Arial" w:cs="Arial"/>
          <w:sz w:val="24"/>
          <w:szCs w:val="24"/>
        </w:rPr>
      </w:pPr>
    </w:p>
    <w:sectPr w:rsidR="00E54482" w:rsidRPr="00473366" w:rsidSect="003D0980">
      <w:headerReference w:type="default" r:id="rId7"/>
      <w:footerReference w:type="default" r:id="rId8"/>
      <w:pgSz w:w="12240" w:h="15840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4FFE5" w14:textId="77777777" w:rsidR="009C3FD2" w:rsidRDefault="009C3FD2" w:rsidP="002B3941">
      <w:pPr>
        <w:spacing w:after="0" w:line="240" w:lineRule="auto"/>
      </w:pPr>
      <w:r>
        <w:separator/>
      </w:r>
    </w:p>
  </w:endnote>
  <w:endnote w:type="continuationSeparator" w:id="0">
    <w:p w14:paraId="1EC1BFA0" w14:textId="77777777" w:rsidR="009C3FD2" w:rsidRDefault="009C3FD2" w:rsidP="002B3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9B3F0" w14:textId="77777777" w:rsidR="00E74A95" w:rsidRPr="00F05B5D" w:rsidRDefault="00E74A95" w:rsidP="00F05B5D">
    <w:pPr>
      <w:pStyle w:val="Piedepgina"/>
      <w:jc w:val="center"/>
      <w:rPr>
        <w:rFonts w:ascii="Arial" w:hAnsi="Arial"/>
        <w:b/>
        <w:i/>
        <w:sz w:val="20"/>
        <w:szCs w:val="24"/>
      </w:rPr>
    </w:pPr>
    <w:r w:rsidRPr="00F05B5D">
      <w:rPr>
        <w:rFonts w:ascii="Arial" w:hAnsi="Arial"/>
        <w:b/>
        <w:i/>
        <w:sz w:val="20"/>
        <w:szCs w:val="24"/>
      </w:rPr>
      <w:t>“Hoy inicia el progreso y desarrollo de Curillo”</w:t>
    </w:r>
  </w:p>
  <w:p w14:paraId="5148B662" w14:textId="77777777" w:rsidR="00E74A95" w:rsidRPr="00F05B5D" w:rsidRDefault="00E74A95" w:rsidP="00F05B5D">
    <w:pPr>
      <w:pStyle w:val="Piedepgina"/>
      <w:jc w:val="center"/>
      <w:rPr>
        <w:rStyle w:val="Hipervnculo"/>
        <w:rFonts w:ascii="Arial" w:hAnsi="Arial"/>
        <w:sz w:val="20"/>
        <w:szCs w:val="20"/>
        <w:lang w:val="en-US"/>
      </w:rPr>
    </w:pPr>
    <w:proofErr w:type="spellStart"/>
    <w:r w:rsidRPr="00F05B5D">
      <w:rPr>
        <w:rFonts w:ascii="Arial" w:hAnsi="Arial"/>
        <w:sz w:val="20"/>
        <w:szCs w:val="20"/>
        <w:lang w:val="en-US"/>
      </w:rPr>
      <w:t>Página</w:t>
    </w:r>
    <w:proofErr w:type="spellEnd"/>
    <w:r w:rsidRPr="00F05B5D">
      <w:rPr>
        <w:rFonts w:ascii="Arial" w:hAnsi="Arial"/>
        <w:sz w:val="20"/>
        <w:szCs w:val="20"/>
        <w:lang w:val="en-US"/>
      </w:rPr>
      <w:t xml:space="preserve"> web: </w:t>
    </w:r>
    <w:hyperlink r:id="rId1" w:history="1">
      <w:r w:rsidRPr="00F05B5D">
        <w:rPr>
          <w:rStyle w:val="Hipervnculo"/>
          <w:rFonts w:ascii="Arial" w:hAnsi="Arial"/>
          <w:sz w:val="20"/>
          <w:szCs w:val="20"/>
          <w:lang w:val="en-US"/>
        </w:rPr>
        <w:t>www.http://curillo-caqueta.gov.co</w:t>
      </w:r>
    </w:hyperlink>
    <w:r w:rsidRPr="00F05B5D">
      <w:rPr>
        <w:rFonts w:ascii="Arial" w:hAnsi="Arial"/>
        <w:sz w:val="20"/>
        <w:szCs w:val="20"/>
        <w:lang w:val="en-US"/>
      </w:rPr>
      <w:t xml:space="preserve"> Email: </w:t>
    </w:r>
    <w:hyperlink r:id="rId2" w:history="1">
      <w:r w:rsidRPr="00F05B5D">
        <w:rPr>
          <w:rStyle w:val="Hipervnculo"/>
          <w:rFonts w:ascii="Arial" w:hAnsi="Arial"/>
          <w:sz w:val="20"/>
          <w:szCs w:val="20"/>
          <w:lang w:val="en-US"/>
        </w:rPr>
        <w:t>alcaldia@curillo-caquetal.gov.co</w:t>
      </w:r>
    </w:hyperlink>
  </w:p>
  <w:p w14:paraId="6D89B048" w14:textId="77777777" w:rsidR="00E74A95" w:rsidRPr="00F05B5D" w:rsidRDefault="00E74A95" w:rsidP="00F05B5D">
    <w:pPr>
      <w:pStyle w:val="Piedepgina"/>
      <w:jc w:val="center"/>
      <w:rPr>
        <w:sz w:val="20"/>
        <w:szCs w:val="20"/>
      </w:rPr>
    </w:pPr>
    <w:r w:rsidRPr="00F05B5D">
      <w:rPr>
        <w:rFonts w:ascii="Arial" w:hAnsi="Arial"/>
        <w:sz w:val="20"/>
        <w:szCs w:val="20"/>
      </w:rPr>
      <w:t>Dirección Calle 11 No. 2-01 Palacio Municipal Curillo Celular 3223303632, Código Postal: 186050</w:t>
    </w:r>
  </w:p>
  <w:p w14:paraId="4949E245" w14:textId="77777777" w:rsidR="003643A2" w:rsidRPr="00F05B5D" w:rsidRDefault="003643A2" w:rsidP="00F05B5D">
    <w:pPr>
      <w:pStyle w:val="Piedepgina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2AEBA" w14:textId="77777777" w:rsidR="009C3FD2" w:rsidRDefault="009C3FD2" w:rsidP="002B3941">
      <w:pPr>
        <w:spacing w:after="0" w:line="240" w:lineRule="auto"/>
      </w:pPr>
      <w:r>
        <w:separator/>
      </w:r>
    </w:p>
  </w:footnote>
  <w:footnote w:type="continuationSeparator" w:id="0">
    <w:p w14:paraId="0CFD12F1" w14:textId="77777777" w:rsidR="009C3FD2" w:rsidRDefault="009C3FD2" w:rsidP="002B39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85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135"/>
      <w:gridCol w:w="2688"/>
      <w:gridCol w:w="2976"/>
      <w:gridCol w:w="2386"/>
    </w:tblGrid>
    <w:tr w:rsidR="00113B18" w:rsidRPr="0017259A" w14:paraId="3B7DFECC" w14:textId="77777777" w:rsidTr="003D0980">
      <w:trPr>
        <w:trHeight w:val="20"/>
        <w:jc w:val="center"/>
      </w:trPr>
      <w:tc>
        <w:tcPr>
          <w:tcW w:w="1135" w:type="dxa"/>
          <w:vMerge w:val="restart"/>
          <w:tcBorders>
            <w:right w:val="single" w:sz="4" w:space="0" w:color="auto"/>
          </w:tcBorders>
        </w:tcPr>
        <w:p w14:paraId="7072C770" w14:textId="57427C79" w:rsidR="00113B18" w:rsidRPr="0017259A" w:rsidRDefault="00113B18" w:rsidP="003D0980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jc w:val="both"/>
            <w:rPr>
              <w:rFonts w:ascii="Arial Narrow" w:hAnsi="Arial Narrow" w:cs="Arial"/>
              <w:noProof/>
              <w:lang w:eastAsia="es-CO"/>
            </w:rPr>
          </w:pPr>
          <w:r w:rsidRPr="0017259A">
            <w:rPr>
              <w:rFonts w:ascii="Arial Narrow" w:hAnsi="Arial Narrow"/>
              <w:noProof/>
            </w:rPr>
            <w:drawing>
              <wp:anchor distT="0" distB="0" distL="114300" distR="114300" simplePos="0" relativeHeight="251658240" behindDoc="1" locked="0" layoutInCell="1" allowOverlap="1" wp14:anchorId="680D51BC" wp14:editId="4366FB70">
                <wp:simplePos x="0" y="0"/>
                <wp:positionH relativeFrom="column">
                  <wp:posOffset>10160</wp:posOffset>
                </wp:positionH>
                <wp:positionV relativeFrom="paragraph">
                  <wp:posOffset>48260</wp:posOffset>
                </wp:positionV>
                <wp:extent cx="513911" cy="495300"/>
                <wp:effectExtent l="0" t="0" r="635" b="0"/>
                <wp:wrapNone/>
                <wp:docPr id="2" name="Imagen 2" descr="Imagen que contiene tabla, pájaro, comida, fo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Imagen que contiene tabla, pájaro, comida, fo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3911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688" w:type="dxa"/>
          <w:vMerge w:val="restart"/>
          <w:tcBorders>
            <w:left w:val="single" w:sz="4" w:space="0" w:color="auto"/>
            <w:right w:val="single" w:sz="4" w:space="0" w:color="auto"/>
          </w:tcBorders>
        </w:tcPr>
        <w:p w14:paraId="5AB45340" w14:textId="77777777" w:rsidR="00A75C02" w:rsidRPr="003D0980" w:rsidRDefault="00A75C02" w:rsidP="004E27B2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jc w:val="both"/>
            <w:rPr>
              <w:rFonts w:ascii="Arial Narrow" w:eastAsia="Calibri" w:hAnsi="Arial Narrow" w:cs="Arial"/>
              <w:b/>
              <w:sz w:val="18"/>
              <w:szCs w:val="18"/>
              <w:lang w:val="es-ES" w:eastAsia="es-CO"/>
            </w:rPr>
          </w:pPr>
          <w:r w:rsidRPr="003D0980">
            <w:rPr>
              <w:rFonts w:ascii="Arial Narrow" w:eastAsia="Calibri" w:hAnsi="Arial Narrow" w:cs="Arial"/>
              <w:b/>
              <w:sz w:val="18"/>
              <w:szCs w:val="18"/>
              <w:lang w:val="es-ES" w:eastAsia="es-CO"/>
            </w:rPr>
            <w:t>REPÚBLICA DE COLOMBIA</w:t>
          </w:r>
        </w:p>
        <w:p w14:paraId="52EA9684" w14:textId="77777777" w:rsidR="00A75C02" w:rsidRPr="003D0980" w:rsidRDefault="00A75C02" w:rsidP="004E27B2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jc w:val="both"/>
            <w:rPr>
              <w:rFonts w:ascii="Arial Narrow" w:eastAsia="Calibri" w:hAnsi="Arial Narrow" w:cs="Arial"/>
              <w:b/>
              <w:sz w:val="18"/>
              <w:szCs w:val="18"/>
              <w:lang w:val="es-ES" w:eastAsia="es-CO"/>
            </w:rPr>
          </w:pPr>
          <w:r w:rsidRPr="003D0980">
            <w:rPr>
              <w:rFonts w:ascii="Arial Narrow" w:eastAsia="Calibri" w:hAnsi="Arial Narrow" w:cs="Arial"/>
              <w:b/>
              <w:sz w:val="18"/>
              <w:szCs w:val="18"/>
              <w:lang w:val="es-ES" w:eastAsia="es-CO"/>
            </w:rPr>
            <w:t>DEPARTAMENTO DEL CAQUETÁ</w:t>
          </w:r>
        </w:p>
        <w:p w14:paraId="0C9D1EBF" w14:textId="77777777" w:rsidR="00A75C02" w:rsidRPr="003D0980" w:rsidRDefault="00A75C02" w:rsidP="004E27B2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jc w:val="both"/>
            <w:rPr>
              <w:rFonts w:ascii="Arial Narrow" w:eastAsia="Calibri" w:hAnsi="Arial Narrow" w:cs="Arial"/>
              <w:b/>
              <w:sz w:val="18"/>
              <w:szCs w:val="18"/>
              <w:lang w:val="es-ES" w:eastAsia="es-CO"/>
            </w:rPr>
          </w:pPr>
          <w:r w:rsidRPr="003D0980">
            <w:rPr>
              <w:rFonts w:ascii="Arial Narrow" w:eastAsia="Calibri" w:hAnsi="Arial Narrow" w:cs="Arial"/>
              <w:b/>
              <w:sz w:val="18"/>
              <w:szCs w:val="18"/>
              <w:lang w:val="es-ES" w:eastAsia="es-CO"/>
            </w:rPr>
            <w:t>MUNICIPIO DE CURILLO</w:t>
          </w:r>
        </w:p>
        <w:p w14:paraId="478BA2D8" w14:textId="02B1423C" w:rsidR="00113B18" w:rsidRPr="003D0980" w:rsidRDefault="00A75C02" w:rsidP="004E27B2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jc w:val="both"/>
            <w:rPr>
              <w:rFonts w:ascii="Arial Narrow" w:hAnsi="Arial Narrow" w:cs="Arial"/>
              <w:b/>
              <w:sz w:val="18"/>
              <w:szCs w:val="18"/>
              <w:lang w:eastAsia="es-CO"/>
            </w:rPr>
          </w:pPr>
          <w:r w:rsidRPr="003D0980">
            <w:rPr>
              <w:rFonts w:ascii="Arial Narrow" w:eastAsia="Calibri" w:hAnsi="Arial Narrow" w:cs="Arial"/>
              <w:b/>
              <w:sz w:val="18"/>
              <w:szCs w:val="18"/>
              <w:lang w:val="es-ES" w:eastAsia="es-CO"/>
            </w:rPr>
            <w:t>NIT. 800095757-6</w:t>
          </w:r>
        </w:p>
      </w:tc>
      <w:tc>
        <w:tcPr>
          <w:tcW w:w="2976" w:type="dxa"/>
          <w:vMerge w:val="restart"/>
          <w:tcBorders>
            <w:left w:val="single" w:sz="4" w:space="0" w:color="auto"/>
            <w:right w:val="single" w:sz="4" w:space="0" w:color="auto"/>
          </w:tcBorders>
          <w:vAlign w:val="center"/>
        </w:tcPr>
        <w:p w14:paraId="7378F1E4" w14:textId="451D97A3" w:rsidR="00113B18" w:rsidRPr="00805C92" w:rsidRDefault="00B06F16" w:rsidP="004E27B2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jc w:val="center"/>
            <w:rPr>
              <w:rFonts w:ascii="Arial Narrow" w:hAnsi="Arial Narrow" w:cs="Arial"/>
              <w:b/>
              <w:iCs/>
              <w:sz w:val="20"/>
              <w:szCs w:val="20"/>
              <w:lang w:eastAsia="es-CO"/>
            </w:rPr>
          </w:pPr>
          <w:r w:rsidRPr="00805C92">
            <w:rPr>
              <w:rFonts w:ascii="Arial Narrow" w:hAnsi="Arial Narrow" w:cs="Arial"/>
              <w:b/>
              <w:iCs/>
              <w:sz w:val="20"/>
              <w:szCs w:val="20"/>
              <w:lang w:eastAsia="es-CO"/>
            </w:rPr>
            <w:t xml:space="preserve">ANEXO 1 PACTO DE TRANSPARENCIA </w:t>
          </w:r>
        </w:p>
      </w:tc>
      <w:tc>
        <w:tcPr>
          <w:tcW w:w="2386" w:type="dxa"/>
          <w:tcBorders>
            <w:left w:val="single" w:sz="4" w:space="0" w:color="auto"/>
            <w:bottom w:val="single" w:sz="4" w:space="0" w:color="auto"/>
          </w:tcBorders>
        </w:tcPr>
        <w:p w14:paraId="01E4A441" w14:textId="7D905234" w:rsidR="00113B18" w:rsidRPr="0017259A" w:rsidRDefault="00113B18" w:rsidP="004E27B2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rPr>
              <w:rFonts w:ascii="Arial Narrow" w:hAnsi="Arial Narrow" w:cs="Arial"/>
              <w:sz w:val="18"/>
              <w:lang w:eastAsia="es-CO"/>
            </w:rPr>
          </w:pPr>
          <w:r w:rsidRPr="0017259A">
            <w:rPr>
              <w:rFonts w:ascii="Arial Narrow" w:hAnsi="Arial Narrow" w:cs="Arial"/>
              <w:sz w:val="18"/>
              <w:lang w:eastAsia="es-CO"/>
            </w:rPr>
            <w:t xml:space="preserve">Código: </w:t>
          </w:r>
          <w:r w:rsidR="00805C92">
            <w:rPr>
              <w:rFonts w:ascii="Arial" w:hAnsi="Arial"/>
              <w:sz w:val="16"/>
              <w:szCs w:val="16"/>
            </w:rPr>
            <w:t>233.16.01</w:t>
          </w:r>
        </w:p>
      </w:tc>
    </w:tr>
    <w:tr w:rsidR="00113B18" w:rsidRPr="0017259A" w14:paraId="7C5BC967" w14:textId="77777777" w:rsidTr="003D0980">
      <w:trPr>
        <w:trHeight w:val="20"/>
        <w:jc w:val="center"/>
      </w:trPr>
      <w:tc>
        <w:tcPr>
          <w:tcW w:w="1135" w:type="dxa"/>
          <w:vMerge/>
          <w:tcBorders>
            <w:right w:val="single" w:sz="4" w:space="0" w:color="auto"/>
          </w:tcBorders>
        </w:tcPr>
        <w:p w14:paraId="6BA49FE4" w14:textId="77777777" w:rsidR="00113B18" w:rsidRPr="0017259A" w:rsidRDefault="00113B18" w:rsidP="004E27B2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rPr>
              <w:rFonts w:ascii="Arial Narrow" w:hAnsi="Arial Narrow" w:cs="Arial"/>
              <w:lang w:eastAsia="es-CO"/>
            </w:rPr>
          </w:pPr>
        </w:p>
      </w:tc>
      <w:tc>
        <w:tcPr>
          <w:tcW w:w="2688" w:type="dxa"/>
          <w:vMerge/>
          <w:tcBorders>
            <w:left w:val="single" w:sz="4" w:space="0" w:color="auto"/>
            <w:right w:val="single" w:sz="4" w:space="0" w:color="auto"/>
          </w:tcBorders>
        </w:tcPr>
        <w:p w14:paraId="2596DF1F" w14:textId="77777777" w:rsidR="00113B18" w:rsidRPr="0017259A" w:rsidRDefault="00113B18" w:rsidP="004E27B2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rPr>
              <w:rFonts w:ascii="Arial Narrow" w:hAnsi="Arial Narrow" w:cs="Arial"/>
              <w:b/>
              <w:color w:val="000000"/>
              <w:szCs w:val="20"/>
              <w:lang w:eastAsia="es-CO"/>
            </w:rPr>
          </w:pPr>
        </w:p>
      </w:tc>
      <w:tc>
        <w:tcPr>
          <w:tcW w:w="2976" w:type="dxa"/>
          <w:vMerge/>
          <w:tcBorders>
            <w:left w:val="single" w:sz="4" w:space="0" w:color="auto"/>
            <w:right w:val="single" w:sz="4" w:space="0" w:color="auto"/>
          </w:tcBorders>
        </w:tcPr>
        <w:p w14:paraId="27FA7451" w14:textId="77777777" w:rsidR="00113B18" w:rsidRPr="0017259A" w:rsidRDefault="00113B18" w:rsidP="004E27B2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jc w:val="center"/>
            <w:rPr>
              <w:rFonts w:ascii="Arial Narrow" w:hAnsi="Arial Narrow" w:cs="Arial"/>
              <w:b/>
              <w:color w:val="000000"/>
              <w:szCs w:val="20"/>
              <w:lang w:eastAsia="es-CO"/>
            </w:rPr>
          </w:pPr>
        </w:p>
      </w:tc>
      <w:tc>
        <w:tcPr>
          <w:tcW w:w="2386" w:type="dxa"/>
          <w:tcBorders>
            <w:top w:val="single" w:sz="4" w:space="0" w:color="auto"/>
            <w:left w:val="single" w:sz="4" w:space="0" w:color="auto"/>
          </w:tcBorders>
        </w:tcPr>
        <w:p w14:paraId="4E4D08EA" w14:textId="32E6D18A" w:rsidR="00113B18" w:rsidRPr="0017259A" w:rsidRDefault="00113B18" w:rsidP="004E27B2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rPr>
              <w:rFonts w:ascii="Arial Narrow" w:hAnsi="Arial Narrow" w:cs="Arial"/>
              <w:sz w:val="18"/>
              <w:lang w:eastAsia="es-CO"/>
            </w:rPr>
          </w:pPr>
          <w:r w:rsidRPr="0017259A">
            <w:rPr>
              <w:rFonts w:ascii="Arial Narrow" w:hAnsi="Arial Narrow" w:cs="Arial"/>
              <w:sz w:val="18"/>
              <w:lang w:eastAsia="es-CO"/>
            </w:rPr>
            <w:t xml:space="preserve">Fecha: </w:t>
          </w:r>
          <w:r w:rsidR="003D0980">
            <w:rPr>
              <w:rFonts w:ascii="Arial Narrow" w:hAnsi="Arial Narrow" w:cs="Arial"/>
              <w:sz w:val="18"/>
              <w:lang w:eastAsia="es-CO"/>
            </w:rPr>
            <w:t>01 de marzo de 2022</w:t>
          </w:r>
        </w:p>
      </w:tc>
    </w:tr>
    <w:tr w:rsidR="00113B18" w:rsidRPr="0017259A" w14:paraId="335E95B0" w14:textId="77777777" w:rsidTr="003D0980">
      <w:trPr>
        <w:trHeight w:val="20"/>
        <w:jc w:val="center"/>
      </w:trPr>
      <w:tc>
        <w:tcPr>
          <w:tcW w:w="1135" w:type="dxa"/>
          <w:vMerge/>
          <w:tcBorders>
            <w:right w:val="single" w:sz="4" w:space="0" w:color="auto"/>
          </w:tcBorders>
        </w:tcPr>
        <w:p w14:paraId="684A70CC" w14:textId="77777777" w:rsidR="00113B18" w:rsidRPr="0017259A" w:rsidRDefault="00113B18" w:rsidP="004E27B2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rPr>
              <w:rFonts w:ascii="Arial Narrow" w:hAnsi="Arial Narrow" w:cs="Arial"/>
              <w:lang w:eastAsia="es-CO"/>
            </w:rPr>
          </w:pPr>
        </w:p>
      </w:tc>
      <w:tc>
        <w:tcPr>
          <w:tcW w:w="2688" w:type="dxa"/>
          <w:vMerge/>
          <w:tcBorders>
            <w:left w:val="single" w:sz="4" w:space="0" w:color="auto"/>
            <w:right w:val="single" w:sz="4" w:space="0" w:color="auto"/>
          </w:tcBorders>
        </w:tcPr>
        <w:p w14:paraId="0AD63008" w14:textId="77777777" w:rsidR="00113B18" w:rsidRPr="0017259A" w:rsidRDefault="00113B18" w:rsidP="004E27B2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rPr>
              <w:rFonts w:ascii="Arial Narrow" w:hAnsi="Arial Narrow" w:cs="Arial"/>
              <w:b/>
              <w:color w:val="000000"/>
              <w:szCs w:val="20"/>
              <w:lang w:eastAsia="es-CO"/>
            </w:rPr>
          </w:pPr>
        </w:p>
      </w:tc>
      <w:tc>
        <w:tcPr>
          <w:tcW w:w="2976" w:type="dxa"/>
          <w:vMerge/>
          <w:tcBorders>
            <w:left w:val="single" w:sz="4" w:space="0" w:color="auto"/>
            <w:right w:val="single" w:sz="4" w:space="0" w:color="auto"/>
          </w:tcBorders>
        </w:tcPr>
        <w:p w14:paraId="55FD684A" w14:textId="77777777" w:rsidR="00113B18" w:rsidRPr="0017259A" w:rsidRDefault="00113B18" w:rsidP="004E27B2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jc w:val="center"/>
            <w:rPr>
              <w:rFonts w:ascii="Arial Narrow" w:hAnsi="Arial Narrow" w:cs="Arial"/>
              <w:b/>
              <w:color w:val="000000"/>
              <w:sz w:val="20"/>
              <w:szCs w:val="20"/>
              <w:lang w:eastAsia="es-CO"/>
            </w:rPr>
          </w:pPr>
        </w:p>
      </w:tc>
      <w:tc>
        <w:tcPr>
          <w:tcW w:w="2386" w:type="dxa"/>
          <w:tcBorders>
            <w:top w:val="single" w:sz="4" w:space="0" w:color="auto"/>
            <w:left w:val="single" w:sz="4" w:space="0" w:color="auto"/>
          </w:tcBorders>
        </w:tcPr>
        <w:p w14:paraId="7596C05D" w14:textId="77777777" w:rsidR="00113B18" w:rsidRPr="0017259A" w:rsidRDefault="00113B18" w:rsidP="004E27B2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rPr>
              <w:rFonts w:ascii="Arial Narrow" w:hAnsi="Arial Narrow" w:cs="Arial"/>
              <w:sz w:val="18"/>
              <w:lang w:eastAsia="es-CO"/>
            </w:rPr>
          </w:pPr>
          <w:r w:rsidRPr="0017259A">
            <w:rPr>
              <w:rFonts w:ascii="Arial Narrow" w:hAnsi="Arial Narrow" w:cs="Arial"/>
              <w:sz w:val="18"/>
              <w:lang w:eastAsia="es-CO"/>
            </w:rPr>
            <w:t>Versión: 1.0</w:t>
          </w:r>
        </w:p>
      </w:tc>
    </w:tr>
    <w:tr w:rsidR="00113B18" w:rsidRPr="0017259A" w14:paraId="0C02F212" w14:textId="77777777" w:rsidTr="003D0980">
      <w:trPr>
        <w:trHeight w:val="20"/>
        <w:jc w:val="center"/>
      </w:trPr>
      <w:tc>
        <w:tcPr>
          <w:tcW w:w="1135" w:type="dxa"/>
          <w:vMerge/>
          <w:tcBorders>
            <w:right w:val="single" w:sz="4" w:space="0" w:color="auto"/>
          </w:tcBorders>
        </w:tcPr>
        <w:p w14:paraId="4EA15BFA" w14:textId="77777777" w:rsidR="00113B18" w:rsidRPr="0017259A" w:rsidRDefault="00113B18" w:rsidP="004E27B2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rPr>
              <w:rFonts w:ascii="Arial Narrow" w:hAnsi="Arial Narrow" w:cs="Arial"/>
              <w:lang w:eastAsia="es-CO"/>
            </w:rPr>
          </w:pPr>
        </w:p>
      </w:tc>
      <w:tc>
        <w:tcPr>
          <w:tcW w:w="2688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5253E6" w14:textId="77777777" w:rsidR="00113B18" w:rsidRPr="0017259A" w:rsidRDefault="00113B18" w:rsidP="004E27B2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rPr>
              <w:rFonts w:ascii="Arial Narrow" w:hAnsi="Arial Narrow" w:cs="Arial"/>
              <w:lang w:eastAsia="es-CO"/>
            </w:rPr>
          </w:pPr>
        </w:p>
      </w:tc>
      <w:tc>
        <w:tcPr>
          <w:tcW w:w="297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695C5F" w14:textId="77777777" w:rsidR="00113B18" w:rsidRPr="0017259A" w:rsidRDefault="00113B18" w:rsidP="004E27B2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rPr>
              <w:rFonts w:ascii="Arial Narrow" w:hAnsi="Arial Narrow" w:cs="Arial"/>
              <w:lang w:eastAsia="es-CO"/>
            </w:rPr>
          </w:pPr>
        </w:p>
      </w:tc>
      <w:tc>
        <w:tcPr>
          <w:tcW w:w="2386" w:type="dxa"/>
          <w:tcBorders>
            <w:left w:val="single" w:sz="4" w:space="0" w:color="auto"/>
          </w:tcBorders>
        </w:tcPr>
        <w:p w14:paraId="49097CBB" w14:textId="77777777" w:rsidR="00113B18" w:rsidRPr="0017259A" w:rsidRDefault="00113B18" w:rsidP="004E27B2">
          <w:pPr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spacing w:after="0" w:line="240" w:lineRule="atLeast"/>
            <w:contextualSpacing/>
            <w:rPr>
              <w:rFonts w:ascii="Arial Narrow" w:hAnsi="Arial Narrow" w:cs="Arial"/>
              <w:sz w:val="18"/>
              <w:lang w:eastAsia="es-CO"/>
            </w:rPr>
          </w:pPr>
          <w:r w:rsidRPr="0017259A">
            <w:rPr>
              <w:rFonts w:ascii="Arial Narrow" w:hAnsi="Arial Narrow" w:cs="Arial"/>
              <w:sz w:val="18"/>
              <w:lang w:eastAsia="es-CO"/>
            </w:rPr>
            <w:t xml:space="preserve">Página </w:t>
          </w:r>
          <w:r w:rsidRPr="0017259A">
            <w:rPr>
              <w:rFonts w:ascii="Arial Narrow" w:hAnsi="Arial Narrow" w:cs="Arial"/>
              <w:sz w:val="18"/>
              <w:lang w:eastAsia="es-CO"/>
            </w:rPr>
            <w:fldChar w:fldCharType="begin"/>
          </w:r>
          <w:r w:rsidRPr="0017259A">
            <w:rPr>
              <w:rFonts w:ascii="Arial Narrow" w:hAnsi="Arial Narrow" w:cs="Arial"/>
              <w:sz w:val="18"/>
              <w:lang w:eastAsia="es-CO"/>
            </w:rPr>
            <w:instrText xml:space="preserve"> PAGE   \* MERGEFORMAT </w:instrText>
          </w:r>
          <w:r w:rsidRPr="0017259A">
            <w:rPr>
              <w:rFonts w:ascii="Arial Narrow" w:hAnsi="Arial Narrow" w:cs="Arial"/>
              <w:sz w:val="18"/>
              <w:lang w:eastAsia="es-CO"/>
            </w:rPr>
            <w:fldChar w:fldCharType="separate"/>
          </w:r>
          <w:r w:rsidRPr="0017259A">
            <w:rPr>
              <w:rFonts w:ascii="Arial Narrow" w:hAnsi="Arial Narrow" w:cs="Arial"/>
              <w:noProof/>
              <w:sz w:val="18"/>
              <w:lang w:eastAsia="es-CO"/>
            </w:rPr>
            <w:t>8</w:t>
          </w:r>
          <w:r w:rsidRPr="0017259A">
            <w:rPr>
              <w:rFonts w:ascii="Arial Narrow" w:hAnsi="Arial Narrow" w:cs="Arial"/>
              <w:sz w:val="18"/>
              <w:lang w:eastAsia="es-CO"/>
            </w:rPr>
            <w:fldChar w:fldCharType="end"/>
          </w:r>
          <w:r w:rsidRPr="0017259A">
            <w:rPr>
              <w:rFonts w:ascii="Arial Narrow" w:hAnsi="Arial Narrow" w:cs="Arial"/>
              <w:sz w:val="18"/>
              <w:lang w:eastAsia="es-CO"/>
            </w:rPr>
            <w:t xml:space="preserve"> de </w:t>
          </w:r>
          <w:r w:rsidRPr="0017259A">
            <w:rPr>
              <w:rFonts w:ascii="Arial Narrow" w:hAnsi="Arial Narrow" w:cs="Arial"/>
              <w:lang w:eastAsia="es-CO"/>
            </w:rPr>
            <w:fldChar w:fldCharType="begin"/>
          </w:r>
          <w:r w:rsidRPr="0017259A">
            <w:rPr>
              <w:rFonts w:ascii="Arial Narrow" w:hAnsi="Arial Narrow" w:cs="Arial"/>
              <w:lang w:eastAsia="es-CO"/>
            </w:rPr>
            <w:instrText xml:space="preserve"> NUMPAGES   \* MERGEFORMAT </w:instrText>
          </w:r>
          <w:r w:rsidRPr="0017259A">
            <w:rPr>
              <w:rFonts w:ascii="Arial Narrow" w:hAnsi="Arial Narrow" w:cs="Arial"/>
              <w:lang w:eastAsia="es-CO"/>
            </w:rPr>
            <w:fldChar w:fldCharType="separate"/>
          </w:r>
          <w:r w:rsidRPr="0017259A">
            <w:rPr>
              <w:rFonts w:ascii="Arial Narrow" w:hAnsi="Arial Narrow" w:cs="Arial"/>
              <w:noProof/>
              <w:sz w:val="18"/>
              <w:lang w:eastAsia="es-CO"/>
            </w:rPr>
            <w:t>12</w:t>
          </w:r>
          <w:r w:rsidRPr="0017259A">
            <w:rPr>
              <w:rFonts w:ascii="Arial Narrow" w:hAnsi="Arial Narrow" w:cs="Arial"/>
              <w:noProof/>
              <w:sz w:val="18"/>
              <w:lang w:eastAsia="es-CO"/>
            </w:rPr>
            <w:fldChar w:fldCharType="end"/>
          </w:r>
        </w:p>
      </w:tc>
    </w:tr>
  </w:tbl>
  <w:p w14:paraId="35B6BAE4" w14:textId="77777777" w:rsidR="002B3941" w:rsidRDefault="002B39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156" w:hanging="360"/>
      </w:pPr>
    </w:lvl>
    <w:lvl w:ilvl="2" w:tplc="240A001B">
      <w:start w:val="1"/>
      <w:numFmt w:val="lowerRoman"/>
      <w:lvlText w:val="%3."/>
      <w:lvlJc w:val="right"/>
      <w:pPr>
        <w:ind w:left="1876" w:hanging="180"/>
      </w:pPr>
    </w:lvl>
    <w:lvl w:ilvl="3" w:tplc="240A000F">
      <w:start w:val="1"/>
      <w:numFmt w:val="decimal"/>
      <w:lvlText w:val="%4."/>
      <w:lvlJc w:val="left"/>
      <w:pPr>
        <w:ind w:left="2596" w:hanging="360"/>
      </w:pPr>
    </w:lvl>
    <w:lvl w:ilvl="4" w:tplc="240A0019">
      <w:start w:val="1"/>
      <w:numFmt w:val="lowerLetter"/>
      <w:lvlText w:val="%5."/>
      <w:lvlJc w:val="left"/>
      <w:pPr>
        <w:ind w:left="3316" w:hanging="360"/>
      </w:pPr>
    </w:lvl>
    <w:lvl w:ilvl="5" w:tplc="240A001B">
      <w:start w:val="1"/>
      <w:numFmt w:val="lowerRoman"/>
      <w:lvlText w:val="%6."/>
      <w:lvlJc w:val="right"/>
      <w:pPr>
        <w:ind w:left="4036" w:hanging="180"/>
      </w:pPr>
    </w:lvl>
    <w:lvl w:ilvl="6" w:tplc="240A000F">
      <w:start w:val="1"/>
      <w:numFmt w:val="decimal"/>
      <w:lvlText w:val="%7."/>
      <w:lvlJc w:val="left"/>
      <w:pPr>
        <w:ind w:left="4756" w:hanging="360"/>
      </w:pPr>
    </w:lvl>
    <w:lvl w:ilvl="7" w:tplc="240A0019">
      <w:start w:val="1"/>
      <w:numFmt w:val="lowerLetter"/>
      <w:lvlText w:val="%8."/>
      <w:lvlJc w:val="left"/>
      <w:pPr>
        <w:ind w:left="5476" w:hanging="360"/>
      </w:pPr>
    </w:lvl>
    <w:lvl w:ilvl="8" w:tplc="240A001B">
      <w:start w:val="1"/>
      <w:numFmt w:val="lowerRoman"/>
      <w:lvlText w:val="%9."/>
      <w:lvlJc w:val="right"/>
      <w:pPr>
        <w:ind w:left="6196" w:hanging="180"/>
      </w:pPr>
    </w:lvl>
  </w:abstractNum>
  <w:num w:numId="1" w16cid:durableId="1667500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0DA"/>
    <w:rsid w:val="00113B18"/>
    <w:rsid w:val="002262AC"/>
    <w:rsid w:val="002301C8"/>
    <w:rsid w:val="00285BCF"/>
    <w:rsid w:val="002B3941"/>
    <w:rsid w:val="002C049D"/>
    <w:rsid w:val="003311A3"/>
    <w:rsid w:val="003643A2"/>
    <w:rsid w:val="003D0980"/>
    <w:rsid w:val="00420BE2"/>
    <w:rsid w:val="00473366"/>
    <w:rsid w:val="004E27B2"/>
    <w:rsid w:val="00630D11"/>
    <w:rsid w:val="00651C83"/>
    <w:rsid w:val="0072465D"/>
    <w:rsid w:val="00740F13"/>
    <w:rsid w:val="00805C92"/>
    <w:rsid w:val="00860307"/>
    <w:rsid w:val="00860745"/>
    <w:rsid w:val="00864494"/>
    <w:rsid w:val="009349F7"/>
    <w:rsid w:val="009C3FD2"/>
    <w:rsid w:val="00A75C02"/>
    <w:rsid w:val="00A938B6"/>
    <w:rsid w:val="00B06F16"/>
    <w:rsid w:val="00B350DA"/>
    <w:rsid w:val="00BB567F"/>
    <w:rsid w:val="00CE3DD5"/>
    <w:rsid w:val="00E54482"/>
    <w:rsid w:val="00E74A95"/>
    <w:rsid w:val="00E916D6"/>
    <w:rsid w:val="00F05B5D"/>
    <w:rsid w:val="00F2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10654"/>
  <w15:chartTrackingRefBased/>
  <w15:docId w15:val="{1B4497A1-11C7-44AF-BCE6-1ED0B326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0DA"/>
    <w:pPr>
      <w:spacing w:line="25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InviasNormalCar">
    <w:name w:val="Invias Normal Car"/>
    <w:link w:val="InviasNormal"/>
    <w:locked/>
    <w:rsid w:val="00B350DA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B350D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5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50DA"/>
    <w:rPr>
      <w:rFonts w:ascii="Segoe UI" w:hAnsi="Segoe UI" w:cs="Segoe UI"/>
      <w:sz w:val="18"/>
      <w:szCs w:val="18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2B39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3941"/>
    <w:rPr>
      <w:lang w:val="es-CO"/>
    </w:rPr>
  </w:style>
  <w:style w:type="paragraph" w:styleId="Piedepgina">
    <w:name w:val="footer"/>
    <w:basedOn w:val="Normal"/>
    <w:link w:val="PiedepginaCar"/>
    <w:unhideWhenUsed/>
    <w:rsid w:val="002B39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2B3941"/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E74A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12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lcaldia@curillo-caquetal.gov.co" TargetMode="External"/><Relationship Id="rId1" Type="http://schemas.openxmlformats.org/officeDocument/2006/relationships/hyperlink" Target="http://www.http://curillo-caquet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1052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ginet perez</cp:lastModifiedBy>
  <cp:revision>22</cp:revision>
  <cp:lastPrinted>2022-10-31T12:22:00Z</cp:lastPrinted>
  <dcterms:created xsi:type="dcterms:W3CDTF">2020-05-05T00:52:00Z</dcterms:created>
  <dcterms:modified xsi:type="dcterms:W3CDTF">2022-10-31T12:22:00Z</dcterms:modified>
</cp:coreProperties>
</file>