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8AF7A" w14:textId="77777777" w:rsidR="00856EDF" w:rsidRDefault="00856EDF" w:rsidP="006E7090">
      <w:pPr>
        <w:spacing w:after="0" w:line="240" w:lineRule="auto"/>
        <w:jc w:val="center"/>
        <w:rPr>
          <w:rFonts w:ascii="Arial" w:eastAsia="Arial" w:hAnsi="Arial" w:cs="Arial"/>
          <w:color w:val="000000"/>
          <w:sz w:val="16"/>
          <w:szCs w:val="16"/>
        </w:rPr>
      </w:pPr>
    </w:p>
    <w:p w14:paraId="2357B493" w14:textId="72C6C751" w:rsidR="00CE6F19" w:rsidRPr="00CE6F19" w:rsidRDefault="006E7090" w:rsidP="006E7090">
      <w:pPr>
        <w:spacing w:after="0" w:line="240" w:lineRule="auto"/>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457EE665" w14:textId="1D65954D" w:rsidR="006E7090" w:rsidRPr="00ED12D0" w:rsidRDefault="006E7090" w:rsidP="006E7090">
      <w:pPr>
        <w:tabs>
          <w:tab w:val="left" w:pos="0"/>
        </w:tabs>
        <w:spacing w:after="0" w:line="240" w:lineRule="auto"/>
        <w:jc w:val="both"/>
        <w:rPr>
          <w:rFonts w:ascii="Arial" w:hAnsi="Arial" w:cs="Arial"/>
          <w:b/>
          <w:color w:val="000000" w:themeColor="text1"/>
          <w:sz w:val="16"/>
          <w:szCs w:val="16"/>
        </w:rPr>
      </w:pPr>
      <w:r w:rsidRPr="00ED12D0">
        <w:rPr>
          <w:rFonts w:ascii="Arial" w:hAnsi="Arial" w:cs="Arial"/>
          <w:b/>
          <w:color w:val="000000" w:themeColor="text1"/>
          <w:sz w:val="16"/>
          <w:szCs w:val="16"/>
        </w:rPr>
        <w:t>INFO</w:t>
      </w:r>
      <w:r w:rsidR="005A7EA3">
        <w:rPr>
          <w:rFonts w:ascii="Arial" w:hAnsi="Arial" w:cs="Arial"/>
          <w:b/>
          <w:color w:val="000000" w:themeColor="text1"/>
          <w:sz w:val="16"/>
          <w:szCs w:val="16"/>
        </w:rPr>
        <w:t xml:space="preserve">RME DE GESTIÓN No. </w:t>
      </w:r>
      <w:r w:rsidR="0041625F">
        <w:rPr>
          <w:rFonts w:ascii="Arial" w:hAnsi="Arial" w:cs="Arial"/>
          <w:b/>
          <w:color w:val="000000" w:themeColor="text1"/>
          <w:sz w:val="16"/>
          <w:szCs w:val="16"/>
          <w:u w:val="single"/>
        </w:rPr>
        <w:t>6</w:t>
      </w:r>
    </w:p>
    <w:p w14:paraId="30599B2A" w14:textId="77777777" w:rsidR="006E7090" w:rsidRPr="00ED12D0" w:rsidRDefault="006E7090" w:rsidP="006E7090">
      <w:pPr>
        <w:tabs>
          <w:tab w:val="left" w:pos="0"/>
        </w:tabs>
        <w:spacing w:after="0" w:line="240" w:lineRule="auto"/>
        <w:jc w:val="both"/>
        <w:rPr>
          <w:rFonts w:ascii="Arial" w:hAnsi="Arial" w:cs="Arial"/>
          <w:b/>
          <w:color w:val="000000" w:themeColor="text1"/>
          <w:sz w:val="16"/>
          <w:szCs w:val="16"/>
        </w:rPr>
      </w:pPr>
    </w:p>
    <w:p w14:paraId="43BC18FB" w14:textId="4310735A" w:rsidR="006E7090" w:rsidRDefault="0041625F" w:rsidP="006E7090">
      <w:pPr>
        <w:autoSpaceDE w:val="0"/>
        <w:autoSpaceDN w:val="0"/>
        <w:adjustRightInd w:val="0"/>
        <w:spacing w:after="0" w:line="240" w:lineRule="auto"/>
        <w:jc w:val="both"/>
        <w:rPr>
          <w:rFonts w:ascii="Arial" w:hAnsi="Arial" w:cs="Arial"/>
          <w:color w:val="000000" w:themeColor="text1"/>
        </w:rPr>
      </w:pPr>
      <w:r>
        <w:rPr>
          <w:rFonts w:ascii="Arial" w:hAnsi="Arial" w:cs="Arial"/>
          <w:b/>
          <w:color w:val="000000" w:themeColor="text1"/>
          <w:sz w:val="16"/>
          <w:szCs w:val="16"/>
        </w:rPr>
        <w:t>Bogotá, Bogotá D.C, JUL</w:t>
      </w:r>
      <w:r w:rsidR="00CC317D">
        <w:rPr>
          <w:rFonts w:ascii="Arial" w:hAnsi="Arial" w:cs="Arial"/>
          <w:b/>
          <w:color w:val="000000" w:themeColor="text1"/>
          <w:sz w:val="16"/>
          <w:szCs w:val="16"/>
        </w:rPr>
        <w:t>IO</w:t>
      </w:r>
      <w:r w:rsidR="005A7EA3">
        <w:rPr>
          <w:rFonts w:ascii="Arial" w:hAnsi="Arial" w:cs="Arial"/>
          <w:b/>
          <w:color w:val="000000" w:themeColor="text1"/>
          <w:sz w:val="16"/>
          <w:szCs w:val="16"/>
        </w:rPr>
        <w:t xml:space="preserve"> 2024</w:t>
      </w:r>
    </w:p>
    <w:p w14:paraId="6D5457C8" w14:textId="77777777" w:rsidR="006E7090" w:rsidRPr="002057FC" w:rsidRDefault="006E7090" w:rsidP="00CE6F19">
      <w:pPr>
        <w:autoSpaceDE w:val="0"/>
        <w:autoSpaceDN w:val="0"/>
        <w:adjustRightInd w:val="0"/>
        <w:spacing w:after="0" w:line="240" w:lineRule="auto"/>
        <w:jc w:val="both"/>
        <w:rPr>
          <w:rFonts w:ascii="Arial" w:hAnsi="Arial" w:cs="Arial"/>
          <w:color w:val="000000" w:themeColor="text1"/>
        </w:rPr>
      </w:pP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6E7090" w:rsidRPr="00ED12D0" w14:paraId="741AAC28" w14:textId="77777777" w:rsidTr="006E709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220310E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6"/>
                <w:szCs w:val="16"/>
              </w:rPr>
            </w:pPr>
            <w:r w:rsidRPr="00ED12D0">
              <w:rPr>
                <w:rFonts w:ascii="Arial" w:hAnsi="Arial" w:cs="Arial"/>
                <w:b/>
                <w:color w:val="000000" w:themeColor="text1"/>
                <w:sz w:val="16"/>
                <w:szCs w:val="16"/>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6AAC6E91" w14:textId="3418E397" w:rsidR="006E7090" w:rsidRPr="00ED12D0" w:rsidRDefault="005A7EA3" w:rsidP="001A592D">
            <w:pPr>
              <w:tabs>
                <w:tab w:val="left" w:pos="1701"/>
              </w:tabs>
              <w:spacing w:after="0" w:line="240" w:lineRule="auto"/>
              <w:contextualSpacing/>
              <w:jc w:val="both"/>
              <w:rPr>
                <w:rFonts w:ascii="Arial" w:hAnsi="Arial" w:cs="Arial"/>
                <w:color w:val="000000" w:themeColor="text1"/>
                <w:sz w:val="16"/>
                <w:szCs w:val="16"/>
              </w:rPr>
            </w:pPr>
            <w:r>
              <w:rPr>
                <w:rFonts w:ascii="Arial" w:hAnsi="Arial" w:cs="Arial"/>
                <w:color w:val="000000" w:themeColor="text1"/>
                <w:sz w:val="16"/>
                <w:szCs w:val="16"/>
              </w:rPr>
              <w:t>343 de 2024</w:t>
            </w:r>
          </w:p>
        </w:tc>
      </w:tr>
      <w:tr w:rsidR="006E7090" w:rsidRPr="00ED12D0" w14:paraId="7A909B16" w14:textId="77777777" w:rsidTr="006E709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3E4B618F"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6CEA7B7F" w14:textId="51CD13E4" w:rsidR="006E7090" w:rsidRPr="00ED12D0" w:rsidRDefault="001A592D" w:rsidP="001A592D">
            <w:pPr>
              <w:tabs>
                <w:tab w:val="left" w:pos="1701"/>
              </w:tabs>
              <w:spacing w:after="0" w:line="240" w:lineRule="auto"/>
              <w:contextualSpacing/>
              <w:jc w:val="both"/>
              <w:rPr>
                <w:rFonts w:ascii="Arial" w:hAnsi="Arial" w:cs="Arial"/>
                <w:color w:val="000000" w:themeColor="text1"/>
                <w:sz w:val="18"/>
                <w:szCs w:val="16"/>
              </w:rPr>
            </w:pPr>
            <w:r>
              <w:rPr>
                <w:rFonts w:ascii="Arial" w:hAnsi="Arial" w:cs="Arial"/>
                <w:color w:val="000000" w:themeColor="text1"/>
                <w:sz w:val="18"/>
                <w:szCs w:val="16"/>
              </w:rPr>
              <w:t>08 de febrero de 2024</w:t>
            </w:r>
          </w:p>
        </w:tc>
      </w:tr>
      <w:tr w:rsidR="006E7090" w:rsidRPr="00ED12D0" w14:paraId="4F42F38A"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189AA70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PÓLIZA DE SEGUROS</w:t>
            </w:r>
          </w:p>
          <w:p w14:paraId="0006CA7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p>
          <w:p w14:paraId="1F928BB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r w:rsidRPr="00ED12D0">
              <w:rPr>
                <w:rFonts w:ascii="Arial" w:hAnsi="Arial" w:cs="Arial"/>
                <w:b/>
                <w:color w:val="000000" w:themeColor="text1"/>
                <w:sz w:val="18"/>
                <w:szCs w:val="16"/>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54073D81" w14:textId="370A88DF" w:rsidR="006E7090" w:rsidRPr="005A7EA3" w:rsidRDefault="006E7090" w:rsidP="006E7090">
            <w:pPr>
              <w:tabs>
                <w:tab w:val="left" w:pos="1701"/>
              </w:tabs>
              <w:spacing w:after="0" w:line="240" w:lineRule="auto"/>
              <w:jc w:val="both"/>
              <w:rPr>
                <w:rFonts w:ascii="Arial" w:hAnsi="Arial" w:cs="Arial"/>
                <w:color w:val="000000" w:themeColor="text1"/>
                <w:sz w:val="18"/>
                <w:szCs w:val="18"/>
              </w:rPr>
            </w:pPr>
            <w:r w:rsidRPr="005A7EA3">
              <w:rPr>
                <w:rFonts w:ascii="Arial" w:hAnsi="Arial" w:cs="Arial"/>
                <w:color w:val="000000" w:themeColor="text1"/>
                <w:sz w:val="18"/>
                <w:szCs w:val="18"/>
              </w:rPr>
              <w:t>No. De la Póliza</w:t>
            </w:r>
            <w:r w:rsidR="005A7EA3" w:rsidRPr="005A7EA3">
              <w:rPr>
                <w:rFonts w:ascii="Arial" w:hAnsi="Arial" w:cs="Arial"/>
                <w:color w:val="000000" w:themeColor="text1"/>
                <w:sz w:val="18"/>
                <w:szCs w:val="18"/>
              </w:rPr>
              <w:t xml:space="preserve"> </w:t>
            </w:r>
            <w:r w:rsidR="005A7EA3" w:rsidRPr="005A7EA3">
              <w:rPr>
                <w:rFonts w:ascii="Arial" w:hAnsi="Arial" w:cs="Arial"/>
                <w:b/>
                <w:color w:val="000000" w:themeColor="text1"/>
                <w:sz w:val="18"/>
                <w:szCs w:val="18"/>
              </w:rPr>
              <w:t>14</w:t>
            </w:r>
            <w:r w:rsidR="005A7EA3" w:rsidRPr="005A7EA3">
              <w:rPr>
                <w:rFonts w:ascii="Arial" w:hAnsi="Arial" w:cs="Arial"/>
                <w:sz w:val="18"/>
                <w:szCs w:val="18"/>
              </w:rPr>
              <w:t>-</w:t>
            </w:r>
            <w:r w:rsidR="005A7EA3" w:rsidRPr="005A7EA3">
              <w:rPr>
                <w:rFonts w:ascii="Arial" w:hAnsi="Arial" w:cs="Arial"/>
                <w:b/>
                <w:color w:val="000000" w:themeColor="text1"/>
                <w:sz w:val="18"/>
                <w:szCs w:val="18"/>
              </w:rPr>
              <w:t>46-101109204</w:t>
            </w:r>
          </w:p>
          <w:p w14:paraId="34CF6AA9" w14:textId="12BBD868" w:rsidR="006E7090" w:rsidRPr="005A7EA3" w:rsidRDefault="006E7090" w:rsidP="006E7090">
            <w:pPr>
              <w:tabs>
                <w:tab w:val="left" w:pos="1701"/>
              </w:tabs>
              <w:spacing w:after="0" w:line="240" w:lineRule="auto"/>
              <w:jc w:val="both"/>
              <w:rPr>
                <w:rFonts w:ascii="Arial" w:hAnsi="Arial" w:cs="Arial"/>
                <w:color w:val="000000" w:themeColor="text1"/>
                <w:sz w:val="18"/>
                <w:szCs w:val="18"/>
              </w:rPr>
            </w:pPr>
            <w:r w:rsidRPr="005A7EA3">
              <w:rPr>
                <w:rFonts w:ascii="Arial" w:hAnsi="Arial" w:cs="Arial"/>
                <w:color w:val="000000" w:themeColor="text1"/>
                <w:sz w:val="18"/>
                <w:szCs w:val="18"/>
              </w:rPr>
              <w:t xml:space="preserve">Entidad que expide la </w:t>
            </w:r>
            <w:proofErr w:type="gramStart"/>
            <w:r w:rsidRPr="005A7EA3">
              <w:rPr>
                <w:rFonts w:ascii="Arial" w:hAnsi="Arial" w:cs="Arial"/>
                <w:color w:val="000000" w:themeColor="text1"/>
                <w:sz w:val="18"/>
                <w:szCs w:val="18"/>
              </w:rPr>
              <w:t>póliza</w:t>
            </w:r>
            <w:r w:rsidR="005A7EA3" w:rsidRPr="005A7EA3">
              <w:rPr>
                <w:rFonts w:ascii="Arial" w:hAnsi="Arial" w:cs="Arial"/>
                <w:color w:val="000000" w:themeColor="text1"/>
                <w:sz w:val="18"/>
                <w:szCs w:val="18"/>
              </w:rPr>
              <w:t xml:space="preserve"> </w:t>
            </w:r>
            <w:r w:rsidR="005A7EA3" w:rsidRPr="005A7EA3">
              <w:rPr>
                <w:rFonts w:ascii="Arial" w:hAnsi="Arial" w:cs="Arial"/>
                <w:b/>
                <w:color w:val="000000" w:themeColor="text1"/>
                <w:sz w:val="18"/>
                <w:szCs w:val="18"/>
              </w:rPr>
              <w:t xml:space="preserve"> SEGUROS</w:t>
            </w:r>
            <w:proofErr w:type="gramEnd"/>
            <w:r w:rsidR="005A7EA3" w:rsidRPr="005A7EA3">
              <w:rPr>
                <w:rFonts w:ascii="Arial" w:hAnsi="Arial" w:cs="Arial"/>
                <w:b/>
                <w:color w:val="000000" w:themeColor="text1"/>
                <w:sz w:val="18"/>
                <w:szCs w:val="18"/>
              </w:rPr>
              <w:t xml:space="preserve"> DEL ESTADO</w:t>
            </w:r>
          </w:p>
          <w:p w14:paraId="143BA559" w14:textId="79B433F3"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5A7EA3">
              <w:rPr>
                <w:rFonts w:ascii="Arial" w:hAnsi="Arial" w:cs="Arial"/>
                <w:color w:val="000000" w:themeColor="text1"/>
                <w:sz w:val="18"/>
                <w:szCs w:val="18"/>
              </w:rPr>
              <w:t>Fecha del certificado de aprobación de la Póliza</w:t>
            </w:r>
            <w:r w:rsidR="005A7EA3" w:rsidRPr="005A7EA3">
              <w:rPr>
                <w:rFonts w:ascii="Arial" w:hAnsi="Arial" w:cs="Arial"/>
                <w:color w:val="000000" w:themeColor="text1"/>
                <w:sz w:val="18"/>
                <w:szCs w:val="18"/>
              </w:rPr>
              <w:t xml:space="preserve"> </w:t>
            </w:r>
            <w:r w:rsidR="005A7EA3" w:rsidRPr="005A7EA3">
              <w:rPr>
                <w:rFonts w:ascii="Arial" w:hAnsi="Arial" w:cs="Arial"/>
                <w:b/>
                <w:color w:val="000000" w:themeColor="text1"/>
                <w:sz w:val="18"/>
                <w:szCs w:val="18"/>
              </w:rPr>
              <w:t>12/02/2024</w:t>
            </w:r>
          </w:p>
        </w:tc>
      </w:tr>
      <w:tr w:rsidR="006E7090" w:rsidRPr="00ED12D0" w14:paraId="0342C484"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685D56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CRP</w:t>
            </w:r>
          </w:p>
        </w:tc>
        <w:tc>
          <w:tcPr>
            <w:tcW w:w="6393" w:type="dxa"/>
            <w:tcBorders>
              <w:top w:val="single" w:sz="4" w:space="0" w:color="auto"/>
              <w:left w:val="single" w:sz="4" w:space="0" w:color="auto"/>
              <w:bottom w:val="single" w:sz="4" w:space="0" w:color="auto"/>
              <w:right w:val="single" w:sz="4" w:space="0" w:color="auto"/>
            </w:tcBorders>
            <w:vAlign w:val="center"/>
          </w:tcPr>
          <w:p w14:paraId="500C6A4F"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sz w:val="18"/>
                <w:szCs w:val="18"/>
              </w:rPr>
              <w:t>No</w:t>
            </w:r>
            <w:r w:rsidRPr="005A7EA3">
              <w:rPr>
                <w:rFonts w:ascii="Arial" w:hAnsi="Arial" w:cs="Arial"/>
                <w:color w:val="000000" w:themeColor="text1"/>
                <w:sz w:val="18"/>
                <w:szCs w:val="18"/>
              </w:rPr>
              <w:t xml:space="preserve">. CDP – CRP </w:t>
            </w:r>
            <w:r w:rsidRPr="005A7EA3">
              <w:rPr>
                <w:rFonts w:ascii="Arial" w:hAnsi="Arial" w:cs="Arial"/>
                <w:b/>
                <w:color w:val="000000" w:themeColor="text1"/>
                <w:sz w:val="18"/>
                <w:szCs w:val="18"/>
              </w:rPr>
              <w:t>43224</w:t>
            </w:r>
          </w:p>
          <w:p w14:paraId="07572CFF"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Fecha expedición </w:t>
            </w:r>
            <w:r w:rsidRPr="005A7EA3">
              <w:rPr>
                <w:rFonts w:ascii="Arial" w:hAnsi="Arial" w:cs="Arial"/>
                <w:b/>
                <w:color w:val="000000" w:themeColor="text1"/>
                <w:sz w:val="18"/>
                <w:szCs w:val="18"/>
              </w:rPr>
              <w:t>11/02/2024</w:t>
            </w:r>
          </w:p>
          <w:p w14:paraId="3665F360"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Unidas/Sub-unidad ejecutora </w:t>
            </w:r>
            <w:r w:rsidRPr="005A7EA3">
              <w:rPr>
                <w:rFonts w:ascii="Arial" w:hAnsi="Arial" w:cs="Arial"/>
                <w:b/>
                <w:color w:val="000000" w:themeColor="text1"/>
                <w:sz w:val="18"/>
                <w:szCs w:val="18"/>
              </w:rPr>
              <w:t>15-01-03-085 CENAC PERSONAL</w:t>
            </w:r>
          </w:p>
          <w:p w14:paraId="00368152"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Dependencia </w:t>
            </w:r>
            <w:r w:rsidRPr="005A7EA3">
              <w:rPr>
                <w:rFonts w:ascii="Arial" w:hAnsi="Arial" w:cs="Arial"/>
                <w:b/>
                <w:color w:val="000000" w:themeColor="text1"/>
                <w:sz w:val="18"/>
                <w:szCs w:val="18"/>
              </w:rPr>
              <w:t>CEDE 11</w:t>
            </w:r>
          </w:p>
          <w:p w14:paraId="460BD94A"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Posición catálogo de gasto </w:t>
            </w:r>
            <w:r w:rsidRPr="005A7EA3">
              <w:rPr>
                <w:rFonts w:ascii="Arial" w:hAnsi="Arial" w:cs="Arial"/>
                <w:b/>
                <w:color w:val="000000" w:themeColor="text1"/>
                <w:sz w:val="18"/>
                <w:szCs w:val="18"/>
              </w:rPr>
              <w:t>02-02-02-008-003-09</w:t>
            </w:r>
          </w:p>
          <w:p w14:paraId="4F9BD60F"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Fuente </w:t>
            </w:r>
            <w:r w:rsidRPr="005A7EA3">
              <w:rPr>
                <w:rFonts w:ascii="Arial" w:hAnsi="Arial" w:cs="Arial"/>
                <w:b/>
                <w:color w:val="000000" w:themeColor="text1"/>
                <w:sz w:val="18"/>
                <w:szCs w:val="18"/>
              </w:rPr>
              <w:t>Nación</w:t>
            </w:r>
          </w:p>
          <w:p w14:paraId="286FCE13"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Recurso </w:t>
            </w:r>
            <w:r w:rsidRPr="005A7EA3">
              <w:rPr>
                <w:rFonts w:ascii="Arial" w:hAnsi="Arial" w:cs="Arial"/>
                <w:b/>
                <w:color w:val="000000" w:themeColor="text1"/>
                <w:sz w:val="18"/>
                <w:szCs w:val="18"/>
              </w:rPr>
              <w:t>10</w:t>
            </w:r>
          </w:p>
          <w:p w14:paraId="0CE689D7" w14:textId="64417376" w:rsidR="006E7090" w:rsidRPr="00ED12D0" w:rsidRDefault="005A7EA3" w:rsidP="005A7EA3">
            <w:pPr>
              <w:pStyle w:val="Sinespaciado"/>
              <w:rPr>
                <w:sz w:val="18"/>
              </w:rPr>
            </w:pPr>
            <w:r w:rsidRPr="005A7EA3">
              <w:rPr>
                <w:rFonts w:ascii="Arial" w:hAnsi="Arial" w:cs="Arial"/>
                <w:color w:val="000000" w:themeColor="text1"/>
                <w:sz w:val="18"/>
                <w:szCs w:val="18"/>
              </w:rPr>
              <w:t xml:space="preserve">Valor </w:t>
            </w:r>
            <w:r w:rsidRPr="005A7EA3">
              <w:rPr>
                <w:rFonts w:ascii="Arial" w:hAnsi="Arial" w:cs="Arial"/>
                <w:b/>
                <w:color w:val="000000" w:themeColor="text1"/>
                <w:sz w:val="18"/>
                <w:szCs w:val="18"/>
              </w:rPr>
              <w:t>38.000.000</w:t>
            </w:r>
          </w:p>
        </w:tc>
      </w:tr>
      <w:tr w:rsidR="006E7090" w:rsidRPr="00ED12D0" w14:paraId="74898372"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3379B367"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5EE439C7" w14:textId="72847AD6" w:rsidR="006E7090" w:rsidRPr="005A7EA3" w:rsidRDefault="00D132A7" w:rsidP="006E7090">
            <w:pPr>
              <w:tabs>
                <w:tab w:val="left" w:pos="1701"/>
              </w:tabs>
              <w:spacing w:after="0" w:line="240" w:lineRule="auto"/>
              <w:jc w:val="both"/>
              <w:rPr>
                <w:rFonts w:ascii="Arial" w:hAnsi="Arial" w:cs="Arial"/>
                <w:color w:val="000000" w:themeColor="text1"/>
                <w:sz w:val="18"/>
                <w:szCs w:val="18"/>
              </w:rPr>
            </w:pPr>
            <w:r>
              <w:rPr>
                <w:rFonts w:ascii="Arial" w:hAnsi="Arial" w:cs="Arial"/>
                <w:b/>
                <w:color w:val="000000" w:themeColor="text1"/>
                <w:sz w:val="18"/>
                <w:szCs w:val="18"/>
              </w:rPr>
              <w:t>12 DE FEBRERO</w:t>
            </w:r>
            <w:r w:rsidR="005A7EA3" w:rsidRPr="005A7EA3">
              <w:rPr>
                <w:rFonts w:ascii="Arial" w:hAnsi="Arial" w:cs="Arial"/>
                <w:b/>
                <w:color w:val="000000" w:themeColor="text1"/>
                <w:sz w:val="18"/>
                <w:szCs w:val="18"/>
              </w:rPr>
              <w:t xml:space="preserve"> 2024</w:t>
            </w:r>
          </w:p>
        </w:tc>
      </w:tr>
      <w:tr w:rsidR="006E7090" w:rsidRPr="00ED12D0" w14:paraId="1EB6FA7E" w14:textId="77777777" w:rsidTr="006E7090">
        <w:trPr>
          <w:trHeight w:val="1129"/>
        </w:trPr>
        <w:tc>
          <w:tcPr>
            <w:tcW w:w="3458" w:type="dxa"/>
            <w:tcBorders>
              <w:top w:val="single" w:sz="4" w:space="0" w:color="auto"/>
              <w:left w:val="single" w:sz="4" w:space="0" w:color="auto"/>
              <w:bottom w:val="single" w:sz="4" w:space="0" w:color="auto"/>
              <w:right w:val="single" w:sz="4" w:space="0" w:color="auto"/>
            </w:tcBorders>
          </w:tcPr>
          <w:p w14:paraId="5A84ABC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CONTRATISTA</w:t>
            </w:r>
          </w:p>
        </w:tc>
        <w:tc>
          <w:tcPr>
            <w:tcW w:w="6393" w:type="dxa"/>
            <w:tcBorders>
              <w:top w:val="single" w:sz="4" w:space="0" w:color="auto"/>
              <w:left w:val="single" w:sz="4" w:space="0" w:color="auto"/>
              <w:bottom w:val="single" w:sz="4" w:space="0" w:color="auto"/>
              <w:right w:val="single" w:sz="4" w:space="0" w:color="auto"/>
            </w:tcBorders>
          </w:tcPr>
          <w:p w14:paraId="71C52E70"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Nombre completo </w:t>
            </w:r>
            <w:r w:rsidRPr="005A7EA3">
              <w:rPr>
                <w:rFonts w:ascii="Arial" w:hAnsi="Arial" w:cs="Arial"/>
                <w:b/>
                <w:color w:val="000000" w:themeColor="text1"/>
                <w:sz w:val="18"/>
                <w:szCs w:val="18"/>
              </w:rPr>
              <w:t>LICETH NATHALIA RIVERA LOPEZ</w:t>
            </w:r>
          </w:p>
          <w:p w14:paraId="34936EEE"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Identificación </w:t>
            </w:r>
            <w:r w:rsidRPr="005A7EA3">
              <w:rPr>
                <w:rFonts w:ascii="Arial" w:hAnsi="Arial" w:cs="Arial"/>
                <w:b/>
                <w:color w:val="000000" w:themeColor="text1"/>
                <w:sz w:val="18"/>
                <w:szCs w:val="18"/>
              </w:rPr>
              <w:t>1018446646</w:t>
            </w:r>
          </w:p>
          <w:p w14:paraId="17137E33"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Nacionalidad </w:t>
            </w:r>
            <w:r w:rsidRPr="005A7EA3">
              <w:rPr>
                <w:rFonts w:ascii="Arial" w:hAnsi="Arial" w:cs="Arial"/>
                <w:b/>
                <w:color w:val="000000" w:themeColor="text1"/>
                <w:sz w:val="18"/>
                <w:szCs w:val="18"/>
              </w:rPr>
              <w:t>COLOMBIANA</w:t>
            </w:r>
          </w:p>
          <w:p w14:paraId="61DD26EB"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Dirección – ciudad de residencia </w:t>
            </w:r>
            <w:proofErr w:type="spellStart"/>
            <w:r w:rsidRPr="005A7EA3">
              <w:rPr>
                <w:rFonts w:ascii="Arial" w:hAnsi="Arial" w:cs="Arial"/>
                <w:b/>
                <w:color w:val="000000" w:themeColor="text1"/>
                <w:sz w:val="18"/>
                <w:szCs w:val="18"/>
              </w:rPr>
              <w:t>Trasv</w:t>
            </w:r>
            <w:proofErr w:type="spellEnd"/>
            <w:r w:rsidRPr="005A7EA3">
              <w:rPr>
                <w:rFonts w:ascii="Arial" w:hAnsi="Arial" w:cs="Arial"/>
                <w:b/>
                <w:color w:val="000000" w:themeColor="text1"/>
                <w:sz w:val="18"/>
                <w:szCs w:val="18"/>
              </w:rPr>
              <w:t>. 85#52c-19</w:t>
            </w:r>
          </w:p>
          <w:p w14:paraId="7C2AEEA4" w14:textId="77777777"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Teléfono de contacto </w:t>
            </w:r>
            <w:r w:rsidRPr="005A7EA3">
              <w:rPr>
                <w:rFonts w:ascii="Arial" w:hAnsi="Arial" w:cs="Arial"/>
                <w:b/>
                <w:color w:val="000000" w:themeColor="text1"/>
                <w:sz w:val="18"/>
                <w:szCs w:val="18"/>
              </w:rPr>
              <w:t>3108095464</w:t>
            </w:r>
          </w:p>
          <w:p w14:paraId="09806BDF" w14:textId="54098F55" w:rsidR="006E7090" w:rsidRPr="00ED12D0" w:rsidRDefault="005A7EA3" w:rsidP="005A7EA3">
            <w:pPr>
              <w:pStyle w:val="Sinespaciado"/>
              <w:rPr>
                <w:rFonts w:ascii="Arial" w:hAnsi="Arial" w:cs="Arial"/>
                <w:color w:val="000000" w:themeColor="text1"/>
                <w:sz w:val="18"/>
                <w:szCs w:val="16"/>
              </w:rPr>
            </w:pPr>
            <w:r w:rsidRPr="005A7EA3">
              <w:rPr>
                <w:rFonts w:ascii="Arial" w:hAnsi="Arial" w:cs="Arial"/>
                <w:color w:val="000000" w:themeColor="text1"/>
                <w:sz w:val="18"/>
                <w:szCs w:val="18"/>
              </w:rPr>
              <w:t xml:space="preserve">E-mail de contacto </w:t>
            </w:r>
            <w:hyperlink r:id="rId8" w:history="1">
              <w:r w:rsidRPr="005A7EA3">
                <w:rPr>
                  <w:rFonts w:ascii="Arial" w:hAnsi="Arial" w:cs="Arial"/>
                  <w:color w:val="000000" w:themeColor="text1"/>
                  <w:sz w:val="18"/>
                  <w:szCs w:val="18"/>
                </w:rPr>
                <w:t>Politologanr@gmail.com</w:t>
              </w:r>
            </w:hyperlink>
            <w:r>
              <w:rPr>
                <w:rFonts w:ascii="Arial" w:hAnsi="Arial" w:cs="Arial"/>
                <w:color w:val="000000" w:themeColor="text1"/>
                <w:sz w:val="18"/>
                <w:szCs w:val="18"/>
              </w:rPr>
              <w:t xml:space="preserve"> </w:t>
            </w:r>
          </w:p>
        </w:tc>
      </w:tr>
      <w:tr w:rsidR="006E7090" w:rsidRPr="00ED12D0" w14:paraId="6FA6A38D" w14:textId="77777777" w:rsidTr="006E7090">
        <w:trPr>
          <w:trHeight w:val="523"/>
        </w:trPr>
        <w:tc>
          <w:tcPr>
            <w:tcW w:w="3458" w:type="dxa"/>
            <w:tcBorders>
              <w:top w:val="single" w:sz="4" w:space="0" w:color="auto"/>
              <w:left w:val="single" w:sz="4" w:space="0" w:color="auto"/>
              <w:bottom w:val="single" w:sz="4" w:space="0" w:color="auto"/>
              <w:right w:val="single" w:sz="4" w:space="0" w:color="auto"/>
            </w:tcBorders>
          </w:tcPr>
          <w:p w14:paraId="6CB47B41"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SUPERVISOR</w:t>
            </w:r>
          </w:p>
        </w:tc>
        <w:tc>
          <w:tcPr>
            <w:tcW w:w="6393" w:type="dxa"/>
            <w:tcBorders>
              <w:top w:val="single" w:sz="4" w:space="0" w:color="auto"/>
              <w:left w:val="single" w:sz="4" w:space="0" w:color="auto"/>
              <w:bottom w:val="single" w:sz="4" w:space="0" w:color="auto"/>
              <w:right w:val="single" w:sz="4" w:space="0" w:color="auto"/>
            </w:tcBorders>
          </w:tcPr>
          <w:p w14:paraId="51732D1D" w14:textId="77777777" w:rsidR="005A7EA3" w:rsidRPr="005A7EA3" w:rsidRDefault="005A7EA3" w:rsidP="005A7EA3">
            <w:pPr>
              <w:pStyle w:val="Sinespaciado"/>
              <w:rPr>
                <w:rFonts w:ascii="Arial" w:hAnsi="Arial" w:cs="Arial"/>
                <w:b/>
                <w:color w:val="000000" w:themeColor="text1"/>
                <w:sz w:val="18"/>
                <w:szCs w:val="18"/>
              </w:rPr>
            </w:pPr>
            <w:r w:rsidRPr="005A7EA3">
              <w:rPr>
                <w:rFonts w:ascii="Arial" w:hAnsi="Arial" w:cs="Arial"/>
                <w:color w:val="000000" w:themeColor="text1"/>
                <w:sz w:val="18"/>
                <w:szCs w:val="18"/>
              </w:rPr>
              <w:t xml:space="preserve">Nombre completo </w:t>
            </w:r>
            <w:r w:rsidRPr="005A7EA3">
              <w:rPr>
                <w:rFonts w:ascii="Arial" w:hAnsi="Arial" w:cs="Arial"/>
                <w:b/>
                <w:color w:val="000000" w:themeColor="text1"/>
                <w:sz w:val="18"/>
                <w:szCs w:val="18"/>
              </w:rPr>
              <w:t>TE. DANIEL ALFONSO MACA MEDINA</w:t>
            </w:r>
          </w:p>
          <w:p w14:paraId="53B6A0C4" w14:textId="30629822" w:rsidR="005A7EA3"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Cargo </w:t>
            </w:r>
            <w:r w:rsidRPr="005A7EA3">
              <w:rPr>
                <w:rFonts w:ascii="Arial" w:hAnsi="Arial" w:cs="Arial"/>
                <w:b/>
                <w:color w:val="000000" w:themeColor="text1"/>
                <w:sz w:val="18"/>
                <w:szCs w:val="18"/>
              </w:rPr>
              <w:t>OFICIAL JUSTICIA TRANSICIONAL Y LITIGIO ESTRATÉGICO</w:t>
            </w:r>
            <w:r w:rsidRPr="005A7EA3">
              <w:rPr>
                <w:rFonts w:ascii="Arial" w:hAnsi="Arial" w:cs="Arial"/>
                <w:color w:val="000000" w:themeColor="text1"/>
                <w:sz w:val="18"/>
                <w:szCs w:val="18"/>
              </w:rPr>
              <w:t xml:space="preserve"> </w:t>
            </w:r>
          </w:p>
          <w:p w14:paraId="552E635C" w14:textId="204261A9" w:rsidR="006E7090" w:rsidRPr="005A7EA3" w:rsidRDefault="005A7EA3" w:rsidP="005A7EA3">
            <w:pPr>
              <w:pStyle w:val="Sinespaciado"/>
              <w:rPr>
                <w:rFonts w:ascii="Arial" w:hAnsi="Arial" w:cs="Arial"/>
                <w:color w:val="000000" w:themeColor="text1"/>
                <w:sz w:val="18"/>
                <w:szCs w:val="18"/>
              </w:rPr>
            </w:pPr>
            <w:r w:rsidRPr="005A7EA3">
              <w:rPr>
                <w:rFonts w:ascii="Arial" w:hAnsi="Arial" w:cs="Arial"/>
                <w:color w:val="000000" w:themeColor="text1"/>
                <w:sz w:val="18"/>
                <w:szCs w:val="18"/>
              </w:rPr>
              <w:t xml:space="preserve">Resolución de Delegación </w:t>
            </w:r>
            <w:r w:rsidRPr="005A7EA3">
              <w:rPr>
                <w:rFonts w:ascii="Arial" w:hAnsi="Arial" w:cs="Arial"/>
                <w:b/>
                <w:color w:val="000000" w:themeColor="text1"/>
                <w:sz w:val="18"/>
                <w:szCs w:val="18"/>
              </w:rPr>
              <w:t>00000202 del 23 de enero de 2024</w:t>
            </w:r>
          </w:p>
        </w:tc>
      </w:tr>
      <w:tr w:rsidR="006E7090" w:rsidRPr="00ED12D0" w14:paraId="37318627"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66DD3DF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0F22700E" w14:textId="7DD831DE" w:rsidR="006E7090" w:rsidRPr="00ED12D0" w:rsidRDefault="005A7EA3" w:rsidP="005A7EA3">
            <w:pPr>
              <w:tabs>
                <w:tab w:val="left" w:pos="1701"/>
              </w:tabs>
              <w:spacing w:after="0" w:line="240" w:lineRule="auto"/>
              <w:ind w:left="17" w:hanging="17"/>
              <w:jc w:val="both"/>
              <w:rPr>
                <w:rFonts w:ascii="Arial" w:hAnsi="Arial" w:cs="Arial"/>
                <w:color w:val="000000" w:themeColor="text1"/>
                <w:sz w:val="18"/>
                <w:szCs w:val="16"/>
              </w:rPr>
            </w:pPr>
            <w:r w:rsidRPr="00015A0F">
              <w:rPr>
                <w:rFonts w:ascii="Arial" w:hAnsi="Arial" w:cs="Arial"/>
                <w:b/>
                <w:color w:val="000000" w:themeColor="text1"/>
                <w:sz w:val="16"/>
                <w:szCs w:val="16"/>
              </w:rPr>
              <w:t>PRESTAR LOS SERVICIOS PROFESIONALES COMO PROFESIONAL EN CIENCIAS SOCIALES PARA LA DIRECCIÓN DE APOYO A LA TRANSICIÓN EN LA QUINTA DIVISIÓN</w:t>
            </w:r>
          </w:p>
        </w:tc>
      </w:tr>
      <w:tr w:rsidR="005A7EA3" w:rsidRPr="00ED12D0" w14:paraId="244D445F"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01F4616F" w14:textId="77777777" w:rsidR="005A7EA3" w:rsidRPr="00ED12D0" w:rsidRDefault="005A7EA3" w:rsidP="005A7EA3">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37EBDB19" w14:textId="1F3F8E50" w:rsidR="005A7EA3" w:rsidRDefault="005A7EA3" w:rsidP="005A7EA3">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1. Realizar dos </w:t>
            </w:r>
            <w:r w:rsidR="001A592D" w:rsidRPr="00015A0F">
              <w:rPr>
                <w:rFonts w:ascii="Arial" w:hAnsi="Arial" w:cs="Arial"/>
                <w:b/>
                <w:color w:val="000000" w:themeColor="text1"/>
                <w:sz w:val="16"/>
                <w:szCs w:val="16"/>
              </w:rPr>
              <w:t>capítulos literarios</w:t>
            </w:r>
            <w:r w:rsidRPr="00015A0F">
              <w:rPr>
                <w:rFonts w:ascii="Arial" w:hAnsi="Arial" w:cs="Arial"/>
                <w:b/>
                <w:color w:val="000000" w:themeColor="text1"/>
                <w:sz w:val="16"/>
                <w:szCs w:val="16"/>
              </w:rPr>
              <w:t xml:space="preserve"> de 50 páginas, con la metodología establecida por la dirección de apoyo a la transición y plan de trabajo. 2. Efectuar acompañamiento y asesoría al personal militar y sus familias víctimas del conflicto, para lograr la inscripción en el registro único de víctimas y su acreditación ante la jurisdicción especial para la paz. </w:t>
            </w:r>
          </w:p>
          <w:p w14:paraId="6E41127D" w14:textId="77777777" w:rsidR="005A7EA3" w:rsidRDefault="005A7EA3" w:rsidP="005A7EA3">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3.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 </w:t>
            </w:r>
          </w:p>
          <w:p w14:paraId="516F3F65" w14:textId="3D418FA7" w:rsidR="005A7EA3" w:rsidRDefault="005A7EA3" w:rsidP="005A7EA3">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4.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33DFD471" w14:textId="77777777" w:rsidR="005A7EA3" w:rsidRDefault="005A7EA3" w:rsidP="005A7EA3">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5. Realizar tres (03) ponencias en universidades, colegios, entidades del estado o empresas privadas, con un auditorio no menor a 50 personas donde se dé a conocer la labor de la dirección de apoyo a la transición, contando con la </w:t>
            </w:r>
            <w:r w:rsidRPr="00015A0F">
              <w:rPr>
                <w:rFonts w:ascii="Arial" w:hAnsi="Arial" w:cs="Arial"/>
                <w:b/>
                <w:color w:val="000000" w:themeColor="text1"/>
                <w:sz w:val="16"/>
                <w:szCs w:val="16"/>
              </w:rPr>
              <w:lastRenderedPageBreak/>
              <w:t xml:space="preserve">participación de militares víctimas del conflicto en estos espacios, previo aval de la dirección de apoyo a la transición. </w:t>
            </w:r>
          </w:p>
          <w:p w14:paraId="2CE5C938" w14:textId="77777777" w:rsidR="005A7EA3" w:rsidRDefault="005A7EA3" w:rsidP="005A7EA3">
            <w:pPr>
              <w:tabs>
                <w:tab w:val="left" w:pos="1701"/>
              </w:tabs>
              <w:ind w:left="-4"/>
              <w:jc w:val="both"/>
              <w:rPr>
                <w:rFonts w:ascii="Arial" w:hAnsi="Arial" w:cs="Arial"/>
                <w:b/>
                <w:color w:val="000000" w:themeColor="text1"/>
                <w:sz w:val="16"/>
                <w:szCs w:val="16"/>
              </w:rPr>
            </w:pPr>
            <w:r w:rsidRPr="00015A0F">
              <w:rPr>
                <w:rFonts w:ascii="Arial" w:hAnsi="Arial" w:cs="Arial"/>
                <w:b/>
                <w:color w:val="000000" w:themeColor="text1"/>
                <w:sz w:val="16"/>
                <w:szCs w:val="16"/>
              </w:rPr>
              <w:t xml:space="preserve">6. 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174A9BF2" w14:textId="06653ED7" w:rsidR="005A7EA3" w:rsidRPr="00ED12D0" w:rsidRDefault="005A7EA3" w:rsidP="005A7EA3">
            <w:pPr>
              <w:tabs>
                <w:tab w:val="left" w:pos="1701"/>
              </w:tabs>
              <w:spacing w:after="0" w:line="240" w:lineRule="auto"/>
              <w:ind w:left="17"/>
              <w:jc w:val="both"/>
              <w:rPr>
                <w:rFonts w:ascii="Arial" w:hAnsi="Arial" w:cs="Arial"/>
                <w:color w:val="000000" w:themeColor="text1"/>
                <w:sz w:val="18"/>
                <w:szCs w:val="16"/>
              </w:rPr>
            </w:pPr>
            <w:r w:rsidRPr="00015A0F">
              <w:rPr>
                <w:rFonts w:ascii="Arial" w:hAnsi="Arial" w:cs="Arial"/>
                <w:b/>
                <w:color w:val="000000" w:themeColor="text1"/>
                <w:sz w:val="16"/>
                <w:szCs w:val="16"/>
              </w:rPr>
              <w:t>7.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tc>
      </w:tr>
      <w:tr w:rsidR="005A7EA3" w:rsidRPr="00ED12D0" w14:paraId="6DCBD863"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344B67F" w14:textId="20B8A122" w:rsidR="005A7EA3" w:rsidRPr="00ED12D0" w:rsidRDefault="005A7EA3" w:rsidP="005A7EA3">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DOCUMENTOS QUE SOPORTAN EL CUMPLIMIENTO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73B66580" w14:textId="5A171A69" w:rsidR="005A7EA3" w:rsidRPr="00B81BD9" w:rsidRDefault="005A7EA3" w:rsidP="005A7EA3">
            <w:pPr>
              <w:tabs>
                <w:tab w:val="left" w:pos="1701"/>
              </w:tabs>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1:</w:t>
            </w:r>
            <w:r w:rsidRPr="00B81BD9">
              <w:rPr>
                <w:rFonts w:ascii="Arial" w:hAnsi="Arial" w:cs="Arial"/>
                <w:b/>
                <w:color w:val="000000" w:themeColor="text1"/>
                <w:sz w:val="16"/>
                <w:szCs w:val="16"/>
              </w:rPr>
              <w:t xml:space="preserve"> </w:t>
            </w:r>
            <w:r w:rsidRPr="00015A0F">
              <w:rPr>
                <w:rFonts w:ascii="Arial" w:hAnsi="Arial" w:cs="Arial"/>
                <w:b/>
                <w:color w:val="000000" w:themeColor="text1"/>
                <w:sz w:val="16"/>
                <w:szCs w:val="16"/>
              </w:rPr>
              <w:t>Realizar dos capítulos literarios de 50 páginas, con la metodología establecida por la dirección de apoyo a la transición y plan de trabajo.</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B81BD9" w14:paraId="377C3A33" w14:textId="77777777" w:rsidTr="00D8639D">
              <w:trPr>
                <w:trHeight w:val="285"/>
                <w:jc w:val="center"/>
              </w:trPr>
              <w:tc>
                <w:tcPr>
                  <w:tcW w:w="442" w:type="dxa"/>
                </w:tcPr>
                <w:p w14:paraId="3760CEEB"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17EEEB1C"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43BE4D90"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76B27695"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5A7EA3" w:rsidRPr="00B81BD9" w14:paraId="6D046ADF" w14:textId="77777777" w:rsidTr="00D8639D">
              <w:trPr>
                <w:trHeight w:val="70"/>
                <w:jc w:val="center"/>
              </w:trPr>
              <w:tc>
                <w:tcPr>
                  <w:tcW w:w="442" w:type="dxa"/>
                </w:tcPr>
                <w:p w14:paraId="33D18AF9"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08CD4123" w14:textId="210F7D54" w:rsidR="005A7EA3" w:rsidRPr="00B81BD9" w:rsidRDefault="00C817D1"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r>
                    <w:rPr>
                      <w:rFonts w:ascii="Arial" w:hAnsi="Arial" w:cs="Arial"/>
                      <w:b/>
                      <w:color w:val="000000" w:themeColor="text1"/>
                      <w:sz w:val="16"/>
                      <w:szCs w:val="16"/>
                    </w:rPr>
                    <w:t>OFICIO</w:t>
                  </w:r>
                </w:p>
              </w:tc>
              <w:tc>
                <w:tcPr>
                  <w:tcW w:w="1134" w:type="dxa"/>
                </w:tcPr>
                <w:p w14:paraId="4548848D" w14:textId="77777777" w:rsidR="005A7EA3" w:rsidRPr="00B81BD9" w:rsidRDefault="005A7EA3"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332" w:type="dxa"/>
                </w:tcPr>
                <w:p w14:paraId="0A11EED7" w14:textId="03F42863" w:rsidR="005A7EA3" w:rsidRPr="0041625F"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Se elaboró y se entregó la presentación de la estructura del capítulo literario No2 con títulos y subtítulos “Acción Integral del Ejercito, el camino hacia la estabilidad: historias que transformaron comunidades”.</w:t>
                  </w:r>
                </w:p>
              </w:tc>
            </w:tr>
          </w:tbl>
          <w:p w14:paraId="5D84D2C3" w14:textId="77777777" w:rsidR="005A7EA3" w:rsidRPr="00B81BD9" w:rsidRDefault="005A7EA3" w:rsidP="005A7EA3">
            <w:pPr>
              <w:tabs>
                <w:tab w:val="left" w:pos="1701"/>
              </w:tabs>
              <w:contextualSpacing/>
              <w:jc w:val="both"/>
              <w:rPr>
                <w:rFonts w:ascii="Arial" w:hAnsi="Arial" w:cs="Arial"/>
                <w:b/>
                <w:color w:val="000000" w:themeColor="text1"/>
                <w:sz w:val="16"/>
                <w:szCs w:val="16"/>
              </w:rPr>
            </w:pPr>
          </w:p>
          <w:p w14:paraId="4B967674" w14:textId="77777777" w:rsidR="005A7EA3" w:rsidRPr="00015A0F" w:rsidRDefault="005A7EA3" w:rsidP="005A7EA3">
            <w:pPr>
              <w:tabs>
                <w:tab w:val="left" w:pos="1701"/>
              </w:tabs>
              <w:contextualSpacing/>
              <w:jc w:val="both"/>
              <w:rPr>
                <w:rFonts w:ascii="Arial" w:hAnsi="Arial" w:cs="Arial"/>
                <w:b/>
                <w:color w:val="000000" w:themeColor="text1"/>
                <w:sz w:val="16"/>
                <w:szCs w:val="16"/>
              </w:rPr>
            </w:pPr>
            <w:r w:rsidRPr="00015A0F">
              <w:rPr>
                <w:rFonts w:ascii="Arial" w:hAnsi="Arial" w:cs="Arial"/>
                <w:b/>
                <w:color w:val="000000" w:themeColor="text1"/>
                <w:sz w:val="16"/>
                <w:szCs w:val="16"/>
              </w:rPr>
              <w:t>Obligación No. 2: Efectuar acompañamiento y asesoría al personal militar y sus familias víctimas del conflicto, para lograr la inscripción en el registro único de víctimas y su acreditación ante la jurisdicción especial para la paz.</w:t>
            </w:r>
          </w:p>
          <w:p w14:paraId="664B2465" w14:textId="77777777" w:rsidR="005A7EA3" w:rsidRPr="00B81BD9"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B81BD9" w14:paraId="6B17AA85" w14:textId="77777777" w:rsidTr="00D8639D">
              <w:trPr>
                <w:trHeight w:val="285"/>
                <w:jc w:val="center"/>
              </w:trPr>
              <w:tc>
                <w:tcPr>
                  <w:tcW w:w="442" w:type="dxa"/>
                </w:tcPr>
                <w:p w14:paraId="6BC011E0"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427AC0C0"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7A4161AF"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394D71E8"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5A7EA3" w:rsidRPr="00B81BD9" w14:paraId="5568ADDB" w14:textId="77777777" w:rsidTr="00D8639D">
              <w:trPr>
                <w:trHeight w:val="70"/>
                <w:jc w:val="center"/>
              </w:trPr>
              <w:tc>
                <w:tcPr>
                  <w:tcW w:w="442" w:type="dxa"/>
                </w:tcPr>
                <w:p w14:paraId="05F596F9" w14:textId="77777777" w:rsidR="005A7EA3" w:rsidRPr="006B34C2" w:rsidRDefault="005A7EA3"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1</w:t>
                  </w:r>
                </w:p>
              </w:tc>
              <w:tc>
                <w:tcPr>
                  <w:tcW w:w="1371" w:type="dxa"/>
                </w:tcPr>
                <w:p w14:paraId="39AD7C3D" w14:textId="77777777" w:rsidR="005A7EA3" w:rsidRPr="006B34C2" w:rsidRDefault="005A7EA3" w:rsidP="0041625F">
                  <w:pPr>
                    <w:framePr w:hSpace="141" w:wrap="around" w:vAnchor="text" w:hAnchor="text" w:xAlign="center" w:y="1"/>
                    <w:tabs>
                      <w:tab w:val="left" w:pos="1701"/>
                    </w:tabs>
                    <w:ind w:left="360"/>
                    <w:suppressOverlap/>
                    <w:jc w:val="both"/>
                    <w:rPr>
                      <w:rFonts w:ascii="Arial" w:hAnsi="Arial" w:cs="Arial"/>
                      <w:color w:val="000000" w:themeColor="text1"/>
                      <w:sz w:val="16"/>
                      <w:szCs w:val="16"/>
                    </w:rPr>
                  </w:pPr>
                  <w:r w:rsidRPr="006B34C2">
                    <w:rPr>
                      <w:rFonts w:ascii="Arial" w:hAnsi="Arial" w:cs="Arial"/>
                      <w:color w:val="000000" w:themeColor="text1"/>
                      <w:sz w:val="16"/>
                      <w:szCs w:val="16"/>
                    </w:rPr>
                    <w:t>EXCEL</w:t>
                  </w:r>
                </w:p>
              </w:tc>
              <w:tc>
                <w:tcPr>
                  <w:tcW w:w="1134" w:type="dxa"/>
                </w:tcPr>
                <w:p w14:paraId="4F840953" w14:textId="77777777" w:rsidR="005A7EA3" w:rsidRPr="006B34C2" w:rsidRDefault="005A7EA3" w:rsidP="0041625F">
                  <w:pPr>
                    <w:framePr w:hSpace="141" w:wrap="around" w:vAnchor="text" w:hAnchor="text" w:xAlign="center" w:y="1"/>
                    <w:tabs>
                      <w:tab w:val="left" w:pos="1701"/>
                    </w:tabs>
                    <w:ind w:left="360"/>
                    <w:suppressOverlap/>
                    <w:jc w:val="both"/>
                    <w:rPr>
                      <w:rFonts w:ascii="Arial" w:hAnsi="Arial" w:cs="Arial"/>
                      <w:color w:val="000000" w:themeColor="text1"/>
                      <w:sz w:val="16"/>
                      <w:szCs w:val="16"/>
                    </w:rPr>
                  </w:pPr>
                </w:p>
              </w:tc>
              <w:tc>
                <w:tcPr>
                  <w:tcW w:w="2332" w:type="dxa"/>
                </w:tcPr>
                <w:p w14:paraId="1DBFC5C2" w14:textId="0D149D5A" w:rsidR="0041625F" w:rsidRPr="006B34C2" w:rsidRDefault="0041625F" w:rsidP="0041625F">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 xml:space="preserve">Se entrega la base de datos en Excel y el formato No 1 “Asistencia hechos victimizantes”, el formato No 2 “Acompañamiento al proceso de reconocimiento”. Se realizó acompañamiento, orientación y asesoramiento de </w:t>
                  </w:r>
                  <w:r w:rsidRPr="006B34C2">
                    <w:rPr>
                      <w:rFonts w:ascii="Arial" w:hAnsi="Arial" w:cs="Arial"/>
                      <w:color w:val="000000" w:themeColor="text1"/>
                      <w:sz w:val="16"/>
                      <w:szCs w:val="16"/>
                    </w:rPr>
                    <w:t>3 militares</w:t>
                  </w:r>
                  <w:r w:rsidRPr="006B34C2">
                    <w:rPr>
                      <w:rFonts w:ascii="Arial" w:hAnsi="Arial" w:cs="Arial"/>
                      <w:color w:val="000000" w:themeColor="text1"/>
                      <w:sz w:val="16"/>
                      <w:szCs w:val="16"/>
                    </w:rPr>
                    <w:t xml:space="preserve"> y familias víctimas del conflicto durante el mes de julio de 2024 en la jurisdicción de la Quinta División.</w:t>
                  </w:r>
                </w:p>
                <w:p w14:paraId="176694D7" w14:textId="411A01B1" w:rsidR="005A7EA3" w:rsidRPr="006B34C2" w:rsidRDefault="005A7EA3" w:rsidP="0041625F">
                  <w:pPr>
                    <w:framePr w:hSpace="141" w:wrap="around" w:vAnchor="text" w:hAnchor="text" w:xAlign="center" w:y="1"/>
                    <w:tabs>
                      <w:tab w:val="left" w:pos="1701"/>
                    </w:tabs>
                    <w:suppressOverlap/>
                    <w:jc w:val="both"/>
                    <w:rPr>
                      <w:rFonts w:ascii="Arial" w:hAnsi="Arial" w:cs="Arial"/>
                      <w:color w:val="000000" w:themeColor="text1"/>
                      <w:sz w:val="16"/>
                      <w:szCs w:val="16"/>
                    </w:rPr>
                  </w:pPr>
                </w:p>
              </w:tc>
            </w:tr>
          </w:tbl>
          <w:p w14:paraId="2BE29BC7" w14:textId="77777777" w:rsidR="005A7EA3" w:rsidRPr="00B81BD9" w:rsidRDefault="005A7EA3" w:rsidP="005A7EA3">
            <w:pPr>
              <w:tabs>
                <w:tab w:val="left" w:pos="1701"/>
              </w:tabs>
              <w:contextualSpacing/>
              <w:jc w:val="both"/>
              <w:rPr>
                <w:rFonts w:ascii="Arial" w:hAnsi="Arial" w:cs="Arial"/>
                <w:b/>
                <w:color w:val="000000" w:themeColor="text1"/>
                <w:sz w:val="16"/>
                <w:szCs w:val="16"/>
              </w:rPr>
            </w:pPr>
          </w:p>
          <w:p w14:paraId="2F7EE661" w14:textId="6CD98C1E" w:rsidR="005A7EA3" w:rsidRDefault="005A7EA3" w:rsidP="005A7EA3">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3 </w:t>
            </w:r>
            <w:r w:rsidRPr="00015A0F">
              <w:rPr>
                <w:rFonts w:ascii="Arial" w:hAnsi="Arial" w:cs="Arial"/>
                <w:b/>
                <w:color w:val="000000" w:themeColor="text1"/>
                <w:sz w:val="16"/>
                <w:szCs w:val="16"/>
              </w:rPr>
              <w:t>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p w14:paraId="70E15AA6" w14:textId="105F86F9" w:rsidR="006B34C2" w:rsidRDefault="006B34C2" w:rsidP="005A7EA3">
            <w:pPr>
              <w:tabs>
                <w:tab w:val="left" w:pos="1701"/>
              </w:tabs>
              <w:contextualSpacing/>
              <w:jc w:val="both"/>
              <w:rPr>
                <w:rFonts w:ascii="Arial" w:hAnsi="Arial" w:cs="Arial"/>
                <w:b/>
                <w:color w:val="000000" w:themeColor="text1"/>
                <w:sz w:val="16"/>
                <w:szCs w:val="16"/>
              </w:rPr>
            </w:pPr>
          </w:p>
          <w:p w14:paraId="3BC9AAE4" w14:textId="42ADBBA7" w:rsidR="006B34C2" w:rsidRDefault="006B34C2" w:rsidP="005A7EA3">
            <w:pPr>
              <w:tabs>
                <w:tab w:val="left" w:pos="1701"/>
              </w:tabs>
              <w:contextualSpacing/>
              <w:jc w:val="both"/>
              <w:rPr>
                <w:rFonts w:ascii="Arial" w:hAnsi="Arial" w:cs="Arial"/>
                <w:b/>
                <w:color w:val="000000" w:themeColor="text1"/>
                <w:sz w:val="16"/>
                <w:szCs w:val="16"/>
              </w:rPr>
            </w:pPr>
          </w:p>
          <w:p w14:paraId="1E04D2CE" w14:textId="77777777" w:rsidR="006B34C2" w:rsidRDefault="006B34C2" w:rsidP="005A7EA3">
            <w:pPr>
              <w:tabs>
                <w:tab w:val="left" w:pos="1701"/>
              </w:tabs>
              <w:contextualSpacing/>
              <w:jc w:val="both"/>
              <w:rPr>
                <w:rFonts w:ascii="Arial" w:hAnsi="Arial" w:cs="Arial"/>
                <w:b/>
                <w:color w:val="000000" w:themeColor="text1"/>
                <w:sz w:val="16"/>
                <w:szCs w:val="16"/>
              </w:rPr>
            </w:pPr>
          </w:p>
          <w:p w14:paraId="3258DCD9" w14:textId="77777777" w:rsidR="005A7EA3"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356" w:type="dxa"/>
              <w:jc w:val="center"/>
              <w:tblLayout w:type="fixed"/>
              <w:tblLook w:val="04A0" w:firstRow="1" w:lastRow="0" w:firstColumn="1" w:lastColumn="0" w:noHBand="0" w:noVBand="1"/>
            </w:tblPr>
            <w:tblGrid>
              <w:gridCol w:w="442"/>
              <w:gridCol w:w="1371"/>
              <w:gridCol w:w="1134"/>
              <w:gridCol w:w="2409"/>
            </w:tblGrid>
            <w:tr w:rsidR="005A7EA3" w:rsidRPr="00B81BD9" w14:paraId="5E810399" w14:textId="77777777" w:rsidTr="00D8639D">
              <w:trPr>
                <w:trHeight w:val="285"/>
                <w:jc w:val="center"/>
              </w:trPr>
              <w:tc>
                <w:tcPr>
                  <w:tcW w:w="442" w:type="dxa"/>
                </w:tcPr>
                <w:p w14:paraId="161D40DC"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lastRenderedPageBreak/>
                    <w:t xml:space="preserve">No </w:t>
                  </w:r>
                </w:p>
              </w:tc>
              <w:tc>
                <w:tcPr>
                  <w:tcW w:w="1371" w:type="dxa"/>
                </w:tcPr>
                <w:p w14:paraId="7B4DEB18"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7740FA3E"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09" w:type="dxa"/>
                </w:tcPr>
                <w:p w14:paraId="12CD068D"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41625F" w:rsidRPr="00B81BD9" w14:paraId="463C0B99" w14:textId="77777777" w:rsidTr="00D8639D">
              <w:trPr>
                <w:trHeight w:val="70"/>
                <w:jc w:val="center"/>
              </w:trPr>
              <w:tc>
                <w:tcPr>
                  <w:tcW w:w="442" w:type="dxa"/>
                </w:tcPr>
                <w:p w14:paraId="1673DD26"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1</w:t>
                  </w:r>
                </w:p>
              </w:tc>
              <w:tc>
                <w:tcPr>
                  <w:tcW w:w="1371" w:type="dxa"/>
                </w:tcPr>
                <w:p w14:paraId="0E03EC26"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478725A0"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Piezas Graficas.</w:t>
                  </w:r>
                </w:p>
                <w:p w14:paraId="26BB5154"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Documento</w:t>
                  </w:r>
                </w:p>
                <w:p w14:paraId="75F7C91A" w14:textId="7B2BD40F"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Oficio</w:t>
                  </w:r>
                </w:p>
              </w:tc>
              <w:tc>
                <w:tcPr>
                  <w:tcW w:w="1134" w:type="dxa"/>
                </w:tcPr>
                <w:p w14:paraId="3DEAE388" w14:textId="26C98905" w:rsidR="0041625F" w:rsidRPr="0041625F" w:rsidRDefault="0041625F" w:rsidP="0041625F">
                  <w:pPr>
                    <w:framePr w:hSpace="141" w:wrap="around" w:vAnchor="text" w:hAnchor="text" w:xAlign="center" w:y="1"/>
                    <w:tabs>
                      <w:tab w:val="left" w:pos="1701"/>
                    </w:tabs>
                    <w:ind w:left="360"/>
                    <w:suppressOverlap/>
                    <w:jc w:val="both"/>
                    <w:rPr>
                      <w:rFonts w:ascii="Arial" w:hAnsi="Arial" w:cs="Arial"/>
                      <w:b/>
                      <w:color w:val="000000" w:themeColor="text1"/>
                      <w:sz w:val="18"/>
                      <w:szCs w:val="16"/>
                    </w:rPr>
                  </w:pPr>
                </w:p>
              </w:tc>
              <w:tc>
                <w:tcPr>
                  <w:tcW w:w="2409" w:type="dxa"/>
                </w:tcPr>
                <w:p w14:paraId="7727A042" w14:textId="1113A48E" w:rsidR="0041625F" w:rsidRPr="006B34C2"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Se realizaron coordinaciones con las unidades para la conmemoración de los hechos emblemáticos reportados en el mes de julio para la Quinta División. Se elaboraron las piezas</w:t>
                  </w:r>
                  <w:r w:rsidRPr="006B34C2">
                    <w:rPr>
                      <w:rFonts w:ascii="Arial" w:hAnsi="Arial" w:cs="Arial"/>
                      <w:color w:val="000000" w:themeColor="text1"/>
                      <w:sz w:val="16"/>
                      <w:szCs w:val="16"/>
                    </w:rPr>
                    <w:t xml:space="preserve"> </w:t>
                  </w:r>
                  <w:r w:rsidRPr="006B34C2">
                    <w:rPr>
                      <w:rFonts w:ascii="Arial" w:hAnsi="Arial" w:cs="Arial"/>
                      <w:color w:val="000000" w:themeColor="text1"/>
                      <w:sz w:val="16"/>
                      <w:szCs w:val="16"/>
                    </w:rPr>
                    <w:t>graficas de todos los eventos del mes de julio</w:t>
                  </w:r>
                  <w:r w:rsidRPr="006B34C2">
                    <w:rPr>
                      <w:rFonts w:ascii="Arial" w:hAnsi="Arial" w:cs="Arial"/>
                      <w:color w:val="000000" w:themeColor="text1"/>
                      <w:sz w:val="16"/>
                      <w:szCs w:val="16"/>
                    </w:rPr>
                    <w:t>.</w:t>
                  </w:r>
                </w:p>
              </w:tc>
            </w:tr>
            <w:tr w:rsidR="0041625F" w:rsidRPr="00B81BD9" w14:paraId="70AD1D0F" w14:textId="77777777" w:rsidTr="00D8639D">
              <w:trPr>
                <w:trHeight w:val="70"/>
                <w:jc w:val="center"/>
              </w:trPr>
              <w:tc>
                <w:tcPr>
                  <w:tcW w:w="442" w:type="dxa"/>
                </w:tcPr>
                <w:p w14:paraId="20A3A0CC" w14:textId="3C40B193"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2</w:t>
                  </w:r>
                </w:p>
              </w:tc>
              <w:tc>
                <w:tcPr>
                  <w:tcW w:w="1371" w:type="dxa"/>
                </w:tcPr>
                <w:p w14:paraId="247A5EAB"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Documento</w:t>
                  </w:r>
                </w:p>
                <w:p w14:paraId="058E9B65" w14:textId="77777777" w:rsidR="0041625F" w:rsidRPr="0041625F" w:rsidRDefault="0041625F" w:rsidP="0041625F">
                  <w:pPr>
                    <w:framePr w:hSpace="141" w:wrap="around" w:vAnchor="text" w:hAnchor="text" w:xAlign="center" w:y="1"/>
                    <w:tabs>
                      <w:tab w:val="left" w:pos="1701"/>
                    </w:tabs>
                    <w:suppressOverlap/>
                    <w:jc w:val="both"/>
                    <w:rPr>
                      <w:rFonts w:ascii="Arial" w:hAnsi="Arial" w:cs="Arial"/>
                      <w:b/>
                      <w:color w:val="000000" w:themeColor="text1"/>
                      <w:sz w:val="18"/>
                      <w:szCs w:val="16"/>
                    </w:rPr>
                  </w:pPr>
                  <w:r w:rsidRPr="0041625F">
                    <w:rPr>
                      <w:rFonts w:ascii="Arial" w:hAnsi="Arial" w:cs="Arial"/>
                      <w:b/>
                      <w:color w:val="000000" w:themeColor="text1"/>
                      <w:sz w:val="18"/>
                      <w:szCs w:val="16"/>
                    </w:rPr>
                    <w:t>Oficio.</w:t>
                  </w:r>
                </w:p>
                <w:p w14:paraId="405C795E" w14:textId="33EAEDF1" w:rsidR="0041625F" w:rsidRPr="0041625F" w:rsidRDefault="0041625F" w:rsidP="0041625F">
                  <w:pPr>
                    <w:framePr w:hSpace="141" w:wrap="around" w:vAnchor="text" w:hAnchor="text" w:xAlign="center" w:y="1"/>
                    <w:tabs>
                      <w:tab w:val="left" w:pos="1701"/>
                    </w:tabs>
                    <w:ind w:left="360"/>
                    <w:suppressOverlap/>
                    <w:jc w:val="both"/>
                    <w:rPr>
                      <w:rFonts w:ascii="Arial" w:hAnsi="Arial" w:cs="Arial"/>
                      <w:b/>
                      <w:color w:val="000000" w:themeColor="text1"/>
                      <w:sz w:val="18"/>
                      <w:szCs w:val="16"/>
                    </w:rPr>
                  </w:pPr>
                </w:p>
              </w:tc>
              <w:tc>
                <w:tcPr>
                  <w:tcW w:w="1134" w:type="dxa"/>
                </w:tcPr>
                <w:p w14:paraId="36A8DB06" w14:textId="77777777" w:rsidR="0041625F" w:rsidRPr="0041625F" w:rsidRDefault="0041625F" w:rsidP="0041625F">
                  <w:pPr>
                    <w:framePr w:hSpace="141" w:wrap="around" w:vAnchor="text" w:hAnchor="text" w:xAlign="center" w:y="1"/>
                    <w:tabs>
                      <w:tab w:val="left" w:pos="1701"/>
                    </w:tabs>
                    <w:ind w:left="360"/>
                    <w:suppressOverlap/>
                    <w:jc w:val="both"/>
                    <w:rPr>
                      <w:rFonts w:ascii="Arial" w:hAnsi="Arial" w:cs="Arial"/>
                      <w:b/>
                      <w:color w:val="000000" w:themeColor="text1"/>
                      <w:sz w:val="18"/>
                      <w:szCs w:val="16"/>
                    </w:rPr>
                  </w:pPr>
                </w:p>
              </w:tc>
              <w:tc>
                <w:tcPr>
                  <w:tcW w:w="2409" w:type="dxa"/>
                </w:tcPr>
                <w:p w14:paraId="2056BEDF" w14:textId="77777777" w:rsidR="0041625F" w:rsidRPr="006B34C2"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 xml:space="preserve">El 08 de julio, el Departamento Jurídico del Ejercito Nacional (CEDE11), la Dirección de Apoyo a la Transición (DATRA) el Grupo Regional de Memoria Histórica DIV5, la Décima Tercera Brigada, el Batallón de </w:t>
                  </w:r>
                  <w:proofErr w:type="gramStart"/>
                  <w:r w:rsidRPr="006B34C2">
                    <w:rPr>
                      <w:rFonts w:ascii="Arial" w:hAnsi="Arial" w:cs="Arial"/>
                      <w:color w:val="000000" w:themeColor="text1"/>
                      <w:sz w:val="16"/>
                      <w:szCs w:val="16"/>
                    </w:rPr>
                    <w:t>Artillería  de</w:t>
                  </w:r>
                  <w:proofErr w:type="gramEnd"/>
                  <w:r w:rsidRPr="006B34C2">
                    <w:rPr>
                      <w:rFonts w:ascii="Arial" w:hAnsi="Arial" w:cs="Arial"/>
                      <w:color w:val="000000" w:themeColor="text1"/>
                      <w:sz w:val="16"/>
                      <w:szCs w:val="16"/>
                    </w:rPr>
                    <w:t xml:space="preserve"> Campaña No 13 y la Alcaldía del Municipio de Gutiérrez realizo una actividad de conmemoración y un homenaje en memoria de los 25 años de la toma del municipio de Gutiérrez – Cundinamarca, la cual dejo 38 militares asesinados por la extintas Farc.</w:t>
                  </w:r>
                </w:p>
                <w:p w14:paraId="06E740C9" w14:textId="7A25CE9F" w:rsidR="0041625F" w:rsidRPr="006B34C2"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p>
              </w:tc>
            </w:tr>
            <w:tr w:rsidR="00006414" w:rsidRPr="00B81BD9" w14:paraId="719CF59D" w14:textId="77777777" w:rsidTr="00D8639D">
              <w:trPr>
                <w:trHeight w:val="70"/>
                <w:jc w:val="center"/>
              </w:trPr>
              <w:tc>
                <w:tcPr>
                  <w:tcW w:w="442" w:type="dxa"/>
                </w:tcPr>
                <w:p w14:paraId="728A1D70" w14:textId="2D878312" w:rsidR="00006414" w:rsidRDefault="00006414" w:rsidP="00006414">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3</w:t>
                  </w:r>
                </w:p>
              </w:tc>
              <w:tc>
                <w:tcPr>
                  <w:tcW w:w="1371" w:type="dxa"/>
                </w:tcPr>
                <w:p w14:paraId="3B84C295" w14:textId="77777777" w:rsidR="00006414" w:rsidRPr="0041625F" w:rsidRDefault="00006414" w:rsidP="00006414">
                  <w:pPr>
                    <w:tabs>
                      <w:tab w:val="left" w:pos="1701"/>
                    </w:tabs>
                    <w:jc w:val="both"/>
                    <w:rPr>
                      <w:rFonts w:ascii="Arial" w:hAnsi="Arial" w:cs="Arial"/>
                      <w:b/>
                      <w:color w:val="000000" w:themeColor="text1"/>
                      <w:sz w:val="16"/>
                      <w:szCs w:val="16"/>
                    </w:rPr>
                  </w:pPr>
                  <w:r w:rsidRPr="0041625F">
                    <w:rPr>
                      <w:rFonts w:ascii="Arial" w:hAnsi="Arial" w:cs="Arial"/>
                      <w:b/>
                      <w:color w:val="000000" w:themeColor="text1"/>
                      <w:sz w:val="16"/>
                      <w:szCs w:val="16"/>
                    </w:rPr>
                    <w:t>Twitter X.</w:t>
                  </w:r>
                </w:p>
                <w:p w14:paraId="37984E72" w14:textId="6F29A771" w:rsidR="00006414" w:rsidRPr="000445EC" w:rsidRDefault="00006414" w:rsidP="00006414">
                  <w:pPr>
                    <w:framePr w:hSpace="141" w:wrap="around" w:vAnchor="text" w:hAnchor="text" w:xAlign="center" w:y="1"/>
                    <w:tabs>
                      <w:tab w:val="left" w:pos="1701"/>
                    </w:tabs>
                    <w:suppressOverlap/>
                    <w:jc w:val="both"/>
                    <w:rPr>
                      <w:rFonts w:ascii="Arial" w:hAnsi="Arial" w:cs="Arial"/>
                      <w:b/>
                      <w:color w:val="000000" w:themeColor="text1"/>
                      <w:sz w:val="16"/>
                      <w:szCs w:val="16"/>
                    </w:rPr>
                  </w:pPr>
                  <w:r w:rsidRPr="0041625F">
                    <w:rPr>
                      <w:rFonts w:ascii="Arial" w:hAnsi="Arial" w:cs="Arial"/>
                      <w:b/>
                      <w:color w:val="000000" w:themeColor="text1"/>
                      <w:sz w:val="16"/>
                      <w:szCs w:val="16"/>
                    </w:rPr>
                    <w:t>Registro fotográfico y fílmico.</w:t>
                  </w:r>
                </w:p>
              </w:tc>
              <w:tc>
                <w:tcPr>
                  <w:tcW w:w="1134" w:type="dxa"/>
                </w:tcPr>
                <w:p w14:paraId="69062F86" w14:textId="77777777" w:rsidR="00006414" w:rsidRPr="00B81BD9" w:rsidRDefault="00006414" w:rsidP="00006414">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409" w:type="dxa"/>
                </w:tcPr>
                <w:p w14:paraId="375C5272"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18 de junio el Grupo</w:t>
                  </w:r>
                </w:p>
                <w:p w14:paraId="6BD3BF2C"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Regional de Memoria</w:t>
                  </w:r>
                </w:p>
                <w:p w14:paraId="3559DA12"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Histórica DIV5 y la Brigada</w:t>
                  </w:r>
                </w:p>
                <w:p w14:paraId="530FAB58"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13 realizo una actividad</w:t>
                  </w:r>
                </w:p>
                <w:p w14:paraId="1B2D41C3"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de visibilización,</w:t>
                  </w:r>
                </w:p>
                <w:p w14:paraId="324093CF"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bienvenida y un compartir</w:t>
                  </w:r>
                </w:p>
                <w:p w14:paraId="727327FD"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en las instalaciones de la</w:t>
                  </w:r>
                </w:p>
                <w:p w14:paraId="46D2132A"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DIVRI al equipo de voleibol</w:t>
                  </w:r>
                </w:p>
                <w:p w14:paraId="04360EA6"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sentado de la Fuerzas</w:t>
                  </w:r>
                </w:p>
                <w:p w14:paraId="28DCA85C"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Armadas – FFAA quienes</w:t>
                  </w:r>
                </w:p>
                <w:p w14:paraId="343391C9"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obtuvieron el segundo</w:t>
                  </w:r>
                </w:p>
                <w:p w14:paraId="396CA6FC"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lugar de esa disciplina en</w:t>
                  </w:r>
                </w:p>
                <w:p w14:paraId="184ED8A8"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campeonato que se</w:t>
                  </w:r>
                </w:p>
                <w:p w14:paraId="23DA66F8"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realizó en Brasil.</w:t>
                  </w:r>
                </w:p>
                <w:p w14:paraId="0CAD0BF1"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Esta actividad se realiza</w:t>
                  </w:r>
                </w:p>
                <w:p w14:paraId="65AFD9D7"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con apoyo de COMES de</w:t>
                  </w:r>
                </w:p>
                <w:p w14:paraId="2644FD46"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la BR13 y de la DIDIP, con</w:t>
                  </w:r>
                </w:p>
                <w:p w14:paraId="3FB53D0C"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el periodista Dagoberto</w:t>
                  </w:r>
                </w:p>
                <w:p w14:paraId="26F3CE4D"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Mata y la realizadora</w:t>
                  </w:r>
                </w:p>
                <w:p w14:paraId="723E2AC0"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Mónica López.</w:t>
                  </w:r>
                </w:p>
                <w:p w14:paraId="55FAEC3A"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Se realiza la difusión del</w:t>
                  </w:r>
                </w:p>
                <w:p w14:paraId="16455D3E" w14:textId="77777777" w:rsidR="00006414" w:rsidRPr="00127E51" w:rsidRDefault="00006414" w:rsidP="00006414">
                  <w:pPr>
                    <w:tabs>
                      <w:tab w:val="left" w:pos="1701"/>
                    </w:tabs>
                    <w:jc w:val="both"/>
                    <w:rPr>
                      <w:rFonts w:ascii="Arial" w:hAnsi="Arial" w:cs="Arial"/>
                      <w:color w:val="000000" w:themeColor="text1"/>
                      <w:sz w:val="16"/>
                      <w:szCs w:val="16"/>
                    </w:rPr>
                  </w:pPr>
                  <w:r w:rsidRPr="00127E51">
                    <w:rPr>
                      <w:rFonts w:ascii="Arial" w:hAnsi="Arial" w:cs="Arial"/>
                      <w:color w:val="000000" w:themeColor="text1"/>
                      <w:sz w:val="16"/>
                      <w:szCs w:val="16"/>
                    </w:rPr>
                    <w:t>Twitter “X”. Instagram y</w:t>
                  </w:r>
                </w:p>
                <w:p w14:paraId="2D5A05CB" w14:textId="7E16C3C6" w:rsidR="00006414" w:rsidRPr="006B34C2" w:rsidRDefault="00006414" w:rsidP="00006414">
                  <w:pPr>
                    <w:framePr w:hSpace="141" w:wrap="around" w:vAnchor="text" w:hAnchor="text" w:xAlign="center" w:y="1"/>
                    <w:tabs>
                      <w:tab w:val="left" w:pos="1701"/>
                    </w:tabs>
                    <w:suppressOverlap/>
                    <w:jc w:val="both"/>
                    <w:rPr>
                      <w:rFonts w:ascii="Arial" w:hAnsi="Arial" w:cs="Arial"/>
                      <w:color w:val="000000" w:themeColor="text1"/>
                      <w:sz w:val="16"/>
                      <w:szCs w:val="16"/>
                    </w:rPr>
                  </w:pPr>
                  <w:r w:rsidRPr="00127E51">
                    <w:rPr>
                      <w:rFonts w:ascii="Arial" w:hAnsi="Arial" w:cs="Arial"/>
                      <w:color w:val="000000" w:themeColor="text1"/>
                      <w:sz w:val="16"/>
                      <w:szCs w:val="16"/>
                    </w:rPr>
                    <w:t>redes sociales.</w:t>
                  </w:r>
                </w:p>
              </w:tc>
            </w:tr>
            <w:tr w:rsidR="00006414" w:rsidRPr="00B81BD9" w14:paraId="7A78DDC2" w14:textId="77777777" w:rsidTr="00D8639D">
              <w:trPr>
                <w:trHeight w:val="70"/>
                <w:jc w:val="center"/>
              </w:trPr>
              <w:tc>
                <w:tcPr>
                  <w:tcW w:w="442" w:type="dxa"/>
                </w:tcPr>
                <w:p w14:paraId="13C1057C" w14:textId="630C84E8" w:rsidR="00006414" w:rsidRPr="006B34C2" w:rsidRDefault="00006414" w:rsidP="00006414">
                  <w:pPr>
                    <w:framePr w:hSpace="141" w:wrap="around" w:vAnchor="text" w:hAnchor="text" w:xAlign="center" w:y="1"/>
                    <w:tabs>
                      <w:tab w:val="left" w:pos="1701"/>
                    </w:tabs>
                    <w:suppressOverlap/>
                    <w:jc w:val="both"/>
                    <w:rPr>
                      <w:rFonts w:ascii="Arial" w:hAnsi="Arial" w:cs="Arial"/>
                      <w:b/>
                      <w:color w:val="000000" w:themeColor="text1"/>
                      <w:sz w:val="16"/>
                      <w:szCs w:val="16"/>
                    </w:rPr>
                  </w:pPr>
                  <w:r w:rsidRPr="006B34C2">
                    <w:rPr>
                      <w:rFonts w:ascii="Arial" w:hAnsi="Arial" w:cs="Arial"/>
                      <w:b/>
                      <w:color w:val="000000" w:themeColor="text1"/>
                      <w:sz w:val="16"/>
                      <w:szCs w:val="16"/>
                    </w:rPr>
                    <w:t>4</w:t>
                  </w:r>
                </w:p>
              </w:tc>
              <w:tc>
                <w:tcPr>
                  <w:tcW w:w="1371" w:type="dxa"/>
                </w:tcPr>
                <w:p w14:paraId="43AF4879" w14:textId="77777777" w:rsidR="00006414" w:rsidRPr="006B34C2" w:rsidRDefault="00006414" w:rsidP="00006414">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Documento</w:t>
                  </w:r>
                </w:p>
                <w:p w14:paraId="367C31F5" w14:textId="77777777" w:rsidR="00006414" w:rsidRPr="006B34C2" w:rsidRDefault="00006414" w:rsidP="00006414">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Oficio.</w:t>
                  </w:r>
                </w:p>
                <w:p w14:paraId="55956256" w14:textId="77777777" w:rsidR="00006414" w:rsidRPr="006B34C2" w:rsidRDefault="00006414" w:rsidP="00006414">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Informe.</w:t>
                  </w:r>
                </w:p>
                <w:p w14:paraId="6EFC2655" w14:textId="5EEA7161" w:rsidR="00006414" w:rsidRPr="006B34C2" w:rsidRDefault="00006414" w:rsidP="00006414">
                  <w:pPr>
                    <w:tabs>
                      <w:tab w:val="left" w:pos="1701"/>
                    </w:tabs>
                    <w:jc w:val="both"/>
                    <w:rPr>
                      <w:rFonts w:ascii="Arial" w:hAnsi="Arial" w:cs="Arial"/>
                      <w:b/>
                      <w:color w:val="000000" w:themeColor="text1"/>
                      <w:sz w:val="16"/>
                      <w:szCs w:val="16"/>
                    </w:rPr>
                  </w:pPr>
                  <w:r w:rsidRPr="006B34C2">
                    <w:rPr>
                      <w:rFonts w:ascii="Arial" w:hAnsi="Arial" w:cs="Arial"/>
                      <w:b/>
                      <w:color w:val="000000" w:themeColor="text1"/>
                      <w:sz w:val="16"/>
                      <w:szCs w:val="16"/>
                    </w:rPr>
                    <w:t>Registro fotográfico y fílmico.</w:t>
                  </w:r>
                </w:p>
              </w:tc>
              <w:tc>
                <w:tcPr>
                  <w:tcW w:w="1134" w:type="dxa"/>
                </w:tcPr>
                <w:p w14:paraId="5A57853C" w14:textId="77777777" w:rsidR="00006414" w:rsidRPr="006B34C2" w:rsidRDefault="00006414" w:rsidP="00006414">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409" w:type="dxa"/>
                </w:tcPr>
                <w:p w14:paraId="09E05517" w14:textId="77777777" w:rsidR="00006414" w:rsidRPr="006B34C2" w:rsidRDefault="00006414" w:rsidP="00006414">
                  <w:pPr>
                    <w:tabs>
                      <w:tab w:val="left" w:pos="1701"/>
                    </w:tabs>
                    <w:jc w:val="both"/>
                    <w:rPr>
                      <w:rFonts w:ascii="Arial" w:hAnsi="Arial" w:cs="Arial"/>
                      <w:color w:val="000000" w:themeColor="text1"/>
                      <w:sz w:val="16"/>
                      <w:szCs w:val="16"/>
                    </w:rPr>
                  </w:pPr>
                  <w:r w:rsidRPr="006B34C2">
                    <w:rPr>
                      <w:rFonts w:ascii="Arial" w:hAnsi="Arial" w:cs="Arial"/>
                      <w:color w:val="000000" w:themeColor="text1"/>
                      <w:sz w:val="16"/>
                      <w:szCs w:val="16"/>
                    </w:rPr>
                    <w:t xml:space="preserve">El 04 de julio el Grupo Regional de Memoria Histórica DIV5 y Dirección de Apoyo a la Transición (DATRA) realizo un Taller de Duelo con el Obispado Castrense, en las instalaciones del Cantón Militar Caldas con la participación de nueve víctimas del conflicto, </w:t>
                  </w:r>
                  <w:r w:rsidRPr="006B34C2">
                    <w:rPr>
                      <w:rFonts w:ascii="Arial" w:hAnsi="Arial" w:cs="Arial"/>
                      <w:color w:val="000000" w:themeColor="text1"/>
                      <w:sz w:val="16"/>
                      <w:szCs w:val="16"/>
                    </w:rPr>
                    <w:lastRenderedPageBreak/>
                    <w:t xml:space="preserve">paso seguido se ofreció un refrigerio al personal. </w:t>
                  </w:r>
                </w:p>
                <w:p w14:paraId="6A9F4076" w14:textId="77777777" w:rsidR="00006414" w:rsidRPr="006B34C2" w:rsidRDefault="00006414" w:rsidP="00006414">
                  <w:pPr>
                    <w:tabs>
                      <w:tab w:val="left" w:pos="1701"/>
                    </w:tabs>
                    <w:jc w:val="both"/>
                    <w:rPr>
                      <w:rFonts w:ascii="Arial" w:hAnsi="Arial" w:cs="Arial"/>
                      <w:b/>
                      <w:color w:val="000000" w:themeColor="text1"/>
                      <w:sz w:val="16"/>
                      <w:szCs w:val="16"/>
                    </w:rPr>
                  </w:pPr>
                </w:p>
              </w:tc>
            </w:tr>
          </w:tbl>
          <w:p w14:paraId="274F21C5" w14:textId="008B8ED9" w:rsidR="0041625F" w:rsidRDefault="0041625F" w:rsidP="005A7EA3">
            <w:pPr>
              <w:tabs>
                <w:tab w:val="left" w:pos="1701"/>
              </w:tabs>
              <w:contextualSpacing/>
              <w:jc w:val="both"/>
              <w:rPr>
                <w:rFonts w:ascii="Arial" w:hAnsi="Arial" w:cs="Arial"/>
                <w:b/>
                <w:color w:val="000000" w:themeColor="text1"/>
                <w:sz w:val="16"/>
                <w:szCs w:val="16"/>
              </w:rPr>
            </w:pPr>
          </w:p>
          <w:p w14:paraId="14781387" w14:textId="3A17FA35" w:rsidR="005A7EA3" w:rsidRDefault="005A7EA3" w:rsidP="005A7EA3">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4 </w:t>
            </w:r>
            <w:r w:rsidRPr="00B81BD9">
              <w:rPr>
                <w:rFonts w:ascii="Arial" w:hAnsi="Arial" w:cs="Arial"/>
                <w:b/>
                <w:color w:val="000000" w:themeColor="text1"/>
                <w:sz w:val="16"/>
                <w:szCs w:val="16"/>
              </w:rPr>
              <w:t>Formular, desarrollar e implementar dos (02) estrategias donde se beneficien militares víctimas del conflicto y sus</w:t>
            </w:r>
            <w:r>
              <w:rPr>
                <w:rFonts w:ascii="Arial" w:hAnsi="Arial" w:cs="Arial"/>
                <w:b/>
                <w:color w:val="000000" w:themeColor="text1"/>
                <w:sz w:val="16"/>
                <w:szCs w:val="16"/>
              </w:rPr>
              <w:t xml:space="preserve"> </w:t>
            </w:r>
            <w:r w:rsidRPr="00B81BD9">
              <w:rPr>
                <w:rFonts w:ascii="Arial" w:hAnsi="Arial" w:cs="Arial"/>
                <w:b/>
                <w:color w:val="000000" w:themeColor="text1"/>
                <w:sz w:val="16"/>
                <w:szCs w:val="16"/>
              </w:rPr>
              <w:t>familias con programas de estudio, capacitación, emprendimiento, entre otras, en cada una de las regiones del escalón táctico divisionario y realizando el reporte de manera semestral (una por semestre).</w:t>
            </w:r>
          </w:p>
          <w:p w14:paraId="44E6A722" w14:textId="77777777" w:rsidR="006B34C2" w:rsidRDefault="006B34C2" w:rsidP="005A7EA3">
            <w:pPr>
              <w:tabs>
                <w:tab w:val="left" w:pos="1701"/>
              </w:tabs>
              <w:contextualSpacing/>
              <w:jc w:val="both"/>
              <w:rPr>
                <w:rFonts w:ascii="Arial" w:hAnsi="Arial" w:cs="Arial"/>
                <w:b/>
                <w:color w:val="000000" w:themeColor="text1"/>
                <w:sz w:val="16"/>
                <w:szCs w:val="16"/>
              </w:rPr>
            </w:pPr>
          </w:p>
          <w:p w14:paraId="5D91D2F9" w14:textId="77777777" w:rsidR="005A7EA3"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5A7EA3" w:rsidRPr="00B81BD9" w14:paraId="15C8655C" w14:textId="77777777" w:rsidTr="00D8639D">
              <w:trPr>
                <w:trHeight w:val="285"/>
                <w:jc w:val="center"/>
              </w:trPr>
              <w:tc>
                <w:tcPr>
                  <w:tcW w:w="442" w:type="dxa"/>
                </w:tcPr>
                <w:p w14:paraId="3E5770E3"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3B928F21"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978" w:type="dxa"/>
                </w:tcPr>
                <w:p w14:paraId="0089B697"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488" w:type="dxa"/>
                </w:tcPr>
                <w:p w14:paraId="3E2E6AEA"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6A155D" w:rsidRPr="00B81BD9" w14:paraId="1E23BE1A" w14:textId="77777777" w:rsidTr="00D8639D">
              <w:trPr>
                <w:trHeight w:val="70"/>
                <w:jc w:val="center"/>
              </w:trPr>
              <w:tc>
                <w:tcPr>
                  <w:tcW w:w="442" w:type="dxa"/>
                </w:tcPr>
                <w:p w14:paraId="349D94E5" w14:textId="2F69066A" w:rsidR="006A155D" w:rsidRDefault="006A155D"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2691F102" w14:textId="77777777" w:rsidR="001C18F0" w:rsidRPr="001C18F0" w:rsidRDefault="001C18F0"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1C18F0">
                    <w:rPr>
                      <w:rFonts w:ascii="Arial" w:hAnsi="Arial" w:cs="Arial"/>
                      <w:b/>
                      <w:color w:val="000000" w:themeColor="text1"/>
                      <w:sz w:val="16"/>
                      <w:szCs w:val="16"/>
                    </w:rPr>
                    <w:t>Documento.</w:t>
                  </w:r>
                </w:p>
                <w:p w14:paraId="47D79C30" w14:textId="77777777" w:rsidR="001C18F0" w:rsidRPr="001C18F0" w:rsidRDefault="001C18F0"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1C18F0">
                    <w:rPr>
                      <w:rFonts w:ascii="Arial" w:hAnsi="Arial" w:cs="Arial"/>
                      <w:b/>
                      <w:color w:val="000000" w:themeColor="text1"/>
                      <w:sz w:val="16"/>
                      <w:szCs w:val="16"/>
                    </w:rPr>
                    <w:t>Oficio.</w:t>
                  </w:r>
                </w:p>
                <w:p w14:paraId="1C65F268" w14:textId="6B8040DF" w:rsidR="006A155D" w:rsidRDefault="006A155D"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p>
              </w:tc>
              <w:tc>
                <w:tcPr>
                  <w:tcW w:w="978" w:type="dxa"/>
                </w:tcPr>
                <w:p w14:paraId="0E113D43" w14:textId="77777777" w:rsidR="006A155D" w:rsidRPr="00B81BD9" w:rsidRDefault="006A155D"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488" w:type="dxa"/>
                </w:tcPr>
                <w:p w14:paraId="4667FB62" w14:textId="6FB7713E" w:rsidR="006A155D" w:rsidRPr="0041625F"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41625F">
                    <w:rPr>
                      <w:rFonts w:ascii="Arial" w:hAnsi="Arial" w:cs="Arial"/>
                      <w:color w:val="000000" w:themeColor="text1"/>
                      <w:sz w:val="16"/>
                      <w:szCs w:val="16"/>
                    </w:rPr>
                    <w:t>El día 10 de julio se realiza la entrega de la presentación en PowerPoint de la estrategia del proyecto productivo con sus objetivos, identificación de riesgos,, programación de hitos, asignación de tareas y recursos útiles.</w:t>
                  </w:r>
                </w:p>
              </w:tc>
            </w:tr>
          </w:tbl>
          <w:p w14:paraId="4E95E6AD" w14:textId="77777777" w:rsidR="005A7EA3" w:rsidRDefault="005A7EA3" w:rsidP="005A7EA3">
            <w:pPr>
              <w:tabs>
                <w:tab w:val="left" w:pos="1701"/>
              </w:tabs>
              <w:contextualSpacing/>
              <w:jc w:val="both"/>
              <w:rPr>
                <w:rFonts w:ascii="Arial" w:hAnsi="Arial" w:cs="Arial"/>
                <w:b/>
                <w:color w:val="000000" w:themeColor="text1"/>
                <w:sz w:val="16"/>
                <w:szCs w:val="16"/>
              </w:rPr>
            </w:pPr>
          </w:p>
          <w:p w14:paraId="7E84DCBD" w14:textId="5AA3FBDA" w:rsidR="00E14389" w:rsidRDefault="005A7EA3" w:rsidP="005A7EA3">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5 </w:t>
            </w:r>
            <w:r w:rsidRPr="00B81BD9">
              <w:rPr>
                <w:rFonts w:ascii="Arial" w:hAnsi="Arial" w:cs="Arial"/>
                <w:b/>
                <w:color w:val="000000" w:themeColor="text1"/>
                <w:sz w:val="16"/>
                <w:szCs w:val="16"/>
              </w:rPr>
              <w:t>Realizar tres (03)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w:t>
            </w:r>
          </w:p>
          <w:p w14:paraId="3379A617" w14:textId="77777777" w:rsidR="005A7EA3" w:rsidRDefault="005A7EA3" w:rsidP="005A7EA3">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B81BD9" w14:paraId="337E3FD7" w14:textId="77777777" w:rsidTr="00D8639D">
              <w:trPr>
                <w:trHeight w:val="285"/>
                <w:jc w:val="center"/>
              </w:trPr>
              <w:tc>
                <w:tcPr>
                  <w:tcW w:w="442" w:type="dxa"/>
                </w:tcPr>
                <w:p w14:paraId="5CE59DF1"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6FE8FB5E"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580036AA"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1B3DF8CB"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1C18F0" w:rsidRPr="00B81BD9" w14:paraId="4170FF04" w14:textId="77777777" w:rsidTr="00D8639D">
              <w:trPr>
                <w:trHeight w:val="1132"/>
                <w:jc w:val="center"/>
              </w:trPr>
              <w:tc>
                <w:tcPr>
                  <w:tcW w:w="442" w:type="dxa"/>
                </w:tcPr>
                <w:p w14:paraId="0D63E883" w14:textId="77777777" w:rsidR="001C18F0" w:rsidRPr="00B81BD9" w:rsidRDefault="001C18F0"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73AB0BF4" w14:textId="77777777" w:rsidR="0041625F" w:rsidRPr="001C18F0" w:rsidRDefault="0041625F" w:rsidP="0041625F">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Documento.</w:t>
                  </w:r>
                </w:p>
                <w:p w14:paraId="03F67579" w14:textId="77777777" w:rsidR="0041625F" w:rsidRPr="001C18F0" w:rsidRDefault="0041625F" w:rsidP="0041625F">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Oficio.</w:t>
                  </w:r>
                </w:p>
                <w:p w14:paraId="4CDB8F0E" w14:textId="7FE447FF" w:rsidR="001C18F0" w:rsidRPr="00B81BD9" w:rsidRDefault="001C18F0"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1134" w:type="dxa"/>
                </w:tcPr>
                <w:p w14:paraId="1E0BDF09" w14:textId="77777777" w:rsidR="001C18F0" w:rsidRPr="00B81BD9" w:rsidRDefault="001C18F0"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332" w:type="dxa"/>
                </w:tcPr>
                <w:p w14:paraId="487812AB" w14:textId="31F9277C" w:rsidR="001C18F0" w:rsidRPr="0041625F" w:rsidRDefault="0041625F"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41625F">
                    <w:rPr>
                      <w:rFonts w:ascii="Arial" w:hAnsi="Arial" w:cs="Arial"/>
                      <w:color w:val="000000" w:themeColor="text1"/>
                      <w:sz w:val="16"/>
                      <w:szCs w:val="16"/>
                    </w:rPr>
                    <w:t>Se continua con las coordinaciones para realización de las Cátedras de Paz en las universidades, colegios, empresas privadas y públicas que se realizará en el mes de agosto.</w:t>
                  </w:r>
                </w:p>
              </w:tc>
            </w:tr>
          </w:tbl>
          <w:p w14:paraId="75D2A117" w14:textId="77777777" w:rsidR="005D764A" w:rsidRDefault="005D764A" w:rsidP="005A7EA3">
            <w:pPr>
              <w:tabs>
                <w:tab w:val="left" w:pos="1701"/>
              </w:tabs>
              <w:contextualSpacing/>
              <w:jc w:val="both"/>
              <w:rPr>
                <w:rFonts w:ascii="Arial" w:hAnsi="Arial" w:cs="Arial"/>
                <w:b/>
                <w:color w:val="000000" w:themeColor="text1"/>
                <w:sz w:val="16"/>
                <w:szCs w:val="16"/>
              </w:rPr>
            </w:pPr>
          </w:p>
          <w:p w14:paraId="2D7FCC5A" w14:textId="77777777" w:rsidR="005D764A" w:rsidRDefault="005D764A" w:rsidP="005D764A">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6 </w:t>
            </w:r>
            <w:r w:rsidRPr="00B81BD9">
              <w:rPr>
                <w:rFonts w:ascii="Arial" w:hAnsi="Arial" w:cs="Arial"/>
                <w:b/>
                <w:color w:val="000000" w:themeColor="text1"/>
                <w:sz w:val="16"/>
                <w:szCs w:val="16"/>
              </w:rPr>
              <w:t>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D764A" w:rsidRPr="00B81BD9" w14:paraId="5AB37568" w14:textId="77777777" w:rsidTr="002A390A">
              <w:trPr>
                <w:trHeight w:val="285"/>
                <w:jc w:val="center"/>
              </w:trPr>
              <w:tc>
                <w:tcPr>
                  <w:tcW w:w="442" w:type="dxa"/>
                </w:tcPr>
                <w:p w14:paraId="1ACF6E0B" w14:textId="77777777" w:rsidR="005D764A" w:rsidRPr="00B81BD9" w:rsidRDefault="005D764A"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22BD4B34" w14:textId="77777777" w:rsidR="005D764A" w:rsidRPr="00B81BD9" w:rsidRDefault="005D764A"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52FACE00" w14:textId="77777777" w:rsidR="005D764A" w:rsidRPr="00B81BD9" w:rsidRDefault="005D764A"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7ABDB41B" w14:textId="77777777" w:rsidR="005D764A" w:rsidRPr="00B81BD9" w:rsidRDefault="005D764A"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5D764A" w:rsidRPr="00B81BD9" w14:paraId="642A846A" w14:textId="77777777" w:rsidTr="002A390A">
              <w:trPr>
                <w:trHeight w:val="70"/>
                <w:jc w:val="center"/>
              </w:trPr>
              <w:tc>
                <w:tcPr>
                  <w:tcW w:w="442" w:type="dxa"/>
                </w:tcPr>
                <w:p w14:paraId="31ABEB87" w14:textId="77777777" w:rsidR="005D764A" w:rsidRPr="00B81BD9" w:rsidRDefault="005D764A"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33295E75" w14:textId="77777777" w:rsidR="006B34C2" w:rsidRPr="001C18F0" w:rsidRDefault="006B34C2" w:rsidP="006B34C2">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Documento.</w:t>
                  </w:r>
                </w:p>
                <w:p w14:paraId="551987F8" w14:textId="77777777" w:rsidR="006B34C2" w:rsidRPr="001C18F0" w:rsidRDefault="006B34C2" w:rsidP="006B34C2">
                  <w:pPr>
                    <w:tabs>
                      <w:tab w:val="left" w:pos="1701"/>
                    </w:tabs>
                    <w:jc w:val="both"/>
                    <w:rPr>
                      <w:rFonts w:ascii="Arial" w:hAnsi="Arial" w:cs="Arial"/>
                      <w:b/>
                      <w:color w:val="000000" w:themeColor="text1"/>
                      <w:sz w:val="16"/>
                      <w:szCs w:val="16"/>
                    </w:rPr>
                  </w:pPr>
                  <w:r w:rsidRPr="001C18F0">
                    <w:rPr>
                      <w:rFonts w:ascii="Arial" w:hAnsi="Arial" w:cs="Arial"/>
                      <w:b/>
                      <w:color w:val="000000" w:themeColor="text1"/>
                      <w:sz w:val="16"/>
                      <w:szCs w:val="16"/>
                    </w:rPr>
                    <w:t>Oficio.</w:t>
                  </w:r>
                </w:p>
                <w:p w14:paraId="2B775E3B" w14:textId="43AF324C" w:rsidR="005D764A" w:rsidRPr="00B81BD9" w:rsidRDefault="005D764A"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p>
              </w:tc>
              <w:tc>
                <w:tcPr>
                  <w:tcW w:w="1134" w:type="dxa"/>
                </w:tcPr>
                <w:p w14:paraId="1D66BC27" w14:textId="77777777" w:rsidR="005D764A" w:rsidRPr="00B81BD9" w:rsidRDefault="005D764A"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332" w:type="dxa"/>
                </w:tcPr>
                <w:p w14:paraId="266B0229"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Se realizaron las</w:t>
                  </w:r>
                </w:p>
                <w:p w14:paraId="723EAE64"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entrevistas, registro</w:t>
                  </w:r>
                </w:p>
                <w:p w14:paraId="69B527D0"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fílmico y fotográfico al</w:t>
                  </w:r>
                </w:p>
                <w:p w14:paraId="65C54F92"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personal militar víctimas</w:t>
                  </w:r>
                </w:p>
                <w:p w14:paraId="5D8A7B4A"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de Minas Antipersonal</w:t>
                  </w:r>
                </w:p>
                <w:p w14:paraId="24A8AB43"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para la elaboración de la</w:t>
                  </w:r>
                </w:p>
                <w:p w14:paraId="75BEF9F6"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galería itinerante.</w:t>
                  </w:r>
                </w:p>
                <w:p w14:paraId="3A883D4A"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Se continua las</w:t>
                  </w:r>
                </w:p>
                <w:p w14:paraId="17A42184"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coordinaciones, reuniones</w:t>
                  </w:r>
                </w:p>
                <w:p w14:paraId="0EA6926F"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de trabajo y las alianzas</w:t>
                  </w:r>
                </w:p>
                <w:p w14:paraId="274C58C2"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con el Comando de la</w:t>
                  </w:r>
                </w:p>
                <w:p w14:paraId="36F5D94D"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lastRenderedPageBreak/>
                    <w:t>Brigada de Desminado</w:t>
                  </w:r>
                </w:p>
                <w:p w14:paraId="109E3C1D"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Humanitario para un</w:t>
                  </w:r>
                </w:p>
                <w:p w14:paraId="2174CF8C"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espacio en el museo</w:t>
                  </w:r>
                </w:p>
                <w:p w14:paraId="194AEB61"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Caldas, ubicado en el</w:t>
                  </w:r>
                </w:p>
                <w:p w14:paraId="6A34A095" w14:textId="77777777" w:rsidR="001C18F0"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centro de la ciudad de</w:t>
                  </w:r>
                </w:p>
                <w:p w14:paraId="094CD8EC" w14:textId="000164C0" w:rsidR="005D764A" w:rsidRPr="006B34C2" w:rsidRDefault="001C18F0" w:rsidP="0041625F">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6"/>
                      <w:szCs w:val="16"/>
                    </w:rPr>
                    <w:t>Bogotá.</w:t>
                  </w:r>
                </w:p>
              </w:tc>
            </w:tr>
            <w:tr w:rsidR="006B34C2" w:rsidRPr="00B81BD9" w14:paraId="1E10AC87" w14:textId="77777777" w:rsidTr="002A390A">
              <w:trPr>
                <w:trHeight w:val="70"/>
                <w:jc w:val="center"/>
              </w:trPr>
              <w:tc>
                <w:tcPr>
                  <w:tcW w:w="442" w:type="dxa"/>
                </w:tcPr>
                <w:p w14:paraId="2B37DF53" w14:textId="77777777" w:rsidR="006B34C2" w:rsidRPr="006B34C2" w:rsidRDefault="006B34C2" w:rsidP="006B34C2">
                  <w:pPr>
                    <w:framePr w:hSpace="141" w:wrap="around" w:vAnchor="text" w:hAnchor="text" w:xAlign="center" w:y="1"/>
                    <w:tabs>
                      <w:tab w:val="left" w:pos="1701"/>
                    </w:tabs>
                    <w:suppressOverlap/>
                    <w:jc w:val="both"/>
                    <w:rPr>
                      <w:rFonts w:ascii="Arial" w:hAnsi="Arial" w:cs="Arial"/>
                      <w:b/>
                      <w:color w:val="000000" w:themeColor="text1"/>
                      <w:sz w:val="16"/>
                      <w:szCs w:val="16"/>
                    </w:rPr>
                  </w:pPr>
                </w:p>
              </w:tc>
              <w:tc>
                <w:tcPr>
                  <w:tcW w:w="1371" w:type="dxa"/>
                </w:tcPr>
                <w:p w14:paraId="197F4128" w14:textId="04074A36" w:rsidR="006B34C2" w:rsidRPr="006B34C2" w:rsidRDefault="006B34C2" w:rsidP="006B34C2">
                  <w:pPr>
                    <w:framePr w:hSpace="141" w:wrap="around" w:vAnchor="text" w:hAnchor="text" w:xAlign="center" w:y="1"/>
                    <w:tabs>
                      <w:tab w:val="left" w:pos="1701"/>
                    </w:tabs>
                    <w:suppressOverlap/>
                    <w:jc w:val="both"/>
                    <w:rPr>
                      <w:rFonts w:ascii="Arial" w:hAnsi="Arial" w:cs="Arial"/>
                      <w:color w:val="000000" w:themeColor="text1"/>
                      <w:sz w:val="16"/>
                      <w:szCs w:val="16"/>
                    </w:rPr>
                  </w:pPr>
                  <w:r w:rsidRPr="006B34C2">
                    <w:rPr>
                      <w:rFonts w:ascii="Arial" w:hAnsi="Arial" w:cs="Arial"/>
                      <w:color w:val="000000" w:themeColor="text1"/>
                      <w:sz w:val="18"/>
                      <w:szCs w:val="18"/>
                    </w:rPr>
                    <w:t>Anteproyecto</w:t>
                  </w:r>
                </w:p>
              </w:tc>
              <w:tc>
                <w:tcPr>
                  <w:tcW w:w="1134" w:type="dxa"/>
                </w:tcPr>
                <w:p w14:paraId="41F35261" w14:textId="77777777" w:rsidR="006B34C2" w:rsidRPr="00B81BD9" w:rsidRDefault="006B34C2" w:rsidP="006B34C2">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332" w:type="dxa"/>
                </w:tcPr>
                <w:p w14:paraId="36AB9080" w14:textId="6ED34561" w:rsidR="006B34C2" w:rsidRPr="001B611F" w:rsidRDefault="006B34C2" w:rsidP="006B34C2">
                  <w:pPr>
                    <w:framePr w:hSpace="141" w:wrap="around" w:vAnchor="text" w:hAnchor="text" w:xAlign="center" w:y="1"/>
                    <w:tabs>
                      <w:tab w:val="left" w:pos="1701"/>
                    </w:tabs>
                    <w:suppressOverlap/>
                    <w:jc w:val="both"/>
                    <w:rPr>
                      <w:rFonts w:ascii="Arial" w:hAnsi="Arial" w:cs="Arial"/>
                      <w:bCs/>
                      <w:sz w:val="16"/>
                      <w:szCs w:val="18"/>
                    </w:rPr>
                  </w:pPr>
                  <w:r w:rsidRPr="001B611F">
                    <w:rPr>
                      <w:rFonts w:ascii="Arial" w:hAnsi="Arial" w:cs="Arial"/>
                      <w:bCs/>
                      <w:sz w:val="16"/>
                      <w:szCs w:val="18"/>
                    </w:rPr>
                    <w:t xml:space="preserve">Se realizó el diseño gráfico de los retablos con la historia de vida de cada una de las víctimas de minas antipersonal para la exposición de la galería itinerante, en espera de aprobación de </w:t>
                  </w:r>
                  <w:proofErr w:type="spellStart"/>
                  <w:r w:rsidRPr="001B611F">
                    <w:rPr>
                      <w:rFonts w:ascii="Arial" w:hAnsi="Arial" w:cs="Arial"/>
                      <w:bCs/>
                      <w:sz w:val="16"/>
                      <w:szCs w:val="18"/>
                    </w:rPr>
                    <w:t>Datra</w:t>
                  </w:r>
                  <w:proofErr w:type="spellEnd"/>
                  <w:r w:rsidRPr="001B611F">
                    <w:rPr>
                      <w:rFonts w:ascii="Arial" w:hAnsi="Arial" w:cs="Arial"/>
                      <w:bCs/>
                      <w:sz w:val="16"/>
                      <w:szCs w:val="18"/>
                    </w:rPr>
                    <w:t xml:space="preserve"> para la impresión</w:t>
                  </w:r>
                  <w:r w:rsidRPr="001B611F">
                    <w:rPr>
                      <w:rFonts w:ascii="Arial" w:hAnsi="Arial" w:cs="Arial"/>
                      <w:bCs/>
                      <w:sz w:val="16"/>
                      <w:szCs w:val="18"/>
                    </w:rPr>
                    <w:t>.</w:t>
                  </w:r>
                </w:p>
                <w:p w14:paraId="2EAC2B95" w14:textId="77777777" w:rsidR="006B34C2" w:rsidRPr="001B611F" w:rsidRDefault="006B34C2" w:rsidP="006B34C2">
                  <w:pPr>
                    <w:framePr w:hSpace="141" w:wrap="around" w:vAnchor="text" w:hAnchor="text" w:xAlign="center" w:y="1"/>
                    <w:tabs>
                      <w:tab w:val="left" w:pos="1701"/>
                    </w:tabs>
                    <w:suppressOverlap/>
                    <w:jc w:val="both"/>
                    <w:rPr>
                      <w:rFonts w:ascii="Arial" w:hAnsi="Arial" w:cs="Arial"/>
                      <w:color w:val="000000" w:themeColor="text1"/>
                      <w:sz w:val="16"/>
                      <w:szCs w:val="16"/>
                    </w:rPr>
                  </w:pPr>
                </w:p>
              </w:tc>
            </w:tr>
          </w:tbl>
          <w:p w14:paraId="4BC58B3F" w14:textId="26B6B304" w:rsidR="005D764A" w:rsidRDefault="005D764A" w:rsidP="005A7EA3">
            <w:pPr>
              <w:tabs>
                <w:tab w:val="left" w:pos="1701"/>
              </w:tabs>
              <w:contextualSpacing/>
              <w:jc w:val="both"/>
              <w:rPr>
                <w:rFonts w:ascii="Arial" w:hAnsi="Arial" w:cs="Arial"/>
                <w:b/>
                <w:color w:val="000000" w:themeColor="text1"/>
                <w:sz w:val="16"/>
                <w:szCs w:val="16"/>
              </w:rPr>
            </w:pPr>
          </w:p>
          <w:p w14:paraId="4BDAA2B4" w14:textId="7C75BC4B" w:rsidR="005A7EA3" w:rsidRDefault="005A7EA3" w:rsidP="005A7EA3">
            <w:pPr>
              <w:tabs>
                <w:tab w:val="left" w:pos="1701"/>
              </w:tabs>
              <w:contextualSpacing/>
              <w:jc w:val="both"/>
              <w:rPr>
                <w:rFonts w:ascii="Arial" w:hAnsi="Arial" w:cs="Arial"/>
                <w:b/>
                <w:color w:val="000000" w:themeColor="text1"/>
                <w:sz w:val="16"/>
                <w:szCs w:val="16"/>
              </w:rPr>
            </w:pPr>
            <w:r>
              <w:rPr>
                <w:rFonts w:ascii="Arial" w:hAnsi="Arial" w:cs="Arial"/>
                <w:b/>
                <w:color w:val="000000" w:themeColor="text1"/>
                <w:sz w:val="16"/>
                <w:szCs w:val="16"/>
              </w:rPr>
              <w:t xml:space="preserve">Obligación No. 7 </w:t>
            </w:r>
            <w:r w:rsidRPr="00B81BD9">
              <w:rPr>
                <w:rFonts w:ascii="Arial" w:hAnsi="Arial" w:cs="Arial"/>
                <w:b/>
                <w:color w:val="000000" w:themeColor="text1"/>
                <w:sz w:val="16"/>
                <w:szCs w:val="16"/>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5A7EA3" w:rsidRPr="00B81BD9" w14:paraId="0BFDB9EE" w14:textId="77777777" w:rsidTr="00D8639D">
              <w:trPr>
                <w:trHeight w:val="285"/>
                <w:jc w:val="center"/>
              </w:trPr>
              <w:tc>
                <w:tcPr>
                  <w:tcW w:w="442" w:type="dxa"/>
                </w:tcPr>
                <w:p w14:paraId="1DA0AE0E"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 xml:space="preserve">No </w:t>
                  </w:r>
                </w:p>
              </w:tc>
              <w:tc>
                <w:tcPr>
                  <w:tcW w:w="1371" w:type="dxa"/>
                </w:tcPr>
                <w:p w14:paraId="384220AF"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TIPO DE DOCUMENTO</w:t>
                  </w:r>
                </w:p>
              </w:tc>
              <w:tc>
                <w:tcPr>
                  <w:tcW w:w="1134" w:type="dxa"/>
                </w:tcPr>
                <w:p w14:paraId="5BECABFE"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No. DE RADICADO</w:t>
                  </w:r>
                </w:p>
              </w:tc>
              <w:tc>
                <w:tcPr>
                  <w:tcW w:w="2332" w:type="dxa"/>
                </w:tcPr>
                <w:p w14:paraId="218F27FC" w14:textId="77777777" w:rsidR="005A7EA3" w:rsidRPr="00B81BD9" w:rsidRDefault="005A7EA3" w:rsidP="0041625F">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B81BD9">
                    <w:rPr>
                      <w:rFonts w:ascii="Arial" w:hAnsi="Arial" w:cs="Arial"/>
                      <w:b/>
                      <w:color w:val="000000" w:themeColor="text1"/>
                      <w:sz w:val="16"/>
                      <w:szCs w:val="16"/>
                    </w:rPr>
                    <w:t>ASUNTO</w:t>
                  </w:r>
                </w:p>
              </w:tc>
            </w:tr>
            <w:tr w:rsidR="005A7EA3" w:rsidRPr="00B81BD9" w14:paraId="2D7C95FF" w14:textId="77777777" w:rsidTr="00D8639D">
              <w:trPr>
                <w:trHeight w:val="70"/>
                <w:jc w:val="center"/>
              </w:trPr>
              <w:tc>
                <w:tcPr>
                  <w:tcW w:w="442" w:type="dxa"/>
                </w:tcPr>
                <w:p w14:paraId="1FD28899" w14:textId="77777777"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r>
                    <w:rPr>
                      <w:rFonts w:ascii="Arial" w:hAnsi="Arial" w:cs="Arial"/>
                      <w:b/>
                      <w:color w:val="000000" w:themeColor="text1"/>
                      <w:sz w:val="16"/>
                      <w:szCs w:val="16"/>
                    </w:rPr>
                    <w:t>1</w:t>
                  </w:r>
                </w:p>
              </w:tc>
              <w:tc>
                <w:tcPr>
                  <w:tcW w:w="1371" w:type="dxa"/>
                </w:tcPr>
                <w:p w14:paraId="6ACF24B4" w14:textId="77777777" w:rsidR="005A7EA3" w:rsidRPr="00B81BD9" w:rsidRDefault="005A7EA3"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r>
                    <w:rPr>
                      <w:rFonts w:ascii="Arial" w:hAnsi="Arial" w:cs="Arial"/>
                      <w:b/>
                      <w:color w:val="000000" w:themeColor="text1"/>
                      <w:sz w:val="16"/>
                      <w:szCs w:val="16"/>
                    </w:rPr>
                    <w:t>EXCEL</w:t>
                  </w:r>
                </w:p>
              </w:tc>
              <w:tc>
                <w:tcPr>
                  <w:tcW w:w="1134" w:type="dxa"/>
                </w:tcPr>
                <w:p w14:paraId="27C00667" w14:textId="77777777" w:rsidR="005A7EA3" w:rsidRPr="00B81BD9" w:rsidRDefault="005A7EA3" w:rsidP="0041625F">
                  <w:pPr>
                    <w:framePr w:hSpace="141" w:wrap="around" w:vAnchor="text" w:hAnchor="text" w:xAlign="center" w:y="1"/>
                    <w:tabs>
                      <w:tab w:val="left" w:pos="1701"/>
                    </w:tabs>
                    <w:ind w:left="360"/>
                    <w:suppressOverlap/>
                    <w:jc w:val="both"/>
                    <w:rPr>
                      <w:rFonts w:ascii="Arial" w:hAnsi="Arial" w:cs="Arial"/>
                      <w:b/>
                      <w:color w:val="000000" w:themeColor="text1"/>
                      <w:sz w:val="16"/>
                      <w:szCs w:val="16"/>
                    </w:rPr>
                  </w:pPr>
                </w:p>
              </w:tc>
              <w:tc>
                <w:tcPr>
                  <w:tcW w:w="2332" w:type="dxa"/>
                </w:tcPr>
                <w:p w14:paraId="717679D4" w14:textId="77777777" w:rsidR="006B34C2" w:rsidRPr="001B611F" w:rsidRDefault="006B34C2" w:rsidP="006B34C2">
                  <w:pPr>
                    <w:tabs>
                      <w:tab w:val="left" w:pos="1701"/>
                    </w:tabs>
                    <w:jc w:val="both"/>
                    <w:rPr>
                      <w:rFonts w:ascii="Arial" w:hAnsi="Arial" w:cs="Arial"/>
                      <w:bCs/>
                      <w:color w:val="000000" w:themeColor="text1"/>
                      <w:sz w:val="16"/>
                      <w:szCs w:val="18"/>
                    </w:rPr>
                  </w:pPr>
                  <w:r w:rsidRPr="001B611F">
                    <w:rPr>
                      <w:rFonts w:ascii="Arial" w:hAnsi="Arial" w:cs="Arial"/>
                      <w:bCs/>
                      <w:color w:val="000000" w:themeColor="text1"/>
                      <w:sz w:val="16"/>
                      <w:szCs w:val="18"/>
                    </w:rPr>
                    <w:t>Actualización base de datos de militares víctimas y sus familias de las unidades orgánicas de la Quinta División.</w:t>
                  </w:r>
                </w:p>
                <w:p w14:paraId="692CBBCA" w14:textId="77777777" w:rsidR="006B34C2" w:rsidRPr="001B611F" w:rsidRDefault="006B34C2" w:rsidP="006B34C2">
                  <w:pPr>
                    <w:tabs>
                      <w:tab w:val="left" w:pos="1701"/>
                    </w:tabs>
                    <w:jc w:val="both"/>
                    <w:rPr>
                      <w:rFonts w:ascii="Arial" w:hAnsi="Arial" w:cs="Arial"/>
                      <w:bCs/>
                      <w:color w:val="000000" w:themeColor="text1"/>
                      <w:sz w:val="16"/>
                      <w:szCs w:val="18"/>
                    </w:rPr>
                  </w:pPr>
                </w:p>
                <w:p w14:paraId="742D254C" w14:textId="77777777" w:rsidR="006B34C2" w:rsidRPr="001B611F" w:rsidRDefault="006B34C2" w:rsidP="006B34C2">
                  <w:pPr>
                    <w:tabs>
                      <w:tab w:val="left" w:pos="1701"/>
                    </w:tabs>
                    <w:jc w:val="both"/>
                    <w:rPr>
                      <w:rFonts w:ascii="Arial" w:hAnsi="Arial" w:cs="Arial"/>
                      <w:bCs/>
                      <w:color w:val="000000" w:themeColor="text1"/>
                      <w:sz w:val="16"/>
                      <w:szCs w:val="18"/>
                    </w:rPr>
                  </w:pPr>
                  <w:r w:rsidRPr="001B611F">
                    <w:rPr>
                      <w:rFonts w:ascii="Arial" w:hAnsi="Arial" w:cs="Arial"/>
                      <w:bCs/>
                      <w:color w:val="000000" w:themeColor="text1"/>
                      <w:sz w:val="16"/>
                      <w:szCs w:val="18"/>
                    </w:rPr>
                    <w:t xml:space="preserve">Se realizó la consulta en el aplicativo </w:t>
                  </w:r>
                  <w:proofErr w:type="spellStart"/>
                  <w:r w:rsidRPr="001B611F">
                    <w:rPr>
                      <w:rFonts w:ascii="Arial" w:hAnsi="Arial" w:cs="Arial"/>
                      <w:bCs/>
                      <w:color w:val="000000" w:themeColor="text1"/>
                      <w:sz w:val="16"/>
                      <w:szCs w:val="18"/>
                    </w:rPr>
                    <w:t>Vivanto</w:t>
                  </w:r>
                  <w:proofErr w:type="spellEnd"/>
                  <w:r w:rsidRPr="001B611F">
                    <w:rPr>
                      <w:rFonts w:ascii="Arial" w:hAnsi="Arial" w:cs="Arial"/>
                      <w:bCs/>
                      <w:color w:val="000000" w:themeColor="text1"/>
                      <w:sz w:val="16"/>
                      <w:szCs w:val="18"/>
                    </w:rPr>
                    <w:t xml:space="preserve">, para conocer el estado real de cada uno de los procesos, del personal militar víctima del conflicto, reportado en la base de datos.  </w:t>
                  </w:r>
                </w:p>
                <w:p w14:paraId="17AB9B96" w14:textId="35BEBD71" w:rsidR="005A7EA3" w:rsidRPr="00B81BD9" w:rsidRDefault="005A7EA3" w:rsidP="0041625F">
                  <w:pPr>
                    <w:framePr w:hSpace="141" w:wrap="around" w:vAnchor="text" w:hAnchor="text" w:xAlign="center" w:y="1"/>
                    <w:tabs>
                      <w:tab w:val="left" w:pos="1701"/>
                    </w:tabs>
                    <w:suppressOverlap/>
                    <w:jc w:val="both"/>
                    <w:rPr>
                      <w:rFonts w:ascii="Arial" w:hAnsi="Arial" w:cs="Arial"/>
                      <w:b/>
                      <w:color w:val="000000" w:themeColor="text1"/>
                      <w:sz w:val="16"/>
                      <w:szCs w:val="16"/>
                    </w:rPr>
                  </w:pPr>
                </w:p>
              </w:tc>
            </w:tr>
          </w:tbl>
          <w:p w14:paraId="6911E004" w14:textId="210F094B" w:rsidR="005A7EA3" w:rsidRPr="00ED12D0" w:rsidRDefault="005A7EA3" w:rsidP="005A7EA3">
            <w:pPr>
              <w:tabs>
                <w:tab w:val="left" w:pos="1701"/>
              </w:tabs>
              <w:spacing w:after="0" w:line="240" w:lineRule="auto"/>
              <w:jc w:val="both"/>
              <w:rPr>
                <w:rFonts w:ascii="Arial" w:hAnsi="Arial" w:cs="Arial"/>
                <w:color w:val="000000" w:themeColor="text1"/>
                <w:sz w:val="18"/>
                <w:szCs w:val="16"/>
              </w:rPr>
            </w:pPr>
          </w:p>
        </w:tc>
      </w:tr>
      <w:tr w:rsidR="005A7EA3" w:rsidRPr="00ED12D0" w14:paraId="155D6B14"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0392D20" w14:textId="77777777" w:rsidR="005A7EA3" w:rsidRPr="00ED12D0" w:rsidRDefault="005A7EA3" w:rsidP="005A7EA3">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6C84F253" w14:textId="0341B82C" w:rsidR="005A7EA3" w:rsidRPr="00ED12D0" w:rsidRDefault="005A7EA3" w:rsidP="005A7EA3">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Dejo constancia </w:t>
            </w:r>
            <w:r w:rsidR="00E602F6" w:rsidRPr="00ED12D0">
              <w:rPr>
                <w:rFonts w:ascii="Arial" w:hAnsi="Arial" w:cs="Arial"/>
                <w:color w:val="000000" w:themeColor="text1"/>
                <w:sz w:val="18"/>
                <w:szCs w:val="16"/>
              </w:rPr>
              <w:t>que,</w:t>
            </w:r>
            <w:r w:rsidRPr="00ED12D0">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1F583106" w14:textId="46BA688D" w:rsidR="005A7EA3" w:rsidRPr="00ED12D0" w:rsidRDefault="005A7EA3" w:rsidP="005A7EA3">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16A40A12" w14:textId="77777777" w:rsidR="006B34C2" w:rsidRDefault="006B34C2" w:rsidP="006E7090">
      <w:pPr>
        <w:tabs>
          <w:tab w:val="left" w:pos="1701"/>
        </w:tabs>
        <w:spacing w:after="0" w:line="240" w:lineRule="auto"/>
        <w:contextualSpacing/>
        <w:jc w:val="both"/>
        <w:rPr>
          <w:rFonts w:ascii="Arial" w:hAnsi="Arial" w:cs="Arial"/>
          <w:lang w:val="es-ES"/>
        </w:rPr>
      </w:pPr>
    </w:p>
    <w:p w14:paraId="52850EAB" w14:textId="2577A20D" w:rsidR="006E7090" w:rsidRPr="005A7EA3" w:rsidRDefault="006E7090" w:rsidP="006E7090">
      <w:pPr>
        <w:tabs>
          <w:tab w:val="left" w:pos="1701"/>
        </w:tabs>
        <w:spacing w:after="0" w:line="240" w:lineRule="auto"/>
        <w:contextualSpacing/>
        <w:jc w:val="both"/>
        <w:rPr>
          <w:rFonts w:ascii="Arial" w:hAnsi="Arial" w:cs="Arial"/>
          <w:bCs/>
          <w:lang w:val="es-ES"/>
        </w:rPr>
      </w:pPr>
      <w:r w:rsidRPr="005A7EA3">
        <w:rPr>
          <w:rFonts w:ascii="Arial" w:hAnsi="Arial" w:cs="Arial"/>
          <w:lang w:val="es-ES"/>
        </w:rPr>
        <w:t>Para constancia se firma en</w:t>
      </w:r>
      <w:r w:rsidR="002A7085" w:rsidRPr="005A7EA3">
        <w:rPr>
          <w:rFonts w:ascii="Arial" w:hAnsi="Arial" w:cs="Arial"/>
          <w:lang w:val="es-ES"/>
        </w:rPr>
        <w:t xml:space="preserve"> Bogotá</w:t>
      </w:r>
      <w:r w:rsidRPr="005A7EA3">
        <w:rPr>
          <w:rFonts w:ascii="Arial" w:hAnsi="Arial" w:cs="Arial"/>
          <w:b/>
          <w:lang w:val="es-ES"/>
        </w:rPr>
        <w:t xml:space="preserve">, </w:t>
      </w:r>
      <w:r w:rsidR="006B34C2">
        <w:rPr>
          <w:rFonts w:ascii="Arial" w:hAnsi="Arial" w:cs="Arial"/>
          <w:lang w:val="es-ES"/>
        </w:rPr>
        <w:t>jul</w:t>
      </w:r>
      <w:r w:rsidR="001C18F0">
        <w:rPr>
          <w:rFonts w:ascii="Arial" w:hAnsi="Arial" w:cs="Arial"/>
          <w:lang w:val="es-ES"/>
        </w:rPr>
        <w:t>io</w:t>
      </w:r>
      <w:r w:rsidR="001732E0">
        <w:rPr>
          <w:rFonts w:ascii="Arial" w:hAnsi="Arial" w:cs="Arial"/>
          <w:lang w:val="es-ES"/>
        </w:rPr>
        <w:t xml:space="preserve"> </w:t>
      </w:r>
      <w:r w:rsidR="005A7EA3" w:rsidRPr="005A7EA3">
        <w:rPr>
          <w:rFonts w:ascii="Arial" w:hAnsi="Arial" w:cs="Arial"/>
          <w:lang w:val="es-ES"/>
        </w:rPr>
        <w:t>2024</w:t>
      </w:r>
    </w:p>
    <w:p w14:paraId="55908EC3" w14:textId="0CEB46A3" w:rsidR="006E7090" w:rsidRPr="00570A24" w:rsidRDefault="006E7090" w:rsidP="006E7090">
      <w:pPr>
        <w:tabs>
          <w:tab w:val="left" w:pos="1701"/>
        </w:tabs>
        <w:spacing w:after="0" w:line="240" w:lineRule="auto"/>
        <w:ind w:left="720"/>
        <w:contextualSpacing/>
        <w:jc w:val="both"/>
        <w:rPr>
          <w:rFonts w:ascii="Arial" w:hAnsi="Arial" w:cs="Arial"/>
          <w:bCs/>
          <w:color w:val="000000" w:themeColor="text1"/>
          <w:lang w:val="es-ES"/>
        </w:rPr>
      </w:pPr>
    </w:p>
    <w:p w14:paraId="34437C66" w14:textId="3901894D" w:rsidR="006E7090" w:rsidRDefault="003C4DFE" w:rsidP="006E7090">
      <w:pPr>
        <w:tabs>
          <w:tab w:val="left" w:pos="1701"/>
        </w:tabs>
        <w:spacing w:after="0" w:line="240" w:lineRule="auto"/>
        <w:jc w:val="both"/>
        <w:rPr>
          <w:rFonts w:ascii="Arial" w:hAnsi="Arial" w:cs="Arial"/>
          <w:b/>
          <w:color w:val="000000" w:themeColor="text1"/>
          <w:sz w:val="16"/>
          <w:szCs w:val="16"/>
          <w:lang w:val="es-ES"/>
        </w:rPr>
      </w:pPr>
      <w:r>
        <w:rPr>
          <w:rFonts w:ascii="Arial" w:hAnsi="Arial" w:cs="Arial"/>
          <w:b/>
          <w:noProof/>
          <w:sz w:val="16"/>
          <w:szCs w:val="16"/>
          <w:lang w:val="es-MX" w:eastAsia="es-MX"/>
        </w:rPr>
        <w:drawing>
          <wp:anchor distT="0" distB="0" distL="114300" distR="114300" simplePos="0" relativeHeight="251658240" behindDoc="0" locked="0" layoutInCell="1" allowOverlap="1" wp14:anchorId="1AE29361" wp14:editId="446885A6">
            <wp:simplePos x="0" y="0"/>
            <wp:positionH relativeFrom="margin">
              <wp:posOffset>-635</wp:posOffset>
            </wp:positionH>
            <wp:positionV relativeFrom="paragraph">
              <wp:posOffset>59055</wp:posOffset>
            </wp:positionV>
            <wp:extent cx="1122045" cy="514350"/>
            <wp:effectExtent l="0" t="0" r="190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removebg-preview.png"/>
                    <pic:cNvPicPr/>
                  </pic:nvPicPr>
                  <pic:blipFill rotWithShape="1">
                    <a:blip r:embed="rId9">
                      <a:extLst>
                        <a:ext uri="{28A0092B-C50C-407E-A947-70E740481C1C}">
                          <a14:useLocalDpi xmlns:a14="http://schemas.microsoft.com/office/drawing/2010/main" val="0"/>
                        </a:ext>
                      </a:extLst>
                    </a:blip>
                    <a:srcRect l="5092" t="16802" r="5974" b="25588"/>
                    <a:stretch/>
                  </pic:blipFill>
                  <pic:spPr bwMode="auto">
                    <a:xfrm>
                      <a:off x="0" y="0"/>
                      <a:ext cx="1122045" cy="514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881EAD" w14:textId="44B823D2" w:rsidR="002A7085" w:rsidRDefault="002A7085" w:rsidP="006E7090">
      <w:pPr>
        <w:tabs>
          <w:tab w:val="left" w:pos="1701"/>
        </w:tabs>
        <w:spacing w:after="0" w:line="240" w:lineRule="auto"/>
        <w:jc w:val="both"/>
        <w:rPr>
          <w:rFonts w:ascii="Arial" w:hAnsi="Arial" w:cs="Arial"/>
          <w:b/>
          <w:sz w:val="16"/>
          <w:szCs w:val="16"/>
          <w:lang w:val="es-ES"/>
        </w:rPr>
      </w:pPr>
    </w:p>
    <w:p w14:paraId="03B0F0EA" w14:textId="1B9B2071" w:rsidR="001A592D" w:rsidRDefault="001A592D" w:rsidP="006E7090">
      <w:pPr>
        <w:tabs>
          <w:tab w:val="left" w:pos="1701"/>
        </w:tabs>
        <w:spacing w:after="0" w:line="240" w:lineRule="auto"/>
        <w:jc w:val="both"/>
        <w:rPr>
          <w:rFonts w:ascii="Arial" w:hAnsi="Arial" w:cs="Arial"/>
          <w:b/>
          <w:sz w:val="16"/>
          <w:szCs w:val="16"/>
          <w:lang w:val="es-ES"/>
        </w:rPr>
      </w:pPr>
    </w:p>
    <w:p w14:paraId="272FE76E" w14:textId="77777777" w:rsidR="001A592D" w:rsidRPr="005A7EA3" w:rsidRDefault="001A592D" w:rsidP="006E7090">
      <w:pPr>
        <w:tabs>
          <w:tab w:val="left" w:pos="1701"/>
        </w:tabs>
        <w:spacing w:after="0" w:line="240" w:lineRule="auto"/>
        <w:jc w:val="both"/>
        <w:rPr>
          <w:rFonts w:ascii="Arial" w:hAnsi="Arial" w:cs="Arial"/>
          <w:b/>
          <w:sz w:val="16"/>
          <w:szCs w:val="16"/>
          <w:lang w:val="es-ES"/>
        </w:rPr>
      </w:pPr>
    </w:p>
    <w:p w14:paraId="1CE71CD5" w14:textId="77777777" w:rsidR="003C4DFE" w:rsidRDefault="003C4DFE" w:rsidP="006E7090">
      <w:pPr>
        <w:tabs>
          <w:tab w:val="left" w:pos="1701"/>
        </w:tabs>
        <w:spacing w:after="0" w:line="240" w:lineRule="auto"/>
        <w:jc w:val="both"/>
        <w:rPr>
          <w:rFonts w:ascii="Arial" w:hAnsi="Arial" w:cs="Arial"/>
          <w:bCs/>
          <w:lang w:val="es-ES"/>
        </w:rPr>
      </w:pPr>
      <w:bookmarkStart w:id="0" w:name="_GoBack"/>
      <w:bookmarkEnd w:id="0"/>
    </w:p>
    <w:p w14:paraId="25C1A41C" w14:textId="678964A6" w:rsidR="006E7090" w:rsidRPr="005A7EA3" w:rsidRDefault="006E7090" w:rsidP="006E7090">
      <w:pPr>
        <w:tabs>
          <w:tab w:val="left" w:pos="1701"/>
        </w:tabs>
        <w:spacing w:after="0" w:line="240" w:lineRule="auto"/>
        <w:jc w:val="both"/>
        <w:rPr>
          <w:rFonts w:ascii="Arial" w:hAnsi="Arial" w:cs="Arial"/>
          <w:bCs/>
          <w:lang w:val="es-ES"/>
        </w:rPr>
      </w:pPr>
      <w:r w:rsidRPr="005A7EA3">
        <w:rPr>
          <w:rFonts w:ascii="Arial" w:hAnsi="Arial" w:cs="Arial"/>
          <w:bCs/>
          <w:lang w:val="es-ES"/>
        </w:rPr>
        <w:t>FIRMA</w:t>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p>
    <w:p w14:paraId="4FA6B06B" w14:textId="1D981994" w:rsidR="00570A24" w:rsidRPr="005A7EA3" w:rsidRDefault="006B34C2" w:rsidP="006E7090">
      <w:pPr>
        <w:tabs>
          <w:tab w:val="left" w:pos="5040"/>
        </w:tabs>
        <w:spacing w:after="0" w:line="240" w:lineRule="auto"/>
        <w:rPr>
          <w:rFonts w:ascii="Arial" w:hAnsi="Arial" w:cs="Arial"/>
          <w:bCs/>
          <w:lang w:val="es-ES"/>
        </w:rPr>
      </w:pPr>
      <w:r>
        <w:rPr>
          <w:rFonts w:ascii="Arial" w:hAnsi="Arial" w:cs="Arial"/>
          <w:bCs/>
          <w:lang w:val="es-ES"/>
        </w:rPr>
        <w:t xml:space="preserve">PS. </w:t>
      </w:r>
      <w:r w:rsidR="003C4DFE">
        <w:rPr>
          <w:rFonts w:ascii="Arial" w:hAnsi="Arial" w:cs="Arial"/>
          <w:bCs/>
          <w:lang w:val="es-ES"/>
        </w:rPr>
        <w:t>Liceth Nathalia R</w:t>
      </w:r>
      <w:r w:rsidR="005A7EA3" w:rsidRPr="005A7EA3">
        <w:rPr>
          <w:rFonts w:ascii="Arial" w:hAnsi="Arial" w:cs="Arial"/>
          <w:bCs/>
          <w:lang w:val="es-ES"/>
        </w:rPr>
        <w:t>ivera López</w:t>
      </w:r>
    </w:p>
    <w:p w14:paraId="4C3619B5" w14:textId="37440E3C" w:rsidR="006E7090" w:rsidRPr="00570A24" w:rsidRDefault="00570A24" w:rsidP="00C817D1">
      <w:pPr>
        <w:tabs>
          <w:tab w:val="left" w:pos="5040"/>
        </w:tabs>
        <w:spacing w:after="0" w:line="240" w:lineRule="auto"/>
        <w:ind w:left="5040" w:hanging="5040"/>
        <w:rPr>
          <w:bCs/>
          <w:color w:val="FF0000"/>
          <w:sz w:val="36"/>
          <w:szCs w:val="36"/>
        </w:rPr>
      </w:pPr>
      <w:r w:rsidRPr="00570A24">
        <w:rPr>
          <w:rFonts w:ascii="Arial" w:hAnsi="Arial" w:cs="Arial"/>
          <w:bCs/>
          <w:lang w:val="es-ES"/>
        </w:rPr>
        <w:t>Contratista</w:t>
      </w:r>
      <w:r w:rsidR="006E7090" w:rsidRPr="00570A24">
        <w:rPr>
          <w:rFonts w:ascii="Arial" w:hAnsi="Arial" w:cs="Arial"/>
          <w:bCs/>
          <w:color w:val="FF0000"/>
          <w:lang w:val="es-ES"/>
        </w:rPr>
        <w:t xml:space="preserve">                               </w:t>
      </w:r>
    </w:p>
    <w:sectPr w:rsidR="006E7090" w:rsidRPr="00570A24" w:rsidSect="00D667B3">
      <w:headerReference w:type="default" r:id="rId10"/>
      <w:footerReference w:type="default" r:id="rId11"/>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47FF1" w14:textId="77777777" w:rsidR="004D6F41" w:rsidRDefault="004D6F41">
      <w:pPr>
        <w:spacing w:after="0" w:line="240" w:lineRule="auto"/>
      </w:pPr>
      <w:r>
        <w:separator/>
      </w:r>
    </w:p>
  </w:endnote>
  <w:endnote w:type="continuationSeparator" w:id="0">
    <w:p w14:paraId="2C5D57AF" w14:textId="77777777" w:rsidR="004D6F41" w:rsidRDefault="004D6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00000000" w:usb1="5000A1FF" w:usb2="00000000" w:usb3="00000000" w:csb0="000001B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lang w:val="es-MX" w:eastAsia="es-MX"/>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lang w:val="es-MX" w:eastAsia="es-MX"/>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277DB9E5" w14:textId="77777777" w:rsidR="003A3518" w:rsidRPr="00A7058C" w:rsidRDefault="003A3518" w:rsidP="003A3518">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Departamento Jurídico Integral CEDE 11</w:t>
    </w:r>
  </w:p>
  <w:p w14:paraId="1D515086" w14:textId="77777777" w:rsidR="003A3518" w:rsidRPr="00A7058C" w:rsidRDefault="003A3518" w:rsidP="003A3518">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r w:rsidRPr="00A7058C">
      <w:rPr>
        <w:rFonts w:ascii="Arial" w:eastAsia="DejaVu Sans" w:hAnsi="Arial" w:cs="Arial"/>
        <w:kern w:val="1"/>
        <w:sz w:val="15"/>
        <w:szCs w:val="15"/>
        <w:lang w:val="es-MX"/>
      </w:rPr>
      <w:t>.</w:t>
    </w:r>
    <w:r>
      <w:rPr>
        <w:rFonts w:ascii="Arial" w:eastAsia="DejaVu Sans" w:hAnsi="Arial" w:cs="Arial"/>
        <w:kern w:val="1"/>
        <w:sz w:val="15"/>
        <w:szCs w:val="15"/>
        <w:lang w:val="es-MX"/>
      </w:rPr>
      <w:t xml:space="preserve"> Carrera 50#18-42</w:t>
    </w:r>
  </w:p>
  <w:p w14:paraId="538ADF59" w14:textId="77777777" w:rsidR="003A3518" w:rsidRPr="00A7058C" w:rsidRDefault="004D6F41" w:rsidP="003A3518">
    <w:pPr>
      <w:widowControl w:val="0"/>
      <w:tabs>
        <w:tab w:val="left" w:pos="360"/>
      </w:tabs>
      <w:suppressAutoHyphens/>
      <w:autoSpaceDE w:val="0"/>
      <w:spacing w:after="0" w:line="240" w:lineRule="auto"/>
      <w:ind w:right="49"/>
      <w:rPr>
        <w:rFonts w:ascii="Arial" w:eastAsia="DejaVu Sans" w:hAnsi="Arial" w:cs="Arial"/>
        <w:kern w:val="1"/>
        <w:sz w:val="14"/>
        <w:szCs w:val="14"/>
      </w:rPr>
    </w:pPr>
    <w:hyperlink r:id="rId3" w:history="1">
      <w:r w:rsidR="003A3518" w:rsidRPr="00B72D82">
        <w:rPr>
          <w:rStyle w:val="Hipervnculo"/>
          <w:rFonts w:ascii="Arial" w:eastAsia="DejaVu Sans" w:hAnsi="Arial" w:cs="Arial"/>
          <w:bCs/>
          <w:kern w:val="1"/>
          <w:sz w:val="15"/>
          <w:szCs w:val="15"/>
        </w:rPr>
        <w:t>cede11@buzonejercito.mil.co</w:t>
      </w:r>
    </w:hyperlink>
    <w:r w:rsidR="003A3518"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AE5930" w14:textId="77777777" w:rsidR="004D6F41" w:rsidRDefault="004D6F41">
      <w:pPr>
        <w:spacing w:after="0" w:line="240" w:lineRule="auto"/>
      </w:pPr>
      <w:r>
        <w:separator/>
      </w:r>
    </w:p>
  </w:footnote>
  <w:footnote w:type="continuationSeparator" w:id="0">
    <w:p w14:paraId="2B358E7C" w14:textId="77777777" w:rsidR="004D6F41" w:rsidRDefault="004D6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lang w:val="es-MX" w:eastAsia="es-MX"/>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lang w:val="es-MX" w:eastAsia="es-MX"/>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F1740F" w:rsidRDefault="000C17E4" w:rsidP="00A7058C">
    <w:pPr>
      <w:spacing w:after="0" w:line="240" w:lineRule="auto"/>
      <w:jc w:val="center"/>
      <w:rPr>
        <w:sz w:val="17"/>
        <w:szCs w:val="18"/>
      </w:rPr>
    </w:pPr>
    <w:r w:rsidRPr="00F1740F">
      <w:rPr>
        <w:rFonts w:ascii="Arial" w:hAnsi="Arial"/>
        <w:b/>
        <w:bCs/>
        <w:sz w:val="18"/>
        <w:szCs w:val="18"/>
      </w:rPr>
      <w:t>EJÉRCITO NACIONAL</w:t>
    </w:r>
  </w:p>
  <w:p w14:paraId="3DE8D739" w14:textId="77777777" w:rsidR="005A7EA3" w:rsidRPr="003B7B1B" w:rsidRDefault="005A7EA3" w:rsidP="005A7EA3">
    <w:pPr>
      <w:spacing w:after="0" w:line="240" w:lineRule="auto"/>
      <w:jc w:val="center"/>
      <w:rPr>
        <w:sz w:val="17"/>
        <w:szCs w:val="18"/>
      </w:rPr>
    </w:pPr>
    <w:r w:rsidRPr="003B7B1B">
      <w:rPr>
        <w:rFonts w:ascii="Arial" w:hAnsi="Arial"/>
        <w:b/>
        <w:bCs/>
        <w:sz w:val="18"/>
        <w:szCs w:val="18"/>
      </w:rPr>
      <w:t>DEPARTAMENTO JURIDICO INTEGRAL</w:t>
    </w:r>
  </w:p>
  <w:p w14:paraId="5B95A793" w14:textId="6015DFC5" w:rsidR="00EA3D3A" w:rsidRDefault="004D6F41"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alt="" style="position:absolute;margin-left:0;margin-top:0;width:467.3pt;height:155.75pt;rotation:315;z-index:-251656704;mso-wrap-edited:f;mso-position-horizontal:center;mso-position-horizontal-relative:margin;mso-position-vertical:center;mso-position-vertical-relative:margin" o:allowincell="f" fillcolor="#d8d8d8" stroked="f">
          <v:textpath style="font-family:&quot;Arial Black&quot;;font-size:1pt" string="CEDE 1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4"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5"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3"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29"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0"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34"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6"/>
  </w:num>
  <w:num w:numId="3">
    <w:abstractNumId w:val="5"/>
  </w:num>
  <w:num w:numId="4">
    <w:abstractNumId w:val="12"/>
  </w:num>
  <w:num w:numId="5">
    <w:abstractNumId w:val="4"/>
  </w:num>
  <w:num w:numId="6">
    <w:abstractNumId w:val="15"/>
  </w:num>
  <w:num w:numId="7">
    <w:abstractNumId w:val="2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34"/>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33"/>
  </w:num>
  <w:num w:numId="15">
    <w:abstractNumId w:val="1"/>
  </w:num>
  <w:num w:numId="16">
    <w:abstractNumId w:val="21"/>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8"/>
  </w:num>
  <w:num w:numId="22">
    <w:abstractNumId w:val="29"/>
  </w:num>
  <w:num w:numId="23">
    <w:abstractNumId w:val="31"/>
  </w:num>
  <w:num w:numId="24">
    <w:abstractNumId w:val="14"/>
  </w:num>
  <w:num w:numId="25">
    <w:abstractNumId w:val="20"/>
  </w:num>
  <w:num w:numId="26">
    <w:abstractNumId w:val="18"/>
  </w:num>
  <w:num w:numId="27">
    <w:abstractNumId w:val="19"/>
  </w:num>
  <w:num w:numId="28">
    <w:abstractNumId w:val="6"/>
  </w:num>
  <w:num w:numId="29">
    <w:abstractNumId w:val="32"/>
  </w:num>
  <w:num w:numId="30">
    <w:abstractNumId w:val="10"/>
  </w:num>
  <w:num w:numId="31">
    <w:abstractNumId w:val="2"/>
  </w:num>
  <w:num w:numId="32">
    <w:abstractNumId w:val="3"/>
  </w:num>
  <w:num w:numId="33">
    <w:abstractNumId w:val="17"/>
  </w:num>
  <w:num w:numId="34">
    <w:abstractNumId w:val="11"/>
  </w:num>
  <w:num w:numId="35">
    <w:abstractNumId w:val="8"/>
  </w:num>
  <w:num w:numId="36">
    <w:abstractNumId w:val="25"/>
  </w:num>
  <w:num w:numId="3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EDF"/>
    <w:rsid w:val="00003EF6"/>
    <w:rsid w:val="00006414"/>
    <w:rsid w:val="000072D9"/>
    <w:rsid w:val="00023829"/>
    <w:rsid w:val="00042F7B"/>
    <w:rsid w:val="000445EC"/>
    <w:rsid w:val="00051BB0"/>
    <w:rsid w:val="0005389B"/>
    <w:rsid w:val="000808F8"/>
    <w:rsid w:val="00081B15"/>
    <w:rsid w:val="00084118"/>
    <w:rsid w:val="000A402B"/>
    <w:rsid w:val="000A5A3E"/>
    <w:rsid w:val="000C17E4"/>
    <w:rsid w:val="000D163A"/>
    <w:rsid w:val="001440F6"/>
    <w:rsid w:val="00170AC0"/>
    <w:rsid w:val="0017139C"/>
    <w:rsid w:val="001732E0"/>
    <w:rsid w:val="00175AC6"/>
    <w:rsid w:val="00180062"/>
    <w:rsid w:val="001A592D"/>
    <w:rsid w:val="001B4470"/>
    <w:rsid w:val="001B611F"/>
    <w:rsid w:val="001C18F0"/>
    <w:rsid w:val="001C2BF1"/>
    <w:rsid w:val="00213C3C"/>
    <w:rsid w:val="00240534"/>
    <w:rsid w:val="00253FC0"/>
    <w:rsid w:val="0026230E"/>
    <w:rsid w:val="002A7085"/>
    <w:rsid w:val="002B7891"/>
    <w:rsid w:val="002D1484"/>
    <w:rsid w:val="002E2DE9"/>
    <w:rsid w:val="002F10BC"/>
    <w:rsid w:val="002F54F5"/>
    <w:rsid w:val="00303FCE"/>
    <w:rsid w:val="00312222"/>
    <w:rsid w:val="00317EF5"/>
    <w:rsid w:val="00321007"/>
    <w:rsid w:val="00326BF3"/>
    <w:rsid w:val="00336F79"/>
    <w:rsid w:val="0037503D"/>
    <w:rsid w:val="003A3518"/>
    <w:rsid w:val="003B2DFF"/>
    <w:rsid w:val="003C4DFE"/>
    <w:rsid w:val="003C74A1"/>
    <w:rsid w:val="0041625F"/>
    <w:rsid w:val="00424045"/>
    <w:rsid w:val="004578CF"/>
    <w:rsid w:val="004903AD"/>
    <w:rsid w:val="00495ED1"/>
    <w:rsid w:val="004A11F7"/>
    <w:rsid w:val="004A1B02"/>
    <w:rsid w:val="004A6FE3"/>
    <w:rsid w:val="004B010F"/>
    <w:rsid w:val="004D2BA1"/>
    <w:rsid w:val="004D43D6"/>
    <w:rsid w:val="004D6F41"/>
    <w:rsid w:val="005318C2"/>
    <w:rsid w:val="00570A24"/>
    <w:rsid w:val="005766E6"/>
    <w:rsid w:val="00584CFD"/>
    <w:rsid w:val="00592821"/>
    <w:rsid w:val="005A7EA3"/>
    <w:rsid w:val="005D764A"/>
    <w:rsid w:val="006064F5"/>
    <w:rsid w:val="006144D8"/>
    <w:rsid w:val="00624693"/>
    <w:rsid w:val="00624D05"/>
    <w:rsid w:val="00651DC2"/>
    <w:rsid w:val="006870FE"/>
    <w:rsid w:val="0069705E"/>
    <w:rsid w:val="006A063B"/>
    <w:rsid w:val="006A155D"/>
    <w:rsid w:val="006B1102"/>
    <w:rsid w:val="006B34C2"/>
    <w:rsid w:val="006E7090"/>
    <w:rsid w:val="00710522"/>
    <w:rsid w:val="0071216F"/>
    <w:rsid w:val="0072108D"/>
    <w:rsid w:val="00732E4D"/>
    <w:rsid w:val="007341AC"/>
    <w:rsid w:val="00740F11"/>
    <w:rsid w:val="00744089"/>
    <w:rsid w:val="00763672"/>
    <w:rsid w:val="00764F4B"/>
    <w:rsid w:val="00767263"/>
    <w:rsid w:val="007B1383"/>
    <w:rsid w:val="007C59A1"/>
    <w:rsid w:val="00815611"/>
    <w:rsid w:val="008477D5"/>
    <w:rsid w:val="00856EDF"/>
    <w:rsid w:val="00887513"/>
    <w:rsid w:val="008B483E"/>
    <w:rsid w:val="008C0466"/>
    <w:rsid w:val="008E2C07"/>
    <w:rsid w:val="008E4437"/>
    <w:rsid w:val="008F46D1"/>
    <w:rsid w:val="008F6B20"/>
    <w:rsid w:val="00947B07"/>
    <w:rsid w:val="009574C1"/>
    <w:rsid w:val="00960AB0"/>
    <w:rsid w:val="00983490"/>
    <w:rsid w:val="009B0DCE"/>
    <w:rsid w:val="009E1050"/>
    <w:rsid w:val="00A07223"/>
    <w:rsid w:val="00A61751"/>
    <w:rsid w:val="00A6578A"/>
    <w:rsid w:val="00A7058C"/>
    <w:rsid w:val="00A82EA0"/>
    <w:rsid w:val="00A84607"/>
    <w:rsid w:val="00A923E1"/>
    <w:rsid w:val="00A92A4C"/>
    <w:rsid w:val="00AB3A1B"/>
    <w:rsid w:val="00AD2062"/>
    <w:rsid w:val="00AD7AFE"/>
    <w:rsid w:val="00AF2E58"/>
    <w:rsid w:val="00AF5982"/>
    <w:rsid w:val="00B07E70"/>
    <w:rsid w:val="00B247FF"/>
    <w:rsid w:val="00B33136"/>
    <w:rsid w:val="00B43179"/>
    <w:rsid w:val="00B66FDB"/>
    <w:rsid w:val="00BA4229"/>
    <w:rsid w:val="00BB5643"/>
    <w:rsid w:val="00BC37AA"/>
    <w:rsid w:val="00BC57D1"/>
    <w:rsid w:val="00BD50A5"/>
    <w:rsid w:val="00C11A97"/>
    <w:rsid w:val="00C166BE"/>
    <w:rsid w:val="00C271E5"/>
    <w:rsid w:val="00C32EAE"/>
    <w:rsid w:val="00C623A8"/>
    <w:rsid w:val="00C67720"/>
    <w:rsid w:val="00C817D1"/>
    <w:rsid w:val="00CB1616"/>
    <w:rsid w:val="00CC0DB8"/>
    <w:rsid w:val="00CC317D"/>
    <w:rsid w:val="00CC51ED"/>
    <w:rsid w:val="00CE6F19"/>
    <w:rsid w:val="00D132A7"/>
    <w:rsid w:val="00D17EBC"/>
    <w:rsid w:val="00D667B3"/>
    <w:rsid w:val="00D92836"/>
    <w:rsid w:val="00DC7C56"/>
    <w:rsid w:val="00DE2DEA"/>
    <w:rsid w:val="00DF2400"/>
    <w:rsid w:val="00DF521C"/>
    <w:rsid w:val="00E14389"/>
    <w:rsid w:val="00E167CB"/>
    <w:rsid w:val="00E17A5F"/>
    <w:rsid w:val="00E24922"/>
    <w:rsid w:val="00E602F6"/>
    <w:rsid w:val="00E92947"/>
    <w:rsid w:val="00E96B22"/>
    <w:rsid w:val="00EA3D3A"/>
    <w:rsid w:val="00EA464B"/>
    <w:rsid w:val="00EA4DEE"/>
    <w:rsid w:val="00EA5594"/>
    <w:rsid w:val="00EB5058"/>
    <w:rsid w:val="00F21821"/>
    <w:rsid w:val="00F2657F"/>
    <w:rsid w:val="00F325DC"/>
    <w:rsid w:val="00F3398C"/>
    <w:rsid w:val="00F75AD9"/>
    <w:rsid w:val="00F95188"/>
    <w:rsid w:val="00FA4E20"/>
    <w:rsid w:val="00FD1A8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uiPriority w:val="34"/>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UnresolvedMention">
    <w:name w:val="Unresolved Mention"/>
    <w:basedOn w:val="Fuentedeprrafopredeter"/>
    <w:uiPriority w:val="99"/>
    <w:semiHidden/>
    <w:unhideWhenUsed/>
    <w:rsid w:val="00A7058C"/>
    <w:rPr>
      <w:color w:val="605E5C"/>
      <w:shd w:val="clear" w:color="auto" w:fill="E1DFDD"/>
    </w:rPr>
  </w:style>
  <w:style w:type="paragraph" w:styleId="Sinespaciado">
    <w:name w:val="No Spacing"/>
    <w:uiPriority w:val="1"/>
    <w:qFormat/>
    <w:rsid w:val="005A7E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tologanr@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hyperlink" Target="mailto:cede11@buzon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92BF4-0FD7-4623-9B44-2794C774D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1546</Words>
  <Characters>8508</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573108095464</cp:lastModifiedBy>
  <cp:revision>9</cp:revision>
  <cp:lastPrinted>2023-05-17T13:28:00Z</cp:lastPrinted>
  <dcterms:created xsi:type="dcterms:W3CDTF">2024-07-17T22:35:00Z</dcterms:created>
  <dcterms:modified xsi:type="dcterms:W3CDTF">2024-07-18T02:00:00Z</dcterms:modified>
</cp:coreProperties>
</file>