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9361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1"/>
      </w:tblGrid>
      <w:tr w:rsidR="00007BB6" w:rsidRPr="00AB0DA3" w14:paraId="5734192E" w14:textId="77777777" w:rsidTr="00AB0DA3">
        <w:trPr>
          <w:trHeight w:val="268"/>
        </w:trPr>
        <w:tc>
          <w:tcPr>
            <w:tcW w:w="9361" w:type="dxa"/>
          </w:tcPr>
          <w:p w14:paraId="1F5D3E84" w14:textId="65F8A0C2" w:rsidR="00007BB6" w:rsidRPr="00AB0DA3" w:rsidRDefault="006C5501" w:rsidP="00BE14D8">
            <w:pPr>
              <w:pStyle w:val="TableParagraph"/>
              <w:tabs>
                <w:tab w:val="left" w:pos="1560"/>
              </w:tabs>
              <w:spacing w:line="248" w:lineRule="exact"/>
              <w:ind w:left="1542" w:right="153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FORMATO No</w:t>
            </w:r>
            <w:r w:rsidR="008331F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AB0D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2626D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1D129C" w:rsidRPr="00AB0D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B0DA3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1D129C" w:rsidRPr="00AB0D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B0DA3">
              <w:rPr>
                <w:rFonts w:ascii="Arial" w:hAnsi="Arial" w:cs="Arial"/>
                <w:b/>
                <w:sz w:val="20"/>
                <w:szCs w:val="20"/>
              </w:rPr>
              <w:t>OFRECIMIENTOS ADICIONALES</w:t>
            </w:r>
          </w:p>
        </w:tc>
      </w:tr>
      <w:tr w:rsidR="00007BB6" w:rsidRPr="00AB0DA3" w14:paraId="76FB0194" w14:textId="77777777" w:rsidTr="00AB0DA3">
        <w:trPr>
          <w:trHeight w:val="268"/>
        </w:trPr>
        <w:tc>
          <w:tcPr>
            <w:tcW w:w="9361" w:type="dxa"/>
          </w:tcPr>
          <w:p w14:paraId="04B6E1A4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Ciudad y fecha</w:t>
            </w:r>
          </w:p>
        </w:tc>
      </w:tr>
      <w:tr w:rsidR="00007BB6" w:rsidRPr="00AB0DA3" w14:paraId="28476B8D" w14:textId="77777777" w:rsidTr="00AB0DA3">
        <w:trPr>
          <w:trHeight w:val="254"/>
        </w:trPr>
        <w:tc>
          <w:tcPr>
            <w:tcW w:w="9361" w:type="dxa"/>
          </w:tcPr>
          <w:p w14:paraId="16788307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2E2EE6D8" w14:textId="77777777" w:rsidTr="00AB0DA3">
        <w:trPr>
          <w:trHeight w:val="268"/>
        </w:trPr>
        <w:tc>
          <w:tcPr>
            <w:tcW w:w="9361" w:type="dxa"/>
          </w:tcPr>
          <w:p w14:paraId="56F5C90D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" w:hAnsi="Arial" w:cs="Arial"/>
                <w:sz w:val="20"/>
                <w:szCs w:val="20"/>
              </w:rPr>
            </w:pPr>
            <w:r w:rsidRPr="00AB0DA3">
              <w:rPr>
                <w:rFonts w:ascii="Arial" w:hAnsi="Arial" w:cs="Arial"/>
                <w:sz w:val="20"/>
                <w:szCs w:val="20"/>
              </w:rPr>
              <w:t>Señores</w:t>
            </w:r>
          </w:p>
        </w:tc>
      </w:tr>
      <w:tr w:rsidR="00007BB6" w:rsidRPr="00AB0DA3" w14:paraId="29DBDFE3" w14:textId="77777777" w:rsidTr="00AB0DA3">
        <w:trPr>
          <w:trHeight w:val="270"/>
        </w:trPr>
        <w:tc>
          <w:tcPr>
            <w:tcW w:w="9361" w:type="dxa"/>
          </w:tcPr>
          <w:p w14:paraId="585AAE41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1" w:line="249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INSTITUTO NACIONAL DE METROLOGÍA – INM.</w:t>
            </w:r>
          </w:p>
        </w:tc>
      </w:tr>
      <w:tr w:rsidR="00007BB6" w:rsidRPr="00AB0DA3" w14:paraId="7F4D420D" w14:textId="77777777" w:rsidTr="00AB0DA3">
        <w:trPr>
          <w:trHeight w:val="254"/>
        </w:trPr>
        <w:tc>
          <w:tcPr>
            <w:tcW w:w="9361" w:type="dxa"/>
          </w:tcPr>
          <w:p w14:paraId="7328CCFF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63828B1E" w14:textId="77777777" w:rsidTr="00AB0DA3">
        <w:trPr>
          <w:trHeight w:val="268"/>
        </w:trPr>
        <w:tc>
          <w:tcPr>
            <w:tcW w:w="9361" w:type="dxa"/>
          </w:tcPr>
          <w:p w14:paraId="51EBF0D2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3DFFB8AA" w14:textId="77777777" w:rsidTr="00AB0DA3">
        <w:trPr>
          <w:trHeight w:val="268"/>
        </w:trPr>
        <w:tc>
          <w:tcPr>
            <w:tcW w:w="9361" w:type="dxa"/>
          </w:tcPr>
          <w:p w14:paraId="221FEE25" w14:textId="785C745D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REFERENCIA: Proceso de SELECCIÓN ABREVIADA DE MENOR CUANTIA No.</w:t>
            </w:r>
            <w:r w:rsidRPr="00892B9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8373C9">
              <w:rPr>
                <w:rFonts w:ascii="Arial" w:hAnsi="Arial" w:cs="Arial"/>
                <w:b/>
                <w:sz w:val="20"/>
                <w:szCs w:val="20"/>
              </w:rPr>
              <w:t xml:space="preserve">SA - </w:t>
            </w:r>
            <w:r w:rsidR="008373C9" w:rsidRPr="008373C9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0034F1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8373C9">
              <w:rPr>
                <w:rFonts w:ascii="Arial" w:hAnsi="Arial" w:cs="Arial"/>
                <w:b/>
                <w:sz w:val="20"/>
                <w:szCs w:val="20"/>
              </w:rPr>
              <w:t xml:space="preserve"> DE 202</w:t>
            </w:r>
            <w:r w:rsidR="000034F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007BB6" w:rsidRPr="00AB0DA3" w14:paraId="6840C6EB" w14:textId="77777777" w:rsidTr="00AB0DA3">
        <w:trPr>
          <w:trHeight w:val="256"/>
        </w:trPr>
        <w:tc>
          <w:tcPr>
            <w:tcW w:w="9361" w:type="dxa"/>
          </w:tcPr>
          <w:p w14:paraId="165C2694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D8" w:rsidRPr="00BE14D8" w14:paraId="48EF2AEB" w14:textId="77777777" w:rsidTr="00AB0DA3">
        <w:trPr>
          <w:trHeight w:val="2416"/>
        </w:trPr>
        <w:tc>
          <w:tcPr>
            <w:tcW w:w="9361" w:type="dxa"/>
          </w:tcPr>
          <w:p w14:paraId="045D0751" w14:textId="4FCAB1D7" w:rsidR="00007BB6" w:rsidRPr="00BE14D8" w:rsidRDefault="001D129C" w:rsidP="00BE14D8">
            <w:pPr>
              <w:pStyle w:val="TableParagraph"/>
              <w:tabs>
                <w:tab w:val="left" w:pos="1560"/>
                <w:tab w:val="left" w:pos="6563"/>
                <w:tab w:val="left" w:pos="7413"/>
                <w:tab w:val="left" w:pos="7626"/>
              </w:tabs>
              <w:ind w:right="95"/>
              <w:jc w:val="both"/>
              <w:rPr>
                <w:rFonts w:ascii="Arial" w:hAnsi="Arial" w:cs="Arial"/>
              </w:rPr>
            </w:pPr>
            <w:r w:rsidRPr="00BE14D8">
              <w:rPr>
                <w:rFonts w:ascii="Arial" w:hAnsi="Arial" w:cs="Arial"/>
              </w:rPr>
              <w:t>El</w:t>
            </w:r>
            <w:r w:rsidRPr="00BE14D8">
              <w:rPr>
                <w:rFonts w:ascii="Arial" w:hAnsi="Arial" w:cs="Arial"/>
                <w:spacing w:val="23"/>
              </w:rPr>
              <w:t xml:space="preserve"> </w:t>
            </w:r>
            <w:r w:rsidRPr="00BE14D8">
              <w:rPr>
                <w:rFonts w:ascii="Arial" w:hAnsi="Arial" w:cs="Arial"/>
              </w:rPr>
              <w:t>suscrito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obrando </w:t>
            </w:r>
            <w:r w:rsidRPr="00BE14D8">
              <w:rPr>
                <w:rFonts w:ascii="Arial" w:hAnsi="Arial" w:cs="Arial"/>
                <w:spacing w:val="-8"/>
              </w:rPr>
              <w:t xml:space="preserve">en </w:t>
            </w:r>
            <w:r w:rsidRPr="00BE14D8">
              <w:rPr>
                <w:rFonts w:ascii="Arial" w:hAnsi="Arial" w:cs="Arial"/>
              </w:rPr>
              <w:t>su</w:t>
            </w:r>
            <w:r w:rsidRPr="00BE14D8">
              <w:rPr>
                <w:rFonts w:ascii="Arial" w:hAnsi="Arial" w:cs="Arial"/>
                <w:spacing w:val="20"/>
              </w:rPr>
              <w:t xml:space="preserve"> </w:t>
            </w:r>
            <w:r w:rsidRPr="00BE14D8">
              <w:rPr>
                <w:rFonts w:ascii="Arial" w:hAnsi="Arial" w:cs="Arial"/>
              </w:rPr>
              <w:t>calidad</w:t>
            </w:r>
            <w:r w:rsidRPr="00BE14D8">
              <w:rPr>
                <w:rFonts w:ascii="Arial" w:hAnsi="Arial" w:cs="Arial"/>
                <w:spacing w:val="21"/>
              </w:rPr>
              <w:t xml:space="preserve"> </w:t>
            </w:r>
            <w:r w:rsidRPr="00BE14D8">
              <w:rPr>
                <w:rFonts w:ascii="Arial" w:hAnsi="Arial" w:cs="Arial"/>
              </w:rPr>
              <w:t>de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, en nombre </w:t>
            </w:r>
            <w:r w:rsidRPr="00BE14D8">
              <w:rPr>
                <w:rFonts w:ascii="Arial" w:hAnsi="Arial" w:cs="Arial"/>
                <w:spacing w:val="-13"/>
              </w:rPr>
              <w:t xml:space="preserve">y </w:t>
            </w:r>
            <w:r w:rsidRPr="00BE14D8">
              <w:rPr>
                <w:rFonts w:ascii="Arial" w:hAnsi="Arial" w:cs="Arial"/>
              </w:rPr>
              <w:t xml:space="preserve">representación    </w:t>
            </w:r>
            <w:r w:rsidRPr="00BE14D8">
              <w:rPr>
                <w:rFonts w:ascii="Arial" w:hAnsi="Arial" w:cs="Arial"/>
                <w:spacing w:val="28"/>
              </w:rPr>
              <w:t xml:space="preserve"> </w:t>
            </w:r>
            <w:r w:rsidRPr="00BE14D8">
              <w:rPr>
                <w:rFonts w:ascii="Arial" w:hAnsi="Arial" w:cs="Arial"/>
              </w:rPr>
              <w:t>de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con      domicilio    </w:t>
            </w:r>
            <w:r w:rsidRPr="00BE14D8">
              <w:rPr>
                <w:rFonts w:ascii="Arial" w:hAnsi="Arial" w:cs="Arial"/>
                <w:spacing w:val="5"/>
              </w:rPr>
              <w:t xml:space="preserve"> </w:t>
            </w:r>
            <w:r w:rsidRPr="00BE14D8">
              <w:rPr>
                <w:rFonts w:ascii="Arial" w:hAnsi="Arial" w:cs="Arial"/>
                <w:spacing w:val="-6"/>
              </w:rPr>
              <w:t>en</w:t>
            </w:r>
            <w:r w:rsidR="00BE14D8">
              <w:rPr>
                <w:rFonts w:ascii="Arial" w:hAnsi="Arial" w:cs="Arial"/>
                <w:spacing w:val="-6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, debidamente autorizado, </w:t>
            </w:r>
            <w:r w:rsidRPr="00BE14D8">
              <w:rPr>
                <w:rFonts w:ascii="Arial" w:hAnsi="Arial" w:cs="Arial"/>
                <w:spacing w:val="-7"/>
              </w:rPr>
              <w:t xml:space="preserve">de </w:t>
            </w:r>
            <w:r w:rsidRPr="00BE14D8">
              <w:rPr>
                <w:rFonts w:ascii="Arial" w:hAnsi="Arial" w:cs="Arial"/>
              </w:rPr>
              <w:t xml:space="preserve">conformidad con las condiciones que se estipulan en los documentos del presente proceso, </w:t>
            </w:r>
            <w:r w:rsidR="006C5501" w:rsidRPr="00BE14D8">
              <w:rPr>
                <w:rFonts w:ascii="Arial" w:hAnsi="Arial" w:cs="Arial"/>
              </w:rPr>
              <w:t xml:space="preserve">ofrezco a la entidad sin costos alguno </w:t>
            </w:r>
            <w:r w:rsidR="006209F0" w:rsidRPr="00BE14D8">
              <w:rPr>
                <w:rFonts w:ascii="Arial" w:hAnsi="Arial" w:cs="Arial"/>
              </w:rPr>
              <w:t xml:space="preserve">mejorar la calidad de </w:t>
            </w:r>
            <w:r w:rsidR="006C5501" w:rsidRPr="00BE14D8">
              <w:rPr>
                <w:rFonts w:ascii="Arial" w:hAnsi="Arial" w:cs="Arial"/>
              </w:rPr>
              <w:t>los elementos que indico a continuación:</w:t>
            </w:r>
          </w:p>
          <w:p w14:paraId="58C998B6" w14:textId="77777777" w:rsidR="002F25F1" w:rsidRPr="00BE14D8" w:rsidRDefault="002F25F1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  <w:p w14:paraId="48F46931" w14:textId="7EABA016" w:rsidR="002F25F1" w:rsidRPr="00BE14D8" w:rsidRDefault="002F25F1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  <w:b/>
              </w:rPr>
            </w:pPr>
            <w:r w:rsidRPr="00BE14D8">
              <w:rPr>
                <w:rFonts w:ascii="Arial" w:hAnsi="Arial" w:cs="Arial"/>
                <w:b/>
                <w:u w:val="single"/>
              </w:rPr>
              <w:t>MARQUE CON UNA X SOLO UNA DE LAS SIGUIENTES OPCIONES</w:t>
            </w:r>
            <w:r w:rsidRPr="00BE14D8">
              <w:rPr>
                <w:rFonts w:ascii="Arial" w:hAnsi="Arial" w:cs="Arial"/>
                <w:b/>
              </w:rPr>
              <w:t>:</w:t>
            </w:r>
          </w:p>
          <w:p w14:paraId="3011D9D1" w14:textId="77777777" w:rsidR="006209F0" w:rsidRPr="00BE14D8" w:rsidRDefault="006209F0" w:rsidP="00BE14D8">
            <w:pPr>
              <w:tabs>
                <w:tab w:val="left" w:pos="1560"/>
              </w:tabs>
              <w:ind w:left="149"/>
              <w:jc w:val="both"/>
              <w:rPr>
                <w:rFonts w:ascii="Arial" w:hAnsi="Arial" w:cs="Arial"/>
                <w:b/>
              </w:rPr>
            </w:pPr>
          </w:p>
          <w:p w14:paraId="6E23ED03" w14:textId="4FE4F40F" w:rsidR="008C3A27" w:rsidRPr="00BE14D8" w:rsidRDefault="008C3A27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  <w:bCs/>
              </w:rPr>
            </w:pPr>
            <w:r w:rsidRPr="00BE14D8">
              <w:rPr>
                <w:rFonts w:ascii="Arial" w:hAnsi="Arial" w:cs="Arial"/>
              </w:rPr>
              <w:t xml:space="preserve">Dentro </w:t>
            </w:r>
            <w:r w:rsidR="000034F1" w:rsidRPr="000034F1">
              <w:rPr>
                <w:rFonts w:ascii="Arial" w:hAnsi="Arial" w:cs="Arial"/>
              </w:rPr>
              <w:t xml:space="preserve">del </w:t>
            </w:r>
            <w:r w:rsidR="000034F1" w:rsidRPr="000034F1">
              <w:rPr>
                <w:rFonts w:ascii="Arial" w:eastAsia="Arial Unicode MS" w:hAnsi="Arial" w:cs="Arial"/>
              </w:rPr>
              <w:t xml:space="preserve">mantenimiento preventivo y correctivo al sistema de detección de incendios, control de acceso, luminarias de emergencias y detectores de gases para mantener la sede actual del </w:t>
            </w:r>
            <w:r w:rsidR="000034F1">
              <w:rPr>
                <w:rFonts w:ascii="Arial" w:eastAsia="Arial Unicode MS" w:hAnsi="Arial" w:cs="Arial"/>
              </w:rPr>
              <w:t>INM</w:t>
            </w:r>
            <w:r w:rsidR="00892B99" w:rsidRPr="00BE14D8">
              <w:rPr>
                <w:rFonts w:ascii="Arial" w:eastAsia="Arial" w:hAnsi="Arial" w:cs="Arial"/>
                <w:bCs/>
              </w:rPr>
              <w:t>,</w:t>
            </w:r>
            <w:r w:rsidR="00892B99" w:rsidRPr="00BE14D8">
              <w:rPr>
                <w:rFonts w:ascii="Arial" w:hAnsi="Arial" w:cs="Arial"/>
                <w:bCs/>
              </w:rPr>
              <w:t xml:space="preserve"> se le otorgara el siguiente puntaje:</w:t>
            </w:r>
          </w:p>
          <w:p w14:paraId="3B32C218" w14:textId="77777777" w:rsidR="00892B99" w:rsidRPr="00BE14D8" w:rsidRDefault="00892B99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  <w:bCs/>
              </w:rPr>
            </w:pPr>
          </w:p>
          <w:p w14:paraId="6823457B" w14:textId="77777777" w:rsidR="006209F0" w:rsidRPr="00BE14D8" w:rsidRDefault="006209F0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BE14D8">
              <w:rPr>
                <w:rFonts w:ascii="Arial" w:hAnsi="Arial" w:cs="Arial"/>
              </w:rPr>
              <w:t>Para la evaluación se tendrán en cuenta los siguientes elementos.</w:t>
            </w:r>
          </w:p>
          <w:p w14:paraId="2C2D67E9" w14:textId="77777777" w:rsidR="006209F0" w:rsidRPr="00BE14D8" w:rsidRDefault="006209F0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  <w:p w14:paraId="68EC87B7" w14:textId="45DD3E90" w:rsidR="005C3FBD" w:rsidRPr="000034F1" w:rsidRDefault="00892B99" w:rsidP="000034F1">
            <w:pPr>
              <w:pStyle w:val="Prrafodelista"/>
              <w:numPr>
                <w:ilvl w:val="0"/>
                <w:numId w:val="1"/>
              </w:numPr>
              <w:tabs>
                <w:tab w:val="left" w:pos="1560"/>
              </w:tabs>
              <w:autoSpaceDE/>
              <w:autoSpaceDN/>
              <w:ind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 xml:space="preserve">El proponente que ofrezca adicionalmente los tipos de sensores para garantizar la seguridad de las personas y proteger los activos del INM, </w:t>
            </w:r>
            <w:bookmarkStart w:id="0" w:name="_Hlk136085687"/>
            <w:r w:rsidRPr="00BE14D8">
              <w:rPr>
                <w:rFonts w:ascii="Arial" w:eastAsia="Arial" w:hAnsi="Arial" w:cs="Arial"/>
              </w:rPr>
              <w:t>proporcionando una detección temprana y precisa de cualquier situación de incendio, se le otorgará un puntaje máximo de treinta y ocho (38) puntos</w:t>
            </w:r>
            <w:bookmarkEnd w:id="0"/>
            <w:r w:rsidRPr="00BE14D8">
              <w:rPr>
                <w:rFonts w:ascii="Arial" w:eastAsia="Arial" w:hAnsi="Arial" w:cs="Arial"/>
              </w:rPr>
              <w:t xml:space="preserve">. </w:t>
            </w:r>
            <w:r w:rsidRPr="00BE14D8">
              <w:rPr>
                <w:rFonts w:ascii="Arial" w:hAnsi="Arial" w:cs="Arial"/>
                <w:b/>
              </w:rPr>
              <w:t>OFREZCO SI (  ) NO (  )</w:t>
            </w:r>
          </w:p>
          <w:p w14:paraId="7B052C73" w14:textId="77777777" w:rsidR="00892B99" w:rsidRPr="00BE14D8" w:rsidRDefault="00892B99" w:rsidP="00BE14D8">
            <w:pPr>
              <w:tabs>
                <w:tab w:val="left" w:pos="1560"/>
              </w:tabs>
              <w:spacing w:line="233" w:lineRule="auto"/>
              <w:jc w:val="both"/>
              <w:rPr>
                <w:rFonts w:ascii="Arial" w:eastAsia="Arial" w:hAnsi="Arial" w:cs="Arial"/>
              </w:rPr>
            </w:pPr>
          </w:p>
          <w:tbl>
            <w:tblPr>
              <w:tblW w:w="9072" w:type="dxa"/>
              <w:tblInd w:w="139" w:type="dxa"/>
              <w:tblLayout w:type="fixed"/>
              <w:tblLook w:val="0400" w:firstRow="0" w:lastRow="0" w:firstColumn="0" w:lastColumn="0" w:noHBand="0" w:noVBand="1"/>
            </w:tblPr>
            <w:tblGrid>
              <w:gridCol w:w="1856"/>
              <w:gridCol w:w="691"/>
              <w:gridCol w:w="3973"/>
              <w:gridCol w:w="851"/>
              <w:gridCol w:w="1564"/>
              <w:gridCol w:w="137"/>
            </w:tblGrid>
            <w:tr w:rsidR="000034F1" w:rsidRPr="000034F1" w14:paraId="0D0EB960" w14:textId="77777777" w:rsidTr="00CB701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2D0D8BF2" w14:textId="77777777" w:rsidR="000034F1" w:rsidRPr="000034F1" w:rsidRDefault="000034F1" w:rsidP="007A4C53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  <w:t>TIPO DE SENSOR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7BBE91CF" w14:textId="77777777" w:rsidR="000034F1" w:rsidRPr="000034F1" w:rsidRDefault="000034F1" w:rsidP="007A4C53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  <w:t>DESCRIPCIÓN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58ECBCAA" w14:textId="77777777" w:rsidR="000034F1" w:rsidRPr="000034F1" w:rsidRDefault="000034F1" w:rsidP="007A4C53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  <w:t>PUNTAJE</w:t>
                  </w:r>
                </w:p>
              </w:tc>
            </w:tr>
            <w:tr w:rsidR="000034F1" w:rsidRPr="000034F1" w14:paraId="3AEC061A" w14:textId="77777777" w:rsidTr="00CB701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08EA55C5" w14:textId="2865A00D" w:rsidR="000034F1" w:rsidRPr="00CB7011" w:rsidRDefault="00CB7011" w:rsidP="007A4C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CB701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Sensores detectores direccionable de humo, con base, protocolos de lazo CLIP y LiteSpeed, compatible con el panel MS9600LS.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20E91B65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tensión de operación: 15 a 32 VDC</w:t>
                  </w:r>
                </w:p>
                <w:p w14:paraId="29CCA757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Corriente de Standby: 200μA @ 24 VDC</w:t>
                  </w:r>
                </w:p>
                <w:p w14:paraId="2B3C908B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Corriente máxima de alarma (LED encendido): 2 mA @ 24 VDC</w:t>
                  </w:r>
                </w:p>
                <w:p w14:paraId="4D81F977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humedad de operación: 10% a 93% humedad relativa</w:t>
                  </w:r>
                </w:p>
                <w:p w14:paraId="0E4C2353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4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temperatura de operación: 0° a 50°C.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19F3D982" w14:textId="77777777" w:rsidR="000034F1" w:rsidRPr="000034F1" w:rsidRDefault="000034F1" w:rsidP="007A4C53">
                  <w:pPr>
                    <w:spacing w:after="200" w:line="276" w:lineRule="auto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12 puntos</w:t>
                  </w:r>
                </w:p>
              </w:tc>
            </w:tr>
            <w:tr w:rsidR="000034F1" w:rsidRPr="000034F1" w14:paraId="00F73231" w14:textId="77777777" w:rsidTr="00CB701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0BB2DDED" w14:textId="77777777" w:rsidR="000034F1" w:rsidRPr="000034F1" w:rsidRDefault="000034F1" w:rsidP="007A4C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Sensores detector direccionable de temperatura, con base, protocolos de lazo CLIP y LiteSpeed, compatible con el panel MS9600LS.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67F895B3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tensión de operación: 15 a 32 VDC</w:t>
                  </w:r>
                </w:p>
                <w:p w14:paraId="4693F49B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Corriente de Standby: 200μA @ 24 VDC</w:t>
                  </w:r>
                </w:p>
                <w:p w14:paraId="351BAC76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Corriente máxima de alarma (LED encendido): 2 mA @ 24 VDC</w:t>
                  </w:r>
                </w:p>
                <w:p w14:paraId="01B3EFA8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humedad de operación: 10% a 93% humedad relativa</w:t>
                  </w:r>
                </w:p>
                <w:p w14:paraId="6EFDA9C4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Punto de salida de la temperatura fija: 57 ºC</w:t>
                  </w:r>
                </w:p>
                <w:p w14:paraId="1466A4B7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Detección del ritmo de aumento: más de 8,3ºC por minuto.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40C9C93C" w14:textId="77777777" w:rsidR="000034F1" w:rsidRPr="000034F1" w:rsidRDefault="000034F1" w:rsidP="007A4C53">
                  <w:pPr>
                    <w:spacing w:after="200" w:line="276" w:lineRule="auto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12 puntos</w:t>
                  </w:r>
                </w:p>
                <w:p w14:paraId="1839EAF3" w14:textId="77777777" w:rsidR="000034F1" w:rsidRPr="000034F1" w:rsidRDefault="000034F1" w:rsidP="007A4C53">
                  <w:pPr>
                    <w:pStyle w:val="Prrafodelista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</w:p>
              </w:tc>
            </w:tr>
            <w:tr w:rsidR="000034F1" w:rsidRPr="000034F1" w14:paraId="6F094406" w14:textId="77777777" w:rsidTr="00CB701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264D20F9" w14:textId="77777777" w:rsidR="000034F1" w:rsidRPr="000034F1" w:rsidRDefault="000034F1" w:rsidP="007A4C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Sensor detector direccionable de Humo Inteligente Fotoeléctrico y Temperatura, con base, protocolos de lazo CLIP y LiteSpeed, compatible con el panel MS9600LS.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77F6B983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tensión de operación: 15 a 32 VDC</w:t>
                  </w:r>
                </w:p>
                <w:p w14:paraId="4F37BFC0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Corriente de Standby: 200μA @ 24 VDC</w:t>
                  </w:r>
                </w:p>
                <w:p w14:paraId="28C4133A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Corriente máxima de alarma: 2 mA @ 24 VDC</w:t>
                  </w:r>
                </w:p>
                <w:p w14:paraId="05224FD2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humedad de operación: 10% a 93% humedad relativa</w:t>
                  </w:r>
                </w:p>
                <w:p w14:paraId="105CE42A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Punto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56A9CD90" w14:textId="77777777" w:rsidR="000034F1" w:rsidRPr="000034F1" w:rsidRDefault="000034F1" w:rsidP="007A4C53">
                  <w:pPr>
                    <w:spacing w:after="200" w:line="276" w:lineRule="auto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14 puntos</w:t>
                  </w:r>
                </w:p>
                <w:p w14:paraId="4B3FF0E4" w14:textId="77777777" w:rsidR="000034F1" w:rsidRPr="000034F1" w:rsidRDefault="000034F1" w:rsidP="007A4C53">
                  <w:pPr>
                    <w:pStyle w:val="Prrafodelista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</w:p>
              </w:tc>
            </w:tr>
            <w:tr w:rsidR="0010451B" w:rsidRPr="000034F1" w14:paraId="4EF2A232" w14:textId="3F779088" w:rsidTr="00CB701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0EEC2A30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SENSOR</w:t>
                  </w:r>
                </w:p>
              </w:tc>
              <w:tc>
                <w:tcPr>
                  <w:tcW w:w="3973" w:type="dxa"/>
                </w:tcPr>
                <w:p w14:paraId="151B2F4F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DESCRIPCIÓN</w:t>
                  </w:r>
                </w:p>
              </w:tc>
              <w:tc>
                <w:tcPr>
                  <w:tcW w:w="2415" w:type="dxa"/>
                  <w:gridSpan w:val="2"/>
                </w:tcPr>
                <w:p w14:paraId="68F0998E" w14:textId="7596ABBC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MARQUE CON UNA X LOS OFRECIMIENTOS </w:t>
                  </w: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lastRenderedPageBreak/>
                    <w:t>REALIZADOS</w:t>
                  </w:r>
                </w:p>
              </w:tc>
            </w:tr>
            <w:tr w:rsidR="0010451B" w:rsidRPr="000034F1" w14:paraId="1484F10B" w14:textId="713FC8DB" w:rsidTr="00CB701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4D45305B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 xml:space="preserve">Sensores detectores direccionable de humo, con base, protocolos de lazo CLIP y LiteSpeed, compatible con el panel MS9600LS. </w:t>
                  </w:r>
                  <w:r w:rsidRPr="000034F1"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(12 puntos)</w:t>
                  </w:r>
                </w:p>
              </w:tc>
              <w:tc>
                <w:tcPr>
                  <w:tcW w:w="3973" w:type="dxa"/>
                </w:tcPr>
                <w:p w14:paraId="725CE4E1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tensión de operación: 15 a 32 VDC</w:t>
                  </w:r>
                </w:p>
                <w:p w14:paraId="70C57310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de Standby: 200μA @ 24 VDC</w:t>
                  </w:r>
                </w:p>
                <w:p w14:paraId="61DC193B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máxima de alarma (LED encendido): 2 mA @ 24 VDC</w:t>
                  </w:r>
                </w:p>
                <w:p w14:paraId="53C0E657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humedad de operación: 10% a 93% humedad relativa</w:t>
                  </w:r>
                </w:p>
                <w:p w14:paraId="2A5185C0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temperatura de operación: 0° a 50°C.</w:t>
                  </w:r>
                </w:p>
              </w:tc>
              <w:tc>
                <w:tcPr>
                  <w:tcW w:w="2415" w:type="dxa"/>
                  <w:gridSpan w:val="2"/>
                </w:tcPr>
                <w:p w14:paraId="37096575" w14:textId="77777777" w:rsidR="0010451B" w:rsidRPr="000034F1" w:rsidRDefault="0010451B" w:rsidP="0010451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10451B" w:rsidRPr="000034F1" w14:paraId="0051DE2E" w14:textId="7E86028E" w:rsidTr="00CB701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4B1FE1C0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Sensores detector direccionable de temperatura, con base, protocolos de lazo CLIP y LiteSpeed, compatible con el panel MS9600LS. </w:t>
                  </w:r>
                  <w:r w:rsidRPr="000034F1"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(12 puntos)</w:t>
                  </w:r>
                </w:p>
              </w:tc>
              <w:tc>
                <w:tcPr>
                  <w:tcW w:w="3973" w:type="dxa"/>
                </w:tcPr>
                <w:p w14:paraId="212469C7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tensión de operación: 15 a 32 VDC</w:t>
                  </w:r>
                </w:p>
                <w:p w14:paraId="0CFAC7C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de Standby: 200μA @ 24 VDC</w:t>
                  </w:r>
                </w:p>
                <w:p w14:paraId="0BCE8731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máxima de alarma (LED encendido): 2 mA @ 24 VDC</w:t>
                  </w:r>
                </w:p>
                <w:p w14:paraId="0D25263D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humedad de operación: 10% a 93% humedad relativa</w:t>
                  </w:r>
                </w:p>
                <w:p w14:paraId="6538B7EB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Punto de salida de la temperatura fija: 57 ºC</w:t>
                  </w:r>
                </w:p>
                <w:p w14:paraId="4BF4905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Detección del ritmo de aumento: más de 8,3ºC por minuto.</w:t>
                  </w:r>
                </w:p>
              </w:tc>
              <w:tc>
                <w:tcPr>
                  <w:tcW w:w="2415" w:type="dxa"/>
                  <w:gridSpan w:val="2"/>
                </w:tcPr>
                <w:p w14:paraId="761D059B" w14:textId="77777777" w:rsidR="0010451B" w:rsidRPr="000034F1" w:rsidRDefault="0010451B" w:rsidP="0010451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10451B" w:rsidRPr="000034F1" w14:paraId="0681681E" w14:textId="526D0D9C" w:rsidTr="00CB701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5FC54142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Sensor detector direccionable de Humo Inteligente Fotoeléctrico y Temperatura, con base, protocolos de lazo CLIP y LiteSpeed, compatible con el panel MS9600LS. </w:t>
                  </w:r>
                  <w:r w:rsidRPr="000034F1"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(14 puntos)</w:t>
                  </w:r>
                </w:p>
              </w:tc>
              <w:tc>
                <w:tcPr>
                  <w:tcW w:w="3973" w:type="dxa"/>
                </w:tcPr>
                <w:p w14:paraId="2D6563CF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tensión de operación: 15 a 32 VDC</w:t>
                  </w:r>
                </w:p>
                <w:p w14:paraId="25B2D477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de Standby: 200μA @ 24 VDC</w:t>
                  </w:r>
                </w:p>
                <w:p w14:paraId="588DB20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máxima de alarma: 2 mA @ 24 VDC</w:t>
                  </w:r>
                </w:p>
                <w:p w14:paraId="4EF34D0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humedad de operación: 10% a 93% humedad relativa</w:t>
                  </w:r>
                </w:p>
                <w:p w14:paraId="66DEA589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Punto</w:t>
                  </w:r>
                </w:p>
              </w:tc>
              <w:tc>
                <w:tcPr>
                  <w:tcW w:w="2415" w:type="dxa"/>
                  <w:gridSpan w:val="2"/>
                </w:tcPr>
                <w:p w14:paraId="3CAFEEB7" w14:textId="77777777" w:rsidR="0010451B" w:rsidRPr="000034F1" w:rsidRDefault="0010451B" w:rsidP="0010451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56C0F6E" w14:textId="77777777" w:rsidR="00892B99" w:rsidRPr="00BE14D8" w:rsidRDefault="00892B99" w:rsidP="00BE14D8">
            <w:pPr>
              <w:tabs>
                <w:tab w:val="left" w:pos="1560"/>
              </w:tabs>
              <w:autoSpaceDE/>
              <w:autoSpaceDN/>
              <w:ind w:left="7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E7B4DA" w14:textId="77777777" w:rsidR="00892B99" w:rsidRPr="00BE14D8" w:rsidRDefault="00892B99" w:rsidP="00BE14D8">
            <w:pPr>
              <w:tabs>
                <w:tab w:val="left" w:pos="1560"/>
              </w:tabs>
              <w:autoSpaceDE/>
              <w:autoSpaceDN/>
              <w:ind w:left="720"/>
              <w:jc w:val="both"/>
              <w:rPr>
                <w:rFonts w:ascii="Arial" w:eastAsia="Arial" w:hAnsi="Arial" w:cs="Arial"/>
              </w:rPr>
            </w:pPr>
          </w:p>
          <w:p w14:paraId="39C6CCD2" w14:textId="77777777" w:rsidR="00403D34" w:rsidRPr="00BE14D8" w:rsidRDefault="00403D34" w:rsidP="00BE14D8">
            <w:pPr>
              <w:pStyle w:val="Prrafodelista"/>
              <w:numPr>
                <w:ilvl w:val="0"/>
                <w:numId w:val="1"/>
              </w:numPr>
              <w:tabs>
                <w:tab w:val="left" w:pos="1560"/>
              </w:tabs>
              <w:spacing w:line="233" w:lineRule="auto"/>
              <w:ind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 xml:space="preserve">El proponente que ofrezca dentro del personal mínimo requerido, Ingeniero electrónico o de Sistemas con certificación de programación o configuración del sistema Kantech expedida por el representante de la marca en Colombia y de instalación, programación o configuración de sistemas de detección de incendios Honeywell. </w:t>
            </w:r>
          </w:p>
          <w:p w14:paraId="60D39EA5" w14:textId="77777777" w:rsidR="00403D34" w:rsidRPr="00BE14D8" w:rsidRDefault="00403D34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</w:p>
          <w:p w14:paraId="3A3DF9B4" w14:textId="77777777" w:rsidR="00DA4B0F" w:rsidRPr="00BE14D8" w:rsidRDefault="00403D34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>El proponente podrá aportar para este requisito el perfil de uno o dos profesionales que cumplan con el requisito anteriormente descrito.</w:t>
            </w:r>
          </w:p>
          <w:p w14:paraId="20ADFB87" w14:textId="77777777" w:rsidR="00DA4B0F" w:rsidRPr="00BE14D8" w:rsidRDefault="00DA4B0F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</w:p>
          <w:p w14:paraId="52BDDF3E" w14:textId="209F9628" w:rsidR="00AB0DA3" w:rsidRPr="00BE14D8" w:rsidRDefault="00DA4B0F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 xml:space="preserve">Nota: </w:t>
            </w:r>
            <w:r w:rsidR="00403D34" w:rsidRPr="00BE14D8">
              <w:rPr>
                <w:rFonts w:ascii="Arial" w:eastAsia="Arial" w:hAnsi="Arial" w:cs="Arial"/>
              </w:rPr>
              <w:t>Se deja de presente que solo se entregara el puntaje a los proponentes que certifiquen los dos sistemas.</w:t>
            </w:r>
            <w:r w:rsidR="00E73F98" w:rsidRPr="00BE14D8">
              <w:rPr>
                <w:rFonts w:ascii="Arial" w:eastAsia="Arial" w:hAnsi="Arial" w:cs="Arial"/>
              </w:rPr>
              <w:t xml:space="preserve"> </w:t>
            </w:r>
            <w:r w:rsidR="00E73F98" w:rsidRPr="00BE14D8">
              <w:rPr>
                <w:rFonts w:ascii="Arial" w:hAnsi="Arial" w:cs="Arial"/>
                <w:b/>
              </w:rPr>
              <w:t>OFREZCO SI (  ) NO (  )</w:t>
            </w:r>
          </w:p>
          <w:p w14:paraId="592A215E" w14:textId="77777777" w:rsidR="00AB0DA3" w:rsidRPr="00BE14D8" w:rsidRDefault="00AB0DA3" w:rsidP="00BE14D8">
            <w:pPr>
              <w:tabs>
                <w:tab w:val="left" w:pos="1560"/>
              </w:tabs>
              <w:ind w:left="720" w:right="140"/>
              <w:jc w:val="both"/>
              <w:rPr>
                <w:rFonts w:ascii="Arial" w:eastAsia="Arial" w:hAnsi="Arial" w:cs="Arial"/>
              </w:rPr>
            </w:pPr>
          </w:p>
          <w:p w14:paraId="6CC0D5F1" w14:textId="77777777" w:rsidR="006209F0" w:rsidRPr="00BE14D8" w:rsidRDefault="006209F0" w:rsidP="00BE14D8">
            <w:pPr>
              <w:tabs>
                <w:tab w:val="left" w:pos="1560"/>
              </w:tabs>
              <w:ind w:right="140"/>
              <w:jc w:val="both"/>
              <w:rPr>
                <w:rFonts w:ascii="Arial" w:hAnsi="Arial" w:cs="Arial"/>
              </w:rPr>
            </w:pPr>
          </w:p>
          <w:p w14:paraId="37DE06C3" w14:textId="3CDC6C19" w:rsidR="006209F0" w:rsidRPr="00BE14D8" w:rsidRDefault="006209F0" w:rsidP="00BE14D8">
            <w:pPr>
              <w:tabs>
                <w:tab w:val="left" w:pos="1560"/>
              </w:tabs>
              <w:ind w:right="140"/>
              <w:jc w:val="both"/>
              <w:rPr>
                <w:rFonts w:ascii="Arial" w:hAnsi="Arial" w:cs="Arial"/>
              </w:rPr>
            </w:pPr>
            <w:r w:rsidRPr="00BE14D8">
              <w:rPr>
                <w:rFonts w:ascii="Arial" w:hAnsi="Arial" w:cs="Arial"/>
              </w:rPr>
              <w:t>● No se otorgarán puntos si no se entrega ninguna de las opciones descritas anteriormente.</w:t>
            </w:r>
          </w:p>
          <w:p w14:paraId="52A617E2" w14:textId="6327AE77" w:rsidR="006C5501" w:rsidRPr="00BE14D8" w:rsidRDefault="006C5501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39C0954C" w14:textId="33FE05E4" w:rsidR="00007BB6" w:rsidRPr="006A5E22" w:rsidRDefault="001D129C" w:rsidP="00BE14D8">
      <w:pPr>
        <w:tabs>
          <w:tab w:val="left" w:pos="1560"/>
        </w:tabs>
        <w:spacing w:before="100"/>
        <w:ind w:left="122" w:right="236"/>
        <w:jc w:val="both"/>
        <w:rPr>
          <w:rFonts w:ascii="Arial" w:hAnsi="Arial" w:cs="Arial"/>
          <w:b/>
        </w:rPr>
      </w:pPr>
      <w:r w:rsidRPr="00BE14D8">
        <w:rPr>
          <w:rFonts w:ascii="Arial" w:hAnsi="Arial" w:cs="Arial"/>
          <w:b/>
          <w:spacing w:val="-4"/>
        </w:rPr>
        <w:lastRenderedPageBreak/>
        <w:t>NOTA:</w:t>
      </w:r>
      <w:r w:rsidRPr="00BE14D8">
        <w:rPr>
          <w:rFonts w:ascii="Arial" w:hAnsi="Arial" w:cs="Arial"/>
          <w:b/>
          <w:spacing w:val="-9"/>
        </w:rPr>
        <w:t xml:space="preserve"> </w:t>
      </w:r>
      <w:r w:rsidRPr="00BE14D8">
        <w:rPr>
          <w:rFonts w:ascii="Arial" w:hAnsi="Arial" w:cs="Arial"/>
          <w:b/>
          <w:spacing w:val="-4"/>
        </w:rPr>
        <w:t>CADA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5"/>
        </w:rPr>
        <w:t>PROPONENTE</w:t>
      </w:r>
      <w:r w:rsidRPr="00BE14D8">
        <w:rPr>
          <w:rFonts w:ascii="Arial" w:hAnsi="Arial" w:cs="Arial"/>
          <w:b/>
          <w:spacing w:val="-10"/>
        </w:rPr>
        <w:t xml:space="preserve"> </w:t>
      </w:r>
      <w:r w:rsidRPr="00BE14D8">
        <w:rPr>
          <w:rFonts w:ascii="Arial" w:hAnsi="Arial" w:cs="Arial"/>
          <w:b/>
          <w:spacing w:val="-4"/>
        </w:rPr>
        <w:t>DEBERÁ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4"/>
        </w:rPr>
        <w:t>PRESENTAR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3"/>
        </w:rPr>
        <w:t>ESTE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4"/>
        </w:rPr>
        <w:t>FORMATO,</w:t>
      </w:r>
      <w:r w:rsidRPr="00BE14D8">
        <w:rPr>
          <w:rFonts w:ascii="Arial" w:hAnsi="Arial" w:cs="Arial"/>
          <w:b/>
          <w:spacing w:val="-11"/>
        </w:rPr>
        <w:t xml:space="preserve"> </w:t>
      </w:r>
      <w:r w:rsidRPr="00BE14D8">
        <w:rPr>
          <w:rFonts w:ascii="Arial" w:hAnsi="Arial" w:cs="Arial"/>
          <w:b/>
          <w:spacing w:val="-3"/>
        </w:rPr>
        <w:t>EL</w:t>
      </w:r>
      <w:r w:rsidRPr="00BE14D8">
        <w:rPr>
          <w:rFonts w:ascii="Arial" w:hAnsi="Arial" w:cs="Arial"/>
          <w:b/>
          <w:spacing w:val="-9"/>
        </w:rPr>
        <w:t xml:space="preserve"> </w:t>
      </w:r>
      <w:r w:rsidRPr="00BE14D8">
        <w:rPr>
          <w:rFonts w:ascii="Arial" w:hAnsi="Arial" w:cs="Arial"/>
          <w:b/>
          <w:spacing w:val="-4"/>
        </w:rPr>
        <w:t>CUAL</w:t>
      </w:r>
      <w:r w:rsidRPr="00BE14D8">
        <w:rPr>
          <w:rFonts w:ascii="Arial" w:hAnsi="Arial" w:cs="Arial"/>
          <w:b/>
          <w:spacing w:val="-10"/>
        </w:rPr>
        <w:t xml:space="preserve"> </w:t>
      </w:r>
      <w:r w:rsidRPr="00BE14D8">
        <w:rPr>
          <w:rFonts w:ascii="Arial" w:hAnsi="Arial" w:cs="Arial"/>
          <w:b/>
          <w:spacing w:val="-4"/>
        </w:rPr>
        <w:t>DEBERÁ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3"/>
        </w:rPr>
        <w:t>SER</w:t>
      </w:r>
      <w:r w:rsidRPr="00BE14D8">
        <w:rPr>
          <w:rFonts w:ascii="Arial" w:hAnsi="Arial" w:cs="Arial"/>
          <w:b/>
          <w:spacing w:val="-11"/>
        </w:rPr>
        <w:t xml:space="preserve"> </w:t>
      </w:r>
      <w:r w:rsidRPr="00BE14D8">
        <w:rPr>
          <w:rFonts w:ascii="Arial" w:hAnsi="Arial" w:cs="Arial"/>
          <w:b/>
          <w:spacing w:val="-4"/>
        </w:rPr>
        <w:t>SUSCRITO</w:t>
      </w:r>
      <w:r w:rsidRPr="00BE14D8">
        <w:rPr>
          <w:rFonts w:ascii="Arial" w:hAnsi="Arial" w:cs="Arial"/>
          <w:b/>
          <w:spacing w:val="-10"/>
        </w:rPr>
        <w:t xml:space="preserve"> </w:t>
      </w:r>
      <w:r w:rsidRPr="00BE14D8">
        <w:rPr>
          <w:rFonts w:ascii="Arial" w:hAnsi="Arial" w:cs="Arial"/>
          <w:b/>
          <w:spacing w:val="-3"/>
        </w:rPr>
        <w:t>POR</w:t>
      </w:r>
      <w:r w:rsidRPr="00BE14D8">
        <w:rPr>
          <w:rFonts w:ascii="Arial" w:hAnsi="Arial" w:cs="Arial"/>
          <w:b/>
          <w:spacing w:val="-11"/>
        </w:rPr>
        <w:t xml:space="preserve"> </w:t>
      </w:r>
      <w:r w:rsidRPr="006A5E22">
        <w:rPr>
          <w:rFonts w:ascii="Arial" w:hAnsi="Arial" w:cs="Arial"/>
          <w:b/>
          <w:spacing w:val="-3"/>
        </w:rPr>
        <w:t>EL</w:t>
      </w:r>
      <w:r w:rsidRPr="006A5E22">
        <w:rPr>
          <w:rFonts w:ascii="Arial" w:hAnsi="Arial" w:cs="Arial"/>
          <w:b/>
          <w:spacing w:val="-10"/>
        </w:rPr>
        <w:t xml:space="preserve"> </w:t>
      </w:r>
      <w:r w:rsidRPr="006A5E22">
        <w:rPr>
          <w:rFonts w:ascii="Arial" w:hAnsi="Arial" w:cs="Arial"/>
          <w:b/>
          <w:spacing w:val="-5"/>
        </w:rPr>
        <w:t>REPRESENTANTE LEGAL/PERSONA</w:t>
      </w:r>
      <w:r w:rsidRPr="006A5E22">
        <w:rPr>
          <w:rFonts w:ascii="Arial" w:hAnsi="Arial" w:cs="Arial"/>
          <w:b/>
          <w:spacing w:val="-13"/>
        </w:rPr>
        <w:t xml:space="preserve"> </w:t>
      </w:r>
      <w:r w:rsidRPr="006A5E22">
        <w:rPr>
          <w:rFonts w:ascii="Arial" w:hAnsi="Arial" w:cs="Arial"/>
          <w:b/>
          <w:spacing w:val="-5"/>
        </w:rPr>
        <w:t>NATURAL/APODERADO</w:t>
      </w:r>
      <w:r w:rsidRPr="006A5E22">
        <w:rPr>
          <w:rFonts w:ascii="Arial" w:hAnsi="Arial" w:cs="Arial"/>
          <w:b/>
          <w:spacing w:val="-14"/>
        </w:rPr>
        <w:t xml:space="preserve"> </w:t>
      </w:r>
      <w:r w:rsidRPr="006A5E22">
        <w:rPr>
          <w:rFonts w:ascii="Arial" w:hAnsi="Arial" w:cs="Arial"/>
          <w:b/>
          <w:spacing w:val="-4"/>
        </w:rPr>
        <w:t>FACULTADO,</w:t>
      </w:r>
      <w:r w:rsidRPr="006A5E22">
        <w:rPr>
          <w:rFonts w:ascii="Arial" w:hAnsi="Arial" w:cs="Arial"/>
          <w:b/>
          <w:spacing w:val="-12"/>
        </w:rPr>
        <w:t xml:space="preserve"> </w:t>
      </w:r>
      <w:r w:rsidRPr="006A5E22">
        <w:rPr>
          <w:rFonts w:ascii="Arial" w:hAnsi="Arial" w:cs="Arial"/>
          <w:b/>
          <w:spacing w:val="-5"/>
        </w:rPr>
        <w:t>MEDIANTE</w:t>
      </w:r>
      <w:r w:rsidRPr="006A5E22">
        <w:rPr>
          <w:rFonts w:ascii="Arial" w:hAnsi="Arial" w:cs="Arial"/>
          <w:b/>
          <w:spacing w:val="-12"/>
        </w:rPr>
        <w:t xml:space="preserve"> </w:t>
      </w:r>
      <w:r w:rsidRPr="006A5E22">
        <w:rPr>
          <w:rFonts w:ascii="Arial" w:hAnsi="Arial" w:cs="Arial"/>
          <w:b/>
          <w:spacing w:val="-3"/>
        </w:rPr>
        <w:t>EL</w:t>
      </w:r>
      <w:r w:rsidRPr="006A5E22">
        <w:rPr>
          <w:rFonts w:ascii="Arial" w:hAnsi="Arial" w:cs="Arial"/>
          <w:b/>
          <w:spacing w:val="-10"/>
        </w:rPr>
        <w:t xml:space="preserve"> </w:t>
      </w:r>
      <w:r w:rsidRPr="006A5E22">
        <w:rPr>
          <w:rFonts w:ascii="Arial" w:hAnsi="Arial" w:cs="Arial"/>
          <w:b/>
          <w:spacing w:val="-4"/>
        </w:rPr>
        <w:t>CUAL</w:t>
      </w:r>
      <w:r w:rsidRPr="006A5E22">
        <w:rPr>
          <w:rFonts w:ascii="Arial" w:hAnsi="Arial" w:cs="Arial"/>
          <w:b/>
          <w:spacing w:val="-11"/>
        </w:rPr>
        <w:t xml:space="preserve"> </w:t>
      </w:r>
      <w:r w:rsidRPr="006A5E22">
        <w:rPr>
          <w:rFonts w:ascii="Arial" w:hAnsi="Arial" w:cs="Arial"/>
          <w:b/>
          <w:spacing w:val="-5"/>
        </w:rPr>
        <w:t>ACREDITA</w:t>
      </w:r>
      <w:r w:rsidRPr="006A5E22">
        <w:rPr>
          <w:rFonts w:ascii="Arial" w:hAnsi="Arial" w:cs="Arial"/>
          <w:b/>
          <w:spacing w:val="-13"/>
        </w:rPr>
        <w:t xml:space="preserve"> </w:t>
      </w:r>
      <w:r w:rsidR="002F25F1" w:rsidRPr="006A5E22">
        <w:rPr>
          <w:rFonts w:ascii="Arial" w:hAnsi="Arial" w:cs="Arial"/>
          <w:b/>
          <w:spacing w:val="-3"/>
        </w:rPr>
        <w:t>EL OFRECIMIENTO REALIZADO PARA LA OBTENCIÓN DEL PUNTAJE</w:t>
      </w:r>
      <w:r w:rsidRPr="006A5E22">
        <w:rPr>
          <w:rFonts w:ascii="Arial" w:hAnsi="Arial" w:cs="Arial"/>
          <w:b/>
          <w:spacing w:val="-5"/>
        </w:rPr>
        <w:t>.</w:t>
      </w:r>
    </w:p>
    <w:p w14:paraId="2C2C492C" w14:textId="77777777" w:rsidR="00007BB6" w:rsidRPr="00AB0DA3" w:rsidRDefault="00007BB6" w:rsidP="00BE14D8">
      <w:pPr>
        <w:pStyle w:val="Textoindependiente"/>
        <w:tabs>
          <w:tab w:val="left" w:pos="1560"/>
        </w:tabs>
        <w:spacing w:before="3"/>
        <w:rPr>
          <w:sz w:val="20"/>
          <w:szCs w:val="20"/>
        </w:rPr>
      </w:pPr>
    </w:p>
    <w:tbl>
      <w:tblPr>
        <w:tblStyle w:val="TableNormal"/>
        <w:tblW w:w="0" w:type="auto"/>
        <w:tblInd w:w="145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007BB6" w:rsidRPr="00AB0DA3" w14:paraId="70F4F242" w14:textId="77777777">
        <w:trPr>
          <w:trHeight w:val="543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9FFD82E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611" w:right="967" w:hanging="219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NOMBRE DE LA EMPRESA Y DEL REPRESENTANTE LEGAL: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7152338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33A2658F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FFEC2C9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937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NIT. - CC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6B83A01D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486A756C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81EDD83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846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324DE21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493A1E79" w14:textId="77777777">
        <w:trPr>
          <w:trHeight w:val="360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7279D7B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834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TELÉFONO: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05D14B15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61BC6D5C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5AFEA7D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879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lastRenderedPageBreak/>
              <w:t>CELULAR: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8C391C7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6E002002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14BC5C1C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971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E.MAIL: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926510D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7632E623" w14:textId="77777777">
        <w:trPr>
          <w:trHeight w:val="804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15D8E716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985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FIRMA: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D26024C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B3C653" w14:textId="77777777" w:rsidR="00007BB6" w:rsidRPr="00AB0DA3" w:rsidRDefault="00007BB6" w:rsidP="00BE14D8">
      <w:pPr>
        <w:pStyle w:val="Textoindependiente"/>
        <w:tabs>
          <w:tab w:val="left" w:pos="1560"/>
        </w:tabs>
        <w:spacing w:before="2"/>
        <w:rPr>
          <w:sz w:val="20"/>
          <w:szCs w:val="20"/>
        </w:rPr>
      </w:pPr>
    </w:p>
    <w:p w14:paraId="20CC3080" w14:textId="77777777" w:rsidR="00007BB6" w:rsidRPr="00AB0DA3" w:rsidRDefault="001D129C" w:rsidP="00BE14D8">
      <w:pPr>
        <w:tabs>
          <w:tab w:val="left" w:pos="1560"/>
        </w:tabs>
        <w:ind w:left="122"/>
        <w:jc w:val="both"/>
        <w:rPr>
          <w:rFonts w:ascii="Arial" w:hAnsi="Arial" w:cs="Arial"/>
          <w:b/>
          <w:sz w:val="20"/>
          <w:szCs w:val="20"/>
        </w:rPr>
      </w:pPr>
      <w:r w:rsidRPr="00AB0DA3">
        <w:rPr>
          <w:rFonts w:ascii="Arial" w:hAnsi="Arial" w:cs="Arial"/>
          <w:b/>
          <w:sz w:val="20"/>
          <w:szCs w:val="20"/>
        </w:rPr>
        <w:t>*Por favor no modificar las casillas. Colocar toda la información requerida.</w:t>
      </w:r>
    </w:p>
    <w:sectPr w:rsidR="00007BB6" w:rsidRPr="00AB0DA3" w:rsidSect="006209F0">
      <w:headerReference w:type="default" r:id="rId7"/>
      <w:pgSz w:w="12240" w:h="15840"/>
      <w:pgMar w:top="1701" w:right="1418" w:bottom="567" w:left="1418" w:header="5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4A055" w14:textId="77777777" w:rsidR="004A23CC" w:rsidRDefault="004A23CC">
      <w:r>
        <w:separator/>
      </w:r>
    </w:p>
  </w:endnote>
  <w:endnote w:type="continuationSeparator" w:id="0">
    <w:p w14:paraId="49BE1DFD" w14:textId="77777777" w:rsidR="004A23CC" w:rsidRDefault="004A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B2E03" w14:textId="77777777" w:rsidR="004A23CC" w:rsidRDefault="004A23CC">
      <w:r>
        <w:separator/>
      </w:r>
    </w:p>
  </w:footnote>
  <w:footnote w:type="continuationSeparator" w:id="0">
    <w:p w14:paraId="7C241B1E" w14:textId="77777777" w:rsidR="004A23CC" w:rsidRDefault="004A2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645AC" w14:textId="697BD7CB" w:rsidR="00007BB6" w:rsidRDefault="00007BB6">
    <w:pPr>
      <w:pStyle w:val="Textoindependiente"/>
      <w:spacing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958FE"/>
    <w:multiLevelType w:val="hybridMultilevel"/>
    <w:tmpl w:val="9CB8E3CE"/>
    <w:lvl w:ilvl="0" w:tplc="EBF82EBC">
      <w:start w:val="1"/>
      <w:numFmt w:val="decimal"/>
      <w:lvlText w:val="●"/>
      <w:lvlJc w:val="left"/>
      <w:pPr>
        <w:ind w:left="720" w:hanging="360"/>
      </w:pPr>
    </w:lvl>
    <w:lvl w:ilvl="1" w:tplc="721E704C">
      <w:start w:val="1"/>
      <w:numFmt w:val="lowerLetter"/>
      <w:lvlText w:val="%2."/>
      <w:lvlJc w:val="left"/>
      <w:pPr>
        <w:ind w:left="1440" w:hanging="360"/>
      </w:pPr>
    </w:lvl>
    <w:lvl w:ilvl="2" w:tplc="6C86C01E">
      <w:start w:val="1"/>
      <w:numFmt w:val="lowerRoman"/>
      <w:lvlText w:val="%3."/>
      <w:lvlJc w:val="right"/>
      <w:pPr>
        <w:ind w:left="2160" w:hanging="180"/>
      </w:pPr>
    </w:lvl>
    <w:lvl w:ilvl="3" w:tplc="C49E6D34">
      <w:start w:val="1"/>
      <w:numFmt w:val="decimal"/>
      <w:lvlText w:val="%4."/>
      <w:lvlJc w:val="left"/>
      <w:pPr>
        <w:ind w:left="2880" w:hanging="360"/>
      </w:pPr>
    </w:lvl>
    <w:lvl w:ilvl="4" w:tplc="C574A354">
      <w:start w:val="1"/>
      <w:numFmt w:val="lowerLetter"/>
      <w:lvlText w:val="%5."/>
      <w:lvlJc w:val="left"/>
      <w:pPr>
        <w:ind w:left="3600" w:hanging="360"/>
      </w:pPr>
    </w:lvl>
    <w:lvl w:ilvl="5" w:tplc="6F5C9A46">
      <w:start w:val="1"/>
      <w:numFmt w:val="lowerRoman"/>
      <w:lvlText w:val="%6."/>
      <w:lvlJc w:val="right"/>
      <w:pPr>
        <w:ind w:left="4320" w:hanging="180"/>
      </w:pPr>
    </w:lvl>
    <w:lvl w:ilvl="6" w:tplc="E2B26218">
      <w:start w:val="1"/>
      <w:numFmt w:val="decimal"/>
      <w:lvlText w:val="%7."/>
      <w:lvlJc w:val="left"/>
      <w:pPr>
        <w:ind w:left="5040" w:hanging="360"/>
      </w:pPr>
    </w:lvl>
    <w:lvl w:ilvl="7" w:tplc="C9F0B064">
      <w:start w:val="1"/>
      <w:numFmt w:val="lowerLetter"/>
      <w:lvlText w:val="%8."/>
      <w:lvlJc w:val="left"/>
      <w:pPr>
        <w:ind w:left="5760" w:hanging="360"/>
      </w:pPr>
    </w:lvl>
    <w:lvl w:ilvl="8" w:tplc="9000D1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1E73E"/>
    <w:multiLevelType w:val="hybridMultilevel"/>
    <w:tmpl w:val="09544B2A"/>
    <w:lvl w:ilvl="0" w:tplc="193A3A18">
      <w:start w:val="1"/>
      <w:numFmt w:val="decimal"/>
      <w:lvlText w:val="●"/>
      <w:lvlJc w:val="left"/>
      <w:pPr>
        <w:ind w:left="720" w:hanging="360"/>
      </w:pPr>
    </w:lvl>
    <w:lvl w:ilvl="1" w:tplc="2F50580E">
      <w:start w:val="1"/>
      <w:numFmt w:val="lowerLetter"/>
      <w:lvlText w:val="%2."/>
      <w:lvlJc w:val="left"/>
      <w:pPr>
        <w:ind w:left="1440" w:hanging="360"/>
      </w:pPr>
    </w:lvl>
    <w:lvl w:ilvl="2" w:tplc="8B1C2EAA">
      <w:start w:val="1"/>
      <w:numFmt w:val="lowerRoman"/>
      <w:lvlText w:val="%3."/>
      <w:lvlJc w:val="right"/>
      <w:pPr>
        <w:ind w:left="2160" w:hanging="180"/>
      </w:pPr>
    </w:lvl>
    <w:lvl w:ilvl="3" w:tplc="9BD4B3DE">
      <w:start w:val="1"/>
      <w:numFmt w:val="decimal"/>
      <w:lvlText w:val="%4."/>
      <w:lvlJc w:val="left"/>
      <w:pPr>
        <w:ind w:left="2880" w:hanging="360"/>
      </w:pPr>
    </w:lvl>
    <w:lvl w:ilvl="4" w:tplc="E61C4F14">
      <w:start w:val="1"/>
      <w:numFmt w:val="lowerLetter"/>
      <w:lvlText w:val="%5."/>
      <w:lvlJc w:val="left"/>
      <w:pPr>
        <w:ind w:left="3600" w:hanging="360"/>
      </w:pPr>
    </w:lvl>
    <w:lvl w:ilvl="5" w:tplc="0D2255E6">
      <w:start w:val="1"/>
      <w:numFmt w:val="lowerRoman"/>
      <w:lvlText w:val="%6."/>
      <w:lvlJc w:val="right"/>
      <w:pPr>
        <w:ind w:left="4320" w:hanging="180"/>
      </w:pPr>
    </w:lvl>
    <w:lvl w:ilvl="6" w:tplc="CD1C5D16">
      <w:start w:val="1"/>
      <w:numFmt w:val="decimal"/>
      <w:lvlText w:val="%7."/>
      <w:lvlJc w:val="left"/>
      <w:pPr>
        <w:ind w:left="5040" w:hanging="360"/>
      </w:pPr>
    </w:lvl>
    <w:lvl w:ilvl="7" w:tplc="6F3A8EA6">
      <w:start w:val="1"/>
      <w:numFmt w:val="lowerLetter"/>
      <w:lvlText w:val="%8."/>
      <w:lvlJc w:val="left"/>
      <w:pPr>
        <w:ind w:left="5760" w:hanging="360"/>
      </w:pPr>
    </w:lvl>
    <w:lvl w:ilvl="8" w:tplc="F7E6D0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F7E38"/>
    <w:multiLevelType w:val="multilevel"/>
    <w:tmpl w:val="DB42F7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512555"/>
    <w:multiLevelType w:val="multilevel"/>
    <w:tmpl w:val="E3B2C9E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30C1C7F"/>
    <w:multiLevelType w:val="multilevel"/>
    <w:tmpl w:val="FB046C9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6002618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4841468">
    <w:abstractNumId w:val="3"/>
  </w:num>
  <w:num w:numId="3" w16cid:durableId="896936614">
    <w:abstractNumId w:val="2"/>
  </w:num>
  <w:num w:numId="4" w16cid:durableId="1879708129">
    <w:abstractNumId w:val="1"/>
  </w:num>
  <w:num w:numId="5" w16cid:durableId="118701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BB6"/>
    <w:rsid w:val="000034F1"/>
    <w:rsid w:val="00007BB6"/>
    <w:rsid w:val="0010451B"/>
    <w:rsid w:val="00126640"/>
    <w:rsid w:val="001551C2"/>
    <w:rsid w:val="00197693"/>
    <w:rsid w:val="001C1138"/>
    <w:rsid w:val="001D129C"/>
    <w:rsid w:val="00270621"/>
    <w:rsid w:val="002F25F1"/>
    <w:rsid w:val="003C5640"/>
    <w:rsid w:val="00403D34"/>
    <w:rsid w:val="0042661D"/>
    <w:rsid w:val="004A23CC"/>
    <w:rsid w:val="005C3FBD"/>
    <w:rsid w:val="006209F0"/>
    <w:rsid w:val="00657ADB"/>
    <w:rsid w:val="006A5E22"/>
    <w:rsid w:val="006C5501"/>
    <w:rsid w:val="006E50B6"/>
    <w:rsid w:val="006F387C"/>
    <w:rsid w:val="0072626D"/>
    <w:rsid w:val="00733AAB"/>
    <w:rsid w:val="00777D44"/>
    <w:rsid w:val="007A3EED"/>
    <w:rsid w:val="007A5672"/>
    <w:rsid w:val="008331FC"/>
    <w:rsid w:val="008373C9"/>
    <w:rsid w:val="00892B99"/>
    <w:rsid w:val="008B2598"/>
    <w:rsid w:val="008C3A27"/>
    <w:rsid w:val="00907FC4"/>
    <w:rsid w:val="00920DF0"/>
    <w:rsid w:val="0096094F"/>
    <w:rsid w:val="009A73BF"/>
    <w:rsid w:val="009C462C"/>
    <w:rsid w:val="009C5188"/>
    <w:rsid w:val="00A04C0B"/>
    <w:rsid w:val="00AB0DA3"/>
    <w:rsid w:val="00B05B99"/>
    <w:rsid w:val="00B3625B"/>
    <w:rsid w:val="00B41DB7"/>
    <w:rsid w:val="00B437C6"/>
    <w:rsid w:val="00BE14D8"/>
    <w:rsid w:val="00BE64A6"/>
    <w:rsid w:val="00C375DB"/>
    <w:rsid w:val="00C900C7"/>
    <w:rsid w:val="00CA0C16"/>
    <w:rsid w:val="00CB7011"/>
    <w:rsid w:val="00CE59AB"/>
    <w:rsid w:val="00D16804"/>
    <w:rsid w:val="00D17979"/>
    <w:rsid w:val="00DA4B0F"/>
    <w:rsid w:val="00DC4972"/>
    <w:rsid w:val="00E00550"/>
    <w:rsid w:val="00E308F2"/>
    <w:rsid w:val="00E318D1"/>
    <w:rsid w:val="00E708A5"/>
    <w:rsid w:val="00E73F98"/>
    <w:rsid w:val="00EF2967"/>
    <w:rsid w:val="00F84934"/>
    <w:rsid w:val="00FB1C2C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173F37"/>
  <w15:docId w15:val="{5A29BDA4-FCE7-480B-92D1-FD856987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6"/>
      <w:szCs w:val="16"/>
    </w:rPr>
  </w:style>
  <w:style w:type="paragraph" w:styleId="Prrafodelista">
    <w:name w:val="List Paragraph"/>
    <w:aliases w:val="Colorful List Accent 1,List Paragraph,Fotografía,Bullet List,FooterText,numbered,List Paragraph1,lp1,titulo 3,Paragraphe de liste1,Lista vistosa - Énfasis 11,Lista multicolor - Énfasis 11,Lista vistosa - Énfasis 13,Scitum normal,Foot,Ha"/>
    <w:basedOn w:val="Normal"/>
    <w:link w:val="PrrafodelistaCar"/>
    <w:uiPriority w:val="99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CE59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59AB"/>
    <w:rPr>
      <w:rFonts w:ascii="Carlito" w:eastAsia="Carlito" w:hAnsi="Carlito" w:cs="Carli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59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59AB"/>
    <w:rPr>
      <w:rFonts w:ascii="Carlito" w:eastAsia="Carlito" w:hAnsi="Carlito" w:cs="Carlito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56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5640"/>
    <w:rPr>
      <w:rFonts w:ascii="Segoe UI" w:eastAsia="Carlito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Colorful List Accent 1 Car,List Paragraph Car,Fotografía Car,Bullet List Car,FooterText Car,numbered Car,List Paragraph1 Car,lp1 Car,titulo 3 Car,Paragraphe de liste1 Car,Lista vistosa - Énfasis 11 Car,Lista vistosa - Énfasis 13 Car"/>
    <w:link w:val="Prrafodelista"/>
    <w:uiPriority w:val="99"/>
    <w:qFormat/>
    <w:locked/>
    <w:rsid w:val="000034F1"/>
    <w:rPr>
      <w:rFonts w:ascii="Carlito" w:eastAsia="Carlito" w:hAnsi="Carlito" w:cs="Carli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4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734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Catalina López Dávila</dc:creator>
  <cp:lastModifiedBy>Andrea Carolina Velandia Rodríguez</cp:lastModifiedBy>
  <cp:revision>13</cp:revision>
  <dcterms:created xsi:type="dcterms:W3CDTF">2023-05-27T15:23:00Z</dcterms:created>
  <dcterms:modified xsi:type="dcterms:W3CDTF">2024-07-17T14:36:00Z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2020-06-08T00:00:00Z</vt:filetime>
  </property>
</Properties>
</file>