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540630" w14:textId="7B7EBD42" w:rsidR="00CB4D8B" w:rsidRPr="008B3AE7" w:rsidRDefault="00CB4D8B" w:rsidP="005A042F">
      <w:pPr>
        <w:rPr>
          <w:noProof/>
          <w:sz w:val="22"/>
          <w:szCs w:val="22"/>
        </w:rPr>
      </w:pPr>
      <w:bookmarkStart w:id="0" w:name="_Hlk40457638"/>
      <w:bookmarkStart w:id="1" w:name="_GoBack"/>
      <w:bookmarkEnd w:id="1"/>
    </w:p>
    <w:p w14:paraId="69FC61CC" w14:textId="59D92C20" w:rsidR="005A042F" w:rsidRPr="008B3AE7" w:rsidRDefault="005A042F" w:rsidP="005A042F">
      <w:pPr>
        <w:rPr>
          <w:rFonts w:ascii="Agfa Rotis Sans Serif Light" w:hAnsi="Agfa Rotis Sans Serif Light"/>
          <w:sz w:val="22"/>
          <w:szCs w:val="22"/>
        </w:rPr>
      </w:pPr>
      <w:r w:rsidRPr="008B3AE7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587CB37A" wp14:editId="644AA3D1">
            <wp:simplePos x="0" y="0"/>
            <wp:positionH relativeFrom="margin">
              <wp:posOffset>-1653223</wp:posOffset>
            </wp:positionH>
            <wp:positionV relativeFrom="margin">
              <wp:posOffset>348934</wp:posOffset>
            </wp:positionV>
            <wp:extent cx="8926633" cy="7169549"/>
            <wp:effectExtent l="2223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26633" cy="7169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40CE0A" w14:textId="77777777" w:rsidR="005A042F" w:rsidRPr="008B3AE7" w:rsidRDefault="005A042F" w:rsidP="005A042F">
      <w:pPr>
        <w:rPr>
          <w:rFonts w:ascii="Agfa Rotis Sans Serif Light" w:hAnsi="Agfa Rotis Sans Serif Light"/>
          <w:sz w:val="22"/>
          <w:szCs w:val="22"/>
          <w:lang w:val="pt-BR"/>
        </w:rPr>
      </w:pPr>
    </w:p>
    <w:p w14:paraId="5B2D23EE" w14:textId="77777777" w:rsidR="005A042F" w:rsidRPr="008B3AE7" w:rsidRDefault="005A042F" w:rsidP="005A042F">
      <w:pPr>
        <w:rPr>
          <w:rFonts w:ascii="Agfa Rotis Sans Serif Light" w:hAnsi="Agfa Rotis Sans Serif Light"/>
          <w:sz w:val="22"/>
          <w:szCs w:val="22"/>
          <w:lang w:val="pt-BR"/>
        </w:rPr>
      </w:pPr>
    </w:p>
    <w:p w14:paraId="5EB4C2DF" w14:textId="52685684" w:rsidR="00965E15" w:rsidRPr="008B3AE7" w:rsidRDefault="00965E15" w:rsidP="00965E15">
      <w:pPr>
        <w:pStyle w:val="Ttulo2"/>
        <w:rPr>
          <w:rFonts w:ascii="Agfa Rotis Sans Serif" w:hAnsi="Agfa Rotis Sans Serif"/>
          <w:sz w:val="22"/>
          <w:szCs w:val="22"/>
        </w:rPr>
      </w:pPr>
      <w:r w:rsidRPr="008B3AE7">
        <w:rPr>
          <w:rFonts w:ascii="Agfa Rotis Sans Serif" w:hAnsi="Agfa Rotis Sans Serif"/>
          <w:sz w:val="22"/>
          <w:szCs w:val="22"/>
        </w:rPr>
        <w:t xml:space="preserve">Bogotá D. C., </w:t>
      </w:r>
      <w:r w:rsidR="00CB4D8B" w:rsidRPr="008B3AE7">
        <w:rPr>
          <w:rFonts w:ascii="Agfa Rotis Sans Serif" w:hAnsi="Agfa Rotis Sans Serif"/>
          <w:sz w:val="22"/>
          <w:szCs w:val="22"/>
        </w:rPr>
        <w:t xml:space="preserve">15 de mayo </w:t>
      </w:r>
      <w:r w:rsidRPr="008B3AE7">
        <w:rPr>
          <w:rFonts w:ascii="Agfa Rotis Sans Serif" w:hAnsi="Agfa Rotis Sans Serif"/>
          <w:sz w:val="22"/>
          <w:szCs w:val="22"/>
        </w:rPr>
        <w:t>de 20</w:t>
      </w:r>
      <w:r w:rsidR="00F2228B" w:rsidRPr="008B3AE7">
        <w:rPr>
          <w:rFonts w:ascii="Agfa Rotis Sans Serif" w:hAnsi="Agfa Rotis Sans Serif"/>
          <w:sz w:val="22"/>
          <w:szCs w:val="22"/>
        </w:rPr>
        <w:t>20</w:t>
      </w:r>
    </w:p>
    <w:p w14:paraId="57A4DE9F" w14:textId="466E1338" w:rsidR="00965E15" w:rsidRPr="008B3AE7" w:rsidRDefault="00965E15" w:rsidP="00965E15">
      <w:pPr>
        <w:pStyle w:val="Ttulo2"/>
        <w:rPr>
          <w:rFonts w:ascii="Agfa Rotis Sans Serif" w:hAnsi="Agfa Rotis Sans Serif"/>
          <w:sz w:val="22"/>
          <w:szCs w:val="22"/>
        </w:rPr>
      </w:pPr>
    </w:p>
    <w:p w14:paraId="125AB9AF" w14:textId="77777777" w:rsidR="00965E15" w:rsidRPr="008B3AE7" w:rsidRDefault="00965E15" w:rsidP="00965E15">
      <w:pPr>
        <w:jc w:val="both"/>
        <w:rPr>
          <w:rFonts w:ascii="Agfa Rotis Sans Serif" w:hAnsi="Agfa Rotis Sans Serif"/>
          <w:sz w:val="22"/>
          <w:szCs w:val="22"/>
        </w:rPr>
      </w:pPr>
    </w:p>
    <w:p w14:paraId="3D921BE8" w14:textId="674130C1" w:rsidR="00965E15" w:rsidRPr="008B3AE7" w:rsidRDefault="00965E15" w:rsidP="00965E15">
      <w:pPr>
        <w:jc w:val="both"/>
        <w:rPr>
          <w:rFonts w:ascii="Agfa Rotis Sans Serif" w:hAnsi="Agfa Rotis Sans Serif"/>
          <w:sz w:val="22"/>
          <w:szCs w:val="22"/>
        </w:rPr>
      </w:pPr>
      <w:r w:rsidRPr="008B3AE7">
        <w:rPr>
          <w:rFonts w:ascii="Agfa Rotis Sans Serif" w:hAnsi="Agfa Rotis Sans Serif"/>
          <w:sz w:val="22"/>
          <w:szCs w:val="22"/>
        </w:rPr>
        <w:t>Señores</w:t>
      </w:r>
    </w:p>
    <w:p w14:paraId="4AF853D9" w14:textId="4848BC49" w:rsidR="00CB4D8B" w:rsidRPr="008B3AE7" w:rsidRDefault="00CB4D8B" w:rsidP="00965E15">
      <w:pPr>
        <w:jc w:val="both"/>
        <w:rPr>
          <w:rFonts w:ascii="Agfa Rotis Sans Serif" w:hAnsi="Agfa Rotis Sans Serif"/>
          <w:b/>
          <w:bCs/>
          <w:sz w:val="22"/>
          <w:szCs w:val="22"/>
        </w:rPr>
      </w:pPr>
      <w:r w:rsidRPr="008B3AE7">
        <w:rPr>
          <w:rFonts w:ascii="Agfa Rotis Sans Serif" w:hAnsi="Agfa Rotis Sans Serif"/>
          <w:b/>
          <w:bCs/>
          <w:sz w:val="22"/>
          <w:szCs w:val="22"/>
        </w:rPr>
        <w:t>DADEP</w:t>
      </w:r>
    </w:p>
    <w:p w14:paraId="296C1E61" w14:textId="586B2A12" w:rsidR="00CB4D8B" w:rsidRPr="008B3AE7" w:rsidRDefault="00CB4D8B" w:rsidP="00965E15">
      <w:pPr>
        <w:jc w:val="both"/>
        <w:rPr>
          <w:rFonts w:ascii="Agfa Rotis Sans Serif" w:hAnsi="Agfa Rotis Sans Serif"/>
          <w:sz w:val="22"/>
          <w:szCs w:val="22"/>
        </w:rPr>
      </w:pPr>
      <w:r w:rsidRPr="008B3AE7">
        <w:rPr>
          <w:rFonts w:ascii="Agfa Rotis Sans Serif" w:hAnsi="Agfa Rotis Sans Serif"/>
          <w:sz w:val="22"/>
          <w:szCs w:val="22"/>
        </w:rPr>
        <w:t>Ciudad</w:t>
      </w:r>
    </w:p>
    <w:p w14:paraId="0ADE5EDA" w14:textId="77777777" w:rsidR="00965E15" w:rsidRPr="008B3AE7" w:rsidRDefault="00965E15" w:rsidP="00965E15">
      <w:pPr>
        <w:jc w:val="both"/>
        <w:rPr>
          <w:rFonts w:ascii="Agfa Rotis Sans Serif" w:hAnsi="Agfa Rotis Sans Serif"/>
          <w:b/>
          <w:i/>
          <w:sz w:val="22"/>
          <w:szCs w:val="22"/>
        </w:rPr>
      </w:pPr>
    </w:p>
    <w:p w14:paraId="0FE997DB" w14:textId="27EFD6E3" w:rsidR="00965E15" w:rsidRPr="008B3AE7" w:rsidRDefault="00965E15" w:rsidP="00965E15">
      <w:pPr>
        <w:jc w:val="both"/>
        <w:rPr>
          <w:rFonts w:ascii="Agfa Rotis Sans Serif" w:hAnsi="Agfa Rotis Sans Serif"/>
          <w:b/>
          <w:i/>
          <w:sz w:val="22"/>
          <w:szCs w:val="22"/>
        </w:rPr>
      </w:pPr>
      <w:r w:rsidRPr="008B3AE7">
        <w:rPr>
          <w:rFonts w:ascii="Agfa Rotis Sans Serif" w:hAnsi="Agfa Rotis Sans Serif"/>
          <w:b/>
          <w:i/>
          <w:sz w:val="22"/>
          <w:szCs w:val="22"/>
        </w:rPr>
        <w:t>REF.:</w:t>
      </w:r>
      <w:r w:rsidRPr="008B3AE7">
        <w:rPr>
          <w:rFonts w:ascii="Agfa Rotis Sans Serif" w:hAnsi="Agfa Rotis Sans Serif"/>
          <w:b/>
          <w:i/>
          <w:sz w:val="22"/>
          <w:szCs w:val="22"/>
        </w:rPr>
        <w:tab/>
      </w:r>
      <w:r w:rsidR="00CB4D8B" w:rsidRPr="008B3AE7">
        <w:rPr>
          <w:rFonts w:ascii="Agfa Rotis Sans Serif" w:hAnsi="Agfa Rotis Sans Serif"/>
          <w:b/>
          <w:i/>
          <w:sz w:val="22"/>
          <w:szCs w:val="22"/>
        </w:rPr>
        <w:t>Cumplimiento en oportunidad al Radicado DADEP No.20201100049451 de fecha 12-05-2020. Observaciones frente a las garantías aportadas con ocasión del Contrato de Concesión No.110-00129-186-0-2020</w:t>
      </w:r>
      <w:r w:rsidRPr="008B3AE7">
        <w:rPr>
          <w:rFonts w:ascii="Agfa Rotis Sans Serif" w:hAnsi="Agfa Rotis Sans Serif"/>
          <w:b/>
          <w:i/>
          <w:sz w:val="22"/>
          <w:szCs w:val="22"/>
        </w:rPr>
        <w:t xml:space="preserve"> </w:t>
      </w:r>
    </w:p>
    <w:p w14:paraId="0F736B0D" w14:textId="77777777" w:rsidR="00965E15" w:rsidRPr="008B3AE7" w:rsidRDefault="00965E15" w:rsidP="00965E15">
      <w:pPr>
        <w:jc w:val="both"/>
        <w:rPr>
          <w:rFonts w:ascii="Agfa Rotis Sans Serif" w:hAnsi="Agfa Rotis Sans Serif"/>
          <w:sz w:val="22"/>
          <w:szCs w:val="22"/>
        </w:rPr>
      </w:pPr>
    </w:p>
    <w:p w14:paraId="4B7766DE" w14:textId="77777777" w:rsidR="00965E15" w:rsidRPr="008B3AE7" w:rsidRDefault="00965E15" w:rsidP="00965E15">
      <w:pPr>
        <w:jc w:val="both"/>
        <w:rPr>
          <w:rFonts w:ascii="Agfa Rotis Sans Serif" w:hAnsi="Agfa Rotis Sans Serif"/>
          <w:sz w:val="22"/>
          <w:szCs w:val="22"/>
        </w:rPr>
      </w:pPr>
      <w:r w:rsidRPr="008B3AE7">
        <w:rPr>
          <w:rFonts w:ascii="Agfa Rotis Sans Serif" w:hAnsi="Agfa Rotis Sans Serif"/>
          <w:sz w:val="22"/>
          <w:szCs w:val="22"/>
        </w:rPr>
        <w:t>Cordial Saludo,</w:t>
      </w:r>
    </w:p>
    <w:p w14:paraId="3EB23195" w14:textId="37138587" w:rsidR="00965E15" w:rsidRPr="008B3AE7" w:rsidRDefault="00965E15" w:rsidP="00965E15">
      <w:pPr>
        <w:jc w:val="both"/>
        <w:rPr>
          <w:rFonts w:ascii="Agfa Rotis Sans Serif" w:hAnsi="Agfa Rotis Sans Serif"/>
          <w:sz w:val="22"/>
          <w:szCs w:val="22"/>
        </w:rPr>
      </w:pPr>
      <w:r w:rsidRPr="008B3AE7">
        <w:rPr>
          <w:rFonts w:ascii="Agfa Rotis Sans Serif" w:hAnsi="Agfa Rotis Sans Serif"/>
          <w:sz w:val="22"/>
          <w:szCs w:val="22"/>
        </w:rPr>
        <w:t> </w:t>
      </w:r>
    </w:p>
    <w:p w14:paraId="02F65554" w14:textId="6EABD460" w:rsidR="00CB4D8B" w:rsidRPr="008B3AE7" w:rsidRDefault="00CB4D8B" w:rsidP="00965E15">
      <w:pPr>
        <w:jc w:val="both"/>
        <w:rPr>
          <w:rFonts w:ascii="Agfa Rotis Sans Serif" w:hAnsi="Agfa Rotis Sans Serif"/>
          <w:sz w:val="22"/>
          <w:szCs w:val="22"/>
          <w:lang w:val="es-CO"/>
        </w:rPr>
      </w:pPr>
      <w:r w:rsidRPr="008B3AE7">
        <w:rPr>
          <w:rFonts w:ascii="Agfa Rotis Sans Serif" w:hAnsi="Agfa Rotis Sans Serif"/>
          <w:sz w:val="22"/>
          <w:szCs w:val="22"/>
          <w:lang w:val="es-CO"/>
        </w:rPr>
        <w:t>EUCOL S.A.S., respetuosamente se dirige a la entidad para manifestar que en oportunidad hace entrega</w:t>
      </w:r>
      <w:r w:rsidR="008B3AE7" w:rsidRPr="008B3AE7">
        <w:rPr>
          <w:rFonts w:ascii="Agfa Rotis Sans Serif" w:hAnsi="Agfa Rotis Sans Serif"/>
          <w:sz w:val="22"/>
          <w:szCs w:val="22"/>
          <w:lang w:val="es-CO"/>
        </w:rPr>
        <w:t xml:space="preserve"> vía SECOP II</w:t>
      </w:r>
      <w:r w:rsidRPr="008B3AE7">
        <w:rPr>
          <w:rFonts w:ascii="Agfa Rotis Sans Serif" w:hAnsi="Agfa Rotis Sans Serif"/>
          <w:sz w:val="22"/>
          <w:szCs w:val="22"/>
          <w:lang w:val="es-CO"/>
        </w:rPr>
        <w:t xml:space="preserve"> de los siguientes documentos que dan cuenta del cumplimiento al asunto de la referencia.</w:t>
      </w:r>
    </w:p>
    <w:p w14:paraId="2BADA071" w14:textId="3EF0E897" w:rsidR="00CB4D8B" w:rsidRPr="008B3AE7" w:rsidRDefault="00CB4D8B" w:rsidP="00965E15">
      <w:pPr>
        <w:jc w:val="both"/>
        <w:rPr>
          <w:rFonts w:ascii="Agfa Rotis Sans Serif" w:hAnsi="Agfa Rotis Sans Serif"/>
          <w:sz w:val="22"/>
          <w:szCs w:val="22"/>
          <w:lang w:val="es-CO"/>
        </w:rPr>
      </w:pPr>
    </w:p>
    <w:p w14:paraId="3B17C505" w14:textId="6CFE4182" w:rsidR="00CB4D8B" w:rsidRPr="008B3AE7" w:rsidRDefault="00CB4D8B" w:rsidP="00965E15">
      <w:pPr>
        <w:jc w:val="both"/>
        <w:rPr>
          <w:rFonts w:ascii="Agfa Rotis Sans Serif" w:hAnsi="Agfa Rotis Sans Serif"/>
          <w:sz w:val="22"/>
          <w:szCs w:val="22"/>
          <w:lang w:val="es-CO"/>
        </w:rPr>
      </w:pPr>
      <w:r w:rsidRPr="008B3AE7">
        <w:rPr>
          <w:rFonts w:ascii="Agfa Rotis Sans Serif" w:hAnsi="Agfa Rotis Sans Serif"/>
          <w:sz w:val="22"/>
          <w:szCs w:val="22"/>
          <w:lang w:val="es-CO"/>
        </w:rPr>
        <w:t xml:space="preserve">1º. Anexo póliza cumplimiento </w:t>
      </w:r>
      <w:r w:rsidR="0060715A" w:rsidRPr="008B3AE7">
        <w:rPr>
          <w:rFonts w:ascii="Agfa Rotis Sans Serif" w:hAnsi="Agfa Rotis Sans Serif"/>
          <w:sz w:val="22"/>
          <w:szCs w:val="22"/>
          <w:lang w:val="es-CO"/>
        </w:rPr>
        <w:t>en documento No. 13200709.</w:t>
      </w:r>
    </w:p>
    <w:p w14:paraId="69C09A7A" w14:textId="77777777" w:rsidR="0060715A" w:rsidRPr="008B3AE7" w:rsidRDefault="0060715A" w:rsidP="0060715A">
      <w:pPr>
        <w:pStyle w:val="Prrafodelista"/>
        <w:rPr>
          <w:rFonts w:eastAsia="Times New Roman"/>
        </w:rPr>
      </w:pPr>
    </w:p>
    <w:p w14:paraId="6744ED77" w14:textId="77EBC361" w:rsidR="0060715A" w:rsidRPr="008B3AE7" w:rsidRDefault="0060715A" w:rsidP="0060715A">
      <w:pPr>
        <w:pStyle w:val="Prrafodelista"/>
        <w:rPr>
          <w:rFonts w:eastAsia="Times New Roman"/>
        </w:rPr>
      </w:pPr>
      <w:r w:rsidRPr="008B3AE7">
        <w:rPr>
          <w:rFonts w:eastAsia="Times New Roman"/>
        </w:rPr>
        <w:t xml:space="preserve">En dicho anexo se hace el ajuste del valor amparado para calidad y correcto funcionamiento de los bienes y equipos suministrados. Se extracta: </w:t>
      </w:r>
    </w:p>
    <w:p w14:paraId="575F8555" w14:textId="44CA5515" w:rsidR="0060715A" w:rsidRPr="008B3AE7" w:rsidRDefault="0060715A" w:rsidP="00965E15">
      <w:pPr>
        <w:jc w:val="both"/>
        <w:rPr>
          <w:rFonts w:ascii="Agfa Rotis Sans Serif" w:hAnsi="Agfa Rotis Sans Serif"/>
          <w:sz w:val="22"/>
          <w:szCs w:val="22"/>
          <w:lang w:val="es-CO"/>
        </w:rPr>
      </w:pPr>
      <w:r w:rsidRPr="008B3AE7">
        <w:rPr>
          <w:noProof/>
          <w:sz w:val="22"/>
          <w:szCs w:val="22"/>
        </w:rPr>
        <w:drawing>
          <wp:inline distT="0" distB="0" distL="0" distR="0" wp14:anchorId="212ED41B" wp14:editId="593F08C8">
            <wp:extent cx="5612130" cy="120523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DA701" w14:textId="7FED8AA3" w:rsidR="0060715A" w:rsidRPr="008B3AE7" w:rsidRDefault="0060715A" w:rsidP="00965E15">
      <w:pPr>
        <w:jc w:val="both"/>
        <w:rPr>
          <w:sz w:val="22"/>
          <w:szCs w:val="22"/>
        </w:rPr>
      </w:pPr>
    </w:p>
    <w:p w14:paraId="6E53A777" w14:textId="72A551F9" w:rsidR="0060715A" w:rsidRPr="008B3AE7" w:rsidRDefault="0060715A" w:rsidP="0060715A">
      <w:pPr>
        <w:ind w:left="720"/>
        <w:jc w:val="both"/>
        <w:rPr>
          <w:rFonts w:ascii="Calibri" w:hAnsi="Calibri" w:cs="Calibri"/>
          <w:sz w:val="22"/>
          <w:szCs w:val="22"/>
          <w:lang w:val="es-CO" w:eastAsia="en-US"/>
        </w:rPr>
      </w:pPr>
      <w:r w:rsidRPr="008B3AE7">
        <w:rPr>
          <w:rFonts w:ascii="Calibri" w:hAnsi="Calibri" w:cs="Calibri"/>
          <w:sz w:val="22"/>
          <w:szCs w:val="22"/>
          <w:lang w:val="es-CO" w:eastAsia="en-US"/>
        </w:rPr>
        <w:t>En el mismo anexo se aclara que el amparo de estabilidad y calidad de la obra es por 5 años. Se extracta:</w:t>
      </w:r>
    </w:p>
    <w:p w14:paraId="25147732" w14:textId="4E7F6268" w:rsidR="00CB4D8B" w:rsidRPr="008B3AE7" w:rsidRDefault="0060715A" w:rsidP="00965E15">
      <w:pPr>
        <w:jc w:val="both"/>
        <w:rPr>
          <w:rFonts w:ascii="Agfa Rotis Sans Serif" w:hAnsi="Agfa Rotis Sans Serif"/>
          <w:sz w:val="22"/>
          <w:szCs w:val="22"/>
          <w:lang w:val="es-CO"/>
        </w:rPr>
      </w:pPr>
      <w:r w:rsidRPr="008B3AE7">
        <w:rPr>
          <w:noProof/>
          <w:sz w:val="22"/>
          <w:szCs w:val="22"/>
        </w:rPr>
        <w:drawing>
          <wp:inline distT="0" distB="0" distL="0" distR="0" wp14:anchorId="07EF0F9E" wp14:editId="45004FE6">
            <wp:extent cx="5612130" cy="187515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87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FFF27" w14:textId="4B46A6F5" w:rsidR="00CB4D8B" w:rsidRPr="008B3AE7" w:rsidRDefault="00CB4D8B" w:rsidP="00CB4D8B">
      <w:pPr>
        <w:rPr>
          <w:sz w:val="22"/>
          <w:szCs w:val="22"/>
          <w:lang w:val="es-CO" w:eastAsia="en-US"/>
        </w:rPr>
      </w:pPr>
    </w:p>
    <w:p w14:paraId="405528FA" w14:textId="77777777" w:rsidR="008B3AE7" w:rsidRDefault="008B3AE7" w:rsidP="00CB4D8B">
      <w:pPr>
        <w:rPr>
          <w:sz w:val="22"/>
          <w:szCs w:val="22"/>
          <w:lang w:val="es-CO" w:eastAsia="en-US"/>
        </w:rPr>
      </w:pPr>
    </w:p>
    <w:p w14:paraId="2D41821D" w14:textId="74E8B5AD" w:rsidR="008B3AE7" w:rsidRDefault="008B3AE7" w:rsidP="00CB4D8B">
      <w:pPr>
        <w:rPr>
          <w:sz w:val="22"/>
          <w:szCs w:val="22"/>
          <w:lang w:val="es-CO" w:eastAsia="en-US"/>
        </w:rPr>
      </w:pPr>
    </w:p>
    <w:p w14:paraId="5C7546FE" w14:textId="74B08115" w:rsidR="008B3AE7" w:rsidRDefault="008B3AE7" w:rsidP="00CB4D8B">
      <w:pPr>
        <w:rPr>
          <w:sz w:val="22"/>
          <w:szCs w:val="22"/>
          <w:lang w:val="es-CO" w:eastAsia="en-US"/>
        </w:rPr>
      </w:pPr>
    </w:p>
    <w:bookmarkEnd w:id="0"/>
    <w:p w14:paraId="5FA37B14" w14:textId="77777777" w:rsidR="00CD71A1" w:rsidRDefault="00CD71A1" w:rsidP="00CD71A1">
      <w:pPr>
        <w:rPr>
          <w:sz w:val="22"/>
          <w:szCs w:val="22"/>
          <w:lang w:val="es-CO" w:eastAsia="en-US"/>
        </w:rPr>
      </w:pPr>
    </w:p>
    <w:p w14:paraId="5980B67A" w14:textId="77777777" w:rsidR="00CD71A1" w:rsidRDefault="00CD71A1" w:rsidP="00CD71A1">
      <w:pPr>
        <w:rPr>
          <w:sz w:val="22"/>
          <w:szCs w:val="22"/>
          <w:lang w:val="es-CO" w:eastAsia="en-US"/>
        </w:rPr>
      </w:pPr>
    </w:p>
    <w:p w14:paraId="2DE353A6" w14:textId="77777777" w:rsidR="00CD71A1" w:rsidRDefault="00CD71A1" w:rsidP="00CD71A1">
      <w:pPr>
        <w:rPr>
          <w:sz w:val="22"/>
          <w:szCs w:val="22"/>
          <w:lang w:val="es-CO" w:eastAsia="en-US"/>
        </w:rPr>
      </w:pPr>
    </w:p>
    <w:p w14:paraId="5A0F1B26" w14:textId="77777777" w:rsidR="00CD71A1" w:rsidRDefault="00CD71A1" w:rsidP="00CD71A1">
      <w:pPr>
        <w:rPr>
          <w:sz w:val="22"/>
          <w:szCs w:val="22"/>
          <w:lang w:val="es-CO" w:eastAsia="en-US"/>
        </w:rPr>
      </w:pPr>
    </w:p>
    <w:p w14:paraId="326F07B4" w14:textId="77777777" w:rsidR="00CD71A1" w:rsidRDefault="00CD71A1" w:rsidP="00CD71A1">
      <w:pPr>
        <w:rPr>
          <w:sz w:val="22"/>
          <w:szCs w:val="22"/>
          <w:lang w:val="es-CO" w:eastAsia="en-US"/>
        </w:rPr>
      </w:pPr>
    </w:p>
    <w:p w14:paraId="4CA461A6" w14:textId="688745F3" w:rsidR="00CD71A1" w:rsidRPr="008B3AE7" w:rsidRDefault="00CD71A1" w:rsidP="00CD71A1">
      <w:pPr>
        <w:rPr>
          <w:sz w:val="22"/>
          <w:szCs w:val="22"/>
        </w:rPr>
      </w:pPr>
      <w:r w:rsidRPr="008B3AE7">
        <w:rPr>
          <w:sz w:val="22"/>
          <w:szCs w:val="22"/>
          <w:lang w:val="es-CO" w:eastAsia="en-US"/>
        </w:rPr>
        <w:t xml:space="preserve">2º. </w:t>
      </w:r>
      <w:r w:rsidRPr="008B3AE7">
        <w:rPr>
          <w:sz w:val="22"/>
          <w:szCs w:val="22"/>
        </w:rPr>
        <w:t>Anexo de las condiciones de la póliza de responsabilidad civil extracontractual:</w:t>
      </w:r>
    </w:p>
    <w:p w14:paraId="5943018F" w14:textId="77777777" w:rsidR="00CD71A1" w:rsidRPr="008B3AE7" w:rsidRDefault="00CD71A1" w:rsidP="00CD71A1">
      <w:pPr>
        <w:rPr>
          <w:sz w:val="22"/>
          <w:szCs w:val="22"/>
        </w:rPr>
      </w:pPr>
    </w:p>
    <w:p w14:paraId="7A9FA622" w14:textId="77777777" w:rsidR="00CD71A1" w:rsidRPr="008B3AE7" w:rsidRDefault="00CD71A1" w:rsidP="00CD71A1">
      <w:pPr>
        <w:ind w:left="720"/>
        <w:rPr>
          <w:sz w:val="22"/>
          <w:szCs w:val="22"/>
        </w:rPr>
      </w:pPr>
      <w:r w:rsidRPr="008B3AE7">
        <w:rPr>
          <w:sz w:val="22"/>
          <w:szCs w:val="22"/>
        </w:rPr>
        <w:t xml:space="preserve">En las condiciones particulares de la póliza RCE se aumentan las coberturas al 100%, por evento, para parqueaderos y gastos de defensa que en las condiciones anteriores estaban respectivamente al 10% y al 50%, por evento. </w:t>
      </w:r>
    </w:p>
    <w:p w14:paraId="59B568BA" w14:textId="77777777" w:rsidR="00CD71A1" w:rsidRPr="008B3AE7" w:rsidRDefault="00CD71A1" w:rsidP="00CD71A1">
      <w:pPr>
        <w:rPr>
          <w:rFonts w:eastAsiaTheme="minorHAnsi"/>
          <w:sz w:val="22"/>
          <w:szCs w:val="22"/>
        </w:rPr>
      </w:pPr>
    </w:p>
    <w:p w14:paraId="1F7F8382" w14:textId="77777777" w:rsidR="00CD71A1" w:rsidRPr="008B3AE7" w:rsidRDefault="00CD71A1" w:rsidP="00CD71A1">
      <w:pPr>
        <w:rPr>
          <w:sz w:val="22"/>
          <w:szCs w:val="22"/>
        </w:rPr>
      </w:pPr>
      <w:r w:rsidRPr="008B3AE7">
        <w:rPr>
          <w:noProof/>
          <w:sz w:val="22"/>
          <w:szCs w:val="22"/>
        </w:rPr>
        <w:drawing>
          <wp:inline distT="0" distB="0" distL="0" distR="0" wp14:anchorId="1F1D28AA" wp14:editId="3CADB948">
            <wp:extent cx="4219575" cy="3705225"/>
            <wp:effectExtent l="0" t="0" r="9525" b="9525"/>
            <wp:docPr id="5" name="Imagen 5" descr="Captura de pantalla de un celul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E4E731" w14:textId="77777777" w:rsidR="00CD71A1" w:rsidRPr="008B3AE7" w:rsidRDefault="00CD71A1" w:rsidP="00CD71A1">
      <w:pPr>
        <w:rPr>
          <w:sz w:val="22"/>
          <w:szCs w:val="22"/>
        </w:rPr>
      </w:pPr>
      <w:r w:rsidRPr="008B3AE7">
        <w:rPr>
          <w:sz w:val="22"/>
          <w:szCs w:val="22"/>
        </w:rPr>
        <w:t>Cumplido lo anterior, solicitamos respetuosamente la aprobación de las garantías presentadas en oportunidad y condiciones exigidas por el contrato de concesión.</w:t>
      </w:r>
    </w:p>
    <w:p w14:paraId="5D864241" w14:textId="77777777" w:rsidR="00CD71A1" w:rsidRPr="008B3AE7" w:rsidRDefault="00CD71A1" w:rsidP="00CD71A1">
      <w:pPr>
        <w:jc w:val="both"/>
        <w:rPr>
          <w:rFonts w:ascii="Agfa Rotis Sans Serif" w:hAnsi="Agfa Rotis Sans Serif"/>
          <w:sz w:val="22"/>
          <w:szCs w:val="22"/>
        </w:rPr>
      </w:pPr>
    </w:p>
    <w:p w14:paraId="02A89068" w14:textId="77777777" w:rsidR="00CD71A1" w:rsidRPr="008B3AE7" w:rsidRDefault="00CD71A1" w:rsidP="00CD71A1">
      <w:pPr>
        <w:jc w:val="both"/>
        <w:rPr>
          <w:rFonts w:ascii="Agfa Rotis Sans Serif" w:hAnsi="Agfa Rotis Sans Serif"/>
          <w:sz w:val="22"/>
          <w:szCs w:val="22"/>
        </w:rPr>
      </w:pPr>
      <w:r w:rsidRPr="008B3AE7">
        <w:rPr>
          <w:rFonts w:ascii="Agfa Rotis Sans Serif" w:hAnsi="Agfa Rotis Sans Serif"/>
          <w:sz w:val="22"/>
          <w:szCs w:val="22"/>
        </w:rPr>
        <w:t>Cordialmente,</w:t>
      </w:r>
    </w:p>
    <w:p w14:paraId="17B8A2A0" w14:textId="77777777" w:rsidR="00CD71A1" w:rsidRPr="008B3AE7" w:rsidRDefault="00CD71A1" w:rsidP="00CD71A1">
      <w:pPr>
        <w:jc w:val="both"/>
        <w:rPr>
          <w:rFonts w:ascii="Agfa Rotis Sans Serif" w:hAnsi="Agfa Rotis Sans Serif"/>
          <w:sz w:val="22"/>
          <w:szCs w:val="22"/>
        </w:rPr>
      </w:pPr>
    </w:p>
    <w:p w14:paraId="21439A7D" w14:textId="77777777" w:rsidR="00CD71A1" w:rsidRPr="008B3AE7" w:rsidRDefault="00CD71A1" w:rsidP="00CD71A1">
      <w:pPr>
        <w:jc w:val="both"/>
        <w:rPr>
          <w:rFonts w:ascii="Agfa Rotis Sans Serif" w:hAnsi="Agfa Rotis Sans Serif"/>
          <w:sz w:val="22"/>
          <w:szCs w:val="22"/>
        </w:rPr>
      </w:pPr>
    </w:p>
    <w:p w14:paraId="398A6708" w14:textId="77777777" w:rsidR="00CD71A1" w:rsidRPr="008B3AE7" w:rsidRDefault="00CD71A1" w:rsidP="00CD71A1">
      <w:pPr>
        <w:jc w:val="both"/>
        <w:rPr>
          <w:rFonts w:ascii="Agfa Rotis Sans Serif" w:hAnsi="Agfa Rotis Sans Serif"/>
          <w:sz w:val="22"/>
          <w:szCs w:val="22"/>
        </w:rPr>
      </w:pPr>
    </w:p>
    <w:p w14:paraId="0D9F6B89" w14:textId="77777777" w:rsidR="00CD71A1" w:rsidRPr="008B3AE7" w:rsidRDefault="00CD71A1" w:rsidP="00CD71A1">
      <w:pPr>
        <w:pStyle w:val="Ttulo9"/>
        <w:rPr>
          <w:rFonts w:ascii="Agfa Rotis Sans Serif" w:hAnsi="Agfa Rotis Sans Serif" w:cs="Arial"/>
          <w:sz w:val="22"/>
          <w:szCs w:val="22"/>
        </w:rPr>
      </w:pPr>
      <w:r w:rsidRPr="008B3AE7">
        <w:rPr>
          <w:rFonts w:ascii="Agfa Rotis Sans Serif" w:hAnsi="Agfa Rotis Sans Serif" w:cs="Arial"/>
          <w:sz w:val="22"/>
          <w:szCs w:val="22"/>
        </w:rPr>
        <w:t>DARIO FERRER MORENO</w:t>
      </w:r>
      <w:r w:rsidRPr="008B3AE7">
        <w:rPr>
          <w:rFonts w:ascii="Agfa Rotis Sans Serif" w:hAnsi="Agfa Rotis Sans Serif" w:cs="Arial"/>
          <w:sz w:val="22"/>
          <w:szCs w:val="22"/>
        </w:rPr>
        <w:tab/>
      </w:r>
      <w:r w:rsidRPr="008B3AE7">
        <w:rPr>
          <w:rFonts w:ascii="Agfa Rotis Sans Serif" w:hAnsi="Agfa Rotis Sans Serif" w:cs="Arial"/>
          <w:sz w:val="22"/>
          <w:szCs w:val="22"/>
        </w:rPr>
        <w:tab/>
      </w:r>
      <w:r w:rsidRPr="008B3AE7">
        <w:rPr>
          <w:rFonts w:ascii="Agfa Rotis Sans Serif" w:hAnsi="Agfa Rotis Sans Serif" w:cs="Arial"/>
          <w:sz w:val="22"/>
          <w:szCs w:val="22"/>
        </w:rPr>
        <w:tab/>
        <w:t>ALVARO JOSE MEDINA LOZANO</w:t>
      </w:r>
    </w:p>
    <w:p w14:paraId="37ED2124" w14:textId="77777777" w:rsidR="00CD71A1" w:rsidRPr="008B3AE7" w:rsidRDefault="00CD71A1" w:rsidP="00CD71A1">
      <w:pPr>
        <w:jc w:val="both"/>
        <w:rPr>
          <w:rFonts w:ascii="Agfa Rotis Sans Serif" w:hAnsi="Agfa Rotis Sans Serif" w:cs="Arial"/>
          <w:sz w:val="22"/>
          <w:szCs w:val="22"/>
        </w:rPr>
      </w:pPr>
      <w:r w:rsidRPr="008B3AE7">
        <w:rPr>
          <w:rFonts w:ascii="Agfa Rotis Sans Serif" w:hAnsi="Agfa Rotis Sans Serif" w:cs="Arial"/>
          <w:sz w:val="22"/>
          <w:szCs w:val="22"/>
        </w:rPr>
        <w:t>Gerente General</w:t>
      </w:r>
      <w:r w:rsidRPr="008B3AE7">
        <w:rPr>
          <w:rFonts w:ascii="Agfa Rotis Sans Serif" w:hAnsi="Agfa Rotis Sans Serif" w:cs="Arial"/>
          <w:sz w:val="22"/>
          <w:szCs w:val="22"/>
        </w:rPr>
        <w:tab/>
      </w:r>
      <w:r w:rsidRPr="008B3AE7">
        <w:rPr>
          <w:rFonts w:ascii="Agfa Rotis Sans Serif" w:hAnsi="Agfa Rotis Sans Serif" w:cs="Arial"/>
          <w:sz w:val="22"/>
          <w:szCs w:val="22"/>
        </w:rPr>
        <w:tab/>
      </w:r>
      <w:r w:rsidRPr="008B3AE7">
        <w:rPr>
          <w:rFonts w:ascii="Agfa Rotis Sans Serif" w:hAnsi="Agfa Rotis Sans Serif" w:cs="Arial"/>
          <w:sz w:val="22"/>
          <w:szCs w:val="22"/>
        </w:rPr>
        <w:tab/>
      </w:r>
      <w:r w:rsidRPr="008B3AE7">
        <w:rPr>
          <w:rFonts w:ascii="Agfa Rotis Sans Serif" w:hAnsi="Agfa Rotis Sans Serif" w:cs="Arial"/>
          <w:sz w:val="22"/>
          <w:szCs w:val="22"/>
        </w:rPr>
        <w:tab/>
        <w:t>Director Na</w:t>
      </w:r>
      <w:r>
        <w:rPr>
          <w:rFonts w:ascii="Agfa Rotis Sans Serif" w:hAnsi="Agfa Rotis Sans Serif" w:cs="Arial"/>
          <w:sz w:val="22"/>
          <w:szCs w:val="22"/>
        </w:rPr>
        <w:t xml:space="preserve">cional </w:t>
      </w:r>
      <w:r w:rsidRPr="008B3AE7">
        <w:rPr>
          <w:rFonts w:ascii="Agfa Rotis Sans Serif" w:hAnsi="Agfa Rotis Sans Serif" w:cs="Arial"/>
          <w:sz w:val="22"/>
          <w:szCs w:val="22"/>
        </w:rPr>
        <w:t>Jurídico</w:t>
      </w:r>
    </w:p>
    <w:p w14:paraId="7347741C" w14:textId="1E8E9C25" w:rsidR="008B3AE7" w:rsidRDefault="005376D4" w:rsidP="00CB4D8B">
      <w:pPr>
        <w:rPr>
          <w:sz w:val="22"/>
          <w:szCs w:val="22"/>
          <w:lang w:val="es-CO" w:eastAsia="en-US"/>
        </w:rPr>
      </w:pPr>
      <w:r w:rsidRPr="008B3AE7">
        <w:rPr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38EC5921" wp14:editId="4C043E8A">
            <wp:simplePos x="0" y="0"/>
            <wp:positionH relativeFrom="margin">
              <wp:posOffset>-1651572</wp:posOffset>
            </wp:positionH>
            <wp:positionV relativeFrom="margin">
              <wp:posOffset>473393</wp:posOffset>
            </wp:positionV>
            <wp:extent cx="8966105" cy="7201252"/>
            <wp:effectExtent l="6033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66105" cy="7201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B3A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gfa Rotis Sans Serif Ex Bold">
    <w:altName w:val="Calibri"/>
    <w:charset w:val="00"/>
    <w:family w:val="auto"/>
    <w:pitch w:val="variable"/>
    <w:sig w:usb0="00000003" w:usb1="00000000" w:usb2="00000000" w:usb3="00000000" w:csb0="00000001" w:csb1="00000000"/>
  </w:font>
  <w:font w:name="Agfa Rotis Sans Serif Light">
    <w:altName w:val="Calibri"/>
    <w:charset w:val="00"/>
    <w:family w:val="auto"/>
    <w:pitch w:val="variable"/>
    <w:sig w:usb0="00000003" w:usb1="00000000" w:usb2="00000000" w:usb3="00000000" w:csb0="00000001" w:csb1="00000000"/>
  </w:font>
  <w:font w:name="Agfa Rotis Sans Seri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4379B"/>
    <w:multiLevelType w:val="hybridMultilevel"/>
    <w:tmpl w:val="744C22A2"/>
    <w:lvl w:ilvl="0" w:tplc="FBA6A39E"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D98"/>
    <w:rsid w:val="00114EBA"/>
    <w:rsid w:val="00141848"/>
    <w:rsid w:val="001434F4"/>
    <w:rsid w:val="001639DC"/>
    <w:rsid w:val="001B29F4"/>
    <w:rsid w:val="0031266F"/>
    <w:rsid w:val="00323380"/>
    <w:rsid w:val="00506F7E"/>
    <w:rsid w:val="005376D4"/>
    <w:rsid w:val="005A042F"/>
    <w:rsid w:val="005F4EAB"/>
    <w:rsid w:val="00600571"/>
    <w:rsid w:val="00603C24"/>
    <w:rsid w:val="0060715A"/>
    <w:rsid w:val="00752417"/>
    <w:rsid w:val="008537E4"/>
    <w:rsid w:val="00862D98"/>
    <w:rsid w:val="008B109D"/>
    <w:rsid w:val="008B3AE7"/>
    <w:rsid w:val="00954C93"/>
    <w:rsid w:val="00965E15"/>
    <w:rsid w:val="009B619B"/>
    <w:rsid w:val="009D076F"/>
    <w:rsid w:val="00CB4D8B"/>
    <w:rsid w:val="00CD71A1"/>
    <w:rsid w:val="00D27236"/>
    <w:rsid w:val="00DA3776"/>
    <w:rsid w:val="00DA54C0"/>
    <w:rsid w:val="00F2228B"/>
    <w:rsid w:val="00F2472B"/>
    <w:rsid w:val="00F26161"/>
    <w:rsid w:val="00F55346"/>
    <w:rsid w:val="00F875FD"/>
    <w:rsid w:val="00FA5C56"/>
    <w:rsid w:val="00FA6ACB"/>
    <w:rsid w:val="00FC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EABCB"/>
  <w15:chartTrackingRefBased/>
  <w15:docId w15:val="{12849332-6401-41D4-9E1B-27AC0C74C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A0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65E15"/>
    <w:pPr>
      <w:keepNext/>
      <w:jc w:val="both"/>
      <w:outlineLvl w:val="1"/>
    </w:pPr>
    <w:rPr>
      <w:rFonts w:ascii="Arial Narrow" w:hAnsi="Arial Narrow"/>
      <w:sz w:val="28"/>
      <w:lang w:val="es-CO"/>
    </w:rPr>
  </w:style>
  <w:style w:type="paragraph" w:styleId="Ttulo9">
    <w:name w:val="heading 9"/>
    <w:basedOn w:val="Normal"/>
    <w:next w:val="Normal"/>
    <w:link w:val="Ttulo9Car"/>
    <w:qFormat/>
    <w:rsid w:val="00965E15"/>
    <w:pPr>
      <w:keepNext/>
      <w:jc w:val="both"/>
      <w:outlineLvl w:val="8"/>
    </w:pPr>
    <w:rPr>
      <w:rFonts w:ascii="Agfa Rotis Sans Serif Ex Bold" w:hAnsi="Agfa Rotis Sans Serif Ex Bold"/>
      <w:b/>
      <w:bCs/>
      <w:i/>
      <w:iCs/>
      <w:sz w:val="26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65E15"/>
    <w:rPr>
      <w:rFonts w:ascii="Arial Narrow" w:eastAsia="Times New Roman" w:hAnsi="Arial Narrow" w:cs="Times New Roman"/>
      <w:sz w:val="28"/>
      <w:szCs w:val="24"/>
      <w:lang w:val="es-CO" w:eastAsia="es-ES"/>
    </w:rPr>
  </w:style>
  <w:style w:type="character" w:customStyle="1" w:styleId="Ttulo9Car">
    <w:name w:val="Título 9 Car"/>
    <w:basedOn w:val="Fuentedeprrafopredeter"/>
    <w:link w:val="Ttulo9"/>
    <w:rsid w:val="00965E15"/>
    <w:rPr>
      <w:rFonts w:ascii="Agfa Rotis Sans Serif Ex Bold" w:eastAsia="Times New Roman" w:hAnsi="Agfa Rotis Sans Serif Ex Bold" w:cs="Times New Roman"/>
      <w:b/>
      <w:bCs/>
      <w:i/>
      <w:iCs/>
      <w:sz w:val="26"/>
      <w:szCs w:val="24"/>
      <w:lang w:val="es-CO" w:eastAsia="es-ES"/>
    </w:rPr>
  </w:style>
  <w:style w:type="paragraph" w:styleId="Prrafodelista">
    <w:name w:val="List Paragraph"/>
    <w:basedOn w:val="Normal"/>
    <w:uiPriority w:val="34"/>
    <w:qFormat/>
    <w:rsid w:val="00CB4D8B"/>
    <w:pPr>
      <w:ind w:left="720"/>
    </w:pPr>
    <w:rPr>
      <w:rFonts w:ascii="Calibri" w:eastAsiaTheme="minorHAnsi" w:hAnsi="Calibri" w:cs="Calibr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526C215E69134C9FF18152D9629939" ma:contentTypeVersion="8" ma:contentTypeDescription="Create a new document." ma:contentTypeScope="" ma:versionID="cfe03e59a81d0d1ac2bfdc7829d921a9">
  <xsd:schema xmlns:xsd="http://www.w3.org/2001/XMLSchema" xmlns:xs="http://www.w3.org/2001/XMLSchema" xmlns:p="http://schemas.microsoft.com/office/2006/metadata/properties" xmlns:ns3="a6746443-9948-43b8-b06e-665e80af6fe2" xmlns:ns4="4950c3a1-f8ef-4e11-9b76-d81fb394b4b0" targetNamespace="http://schemas.microsoft.com/office/2006/metadata/properties" ma:root="true" ma:fieldsID="d37f2f0fce3d029c31336bf5da041d6e" ns3:_="" ns4:_="">
    <xsd:import namespace="a6746443-9948-43b8-b06e-665e80af6fe2"/>
    <xsd:import namespace="4950c3a1-f8ef-4e11-9b76-d81fb394b4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46443-9948-43b8-b06e-665e80af6f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50c3a1-f8ef-4e11-9b76-d81fb394b4b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BF2AC2-34DD-41B7-AACC-CE430FFE8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746443-9948-43b8-b06e-665e80af6fe2"/>
    <ds:schemaRef ds:uri="4950c3a1-f8ef-4e11-9b76-d81fb394b4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694182-0D00-4DA3-82A0-9D7019720C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BFB682-D288-447C-BD46-DEDFE693A7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Medina Alvaro-José</cp:lastModifiedBy>
  <cp:revision>2</cp:revision>
  <dcterms:created xsi:type="dcterms:W3CDTF">2020-05-15T23:10:00Z</dcterms:created>
  <dcterms:modified xsi:type="dcterms:W3CDTF">2020-05-15T23:10:00Z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0x010100BC526C215E69134C9FF18152D9629939</vt:lpwstr>
  </property>
</Properties>
</file>