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0C86" w:rsidRPr="0051275B" w:rsidRDefault="00F20C86" w:rsidP="00F20C86">
      <w:pPr>
        <w:pStyle w:val="Default"/>
        <w:ind w:left="708" w:hanging="708"/>
        <w:jc w:val="center"/>
        <w:rPr>
          <w:rFonts w:ascii="Arial" w:hAnsi="Arial" w:cs="Arial"/>
          <w:b/>
          <w:sz w:val="22"/>
          <w:szCs w:val="22"/>
        </w:rPr>
      </w:pPr>
    </w:p>
    <w:p w:rsidR="0090506B" w:rsidRDefault="00F20C86" w:rsidP="00F20C86">
      <w:pPr>
        <w:pStyle w:val="Default"/>
        <w:jc w:val="center"/>
        <w:rPr>
          <w:rFonts w:ascii="Arial" w:hAnsi="Arial" w:cs="Arial"/>
          <w:b/>
          <w:sz w:val="22"/>
          <w:szCs w:val="22"/>
        </w:rPr>
      </w:pPr>
      <w:r w:rsidRPr="0051275B">
        <w:rPr>
          <w:rFonts w:ascii="Arial" w:hAnsi="Arial" w:cs="Arial"/>
          <w:b/>
          <w:sz w:val="22"/>
          <w:szCs w:val="22"/>
        </w:rPr>
        <w:t>ANEXO 1.</w:t>
      </w:r>
      <w:r w:rsidR="0090506B">
        <w:rPr>
          <w:rFonts w:ascii="Arial" w:hAnsi="Arial" w:cs="Arial"/>
          <w:b/>
          <w:sz w:val="22"/>
          <w:szCs w:val="22"/>
        </w:rPr>
        <w:t xml:space="preserve"> </w:t>
      </w:r>
      <w:r w:rsidRPr="0051275B">
        <w:rPr>
          <w:rFonts w:ascii="Arial" w:hAnsi="Arial" w:cs="Arial"/>
          <w:b/>
          <w:sz w:val="22"/>
          <w:szCs w:val="22"/>
        </w:rPr>
        <w:t xml:space="preserve">ESPECIFICACIONES TÉCNICAS </w:t>
      </w:r>
    </w:p>
    <w:p w:rsidR="00F20C86" w:rsidRPr="0051275B" w:rsidRDefault="00F20C86" w:rsidP="00F20C86">
      <w:pPr>
        <w:pStyle w:val="Default"/>
        <w:jc w:val="center"/>
        <w:rPr>
          <w:rFonts w:ascii="Arial" w:hAnsi="Arial" w:cs="Arial"/>
          <w:b/>
          <w:sz w:val="22"/>
          <w:szCs w:val="22"/>
        </w:rPr>
      </w:pPr>
      <w:r w:rsidRPr="0051275B">
        <w:rPr>
          <w:rFonts w:ascii="Arial" w:hAnsi="Arial" w:cs="Arial"/>
          <w:b/>
          <w:sz w:val="22"/>
          <w:szCs w:val="22"/>
        </w:rPr>
        <w:t>PLATAFORMA DE SERVICIOS MICROSOFT</w:t>
      </w:r>
    </w:p>
    <w:p w:rsidR="00F20C86" w:rsidRPr="0051275B" w:rsidRDefault="00F20C86" w:rsidP="00F20C86">
      <w:pPr>
        <w:pStyle w:val="Default"/>
        <w:jc w:val="both"/>
        <w:rPr>
          <w:rFonts w:ascii="Arial" w:hAnsi="Arial" w:cs="Arial"/>
          <w:sz w:val="22"/>
          <w:szCs w:val="22"/>
        </w:rPr>
      </w:pPr>
    </w:p>
    <w:p w:rsidR="00F20C86" w:rsidRPr="0051275B" w:rsidRDefault="00F20C86" w:rsidP="0051275B">
      <w:pPr>
        <w:pStyle w:val="Default"/>
        <w:numPr>
          <w:ilvl w:val="0"/>
          <w:numId w:val="11"/>
        </w:numPr>
        <w:ind w:left="0" w:firstLine="0"/>
        <w:jc w:val="both"/>
        <w:rPr>
          <w:rFonts w:ascii="Arial" w:hAnsi="Arial" w:cs="Arial"/>
          <w:sz w:val="22"/>
          <w:szCs w:val="22"/>
        </w:rPr>
      </w:pPr>
      <w:r w:rsidRPr="0051275B">
        <w:rPr>
          <w:rFonts w:ascii="Arial" w:hAnsi="Arial" w:cs="Arial"/>
          <w:sz w:val="22"/>
          <w:szCs w:val="22"/>
        </w:rPr>
        <w:t>Como labor inicial del soporte se debe realizar una verificación de la infraestructura existente, la cual podrá arrojar como resultado la reconfiguración, reinstalación o migración de algunos o todos los elementos instalados si fuese necesario. Harán parte de dicho trabajo la instalación de parches o actualizaciones de los sistemas de la familia de productos Microsoft, así como las recomendaciones de seguridad que el Proponente estime necesarias para el mejor desempeño de la plataforma. Estos Servicios deben estar orientados a solucionar problemas sobre funcionalidad, configuración y operación de los siguientes productos Microsoft. Esta labor deberá arrojar un informe de “estado actual de la plataforma” y deberá ser entregado máximo 30 días hábiles después de legalizado el contrato.</w:t>
      </w:r>
    </w:p>
    <w:p w:rsidR="00F20C86" w:rsidRPr="0051275B" w:rsidRDefault="00F20C86" w:rsidP="00F20C86">
      <w:pPr>
        <w:pStyle w:val="Default"/>
        <w:ind w:left="720"/>
        <w:jc w:val="both"/>
        <w:rPr>
          <w:rFonts w:ascii="Arial" w:hAnsi="Arial" w:cs="Arial"/>
          <w:sz w:val="22"/>
          <w:szCs w:val="22"/>
        </w:rPr>
      </w:pP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Sistemas operativos Microsoft (Windows 7 en adelante) todas las versiones.</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Windows server 2003 en adelante, incluyendo las últimas versiones liberadas por Microsoft (Todas las versiones)</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Suite Office 365 con las funcionalidades y características de licenciamiento E5</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 xml:space="preserve">Windows Server </w:t>
      </w:r>
      <w:proofErr w:type="spellStart"/>
      <w:r w:rsidRPr="0051275B">
        <w:rPr>
          <w:rFonts w:ascii="Arial" w:hAnsi="Arial" w:cs="Arial"/>
          <w:sz w:val="22"/>
          <w:szCs w:val="22"/>
        </w:rPr>
        <w:t>Update</w:t>
      </w:r>
      <w:proofErr w:type="spellEnd"/>
      <w:r w:rsidRPr="0051275B">
        <w:rPr>
          <w:rFonts w:ascii="Arial" w:hAnsi="Arial" w:cs="Arial"/>
          <w:sz w:val="22"/>
          <w:szCs w:val="22"/>
        </w:rPr>
        <w:t xml:space="preserve"> </w:t>
      </w:r>
      <w:proofErr w:type="spellStart"/>
      <w:r w:rsidRPr="0051275B">
        <w:rPr>
          <w:rFonts w:ascii="Arial" w:hAnsi="Arial" w:cs="Arial"/>
          <w:sz w:val="22"/>
          <w:szCs w:val="22"/>
        </w:rPr>
        <w:t>Services</w:t>
      </w:r>
      <w:proofErr w:type="spellEnd"/>
      <w:r w:rsidRPr="0051275B">
        <w:rPr>
          <w:rFonts w:ascii="Arial" w:hAnsi="Arial" w:cs="Arial"/>
          <w:sz w:val="22"/>
          <w:szCs w:val="22"/>
        </w:rPr>
        <w:t xml:space="preserve"> (</w:t>
      </w:r>
      <w:proofErr w:type="spellStart"/>
      <w:r w:rsidRPr="0051275B">
        <w:rPr>
          <w:rFonts w:ascii="Arial" w:hAnsi="Arial" w:cs="Arial"/>
          <w:sz w:val="22"/>
          <w:szCs w:val="22"/>
        </w:rPr>
        <w:t>wsus</w:t>
      </w:r>
      <w:proofErr w:type="spellEnd"/>
      <w:r w:rsidRPr="0051275B">
        <w:rPr>
          <w:rFonts w:ascii="Arial" w:hAnsi="Arial" w:cs="Arial"/>
          <w:sz w:val="22"/>
          <w:szCs w:val="22"/>
        </w:rPr>
        <w:t>). incluyendo las últimas versiones liberadas por Microsoft (Todas las versiones)</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 xml:space="preserve">Skype </w:t>
      </w:r>
      <w:proofErr w:type="spellStart"/>
      <w:r w:rsidRPr="0051275B">
        <w:rPr>
          <w:rFonts w:ascii="Arial" w:hAnsi="Arial" w:cs="Arial"/>
          <w:sz w:val="22"/>
          <w:szCs w:val="22"/>
        </w:rPr>
        <w:t>for</w:t>
      </w:r>
      <w:proofErr w:type="spellEnd"/>
      <w:r w:rsidRPr="0051275B">
        <w:rPr>
          <w:rFonts w:ascii="Arial" w:hAnsi="Arial" w:cs="Arial"/>
          <w:sz w:val="22"/>
          <w:szCs w:val="22"/>
        </w:rPr>
        <w:t xml:space="preserve"> </w:t>
      </w:r>
      <w:proofErr w:type="spellStart"/>
      <w:r w:rsidRPr="0051275B">
        <w:rPr>
          <w:rFonts w:ascii="Arial" w:hAnsi="Arial" w:cs="Arial"/>
          <w:sz w:val="22"/>
          <w:szCs w:val="22"/>
        </w:rPr>
        <w:t>business</w:t>
      </w:r>
      <w:proofErr w:type="spellEnd"/>
      <w:r w:rsidRPr="0051275B">
        <w:rPr>
          <w:rFonts w:ascii="Arial" w:hAnsi="Arial" w:cs="Arial"/>
          <w:sz w:val="22"/>
          <w:szCs w:val="22"/>
        </w:rPr>
        <w:t>. incluyendo las últimas versiones liberadas por Microsoft (Todas las versiones)</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Actualización y verificación de la estabilidad de Dominio actual (icetexv2).</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 xml:space="preserve">Microsoft </w:t>
      </w:r>
      <w:proofErr w:type="spellStart"/>
      <w:r w:rsidRPr="0051275B">
        <w:rPr>
          <w:rFonts w:ascii="Arial" w:hAnsi="Arial" w:cs="Arial"/>
          <w:sz w:val="22"/>
          <w:szCs w:val="22"/>
        </w:rPr>
        <w:t>Identity</w:t>
      </w:r>
      <w:proofErr w:type="spellEnd"/>
      <w:r w:rsidRPr="0051275B">
        <w:rPr>
          <w:rFonts w:ascii="Arial" w:hAnsi="Arial" w:cs="Arial"/>
          <w:sz w:val="22"/>
          <w:szCs w:val="22"/>
        </w:rPr>
        <w:t xml:space="preserve"> Manager</w:t>
      </w:r>
    </w:p>
    <w:p w:rsidR="00F20C86" w:rsidRPr="0051275B" w:rsidRDefault="00F20C86" w:rsidP="00F20C86">
      <w:pPr>
        <w:pStyle w:val="Default"/>
        <w:numPr>
          <w:ilvl w:val="0"/>
          <w:numId w:val="8"/>
        </w:numPr>
        <w:ind w:left="993"/>
        <w:jc w:val="both"/>
        <w:rPr>
          <w:rFonts w:ascii="Arial" w:hAnsi="Arial" w:cs="Arial"/>
          <w:sz w:val="22"/>
          <w:szCs w:val="22"/>
        </w:rPr>
      </w:pPr>
      <w:r w:rsidRPr="0051275B">
        <w:rPr>
          <w:rFonts w:ascii="Arial" w:hAnsi="Arial" w:cs="Arial"/>
          <w:sz w:val="22"/>
          <w:szCs w:val="22"/>
        </w:rPr>
        <w:t>Direct Access</w:t>
      </w:r>
    </w:p>
    <w:p w:rsidR="00F20C86" w:rsidRPr="0051275B" w:rsidRDefault="00F20C86" w:rsidP="00F20C86">
      <w:pPr>
        <w:pStyle w:val="Default"/>
        <w:ind w:left="993"/>
        <w:jc w:val="both"/>
        <w:rPr>
          <w:rFonts w:ascii="Arial" w:hAnsi="Arial" w:cs="Arial"/>
          <w:sz w:val="22"/>
          <w:szCs w:val="22"/>
          <w:lang w:val="en-US"/>
        </w:rPr>
      </w:pPr>
    </w:p>
    <w:p w:rsidR="00F20C86" w:rsidRPr="0051275B" w:rsidRDefault="00F20C86" w:rsidP="0051275B">
      <w:pPr>
        <w:pStyle w:val="Default"/>
        <w:numPr>
          <w:ilvl w:val="0"/>
          <w:numId w:val="11"/>
        </w:numPr>
        <w:ind w:left="0" w:firstLine="0"/>
        <w:jc w:val="both"/>
        <w:rPr>
          <w:rFonts w:ascii="Arial" w:hAnsi="Arial" w:cs="Arial"/>
          <w:sz w:val="22"/>
          <w:szCs w:val="22"/>
        </w:rPr>
      </w:pPr>
      <w:r w:rsidRPr="0051275B">
        <w:rPr>
          <w:rFonts w:ascii="Arial" w:hAnsi="Arial" w:cs="Arial"/>
          <w:sz w:val="22"/>
          <w:szCs w:val="22"/>
        </w:rPr>
        <w:t>Se debe prestar el soporte bajo la modalidad de niveles de escalamiento como se describe a continuación:</w:t>
      </w:r>
    </w:p>
    <w:p w:rsidR="00F20C86" w:rsidRPr="0051275B" w:rsidRDefault="00F20C86" w:rsidP="00F20C86">
      <w:pPr>
        <w:pStyle w:val="Default"/>
        <w:jc w:val="both"/>
        <w:rPr>
          <w:rFonts w:ascii="Arial" w:hAnsi="Arial" w:cs="Arial"/>
          <w:sz w:val="22"/>
          <w:szCs w:val="22"/>
        </w:rPr>
      </w:pPr>
    </w:p>
    <w:p w:rsidR="00F20C86" w:rsidRPr="0051275B" w:rsidRDefault="00F20C86" w:rsidP="0051275B">
      <w:pPr>
        <w:pStyle w:val="Default"/>
        <w:numPr>
          <w:ilvl w:val="1"/>
          <w:numId w:val="11"/>
        </w:numPr>
        <w:ind w:left="851"/>
        <w:jc w:val="both"/>
        <w:rPr>
          <w:rFonts w:ascii="Arial" w:hAnsi="Arial" w:cs="Arial"/>
          <w:sz w:val="22"/>
          <w:szCs w:val="22"/>
        </w:rPr>
      </w:pPr>
      <w:r w:rsidRPr="0051275B">
        <w:rPr>
          <w:rFonts w:ascii="Arial" w:hAnsi="Arial" w:cs="Arial"/>
          <w:b/>
          <w:sz w:val="22"/>
          <w:szCs w:val="22"/>
        </w:rPr>
        <w:t>Soporte de primer nivel</w:t>
      </w:r>
      <w:r w:rsidRPr="0051275B">
        <w:rPr>
          <w:rFonts w:ascii="Arial" w:hAnsi="Arial" w:cs="Arial"/>
          <w:sz w:val="22"/>
          <w:szCs w:val="22"/>
        </w:rPr>
        <w:t>: Atención telefónica 5x</w:t>
      </w:r>
      <w:r w:rsidR="00EB4312">
        <w:rPr>
          <w:rFonts w:ascii="Arial" w:hAnsi="Arial" w:cs="Arial"/>
          <w:sz w:val="22"/>
          <w:szCs w:val="22"/>
        </w:rPr>
        <w:t>8</w:t>
      </w:r>
      <w:r w:rsidRPr="0051275B">
        <w:rPr>
          <w:rFonts w:ascii="Arial" w:hAnsi="Arial" w:cs="Arial"/>
          <w:sz w:val="22"/>
          <w:szCs w:val="22"/>
        </w:rPr>
        <w:t>, (</w:t>
      </w:r>
      <w:proofErr w:type="gramStart"/>
      <w:r w:rsidRPr="0051275B">
        <w:rPr>
          <w:rFonts w:ascii="Arial" w:hAnsi="Arial" w:cs="Arial"/>
          <w:sz w:val="22"/>
          <w:szCs w:val="22"/>
        </w:rPr>
        <w:t>Lunes</w:t>
      </w:r>
      <w:proofErr w:type="gramEnd"/>
      <w:r w:rsidRPr="0051275B">
        <w:rPr>
          <w:rFonts w:ascii="Arial" w:hAnsi="Arial" w:cs="Arial"/>
          <w:sz w:val="22"/>
          <w:szCs w:val="22"/>
        </w:rPr>
        <w:t xml:space="preserve"> a Viernes </w:t>
      </w:r>
      <w:r w:rsidR="00EB4312">
        <w:rPr>
          <w:rFonts w:ascii="Arial" w:hAnsi="Arial" w:cs="Arial"/>
          <w:sz w:val="22"/>
          <w:szCs w:val="22"/>
        </w:rPr>
        <w:t>8</w:t>
      </w:r>
      <w:r w:rsidRPr="0051275B">
        <w:rPr>
          <w:rFonts w:ascii="Arial" w:hAnsi="Arial" w:cs="Arial"/>
          <w:sz w:val="22"/>
          <w:szCs w:val="22"/>
        </w:rPr>
        <w:t xml:space="preserve">am – 6pm – gestionado a través de los agentes de mesa de servicio de la mesa de servicio del </w:t>
      </w:r>
      <w:proofErr w:type="spellStart"/>
      <w:r w:rsidRPr="0051275B">
        <w:rPr>
          <w:rFonts w:ascii="Arial" w:hAnsi="Arial" w:cs="Arial"/>
          <w:sz w:val="22"/>
          <w:szCs w:val="22"/>
        </w:rPr>
        <w:t>icetex</w:t>
      </w:r>
      <w:proofErr w:type="spellEnd"/>
      <w:r w:rsidRPr="0051275B">
        <w:rPr>
          <w:rFonts w:ascii="Arial" w:hAnsi="Arial" w:cs="Arial"/>
          <w:sz w:val="22"/>
          <w:szCs w:val="22"/>
        </w:rPr>
        <w:t xml:space="preserve">) este nivel de soporte básico, que puede resolver problemas simples sobre la plataforma o realizar el levantamiento de la información para el escalamiento a un especialista experto en el tema para escalamiento al nivel 2 correspondiente para una solución. Todos los casos serán igualmente gestionados a través de los agentes de mesa de servicio, registrados en la herramienta de gestión ARANDA y asignados para su atención. Con esto, que los administradores en </w:t>
      </w:r>
      <w:proofErr w:type="gramStart"/>
      <w:r w:rsidRPr="0051275B">
        <w:rPr>
          <w:rFonts w:ascii="Arial" w:hAnsi="Arial" w:cs="Arial"/>
          <w:sz w:val="22"/>
          <w:szCs w:val="22"/>
        </w:rPr>
        <w:t>sitio,</w:t>
      </w:r>
      <w:proofErr w:type="gramEnd"/>
      <w:r w:rsidRPr="0051275B">
        <w:rPr>
          <w:rFonts w:ascii="Arial" w:hAnsi="Arial" w:cs="Arial"/>
          <w:sz w:val="22"/>
          <w:szCs w:val="22"/>
        </w:rPr>
        <w:t xml:space="preserve"> deberán integrarse al grupo de tecnología e interactuar acorde las buenas prácticas, procedimientos y políticas establecidas en el ICETEX para lograr un servicio oportuno y amable.</w:t>
      </w:r>
    </w:p>
    <w:p w:rsidR="00F20C86" w:rsidRPr="0051275B" w:rsidRDefault="00F20C86" w:rsidP="0051275B">
      <w:pPr>
        <w:pStyle w:val="Default"/>
        <w:ind w:left="851"/>
        <w:jc w:val="both"/>
        <w:rPr>
          <w:rFonts w:ascii="Arial" w:hAnsi="Arial" w:cs="Arial"/>
          <w:sz w:val="22"/>
          <w:szCs w:val="22"/>
        </w:rPr>
      </w:pPr>
    </w:p>
    <w:p w:rsidR="00F20C86" w:rsidRPr="0051275B" w:rsidRDefault="00F20C86" w:rsidP="0051275B">
      <w:pPr>
        <w:pStyle w:val="Default"/>
        <w:numPr>
          <w:ilvl w:val="1"/>
          <w:numId w:val="11"/>
        </w:numPr>
        <w:ind w:left="851"/>
        <w:jc w:val="both"/>
        <w:rPr>
          <w:rFonts w:ascii="Arial" w:hAnsi="Arial" w:cs="Arial"/>
          <w:sz w:val="22"/>
          <w:szCs w:val="22"/>
          <w:lang w:eastAsia="es-CO"/>
        </w:rPr>
      </w:pPr>
      <w:r w:rsidRPr="0051275B">
        <w:rPr>
          <w:rFonts w:ascii="Arial" w:hAnsi="Arial" w:cs="Arial"/>
          <w:b/>
          <w:bCs/>
          <w:sz w:val="22"/>
          <w:szCs w:val="22"/>
          <w:lang w:eastAsia="es-CO"/>
        </w:rPr>
        <w:t xml:space="preserve"> Soporte de Segundo y Tercer Nivel</w:t>
      </w:r>
      <w:r w:rsidRPr="0051275B">
        <w:rPr>
          <w:rFonts w:ascii="Arial" w:hAnsi="Arial" w:cs="Arial"/>
          <w:sz w:val="22"/>
          <w:szCs w:val="22"/>
          <w:lang w:eastAsia="es-CO"/>
        </w:rPr>
        <w:t>: La atención en sitio de los incidentes o solicitudes reportados a través del soporte primer nivel o atendido directamente por los ingenieros asignados al proyecto</w:t>
      </w:r>
      <w:r w:rsidR="00EB4312">
        <w:rPr>
          <w:rFonts w:ascii="Arial" w:hAnsi="Arial" w:cs="Arial"/>
          <w:sz w:val="22"/>
          <w:szCs w:val="22"/>
          <w:lang w:eastAsia="es-CO"/>
        </w:rPr>
        <w:t xml:space="preserve"> (administrador Microsoft o CRM)</w:t>
      </w:r>
      <w:r w:rsidRPr="0051275B">
        <w:rPr>
          <w:rFonts w:ascii="Arial" w:hAnsi="Arial" w:cs="Arial"/>
          <w:sz w:val="22"/>
          <w:szCs w:val="22"/>
          <w:lang w:eastAsia="es-CO"/>
        </w:rPr>
        <w:t xml:space="preserve">, por medio de comunicación directa de los ingeniero en misión ICETEX, que por su complejidad requieran una atención directa en la plataforma impactada, esta atención se podrá realizar de forma remota o presencial en las instalaciones del ICETEX o donde se alojen físicamente sus servidores en la ciudad de Bogotá y se dará por concluida una vez se resuelva el incidente o la solicitud que se generó El </w:t>
      </w:r>
      <w:r w:rsidRPr="0051275B">
        <w:rPr>
          <w:rFonts w:ascii="Arial" w:hAnsi="Arial" w:cs="Arial"/>
          <w:sz w:val="22"/>
          <w:szCs w:val="22"/>
          <w:lang w:eastAsia="es-CO"/>
        </w:rPr>
        <w:lastRenderedPageBreak/>
        <w:t>escalamiento a 3er nivel del proponente se hace igualmente a través de solicitud de la mesa de servicio o a través de solicitud directa del supervisor del contrato.</w:t>
      </w:r>
    </w:p>
    <w:p w:rsidR="00F20C86" w:rsidRPr="0051275B" w:rsidRDefault="00F20C86" w:rsidP="00F20C86">
      <w:pPr>
        <w:pStyle w:val="Prrafodelista"/>
        <w:autoSpaceDE w:val="0"/>
        <w:autoSpaceDN w:val="0"/>
        <w:adjustRightInd w:val="0"/>
        <w:ind w:left="993"/>
        <w:jc w:val="both"/>
        <w:rPr>
          <w:rFonts w:ascii="Arial" w:hAnsi="Arial" w:cs="Arial"/>
          <w:lang w:eastAsia="es-CO"/>
        </w:rPr>
      </w:pPr>
    </w:p>
    <w:p w:rsidR="00F20C86" w:rsidRPr="0051275B" w:rsidRDefault="00F20C86" w:rsidP="00F20C86">
      <w:pPr>
        <w:pStyle w:val="Prrafodelista"/>
        <w:numPr>
          <w:ilvl w:val="0"/>
          <w:numId w:val="11"/>
        </w:numPr>
        <w:autoSpaceDE w:val="0"/>
        <w:autoSpaceDN w:val="0"/>
        <w:adjustRightInd w:val="0"/>
        <w:spacing w:after="160" w:line="259" w:lineRule="auto"/>
        <w:contextualSpacing/>
        <w:jc w:val="both"/>
        <w:rPr>
          <w:rFonts w:ascii="Arial" w:hAnsi="Arial" w:cs="Arial"/>
          <w:lang w:eastAsia="es-CO"/>
        </w:rPr>
      </w:pPr>
      <w:r w:rsidRPr="0051275B">
        <w:rPr>
          <w:rFonts w:ascii="Arial" w:hAnsi="Arial" w:cs="Arial"/>
          <w:lang w:eastAsia="es-CO"/>
        </w:rPr>
        <w:t>Este soporte especializado será prestado en horario 7X24 (siete días a la semana, veinticuatro horas diarias). Se define como tiempo máximo dos horas para identificar un problema por el Ingeniero asignado. De persistir el problema, el PROPONENTE se obliga a reinstalar y reconfigurar el sistema hasta conseguir su estabilización. Cada problema se tomará como incidente o Servicio reactivo y dependerá del nivel de severidad el cual será determinado como:</w:t>
      </w:r>
    </w:p>
    <w:p w:rsidR="00F20C86" w:rsidRPr="0051275B" w:rsidRDefault="00F20C86" w:rsidP="00F20C86">
      <w:pPr>
        <w:pStyle w:val="Prrafodelista"/>
        <w:autoSpaceDE w:val="0"/>
        <w:autoSpaceDN w:val="0"/>
        <w:adjustRightInd w:val="0"/>
        <w:jc w:val="both"/>
        <w:rPr>
          <w:rFonts w:ascii="Arial" w:hAnsi="Arial" w:cs="Arial"/>
          <w:lang w:eastAsia="es-CO"/>
        </w:rPr>
      </w:pPr>
    </w:p>
    <w:p w:rsidR="00F20C86" w:rsidRPr="0051275B" w:rsidRDefault="00F20C86" w:rsidP="00F20C86">
      <w:pPr>
        <w:pStyle w:val="Prrafodelista"/>
        <w:numPr>
          <w:ilvl w:val="0"/>
          <w:numId w:val="8"/>
        </w:numPr>
        <w:autoSpaceDE w:val="0"/>
        <w:autoSpaceDN w:val="0"/>
        <w:adjustRightInd w:val="0"/>
        <w:ind w:left="993"/>
        <w:contextualSpacing/>
        <w:jc w:val="both"/>
        <w:rPr>
          <w:rFonts w:ascii="Arial" w:hAnsi="Arial" w:cs="Arial"/>
          <w:lang w:eastAsia="es-CO"/>
        </w:rPr>
      </w:pPr>
      <w:r w:rsidRPr="0051275B">
        <w:rPr>
          <w:rFonts w:ascii="Arial" w:hAnsi="Arial" w:cs="Arial"/>
          <w:b/>
          <w:u w:val="single"/>
          <w:lang w:eastAsia="es-CO"/>
        </w:rPr>
        <w:t>Crítico</w:t>
      </w:r>
      <w:r w:rsidRPr="0051275B">
        <w:rPr>
          <w:rFonts w:ascii="Arial" w:hAnsi="Arial" w:cs="Arial"/>
          <w:u w:val="single"/>
          <w:lang w:eastAsia="es-CO"/>
        </w:rPr>
        <w:t>:</w:t>
      </w:r>
      <w:r w:rsidRPr="0051275B">
        <w:rPr>
          <w:rFonts w:ascii="Arial" w:hAnsi="Arial" w:cs="Arial"/>
          <w:lang w:eastAsia="es-CO"/>
        </w:rPr>
        <w:t xml:space="preserve"> Problemas críticos que ponen en riesgo la operación del negocio. Interrupción del funcionamiento normal de los sistemas o servidores. Caída de un sistema de información, o aplicación Microsoft que afecte la prestación de servicios informáticos en el ICETEX.</w:t>
      </w:r>
    </w:p>
    <w:p w:rsidR="00F20C86" w:rsidRPr="0051275B" w:rsidRDefault="00F20C86" w:rsidP="00F20C86">
      <w:pPr>
        <w:pStyle w:val="Prrafodelista"/>
        <w:autoSpaceDE w:val="0"/>
        <w:autoSpaceDN w:val="0"/>
        <w:adjustRightInd w:val="0"/>
        <w:ind w:left="993"/>
        <w:jc w:val="both"/>
        <w:rPr>
          <w:rFonts w:ascii="Arial" w:hAnsi="Arial" w:cs="Arial"/>
          <w:lang w:eastAsia="es-CO"/>
        </w:rPr>
      </w:pPr>
      <w:r w:rsidRPr="0051275B">
        <w:rPr>
          <w:rFonts w:ascii="Arial" w:hAnsi="Arial" w:cs="Arial"/>
          <w:lang w:eastAsia="es-CO"/>
        </w:rPr>
        <w:t>También los problemas de alto impacto en los cuales se vean interrumpidos o degradados los servicios Microsoft hasta el punto de afectar las actividades de producción de ICETEX</w:t>
      </w:r>
    </w:p>
    <w:p w:rsidR="00F20C86" w:rsidRPr="0051275B" w:rsidRDefault="00F20C86" w:rsidP="00F20C86">
      <w:pPr>
        <w:pStyle w:val="Prrafodelista"/>
        <w:numPr>
          <w:ilvl w:val="0"/>
          <w:numId w:val="8"/>
        </w:numPr>
        <w:autoSpaceDE w:val="0"/>
        <w:autoSpaceDN w:val="0"/>
        <w:adjustRightInd w:val="0"/>
        <w:ind w:left="993"/>
        <w:contextualSpacing/>
        <w:jc w:val="both"/>
        <w:rPr>
          <w:rFonts w:ascii="Arial" w:hAnsi="Arial" w:cs="Arial"/>
          <w:lang w:eastAsia="es-CO"/>
        </w:rPr>
      </w:pPr>
      <w:r w:rsidRPr="0051275B">
        <w:rPr>
          <w:rFonts w:ascii="Arial" w:hAnsi="Arial" w:cs="Arial"/>
          <w:b/>
          <w:u w:val="single"/>
          <w:lang w:eastAsia="es-CO"/>
        </w:rPr>
        <w:t>Urgente</w:t>
      </w:r>
      <w:r w:rsidRPr="0051275B">
        <w:rPr>
          <w:rFonts w:ascii="Arial" w:hAnsi="Arial" w:cs="Arial"/>
          <w:u w:val="single"/>
          <w:lang w:eastAsia="es-CO"/>
        </w:rPr>
        <w:t>:</w:t>
      </w:r>
      <w:r w:rsidRPr="0051275B">
        <w:rPr>
          <w:rFonts w:ascii="Arial" w:hAnsi="Arial" w:cs="Arial"/>
          <w:lang w:eastAsia="es-CO"/>
        </w:rPr>
        <w:t xml:space="preserve"> Se considera un incidente urgente a aquellos problemas en la infraestructura tecnológica que afecta un servicio importante, pero donde se mantiene aún operación.</w:t>
      </w:r>
    </w:p>
    <w:p w:rsidR="00F20C86" w:rsidRPr="0051275B" w:rsidRDefault="00F20C86" w:rsidP="00F20C86">
      <w:pPr>
        <w:pStyle w:val="Prrafodelista"/>
        <w:autoSpaceDE w:val="0"/>
        <w:autoSpaceDN w:val="0"/>
        <w:adjustRightInd w:val="0"/>
        <w:ind w:left="993"/>
        <w:jc w:val="both"/>
        <w:rPr>
          <w:rFonts w:ascii="Arial" w:hAnsi="Arial" w:cs="Arial"/>
          <w:lang w:eastAsia="es-CO"/>
        </w:rPr>
      </w:pPr>
      <w:r w:rsidRPr="0051275B">
        <w:rPr>
          <w:rFonts w:ascii="Arial" w:hAnsi="Arial" w:cs="Arial"/>
          <w:lang w:eastAsia="es-CO"/>
        </w:rPr>
        <w:t>Problemas de producción que no impiden la normal operación del negocio, pero la dificultan es decir no causan una parada inmediata en la normal operación de los servidores</w:t>
      </w:r>
    </w:p>
    <w:p w:rsidR="00F20C86" w:rsidRPr="0051275B" w:rsidRDefault="00F20C86" w:rsidP="00F20C86">
      <w:pPr>
        <w:pStyle w:val="Prrafodelista"/>
        <w:autoSpaceDE w:val="0"/>
        <w:autoSpaceDN w:val="0"/>
        <w:adjustRightInd w:val="0"/>
        <w:ind w:left="993"/>
        <w:jc w:val="both"/>
        <w:rPr>
          <w:rFonts w:ascii="Arial" w:hAnsi="Arial" w:cs="Arial"/>
          <w:lang w:eastAsia="es-CO"/>
        </w:rPr>
      </w:pPr>
      <w:r w:rsidRPr="0051275B">
        <w:rPr>
          <w:rFonts w:ascii="Arial" w:hAnsi="Arial" w:cs="Arial"/>
          <w:lang w:eastAsia="es-CO"/>
        </w:rPr>
        <w:t>Evento susceptible al paso del tiempo, que es importante para la productividad a largo plazo pero que no causa una parada inmediata del servicio.</w:t>
      </w:r>
    </w:p>
    <w:p w:rsidR="00F20C86" w:rsidRPr="0051275B" w:rsidRDefault="00F20C86" w:rsidP="00F20C86">
      <w:pPr>
        <w:pStyle w:val="Prrafodelista"/>
        <w:numPr>
          <w:ilvl w:val="0"/>
          <w:numId w:val="8"/>
        </w:numPr>
        <w:autoSpaceDE w:val="0"/>
        <w:autoSpaceDN w:val="0"/>
        <w:adjustRightInd w:val="0"/>
        <w:ind w:left="993"/>
        <w:contextualSpacing/>
        <w:jc w:val="both"/>
        <w:rPr>
          <w:rFonts w:ascii="Arial" w:hAnsi="Arial" w:cs="Arial"/>
          <w:lang w:eastAsia="es-CO"/>
        </w:rPr>
      </w:pPr>
      <w:r w:rsidRPr="0051275B">
        <w:rPr>
          <w:rFonts w:ascii="Arial" w:hAnsi="Arial" w:cs="Arial"/>
          <w:b/>
          <w:u w:val="single"/>
          <w:lang w:eastAsia="es-CO"/>
        </w:rPr>
        <w:t>Importante</w:t>
      </w:r>
      <w:r w:rsidRPr="0051275B">
        <w:rPr>
          <w:rFonts w:ascii="Arial" w:hAnsi="Arial" w:cs="Arial"/>
          <w:u w:val="single"/>
          <w:lang w:eastAsia="es-CO"/>
        </w:rPr>
        <w:t>:</w:t>
      </w:r>
      <w:r w:rsidRPr="0051275B">
        <w:rPr>
          <w:rFonts w:ascii="Arial" w:hAnsi="Arial" w:cs="Arial"/>
          <w:lang w:eastAsia="es-CO"/>
        </w:rPr>
        <w:t xml:space="preserve"> Se considera un incidente importante a aquellos eventos que afectan la plataforma tecnológica, pero que no tienen un alto impacto para la operación y prestación de servicios informáticos de ICETEX.</w:t>
      </w:r>
    </w:p>
    <w:p w:rsidR="00F20C86" w:rsidRPr="0051275B" w:rsidRDefault="00F20C86" w:rsidP="00F20C86">
      <w:pPr>
        <w:pStyle w:val="Prrafodelista"/>
        <w:autoSpaceDE w:val="0"/>
        <w:autoSpaceDN w:val="0"/>
        <w:adjustRightInd w:val="0"/>
        <w:ind w:left="993"/>
        <w:jc w:val="both"/>
        <w:rPr>
          <w:rFonts w:ascii="Arial" w:hAnsi="Arial" w:cs="Arial"/>
          <w:lang w:eastAsia="es-CO"/>
        </w:rPr>
      </w:pPr>
      <w:r w:rsidRPr="0051275B">
        <w:rPr>
          <w:rFonts w:ascii="Arial" w:hAnsi="Arial" w:cs="Arial"/>
          <w:lang w:eastAsia="es-CO"/>
        </w:rPr>
        <w:t>Problemas con solución identificada o conocida y que no afectan la continuidad del negocio.</w:t>
      </w:r>
    </w:p>
    <w:p w:rsidR="00F20C86" w:rsidRPr="0051275B" w:rsidRDefault="00F20C86" w:rsidP="00F20C86">
      <w:pPr>
        <w:autoSpaceDE w:val="0"/>
        <w:autoSpaceDN w:val="0"/>
        <w:adjustRightInd w:val="0"/>
        <w:jc w:val="both"/>
        <w:rPr>
          <w:rFonts w:ascii="Arial" w:hAnsi="Arial" w:cs="Arial"/>
          <w:lang w:eastAsia="es-CO"/>
        </w:rPr>
      </w:pPr>
    </w:p>
    <w:p w:rsidR="00F20C86" w:rsidRPr="0051275B" w:rsidRDefault="00F20C86" w:rsidP="0051275B">
      <w:pPr>
        <w:pStyle w:val="Prrafodelista"/>
        <w:numPr>
          <w:ilvl w:val="0"/>
          <w:numId w:val="11"/>
        </w:numPr>
        <w:autoSpaceDE w:val="0"/>
        <w:autoSpaceDN w:val="0"/>
        <w:adjustRightInd w:val="0"/>
        <w:spacing w:after="160" w:line="259" w:lineRule="auto"/>
        <w:ind w:left="0" w:firstLine="0"/>
        <w:contextualSpacing/>
        <w:jc w:val="both"/>
        <w:rPr>
          <w:rFonts w:ascii="Arial" w:hAnsi="Arial" w:cs="Arial"/>
          <w:lang w:eastAsia="es-CO"/>
        </w:rPr>
      </w:pPr>
      <w:r w:rsidRPr="0051275B">
        <w:rPr>
          <w:rFonts w:ascii="Arial" w:hAnsi="Arial" w:cs="Arial"/>
          <w:lang w:eastAsia="es-CO"/>
        </w:rPr>
        <w:t xml:space="preserve">Para la atención en la sede de </w:t>
      </w:r>
      <w:r w:rsidR="0051275B" w:rsidRPr="0051275B">
        <w:rPr>
          <w:rFonts w:ascii="Arial" w:hAnsi="Arial" w:cs="Arial"/>
          <w:lang w:eastAsia="es-CO"/>
        </w:rPr>
        <w:t xml:space="preserve">ICETEX </w:t>
      </w:r>
      <w:r w:rsidRPr="0051275B">
        <w:rPr>
          <w:rFonts w:ascii="Arial" w:hAnsi="Arial" w:cs="Arial"/>
          <w:lang w:eastAsia="es-CO"/>
        </w:rPr>
        <w:t xml:space="preserve">de los anteriores niveles de incidentes los tiempos de respuesta deben con escalamiento de nivel 3 </w:t>
      </w:r>
      <w:r w:rsidR="0051275B" w:rsidRPr="0051275B">
        <w:rPr>
          <w:rFonts w:ascii="Arial" w:hAnsi="Arial" w:cs="Arial"/>
          <w:lang w:eastAsia="es-CO"/>
        </w:rPr>
        <w:t>deberá</w:t>
      </w:r>
      <w:r w:rsidRPr="0051275B">
        <w:rPr>
          <w:rFonts w:ascii="Arial" w:hAnsi="Arial" w:cs="Arial"/>
          <w:lang w:eastAsia="es-CO"/>
        </w:rPr>
        <w:t xml:space="preserve"> ser:</w:t>
      </w:r>
    </w:p>
    <w:tbl>
      <w:tblPr>
        <w:tblStyle w:val="Tablaconcuadrcula"/>
        <w:tblW w:w="0" w:type="auto"/>
        <w:tblInd w:w="2289" w:type="dxa"/>
        <w:tblLook w:val="04A0" w:firstRow="1" w:lastRow="0" w:firstColumn="1" w:lastColumn="0" w:noHBand="0" w:noVBand="1"/>
      </w:tblPr>
      <w:tblGrid>
        <w:gridCol w:w="1988"/>
        <w:gridCol w:w="2551"/>
      </w:tblGrid>
      <w:tr w:rsidR="00F20C86" w:rsidRPr="0051275B" w:rsidTr="00345971">
        <w:tc>
          <w:tcPr>
            <w:tcW w:w="1959" w:type="dxa"/>
          </w:tcPr>
          <w:p w:rsidR="00F20C86" w:rsidRPr="0051275B" w:rsidRDefault="00F20C86" w:rsidP="00345971">
            <w:pPr>
              <w:autoSpaceDE w:val="0"/>
              <w:autoSpaceDN w:val="0"/>
              <w:adjustRightInd w:val="0"/>
              <w:jc w:val="both"/>
              <w:rPr>
                <w:rFonts w:ascii="Arial" w:hAnsi="Arial" w:cs="Arial"/>
                <w:b/>
                <w:lang w:eastAsia="es-CO"/>
              </w:rPr>
            </w:pPr>
            <w:r w:rsidRPr="0051275B">
              <w:rPr>
                <w:rFonts w:ascii="Arial" w:hAnsi="Arial" w:cs="Arial"/>
                <w:b/>
                <w:lang w:eastAsia="es-CO"/>
              </w:rPr>
              <w:t>Nivel de soporte</w:t>
            </w:r>
          </w:p>
        </w:tc>
        <w:tc>
          <w:tcPr>
            <w:tcW w:w="2551" w:type="dxa"/>
          </w:tcPr>
          <w:p w:rsidR="00F20C86" w:rsidRPr="0051275B" w:rsidRDefault="00F20C86" w:rsidP="00345971">
            <w:pPr>
              <w:autoSpaceDE w:val="0"/>
              <w:autoSpaceDN w:val="0"/>
              <w:adjustRightInd w:val="0"/>
              <w:jc w:val="both"/>
              <w:rPr>
                <w:rFonts w:ascii="Arial" w:hAnsi="Arial" w:cs="Arial"/>
                <w:b/>
                <w:lang w:eastAsia="es-CO"/>
              </w:rPr>
            </w:pPr>
            <w:r w:rsidRPr="0051275B">
              <w:rPr>
                <w:rFonts w:ascii="Arial" w:hAnsi="Arial" w:cs="Arial"/>
                <w:b/>
                <w:lang w:eastAsia="es-CO"/>
              </w:rPr>
              <w:t>Tiempo máximo de Respuesta</w:t>
            </w:r>
          </w:p>
        </w:tc>
      </w:tr>
      <w:tr w:rsidR="00F20C86" w:rsidRPr="0051275B" w:rsidTr="00345971">
        <w:tc>
          <w:tcPr>
            <w:tcW w:w="1959"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r w:rsidRPr="0051275B">
              <w:rPr>
                <w:rFonts w:ascii="Arial" w:hAnsi="Arial" w:cs="Arial"/>
                <w:lang w:eastAsia="es-CO"/>
              </w:rPr>
              <w:t>Critico</w:t>
            </w:r>
          </w:p>
        </w:tc>
        <w:tc>
          <w:tcPr>
            <w:tcW w:w="2551"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proofErr w:type="gramStart"/>
            <w:r w:rsidRPr="0051275B">
              <w:rPr>
                <w:rFonts w:ascii="Arial" w:hAnsi="Arial" w:cs="Arial"/>
                <w:lang w:eastAsia="es-CO"/>
              </w:rPr>
              <w:t>Una 1 horas</w:t>
            </w:r>
            <w:proofErr w:type="gramEnd"/>
          </w:p>
        </w:tc>
      </w:tr>
      <w:tr w:rsidR="00F20C86" w:rsidRPr="0051275B" w:rsidTr="00345971">
        <w:tc>
          <w:tcPr>
            <w:tcW w:w="1959"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r w:rsidRPr="0051275B">
              <w:rPr>
                <w:rFonts w:ascii="Arial" w:hAnsi="Arial" w:cs="Arial"/>
                <w:lang w:eastAsia="es-CO"/>
              </w:rPr>
              <w:t>Urgente</w:t>
            </w:r>
          </w:p>
        </w:tc>
        <w:tc>
          <w:tcPr>
            <w:tcW w:w="2551"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r w:rsidRPr="0051275B">
              <w:rPr>
                <w:rFonts w:ascii="Arial" w:hAnsi="Arial" w:cs="Arial"/>
                <w:lang w:eastAsia="es-CO"/>
              </w:rPr>
              <w:t>Tres 3 horas</w:t>
            </w:r>
          </w:p>
        </w:tc>
      </w:tr>
      <w:tr w:rsidR="00F20C86" w:rsidRPr="0051275B" w:rsidTr="00345971">
        <w:tc>
          <w:tcPr>
            <w:tcW w:w="1959"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r w:rsidRPr="0051275B">
              <w:rPr>
                <w:rFonts w:ascii="Arial" w:hAnsi="Arial" w:cs="Arial"/>
                <w:lang w:eastAsia="es-CO"/>
              </w:rPr>
              <w:t>Importante</w:t>
            </w:r>
          </w:p>
        </w:tc>
        <w:tc>
          <w:tcPr>
            <w:tcW w:w="2551" w:type="dxa"/>
          </w:tcPr>
          <w:p w:rsidR="00F20C86" w:rsidRPr="0051275B" w:rsidRDefault="00F20C86" w:rsidP="00F20C86">
            <w:pPr>
              <w:pStyle w:val="Prrafodelista"/>
              <w:numPr>
                <w:ilvl w:val="0"/>
                <w:numId w:val="8"/>
              </w:numPr>
              <w:autoSpaceDE w:val="0"/>
              <w:autoSpaceDN w:val="0"/>
              <w:adjustRightInd w:val="0"/>
              <w:contextualSpacing/>
              <w:jc w:val="both"/>
              <w:rPr>
                <w:rFonts w:ascii="Arial" w:hAnsi="Arial" w:cs="Arial"/>
                <w:lang w:eastAsia="es-CO"/>
              </w:rPr>
            </w:pPr>
            <w:r w:rsidRPr="0051275B">
              <w:rPr>
                <w:rFonts w:ascii="Arial" w:hAnsi="Arial" w:cs="Arial"/>
                <w:lang w:eastAsia="es-CO"/>
              </w:rPr>
              <w:t>Siete 7 horas</w:t>
            </w:r>
          </w:p>
        </w:tc>
      </w:tr>
    </w:tbl>
    <w:p w:rsidR="00F20C86" w:rsidRPr="0051275B" w:rsidRDefault="00F20C86" w:rsidP="00F20C86">
      <w:pPr>
        <w:autoSpaceDE w:val="0"/>
        <w:autoSpaceDN w:val="0"/>
        <w:adjustRightInd w:val="0"/>
        <w:jc w:val="both"/>
        <w:rPr>
          <w:rFonts w:ascii="Arial" w:hAnsi="Arial" w:cs="Arial"/>
          <w:b/>
          <w:lang w:eastAsia="es-CO"/>
        </w:rPr>
      </w:pPr>
    </w:p>
    <w:p w:rsidR="00F20C86" w:rsidRPr="0051275B" w:rsidRDefault="00F20C86" w:rsidP="00F20C86">
      <w:pPr>
        <w:pStyle w:val="Prrafodelista"/>
        <w:numPr>
          <w:ilvl w:val="0"/>
          <w:numId w:val="9"/>
        </w:numPr>
        <w:contextualSpacing/>
        <w:jc w:val="both"/>
        <w:rPr>
          <w:rFonts w:ascii="Arial" w:hAnsi="Arial" w:cs="Arial"/>
          <w:b/>
          <w:lang w:eastAsia="es-CO"/>
        </w:rPr>
      </w:pPr>
      <w:r w:rsidRPr="0051275B">
        <w:rPr>
          <w:rFonts w:ascii="Arial" w:hAnsi="Arial" w:cs="Arial"/>
          <w:lang w:eastAsia="es-CO"/>
        </w:rPr>
        <w:t>La apertura de casos podrá ser realizada única y exclusivamente por personal Técnico definido por el ICETEX, (Máximo 3 Personas definidas), listado que podrá ser actualizado en el momento que ICETEX lo considere necesario, para cumplir con esto el PROPONENTE Debe contar con una línea de atención 7x24, los casos que desde allí se gestionen deberán ser reportados en la siguiente hora hábil al grupo de mesa de servicio en sitio, de manera que se cree el caso y se lleve la trazabilidad del servicio especializado nivel 3.</w:t>
      </w:r>
    </w:p>
    <w:p w:rsidR="00F20C86" w:rsidRPr="0051275B" w:rsidRDefault="00F20C86" w:rsidP="00F20C86">
      <w:pPr>
        <w:pStyle w:val="Prrafodelista"/>
        <w:numPr>
          <w:ilvl w:val="0"/>
          <w:numId w:val="9"/>
        </w:numPr>
        <w:contextualSpacing/>
        <w:jc w:val="both"/>
        <w:rPr>
          <w:rFonts w:ascii="Arial" w:hAnsi="Arial" w:cs="Arial"/>
          <w:b/>
          <w:lang w:eastAsia="es-CO"/>
        </w:rPr>
      </w:pPr>
      <w:r w:rsidRPr="0051275B">
        <w:rPr>
          <w:rFonts w:ascii="Arial" w:hAnsi="Arial" w:cs="Arial"/>
          <w:lang w:eastAsia="es-CO"/>
        </w:rPr>
        <w:lastRenderedPageBreak/>
        <w:t>La atención de los casos o eventos reportados telefónicamente deberán ser atendidos inmediatamente por un agente definido para la atención Nivel 1 por El PROPONENTE, en caso de requerir un escalamiento del incidente, se asignará a un ingeniero especialista, para Soportar el segundo o tercer nivel de escalamiento.</w:t>
      </w:r>
    </w:p>
    <w:p w:rsidR="00F20C86" w:rsidRPr="0051275B" w:rsidRDefault="00F20C86" w:rsidP="00F20C86">
      <w:pPr>
        <w:pStyle w:val="Prrafodelista"/>
        <w:numPr>
          <w:ilvl w:val="0"/>
          <w:numId w:val="9"/>
        </w:numPr>
        <w:contextualSpacing/>
        <w:jc w:val="both"/>
        <w:rPr>
          <w:rFonts w:ascii="Arial" w:hAnsi="Arial" w:cs="Arial"/>
          <w:b/>
          <w:lang w:eastAsia="es-CO"/>
        </w:rPr>
      </w:pPr>
      <w:r w:rsidRPr="0051275B">
        <w:rPr>
          <w:rFonts w:ascii="Arial" w:hAnsi="Arial" w:cs="Arial"/>
          <w:lang w:eastAsia="es-CO"/>
        </w:rPr>
        <w:t>El reporte de incidentes se debe hacer a través de un número único de contacto provisto por EL PROPONENTE para casos fuera del horario de oficina.</w:t>
      </w:r>
    </w:p>
    <w:p w:rsidR="00F20C86" w:rsidRPr="0051275B" w:rsidRDefault="00F20C86" w:rsidP="00F20C86">
      <w:pPr>
        <w:jc w:val="both"/>
        <w:rPr>
          <w:rFonts w:ascii="Arial" w:hAnsi="Arial" w:cs="Arial"/>
          <w:b/>
          <w:lang w:eastAsia="es-CO"/>
        </w:rPr>
      </w:pPr>
    </w:p>
    <w:p w:rsidR="00F20C86" w:rsidRPr="0051275B" w:rsidRDefault="00F20C86" w:rsidP="0051275B">
      <w:pPr>
        <w:pStyle w:val="Prrafodelista"/>
        <w:numPr>
          <w:ilvl w:val="0"/>
          <w:numId w:val="11"/>
        </w:numPr>
        <w:spacing w:after="160" w:line="259" w:lineRule="auto"/>
        <w:ind w:left="0" w:firstLine="0"/>
        <w:contextualSpacing/>
        <w:jc w:val="both"/>
        <w:rPr>
          <w:rFonts w:ascii="Arial" w:hAnsi="Arial" w:cs="Arial"/>
          <w:b/>
          <w:lang w:eastAsia="es-CO"/>
        </w:rPr>
      </w:pPr>
      <w:r w:rsidRPr="0051275B">
        <w:rPr>
          <w:rFonts w:ascii="Arial" w:hAnsi="Arial" w:cs="Arial"/>
          <w:b/>
          <w:lang w:eastAsia="es-CO"/>
        </w:rPr>
        <w:t>BOLSA DE HORAS EN SITIO PARA NIVELES 2 O 3 Y ACTIVIDADES PROACTIVAS.</w:t>
      </w:r>
    </w:p>
    <w:p w:rsidR="00F20C86" w:rsidRPr="0051275B" w:rsidRDefault="00F20C86" w:rsidP="00F20C86">
      <w:pPr>
        <w:pStyle w:val="Prrafodelista"/>
        <w:jc w:val="both"/>
        <w:rPr>
          <w:rFonts w:ascii="Arial" w:hAnsi="Arial" w:cs="Arial"/>
          <w:b/>
          <w:lang w:eastAsia="es-CO"/>
        </w:rPr>
      </w:pPr>
    </w:p>
    <w:p w:rsidR="00F20C86" w:rsidRPr="0051275B" w:rsidRDefault="00F20C86" w:rsidP="0051275B">
      <w:pPr>
        <w:spacing w:after="120" w:line="240" w:lineRule="auto"/>
        <w:contextualSpacing/>
        <w:jc w:val="both"/>
        <w:rPr>
          <w:rFonts w:ascii="Arial" w:hAnsi="Arial" w:cs="Arial"/>
          <w:b/>
          <w:lang w:eastAsia="es-CO"/>
        </w:rPr>
      </w:pPr>
      <w:r w:rsidRPr="0051275B">
        <w:rPr>
          <w:rFonts w:ascii="Arial" w:hAnsi="Arial" w:cs="Arial"/>
          <w:lang w:eastAsia="es-CO"/>
        </w:rPr>
        <w:t>Se compone de un paquete de horas de visita presencial de especialistas, las cuales se usarán para los diferentes tipos de servicios solicitados por demanda.</w:t>
      </w:r>
    </w:p>
    <w:p w:rsidR="00F20C86" w:rsidRPr="0051275B" w:rsidRDefault="00F20C86" w:rsidP="0051275B">
      <w:pPr>
        <w:spacing w:after="120" w:line="240" w:lineRule="auto"/>
        <w:jc w:val="both"/>
        <w:rPr>
          <w:rFonts w:ascii="Arial" w:hAnsi="Arial" w:cs="Arial"/>
          <w:lang w:eastAsia="es-CO"/>
        </w:rPr>
      </w:pPr>
      <w:r w:rsidRPr="0051275B">
        <w:rPr>
          <w:rFonts w:ascii="Arial" w:hAnsi="Arial" w:cs="Arial"/>
          <w:lang w:eastAsia="es-CO"/>
        </w:rPr>
        <w:t>La cantidad de horas ofrecidas mínimas en esta bolsa será de 250 horas para el tiempo que dure el contrato, Este paquete de horas debe tener una vigencia mínima de hasta 31 de diciembre de 2018 o hasta agotar existencias.</w:t>
      </w:r>
    </w:p>
    <w:p w:rsidR="00F20C86" w:rsidRPr="0051275B" w:rsidRDefault="00F20C86" w:rsidP="0051275B">
      <w:pPr>
        <w:spacing w:after="120" w:line="240" w:lineRule="auto"/>
        <w:jc w:val="both"/>
        <w:rPr>
          <w:rFonts w:ascii="Arial" w:hAnsi="Arial" w:cs="Arial"/>
          <w:lang w:eastAsia="es-CO"/>
        </w:rPr>
      </w:pPr>
      <w:r w:rsidRPr="0051275B">
        <w:rPr>
          <w:rFonts w:ascii="Arial" w:hAnsi="Arial" w:cs="Arial"/>
          <w:lang w:eastAsia="es-CO"/>
        </w:rPr>
        <w:t>El descuento de la bolsa de horas se realizará una vez finalizado el servicio ejecutado y con la autorización del supervisor del Contrato.</w:t>
      </w:r>
    </w:p>
    <w:p w:rsidR="00F20C86" w:rsidRPr="0051275B" w:rsidRDefault="00F20C86" w:rsidP="0051275B">
      <w:pPr>
        <w:pStyle w:val="3Normal"/>
        <w:spacing w:before="0" w:line="240" w:lineRule="auto"/>
        <w:rPr>
          <w:rFonts w:ascii="Arial" w:hAnsi="Arial" w:cs="Arial"/>
          <w:sz w:val="22"/>
          <w:szCs w:val="22"/>
        </w:rPr>
      </w:pPr>
      <w:r w:rsidRPr="0051275B">
        <w:rPr>
          <w:rFonts w:ascii="Arial" w:hAnsi="Arial" w:cs="Arial"/>
          <w:sz w:val="22"/>
          <w:szCs w:val="22"/>
          <w:lang w:eastAsia="es-CO"/>
        </w:rPr>
        <w:t xml:space="preserve">Los servicios proactivos son aquellos destinados a </w:t>
      </w:r>
      <w:r w:rsidRPr="0051275B">
        <w:rPr>
          <w:rFonts w:ascii="Arial" w:hAnsi="Arial" w:cs="Arial"/>
          <w:sz w:val="22"/>
          <w:szCs w:val="22"/>
        </w:rPr>
        <w:t xml:space="preserve">atender los requerimientos de modificación de la plataforma y/o de mantenimiento de esta. Estos servicios son de asesoría profesional, capacitación o consultas técnicas. Para este proyecto se incluye </w:t>
      </w:r>
      <w:r w:rsidRPr="0051275B">
        <w:rPr>
          <w:rFonts w:ascii="Arial" w:hAnsi="Arial" w:cs="Arial"/>
          <w:b/>
          <w:bCs/>
          <w:sz w:val="22"/>
          <w:szCs w:val="22"/>
        </w:rPr>
        <w:t>250 horas de asesoría profesional</w:t>
      </w:r>
      <w:r w:rsidRPr="0051275B">
        <w:rPr>
          <w:rFonts w:ascii="Arial" w:hAnsi="Arial" w:cs="Arial"/>
          <w:sz w:val="22"/>
          <w:szCs w:val="22"/>
        </w:rPr>
        <w:t xml:space="preserve">, atendidos en la sede de ICETEX en la ciudad de Bogotá en un horario de 7 x 24 o en los </w:t>
      </w:r>
      <w:proofErr w:type="spellStart"/>
      <w:r w:rsidRPr="0051275B">
        <w:rPr>
          <w:rFonts w:ascii="Arial" w:hAnsi="Arial" w:cs="Arial"/>
          <w:sz w:val="22"/>
          <w:szCs w:val="22"/>
        </w:rPr>
        <w:t>Datacenter</w:t>
      </w:r>
      <w:proofErr w:type="spellEnd"/>
      <w:r w:rsidRPr="0051275B">
        <w:rPr>
          <w:rFonts w:ascii="Arial" w:hAnsi="Arial" w:cs="Arial"/>
          <w:sz w:val="22"/>
          <w:szCs w:val="22"/>
        </w:rPr>
        <w:t xml:space="preserve"> donde ICETEX tenga alojados sus servidores en la ciudad de Bogotá. Se podrán programar actividades en diferentes modelos de atención así:</w:t>
      </w:r>
    </w:p>
    <w:p w:rsidR="00F20C86" w:rsidRPr="0051275B" w:rsidRDefault="00F20C86" w:rsidP="0051275B">
      <w:pPr>
        <w:pStyle w:val="3Normal"/>
        <w:spacing w:before="0" w:line="240" w:lineRule="auto"/>
        <w:rPr>
          <w:rFonts w:ascii="Arial" w:hAnsi="Arial" w:cs="Arial"/>
          <w:sz w:val="22"/>
          <w:szCs w:val="22"/>
        </w:rPr>
      </w:pPr>
    </w:p>
    <w:p w:rsidR="00F20C86" w:rsidRPr="0051275B" w:rsidRDefault="00F20C86" w:rsidP="00463AD4">
      <w:pPr>
        <w:pStyle w:val="3Normal"/>
        <w:numPr>
          <w:ilvl w:val="2"/>
          <w:numId w:val="12"/>
        </w:numPr>
        <w:spacing w:before="0" w:line="240" w:lineRule="auto"/>
        <w:ind w:left="851"/>
        <w:jc w:val="left"/>
        <w:rPr>
          <w:rFonts w:ascii="Arial" w:hAnsi="Arial" w:cs="Arial"/>
          <w:sz w:val="22"/>
          <w:szCs w:val="22"/>
        </w:rPr>
      </w:pPr>
      <w:r w:rsidRPr="0051275B">
        <w:rPr>
          <w:rFonts w:ascii="Arial" w:hAnsi="Arial" w:cs="Arial"/>
          <w:i/>
          <w:sz w:val="22"/>
          <w:szCs w:val="22"/>
        </w:rPr>
        <w:t>ASESORIA PROFESIONAL</w:t>
      </w:r>
      <w:r w:rsidR="0051275B" w:rsidRPr="0051275B">
        <w:rPr>
          <w:rFonts w:ascii="Arial" w:hAnsi="Arial" w:cs="Arial"/>
          <w:i/>
          <w:sz w:val="22"/>
          <w:szCs w:val="22"/>
        </w:rPr>
        <w:t xml:space="preserve">: </w:t>
      </w:r>
      <w:r w:rsidRPr="0051275B">
        <w:rPr>
          <w:rFonts w:ascii="Arial" w:hAnsi="Arial" w:cs="Arial"/>
          <w:sz w:val="22"/>
          <w:szCs w:val="22"/>
        </w:rPr>
        <w:t>Se agrupan en este servicio las actividades necesarias para modificar sistemas de infraestructura existentes y/o diseñar e implementar nuevos sistemas o servicios de infraestructura.</w:t>
      </w:r>
    </w:p>
    <w:p w:rsidR="00F20C86" w:rsidRPr="0051275B" w:rsidRDefault="00F20C86" w:rsidP="0051275B">
      <w:pPr>
        <w:pStyle w:val="3Normal"/>
        <w:spacing w:before="0" w:line="240" w:lineRule="auto"/>
        <w:ind w:left="851"/>
        <w:rPr>
          <w:rFonts w:ascii="Arial" w:hAnsi="Arial" w:cs="Arial"/>
          <w:sz w:val="22"/>
          <w:szCs w:val="22"/>
        </w:rPr>
      </w:pPr>
      <w:r w:rsidRPr="0051275B">
        <w:rPr>
          <w:rFonts w:ascii="Arial" w:hAnsi="Arial" w:cs="Arial"/>
          <w:sz w:val="22"/>
          <w:szCs w:val="22"/>
        </w:rPr>
        <w:t xml:space="preserve">Para este tipo de servicios debe utilizar </w:t>
      </w:r>
      <w:r w:rsidR="0051275B" w:rsidRPr="0051275B">
        <w:rPr>
          <w:rFonts w:ascii="Arial" w:hAnsi="Arial" w:cs="Arial"/>
          <w:sz w:val="22"/>
          <w:szCs w:val="22"/>
        </w:rPr>
        <w:t>la metodología</w:t>
      </w:r>
      <w:r w:rsidRPr="0051275B">
        <w:rPr>
          <w:rFonts w:ascii="Arial" w:hAnsi="Arial" w:cs="Arial"/>
          <w:sz w:val="22"/>
          <w:szCs w:val="22"/>
        </w:rPr>
        <w:t xml:space="preserve"> de proyectos formales, de tal manera que se garantice que los proyectos se ejecuten cumpliendo con los parámetros estipulados en el sistema de calidad del Instituto y garantizando en todo momento el uso de las buenas prácticas del fabricante Microsoft para el diseño e implementación de tecnologías informáticas.</w:t>
      </w:r>
    </w:p>
    <w:p w:rsidR="00F20C86" w:rsidRPr="0051275B" w:rsidRDefault="00F20C86" w:rsidP="0051275B">
      <w:pPr>
        <w:pStyle w:val="3Normal"/>
        <w:spacing w:before="0" w:line="240" w:lineRule="auto"/>
        <w:ind w:left="851"/>
        <w:rPr>
          <w:rFonts w:ascii="Arial" w:hAnsi="Arial" w:cs="Arial"/>
          <w:sz w:val="22"/>
          <w:szCs w:val="22"/>
        </w:rPr>
      </w:pPr>
    </w:p>
    <w:p w:rsidR="00F20C86" w:rsidRPr="0051275B" w:rsidRDefault="00F20C86" w:rsidP="00F44C34">
      <w:pPr>
        <w:pStyle w:val="3Normal"/>
        <w:numPr>
          <w:ilvl w:val="2"/>
          <w:numId w:val="12"/>
        </w:numPr>
        <w:autoSpaceDE w:val="0"/>
        <w:autoSpaceDN w:val="0"/>
        <w:adjustRightInd w:val="0"/>
        <w:spacing w:before="0" w:line="240" w:lineRule="auto"/>
        <w:ind w:left="851"/>
        <w:rPr>
          <w:rFonts w:ascii="Arial" w:eastAsia="Calibri" w:hAnsi="Arial" w:cs="Arial"/>
          <w:color w:val="000000"/>
          <w:sz w:val="22"/>
          <w:szCs w:val="22"/>
        </w:rPr>
      </w:pPr>
      <w:r w:rsidRPr="0051275B">
        <w:rPr>
          <w:rFonts w:ascii="Arial" w:hAnsi="Arial" w:cs="Arial"/>
          <w:sz w:val="22"/>
          <w:szCs w:val="22"/>
        </w:rPr>
        <w:t>CONSULTAS</w:t>
      </w:r>
      <w:r w:rsidR="0051275B">
        <w:rPr>
          <w:rFonts w:ascii="Arial" w:hAnsi="Arial" w:cs="Arial"/>
          <w:sz w:val="22"/>
          <w:szCs w:val="22"/>
        </w:rPr>
        <w:t>:</w:t>
      </w:r>
      <w:r w:rsidR="0051275B" w:rsidRPr="0051275B">
        <w:rPr>
          <w:rFonts w:ascii="Arial" w:hAnsi="Arial" w:cs="Arial"/>
          <w:sz w:val="22"/>
          <w:szCs w:val="22"/>
        </w:rPr>
        <w:t xml:space="preserve"> </w:t>
      </w:r>
      <w:r w:rsidRPr="0051275B">
        <w:rPr>
          <w:rFonts w:ascii="Arial" w:eastAsia="Calibri" w:hAnsi="Arial" w:cs="Arial"/>
          <w:color w:val="000000"/>
          <w:sz w:val="22"/>
          <w:szCs w:val="22"/>
        </w:rPr>
        <w:t xml:space="preserve">Servicio mediante el cual se atienden los requerimientos de inquietudes sobre la funcionalidad de un producto o sistema de infraestructura Microsoft y/o la forma en la cual hacer o configurar un producto o alguno de sus componentes con un objetivo específico. </w:t>
      </w:r>
    </w:p>
    <w:p w:rsidR="00F20C86" w:rsidRPr="0051275B" w:rsidRDefault="00F20C86" w:rsidP="0051275B">
      <w:pPr>
        <w:autoSpaceDE w:val="0"/>
        <w:autoSpaceDN w:val="0"/>
        <w:adjustRightInd w:val="0"/>
        <w:spacing w:after="120" w:line="240" w:lineRule="auto"/>
        <w:ind w:left="851"/>
        <w:jc w:val="both"/>
        <w:rPr>
          <w:rFonts w:ascii="Arial" w:eastAsia="Calibri" w:hAnsi="Arial" w:cs="Arial"/>
          <w:color w:val="000000"/>
        </w:rPr>
      </w:pPr>
      <w:r w:rsidRPr="0051275B">
        <w:rPr>
          <w:rFonts w:ascii="Arial" w:eastAsia="Calibri" w:hAnsi="Arial" w:cs="Arial"/>
          <w:color w:val="000000"/>
        </w:rPr>
        <w:t>Este tipo de consultas se harán mediante comunicación directa de ICETEX con el centro de servicios o línea de atención o por cualquiera de los medios disponibles. El ingeniero especialista del OFERENTE atenderá el requerimiento de igual manera que un incidente.</w:t>
      </w:r>
    </w:p>
    <w:p w:rsidR="00F20C86" w:rsidRPr="0051275B" w:rsidRDefault="00F20C86" w:rsidP="0051275B">
      <w:pPr>
        <w:pStyle w:val="3Normal"/>
        <w:spacing w:before="0" w:line="240" w:lineRule="auto"/>
        <w:ind w:left="851"/>
        <w:rPr>
          <w:rFonts w:ascii="Arial" w:eastAsia="Calibri" w:hAnsi="Arial" w:cs="Arial"/>
          <w:color w:val="000000"/>
          <w:sz w:val="22"/>
          <w:szCs w:val="22"/>
          <w:lang w:val="es-CO" w:eastAsia="en-US"/>
        </w:rPr>
      </w:pPr>
      <w:r w:rsidRPr="0051275B">
        <w:rPr>
          <w:rFonts w:ascii="Arial" w:eastAsia="Calibri" w:hAnsi="Arial" w:cs="Arial"/>
          <w:color w:val="000000"/>
          <w:sz w:val="22"/>
          <w:szCs w:val="22"/>
          <w:lang w:val="es-CO" w:eastAsia="en-US"/>
        </w:rPr>
        <w:t>El tiempo utilizado en las consultas no será descargado de las horas del contrato, es claro que la bolsa de horas está estipulada para atención en sitio exclusivamente.</w:t>
      </w:r>
    </w:p>
    <w:p w:rsidR="00F20C86" w:rsidRPr="0051275B" w:rsidRDefault="00F20C86" w:rsidP="0051275B">
      <w:pPr>
        <w:spacing w:after="120" w:line="240" w:lineRule="auto"/>
        <w:ind w:left="851"/>
        <w:jc w:val="both"/>
        <w:rPr>
          <w:rFonts w:ascii="Arial" w:hAnsi="Arial" w:cs="Arial"/>
          <w:lang w:eastAsia="es-CO"/>
        </w:rPr>
      </w:pPr>
    </w:p>
    <w:p w:rsidR="00F20C86" w:rsidRPr="0051275B" w:rsidRDefault="00F20C86" w:rsidP="00781934">
      <w:pPr>
        <w:pStyle w:val="3Normal"/>
        <w:numPr>
          <w:ilvl w:val="2"/>
          <w:numId w:val="12"/>
        </w:numPr>
        <w:spacing w:before="0" w:line="240" w:lineRule="auto"/>
        <w:ind w:left="851"/>
        <w:rPr>
          <w:rFonts w:ascii="Arial" w:hAnsi="Arial" w:cs="Arial"/>
          <w:sz w:val="22"/>
          <w:szCs w:val="22"/>
        </w:rPr>
      </w:pPr>
      <w:r w:rsidRPr="0051275B">
        <w:rPr>
          <w:rFonts w:ascii="Arial" w:hAnsi="Arial" w:cs="Arial"/>
          <w:sz w:val="22"/>
          <w:szCs w:val="22"/>
        </w:rPr>
        <w:lastRenderedPageBreak/>
        <w:t>PROYECTOS</w:t>
      </w:r>
      <w:r w:rsidR="0051275B" w:rsidRPr="0051275B">
        <w:rPr>
          <w:rFonts w:ascii="Arial" w:hAnsi="Arial" w:cs="Arial"/>
          <w:sz w:val="22"/>
          <w:szCs w:val="22"/>
        </w:rPr>
        <w:t xml:space="preserve">: </w:t>
      </w:r>
      <w:r w:rsidRPr="0051275B">
        <w:rPr>
          <w:rFonts w:ascii="Arial" w:hAnsi="Arial" w:cs="Arial"/>
          <w:sz w:val="22"/>
          <w:szCs w:val="22"/>
        </w:rPr>
        <w:t>Siempre que se presenten necesidades por parte del ICETEX, podrán ser analizadas y convenidas para ejecutar parcial o totalmente los proyectos que tengan que ver con plataformas Microsoft, estos pueden ser desarrollos nuevos o parte de desarrollos existentes.</w:t>
      </w:r>
    </w:p>
    <w:p w:rsidR="00F20C86" w:rsidRPr="0051275B" w:rsidRDefault="00F20C86" w:rsidP="0051275B">
      <w:pPr>
        <w:spacing w:after="120" w:line="240" w:lineRule="auto"/>
        <w:jc w:val="both"/>
        <w:rPr>
          <w:rFonts w:ascii="Arial" w:hAnsi="Arial" w:cs="Arial"/>
          <w:lang w:eastAsia="es-CO"/>
        </w:rPr>
      </w:pPr>
    </w:p>
    <w:p w:rsidR="00F20C86" w:rsidRPr="0051275B" w:rsidRDefault="00F20C86" w:rsidP="0051275B">
      <w:pPr>
        <w:pStyle w:val="Prrafodelista"/>
        <w:numPr>
          <w:ilvl w:val="0"/>
          <w:numId w:val="11"/>
        </w:numPr>
        <w:spacing w:after="160" w:line="259" w:lineRule="auto"/>
        <w:ind w:left="0" w:firstLine="0"/>
        <w:contextualSpacing/>
        <w:jc w:val="both"/>
        <w:rPr>
          <w:rFonts w:ascii="Arial" w:hAnsi="Arial" w:cs="Arial"/>
          <w:b/>
          <w:lang w:eastAsia="es-CO"/>
        </w:rPr>
      </w:pPr>
      <w:r w:rsidRPr="0051275B">
        <w:rPr>
          <w:rFonts w:ascii="Arial" w:hAnsi="Arial" w:cs="Arial"/>
          <w:b/>
          <w:lang w:eastAsia="es-CO"/>
        </w:rPr>
        <w:t>OUTSOURCING DE RECURSOS</w:t>
      </w:r>
    </w:p>
    <w:p w:rsidR="00F20C86" w:rsidRPr="0051275B" w:rsidRDefault="00F20C86" w:rsidP="00F20C86">
      <w:pPr>
        <w:pStyle w:val="3Normal"/>
        <w:spacing w:before="0" w:after="0" w:line="240" w:lineRule="auto"/>
        <w:rPr>
          <w:rFonts w:ascii="Arial" w:eastAsia="Calibri" w:hAnsi="Arial" w:cs="Arial"/>
          <w:color w:val="000000"/>
          <w:sz w:val="22"/>
          <w:szCs w:val="22"/>
          <w:lang w:val="es-CO" w:eastAsia="en-US"/>
        </w:rPr>
      </w:pPr>
      <w:r w:rsidRPr="0051275B">
        <w:rPr>
          <w:rFonts w:ascii="Arial" w:eastAsia="Calibri" w:hAnsi="Arial" w:cs="Arial"/>
          <w:color w:val="000000"/>
          <w:sz w:val="22"/>
          <w:szCs w:val="22"/>
          <w:lang w:val="es-CO" w:eastAsia="en-US"/>
        </w:rPr>
        <w:t>A fin de cubrir las necesidades de administración de las múltiples plataformas Microsoft del instituto, se requiere un perfil de administración y soporte de dicha plataforma.</w:t>
      </w:r>
    </w:p>
    <w:p w:rsidR="00F20C86" w:rsidRPr="0051275B" w:rsidRDefault="00F20C86" w:rsidP="00F20C86">
      <w:pPr>
        <w:pStyle w:val="3Normal"/>
        <w:spacing w:before="0" w:after="0" w:line="240" w:lineRule="auto"/>
        <w:ind w:left="720"/>
        <w:rPr>
          <w:rFonts w:ascii="Arial" w:hAnsi="Arial" w:cs="Arial"/>
          <w:b/>
          <w:i/>
          <w:sz w:val="22"/>
          <w:szCs w:val="22"/>
        </w:rPr>
      </w:pPr>
    </w:p>
    <w:p w:rsidR="00F20C86" w:rsidRPr="0051275B" w:rsidRDefault="00F20C86" w:rsidP="0051275B">
      <w:pPr>
        <w:pStyle w:val="3Normal"/>
        <w:numPr>
          <w:ilvl w:val="1"/>
          <w:numId w:val="13"/>
        </w:numPr>
        <w:spacing w:before="0" w:after="0" w:line="240" w:lineRule="auto"/>
        <w:ind w:left="851" w:hanging="294"/>
        <w:rPr>
          <w:rFonts w:ascii="Arial" w:hAnsi="Arial" w:cs="Arial"/>
          <w:b/>
          <w:bCs/>
          <w:i/>
          <w:sz w:val="22"/>
          <w:szCs w:val="22"/>
          <w:lang w:val="es-CO"/>
        </w:rPr>
      </w:pPr>
      <w:r w:rsidRPr="0051275B">
        <w:rPr>
          <w:rFonts w:ascii="Arial" w:hAnsi="Arial" w:cs="Arial"/>
          <w:b/>
          <w:i/>
          <w:sz w:val="22"/>
          <w:szCs w:val="22"/>
        </w:rPr>
        <w:t>Perfiles</w:t>
      </w:r>
    </w:p>
    <w:p w:rsidR="00F20C86" w:rsidRPr="0051275B" w:rsidRDefault="00F20C86" w:rsidP="00F20C86">
      <w:pPr>
        <w:pStyle w:val="3Normal"/>
        <w:spacing w:before="0" w:after="0" w:line="240" w:lineRule="auto"/>
        <w:rPr>
          <w:rFonts w:ascii="Arial" w:hAnsi="Arial" w:cs="Arial"/>
          <w:b/>
          <w:bCs/>
          <w:i/>
          <w:sz w:val="22"/>
          <w:szCs w:val="22"/>
          <w:lang w:val="es-CO"/>
        </w:rPr>
      </w:pPr>
    </w:p>
    <w:p w:rsidR="00F20C86" w:rsidRPr="0051275B" w:rsidRDefault="00F20C86" w:rsidP="00F20C86">
      <w:pPr>
        <w:pStyle w:val="3Normal"/>
        <w:numPr>
          <w:ilvl w:val="0"/>
          <w:numId w:val="14"/>
        </w:numPr>
        <w:spacing w:before="0" w:after="0" w:line="240" w:lineRule="auto"/>
        <w:rPr>
          <w:rFonts w:ascii="Arial" w:hAnsi="Arial" w:cs="Arial"/>
          <w:b/>
          <w:bCs/>
          <w:i/>
          <w:iCs/>
          <w:sz w:val="22"/>
          <w:szCs w:val="22"/>
          <w:lang w:val="es-CO"/>
        </w:rPr>
      </w:pPr>
      <w:r w:rsidRPr="0051275B">
        <w:rPr>
          <w:rFonts w:ascii="Arial" w:eastAsia="Calibri" w:hAnsi="Arial" w:cs="Arial"/>
          <w:color w:val="000000" w:themeColor="text1"/>
          <w:sz w:val="22"/>
          <w:szCs w:val="22"/>
          <w:lang w:val="es-CO" w:eastAsia="en-US"/>
        </w:rPr>
        <w:t>Analista de plataformas, profesional en ingeniera de sistemas o carreras afines, con experiencia de mínimo 3 años en administración y soporte de plataformas Microsoft (Tanto en aplicaciones como en infraestructura)</w:t>
      </w:r>
    </w:p>
    <w:p w:rsidR="00F20C86" w:rsidRPr="0051275B" w:rsidRDefault="00F20C86" w:rsidP="00F20C86">
      <w:pPr>
        <w:pStyle w:val="3Normal"/>
        <w:spacing w:before="0" w:after="0" w:line="240" w:lineRule="auto"/>
        <w:ind w:left="720"/>
        <w:rPr>
          <w:rFonts w:ascii="Arial" w:hAnsi="Arial" w:cs="Arial"/>
          <w:b/>
          <w:bCs/>
          <w:i/>
          <w:iCs/>
          <w:sz w:val="22"/>
          <w:szCs w:val="22"/>
          <w:lang w:val="es-CO"/>
        </w:rPr>
      </w:pPr>
      <w:r w:rsidRPr="0051275B">
        <w:rPr>
          <w:rFonts w:ascii="Arial" w:hAnsi="Arial" w:cs="Arial"/>
          <w:b/>
          <w:bCs/>
          <w:i/>
          <w:iCs/>
          <w:sz w:val="22"/>
          <w:szCs w:val="22"/>
          <w:lang w:val="es-CO"/>
        </w:rPr>
        <w:t>Debe contar con al menos dos certificaciones técnicas de Microsoft, no anteriores a 3 años de la fecha de inicio de este proceso.</w:t>
      </w:r>
    </w:p>
    <w:p w:rsidR="00F20C86" w:rsidRPr="0051275B" w:rsidRDefault="00F20C86" w:rsidP="00F20C86">
      <w:pPr>
        <w:pStyle w:val="3Normal"/>
        <w:spacing w:before="0" w:after="0" w:line="240" w:lineRule="auto"/>
        <w:ind w:left="720"/>
        <w:rPr>
          <w:rFonts w:ascii="Arial" w:hAnsi="Arial" w:cs="Arial"/>
          <w:b/>
          <w:bCs/>
          <w:i/>
          <w:iCs/>
          <w:sz w:val="22"/>
          <w:szCs w:val="22"/>
          <w:lang w:val="es-CO"/>
        </w:rPr>
      </w:pPr>
    </w:p>
    <w:p w:rsidR="00F20C86" w:rsidRPr="0051275B" w:rsidRDefault="00F20C86" w:rsidP="00F20C86">
      <w:pPr>
        <w:pStyle w:val="3Normal"/>
        <w:numPr>
          <w:ilvl w:val="0"/>
          <w:numId w:val="14"/>
        </w:numPr>
        <w:spacing w:before="0" w:after="0" w:line="240" w:lineRule="auto"/>
        <w:rPr>
          <w:rFonts w:ascii="Arial" w:hAnsi="Arial" w:cs="Arial"/>
          <w:b/>
          <w:bCs/>
          <w:i/>
          <w:iCs/>
          <w:sz w:val="22"/>
          <w:szCs w:val="22"/>
          <w:lang w:val="es-CO"/>
        </w:rPr>
      </w:pPr>
      <w:r w:rsidRPr="0051275B">
        <w:rPr>
          <w:rFonts w:ascii="Arial" w:eastAsia="Calibri" w:hAnsi="Arial" w:cs="Arial"/>
          <w:color w:val="000000" w:themeColor="text1"/>
          <w:sz w:val="22"/>
          <w:szCs w:val="22"/>
          <w:lang w:val="es-CO" w:eastAsia="en-US"/>
        </w:rPr>
        <w:t xml:space="preserve">Analista de plataformas, profesional en ingeniera de sistemas o carreras afines, con experiencia de mínimo 4 años en administración y soporte de plataformas </w:t>
      </w:r>
      <w:r w:rsidRPr="0051275B">
        <w:rPr>
          <w:rFonts w:ascii="Arial" w:eastAsia="Calibri" w:hAnsi="Arial" w:cs="Arial"/>
          <w:b/>
          <w:color w:val="000000" w:themeColor="text1"/>
          <w:sz w:val="22"/>
          <w:szCs w:val="22"/>
          <w:lang w:val="es-CO" w:eastAsia="en-US"/>
        </w:rPr>
        <w:t>Microsoft CRM Dynamics</w:t>
      </w:r>
      <w:r w:rsidRPr="0051275B">
        <w:rPr>
          <w:rFonts w:ascii="Arial" w:eastAsia="Calibri" w:hAnsi="Arial" w:cs="Arial"/>
          <w:color w:val="000000" w:themeColor="text1"/>
          <w:sz w:val="22"/>
          <w:szCs w:val="22"/>
          <w:lang w:val="es-CO" w:eastAsia="en-US"/>
        </w:rPr>
        <w:t>.</w:t>
      </w:r>
    </w:p>
    <w:p w:rsidR="00F20C86" w:rsidRPr="0051275B" w:rsidRDefault="00F20C86" w:rsidP="00F20C86">
      <w:pPr>
        <w:pStyle w:val="3Normal"/>
        <w:spacing w:before="0" w:after="0" w:line="240" w:lineRule="auto"/>
        <w:ind w:left="720"/>
        <w:rPr>
          <w:rFonts w:ascii="Arial" w:hAnsi="Arial" w:cs="Arial"/>
          <w:b/>
          <w:bCs/>
          <w:i/>
          <w:sz w:val="22"/>
          <w:szCs w:val="22"/>
          <w:lang w:val="es-CO"/>
        </w:rPr>
      </w:pPr>
    </w:p>
    <w:p w:rsidR="00F20C86" w:rsidRPr="0051275B" w:rsidRDefault="00F20C86" w:rsidP="00F20C86">
      <w:pPr>
        <w:pStyle w:val="3Normal"/>
        <w:spacing w:before="0" w:after="0" w:line="240" w:lineRule="auto"/>
        <w:rPr>
          <w:rFonts w:ascii="Arial" w:eastAsia="Calibri" w:hAnsi="Arial" w:cs="Arial"/>
          <w:color w:val="000000"/>
          <w:sz w:val="22"/>
          <w:szCs w:val="22"/>
          <w:lang w:val="es-CO" w:eastAsia="en-US"/>
        </w:rPr>
      </w:pPr>
      <w:proofErr w:type="gramStart"/>
      <w:r w:rsidRPr="0051275B">
        <w:rPr>
          <w:rFonts w:ascii="Arial" w:eastAsia="Calibri" w:hAnsi="Arial" w:cs="Arial"/>
          <w:color w:val="000000"/>
          <w:sz w:val="22"/>
          <w:szCs w:val="22"/>
          <w:lang w:val="es-CO" w:eastAsia="en-US"/>
        </w:rPr>
        <w:t>Las actividades a realizar</w:t>
      </w:r>
      <w:proofErr w:type="gramEnd"/>
      <w:r w:rsidRPr="0051275B">
        <w:rPr>
          <w:rFonts w:ascii="Arial" w:eastAsia="Calibri" w:hAnsi="Arial" w:cs="Arial"/>
          <w:color w:val="000000"/>
          <w:sz w:val="22"/>
          <w:szCs w:val="22"/>
          <w:lang w:val="es-CO" w:eastAsia="en-US"/>
        </w:rPr>
        <w:t xml:space="preserve"> por parte del recurso humano serán gerenciadas y auditadas directamente por la coordinación de Infraestructura de ICETEX durante todo el tiempo del contrato.</w:t>
      </w:r>
    </w:p>
    <w:p w:rsidR="00F20C86" w:rsidRPr="0051275B" w:rsidRDefault="00F20C86" w:rsidP="00F20C86">
      <w:pPr>
        <w:jc w:val="both"/>
        <w:rPr>
          <w:rFonts w:ascii="Arial" w:hAnsi="Arial" w:cs="Arial"/>
          <w:bCs/>
        </w:rPr>
      </w:pPr>
      <w:r w:rsidRPr="0051275B">
        <w:rPr>
          <w:rFonts w:ascii="Arial" w:hAnsi="Arial" w:cs="Arial"/>
          <w:bCs/>
        </w:rPr>
        <w:t>El perfil propuesto se enfocará en la gestión, planificación, coordinación, soporte, administración, mantenimiento, revisión de todos los productos Microsoft instalados en el ICETEX, así como las labores acordes a su perfil y experticia profesional que designe la coordinación de Infraestructura de ICETEX. y, por lo tanto, se encuentran en capacidad de realizar análisis y diseño de infraestructura e implementación de soluciones. Así mismo será quien centralizará el servicio de soporte de especialistas.</w:t>
      </w:r>
    </w:p>
    <w:p w:rsidR="00F20C86" w:rsidRPr="0051275B" w:rsidRDefault="00F20C86" w:rsidP="00F20C86">
      <w:pPr>
        <w:jc w:val="both"/>
        <w:rPr>
          <w:rFonts w:ascii="Arial" w:hAnsi="Arial" w:cs="Arial"/>
        </w:rPr>
      </w:pPr>
      <w:r w:rsidRPr="0051275B">
        <w:rPr>
          <w:rFonts w:ascii="Arial" w:hAnsi="Arial" w:cs="Arial"/>
        </w:rPr>
        <w:t>Su ubicación podrá estar en la Dirección Administrativa de ICETEX en Bogotá (</w:t>
      </w:r>
      <w:proofErr w:type="spellStart"/>
      <w:r w:rsidRPr="0051275B">
        <w:rPr>
          <w:rFonts w:ascii="Arial" w:hAnsi="Arial" w:cs="Arial"/>
        </w:rPr>
        <w:t>Cra</w:t>
      </w:r>
      <w:proofErr w:type="spellEnd"/>
      <w:r w:rsidRPr="0051275B">
        <w:rPr>
          <w:rFonts w:ascii="Arial" w:hAnsi="Arial" w:cs="Arial"/>
        </w:rPr>
        <w:t xml:space="preserve"> 3 No. 18 - 32) o en las oficinas administrativas (Calle 26 No. 69-76) y su horario normal de labores es de lunes a viernes de </w:t>
      </w:r>
      <w:r w:rsidRPr="0051275B">
        <w:rPr>
          <w:rFonts w:ascii="Arial" w:hAnsi="Arial" w:cs="Arial"/>
          <w:b/>
        </w:rPr>
        <w:t>8am a 6pm,</w:t>
      </w:r>
      <w:r w:rsidRPr="0051275B">
        <w:rPr>
          <w:rFonts w:ascii="Arial" w:hAnsi="Arial" w:cs="Arial"/>
        </w:rPr>
        <w:t xml:space="preserve"> o acorde a lo pactado con la supervisión del contrato.</w:t>
      </w:r>
    </w:p>
    <w:p w:rsidR="00F20C86" w:rsidRPr="0051275B" w:rsidRDefault="00F20C86" w:rsidP="00F20C86">
      <w:pPr>
        <w:jc w:val="both"/>
        <w:rPr>
          <w:rFonts w:ascii="Arial" w:hAnsi="Arial" w:cs="Arial"/>
          <w:bCs/>
        </w:rPr>
      </w:pPr>
    </w:p>
    <w:p w:rsidR="00F20C86" w:rsidRPr="0051275B" w:rsidRDefault="00F20C86" w:rsidP="0051275B">
      <w:pPr>
        <w:pStyle w:val="Prrafodelista"/>
        <w:numPr>
          <w:ilvl w:val="0"/>
          <w:numId w:val="13"/>
        </w:numPr>
        <w:spacing w:after="160" w:line="259" w:lineRule="auto"/>
        <w:ind w:left="0" w:firstLine="0"/>
        <w:contextualSpacing/>
        <w:jc w:val="both"/>
        <w:rPr>
          <w:rFonts w:ascii="Arial" w:hAnsi="Arial" w:cs="Arial"/>
          <w:b/>
          <w:lang w:eastAsia="es-CO"/>
        </w:rPr>
      </w:pPr>
      <w:r w:rsidRPr="0051275B">
        <w:rPr>
          <w:rFonts w:ascii="Arial" w:hAnsi="Arial" w:cs="Arial"/>
          <w:b/>
          <w:lang w:eastAsia="es-CO"/>
        </w:rPr>
        <w:t>ESPECIFICACIONES</w:t>
      </w:r>
    </w:p>
    <w:p w:rsidR="00F20C86" w:rsidRPr="0051275B" w:rsidRDefault="00F20C86" w:rsidP="00F20C86">
      <w:pPr>
        <w:autoSpaceDE w:val="0"/>
        <w:autoSpaceDN w:val="0"/>
        <w:adjustRightInd w:val="0"/>
        <w:rPr>
          <w:rFonts w:ascii="Arial" w:eastAsia="Calibri" w:hAnsi="Arial" w:cs="Arial"/>
          <w:color w:val="000000"/>
        </w:rPr>
      </w:pPr>
      <w:r w:rsidRPr="0051275B">
        <w:rPr>
          <w:rFonts w:ascii="Arial" w:eastAsia="Calibri" w:hAnsi="Arial" w:cs="Arial"/>
          <w:color w:val="000000"/>
        </w:rPr>
        <w:t>Las siguientes actividades, entre otras, hacen parte de la base del servicio.</w:t>
      </w:r>
    </w:p>
    <w:p w:rsidR="00F20C86" w:rsidRPr="0051275B" w:rsidRDefault="00F20C86" w:rsidP="0051275B">
      <w:pPr>
        <w:autoSpaceDE w:val="0"/>
        <w:autoSpaceDN w:val="0"/>
        <w:adjustRightInd w:val="0"/>
        <w:spacing w:after="120" w:line="240" w:lineRule="auto"/>
        <w:rPr>
          <w:rFonts w:ascii="Arial" w:eastAsia="Calibri" w:hAnsi="Arial" w:cs="Arial"/>
          <w:color w:val="000000"/>
        </w:rPr>
      </w:pPr>
      <w:r w:rsidRPr="0051275B">
        <w:rPr>
          <w:rFonts w:ascii="Arial" w:eastAsia="Calibri" w:hAnsi="Arial" w:cs="Arial"/>
          <w:color w:val="000000"/>
        </w:rPr>
        <w:t xml:space="preserve"> Brindar el Servicio de Soporte Especializado a servidores Microsoft Windows desde la versión 2003 hasta Windows Server 2012 o posteriores liberadas dentro del plazo contractual.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El levantamiento de información necesaria para definir mediante las mejores prácticas los requerimientos para realizar las implementaciones enfocadas a la mejora de los sistemas de ICETEX.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Brindar el servicio de Outsourcing para labores de administración de la plataforma Microsoft existente en ICETEX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lastRenderedPageBreak/>
        <w:t>La reorganización/depuración y mantenimiento del directorio activo actual, según planes establecidos y aprobados entre ICETEX y el CONTRATISTA, alineados con las mejores prácticas y con la dinámica propia del Instituto.</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themeColor="text1"/>
        </w:rPr>
      </w:pPr>
      <w:r w:rsidRPr="0051275B">
        <w:rPr>
          <w:rFonts w:ascii="Arial" w:eastAsia="Calibri" w:hAnsi="Arial" w:cs="Arial"/>
          <w:color w:val="000000" w:themeColor="text1"/>
        </w:rPr>
        <w:t>Administración de toda la Suite office 365, incluyendo la plataforma de seguridad.</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Administración, mantenimiento y soporte sobre Direct Access.</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Administración, mantenimiento y soporte de gestión la herramienta de identidades basada en Microsoft </w:t>
      </w:r>
      <w:proofErr w:type="spellStart"/>
      <w:r w:rsidRPr="0051275B">
        <w:rPr>
          <w:rFonts w:ascii="Arial" w:eastAsia="Calibri" w:hAnsi="Arial" w:cs="Arial"/>
          <w:color w:val="000000"/>
        </w:rPr>
        <w:t>Identity</w:t>
      </w:r>
      <w:proofErr w:type="spellEnd"/>
      <w:r w:rsidRPr="0051275B">
        <w:rPr>
          <w:rFonts w:ascii="Arial" w:eastAsia="Calibri" w:hAnsi="Arial" w:cs="Arial"/>
          <w:color w:val="000000"/>
        </w:rPr>
        <w:t xml:space="preserve"> Manager 2010 R2 o la última versión existente para ICETEX.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La definición de las condiciones técnicas mínimas (a nivel de servicios de plataforma) que deben cumplirse para facilitar la implementación de la plataforma y sus servicios.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El control, seguimiento y administración de los recursos de proyecto asignados por EL CONTRATISTA SELECCIONADO para el desarrollo del proyecto.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La implementación de una metodología de trabajo para el desarrollo del o de los proyectos específicos Microsoft.</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 xml:space="preserve">El CONTRATISTA SELECCIONADO debe emitir recomendaciones de cambio o ajustes en la plataforma de servicios actuales que permitan que las soluciones propuestas y que la nueva arquitectura funcione y se integre </w:t>
      </w:r>
      <w:r w:rsidR="0051275B" w:rsidRPr="0051275B">
        <w:rPr>
          <w:rFonts w:ascii="Arial" w:eastAsia="Calibri" w:hAnsi="Arial" w:cs="Arial"/>
          <w:color w:val="000000"/>
        </w:rPr>
        <w:t>de acuerdo con</w:t>
      </w:r>
      <w:r w:rsidRPr="0051275B">
        <w:rPr>
          <w:rFonts w:ascii="Arial" w:eastAsia="Calibri" w:hAnsi="Arial" w:cs="Arial"/>
          <w:color w:val="000000"/>
        </w:rPr>
        <w:t xml:space="preserve"> lo planeado.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eastAsia="Calibri" w:hAnsi="Arial" w:cs="Arial"/>
          <w:color w:val="000000"/>
        </w:rPr>
      </w:pPr>
      <w:r w:rsidRPr="0051275B">
        <w:rPr>
          <w:rFonts w:ascii="Arial" w:eastAsia="Calibri" w:hAnsi="Arial" w:cs="Arial"/>
          <w:color w:val="000000"/>
        </w:rPr>
        <w:t>La transferencia de conocimientos para los administradores de la plataforma con el fin de que estos posteriormente continúen expandiendo el uso y los escenarios aplicados. Esta transferencia se debe lograr con el acompañamiento del personal técnico designado por Servicios de Soporte, Outsourcing e implementación de proyectos Microsoft del CONTRATISTA SELECCIONADO durante la implementación final de la nueva plataforma.</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hAnsi="Arial" w:cs="Arial"/>
          <w:bCs/>
        </w:rPr>
      </w:pPr>
      <w:r w:rsidRPr="0051275B">
        <w:rPr>
          <w:rFonts w:ascii="Arial" w:eastAsia="Calibri" w:hAnsi="Arial" w:cs="Arial"/>
          <w:color w:val="000000"/>
        </w:rPr>
        <w:t>El acompañamiento en las diferentes migraciones o reinstalaciones de servicios o sistemas operativos relacionados con Microsoft, a fin de emitir las recomendaciones de seguridad y asegurar los parches, versiones y demás ítems que deben ser tenidos en cuenta en actividades de este tipo.</w:t>
      </w:r>
      <w:r w:rsidRPr="0051275B">
        <w:rPr>
          <w:rFonts w:ascii="Arial" w:hAnsi="Arial" w:cs="Arial"/>
          <w:bCs/>
        </w:rPr>
        <w:t xml:space="preserve"> </w:t>
      </w:r>
    </w:p>
    <w:p w:rsidR="00F20C86" w:rsidRPr="0051275B" w:rsidRDefault="00F20C86" w:rsidP="0051275B">
      <w:pPr>
        <w:pStyle w:val="Prrafodelista"/>
        <w:numPr>
          <w:ilvl w:val="2"/>
          <w:numId w:val="12"/>
        </w:numPr>
        <w:autoSpaceDE w:val="0"/>
        <w:autoSpaceDN w:val="0"/>
        <w:adjustRightInd w:val="0"/>
        <w:spacing w:after="120"/>
        <w:ind w:left="0" w:firstLine="0"/>
        <w:jc w:val="both"/>
        <w:rPr>
          <w:rFonts w:ascii="Arial" w:hAnsi="Arial" w:cs="Arial"/>
          <w:bCs/>
        </w:rPr>
      </w:pPr>
      <w:r w:rsidRPr="0051275B">
        <w:rPr>
          <w:rFonts w:ascii="Arial" w:hAnsi="Arial" w:cs="Arial"/>
          <w:bCs/>
        </w:rPr>
        <w:t xml:space="preserve">Administración, mantenimiento y soporte de toda la plataforma basada en Microsoft </w:t>
      </w:r>
      <w:proofErr w:type="spellStart"/>
      <w:r w:rsidRPr="0051275B">
        <w:rPr>
          <w:rFonts w:ascii="Arial" w:hAnsi="Arial" w:cs="Arial"/>
          <w:bCs/>
        </w:rPr>
        <w:t>Dinamics</w:t>
      </w:r>
      <w:proofErr w:type="spellEnd"/>
      <w:r w:rsidRPr="0051275B">
        <w:rPr>
          <w:rFonts w:ascii="Arial" w:hAnsi="Arial" w:cs="Arial"/>
          <w:bCs/>
        </w:rPr>
        <w:t xml:space="preserve"> CRM, incluida su base de datos, aplicaciones, servicios y servidores.</w:t>
      </w:r>
    </w:p>
    <w:p w:rsidR="006630EB" w:rsidRDefault="00F20C86">
      <w:pPr>
        <w:rPr>
          <w:rFonts w:ascii="Arial" w:hAnsi="Arial" w:cs="Arial"/>
          <w:bCs/>
        </w:rPr>
      </w:pPr>
      <w:r w:rsidRPr="0051275B">
        <w:rPr>
          <w:rFonts w:ascii="Arial" w:hAnsi="Arial" w:cs="Arial"/>
          <w:bCs/>
        </w:rPr>
        <w:t xml:space="preserve">Responsabilidad sobre toda la plataforma de servidores Microsoft, deberán establecer los planes de administración y mantenimiento, tendientes a mantener los servidores </w:t>
      </w:r>
      <w:bookmarkStart w:id="0" w:name="_GoBack"/>
      <w:bookmarkEnd w:id="0"/>
      <w:r w:rsidRPr="0051275B">
        <w:rPr>
          <w:rFonts w:ascii="Arial" w:hAnsi="Arial" w:cs="Arial"/>
          <w:bCs/>
        </w:rPr>
        <w:t>actualizados, parchados y asegurados.</w:t>
      </w:r>
    </w:p>
    <w:p w:rsidR="006630EB" w:rsidRPr="0051275B" w:rsidRDefault="006630EB" w:rsidP="006630EB">
      <w:pPr>
        <w:jc w:val="both"/>
        <w:rPr>
          <w:rFonts w:ascii="Arial" w:hAnsi="Arial" w:cs="Arial"/>
          <w:bCs/>
        </w:rPr>
      </w:pPr>
    </w:p>
    <w:p w:rsidR="006630EB" w:rsidRPr="0051275B" w:rsidRDefault="006630EB" w:rsidP="006630EB">
      <w:pPr>
        <w:pStyle w:val="Ttulo1"/>
        <w:keepNext w:val="0"/>
        <w:widowControl w:val="0"/>
        <w:rPr>
          <w:rFonts w:ascii="Arial" w:hAnsi="Arial" w:cs="Arial"/>
          <w:szCs w:val="22"/>
        </w:rPr>
      </w:pPr>
      <w:bookmarkStart w:id="1" w:name="_Toc280773479"/>
      <w:bookmarkStart w:id="2" w:name="_Toc280773750"/>
      <w:bookmarkStart w:id="3" w:name="_Toc282782713"/>
      <w:bookmarkStart w:id="4" w:name="_Toc404768021"/>
      <w:bookmarkStart w:id="5" w:name="_Toc108273446"/>
      <w:r w:rsidRPr="0051275B">
        <w:rPr>
          <w:rFonts w:ascii="Arial" w:hAnsi="Arial" w:cs="Arial"/>
          <w:szCs w:val="22"/>
        </w:rPr>
        <w:t>NIVELES DE SERVICIO</w:t>
      </w:r>
      <w:bookmarkEnd w:id="1"/>
      <w:bookmarkEnd w:id="2"/>
      <w:bookmarkEnd w:id="3"/>
      <w:bookmarkEnd w:id="4"/>
      <w:r w:rsidRPr="0051275B">
        <w:rPr>
          <w:rFonts w:ascii="Arial" w:hAnsi="Arial" w:cs="Arial"/>
          <w:szCs w:val="22"/>
        </w:rPr>
        <w:t xml:space="preserve"> </w:t>
      </w:r>
      <w:bookmarkEnd w:id="5"/>
    </w:p>
    <w:p w:rsidR="006630EB" w:rsidRPr="0051275B" w:rsidRDefault="006630EB" w:rsidP="006630EB">
      <w:pPr>
        <w:pStyle w:val="Ttulo3"/>
        <w:rPr>
          <w:rFonts w:ascii="Arial" w:hAnsi="Arial" w:cs="Arial"/>
          <w:sz w:val="22"/>
          <w:szCs w:val="22"/>
        </w:rPr>
      </w:pPr>
      <w:r w:rsidRPr="0051275B">
        <w:rPr>
          <w:rFonts w:ascii="Arial" w:hAnsi="Arial" w:cs="Arial"/>
          <w:sz w:val="22"/>
          <w:szCs w:val="22"/>
        </w:rPr>
        <w:t>Condiciones</w:t>
      </w:r>
    </w:p>
    <w:p w:rsidR="006630EB" w:rsidRPr="0051275B" w:rsidRDefault="006630EB" w:rsidP="006630EB">
      <w:pPr>
        <w:pStyle w:val="Prrafodelista"/>
        <w:numPr>
          <w:ilvl w:val="0"/>
          <w:numId w:val="15"/>
        </w:numPr>
        <w:autoSpaceDE w:val="0"/>
        <w:autoSpaceDN w:val="0"/>
        <w:adjustRightInd w:val="0"/>
        <w:jc w:val="both"/>
        <w:rPr>
          <w:rFonts w:ascii="Arial" w:eastAsia="Calibri" w:hAnsi="Arial" w:cs="Arial"/>
          <w:color w:val="000000"/>
        </w:rPr>
      </w:pPr>
      <w:r w:rsidRPr="0051275B">
        <w:rPr>
          <w:rFonts w:ascii="Arial" w:eastAsia="Calibri" w:hAnsi="Arial" w:cs="Arial"/>
          <w:color w:val="000000"/>
        </w:rPr>
        <w:t>La apertura de casos se debe poder realizar únicamente por el personal técnico definido al inicio del contrato, (Máximo 3 Personas definidas) y podrá ser actualizado en el momento que ICETEX lo considere necesario.</w:t>
      </w:r>
    </w:p>
    <w:p w:rsidR="006630EB" w:rsidRPr="0051275B" w:rsidRDefault="006630EB" w:rsidP="006630EB">
      <w:pPr>
        <w:pStyle w:val="Prrafodelista"/>
        <w:numPr>
          <w:ilvl w:val="0"/>
          <w:numId w:val="15"/>
        </w:numPr>
        <w:autoSpaceDE w:val="0"/>
        <w:autoSpaceDN w:val="0"/>
        <w:adjustRightInd w:val="0"/>
        <w:jc w:val="both"/>
        <w:rPr>
          <w:rFonts w:ascii="Arial" w:eastAsia="Calibri" w:hAnsi="Arial" w:cs="Arial"/>
          <w:color w:val="000000"/>
        </w:rPr>
      </w:pPr>
      <w:r w:rsidRPr="0051275B">
        <w:rPr>
          <w:rFonts w:ascii="Arial" w:eastAsia="Calibri" w:hAnsi="Arial" w:cs="Arial"/>
          <w:color w:val="000000"/>
        </w:rPr>
        <w:t xml:space="preserve">La atención de los casos o eventos reportados telefónicamente serán atendidos inmediatamente por un agente definido en la mesa de Servicio para la atención de Nivel 1 del PROPONENTE, en caso de requerir un escalamiento del incidente, se </w:t>
      </w:r>
      <w:proofErr w:type="gramStart"/>
      <w:r w:rsidRPr="0051275B">
        <w:rPr>
          <w:rFonts w:ascii="Arial" w:eastAsia="Calibri" w:hAnsi="Arial" w:cs="Arial"/>
          <w:color w:val="000000"/>
        </w:rPr>
        <w:t>asignara</w:t>
      </w:r>
      <w:proofErr w:type="gramEnd"/>
      <w:r w:rsidRPr="0051275B">
        <w:rPr>
          <w:rFonts w:ascii="Arial" w:eastAsia="Calibri" w:hAnsi="Arial" w:cs="Arial"/>
          <w:color w:val="000000"/>
        </w:rPr>
        <w:t xml:space="preserve"> al ingeniero designado para soportar el segundo nivel de escalamiento.</w:t>
      </w:r>
    </w:p>
    <w:p w:rsidR="006630EB" w:rsidRPr="0051275B" w:rsidRDefault="006630EB" w:rsidP="006630EB">
      <w:pPr>
        <w:pStyle w:val="Prrafodelista"/>
        <w:numPr>
          <w:ilvl w:val="0"/>
          <w:numId w:val="15"/>
        </w:numPr>
        <w:autoSpaceDE w:val="0"/>
        <w:autoSpaceDN w:val="0"/>
        <w:adjustRightInd w:val="0"/>
        <w:jc w:val="both"/>
        <w:rPr>
          <w:rFonts w:ascii="Arial" w:eastAsia="Calibri" w:hAnsi="Arial" w:cs="Arial"/>
          <w:color w:val="000000"/>
        </w:rPr>
      </w:pPr>
      <w:r w:rsidRPr="0051275B">
        <w:rPr>
          <w:rFonts w:ascii="Arial" w:eastAsia="Calibri" w:hAnsi="Arial" w:cs="Arial"/>
          <w:color w:val="000000"/>
        </w:rPr>
        <w:lastRenderedPageBreak/>
        <w:t>Los casos deben ser registrados en la herramienta ARANDA y se debe mantener la gestión de las atenciones realizadas por el personal de soporte.</w:t>
      </w:r>
    </w:p>
    <w:p w:rsidR="006630EB" w:rsidRPr="0051275B" w:rsidRDefault="006630EB" w:rsidP="006630EB">
      <w:pPr>
        <w:rPr>
          <w:rFonts w:ascii="Arial" w:eastAsia="Times New Roman" w:hAnsi="Arial" w:cs="Arial"/>
          <w:b/>
          <w:color w:val="000000"/>
        </w:rPr>
      </w:pPr>
    </w:p>
    <w:tbl>
      <w:tblPr>
        <w:tblW w:w="7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1"/>
        <w:gridCol w:w="2627"/>
      </w:tblGrid>
      <w:tr w:rsidR="006630EB" w:rsidRPr="0051275B" w:rsidTr="00492DC2">
        <w:trPr>
          <w:jc w:val="center"/>
        </w:trPr>
        <w:tc>
          <w:tcPr>
            <w:tcW w:w="4631" w:type="dxa"/>
            <w:shd w:val="clear" w:color="auto" w:fill="auto"/>
          </w:tcPr>
          <w:p w:rsidR="006630EB" w:rsidRPr="0051275B" w:rsidRDefault="006630EB" w:rsidP="00492DC2">
            <w:pPr>
              <w:rPr>
                <w:rFonts w:ascii="Arial" w:eastAsia="Times New Roman" w:hAnsi="Arial" w:cs="Arial"/>
                <w:b/>
                <w:color w:val="000000"/>
              </w:rPr>
            </w:pPr>
            <w:r w:rsidRPr="0051275B">
              <w:rPr>
                <w:rFonts w:ascii="Arial" w:eastAsia="Times New Roman" w:hAnsi="Arial" w:cs="Arial"/>
                <w:b/>
                <w:color w:val="000000"/>
              </w:rPr>
              <w:t>Detalles</w:t>
            </w:r>
          </w:p>
        </w:tc>
        <w:tc>
          <w:tcPr>
            <w:tcW w:w="2627" w:type="dxa"/>
            <w:shd w:val="clear" w:color="auto" w:fill="auto"/>
          </w:tcPr>
          <w:p w:rsidR="006630EB" w:rsidRPr="0051275B" w:rsidRDefault="006630EB" w:rsidP="00492DC2">
            <w:pPr>
              <w:rPr>
                <w:rFonts w:ascii="Arial" w:eastAsia="Times New Roman" w:hAnsi="Arial" w:cs="Arial"/>
                <w:b/>
                <w:color w:val="000000"/>
              </w:rPr>
            </w:pPr>
            <w:r w:rsidRPr="0051275B">
              <w:rPr>
                <w:rFonts w:ascii="Arial" w:eastAsia="Times New Roman" w:hAnsi="Arial" w:cs="Arial"/>
                <w:b/>
                <w:color w:val="000000"/>
              </w:rPr>
              <w:t>Cantidades Ofrecidas</w:t>
            </w:r>
          </w:p>
        </w:tc>
      </w:tr>
      <w:tr w:rsidR="006630EB" w:rsidRPr="0051275B" w:rsidTr="00492DC2">
        <w:trPr>
          <w:jc w:val="center"/>
        </w:trPr>
        <w:tc>
          <w:tcPr>
            <w:tcW w:w="4631" w:type="dxa"/>
            <w:shd w:val="clear" w:color="auto" w:fill="auto"/>
          </w:tcPr>
          <w:p w:rsidR="006630EB" w:rsidRPr="0051275B" w:rsidRDefault="006630EB" w:rsidP="00492DC2">
            <w:pPr>
              <w:rPr>
                <w:rFonts w:ascii="Arial" w:eastAsia="Times New Roman" w:hAnsi="Arial" w:cs="Arial"/>
                <w:b/>
                <w:color w:val="000000"/>
              </w:rPr>
            </w:pPr>
            <w:r w:rsidRPr="0051275B">
              <w:rPr>
                <w:rFonts w:ascii="Arial" w:eastAsia="Times New Roman" w:hAnsi="Arial" w:cs="Arial"/>
                <w:color w:val="000000"/>
              </w:rPr>
              <w:t xml:space="preserve">Consultas Nivel 1 </w:t>
            </w:r>
            <w:proofErr w:type="gramStart"/>
            <w:r w:rsidRPr="0051275B">
              <w:rPr>
                <w:rFonts w:ascii="Arial" w:eastAsia="Times New Roman" w:hAnsi="Arial" w:cs="Arial"/>
                <w:color w:val="000000"/>
              </w:rPr>
              <w:t>y  2</w:t>
            </w:r>
            <w:proofErr w:type="gramEnd"/>
            <w:r w:rsidRPr="0051275B">
              <w:rPr>
                <w:rFonts w:ascii="Arial" w:eastAsia="Times New Roman" w:hAnsi="Arial" w:cs="Arial"/>
                <w:color w:val="000000"/>
              </w:rPr>
              <w:t>, sin atención en sitio</w:t>
            </w:r>
          </w:p>
        </w:tc>
        <w:tc>
          <w:tcPr>
            <w:tcW w:w="2627" w:type="dxa"/>
            <w:shd w:val="clear" w:color="auto" w:fill="auto"/>
          </w:tcPr>
          <w:p w:rsidR="006630EB" w:rsidRPr="0051275B" w:rsidRDefault="006630EB" w:rsidP="00492DC2">
            <w:pPr>
              <w:rPr>
                <w:rFonts w:ascii="Arial" w:eastAsia="Times New Roman" w:hAnsi="Arial" w:cs="Arial"/>
                <w:color w:val="000000"/>
              </w:rPr>
            </w:pPr>
            <w:r w:rsidRPr="0051275B">
              <w:rPr>
                <w:rFonts w:ascii="Arial" w:eastAsia="Times New Roman" w:hAnsi="Arial" w:cs="Arial"/>
                <w:color w:val="000000"/>
              </w:rPr>
              <w:t>Ilimitada</w:t>
            </w:r>
          </w:p>
        </w:tc>
      </w:tr>
      <w:tr w:rsidR="006630EB" w:rsidRPr="0051275B" w:rsidTr="00492DC2">
        <w:trPr>
          <w:jc w:val="center"/>
        </w:trPr>
        <w:tc>
          <w:tcPr>
            <w:tcW w:w="4631" w:type="dxa"/>
            <w:shd w:val="clear" w:color="auto" w:fill="auto"/>
          </w:tcPr>
          <w:p w:rsidR="006630EB" w:rsidRPr="0051275B" w:rsidRDefault="006630EB" w:rsidP="00492DC2">
            <w:pPr>
              <w:rPr>
                <w:rFonts w:ascii="Arial" w:eastAsia="Times New Roman" w:hAnsi="Arial" w:cs="Arial"/>
                <w:color w:val="000000"/>
              </w:rPr>
            </w:pPr>
            <w:r w:rsidRPr="0051275B">
              <w:rPr>
                <w:rFonts w:ascii="Arial" w:eastAsia="Times New Roman" w:hAnsi="Arial" w:cs="Arial"/>
                <w:color w:val="000000"/>
              </w:rPr>
              <w:t>Bolsa de horas para nivel 2 o 3, atención en sitio</w:t>
            </w:r>
          </w:p>
        </w:tc>
        <w:tc>
          <w:tcPr>
            <w:tcW w:w="2627" w:type="dxa"/>
            <w:shd w:val="clear" w:color="auto" w:fill="auto"/>
          </w:tcPr>
          <w:p w:rsidR="006630EB" w:rsidRPr="0051275B" w:rsidRDefault="006630EB" w:rsidP="00492DC2">
            <w:pPr>
              <w:rPr>
                <w:rFonts w:ascii="Arial" w:eastAsia="Times New Roman" w:hAnsi="Arial" w:cs="Arial"/>
                <w:color w:val="000000" w:themeColor="text1"/>
              </w:rPr>
            </w:pPr>
            <w:r w:rsidRPr="0051275B">
              <w:rPr>
                <w:rFonts w:ascii="Arial" w:eastAsia="Times New Roman" w:hAnsi="Arial" w:cs="Arial"/>
                <w:color w:val="000000" w:themeColor="text1"/>
              </w:rPr>
              <w:t xml:space="preserve">250 </w:t>
            </w:r>
            <w:proofErr w:type="gramStart"/>
            <w:r w:rsidRPr="0051275B">
              <w:rPr>
                <w:rFonts w:ascii="Arial" w:eastAsia="Times New Roman" w:hAnsi="Arial" w:cs="Arial"/>
                <w:color w:val="000000" w:themeColor="text1"/>
              </w:rPr>
              <w:t>Horas</w:t>
            </w:r>
            <w:proofErr w:type="gramEnd"/>
            <w:r w:rsidRPr="0051275B">
              <w:rPr>
                <w:rFonts w:ascii="Arial" w:eastAsia="Times New Roman" w:hAnsi="Arial" w:cs="Arial"/>
                <w:color w:val="000000" w:themeColor="text1"/>
              </w:rPr>
              <w:t xml:space="preserve"> / Contrato</w:t>
            </w:r>
          </w:p>
        </w:tc>
      </w:tr>
    </w:tbl>
    <w:p w:rsidR="006630EB" w:rsidRPr="0051275B" w:rsidRDefault="006630EB" w:rsidP="006630EB">
      <w:pPr>
        <w:rPr>
          <w:rFonts w:ascii="Arial" w:eastAsia="Times New Roman" w:hAnsi="Arial" w:cs="Arial"/>
          <w:b/>
          <w:color w:val="000000"/>
        </w:rPr>
      </w:pPr>
    </w:p>
    <w:p w:rsidR="006630EB" w:rsidRPr="0051275B" w:rsidRDefault="006630EB" w:rsidP="006630EB">
      <w:pPr>
        <w:jc w:val="both"/>
        <w:rPr>
          <w:rFonts w:ascii="Arial" w:eastAsia="Times New Roman" w:hAnsi="Arial" w:cs="Arial"/>
          <w:b/>
          <w:color w:val="000000"/>
        </w:rPr>
      </w:pPr>
      <w:r w:rsidRPr="0051275B">
        <w:rPr>
          <w:rFonts w:ascii="Arial" w:eastAsia="Calibri" w:hAnsi="Arial" w:cs="Arial"/>
          <w:color w:val="000000" w:themeColor="text1"/>
        </w:rPr>
        <w:t>El paquete de horas descrito en la tabla anterior tendrá una vigencia acorde al plazo del contrato o hasta agotar existencias.</w:t>
      </w:r>
    </w:p>
    <w:p w:rsidR="006630EB" w:rsidRPr="0051275B" w:rsidRDefault="006630EB" w:rsidP="006630EB">
      <w:pPr>
        <w:jc w:val="both"/>
        <w:rPr>
          <w:rFonts w:ascii="Arial" w:eastAsia="Calibri" w:hAnsi="Arial" w:cs="Arial"/>
          <w:color w:val="000000" w:themeColor="text1"/>
        </w:rPr>
      </w:pPr>
    </w:p>
    <w:p w:rsidR="006630EB" w:rsidRPr="0051275B" w:rsidRDefault="006630EB" w:rsidP="006630EB">
      <w:pPr>
        <w:pStyle w:val="Prrafodelista"/>
        <w:spacing w:after="160" w:line="259" w:lineRule="auto"/>
        <w:contextualSpacing/>
        <w:jc w:val="both"/>
      </w:pPr>
      <w:r w:rsidRPr="0051275B">
        <w:rPr>
          <w:rFonts w:ascii="Arial" w:eastAsia="Arial" w:hAnsi="Arial" w:cs="Arial"/>
          <w:b/>
          <w:bCs/>
        </w:rPr>
        <w:t>ACUERDO DE NIVEL DE SERVICIO (ANS)</w:t>
      </w:r>
    </w:p>
    <w:p w:rsidR="006630EB" w:rsidRPr="0051275B" w:rsidRDefault="006630EB" w:rsidP="006630EB">
      <w:pPr>
        <w:ind w:left="360"/>
        <w:jc w:val="both"/>
        <w:rPr>
          <w:rFonts w:ascii="Arial" w:eastAsia="Arial" w:hAnsi="Arial" w:cs="Arial"/>
        </w:rPr>
      </w:pPr>
      <w:r w:rsidRPr="0051275B">
        <w:rPr>
          <w:rFonts w:ascii="Arial" w:eastAsia="Arial" w:hAnsi="Arial" w:cs="Arial"/>
        </w:rPr>
        <w:t xml:space="preserve"> Con el fin de realizar periódicamente la medición de los parámetros establecidos en los ANS se tendrán en cuenta los siguientes aspectos para el soporte Nivel 2 y Nivel 3.</w:t>
      </w:r>
    </w:p>
    <w:tbl>
      <w:tblPr>
        <w:tblStyle w:val="Tabladecuadrcula1clara-nfasis1"/>
        <w:tblW w:w="0" w:type="auto"/>
        <w:tblLook w:val="04A0" w:firstRow="1" w:lastRow="0" w:firstColumn="1" w:lastColumn="0" w:noHBand="0" w:noVBand="1"/>
      </w:tblPr>
      <w:tblGrid>
        <w:gridCol w:w="3964"/>
        <w:gridCol w:w="1922"/>
        <w:gridCol w:w="2942"/>
      </w:tblGrid>
      <w:tr w:rsidR="006630EB" w:rsidRPr="0051275B" w:rsidTr="00492DC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4" w:type="dxa"/>
            <w:vAlign w:val="center"/>
          </w:tcPr>
          <w:p w:rsidR="006630EB" w:rsidRPr="0051275B" w:rsidRDefault="006630EB" w:rsidP="00492DC2">
            <w:pPr>
              <w:jc w:val="center"/>
            </w:pPr>
            <w:proofErr w:type="spellStart"/>
            <w:r w:rsidRPr="0051275B">
              <w:rPr>
                <w:rFonts w:ascii="Arial" w:eastAsia="Arial" w:hAnsi="Arial" w:cs="Arial"/>
                <w:lang w:val="en-US"/>
              </w:rPr>
              <w:t>Nivel</w:t>
            </w:r>
            <w:proofErr w:type="spellEnd"/>
          </w:p>
        </w:tc>
        <w:tc>
          <w:tcPr>
            <w:tcW w:w="1922" w:type="dxa"/>
            <w:vAlign w:val="center"/>
          </w:tcPr>
          <w:p w:rsidR="006630EB" w:rsidRPr="0051275B" w:rsidRDefault="006630EB" w:rsidP="00492DC2">
            <w:pPr>
              <w:jc w:val="center"/>
              <w:cnfStyle w:val="100000000000" w:firstRow="1" w:lastRow="0" w:firstColumn="0" w:lastColumn="0" w:oddVBand="0" w:evenVBand="0" w:oddHBand="0" w:evenHBand="0" w:firstRowFirstColumn="0" w:firstRowLastColumn="0" w:lastRowFirstColumn="0" w:lastRowLastColumn="0"/>
            </w:pPr>
            <w:proofErr w:type="spellStart"/>
            <w:r w:rsidRPr="0051275B">
              <w:rPr>
                <w:rFonts w:ascii="Arial" w:eastAsia="Arial" w:hAnsi="Arial" w:cs="Arial"/>
                <w:lang w:val="en-US"/>
              </w:rPr>
              <w:t>Tiempo</w:t>
            </w:r>
            <w:proofErr w:type="spellEnd"/>
            <w:r w:rsidRPr="0051275B">
              <w:rPr>
                <w:rFonts w:ascii="Arial" w:eastAsia="Arial" w:hAnsi="Arial" w:cs="Arial"/>
                <w:lang w:val="en-US"/>
              </w:rPr>
              <w:t xml:space="preserve"> </w:t>
            </w:r>
            <w:proofErr w:type="spellStart"/>
            <w:r w:rsidRPr="0051275B">
              <w:rPr>
                <w:rFonts w:ascii="Arial" w:eastAsia="Arial" w:hAnsi="Arial" w:cs="Arial"/>
                <w:lang w:val="en-US"/>
              </w:rPr>
              <w:t>Máximo</w:t>
            </w:r>
            <w:proofErr w:type="spellEnd"/>
            <w:r w:rsidRPr="0051275B">
              <w:rPr>
                <w:rFonts w:ascii="Arial" w:eastAsia="Arial" w:hAnsi="Arial" w:cs="Arial"/>
                <w:lang w:val="en-US"/>
              </w:rPr>
              <w:t xml:space="preserve"> de </w:t>
            </w:r>
            <w:proofErr w:type="spellStart"/>
            <w:r w:rsidRPr="0051275B">
              <w:rPr>
                <w:rFonts w:ascii="Arial" w:eastAsia="Arial" w:hAnsi="Arial" w:cs="Arial"/>
                <w:lang w:val="en-US"/>
              </w:rPr>
              <w:t>Respuesta</w:t>
            </w:r>
            <w:proofErr w:type="spellEnd"/>
          </w:p>
        </w:tc>
        <w:tc>
          <w:tcPr>
            <w:tcW w:w="2942" w:type="dxa"/>
            <w:vAlign w:val="center"/>
          </w:tcPr>
          <w:p w:rsidR="006630EB" w:rsidRPr="0051275B" w:rsidRDefault="006630EB" w:rsidP="00492DC2">
            <w:pPr>
              <w:jc w:val="center"/>
              <w:cnfStyle w:val="100000000000" w:firstRow="1" w:lastRow="0" w:firstColumn="0" w:lastColumn="0" w:oddVBand="0" w:evenVBand="0" w:oddHBand="0" w:evenHBand="0" w:firstRowFirstColumn="0" w:firstRowLastColumn="0" w:lastRowFirstColumn="0" w:lastRowLastColumn="0"/>
            </w:pPr>
            <w:proofErr w:type="spellStart"/>
            <w:r w:rsidRPr="0051275B">
              <w:rPr>
                <w:rFonts w:ascii="Arial" w:eastAsia="Arial" w:hAnsi="Arial" w:cs="Arial"/>
                <w:lang w:val="en-US"/>
              </w:rPr>
              <w:t>Descuento</w:t>
            </w:r>
            <w:proofErr w:type="spellEnd"/>
            <w:r w:rsidRPr="0051275B">
              <w:rPr>
                <w:rFonts w:ascii="Arial" w:eastAsia="Arial" w:hAnsi="Arial" w:cs="Arial"/>
                <w:lang w:val="en-US"/>
              </w:rPr>
              <w:t xml:space="preserve"> %</w:t>
            </w:r>
          </w:p>
        </w:tc>
      </w:tr>
      <w:tr w:rsidR="006630EB" w:rsidRPr="0051275B" w:rsidTr="00492DC2">
        <w:trPr>
          <w:trHeight w:val="762"/>
        </w:trPr>
        <w:tc>
          <w:tcPr>
            <w:cnfStyle w:val="001000000000" w:firstRow="0" w:lastRow="0" w:firstColumn="1" w:lastColumn="0" w:oddVBand="0" w:evenVBand="0" w:oddHBand="0" w:evenHBand="0" w:firstRowFirstColumn="0" w:firstRowLastColumn="0" w:lastRowFirstColumn="0" w:lastRowLastColumn="0"/>
            <w:tcW w:w="3964" w:type="dxa"/>
            <w:vAlign w:val="center"/>
          </w:tcPr>
          <w:p w:rsidR="006630EB" w:rsidRPr="0051275B" w:rsidRDefault="006630EB" w:rsidP="00492DC2">
            <w:pPr>
              <w:jc w:val="both"/>
            </w:pPr>
            <w:r w:rsidRPr="0051275B">
              <w:rPr>
                <w:rFonts w:ascii="Arial" w:eastAsia="Arial" w:hAnsi="Arial" w:cs="Arial"/>
              </w:rPr>
              <w:t>Crítico: Se considera como un incidente crítico a la caída de un sistema de información, o aplicación que funciona sobre la plataforma de virtualización VMware que afecte la prestación de servicios informáticos.</w:t>
            </w:r>
            <w:r w:rsidRPr="0051275B">
              <w:br/>
            </w:r>
            <w:r w:rsidRPr="0051275B">
              <w:rPr>
                <w:rFonts w:ascii="Arial" w:eastAsia="Arial" w:hAnsi="Arial" w:cs="Arial"/>
              </w:rPr>
              <w:t>También se considera como incidente critico a los problemas de alto impacto en los cuales se vean interrumpidos o degradados los servicios de la plataforma de seguridad Virtualización VMware, hasta el punto de afectar las actividades de producción.</w:t>
            </w:r>
          </w:p>
        </w:tc>
        <w:tc>
          <w:tcPr>
            <w:tcW w:w="192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b/>
                <w:bCs/>
              </w:rPr>
              <w:t>Una (1) Horas</w:t>
            </w:r>
          </w:p>
        </w:tc>
        <w:tc>
          <w:tcPr>
            <w:tcW w:w="294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rPr>
              <w:t>Se aplicará un descuento de 0.6 del valor mensual definido en la forma de pago, por cada hora por encima del tiempo máximo de atención.</w:t>
            </w:r>
          </w:p>
        </w:tc>
      </w:tr>
      <w:tr w:rsidR="006630EB" w:rsidRPr="0051275B" w:rsidTr="00492DC2">
        <w:trPr>
          <w:trHeight w:val="3241"/>
        </w:trPr>
        <w:tc>
          <w:tcPr>
            <w:cnfStyle w:val="001000000000" w:firstRow="0" w:lastRow="0" w:firstColumn="1" w:lastColumn="0" w:oddVBand="0" w:evenVBand="0" w:oddHBand="0" w:evenHBand="0" w:firstRowFirstColumn="0" w:firstRowLastColumn="0" w:lastRowFirstColumn="0" w:lastRowLastColumn="0"/>
            <w:tcW w:w="3964" w:type="dxa"/>
            <w:vAlign w:val="center"/>
          </w:tcPr>
          <w:p w:rsidR="006630EB" w:rsidRPr="0051275B" w:rsidRDefault="006630EB" w:rsidP="00492DC2">
            <w:pPr>
              <w:jc w:val="both"/>
            </w:pPr>
            <w:r w:rsidRPr="0051275B">
              <w:rPr>
                <w:rFonts w:ascii="Arial" w:eastAsia="Arial" w:hAnsi="Arial" w:cs="Arial"/>
              </w:rPr>
              <w:lastRenderedPageBreak/>
              <w:t xml:space="preserve">Urgente: Se considera un incidente urgente a aquellos problemas en la infraestructura de Virtualización VMware que afecta un servicio importante, pero que se mantiene aún en operación. </w:t>
            </w:r>
            <w:r w:rsidRPr="0051275B">
              <w:br/>
            </w:r>
            <w:r w:rsidRPr="0051275B">
              <w:rPr>
                <w:rFonts w:ascii="Arial" w:eastAsia="Arial" w:hAnsi="Arial" w:cs="Arial"/>
              </w:rPr>
              <w:t>Evento susceptible al paso al paso del tiempo, que es importante para la productividad a largo plazo pero que no causa una parada inmediata del servicio.</w:t>
            </w:r>
          </w:p>
        </w:tc>
        <w:tc>
          <w:tcPr>
            <w:tcW w:w="192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b/>
                <w:bCs/>
              </w:rPr>
              <w:t>Tres (3) Horas</w:t>
            </w:r>
          </w:p>
        </w:tc>
        <w:tc>
          <w:tcPr>
            <w:tcW w:w="294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rPr>
              <w:t>Se aplicará un descuento de 0.5 del valor mensual definido en la forma de pago, por cada hora por encima del tiempo máximo de atención.</w:t>
            </w:r>
          </w:p>
        </w:tc>
      </w:tr>
      <w:tr w:rsidR="006630EB" w:rsidRPr="0051275B" w:rsidTr="00492DC2">
        <w:trPr>
          <w:trHeight w:val="1881"/>
        </w:trPr>
        <w:tc>
          <w:tcPr>
            <w:cnfStyle w:val="001000000000" w:firstRow="0" w:lastRow="0" w:firstColumn="1" w:lastColumn="0" w:oddVBand="0" w:evenVBand="0" w:oddHBand="0" w:evenHBand="0" w:firstRowFirstColumn="0" w:firstRowLastColumn="0" w:lastRowFirstColumn="0" w:lastRowLastColumn="0"/>
            <w:tcW w:w="3964" w:type="dxa"/>
            <w:vAlign w:val="center"/>
          </w:tcPr>
          <w:p w:rsidR="006630EB" w:rsidRPr="0051275B" w:rsidRDefault="006630EB" w:rsidP="00492DC2">
            <w:pPr>
              <w:jc w:val="both"/>
            </w:pPr>
            <w:r w:rsidRPr="0051275B">
              <w:rPr>
                <w:rFonts w:ascii="Arial" w:eastAsia="Arial" w:hAnsi="Arial" w:cs="Arial"/>
              </w:rPr>
              <w:t>Importante: Se considera un incidente importante a aquellos eventos que afectan la plataforma tecnológica, pero que no tienen un alto impacto para la operación y prestación de servicios de seguridad informáticos.</w:t>
            </w:r>
          </w:p>
        </w:tc>
        <w:tc>
          <w:tcPr>
            <w:tcW w:w="192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b/>
                <w:bCs/>
              </w:rPr>
              <w:t>Siete (7) Horas</w:t>
            </w:r>
          </w:p>
        </w:tc>
        <w:tc>
          <w:tcPr>
            <w:tcW w:w="294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rPr>
              <w:t>Se aplicará un descuento de 0.4 del valor mensual definido en la forma de pago, por cada hora por encima del tiempo máximo de atención.</w:t>
            </w:r>
          </w:p>
        </w:tc>
      </w:tr>
      <w:tr w:rsidR="006630EB" w:rsidRPr="0051275B" w:rsidTr="00492DC2">
        <w:trPr>
          <w:trHeight w:val="1949"/>
        </w:trPr>
        <w:tc>
          <w:tcPr>
            <w:cnfStyle w:val="001000000000" w:firstRow="0" w:lastRow="0" w:firstColumn="1" w:lastColumn="0" w:oddVBand="0" w:evenVBand="0" w:oddHBand="0" w:evenHBand="0" w:firstRowFirstColumn="0" w:firstRowLastColumn="0" w:lastRowFirstColumn="0" w:lastRowLastColumn="0"/>
            <w:tcW w:w="3964" w:type="dxa"/>
            <w:vAlign w:val="center"/>
          </w:tcPr>
          <w:p w:rsidR="006630EB" w:rsidRPr="0051275B" w:rsidRDefault="006630EB" w:rsidP="00492DC2">
            <w:pPr>
              <w:jc w:val="both"/>
            </w:pPr>
            <w:r w:rsidRPr="0051275B">
              <w:rPr>
                <w:rFonts w:ascii="Arial" w:eastAsia="Arial" w:hAnsi="Arial" w:cs="Arial"/>
              </w:rPr>
              <w:t>Solicitud Nivel 3: Si pasado el llamado o solicitud del servicio nivel 3, el proponente no atiende la solicitud acorde a la criticidad anteriormente descrita o si el perfil que se envía al servicio no cumple con el solicitado.</w:t>
            </w:r>
          </w:p>
        </w:tc>
        <w:tc>
          <w:tcPr>
            <w:tcW w:w="192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b/>
                <w:bCs/>
              </w:rPr>
              <w:t>Critico – Urgente - Importante</w:t>
            </w:r>
          </w:p>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p>
        </w:tc>
        <w:tc>
          <w:tcPr>
            <w:tcW w:w="2942" w:type="dxa"/>
            <w:vAlign w:val="center"/>
          </w:tcPr>
          <w:p w:rsidR="006630EB" w:rsidRPr="0051275B" w:rsidRDefault="006630EB" w:rsidP="00492DC2">
            <w:pPr>
              <w:jc w:val="center"/>
              <w:cnfStyle w:val="000000000000" w:firstRow="0" w:lastRow="0" w:firstColumn="0" w:lastColumn="0" w:oddVBand="0" w:evenVBand="0" w:oddHBand="0" w:evenHBand="0" w:firstRowFirstColumn="0" w:firstRowLastColumn="0" w:lastRowFirstColumn="0" w:lastRowLastColumn="0"/>
            </w:pPr>
            <w:r w:rsidRPr="0051275B">
              <w:rPr>
                <w:rFonts w:ascii="Arial" w:eastAsia="Arial" w:hAnsi="Arial" w:cs="Arial"/>
              </w:rPr>
              <w:t>Se aplicará un descuento de 0.8 del valor mensual definido en la forma de pago, por cada hora por encima del tiempo máximo de atención</w:t>
            </w:r>
          </w:p>
        </w:tc>
      </w:tr>
    </w:tbl>
    <w:p w:rsidR="006630EB" w:rsidRDefault="006630EB" w:rsidP="006630EB">
      <w:pPr>
        <w:jc w:val="both"/>
      </w:pPr>
    </w:p>
    <w:p w:rsidR="006630EB" w:rsidRPr="0051275B" w:rsidRDefault="006630EB">
      <w:pPr>
        <w:rPr>
          <w:rFonts w:ascii="Arial" w:hAnsi="Arial" w:cs="Arial"/>
          <w:bCs/>
        </w:rPr>
      </w:pPr>
    </w:p>
    <w:sectPr w:rsidR="006630EB" w:rsidRPr="0051275B" w:rsidSect="00B60A3D">
      <w:headerReference w:type="even" r:id="rId7"/>
      <w:headerReference w:type="default" r:id="rId8"/>
      <w:footerReference w:type="even" r:id="rId9"/>
      <w:footerReference w:type="default" r:id="rId10"/>
      <w:headerReference w:type="first" r:id="rId11"/>
      <w:footerReference w:type="first" r:id="rId12"/>
      <w:pgSz w:w="12240" w:h="15840"/>
      <w:pgMar w:top="1417" w:right="1701" w:bottom="993" w:left="1701" w:header="708" w:footer="84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7231A" w:rsidRDefault="00A7231A">
      <w:pPr>
        <w:spacing w:after="0" w:line="240" w:lineRule="auto"/>
      </w:pPr>
      <w:r>
        <w:separator/>
      </w:r>
    </w:p>
  </w:endnote>
  <w:endnote w:type="continuationSeparator" w:id="0">
    <w:p w:rsidR="00A7231A" w:rsidRDefault="00A72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 York">
    <w:altName w:val="Tahoma"/>
    <w:panose1 w:val="02040503060506020304"/>
    <w:charset w:val="00"/>
    <w:family w:val="roman"/>
    <w:notTrueType/>
    <w:pitch w:val="variable"/>
    <w:sig w:usb0="00000003" w:usb1="00000000" w:usb2="00000000" w:usb3="00000000" w:csb0="00000001" w:csb1="00000000"/>
  </w:font>
  <w:font w:name="Times">
    <w:altName w:val="Sylfae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C86" w:rsidRDefault="00F20C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A3D" w:rsidRDefault="003A4024" w:rsidP="00B60A3D">
    <w:pPr>
      <w:pStyle w:val="Piedepgina"/>
      <w:tabs>
        <w:tab w:val="clear" w:pos="4419"/>
        <w:tab w:val="clear" w:pos="8838"/>
        <w:tab w:val="left" w:pos="2640"/>
      </w:tabs>
    </w:pPr>
    <w:r>
      <w:rPr>
        <w:noProof/>
        <w:lang w:eastAsia="es-CO"/>
      </w:rPr>
      <mc:AlternateContent>
        <mc:Choice Requires="wps">
          <w:drawing>
            <wp:anchor distT="0" distB="0" distL="114300" distR="114300" simplePos="0" relativeHeight="251661312" behindDoc="0" locked="0" layoutInCell="1" allowOverlap="1" wp14:anchorId="5C09ADCA" wp14:editId="7A5D0C00">
              <wp:simplePos x="0" y="0"/>
              <wp:positionH relativeFrom="column">
                <wp:posOffset>-556895</wp:posOffset>
              </wp:positionH>
              <wp:positionV relativeFrom="paragraph">
                <wp:posOffset>61595</wp:posOffset>
              </wp:positionV>
              <wp:extent cx="5715000" cy="2286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0A3D" w:rsidRPr="00DE2266" w:rsidRDefault="003A4024" w:rsidP="00B60A3D">
                          <w:pPr>
                            <w:rPr>
                              <w:rFonts w:ascii="Arial" w:hAnsi="Arial" w:cs="Arial"/>
                              <w:color w:val="000080"/>
                              <w:sz w:val="16"/>
                            </w:rPr>
                          </w:pPr>
                          <w:r w:rsidRPr="00DE2266">
                            <w:rPr>
                              <w:rFonts w:ascii="Arial" w:hAnsi="Arial" w:cs="Arial"/>
                              <w:color w:val="000080"/>
                              <w:sz w:val="16"/>
                            </w:rPr>
                            <w:t>Instituto Colombiano de Crédito Educativo y Estudios Técnicos en el Exterior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09ADCA" id="_x0000_t202" coordsize="21600,21600" o:spt="202" path="m,l,21600r21600,l21600,xe">
              <v:stroke joinstyle="miter"/>
              <v:path gradientshapeok="t" o:connecttype="rect"/>
            </v:shapetype>
            <v:shape id="Cuadro de texto 7" o:spid="_x0000_s1026" type="#_x0000_t202" style="position:absolute;margin-left:-43.85pt;margin-top:4.85pt;width:450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" stroked="f">
              <v:textbox>
                <w:txbxContent>
                  <w:p w:rsidR="00B60A3D" w:rsidRPr="00DE2266" w:rsidRDefault="003A4024" w:rsidP="00B60A3D">
                    <w:pPr>
                      <w:rPr>
                        <w:rFonts w:ascii="Arial" w:hAnsi="Arial" w:cs="Arial"/>
                        <w:color w:val="000080"/>
                        <w:sz w:val="16"/>
                      </w:rPr>
                    </w:pPr>
                    <w:r w:rsidRPr="00DE2266">
                      <w:rPr>
                        <w:rFonts w:ascii="Arial" w:hAnsi="Arial" w:cs="Arial"/>
                        <w:color w:val="000080"/>
                        <w:sz w:val="16"/>
                      </w:rPr>
                      <w:t>Instituto Colombiano de Crédito Educativo y Estudios Técnicos en el Exterior</w:t>
                    </w:r>
                  </w:p>
                </w:txbxContent>
              </v:textbox>
            </v:shape>
          </w:pict>
        </mc:Fallback>
      </mc:AlternateContent>
    </w:r>
    <w:r>
      <w:rPr>
        <w:noProof/>
        <w:lang w:eastAsia="es-CO"/>
      </w:rPr>
      <mc:AlternateContent>
        <mc:Choice Requires="wps">
          <w:drawing>
            <wp:anchor distT="4294967294" distB="4294967294" distL="114300" distR="114300" simplePos="0" relativeHeight="251660288" behindDoc="0" locked="0" layoutInCell="1" allowOverlap="1" wp14:anchorId="5EA2523C" wp14:editId="1439B9EA">
              <wp:simplePos x="0" y="0"/>
              <wp:positionH relativeFrom="column">
                <wp:posOffset>0</wp:posOffset>
              </wp:positionH>
              <wp:positionV relativeFrom="paragraph">
                <wp:posOffset>-11431</wp:posOffset>
              </wp:positionV>
              <wp:extent cx="6033770" cy="0"/>
              <wp:effectExtent l="0" t="0" r="24130" b="19050"/>
              <wp:wrapNone/>
              <wp:docPr id="8" name="Conector rec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33770" cy="0"/>
                      </a:xfrm>
                      <a:prstGeom prst="line">
                        <a:avLst/>
                      </a:prstGeom>
                      <a:noFill/>
                      <a:ln w="12700">
                        <a:solidFill>
                          <a:srgbClr val="C1C9D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CE4C82" id="Conector recto 8"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9pt" to="475.1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" strokecolor="#c1c9d1" strokeweight="1pt"/>
          </w:pict>
        </mc:Fallback>
      </mc:AlternateContent>
    </w:r>
    <w:r>
      <w:tab/>
    </w:r>
  </w:p>
  <w:p w:rsidR="00B60A3D" w:rsidRDefault="003A4024">
    <w:pPr>
      <w:pStyle w:val="Piedepgina"/>
    </w:pPr>
    <w:r>
      <w:rPr>
        <w:noProof/>
        <w:lang w:eastAsia="es-CO"/>
      </w:rPr>
      <mc:AlternateContent>
        <mc:Choice Requires="wps">
          <w:drawing>
            <wp:anchor distT="0" distB="0" distL="114300" distR="114300" simplePos="0" relativeHeight="251662336" behindDoc="0" locked="0" layoutInCell="1" allowOverlap="1" wp14:anchorId="059E11FD" wp14:editId="1C24D16F">
              <wp:simplePos x="0" y="0"/>
              <wp:positionH relativeFrom="column">
                <wp:posOffset>786765</wp:posOffset>
              </wp:positionH>
              <wp:positionV relativeFrom="paragraph">
                <wp:posOffset>77470</wp:posOffset>
              </wp:positionV>
              <wp:extent cx="3657600" cy="523875"/>
              <wp:effectExtent l="0" t="0" r="0" b="9525"/>
              <wp:wrapNone/>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5238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60A3D" w:rsidRDefault="003A4024" w:rsidP="009B5E60">
                          <w:pPr>
                            <w:spacing w:after="0" w:line="240" w:lineRule="auto"/>
                            <w:rPr>
                              <w:rFonts w:ascii="Arial" w:hAnsi="Arial" w:cs="Arial"/>
                              <w:color w:val="000080"/>
                              <w:sz w:val="14"/>
                            </w:rPr>
                          </w:pPr>
                          <w:r w:rsidRPr="00DE2266">
                            <w:rPr>
                              <w:rFonts w:ascii="Arial" w:hAnsi="Arial" w:cs="Arial"/>
                              <w:color w:val="000080"/>
                              <w:sz w:val="14"/>
                            </w:rPr>
                            <w:t>Línea de Atención al Usuario</w:t>
                          </w:r>
                          <w:r>
                            <w:rPr>
                              <w:rFonts w:ascii="Arial" w:hAnsi="Arial" w:cs="Arial"/>
                              <w:color w:val="000080"/>
                              <w:sz w:val="14"/>
                            </w:rPr>
                            <w:t xml:space="preserve"> en Bogotá 417 3535 y Nacional 01900 331 37</w:t>
                          </w:r>
                          <w:r w:rsidRPr="00DE2266">
                            <w:rPr>
                              <w:rFonts w:ascii="Arial" w:hAnsi="Arial" w:cs="Arial"/>
                              <w:color w:val="000080"/>
                              <w:sz w:val="14"/>
                            </w:rPr>
                            <w:t>77www.icetex.gov.co</w:t>
                          </w:r>
                        </w:p>
                        <w:p w:rsidR="00B60A3D" w:rsidRDefault="003A4024" w:rsidP="009B5E60">
                          <w:pPr>
                            <w:spacing w:after="0" w:line="240" w:lineRule="auto"/>
                            <w:rPr>
                              <w:rFonts w:ascii="Arial" w:hAnsi="Arial" w:cs="Arial"/>
                              <w:color w:val="000080"/>
                              <w:sz w:val="14"/>
                            </w:rPr>
                          </w:pPr>
                          <w:r>
                            <w:rPr>
                              <w:rFonts w:ascii="Arial" w:hAnsi="Arial" w:cs="Arial"/>
                              <w:color w:val="000080"/>
                              <w:sz w:val="14"/>
                            </w:rPr>
                            <w:t>C</w:t>
                          </w:r>
                          <w:r w:rsidRPr="00DE2266">
                            <w:rPr>
                              <w:rFonts w:ascii="Arial" w:hAnsi="Arial" w:cs="Arial"/>
                              <w:color w:val="000080"/>
                              <w:sz w:val="14"/>
                            </w:rPr>
                            <w:t>arrera 3 No. 18 – 32 Bogotá</w:t>
                          </w:r>
                          <w:r>
                            <w:rPr>
                              <w:rFonts w:ascii="Arial" w:hAnsi="Arial" w:cs="Arial"/>
                              <w:color w:val="000080"/>
                              <w:sz w:val="14"/>
                            </w:rPr>
                            <w:t>, Colombia</w:t>
                          </w:r>
                        </w:p>
                        <w:p w:rsidR="00B60A3D" w:rsidRPr="00DE2266" w:rsidRDefault="003A4024" w:rsidP="009B5E60">
                          <w:pPr>
                            <w:spacing w:after="0" w:line="240" w:lineRule="auto"/>
                            <w:rPr>
                              <w:rFonts w:ascii="Arial" w:hAnsi="Arial" w:cs="Arial"/>
                            </w:rPr>
                          </w:pPr>
                          <w:r>
                            <w:rPr>
                              <w:rFonts w:ascii="Arial" w:hAnsi="Arial" w:cs="Arial"/>
                              <w:color w:val="000080"/>
                              <w:sz w:val="14"/>
                            </w:rPr>
                            <w:t>PBX: 382 16 70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9E11FD" id="Cuadro de texto 9" o:spid="_x0000_s1027" type="#_x0000_t202" style="position:absolute;margin-left:61.95pt;margin-top:6.1pt;width:4in;height:4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" stroked="f">
              <v:textbox>
                <w:txbxContent>
                  <w:p w:rsidR="00B60A3D" w:rsidRDefault="003A4024" w:rsidP="009B5E60">
                    <w:pPr>
                      <w:spacing w:after="0" w:line="240" w:lineRule="auto"/>
                      <w:rPr>
                        <w:rFonts w:ascii="Arial" w:hAnsi="Arial" w:cs="Arial"/>
                        <w:color w:val="000080"/>
                        <w:sz w:val="14"/>
                      </w:rPr>
                    </w:pPr>
                    <w:r w:rsidRPr="00DE2266">
                      <w:rPr>
                        <w:rFonts w:ascii="Arial" w:hAnsi="Arial" w:cs="Arial"/>
                        <w:color w:val="000080"/>
                        <w:sz w:val="14"/>
                      </w:rPr>
                      <w:t>Línea de Atención al Usuario</w:t>
                    </w:r>
                    <w:r>
                      <w:rPr>
                        <w:rFonts w:ascii="Arial" w:hAnsi="Arial" w:cs="Arial"/>
                        <w:color w:val="000080"/>
                        <w:sz w:val="14"/>
                      </w:rPr>
                      <w:t xml:space="preserve"> en Bogotá 417 3535 y Nacional 01900 331 37</w:t>
                    </w:r>
                    <w:r w:rsidRPr="00DE2266">
                      <w:rPr>
                        <w:rFonts w:ascii="Arial" w:hAnsi="Arial" w:cs="Arial"/>
                        <w:color w:val="000080"/>
                        <w:sz w:val="14"/>
                      </w:rPr>
                      <w:t>77www.icetex.gov.co</w:t>
                    </w:r>
                  </w:p>
                  <w:p w:rsidR="00B60A3D" w:rsidRDefault="003A4024" w:rsidP="009B5E60">
                    <w:pPr>
                      <w:spacing w:after="0" w:line="240" w:lineRule="auto"/>
                      <w:rPr>
                        <w:rFonts w:ascii="Arial" w:hAnsi="Arial" w:cs="Arial"/>
                        <w:color w:val="000080"/>
                        <w:sz w:val="14"/>
                      </w:rPr>
                    </w:pPr>
                    <w:r>
                      <w:rPr>
                        <w:rFonts w:ascii="Arial" w:hAnsi="Arial" w:cs="Arial"/>
                        <w:color w:val="000080"/>
                        <w:sz w:val="14"/>
                      </w:rPr>
                      <w:t>C</w:t>
                    </w:r>
                    <w:r w:rsidRPr="00DE2266">
                      <w:rPr>
                        <w:rFonts w:ascii="Arial" w:hAnsi="Arial" w:cs="Arial"/>
                        <w:color w:val="000080"/>
                        <w:sz w:val="14"/>
                      </w:rPr>
                      <w:t>arrera 3 No. 18 – 32 Bogotá</w:t>
                    </w:r>
                    <w:r>
                      <w:rPr>
                        <w:rFonts w:ascii="Arial" w:hAnsi="Arial" w:cs="Arial"/>
                        <w:color w:val="000080"/>
                        <w:sz w:val="14"/>
                      </w:rPr>
                      <w:t>, Colombia</w:t>
                    </w:r>
                  </w:p>
                  <w:p w:rsidR="00B60A3D" w:rsidRPr="00DE2266" w:rsidRDefault="003A4024" w:rsidP="009B5E60">
                    <w:pPr>
                      <w:spacing w:after="0" w:line="240" w:lineRule="auto"/>
                      <w:rPr>
                        <w:rFonts w:ascii="Arial" w:hAnsi="Arial" w:cs="Arial"/>
                      </w:rPr>
                    </w:pPr>
                    <w:r>
                      <w:rPr>
                        <w:rFonts w:ascii="Arial" w:hAnsi="Arial" w:cs="Arial"/>
                        <w:color w:val="000080"/>
                        <w:sz w:val="14"/>
                      </w:rPr>
                      <w:t>PBX: 382 16 70</w:t>
                    </w:r>
                  </w:p>
                </w:txbxContent>
              </v:textbox>
            </v:shape>
          </w:pict>
        </mc:Fallback>
      </mc:AlternateContent>
    </w:r>
    <w:r w:rsidRPr="00945BE4">
      <w:rPr>
        <w:noProof/>
        <w:lang w:eastAsia="es-CO"/>
      </w:rPr>
      <w:drawing>
        <wp:anchor distT="0" distB="0" distL="114300" distR="114300" simplePos="0" relativeHeight="251663360" behindDoc="0" locked="0" layoutInCell="1" allowOverlap="1" wp14:anchorId="4B833D7B" wp14:editId="04DA6D55">
          <wp:simplePos x="0" y="0"/>
          <wp:positionH relativeFrom="column">
            <wp:posOffset>-203835</wp:posOffset>
          </wp:positionH>
          <wp:positionV relativeFrom="paragraph">
            <wp:posOffset>76200</wp:posOffset>
          </wp:positionV>
          <wp:extent cx="904875" cy="533400"/>
          <wp:effectExtent l="0" t="0" r="9525" b="0"/>
          <wp:wrapSquare wrapText="bothSides"/>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048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C86" w:rsidRDefault="00F20C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7231A" w:rsidRDefault="00A7231A">
      <w:pPr>
        <w:spacing w:after="0" w:line="240" w:lineRule="auto"/>
      </w:pPr>
      <w:r>
        <w:separator/>
      </w:r>
    </w:p>
  </w:footnote>
  <w:footnote w:type="continuationSeparator" w:id="0">
    <w:p w:rsidR="00A7231A" w:rsidRDefault="00A723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C86" w:rsidRDefault="00F20C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0A3D" w:rsidRDefault="003A4024">
    <w:pPr>
      <w:pStyle w:val="Encabezado"/>
    </w:pPr>
    <w:r>
      <w:rPr>
        <w:noProof/>
        <w:lang w:eastAsia="es-CO"/>
      </w:rPr>
      <w:drawing>
        <wp:anchor distT="0" distB="0" distL="114300" distR="114300" simplePos="0" relativeHeight="251659264" behindDoc="0" locked="0" layoutInCell="1" allowOverlap="1" wp14:anchorId="1228CF20" wp14:editId="429EAAC2">
          <wp:simplePos x="0" y="0"/>
          <wp:positionH relativeFrom="column">
            <wp:posOffset>-248920</wp:posOffset>
          </wp:positionH>
          <wp:positionV relativeFrom="paragraph">
            <wp:posOffset>-394970</wp:posOffset>
          </wp:positionV>
          <wp:extent cx="6026785" cy="803275"/>
          <wp:effectExtent l="0" t="0" r="0" b="0"/>
          <wp:wrapSquare wrapText="bothSides"/>
          <wp:docPr id="10" name="Imagen 10" descr="Descripción: Macintosh HD:private:var:folders:C+:C+Cc0BzyEyemk-xQMJ24wE+++TI:-Tmp-:TemporaryItems:logos_incitucion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Descripción: Macintosh HD:private:var:folders:C+:C+Cc0BzyEyemk-xQMJ24wE+++TI:-Tmp-:TemporaryItems:logos_incitucionales.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6785" cy="8032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20C86" w:rsidRDefault="00F20C8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742B7"/>
    <w:multiLevelType w:val="hybridMultilevel"/>
    <w:tmpl w:val="FC6C5740"/>
    <w:lvl w:ilvl="0" w:tplc="EC4259C2">
      <w:start w:val="1"/>
      <w:numFmt w:val="lowerLetter"/>
      <w:lvlText w:val="%1)"/>
      <w:lvlJc w:val="left"/>
      <w:pPr>
        <w:ind w:left="720" w:hanging="360"/>
      </w:pPr>
      <w:rPr>
        <w:rFonts w:eastAsia="Calibri" w:hint="default"/>
        <w:b w:val="0"/>
        <w:i w:val="0"/>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E54E3E"/>
    <w:multiLevelType w:val="hybridMultilevel"/>
    <w:tmpl w:val="F1F28E5A"/>
    <w:lvl w:ilvl="0" w:tplc="F586A2EE">
      <w:start w:val="692"/>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E19084C"/>
    <w:multiLevelType w:val="hybridMultilevel"/>
    <w:tmpl w:val="18AE2A6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2F73F19"/>
    <w:multiLevelType w:val="hybridMultilevel"/>
    <w:tmpl w:val="858600D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3455FC2"/>
    <w:multiLevelType w:val="hybridMultilevel"/>
    <w:tmpl w:val="0C9E8A80"/>
    <w:lvl w:ilvl="0" w:tplc="240A000B">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b/>
        <w:sz w:val="22"/>
        <w:szCs w:val="22"/>
      </w:rPr>
    </w:lvl>
    <w:lvl w:ilvl="2" w:tplc="240A000D">
      <w:start w:val="1"/>
      <w:numFmt w:val="bullet"/>
      <w:lvlText w:val=""/>
      <w:lvlJc w:val="left"/>
      <w:pPr>
        <w:ind w:left="568" w:hanging="360"/>
      </w:pPr>
      <w:rPr>
        <w:rFonts w:ascii="Wingdings" w:hAnsi="Wingdings" w:hint="default"/>
      </w:rPr>
    </w:lvl>
    <w:lvl w:ilvl="3" w:tplc="240A0005">
      <w:start w:val="1"/>
      <w:numFmt w:val="bullet"/>
      <w:lvlText w:val=""/>
      <w:lvlJc w:val="left"/>
      <w:pPr>
        <w:ind w:left="3119" w:hanging="360"/>
      </w:pPr>
      <w:rPr>
        <w:rFonts w:ascii="Wingdings" w:hAnsi="Wingdings" w:hint="default"/>
      </w:rPr>
    </w:lvl>
    <w:lvl w:ilvl="4" w:tplc="9A8C7CA6">
      <w:start w:val="8"/>
      <w:numFmt w:val="decimal"/>
      <w:lvlText w:val="%5"/>
      <w:lvlJc w:val="left"/>
      <w:pPr>
        <w:ind w:left="3240" w:hanging="360"/>
      </w:pPr>
      <w:rPr>
        <w:rFonts w:hint="default"/>
      </w:rPr>
    </w:lvl>
    <w:lvl w:ilvl="5" w:tplc="0F548764">
      <w:start w:val="3"/>
      <w:numFmt w:val="decimal"/>
      <w:lvlText w:val="%6."/>
      <w:lvlJc w:val="left"/>
      <w:pPr>
        <w:ind w:left="3960" w:hanging="360"/>
      </w:pPr>
      <w:rPr>
        <w:rFonts w:hint="default"/>
      </w:rPr>
    </w:lvl>
    <w:lvl w:ilvl="6" w:tplc="162C1330">
      <w:start w:val="1"/>
      <w:numFmt w:val="bullet"/>
      <w:lvlText w:val="-"/>
      <w:lvlJc w:val="left"/>
      <w:pPr>
        <w:ind w:left="4680" w:hanging="360"/>
      </w:pPr>
      <w:rPr>
        <w:rFonts w:ascii="Times New Roman" w:eastAsia="Times New Roman" w:hAnsi="Times New Roman" w:cs="Times New Roman"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304C0F67"/>
    <w:multiLevelType w:val="hybridMultilevel"/>
    <w:tmpl w:val="04EC1A82"/>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3B782FEA"/>
    <w:multiLevelType w:val="multilevel"/>
    <w:tmpl w:val="CB8669C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C3C5308"/>
    <w:multiLevelType w:val="hybridMultilevel"/>
    <w:tmpl w:val="5C12B6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0E86162"/>
    <w:multiLevelType w:val="multilevel"/>
    <w:tmpl w:val="CEFEA518"/>
    <w:lvl w:ilvl="0">
      <w:start w:val="1"/>
      <w:numFmt w:val="decimal"/>
      <w:lvlText w:val="%1."/>
      <w:lvlJc w:val="left"/>
      <w:pPr>
        <w:ind w:left="644" w:hanging="360"/>
      </w:pPr>
      <w:rPr>
        <w:rFonts w:hint="default"/>
        <w:b/>
      </w:rPr>
    </w:lvl>
    <w:lvl w:ilvl="1">
      <w:start w:val="1"/>
      <w:numFmt w:val="decimal"/>
      <w:isLgl/>
      <w:lvlText w:val="%1.%2"/>
      <w:lvlJc w:val="left"/>
      <w:pPr>
        <w:ind w:left="1277" w:hanging="360"/>
      </w:pPr>
      <w:rPr>
        <w:rFonts w:hint="default"/>
        <w:b/>
      </w:rPr>
    </w:lvl>
    <w:lvl w:ilvl="2">
      <w:start w:val="1"/>
      <w:numFmt w:val="decimal"/>
      <w:isLgl/>
      <w:lvlText w:val="%1.%2.%3"/>
      <w:lvlJc w:val="left"/>
      <w:pPr>
        <w:ind w:left="2270" w:hanging="720"/>
      </w:pPr>
      <w:rPr>
        <w:rFonts w:hint="default"/>
        <w:b/>
      </w:rPr>
    </w:lvl>
    <w:lvl w:ilvl="3">
      <w:start w:val="1"/>
      <w:numFmt w:val="decimal"/>
      <w:isLgl/>
      <w:lvlText w:val="%1.%2.%3.%4"/>
      <w:lvlJc w:val="left"/>
      <w:pPr>
        <w:ind w:left="2903" w:hanging="720"/>
      </w:pPr>
      <w:rPr>
        <w:rFonts w:hint="default"/>
        <w:b/>
      </w:rPr>
    </w:lvl>
    <w:lvl w:ilvl="4">
      <w:start w:val="1"/>
      <w:numFmt w:val="decimal"/>
      <w:isLgl/>
      <w:lvlText w:val="%1.%2.%3.%4.%5"/>
      <w:lvlJc w:val="left"/>
      <w:pPr>
        <w:ind w:left="3896" w:hanging="1080"/>
      </w:pPr>
      <w:rPr>
        <w:rFonts w:hint="default"/>
        <w:b/>
      </w:rPr>
    </w:lvl>
    <w:lvl w:ilvl="5">
      <w:start w:val="1"/>
      <w:numFmt w:val="decimal"/>
      <w:isLgl/>
      <w:lvlText w:val="%1.%2.%3.%4.%5.%6"/>
      <w:lvlJc w:val="left"/>
      <w:pPr>
        <w:ind w:left="4529" w:hanging="1080"/>
      </w:pPr>
      <w:rPr>
        <w:rFonts w:hint="default"/>
        <w:b/>
      </w:rPr>
    </w:lvl>
    <w:lvl w:ilvl="6">
      <w:start w:val="1"/>
      <w:numFmt w:val="decimal"/>
      <w:isLgl/>
      <w:lvlText w:val="%1.%2.%3.%4.%5.%6.%7"/>
      <w:lvlJc w:val="left"/>
      <w:pPr>
        <w:ind w:left="5522" w:hanging="1440"/>
      </w:pPr>
      <w:rPr>
        <w:rFonts w:hint="default"/>
        <w:b/>
      </w:rPr>
    </w:lvl>
    <w:lvl w:ilvl="7">
      <w:start w:val="1"/>
      <w:numFmt w:val="decimal"/>
      <w:isLgl/>
      <w:lvlText w:val="%1.%2.%3.%4.%5.%6.%7.%8"/>
      <w:lvlJc w:val="left"/>
      <w:pPr>
        <w:ind w:left="6155" w:hanging="1440"/>
      </w:pPr>
      <w:rPr>
        <w:rFonts w:hint="default"/>
        <w:b/>
      </w:rPr>
    </w:lvl>
    <w:lvl w:ilvl="8">
      <w:start w:val="1"/>
      <w:numFmt w:val="decimal"/>
      <w:isLgl/>
      <w:lvlText w:val="%1.%2.%3.%4.%5.%6.%7.%8.%9"/>
      <w:lvlJc w:val="left"/>
      <w:pPr>
        <w:ind w:left="7148" w:hanging="1800"/>
      </w:pPr>
      <w:rPr>
        <w:rFonts w:hint="default"/>
        <w:b/>
      </w:rPr>
    </w:lvl>
  </w:abstractNum>
  <w:abstractNum w:abstractNumId="9" w15:restartNumberingAfterBreak="0">
    <w:nsid w:val="63BF59F9"/>
    <w:multiLevelType w:val="hybridMultilevel"/>
    <w:tmpl w:val="D480B1F8"/>
    <w:lvl w:ilvl="0" w:tplc="F8186B9A">
      <w:start w:val="1"/>
      <w:numFmt w:val="decimal"/>
      <w:lvlText w:val="%1."/>
      <w:lvlJc w:val="left"/>
      <w:pPr>
        <w:ind w:left="720" w:hanging="360"/>
      </w:pPr>
    </w:lvl>
    <w:lvl w:ilvl="1" w:tplc="899C9914">
      <w:start w:val="1"/>
      <w:numFmt w:val="lowerLetter"/>
      <w:lvlText w:val="%2."/>
      <w:lvlJc w:val="left"/>
      <w:pPr>
        <w:ind w:left="1440" w:hanging="360"/>
      </w:pPr>
    </w:lvl>
    <w:lvl w:ilvl="2" w:tplc="38322990">
      <w:start w:val="1"/>
      <w:numFmt w:val="lowerRoman"/>
      <w:lvlText w:val="%3."/>
      <w:lvlJc w:val="right"/>
      <w:pPr>
        <w:ind w:left="2160" w:hanging="180"/>
      </w:pPr>
    </w:lvl>
    <w:lvl w:ilvl="3" w:tplc="08867F8E">
      <w:start w:val="1"/>
      <w:numFmt w:val="decimal"/>
      <w:lvlText w:val="%4."/>
      <w:lvlJc w:val="left"/>
      <w:pPr>
        <w:ind w:left="2880" w:hanging="360"/>
      </w:pPr>
    </w:lvl>
    <w:lvl w:ilvl="4" w:tplc="FB7207B0">
      <w:start w:val="1"/>
      <w:numFmt w:val="lowerLetter"/>
      <w:lvlText w:val="%5."/>
      <w:lvlJc w:val="left"/>
      <w:pPr>
        <w:ind w:left="3600" w:hanging="360"/>
      </w:pPr>
    </w:lvl>
    <w:lvl w:ilvl="5" w:tplc="38045FFC">
      <w:start w:val="1"/>
      <w:numFmt w:val="lowerRoman"/>
      <w:lvlText w:val="%6."/>
      <w:lvlJc w:val="right"/>
      <w:pPr>
        <w:ind w:left="4320" w:hanging="180"/>
      </w:pPr>
    </w:lvl>
    <w:lvl w:ilvl="6" w:tplc="B1AA7DD0">
      <w:start w:val="1"/>
      <w:numFmt w:val="decimal"/>
      <w:lvlText w:val="%7."/>
      <w:lvlJc w:val="left"/>
      <w:pPr>
        <w:ind w:left="5040" w:hanging="360"/>
      </w:pPr>
    </w:lvl>
    <w:lvl w:ilvl="7" w:tplc="32D21AD6">
      <w:start w:val="1"/>
      <w:numFmt w:val="lowerLetter"/>
      <w:lvlText w:val="%8."/>
      <w:lvlJc w:val="left"/>
      <w:pPr>
        <w:ind w:left="5760" w:hanging="360"/>
      </w:pPr>
    </w:lvl>
    <w:lvl w:ilvl="8" w:tplc="C53C2FA4">
      <w:start w:val="1"/>
      <w:numFmt w:val="lowerRoman"/>
      <w:lvlText w:val="%9."/>
      <w:lvlJc w:val="right"/>
      <w:pPr>
        <w:ind w:left="6480" w:hanging="180"/>
      </w:pPr>
    </w:lvl>
  </w:abstractNum>
  <w:abstractNum w:abstractNumId="10" w15:restartNumberingAfterBreak="0">
    <w:nsid w:val="682365A5"/>
    <w:multiLevelType w:val="hybridMultilevel"/>
    <w:tmpl w:val="6CB6ED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17F5A7F"/>
    <w:multiLevelType w:val="hybridMultilevel"/>
    <w:tmpl w:val="2280E74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73ED19E9"/>
    <w:multiLevelType w:val="hybridMultilevel"/>
    <w:tmpl w:val="6A6AE7C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756F6A00"/>
    <w:multiLevelType w:val="hybridMultilevel"/>
    <w:tmpl w:val="48AC78DE"/>
    <w:lvl w:ilvl="0" w:tplc="3200857C">
      <w:start w:val="600"/>
      <w:numFmt w:val="bullet"/>
      <w:lvlText w:val="-"/>
      <w:lvlJc w:val="left"/>
      <w:pPr>
        <w:ind w:left="720" w:hanging="360"/>
      </w:pPr>
      <w:rPr>
        <w:rFonts w:ascii="Calibri" w:eastAsiaTheme="minorHAnsi" w:hAnsi="Calibri"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1"/>
  </w:num>
  <w:num w:numId="7">
    <w:abstractNumId w:val="9"/>
  </w:num>
  <w:num w:numId="8">
    <w:abstractNumId w:val="3"/>
  </w:num>
  <w:num w:numId="9">
    <w:abstractNumId w:val="2"/>
  </w:num>
  <w:num w:numId="10">
    <w:abstractNumId w:val="12"/>
  </w:num>
  <w:num w:numId="11">
    <w:abstractNumId w:val="8"/>
  </w:num>
  <w:num w:numId="12">
    <w:abstractNumId w:val="4"/>
  </w:num>
  <w:num w:numId="13">
    <w:abstractNumId w:val="6"/>
  </w:num>
  <w:num w:numId="14">
    <w:abstractNumId w:val="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4FC"/>
    <w:rsid w:val="000365CD"/>
    <w:rsid w:val="00075134"/>
    <w:rsid w:val="000A5661"/>
    <w:rsid w:val="000C226A"/>
    <w:rsid w:val="001A004E"/>
    <w:rsid w:val="001F1851"/>
    <w:rsid w:val="002B0EF9"/>
    <w:rsid w:val="002F20B5"/>
    <w:rsid w:val="003A4024"/>
    <w:rsid w:val="0041221F"/>
    <w:rsid w:val="00430CBB"/>
    <w:rsid w:val="004E193D"/>
    <w:rsid w:val="0051275B"/>
    <w:rsid w:val="005F6A7E"/>
    <w:rsid w:val="006630EB"/>
    <w:rsid w:val="006D3D2C"/>
    <w:rsid w:val="007C07BC"/>
    <w:rsid w:val="007D3F05"/>
    <w:rsid w:val="00855D76"/>
    <w:rsid w:val="008B5955"/>
    <w:rsid w:val="0090506B"/>
    <w:rsid w:val="009140F4"/>
    <w:rsid w:val="00A7231A"/>
    <w:rsid w:val="00C54B61"/>
    <w:rsid w:val="00C814FC"/>
    <w:rsid w:val="00DD7AEE"/>
    <w:rsid w:val="00E23C1A"/>
    <w:rsid w:val="00E378AB"/>
    <w:rsid w:val="00EB4312"/>
    <w:rsid w:val="00F20C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0D4F77"/>
  <w15:chartTrackingRefBased/>
  <w15:docId w15:val="{B5198E76-0B07-4A8C-A512-55FD51764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20C86"/>
  </w:style>
  <w:style w:type="paragraph" w:styleId="Ttulo1">
    <w:name w:val="heading 1"/>
    <w:basedOn w:val="Normal"/>
    <w:next w:val="Normal"/>
    <w:link w:val="Ttulo1Car"/>
    <w:qFormat/>
    <w:rsid w:val="00F20C86"/>
    <w:pPr>
      <w:keepNext/>
      <w:spacing w:after="0" w:line="240" w:lineRule="auto"/>
      <w:jc w:val="center"/>
      <w:outlineLvl w:val="0"/>
    </w:pPr>
    <w:rPr>
      <w:rFonts w:ascii="New York" w:eastAsia="Times" w:hAnsi="New York" w:cs="Times New Roman"/>
      <w:b/>
      <w:szCs w:val="20"/>
      <w:lang w:val="es-ES_tradnl" w:eastAsia="es-ES"/>
    </w:rPr>
  </w:style>
  <w:style w:type="paragraph" w:styleId="Ttulo3">
    <w:name w:val="heading 3"/>
    <w:basedOn w:val="Normal"/>
    <w:next w:val="Normal"/>
    <w:link w:val="Ttulo3Car"/>
    <w:uiPriority w:val="9"/>
    <w:semiHidden/>
    <w:unhideWhenUsed/>
    <w:qFormat/>
    <w:rsid w:val="00F20C86"/>
    <w:pPr>
      <w:keepNext/>
      <w:spacing w:before="240" w:after="60" w:line="240" w:lineRule="auto"/>
      <w:outlineLvl w:val="2"/>
    </w:pPr>
    <w:rPr>
      <w:rFonts w:ascii="Cambria" w:eastAsia="Times New Roman" w:hAnsi="Cambria" w:cs="Times New Roman"/>
      <w:b/>
      <w:bCs/>
      <w:sz w:val="26"/>
      <w:szCs w:val="26"/>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814F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814FC"/>
  </w:style>
  <w:style w:type="paragraph" w:styleId="Piedepgina">
    <w:name w:val="footer"/>
    <w:basedOn w:val="Normal"/>
    <w:link w:val="PiedepginaCar"/>
    <w:uiPriority w:val="99"/>
    <w:unhideWhenUsed/>
    <w:rsid w:val="00C814F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814FC"/>
  </w:style>
  <w:style w:type="character" w:styleId="Hipervnculo">
    <w:name w:val="Hyperlink"/>
    <w:basedOn w:val="Fuentedeprrafopredeter"/>
    <w:uiPriority w:val="99"/>
    <w:semiHidden/>
    <w:unhideWhenUsed/>
    <w:rsid w:val="00C814FC"/>
    <w:rPr>
      <w:color w:val="0563C1"/>
      <w:u w:val="single"/>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
    <w:basedOn w:val="Normal"/>
    <w:link w:val="PrrafodelistaCar"/>
    <w:uiPriority w:val="34"/>
    <w:qFormat/>
    <w:rsid w:val="00C814FC"/>
    <w:pPr>
      <w:spacing w:after="0" w:line="240" w:lineRule="auto"/>
      <w:ind w:left="720"/>
    </w:pPr>
    <w:rPr>
      <w:rFonts w:ascii="Calibri" w:hAnsi="Calibri" w:cs="Times New Roman"/>
    </w:rPr>
  </w:style>
  <w:style w:type="table" w:styleId="Tablaconcuadrcula">
    <w:name w:val="Table Grid"/>
    <w:basedOn w:val="Tablanormal"/>
    <w:uiPriority w:val="59"/>
    <w:rsid w:val="00C54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F20B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20B5"/>
    <w:rPr>
      <w:rFonts w:ascii="Segoe UI" w:hAnsi="Segoe UI" w:cs="Segoe UI"/>
      <w:sz w:val="18"/>
      <w:szCs w:val="18"/>
    </w:rPr>
  </w:style>
  <w:style w:type="character" w:customStyle="1" w:styleId="Ttulo1Car">
    <w:name w:val="Título 1 Car"/>
    <w:basedOn w:val="Fuentedeprrafopredeter"/>
    <w:link w:val="Ttulo1"/>
    <w:rsid w:val="00F20C86"/>
    <w:rPr>
      <w:rFonts w:ascii="New York" w:eastAsia="Times" w:hAnsi="New York" w:cs="Times New Roman"/>
      <w:b/>
      <w:szCs w:val="20"/>
      <w:lang w:val="es-ES_tradnl" w:eastAsia="es-ES"/>
    </w:rPr>
  </w:style>
  <w:style w:type="character" w:customStyle="1" w:styleId="Ttulo3Car">
    <w:name w:val="Título 3 Car"/>
    <w:basedOn w:val="Fuentedeprrafopredeter"/>
    <w:link w:val="Ttulo3"/>
    <w:uiPriority w:val="9"/>
    <w:semiHidden/>
    <w:rsid w:val="00F20C86"/>
    <w:rPr>
      <w:rFonts w:ascii="Cambria" w:eastAsia="Times New Roman" w:hAnsi="Cambria" w:cs="Times New Roman"/>
      <w:b/>
      <w:bCs/>
      <w:sz w:val="26"/>
      <w:szCs w:val="26"/>
      <w:lang w:val="es-ES_tradnl" w:eastAsia="es-ES"/>
    </w:rPr>
  </w:style>
  <w:style w:type="paragraph" w:customStyle="1" w:styleId="Default">
    <w:name w:val="Default"/>
    <w:rsid w:val="00F20C86"/>
    <w:pPr>
      <w:autoSpaceDE w:val="0"/>
      <w:autoSpaceDN w:val="0"/>
      <w:adjustRightInd w:val="0"/>
      <w:spacing w:after="0" w:line="240" w:lineRule="auto"/>
    </w:pPr>
    <w:rPr>
      <w:rFonts w:ascii="Tahoma" w:hAnsi="Tahoma" w:cs="Tahoma"/>
      <w:color w:val="000000"/>
      <w:sz w:val="24"/>
      <w:szCs w:val="24"/>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
    <w:link w:val="Prrafodelista"/>
    <w:uiPriority w:val="34"/>
    <w:locked/>
    <w:rsid w:val="00F20C86"/>
    <w:rPr>
      <w:rFonts w:ascii="Calibri" w:hAnsi="Calibri" w:cs="Times New Roman"/>
    </w:rPr>
  </w:style>
  <w:style w:type="paragraph" w:customStyle="1" w:styleId="3Normal">
    <w:name w:val="3Normal"/>
    <w:basedOn w:val="Normal"/>
    <w:rsid w:val="00F20C86"/>
    <w:pPr>
      <w:spacing w:before="120" w:after="120" w:line="360" w:lineRule="auto"/>
      <w:jc w:val="both"/>
    </w:pPr>
    <w:rPr>
      <w:rFonts w:ascii="Times New Roman" w:eastAsia="Times New Roman" w:hAnsi="Times New Roman" w:cs="Times New Roman"/>
      <w:sz w:val="24"/>
      <w:szCs w:val="24"/>
      <w:lang w:val="es-ES_tradnl" w:eastAsia="es-ES"/>
    </w:rPr>
  </w:style>
  <w:style w:type="table" w:styleId="Tabladecuadrcula1clara-nfasis1">
    <w:name w:val="Grid Table 1 Light Accent 1"/>
    <w:basedOn w:val="Tablanormal"/>
    <w:uiPriority w:val="46"/>
    <w:rsid w:val="00F20C8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582369">
      <w:bodyDiv w:val="1"/>
      <w:marLeft w:val="0"/>
      <w:marRight w:val="0"/>
      <w:marTop w:val="0"/>
      <w:marBottom w:val="0"/>
      <w:divBdr>
        <w:top w:val="none" w:sz="0" w:space="0" w:color="auto"/>
        <w:left w:val="none" w:sz="0" w:space="0" w:color="auto"/>
        <w:bottom w:val="none" w:sz="0" w:space="0" w:color="auto"/>
        <w:right w:val="none" w:sz="0" w:space="0" w:color="auto"/>
      </w:divBdr>
    </w:div>
    <w:div w:id="352414452">
      <w:bodyDiv w:val="1"/>
      <w:marLeft w:val="0"/>
      <w:marRight w:val="0"/>
      <w:marTop w:val="0"/>
      <w:marBottom w:val="0"/>
      <w:divBdr>
        <w:top w:val="none" w:sz="0" w:space="0" w:color="auto"/>
        <w:left w:val="none" w:sz="0" w:space="0" w:color="auto"/>
        <w:bottom w:val="none" w:sz="0" w:space="0" w:color="auto"/>
        <w:right w:val="none" w:sz="0" w:space="0" w:color="auto"/>
      </w:divBdr>
    </w:div>
    <w:div w:id="636180428">
      <w:bodyDiv w:val="1"/>
      <w:marLeft w:val="0"/>
      <w:marRight w:val="0"/>
      <w:marTop w:val="0"/>
      <w:marBottom w:val="0"/>
      <w:divBdr>
        <w:top w:val="none" w:sz="0" w:space="0" w:color="auto"/>
        <w:left w:val="none" w:sz="0" w:space="0" w:color="auto"/>
        <w:bottom w:val="none" w:sz="0" w:space="0" w:color="auto"/>
        <w:right w:val="none" w:sz="0" w:space="0" w:color="auto"/>
      </w:divBdr>
    </w:div>
    <w:div w:id="714278235">
      <w:bodyDiv w:val="1"/>
      <w:marLeft w:val="0"/>
      <w:marRight w:val="0"/>
      <w:marTop w:val="0"/>
      <w:marBottom w:val="0"/>
      <w:divBdr>
        <w:top w:val="none" w:sz="0" w:space="0" w:color="auto"/>
        <w:left w:val="none" w:sz="0" w:space="0" w:color="auto"/>
        <w:bottom w:val="none" w:sz="0" w:space="0" w:color="auto"/>
        <w:right w:val="none" w:sz="0" w:space="0" w:color="auto"/>
      </w:divBdr>
    </w:div>
    <w:div w:id="1210462311">
      <w:bodyDiv w:val="1"/>
      <w:marLeft w:val="0"/>
      <w:marRight w:val="0"/>
      <w:marTop w:val="0"/>
      <w:marBottom w:val="0"/>
      <w:divBdr>
        <w:top w:val="none" w:sz="0" w:space="0" w:color="auto"/>
        <w:left w:val="none" w:sz="0" w:space="0" w:color="auto"/>
        <w:bottom w:val="none" w:sz="0" w:space="0" w:color="auto"/>
        <w:right w:val="none" w:sz="0" w:space="0" w:color="auto"/>
      </w:divBdr>
    </w:div>
    <w:div w:id="1491677528">
      <w:bodyDiv w:val="1"/>
      <w:marLeft w:val="0"/>
      <w:marRight w:val="0"/>
      <w:marTop w:val="0"/>
      <w:marBottom w:val="0"/>
      <w:divBdr>
        <w:top w:val="none" w:sz="0" w:space="0" w:color="auto"/>
        <w:left w:val="none" w:sz="0" w:space="0" w:color="auto"/>
        <w:bottom w:val="none" w:sz="0" w:space="0" w:color="auto"/>
        <w:right w:val="none" w:sz="0" w:space="0" w:color="auto"/>
      </w:divBdr>
    </w:div>
    <w:div w:id="1733384301">
      <w:bodyDiv w:val="1"/>
      <w:marLeft w:val="0"/>
      <w:marRight w:val="0"/>
      <w:marTop w:val="0"/>
      <w:marBottom w:val="0"/>
      <w:divBdr>
        <w:top w:val="none" w:sz="0" w:space="0" w:color="auto"/>
        <w:left w:val="none" w:sz="0" w:space="0" w:color="auto"/>
        <w:bottom w:val="none" w:sz="0" w:space="0" w:color="auto"/>
        <w:right w:val="none" w:sz="0" w:space="0" w:color="auto"/>
      </w:divBdr>
    </w:div>
    <w:div w:id="1992101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2536</Words>
  <Characters>13949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Mauricio Cajica Martinez</dc:creator>
  <cp:keywords/>
  <dc:description/>
  <cp:lastModifiedBy>Luz Johanna Medina Martinez</cp:lastModifiedBy>
  <cp:revision>2</cp:revision>
  <cp:lastPrinted>2016-07-12T20:35:00Z</cp:lastPrinted>
  <dcterms:created xsi:type="dcterms:W3CDTF">2018-03-26T21:46:00Z</dcterms:created>
  <dcterms:modified xsi:type="dcterms:W3CDTF">2018-03-26T21:46:00Z</dcterms:modified>
</cp:coreProperties>
</file>