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5877E004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09D9DDB6" w14:textId="061B43F2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F0A5090" w14:textId="29C18040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"/>
        <w:gridCol w:w="219"/>
        <w:gridCol w:w="220"/>
        <w:gridCol w:w="220"/>
        <w:gridCol w:w="220"/>
        <w:gridCol w:w="672"/>
        <w:gridCol w:w="615"/>
        <w:gridCol w:w="312"/>
        <w:gridCol w:w="225"/>
        <w:gridCol w:w="276"/>
        <w:gridCol w:w="456"/>
        <w:gridCol w:w="608"/>
        <w:gridCol w:w="750"/>
        <w:gridCol w:w="527"/>
        <w:gridCol w:w="385"/>
        <w:gridCol w:w="467"/>
        <w:gridCol w:w="435"/>
        <w:gridCol w:w="435"/>
        <w:gridCol w:w="608"/>
        <w:gridCol w:w="708"/>
        <w:gridCol w:w="651"/>
        <w:gridCol w:w="544"/>
      </w:tblGrid>
      <w:tr w:rsidR="00E24346" w:rsidRPr="001C11F1" w14:paraId="229220E0" w14:textId="77777777" w:rsidTr="00E455E9">
        <w:trPr>
          <w:trHeight w:val="735"/>
        </w:trPr>
        <w:tc>
          <w:tcPr>
            <w:tcW w:w="1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6AAFF96E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N</w:t>
            </w:r>
          </w:p>
        </w:tc>
        <w:tc>
          <w:tcPr>
            <w:tcW w:w="2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C00F01C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B086BBD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D1A1E6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E0C5E96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B9550D3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Descripción</w:t>
            </w:r>
          </w:p>
        </w:tc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A4A683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38C3330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494770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EA62E8A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Valoración</w:t>
            </w:r>
          </w:p>
        </w:tc>
        <w:tc>
          <w:tcPr>
            <w:tcW w:w="3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854416B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35E852E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C281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Tratamiento/Control a ser implementado</w:t>
            </w:r>
          </w:p>
        </w:tc>
        <w:tc>
          <w:tcPr>
            <w:tcW w:w="136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82E62C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3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690C8F4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B7A363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A7EECAA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Fecha estimada en que se completa el tratamiento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24A2C4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Monitoreo y revisión</w:t>
            </w:r>
          </w:p>
        </w:tc>
      </w:tr>
      <w:tr w:rsidR="00E24346" w:rsidRPr="001C11F1" w14:paraId="19845CAB" w14:textId="77777777" w:rsidTr="00E455E9">
        <w:trPr>
          <w:trHeight w:val="91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03ECF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A5C2E6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32DA3B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EAD9C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B0B68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5724B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28923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7E2D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93739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C5305C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7DCF31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679A7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9EBBE3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39AC90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41F2260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76C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Valoración </w:t>
            </w:r>
          </w:p>
        </w:tc>
        <w:tc>
          <w:tcPr>
            <w:tcW w:w="3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BE4529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40595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B0688D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A7AC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80962F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46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50E880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Periodicidad</w:t>
            </w:r>
          </w:p>
        </w:tc>
      </w:tr>
      <w:tr w:rsidR="00E24346" w:rsidRPr="001C11F1" w14:paraId="62C39F1E" w14:textId="77777777" w:rsidTr="00AF70A7">
        <w:trPr>
          <w:trHeight w:val="69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E3B87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290E8B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1FA56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18BE5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4A5D8E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F3DD8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486BF8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6DF04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A714D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D7D937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B5140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CD627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E479C5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4499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C2C2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0ADCA3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33DF5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0C2FB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8FB69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5D2F7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F2322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7A16A6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</w:tr>
      <w:tr w:rsidR="00E24346" w:rsidRPr="001C11F1" w14:paraId="119AC7A9" w14:textId="77777777" w:rsidTr="00E455E9">
        <w:trPr>
          <w:trHeight w:val="3105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C20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304B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0CB189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7B8A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08350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4604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Escases, desabastecimiento o mayores costos de materiales o transporte o equipos en el sitio y entorno del contrato. 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E171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 y demoras en su consecución, generando mayores tiempos de ejecución.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FB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770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B0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9B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FD3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531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stock de materiales y piezas el cual permita continuar con la obra entre tanto se restablecen los suministros y reparaciones de maquinaria a que se tenga lugar.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A7BF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267B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14E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7334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7E6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E6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BA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4F66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consumo interno de materiales y maquinaria en obra vs el stock de materiales y equipos disponibles y en proceso de despacho de ser necesario.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CD7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A91C409" w14:textId="77777777" w:rsidTr="00E455E9">
        <w:trPr>
          <w:trHeight w:val="295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A593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6D5D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601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BAC0D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450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1215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Escases de mano de obra no calificada y calificada.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9A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obra, incurrir en viáticos por personal foráneo.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2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FB2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ED4A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A1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F7A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8B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la posible contratación de personal externo a la región para desarrollar actividades contractuales.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7B1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9BA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05E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7E6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11AD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F8E8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FA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227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personal vinculado, vs reportes de ausentismo, permisos y desvinculaciones; monitoreo del banco de hojas de vida disponibles.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E0C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1FFBFE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A81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EC01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CF47B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2070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94E1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7562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Terminación o modificación del contrato de mantenimiento rutinario, por entrada en vigor de un contrato de concesión o de mantenimiento integral.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3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Impacto económico al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E25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6AE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F3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9C9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2D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A4DE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y seguimiento en la fase contractual de los proyectos de entrega en concesión a fin de informar oportunamente a los contratistas de las entregas y/o transferencias a realizar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C99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413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CF5C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DE3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45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1D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0F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5E68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periódica de actuaciones correspondientes a estructuración de iniciativas privadas.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A5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TRIMESTRAL</w:t>
            </w:r>
          </w:p>
        </w:tc>
      </w:tr>
      <w:tr w:rsidR="00E24346" w:rsidRPr="001C11F1" w14:paraId="71BF024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2E4E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1C44A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275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B0CE1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83833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46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Bloqueos por protestas o manifestaciones de grupos sociales o armados.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29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tiempo en la consecución de mano de obra, impactando negativamente el cronograma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84C2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7A5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46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203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3FE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AB4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planes de contingencia aplicables en condiciones de negativas por situaciones de orden público.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25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B1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85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B49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ED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6B0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53F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 LAS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8619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Informe de Novedades mediante actualización de noticias y reportes de las fuerzas armadas, identificación de cambios en 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430C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9B6B3D7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3C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B0DA4E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7BBD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200A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37C2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E825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Retención forzada de personal y equipos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C3B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el cronograma de obra y posibles reclamaciones de ante la firma contratista.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E82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444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764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D6EB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AC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C25F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A3F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A288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1B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C00F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D73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DF3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C5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5FE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Monitoreo a canales de comunicación y verificación permanente de los planes de contingencia.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2FF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6834B4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DF0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F93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8E76F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1BD9AD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E9BF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1A39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Sabotajes, robos, incendios, a equipos o campamentos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CC4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económica al contratista y alteración al cronograma de ejecución.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A24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4C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4C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5CCF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594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9DC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y contar con garantías de aseguradoras confiables que generen el respaldo oportuno.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DDC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6E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7E5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22D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6C6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3F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A53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F79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Alarmas tempranas para el vencimiento o renovación de garantías.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los protocolos de seguridad propia.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3DC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159979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A1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069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2A27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64286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3B235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7C6E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Cambios en la situación política, sistema de gobierno y condiciones sociales que tengan impacto en la ejecución del contrato.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56C6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Afectación en el desarrollo de las actividades propias del contrato, afectando el plazo contractual.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C43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818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0259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EA4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8D9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B7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Información sobre situación política, Información sobre condiciones particulares en la zona de trabajo a cargo del Contratista, solicitud de Gestión Gubernamental para solución de conflicto a cargo de las partes, medidas de contingencia para superar atrasos.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CE1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F64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E9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328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B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A4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D21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554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Comunicación con las entidades que estén proponiendo cambios en las políticas gubernamentales.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las condiciones políticas del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7F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B8C1651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866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4305B7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32F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4A81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664B6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813F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Deficiencias en los procedimientos constructivos o de materiales, incumpliendo las especificaciones aplicables.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2DA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No recibo de las obras e intervenciones ejecutadas, generando </w:t>
            </w:r>
            <w:proofErr w:type="spellStart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perdidas</w:t>
            </w:r>
            <w:proofErr w:type="spellEnd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 económicas para el contratistas, reprocesos, reclamaciones y posibles incumplimientos.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611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90BC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52D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8C22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D86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01E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especificaciones de construcción y materiales.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sistema de control de calidad de obra.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Atender las recomendaciones y exigencias oportunas de la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2E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38B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E1B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7934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AEE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02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300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5E1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Constante seguimiento y verificación al cumplimiento de especificaciones; verificar reportes de Control de calidad de obra e Interventoría, Comités de obra e informes mensuales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B80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FB60EA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0DF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BD260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0DED1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17F9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C435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2556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Incumplimiento del cronograma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299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la ejecución de la obra, mayores tiempos y costos.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F2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0BF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8EA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E9E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9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2DB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un permanente seguimiento y control al cumplimiento del cronograma y Plan de mantenimiento.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63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7C6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048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DC1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61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A6F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EEE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C6F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ejecución de obra vs el cronograma entregado por el Contratista, verificado por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F01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CD93B6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C2F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99702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14375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3F981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5ED6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97B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No Autorización de los permisos NOTAM, permiso de intervención y renovaciones necesarias para el desarrollo de los trabajos en zonas de maniobra de aeronaves (plataforma, calles de rodaje, pistas)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4009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Retrasos en el cronograma para la ejecución o suspensión de obra.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DA3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D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D4A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9E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0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72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dentro de su cronograma del contrato define los tiempos de intervención, para el debido trámite de permisos o autorizaciones que sean objeto de NOTAM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Notice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To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Airmen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. según Circular AIC/C22 del 11 de octubre de 2013.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8D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14AB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C5B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1CB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5AC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65FE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9A8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450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Verificar previo al inicio de las intervenciones el cumplimiento de las Autorizaciones necesarias: Periódicamente se deberá revisar su vigencia y necesidad de renovación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3E1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623AB78" w14:textId="77777777" w:rsidTr="00E455E9">
        <w:trPr>
          <w:trHeight w:val="63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99D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5BBE14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3BDBD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11EA2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47D4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20E5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Cuando dentro de la operación área se presente eventos que requieran atención inmediata por parte del Contratista y no estén dentro de la programación.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4B9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A3E3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2AE8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7C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D22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BC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BEC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atender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algunos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rodaje, se solicita mantener disponible un metro cubico de asfalto en frio.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49BD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5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CA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D4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176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BE2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51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F46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Reportes de la interventoría a la Entidad, sobre sucesos extraordinarios.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204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E6213F5" w14:textId="77777777" w:rsidTr="00E455E9">
        <w:trPr>
          <w:trHeight w:val="379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60C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D26E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BD94F7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CA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366A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328B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Cambio de especificaciones y/o no utilización de las mismas, referido a la falta de cumplimiento de los requisitos técnicos previstos en los pliegos de condiciones y en las especificaciones técnicas, o instalaciones que no cumplen con los requerimientos de calidad o normas vigentes.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CF5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las actividades de mantenimiento no cumplan con las condiciones requeridas en las Especificaciones Técnicas, ocasionando la aplicación de las sanciones pertinentes.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366F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181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89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1FB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7CF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607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Cumplir con las Especificaciones Técnicas definidas por el pliego de condiciones y sus documentos anexos; así revisar y dar estricto cumplimiento a la normatividad vigente.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5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CFA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916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40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B1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5F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B91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520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calidad de la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4A7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83503C7" w14:textId="77777777" w:rsidTr="00E455E9">
        <w:trPr>
          <w:trHeight w:val="36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444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FD9E43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161E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CA877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EE68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756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actividades sobre áreas que tenga afectación de garantías de contratos anteriores o en áreas concesionadas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111F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Anulación de la garantía de los contratistas, por afectaciones al desarrollo de su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Sobrecosto de la actividad por necesidad de reconstruir dicha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Incremento de tiempo en la finalización de la actividad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C21F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052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815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C4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9D4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8C4A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entidad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AB0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F7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8EE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CA6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6B6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D0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55C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A679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semanal al plan de mantenimiento en áreas de intervención y alcance de la ejecución de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32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0ADD24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ECA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0A74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61E65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364F2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986D4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7A89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obras de mantenimiento que afecten a la prestación del servicio aéreo.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C42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Retrasos o parálisis de las operaciones aéreas, por ejecución de obras no programadas o programadas fuera del tiempo o no ceñidas a los NOTAM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0DE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C6B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C4F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51B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B4D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DA02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Programar y desarrollar intervenciones oportunas en la infraestructura objeto del contrato, acorde al Plan de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y las autorizaciones otorgadas, con el seguimiento y verificación de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FE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A7B3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4DB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8EE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9CF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EE0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446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748D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Monitorear la Programación y adecuado desarrollo de las intervenciones.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12CB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8984AF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7FD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B62C1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69B78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55FC9A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6C89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6570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Deficiente aplicación de las normas de seguridad industrial y salud ocupacional.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5D0A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Causar daños para la vida o integridad de las personas o daños a la infraestructura.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9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C1D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6C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B721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537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6E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normas seguridad industrial y salud ocupacional. Mantener permanente vigilancia en la ejecución de actividades y uso perma</w:t>
            </w:r>
            <w:r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ne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nte de los elementos de seguridad.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9B1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89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9C09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1A6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7A8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C5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A69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540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seguridad y salud en el trabajo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3EF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7DC1F798" w14:textId="77777777" w:rsidTr="00E455E9">
        <w:trPr>
          <w:trHeight w:val="549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01A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E82B2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1019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FAE8A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064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0817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por eventos asociados a la operación área o seguridad operacional.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E8F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 que requieran obras de emergencia de atención inmediata.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F9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A55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FE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D6D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EE2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45C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contar con la logística, el equipo, el material y el personal idóneo, para la atención de emergencias las 24 horas del día siete días a la semana, para dar solución a eventos en el menor tiempo posible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B3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DD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492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4E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5844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FBD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2FC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F940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correctivo de emergencia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E8C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D683019" w14:textId="77777777" w:rsidTr="00E455E9">
        <w:trPr>
          <w:trHeight w:val="411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471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D3D7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FC8F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E1DA5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5537A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42EE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por malas prácticas constructivas de mantenimiento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705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Que no se cumpla con la estabilidad esperada de las obras, incumpliendo con los niveles mínimos de servicio esperado con las obras, inestabilidad en la ejecución de las obras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Generación de cierres parciales o totales de las áreas de movimiento del aeropuerto, por causas atribuibles al contratista. 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F2D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9BA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B7C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AA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6BA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E0E4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deberá dar estricto cumplimiento al anexo No. 2 especificaciones técnicas, RAC Anexo 14 de la OACI, American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Society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for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Testing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and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Materials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ASTM, Circulares Reglamentarias de la Federal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Aviation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Administration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FAA (USA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,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Reglamento Aeronáutico de Colombia RAC 14.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un plan de mantenimiento periódico de la maquinaria y del equipo, en el que se establezcan la idoneidad y competencia de los operarios.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762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79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CE4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5951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68E7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555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E3F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calidades presentadas en las especificaciones técnicas y normas técnicas que apliquen, previo a la ejecución del mantenimiento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EC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3A9DB74" w14:textId="77777777" w:rsidTr="00E455E9">
        <w:trPr>
          <w:trHeight w:val="465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A2A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071D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0F25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15EC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20122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4EF2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de afectación ayudas visuales, debido a los trabajos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AF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suspendan las operaciones aéreas del aeropuerto, debido a la suspensión del servicio de ayudas visuales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7C0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879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FF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9D4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765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FAC7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implementar capacitaciones al personal para socializar cada una de las áreas dentro del aeropuerto en donde se localicen las redes eléctricas asociadas a la operación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en su  plan de mantenimiento las precauciones necesarias a tener en el desarrollo de cada actividad, y el debido acompañamiento del interventor y la persona delegada por la Dirección de Telecomunicaciones.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Perfecta señalización y demarcación de las zonas de trabajo.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El contratista será el único responsable  de los costos  que se causen a terceros y/o a la AEROCIVIL por daños, causados en ejecución de las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actividades de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835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A5D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51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B2C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354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B0D2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24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8DDF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medidas de seguridad que allí se requieren. Y de ser necesario con le vista bueno o seguimiento del técnico de la AEROC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IVIL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E3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317CF03A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4EA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B5FA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545EE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CA2F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49B47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Financiación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B3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consecución de financiación, baja liquidez y condiciones financieras adversas.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EC83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Dificultad de conseguir recursos financieros para lograr el objetivo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3D7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63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CF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29B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5345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57B5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 contar con la capacidad financiera que le permita desarrollar el contrato en las condiciones establecidas.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8B5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70E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2E2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441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FC89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F85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F6D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60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Demostrar el estado de liquidez, que le permita asegurar las inversiones que requiera el contrato.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EE4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0D87141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8A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99A7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3B814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7E522D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7570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Regulatorio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366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Cambios en normatividad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DFB0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Posibles cambios regulatorios o reglamentarios, que, siendo previsibles, afectan el equilibrio contractual del proyecto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5E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7D2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56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CF1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A62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1AF5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Tener conocimiento de las normas regulatorias y especificaciones, que puedan ser objeto de modificaciones, o implementación de cambios durante la ejecución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716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608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79F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1E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EF3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8B0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957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574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de las iniciativas de ajuste o cambio en Normatividad o Especificaciones.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14D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2D9ED03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9D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47E3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A178C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488B9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536D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2604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Altos niveles de precipitación.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54B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o impedimento para el desarrollo de la obra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E27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57AA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F523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6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9E6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21B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Acudir a las autoridades públicas o entidades competentes para tener conocimiento de   emisión de información estadística, (IGAC, INGEOMINAS, IDEAM,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etc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), a fin de contar con pronósticos confiables de las condiciones meteorológicas, para optimizar la programación de intervenciones y establecer medidas de contingencia o protección a la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B56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B6B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89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5AA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846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D6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01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55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al reporte de las diferentes entidades competentes con la recopilación de datos e históricos de eventos relacionados.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B72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5F62B6AF" w14:textId="77777777" w:rsidTr="00E455E9">
        <w:trPr>
          <w:trHeight w:val="364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5DE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5250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EA80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5671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536F4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05E8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Pandemias, epidemias de fiebre amarilla, Coronavirus (Covid-19) malaria, enfermedad de Chagas o difteria; envenenamiento por mordeduras de reptiles o picaduras de insectos venenosos.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6CB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Disminución de la mano de obra y bajo rendimiento en las actividades a desarrollar en el contrato.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3CE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572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E98C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74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A5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5D8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desarrollar campañas de socialización y capacitación acerca de prevención del contagio del virus, de igual manera el Contratista deben cumplir con los protocolos establecidos por las autoridades de salud pública y la Presidencia de la Republica para el desarrollo de las actividades en obra. Vacunación al personal vinculado, así como actividades y métodos que repelan la cercanía de reptiles e insectos venenosos; el personal de mantenimiento debe contar con una adecuada dotación de EPP de seguridad industrial y de BIOSEGURIDAD de acuerdo con los protocolos.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B15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F58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B2F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3D8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CFB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84F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C46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FINALIZACION DE L 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079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 los informes, protocolos y normativa sanitaria emitida por las autoridades de salud y Presidencia de la Republica, seguimiento del uso de EPP de seguridad industrial y bioseguridad, verificación del cumplimiento de los protocolos establecidos para el desarrollo de las actividades del contrato.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EA4B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727A7B4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31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3F401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F1F3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18C1D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BD1EE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1808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contar con los Licenciamientos, Permisos, Autorizaciones o Planes de manejo ambiental, necesarios.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BFB2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Demoras o impedimentos para desarrollar la intervención contratada.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DFD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584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593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F4B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C16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F83F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Realizar una revisión oportuna de los Permisos, Autorizaciones Ambientales, o Planes de Manejo Ambiental, necesarios para desarrollar la intervención contratada.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6FB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ED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C68B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97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A88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87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C20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LIQUIDACIÓN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A8F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Verificar que se encuentre con los permisos, licencias o planes de manejo ambientales, necesarios.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708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A5225A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983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02125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A9D4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83AF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8C5B2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293B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Deficiencias en la Implementación de los Permisos, Licencias, Autorizaciones o Planes de manejo ambientales.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94FB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Suspensión o atraso en la ejecución de las obras. Sanciones, multas, que impacten financieramente el desarrollo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4B5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8A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60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C08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33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4145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adecuadamente los permisos, licencias, autorizaciones y planes de manejo ambientales necesarios para el desarrollo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D06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2CB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6081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B6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AC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C7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9CC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67D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Aplicación, control y seguimiento de los permisos, Licencias o Planes de Manejo Ambiental, necesarios para el desarrollo de la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6F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338C030C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35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266F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1A27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6BAC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DCFB5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3B71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de terremotos - sismos, amenaza geológica hallazgos arqueológicos en el predio, yacimientos rocosos, evidencias forenses, hundimientos o rellenos.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4D3A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generen mayores costos de ejecución de las obras eventualmente afectadas por la situación ambiental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EB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DEB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B6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55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284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1858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D31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3807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523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F31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513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42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7400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1497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permanente de los planes de contingencia, ante tales eventos ambientales.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B8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</w:tbl>
    <w:p w14:paraId="7F61EC37" w14:textId="77777777" w:rsidR="00E24346" w:rsidRPr="00D2740F" w:rsidRDefault="00E24346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5B8F6" w14:textId="77777777" w:rsidR="00380EB1" w:rsidRDefault="00380EB1" w:rsidP="00091875">
      <w:pPr>
        <w:spacing w:line="240" w:lineRule="auto"/>
      </w:pPr>
      <w:r>
        <w:separator/>
      </w:r>
    </w:p>
  </w:endnote>
  <w:endnote w:type="continuationSeparator" w:id="0">
    <w:p w14:paraId="2BD5F850" w14:textId="77777777" w:rsidR="00380EB1" w:rsidRDefault="00380EB1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11797" w14:textId="77777777" w:rsidR="00380EB1" w:rsidRDefault="00380EB1" w:rsidP="00091875">
      <w:pPr>
        <w:spacing w:line="240" w:lineRule="auto"/>
      </w:pPr>
      <w:r>
        <w:separator/>
      </w:r>
    </w:p>
  </w:footnote>
  <w:footnote w:type="continuationSeparator" w:id="0">
    <w:p w14:paraId="70E85ED1" w14:textId="77777777" w:rsidR="00380EB1" w:rsidRDefault="00380EB1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8510221">
    <w:abstractNumId w:val="6"/>
  </w:num>
  <w:num w:numId="2" w16cid:durableId="286082068">
    <w:abstractNumId w:val="6"/>
  </w:num>
  <w:num w:numId="3" w16cid:durableId="1346010220">
    <w:abstractNumId w:val="6"/>
  </w:num>
  <w:num w:numId="4" w16cid:durableId="1544901703">
    <w:abstractNumId w:val="6"/>
  </w:num>
  <w:num w:numId="5" w16cid:durableId="1196308386">
    <w:abstractNumId w:val="6"/>
  </w:num>
  <w:num w:numId="6" w16cid:durableId="2051804140">
    <w:abstractNumId w:val="6"/>
  </w:num>
  <w:num w:numId="7" w16cid:durableId="214583307">
    <w:abstractNumId w:val="6"/>
  </w:num>
  <w:num w:numId="8" w16cid:durableId="1950625668">
    <w:abstractNumId w:val="6"/>
  </w:num>
  <w:num w:numId="9" w16cid:durableId="1830822850">
    <w:abstractNumId w:val="6"/>
  </w:num>
  <w:num w:numId="10" w16cid:durableId="806123324">
    <w:abstractNumId w:val="3"/>
  </w:num>
  <w:num w:numId="11" w16cid:durableId="308168909">
    <w:abstractNumId w:val="1"/>
  </w:num>
  <w:num w:numId="12" w16cid:durableId="1273976062">
    <w:abstractNumId w:val="21"/>
  </w:num>
  <w:num w:numId="13" w16cid:durableId="167989517">
    <w:abstractNumId w:val="29"/>
  </w:num>
  <w:num w:numId="14" w16cid:durableId="1050109059">
    <w:abstractNumId w:val="14"/>
  </w:num>
  <w:num w:numId="15" w16cid:durableId="1336570291">
    <w:abstractNumId w:val="16"/>
  </w:num>
  <w:num w:numId="16" w16cid:durableId="159466763">
    <w:abstractNumId w:val="0"/>
  </w:num>
  <w:num w:numId="17" w16cid:durableId="1339498075">
    <w:abstractNumId w:val="2"/>
  </w:num>
  <w:num w:numId="18" w16cid:durableId="424427729">
    <w:abstractNumId w:val="9"/>
  </w:num>
  <w:num w:numId="19" w16cid:durableId="1632130607">
    <w:abstractNumId w:val="4"/>
  </w:num>
  <w:num w:numId="20" w16cid:durableId="159082747">
    <w:abstractNumId w:val="18"/>
  </w:num>
  <w:num w:numId="21" w16cid:durableId="1318460272">
    <w:abstractNumId w:val="7"/>
  </w:num>
  <w:num w:numId="22" w16cid:durableId="43214290">
    <w:abstractNumId w:val="27"/>
  </w:num>
  <w:num w:numId="23" w16cid:durableId="741373724">
    <w:abstractNumId w:val="11"/>
  </w:num>
  <w:num w:numId="24" w16cid:durableId="522981568">
    <w:abstractNumId w:val="12"/>
  </w:num>
  <w:num w:numId="25" w16cid:durableId="1740786685">
    <w:abstractNumId w:val="5"/>
  </w:num>
  <w:num w:numId="26" w16cid:durableId="2124687314">
    <w:abstractNumId w:val="17"/>
  </w:num>
  <w:num w:numId="27" w16cid:durableId="1966540694">
    <w:abstractNumId w:val="15"/>
  </w:num>
  <w:num w:numId="28" w16cid:durableId="1996563113">
    <w:abstractNumId w:val="10"/>
  </w:num>
  <w:num w:numId="29" w16cid:durableId="395472129">
    <w:abstractNumId w:val="25"/>
  </w:num>
  <w:num w:numId="30" w16cid:durableId="1402630994">
    <w:abstractNumId w:val="26"/>
  </w:num>
  <w:num w:numId="31" w16cid:durableId="157622956">
    <w:abstractNumId w:val="24"/>
  </w:num>
  <w:num w:numId="32" w16cid:durableId="306253420">
    <w:abstractNumId w:val="13"/>
  </w:num>
  <w:num w:numId="33" w16cid:durableId="637227113">
    <w:abstractNumId w:val="23"/>
  </w:num>
  <w:num w:numId="34" w16cid:durableId="302463920">
    <w:abstractNumId w:val="8"/>
  </w:num>
  <w:num w:numId="35" w16cid:durableId="346444492">
    <w:abstractNumId w:val="22"/>
  </w:num>
  <w:num w:numId="36" w16cid:durableId="1262959268">
    <w:abstractNumId w:val="28"/>
  </w:num>
  <w:num w:numId="37" w16cid:durableId="1148203361">
    <w:abstractNumId w:val="20"/>
  </w:num>
  <w:num w:numId="38" w16cid:durableId="8570852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3C45"/>
    <w:rsid w:val="0008460C"/>
    <w:rsid w:val="00091875"/>
    <w:rsid w:val="000A2F3B"/>
    <w:rsid w:val="000C2AAE"/>
    <w:rsid w:val="000F7C80"/>
    <w:rsid w:val="00101037"/>
    <w:rsid w:val="00103B17"/>
    <w:rsid w:val="00106362"/>
    <w:rsid w:val="001157BA"/>
    <w:rsid w:val="001246B3"/>
    <w:rsid w:val="00136C78"/>
    <w:rsid w:val="001477DE"/>
    <w:rsid w:val="0015719E"/>
    <w:rsid w:val="001C6937"/>
    <w:rsid w:val="001D1F23"/>
    <w:rsid w:val="001E7630"/>
    <w:rsid w:val="00241A33"/>
    <w:rsid w:val="00277255"/>
    <w:rsid w:val="002827F0"/>
    <w:rsid w:val="002D1AFB"/>
    <w:rsid w:val="003322F8"/>
    <w:rsid w:val="003558EC"/>
    <w:rsid w:val="00374B32"/>
    <w:rsid w:val="00375454"/>
    <w:rsid w:val="00380EB1"/>
    <w:rsid w:val="003813F4"/>
    <w:rsid w:val="0039239D"/>
    <w:rsid w:val="003B7338"/>
    <w:rsid w:val="003E331F"/>
    <w:rsid w:val="003E4428"/>
    <w:rsid w:val="003F50E3"/>
    <w:rsid w:val="004338C5"/>
    <w:rsid w:val="004B21BC"/>
    <w:rsid w:val="004D7C35"/>
    <w:rsid w:val="00507FAA"/>
    <w:rsid w:val="00511F46"/>
    <w:rsid w:val="00513343"/>
    <w:rsid w:val="00540CF2"/>
    <w:rsid w:val="00545461"/>
    <w:rsid w:val="005752CE"/>
    <w:rsid w:val="0058222E"/>
    <w:rsid w:val="00597049"/>
    <w:rsid w:val="005E5030"/>
    <w:rsid w:val="005E65B4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47EA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1740F"/>
    <w:rsid w:val="00A411F2"/>
    <w:rsid w:val="00A802EF"/>
    <w:rsid w:val="00A9107A"/>
    <w:rsid w:val="00AB5F8B"/>
    <w:rsid w:val="00AE2ECB"/>
    <w:rsid w:val="00AF70A7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37AFE"/>
    <w:rsid w:val="00D70D7B"/>
    <w:rsid w:val="00D86ECC"/>
    <w:rsid w:val="00DA2321"/>
    <w:rsid w:val="00DD4300"/>
    <w:rsid w:val="00DF421A"/>
    <w:rsid w:val="00DF48BC"/>
    <w:rsid w:val="00E20BE5"/>
    <w:rsid w:val="00E24346"/>
    <w:rsid w:val="00E56873"/>
    <w:rsid w:val="00F6022F"/>
    <w:rsid w:val="00F63350"/>
    <w:rsid w:val="00F77C04"/>
    <w:rsid w:val="00F848E9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3221</Words>
  <Characters>17718</Characters>
  <Application>Microsoft Office Word</Application>
  <DocSecurity>0</DocSecurity>
  <Lines>147</Lines>
  <Paragraphs>41</Paragraphs>
  <ScaleCrop>false</ScaleCrop>
  <Company>Hewlett-Packard Company</Company>
  <LinksUpToDate>false</LinksUpToDate>
  <CharactersWithSpaces>20898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Rosa Elisa Gomez Toro</cp:lastModifiedBy>
  <cp:revision>4</cp:revision>
  <cp:lastPrinted>2024-06-19T14:53:00Z</cp:lastPrinted>
  <dcterms:created xsi:type="dcterms:W3CDTF">2024-06-18T05:41:00Z</dcterms:created>
  <dcterms:modified xsi:type="dcterms:W3CDTF">2024-06-19T14:53:00Z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