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9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4077"/>
        <w:gridCol w:w="6219"/>
      </w:tblGrid>
      <w:tr w:rsidR="008148C8" w:rsidRPr="003C228E" w14:paraId="5AB8E6AB" w14:textId="77777777" w:rsidTr="00964784">
        <w:trPr>
          <w:trHeight w:val="1630"/>
          <w:jc w:val="center"/>
        </w:trPr>
        <w:tc>
          <w:tcPr>
            <w:tcW w:w="10296" w:type="dxa"/>
            <w:gridSpan w:val="2"/>
            <w:shd w:val="clear" w:color="auto" w:fill="auto"/>
            <w:vAlign w:val="center"/>
          </w:tcPr>
          <w:p w14:paraId="219DAC82" w14:textId="22BE63A5" w:rsidR="008148C8" w:rsidRPr="003C228E" w:rsidRDefault="00DE7569" w:rsidP="008148C8">
            <w:pPr>
              <w:tabs>
                <w:tab w:val="center" w:pos="4419"/>
                <w:tab w:val="right" w:pos="8838"/>
              </w:tabs>
              <w:spacing w:after="0"/>
              <w:jc w:val="center"/>
              <w:rPr>
                <w:rFonts w:ascii="Arial Narrow" w:hAnsi="Arial Narrow" w:cs="Tahoma"/>
                <w:b/>
                <w:sz w:val="20"/>
                <w:szCs w:val="20"/>
              </w:rPr>
            </w:pPr>
            <w:r w:rsidRPr="003C228E">
              <w:rPr>
                <w:rFonts w:ascii="Arial Narrow" w:hAnsi="Arial Narrow" w:cs="Tahoma"/>
                <w:b/>
                <w:sz w:val="20"/>
                <w:szCs w:val="20"/>
              </w:rPr>
              <w:t>ANÁLISIS DEL SECTOR ECONÓMICO</w:t>
            </w:r>
          </w:p>
          <w:p w14:paraId="611AC308" w14:textId="78708347" w:rsidR="00DE7569" w:rsidRPr="003C228E" w:rsidRDefault="00964784" w:rsidP="00BA2E5A">
            <w:pPr>
              <w:pStyle w:val="NormalWeb"/>
              <w:spacing w:after="0"/>
              <w:jc w:val="both"/>
              <w:rPr>
                <w:rFonts w:ascii="Arial Narrow" w:hAnsi="Arial Narrow" w:cs="Tahoma"/>
                <w:sz w:val="20"/>
              </w:rPr>
            </w:pPr>
            <w:r w:rsidRPr="003C228E">
              <w:rPr>
                <w:rFonts w:ascii="Arial Narrow" w:hAnsi="Arial Narrow" w:cs="Tahoma"/>
                <w:sz w:val="20"/>
              </w:rPr>
              <w:t>Por medio del presente, la suscrita</w:t>
            </w:r>
            <w:r w:rsidR="00DE7569" w:rsidRPr="003C228E">
              <w:rPr>
                <w:rFonts w:ascii="Arial Narrow" w:hAnsi="Arial Narrow" w:cs="Tahoma"/>
                <w:sz w:val="20"/>
              </w:rPr>
              <w:t xml:space="preserve"> </w:t>
            </w:r>
            <w:r w:rsidR="00CF6A6A">
              <w:rPr>
                <w:rFonts w:ascii="Arial Narrow" w:hAnsi="Arial Narrow" w:cs="Tahoma"/>
                <w:sz w:val="20"/>
              </w:rPr>
              <w:t>LAURA FERNANDA MENDEZ ALZATE</w:t>
            </w:r>
            <w:r w:rsidRPr="003C228E">
              <w:rPr>
                <w:rFonts w:ascii="Arial Narrow" w:hAnsi="Arial Narrow" w:cs="Tahoma"/>
                <w:sz w:val="20"/>
              </w:rPr>
              <w:t xml:space="preserve"> – SECRETARIA</w:t>
            </w:r>
            <w:r w:rsidR="00DE7569" w:rsidRPr="003C228E">
              <w:rPr>
                <w:rFonts w:ascii="Arial Narrow" w:hAnsi="Arial Narrow" w:cs="Tahoma"/>
                <w:sz w:val="20"/>
              </w:rPr>
              <w:t xml:space="preserve"> GENERAL</w:t>
            </w:r>
            <w:r w:rsidR="00CF6A6A">
              <w:rPr>
                <w:rFonts w:ascii="Arial Narrow" w:hAnsi="Arial Narrow" w:cs="Tahoma"/>
                <w:sz w:val="20"/>
              </w:rPr>
              <w:t xml:space="preserve"> (E )</w:t>
            </w:r>
            <w:r w:rsidR="00DE7569" w:rsidRPr="003C228E">
              <w:rPr>
                <w:rFonts w:ascii="Arial Narrow" w:hAnsi="Arial Narrow" w:cs="Tahoma"/>
                <w:sz w:val="20"/>
              </w:rPr>
              <w:t xml:space="preserve">, con fundamento en lo consagrado en el Artículo 2.2.1.1.1.6.1 del  Decreto No 1082 de 2015 y Manual – Guía para la elaboración de estudios del sector Expedido por Colombia Compra Eficiente, por medio del presente documento se deja constancia de los factores que se constituyen en el análisis del sector económico referente al contrato de prestación de servicios, cuyo objeto será </w:t>
            </w:r>
            <w:r w:rsidR="001679A8" w:rsidRPr="001679A8">
              <w:rPr>
                <w:rFonts w:ascii="Arial Narrow" w:hAnsi="Arial Narrow" w:cs="Tahoma"/>
                <w:b/>
                <w:bCs/>
                <w:sz w:val="20"/>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r w:rsidR="00DE7569" w:rsidRPr="003C228E">
              <w:rPr>
                <w:rFonts w:ascii="Arial Narrow" w:hAnsi="Arial Narrow" w:cs="Tahoma"/>
                <w:sz w:val="20"/>
              </w:rPr>
              <w:t>, dentro del cual se considerarán los siguientes aspectos acordes con la proporción al valor del proceso de contratación, la naturaleza del objeto a contratar, el tipo de contrato y a los riesgos identificados para el proceso de contratación.</w:t>
            </w:r>
          </w:p>
        </w:tc>
      </w:tr>
      <w:tr w:rsidR="00A373D9" w:rsidRPr="003C228E" w14:paraId="045E8294" w14:textId="77777777" w:rsidTr="00964784">
        <w:trPr>
          <w:trHeight w:val="357"/>
          <w:jc w:val="center"/>
        </w:trPr>
        <w:tc>
          <w:tcPr>
            <w:tcW w:w="10296" w:type="dxa"/>
            <w:gridSpan w:val="2"/>
            <w:shd w:val="clear" w:color="auto" w:fill="D5DCE4" w:themeFill="text2" w:themeFillTint="33"/>
            <w:vAlign w:val="center"/>
          </w:tcPr>
          <w:p w14:paraId="02760305" w14:textId="77777777" w:rsidR="00A373D9" w:rsidRPr="003C228E" w:rsidRDefault="00A373D9" w:rsidP="007836F5">
            <w:pPr>
              <w:pStyle w:val="Prrafodelista"/>
              <w:numPr>
                <w:ilvl w:val="0"/>
                <w:numId w:val="1"/>
              </w:numPr>
              <w:tabs>
                <w:tab w:val="left" w:pos="318"/>
              </w:tabs>
              <w:suppressAutoHyphens/>
              <w:spacing w:after="0" w:line="240" w:lineRule="auto"/>
              <w:rPr>
                <w:rFonts w:ascii="Arial Narrow" w:hAnsi="Arial Narrow" w:cs="Tahoma"/>
                <w:b/>
                <w:sz w:val="20"/>
                <w:szCs w:val="20"/>
              </w:rPr>
            </w:pPr>
            <w:r w:rsidRPr="003C228E">
              <w:rPr>
                <w:rFonts w:ascii="Arial Narrow" w:hAnsi="Arial Narrow" w:cs="Tahoma"/>
                <w:b/>
                <w:sz w:val="20"/>
                <w:szCs w:val="20"/>
              </w:rPr>
              <w:t>GENERALIDADES:</w:t>
            </w:r>
          </w:p>
        </w:tc>
      </w:tr>
      <w:tr w:rsidR="00DE7569" w:rsidRPr="003C228E" w14:paraId="779F5E76" w14:textId="77777777" w:rsidTr="00964784">
        <w:trPr>
          <w:trHeight w:val="257"/>
          <w:jc w:val="center"/>
        </w:trPr>
        <w:tc>
          <w:tcPr>
            <w:tcW w:w="4077" w:type="dxa"/>
            <w:shd w:val="clear" w:color="auto" w:fill="auto"/>
            <w:vAlign w:val="center"/>
          </w:tcPr>
          <w:p w14:paraId="38C41E3E" w14:textId="369E1739" w:rsidR="00DE7569" w:rsidRPr="003C228E" w:rsidRDefault="00297839" w:rsidP="00DE7569">
            <w:pPr>
              <w:spacing w:after="0"/>
              <w:jc w:val="both"/>
              <w:rPr>
                <w:rFonts w:ascii="Arial Narrow" w:hAnsi="Arial Narrow" w:cs="Tahoma"/>
                <w:sz w:val="20"/>
                <w:szCs w:val="20"/>
              </w:rPr>
            </w:pPr>
            <w:r w:rsidRPr="003C228E">
              <w:rPr>
                <w:rFonts w:ascii="Arial Narrow" w:hAnsi="Arial Narrow" w:cs="Tahoma"/>
                <w:sz w:val="20"/>
                <w:szCs w:val="20"/>
              </w:rPr>
              <w:t xml:space="preserve">TIPO DE CONTRATO </w:t>
            </w:r>
          </w:p>
        </w:tc>
        <w:tc>
          <w:tcPr>
            <w:tcW w:w="6219" w:type="dxa"/>
            <w:shd w:val="clear" w:color="auto" w:fill="auto"/>
          </w:tcPr>
          <w:p w14:paraId="56C8FD04" w14:textId="2EFF0179" w:rsidR="00DE7569" w:rsidRPr="003C228E" w:rsidRDefault="00DE7569" w:rsidP="00DE7569">
            <w:pPr>
              <w:tabs>
                <w:tab w:val="left" w:pos="1995"/>
              </w:tabs>
              <w:spacing w:after="0"/>
              <w:rPr>
                <w:rFonts w:ascii="Arial Narrow" w:hAnsi="Arial Narrow" w:cs="Tahoma"/>
                <w:sz w:val="20"/>
                <w:szCs w:val="20"/>
              </w:rPr>
            </w:pPr>
            <w:r w:rsidRPr="003C228E">
              <w:rPr>
                <w:rFonts w:ascii="Arial Narrow" w:hAnsi="Arial Narrow" w:cs="Tahoma"/>
                <w:sz w:val="20"/>
                <w:szCs w:val="20"/>
              </w:rPr>
              <w:t>PRESTACIÓN DE SERVICIOS</w:t>
            </w:r>
            <w:r w:rsidR="00297839" w:rsidRPr="003C228E">
              <w:rPr>
                <w:rFonts w:ascii="Arial Narrow" w:hAnsi="Arial Narrow" w:cs="Tahoma"/>
                <w:sz w:val="20"/>
                <w:szCs w:val="20"/>
              </w:rPr>
              <w:t xml:space="preserve"> </w:t>
            </w:r>
          </w:p>
        </w:tc>
      </w:tr>
      <w:tr w:rsidR="00DE7569" w:rsidRPr="003C228E" w14:paraId="21DD96D1" w14:textId="77777777" w:rsidTr="00964784">
        <w:trPr>
          <w:trHeight w:val="257"/>
          <w:jc w:val="center"/>
        </w:trPr>
        <w:tc>
          <w:tcPr>
            <w:tcW w:w="4077" w:type="dxa"/>
            <w:shd w:val="clear" w:color="auto" w:fill="auto"/>
            <w:vAlign w:val="center"/>
          </w:tcPr>
          <w:p w14:paraId="37F7D72B" w14:textId="6295829F" w:rsidR="00DE7569" w:rsidRPr="003C228E" w:rsidRDefault="00297839" w:rsidP="00DE7569">
            <w:pPr>
              <w:spacing w:after="0"/>
              <w:jc w:val="both"/>
              <w:rPr>
                <w:rFonts w:ascii="Arial Narrow" w:hAnsi="Arial Narrow" w:cs="Tahoma"/>
                <w:sz w:val="20"/>
                <w:szCs w:val="20"/>
              </w:rPr>
            </w:pPr>
            <w:r w:rsidRPr="003C228E">
              <w:rPr>
                <w:rFonts w:ascii="Arial Narrow" w:hAnsi="Arial Narrow" w:cs="Tahoma"/>
                <w:sz w:val="20"/>
                <w:szCs w:val="20"/>
              </w:rPr>
              <w:t xml:space="preserve">MODALIDAD DE SELECCIÓN </w:t>
            </w:r>
          </w:p>
        </w:tc>
        <w:tc>
          <w:tcPr>
            <w:tcW w:w="6219" w:type="dxa"/>
            <w:shd w:val="clear" w:color="auto" w:fill="auto"/>
            <w:vAlign w:val="center"/>
          </w:tcPr>
          <w:p w14:paraId="3A0661AA" w14:textId="13E0A843" w:rsidR="00DE7569" w:rsidRPr="003C228E" w:rsidRDefault="00DE7569" w:rsidP="00DE7569">
            <w:pPr>
              <w:spacing w:after="0"/>
              <w:jc w:val="both"/>
              <w:rPr>
                <w:rFonts w:ascii="Arial Narrow" w:hAnsi="Arial Narrow" w:cs="Tahoma"/>
                <w:sz w:val="20"/>
                <w:szCs w:val="20"/>
              </w:rPr>
            </w:pPr>
            <w:r w:rsidRPr="003C228E">
              <w:rPr>
                <w:rFonts w:ascii="Arial Narrow" w:hAnsi="Arial Narrow" w:cs="Tahoma"/>
                <w:sz w:val="20"/>
                <w:szCs w:val="20"/>
              </w:rPr>
              <w:t>CONTRATACIÓN DIRECTA (Artículo 2.2.1.2.1.4.9. Decreto 1082 de 2015).</w:t>
            </w:r>
          </w:p>
        </w:tc>
      </w:tr>
      <w:tr w:rsidR="00DE7569" w:rsidRPr="003C228E" w14:paraId="0451976C" w14:textId="77777777" w:rsidTr="00964784">
        <w:trPr>
          <w:trHeight w:val="197"/>
          <w:jc w:val="center"/>
        </w:trPr>
        <w:tc>
          <w:tcPr>
            <w:tcW w:w="4077" w:type="dxa"/>
            <w:shd w:val="clear" w:color="auto" w:fill="auto"/>
            <w:vAlign w:val="center"/>
          </w:tcPr>
          <w:p w14:paraId="4CEFA485" w14:textId="3DB27653" w:rsidR="00DE7569" w:rsidRPr="003C228E" w:rsidRDefault="00DE7569" w:rsidP="00DE7569">
            <w:pPr>
              <w:spacing w:after="0"/>
              <w:jc w:val="both"/>
              <w:rPr>
                <w:rFonts w:ascii="Arial Narrow" w:hAnsi="Arial Narrow" w:cs="Tahoma"/>
                <w:sz w:val="20"/>
                <w:szCs w:val="20"/>
              </w:rPr>
            </w:pPr>
            <w:r w:rsidRPr="003C228E">
              <w:rPr>
                <w:rFonts w:ascii="Arial Narrow" w:hAnsi="Arial Narrow" w:cs="Tahoma"/>
                <w:i/>
                <w:sz w:val="20"/>
                <w:szCs w:val="20"/>
              </w:rPr>
              <w:t>Objeto:</w:t>
            </w:r>
          </w:p>
        </w:tc>
        <w:tc>
          <w:tcPr>
            <w:tcW w:w="6219" w:type="dxa"/>
            <w:shd w:val="clear" w:color="auto" w:fill="auto"/>
          </w:tcPr>
          <w:p w14:paraId="20875EEE" w14:textId="2FF131C5" w:rsidR="00DE7569" w:rsidRPr="003C228E" w:rsidRDefault="001679A8" w:rsidP="00DE7569">
            <w:pPr>
              <w:spacing w:after="0"/>
              <w:jc w:val="both"/>
              <w:rPr>
                <w:rFonts w:ascii="Arial Narrow" w:hAnsi="Arial Narrow" w:cs="Tahoma"/>
                <w:sz w:val="20"/>
                <w:szCs w:val="20"/>
                <w:lang w:val="es-MX"/>
              </w:rPr>
            </w:pPr>
            <w:r w:rsidRPr="001679A8">
              <w:rPr>
                <w:rFonts w:ascii="Arial Narrow" w:hAnsi="Arial Narrow" w:cs="Tahoma"/>
                <w:b/>
                <w:bCs/>
                <w:sz w:val="20"/>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p>
        </w:tc>
      </w:tr>
      <w:tr w:rsidR="008148C8" w:rsidRPr="003C228E" w14:paraId="644B2D8C" w14:textId="77777777" w:rsidTr="00964784">
        <w:trPr>
          <w:trHeight w:val="213"/>
          <w:jc w:val="center"/>
        </w:trPr>
        <w:tc>
          <w:tcPr>
            <w:tcW w:w="10296" w:type="dxa"/>
            <w:gridSpan w:val="2"/>
            <w:shd w:val="clear" w:color="auto" w:fill="D5DCE4" w:themeFill="text2" w:themeFillTint="33"/>
          </w:tcPr>
          <w:p w14:paraId="2D81B6B6" w14:textId="1E07A4E2" w:rsidR="008148C8" w:rsidRPr="003C228E" w:rsidRDefault="00297839" w:rsidP="00297839">
            <w:pPr>
              <w:jc w:val="center"/>
              <w:rPr>
                <w:rFonts w:ascii="Arial Narrow" w:eastAsia="BatangChe" w:hAnsi="Arial Narrow" w:cs="Tahoma"/>
                <w:b/>
                <w:sz w:val="20"/>
                <w:szCs w:val="20"/>
              </w:rPr>
            </w:pPr>
            <w:r w:rsidRPr="003C228E">
              <w:rPr>
                <w:rFonts w:ascii="Arial Narrow" w:eastAsia="BatangChe" w:hAnsi="Arial Narrow" w:cs="Tahoma"/>
                <w:b/>
                <w:sz w:val="20"/>
                <w:szCs w:val="20"/>
              </w:rPr>
              <w:t>2. ASPECTOS GENERALES</w:t>
            </w:r>
          </w:p>
        </w:tc>
      </w:tr>
      <w:tr w:rsidR="008148C8" w:rsidRPr="003C228E" w14:paraId="10CE5B6C" w14:textId="77777777" w:rsidTr="00964784">
        <w:trPr>
          <w:trHeight w:val="496"/>
          <w:jc w:val="center"/>
        </w:trPr>
        <w:tc>
          <w:tcPr>
            <w:tcW w:w="10296" w:type="dxa"/>
            <w:gridSpan w:val="2"/>
            <w:shd w:val="clear" w:color="auto" w:fill="auto"/>
          </w:tcPr>
          <w:p w14:paraId="1CA2D3F9" w14:textId="2FACD6AF" w:rsidR="003C228E" w:rsidRPr="00CF6A6A" w:rsidRDefault="003C228E" w:rsidP="00DE7569">
            <w:pPr>
              <w:pStyle w:val="Textoindependiente"/>
              <w:spacing w:after="0"/>
              <w:jc w:val="both"/>
              <w:rPr>
                <w:rFonts w:ascii="Arial Narrow" w:hAnsi="Arial Narrow" w:cs="Tahoma"/>
                <w:b/>
                <w:bCs/>
                <w:sz w:val="22"/>
                <w:szCs w:val="22"/>
              </w:rPr>
            </w:pPr>
            <w:r w:rsidRPr="00CF6A6A">
              <w:rPr>
                <w:rFonts w:ascii="Arial Narrow" w:hAnsi="Arial Narrow" w:cs="Arial"/>
                <w:color w:val="000000" w:themeColor="text1"/>
                <w:sz w:val="22"/>
                <w:szCs w:val="22"/>
              </w:rPr>
              <w:t xml:space="preserve">La administración municipal de Guateque en aras de dar cumplimiento a lo establecido en las actividades misionales de la Secretaría de Gobierno en lo relacionado con la política de gobierno digital, ve la necesidad de realizar la contratación de una persona natural para desarrollar el objeto: </w:t>
            </w:r>
            <w:r w:rsidR="001679A8" w:rsidRPr="001679A8">
              <w:rPr>
                <w:rFonts w:ascii="Arial Narrow" w:hAnsi="Arial Narrow" w:cs="Tahoma"/>
                <w:b/>
                <w:bCs/>
                <w:sz w:val="22"/>
                <w:szCs w:val="22"/>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p>
          <w:p w14:paraId="69A2E82A" w14:textId="77777777" w:rsidR="003C228E" w:rsidRPr="00CF6A6A" w:rsidRDefault="003C228E" w:rsidP="00DE7569">
            <w:pPr>
              <w:pStyle w:val="Textoindependiente"/>
              <w:spacing w:after="0"/>
              <w:jc w:val="both"/>
              <w:rPr>
                <w:rFonts w:ascii="Arial Narrow" w:hAnsi="Arial Narrow" w:cs="Tahoma"/>
                <w:sz w:val="22"/>
                <w:szCs w:val="22"/>
              </w:rPr>
            </w:pPr>
          </w:p>
          <w:p w14:paraId="102EDE47" w14:textId="0FE07B93" w:rsidR="00AD33E7" w:rsidRPr="00CF6A6A" w:rsidRDefault="00AD33E7" w:rsidP="00AD33E7">
            <w:pPr>
              <w:pStyle w:val="Textoindependiente"/>
              <w:spacing w:after="0"/>
              <w:jc w:val="both"/>
              <w:rPr>
                <w:rFonts w:ascii="Arial Narrow" w:hAnsi="Arial Narrow" w:cs="Arial"/>
                <w:color w:val="000000" w:themeColor="text1"/>
                <w:sz w:val="22"/>
                <w:szCs w:val="22"/>
              </w:rPr>
            </w:pPr>
            <w:r w:rsidRPr="00CF6A6A">
              <w:rPr>
                <w:rFonts w:ascii="Arial Narrow" w:hAnsi="Arial Narrow" w:cs="Arial"/>
                <w:color w:val="000000" w:themeColor="text1"/>
                <w:sz w:val="22"/>
                <w:szCs w:val="22"/>
              </w:rPr>
              <w:t>El Municipio de Guateque en materia contractual se rige por la ley 80 de 1993, estatuto general de contratación de la administración pública y demás normas que la modifican, adicionan o aclaran; en consideración a que no existe dentro de la planta de personal un funcionario que desarrolle estas funciones específicas.</w:t>
            </w:r>
          </w:p>
          <w:p w14:paraId="16BC7FCD" w14:textId="77777777" w:rsidR="00245654" w:rsidRPr="00CF6A6A" w:rsidRDefault="00245654" w:rsidP="00AD33E7">
            <w:pPr>
              <w:pStyle w:val="Textoindependiente"/>
              <w:spacing w:after="0"/>
              <w:jc w:val="both"/>
              <w:rPr>
                <w:rFonts w:ascii="Arial Narrow" w:hAnsi="Arial Narrow" w:cs="Arial"/>
                <w:color w:val="000000" w:themeColor="text1"/>
                <w:sz w:val="22"/>
                <w:szCs w:val="22"/>
              </w:rPr>
            </w:pPr>
          </w:p>
          <w:p w14:paraId="3B63B077" w14:textId="3E27C2C8" w:rsidR="00245654" w:rsidRPr="00CF6A6A" w:rsidRDefault="00245654" w:rsidP="00245654">
            <w:pPr>
              <w:pStyle w:val="Textoindependiente"/>
              <w:spacing w:after="0"/>
              <w:jc w:val="both"/>
              <w:rPr>
                <w:rFonts w:ascii="Arial Narrow" w:hAnsi="Arial Narrow" w:cs="Arial"/>
                <w:color w:val="000000" w:themeColor="text1"/>
                <w:sz w:val="22"/>
                <w:szCs w:val="22"/>
              </w:rPr>
            </w:pPr>
            <w:r w:rsidRPr="00CF6A6A">
              <w:rPr>
                <w:rFonts w:ascii="Arial Narrow" w:hAnsi="Arial Narrow" w:cs="Arial"/>
                <w:color w:val="000000" w:themeColor="text1"/>
                <w:sz w:val="22"/>
                <w:szCs w:val="22"/>
              </w:rPr>
              <w:t>Resulta necesario reconocer hoy en día el uso intensivo de las TIC, convirtiéndose como una estrategia en las organizaciones que permitan brindar servicios informáticos tanto misionales como administrativos, los cuales deben ser orientados al ciudadano, siendo caso específico nuestra entidad, para atender de la mejor manera a los usuarios que consumen y reclaman servicios cada vez más eficientes y de calidad.</w:t>
            </w:r>
          </w:p>
          <w:p w14:paraId="2FBE7BE9" w14:textId="20367B46" w:rsidR="00245654" w:rsidRPr="00CF6A6A" w:rsidRDefault="00245654" w:rsidP="00245654">
            <w:pPr>
              <w:pStyle w:val="Textoindependiente"/>
              <w:spacing w:after="0"/>
              <w:jc w:val="both"/>
              <w:rPr>
                <w:rFonts w:ascii="Arial Narrow" w:hAnsi="Arial Narrow" w:cs="Arial"/>
                <w:color w:val="000000" w:themeColor="text1"/>
                <w:sz w:val="22"/>
                <w:szCs w:val="22"/>
              </w:rPr>
            </w:pPr>
            <w:r w:rsidRPr="00CF6A6A">
              <w:rPr>
                <w:rFonts w:ascii="Arial Narrow" w:hAnsi="Arial Narrow" w:cs="Arial"/>
                <w:color w:val="000000" w:themeColor="text1"/>
                <w:sz w:val="22"/>
                <w:szCs w:val="22"/>
              </w:rPr>
              <w:t xml:space="preserve">El Municipio de Guateque debe estar alineado con los planes de desarrollo, de MINTIC, en donde se exige el uso adecuado de las TIC para la optimización y mejoramiento de los servicios institucionales. Dentro de este orden de ideas, se hace necesario la contratación de un profesional especializado que le permita a la </w:t>
            </w:r>
            <w:r w:rsidR="008E0917" w:rsidRPr="00CF6A6A">
              <w:rPr>
                <w:rFonts w:ascii="Arial Narrow" w:hAnsi="Arial Narrow" w:cs="Arial"/>
                <w:color w:val="000000" w:themeColor="text1"/>
                <w:sz w:val="22"/>
                <w:szCs w:val="22"/>
              </w:rPr>
              <w:t>alcaldía municipal de Guateque</w:t>
            </w:r>
            <w:r w:rsidRPr="00CF6A6A">
              <w:rPr>
                <w:rFonts w:ascii="Arial Narrow" w:hAnsi="Arial Narrow" w:cs="Arial"/>
                <w:color w:val="000000" w:themeColor="text1"/>
                <w:sz w:val="22"/>
                <w:szCs w:val="22"/>
              </w:rPr>
              <w:t xml:space="preserve"> tener un horizonte y una ruta a seguir, relacionados con estos temas de tecnología.</w:t>
            </w:r>
          </w:p>
          <w:p w14:paraId="79C24706" w14:textId="77777777" w:rsidR="00CF6A6A" w:rsidRPr="00CF6A6A" w:rsidRDefault="00CF6A6A" w:rsidP="00CF6A6A">
            <w:pPr>
              <w:spacing w:after="0" w:line="240" w:lineRule="auto"/>
              <w:jc w:val="both"/>
              <w:rPr>
                <w:rFonts w:ascii="Arial Narrow" w:hAnsi="Arial Narrow" w:cs="Arial"/>
                <w:lang w:val="es-419"/>
              </w:rPr>
            </w:pPr>
          </w:p>
          <w:p w14:paraId="71061130" w14:textId="0108FF7A" w:rsidR="00B0619F" w:rsidRPr="00CF6A6A" w:rsidRDefault="00CF6A6A" w:rsidP="00CF6A6A">
            <w:pPr>
              <w:spacing w:after="0" w:line="240" w:lineRule="auto"/>
              <w:jc w:val="both"/>
              <w:rPr>
                <w:rFonts w:ascii="Arial Narrow" w:eastAsia="Calibri" w:hAnsi="Arial Narrow" w:cs="Arial"/>
                <w:lang w:eastAsia="es-CO"/>
              </w:rPr>
            </w:pPr>
            <w:r w:rsidRPr="00CF6A6A">
              <w:rPr>
                <w:rFonts w:ascii="Arial Narrow" w:hAnsi="Arial Narrow" w:cs="Arial"/>
                <w:lang w:val="es-419"/>
              </w:rPr>
              <w:t>La administración municipal requiere</w:t>
            </w:r>
            <w:r w:rsidRPr="00CF6A6A">
              <w:rPr>
                <w:rFonts w:ascii="Arial Narrow" w:hAnsi="Arial Narrow" w:cs="Arial"/>
                <w:lang w:val="es-419"/>
              </w:rPr>
              <w:t xml:space="preserve"> </w:t>
            </w:r>
            <w:r w:rsidRPr="00CF6A6A">
              <w:rPr>
                <w:rFonts w:ascii="Arial Narrow" w:hAnsi="Arial Narrow" w:cs="Arial"/>
                <w:lang w:val="es-419"/>
              </w:rPr>
              <w:t>mantener</w:t>
            </w:r>
            <w:r w:rsidRPr="00CF6A6A">
              <w:rPr>
                <w:rFonts w:ascii="Arial Narrow" w:hAnsi="Arial Narrow" w:cs="Arial"/>
                <w:lang w:val="es-419"/>
              </w:rPr>
              <w:t xml:space="preserve"> informada y actualizada la página WEB de la entidad con información relevante para la comunidad y en cumplimiento de la Ley de Transparencia y Acceso a la Información Pública Ley 1712 de 2016. (Toda información en posesión, bajo control o custodia de un sujeto obligado es pública y no podrá ser reservada o limitada sino por disposición constitucional o legal).</w:t>
            </w:r>
          </w:p>
        </w:tc>
      </w:tr>
      <w:tr w:rsidR="008148C8" w:rsidRPr="003C228E" w14:paraId="2E442658" w14:textId="77777777" w:rsidTr="00964784">
        <w:trPr>
          <w:trHeight w:val="60"/>
          <w:jc w:val="center"/>
        </w:trPr>
        <w:tc>
          <w:tcPr>
            <w:tcW w:w="10296" w:type="dxa"/>
            <w:gridSpan w:val="2"/>
            <w:shd w:val="clear" w:color="auto" w:fill="D5DCE4" w:themeFill="text2" w:themeFillTint="33"/>
          </w:tcPr>
          <w:p w14:paraId="5795F0CF" w14:textId="4A0392E1" w:rsidR="008148C8" w:rsidRPr="003C228E" w:rsidRDefault="006E336B" w:rsidP="006E336B">
            <w:pPr>
              <w:jc w:val="center"/>
              <w:rPr>
                <w:rFonts w:ascii="Arial Narrow" w:eastAsia="Bookman Old Style" w:hAnsi="Arial Narrow" w:cs="Tahoma"/>
                <w:b/>
                <w:bCs/>
                <w:sz w:val="20"/>
                <w:szCs w:val="20"/>
                <w:lang w:val="es-ES" w:eastAsia="es-ES" w:bidi="es-ES"/>
              </w:rPr>
            </w:pPr>
            <w:r w:rsidRPr="003C228E">
              <w:rPr>
                <w:rFonts w:ascii="Arial Narrow" w:eastAsia="Bookman Old Style" w:hAnsi="Arial Narrow" w:cs="Tahoma"/>
                <w:b/>
                <w:bCs/>
                <w:sz w:val="20"/>
                <w:szCs w:val="20"/>
                <w:lang w:val="es-ES" w:eastAsia="es-ES" w:bidi="es-ES"/>
              </w:rPr>
              <w:t xml:space="preserve">3. </w:t>
            </w:r>
            <w:r w:rsidR="00297839" w:rsidRPr="003C228E">
              <w:rPr>
                <w:rFonts w:ascii="Arial Narrow" w:eastAsia="Bookman Old Style" w:hAnsi="Arial Narrow" w:cs="Tahoma"/>
                <w:b/>
                <w:bCs/>
                <w:sz w:val="20"/>
                <w:szCs w:val="20"/>
                <w:lang w:val="es-ES" w:eastAsia="es-ES" w:bidi="es-ES"/>
              </w:rPr>
              <w:t>PERSPECTIVA LEGAL</w:t>
            </w:r>
          </w:p>
        </w:tc>
      </w:tr>
      <w:tr w:rsidR="008148C8" w:rsidRPr="003C228E" w14:paraId="7F1896A7" w14:textId="77777777" w:rsidTr="00964784">
        <w:trPr>
          <w:trHeight w:val="60"/>
          <w:jc w:val="center"/>
        </w:trPr>
        <w:tc>
          <w:tcPr>
            <w:tcW w:w="10296" w:type="dxa"/>
            <w:gridSpan w:val="2"/>
            <w:shd w:val="clear" w:color="auto" w:fill="auto"/>
          </w:tcPr>
          <w:p w14:paraId="614F40B6"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El artículo 32 de la ley 80 de 1993, ha definido de forma clara y expresa que son los contratos de prestación de servicios bajo el siguiente postulado:</w:t>
            </w:r>
          </w:p>
          <w:p w14:paraId="38727D54" w14:textId="77777777" w:rsidR="006E336B" w:rsidRPr="003C228E" w:rsidRDefault="006E336B" w:rsidP="006E336B">
            <w:pPr>
              <w:pStyle w:val="Textoindependiente"/>
              <w:spacing w:after="0"/>
              <w:jc w:val="both"/>
              <w:rPr>
                <w:rFonts w:ascii="Arial Narrow" w:hAnsi="Arial Narrow" w:cs="Tahoma"/>
              </w:rPr>
            </w:pPr>
          </w:p>
          <w:p w14:paraId="1B3ED8FC"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3o. Contrato de Prestación de Servicios.</w:t>
            </w:r>
          </w:p>
          <w:p w14:paraId="5516EA60"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B2A52DE"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En ningún caso estos contratos generan relación laboral ni prestaciones sociales y se celebrarán por el término estrictamente indispensable.</w:t>
            </w:r>
          </w:p>
          <w:p w14:paraId="51BA015D" w14:textId="2698539B"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 xml:space="preserve">Por su parte </w:t>
            </w:r>
            <w:r w:rsidR="00432FDF" w:rsidRPr="003C228E">
              <w:rPr>
                <w:rFonts w:ascii="Arial Narrow" w:hAnsi="Arial Narrow" w:cs="Tahoma"/>
              </w:rPr>
              <w:t xml:space="preserve">el decreto 1082 de 2015, compilatorio </w:t>
            </w:r>
            <w:r w:rsidRPr="003C228E">
              <w:rPr>
                <w:rFonts w:ascii="Arial Narrow" w:hAnsi="Arial Narrow" w:cs="Tahoma"/>
              </w:rPr>
              <w:t>de las normas de contratación pública en Colombia, reglamento este tipo de contratos haciendo una definición de su carácter de profesionales y de apoyo a la gestión bajo el siguiente argumento:</w:t>
            </w:r>
          </w:p>
          <w:p w14:paraId="67D32A38" w14:textId="77777777" w:rsidR="006E336B" w:rsidRPr="003C228E" w:rsidRDefault="006E336B" w:rsidP="006E336B">
            <w:pPr>
              <w:pStyle w:val="Textoindependiente"/>
              <w:spacing w:after="0"/>
              <w:jc w:val="both"/>
              <w:rPr>
                <w:rFonts w:ascii="Arial Narrow" w:hAnsi="Arial Narrow" w:cs="Tahoma"/>
              </w:rPr>
            </w:pPr>
          </w:p>
          <w:p w14:paraId="2B079397" w14:textId="77777777" w:rsidR="006E336B" w:rsidRDefault="006E336B" w:rsidP="006E336B">
            <w:pPr>
              <w:pStyle w:val="Textoindependiente"/>
              <w:spacing w:after="0"/>
              <w:jc w:val="both"/>
              <w:rPr>
                <w:rFonts w:ascii="Arial Narrow" w:hAnsi="Arial Narrow" w:cs="Tahoma"/>
              </w:rPr>
            </w:pPr>
            <w:r w:rsidRPr="003C228E">
              <w:rPr>
                <w:rFonts w:ascii="Arial Narrow" w:hAnsi="Arial Narrow" w:cs="Tahoma"/>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3132D674" w14:textId="77777777" w:rsidR="00CF6A6A" w:rsidRPr="003C228E" w:rsidRDefault="00CF6A6A" w:rsidP="006E336B">
            <w:pPr>
              <w:pStyle w:val="Textoindependiente"/>
              <w:spacing w:after="0"/>
              <w:jc w:val="both"/>
              <w:rPr>
                <w:rFonts w:ascii="Arial Narrow" w:hAnsi="Arial Narrow" w:cs="Tahoma"/>
              </w:rPr>
            </w:pPr>
          </w:p>
          <w:p w14:paraId="5CB5DB40" w14:textId="77777777" w:rsidR="006E336B" w:rsidRDefault="006E336B" w:rsidP="006E336B">
            <w:pPr>
              <w:pStyle w:val="Textoindependiente"/>
              <w:spacing w:after="0"/>
              <w:jc w:val="both"/>
              <w:rPr>
                <w:rFonts w:ascii="Arial Narrow" w:hAnsi="Arial Narrow" w:cs="Tahoma"/>
              </w:rPr>
            </w:pPr>
            <w:r w:rsidRPr="003C228E">
              <w:rPr>
                <w:rFonts w:ascii="Arial Narrow" w:hAnsi="Arial Narrow" w:cs="Tahoma"/>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40379923" w14:textId="77777777" w:rsidR="00CF6A6A" w:rsidRPr="003C228E" w:rsidRDefault="00CF6A6A" w:rsidP="006E336B">
            <w:pPr>
              <w:pStyle w:val="Textoindependiente"/>
              <w:spacing w:after="0"/>
              <w:jc w:val="both"/>
              <w:rPr>
                <w:rFonts w:ascii="Arial Narrow" w:hAnsi="Arial Narrow" w:cs="Tahoma"/>
              </w:rPr>
            </w:pPr>
          </w:p>
          <w:p w14:paraId="47A90675"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La Corte Constitucional en Sentencia C-154 de 1997, Magistrado Ponente Dr. HERNANDO HERRERA VERGARA, respecto al contrato de prestación de servicios preceptuó:</w:t>
            </w:r>
          </w:p>
          <w:p w14:paraId="3A699909" w14:textId="77777777" w:rsidR="006E336B" w:rsidRPr="003C228E" w:rsidRDefault="006E336B" w:rsidP="006E336B">
            <w:pPr>
              <w:pStyle w:val="Textoindependiente"/>
              <w:spacing w:after="0"/>
              <w:jc w:val="both"/>
              <w:rPr>
                <w:rFonts w:ascii="Arial Narrow" w:hAnsi="Arial Narrow" w:cs="Tahoma"/>
              </w:rPr>
            </w:pPr>
          </w:p>
          <w:p w14:paraId="0020C2A5"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“El contrato de prestación de servicios se celebra por el Estado en aquellos eventos en que la función de la administración no puede ser suministrada por personas vinculadas con la entidad oficial contratante o cuando requiere de conocimientos especializados, para lo cual se establecen las siguientes características: a. La prestación de servicios versa sobre una obligación de hacer para la ejecución de labores en razón de la experiencia, capacitación y formación profesional de una persona en determinada materia, con la cual se acuerdan las respectivas labores profesionales. b. La autonomía e independencia del contratista desde el punto de vista técnico y científico, constituye el elemento esencial de este contrato. c. La vigencia del contrato es temporal y, por lo tanto, su duración debe ser por tiempo limitado y el indispensable para ejecutar el objeto contractual convenido. Por último, no es posible admitir confusión alguna con otras formas contractuales y mucho menos con los elementos configurativos de la relación laboral, razón por la cual no es procedente en aquellos eventos el reconocimiento de los derechos derivados de la subordinación y del contrato de trabajo en general, pues es claro que si se acredita la existencia de las características esenciales de éste quedará desvirtuada la presunción establecida en el precepto acusado y surgirá entonces el derecho al pago de las prestaciones sociales en favor del contratista, en aplicación del principio de la primacía de la realidad sobre las formas en las relaciones de trabajo.”</w:t>
            </w:r>
          </w:p>
          <w:p w14:paraId="03D7D54A" w14:textId="77777777" w:rsidR="006E336B" w:rsidRPr="003C228E" w:rsidRDefault="006E336B" w:rsidP="006E336B">
            <w:pPr>
              <w:pStyle w:val="Textoindependiente"/>
              <w:spacing w:after="0"/>
              <w:jc w:val="both"/>
              <w:rPr>
                <w:rFonts w:ascii="Arial Narrow" w:hAnsi="Arial Narrow" w:cs="Tahoma"/>
              </w:rPr>
            </w:pPr>
          </w:p>
          <w:p w14:paraId="0A1E24D8"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De conformidad con lo señalado, el contrato de prestación de servicios es una modalidad de vinculación con el Estado de tipo excepcional que se justifica constitucionalmente si es concebida como un instrumento para atender funciones ocasionales, que son aquellas que no hacen parte del “giro ordinario” de las labores encomendadas a la entidad, o que, siendo parte de ellas, no pueden ejecutarse con empleados de planta o requieren de conocimientos especializados; vinculación que en ningún caso debe conllevar subordinación.</w:t>
            </w:r>
          </w:p>
          <w:p w14:paraId="417833B8" w14:textId="77777777" w:rsidR="006E336B" w:rsidRPr="003C228E" w:rsidRDefault="006E336B" w:rsidP="006E336B">
            <w:pPr>
              <w:pStyle w:val="Textoindependiente"/>
              <w:spacing w:after="0"/>
              <w:jc w:val="both"/>
              <w:rPr>
                <w:rFonts w:ascii="Arial Narrow" w:hAnsi="Arial Narrow" w:cs="Tahoma"/>
              </w:rPr>
            </w:pPr>
          </w:p>
          <w:p w14:paraId="3B64E4CF" w14:textId="77777777"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Teniendo en cuenta lo dispuesto en el Decreto 1082 del 26 de mayo de 2015 y la Guía para la Elaboración de Estudios del Sector G-EES-02 emitida por Colombia Compra Eficiente el 31 de marzo de 2014, se procede a realizar un análisis del valor estimado del contrato y justificación del mismo en los siguientes términos:</w:t>
            </w:r>
          </w:p>
          <w:p w14:paraId="28AABBF5" w14:textId="77777777" w:rsidR="006E336B" w:rsidRPr="003C228E" w:rsidRDefault="006E336B" w:rsidP="006E336B">
            <w:pPr>
              <w:pStyle w:val="Textoindependiente"/>
              <w:spacing w:after="0"/>
              <w:jc w:val="both"/>
              <w:rPr>
                <w:rFonts w:ascii="Arial Narrow" w:hAnsi="Arial Narrow" w:cs="Tahoma"/>
              </w:rPr>
            </w:pPr>
          </w:p>
          <w:p w14:paraId="38F968EA" w14:textId="342BE7FE"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 xml:space="preserve">Atendiendo a que el objeto que se pretende contratar tiene como finalidad la </w:t>
            </w:r>
            <w:r w:rsidR="001679A8" w:rsidRPr="001679A8">
              <w:rPr>
                <w:rFonts w:ascii="Arial Narrow" w:hAnsi="Arial Narrow" w:cs="Tahoma"/>
                <w:b/>
                <w:bCs/>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r w:rsidR="001679A8">
              <w:rPr>
                <w:rFonts w:ascii="Arial Narrow" w:hAnsi="Arial Narrow" w:cs="Tahoma"/>
                <w:b/>
                <w:bCs/>
              </w:rPr>
              <w:t xml:space="preserve"> </w:t>
            </w:r>
            <w:r w:rsidRPr="003C228E">
              <w:rPr>
                <w:rFonts w:ascii="Arial Narrow" w:hAnsi="Arial Narrow" w:cs="Tahoma"/>
              </w:rPr>
              <w:t>Lo cual conlleva gran responsabilidad, experiencia, independencia y celeridad, se requiere una persona natural que posea los conocimientos proporcionando apoyo directo eficaz y eficiente a las actividades sustantivas disminuyendo los tiempos de respuesta con la participación activa del secretario de Gobierno.</w:t>
            </w:r>
          </w:p>
          <w:p w14:paraId="533ABAB7" w14:textId="77777777" w:rsidR="006E336B" w:rsidRPr="003C228E" w:rsidRDefault="006E336B" w:rsidP="006E336B">
            <w:pPr>
              <w:pStyle w:val="Textoindependiente"/>
              <w:spacing w:after="0"/>
              <w:jc w:val="both"/>
              <w:rPr>
                <w:rFonts w:ascii="Arial Narrow" w:hAnsi="Arial Narrow" w:cs="Tahoma"/>
              </w:rPr>
            </w:pPr>
          </w:p>
          <w:p w14:paraId="0F19D2EE" w14:textId="3EB92611"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lastRenderedPageBreak/>
              <w:t xml:space="preserve">La Secretaria General del Municipio de Guateque requiere contratar la prestación de servicios </w:t>
            </w:r>
            <w:r w:rsidR="00964784" w:rsidRPr="003C228E">
              <w:rPr>
                <w:rFonts w:ascii="Arial Narrow" w:hAnsi="Arial Narrow" w:cs="Tahoma"/>
              </w:rPr>
              <w:t xml:space="preserve">profesionales </w:t>
            </w:r>
            <w:r w:rsidRPr="003C228E">
              <w:rPr>
                <w:rFonts w:ascii="Arial Narrow" w:hAnsi="Arial Narrow" w:cs="Tahoma"/>
              </w:rPr>
              <w:t xml:space="preserve"> en temas relacionados</w:t>
            </w:r>
            <w:r w:rsidR="00964784" w:rsidRPr="003C228E">
              <w:rPr>
                <w:rFonts w:ascii="Arial Narrow" w:hAnsi="Arial Narrow" w:cs="Tahoma"/>
              </w:rPr>
              <w:t xml:space="preserve"> con el cumplimiento de la estrategia Nacional de Gobierno Digital, temas de tecnologías de la información y comunicación (Tic</w:t>
            </w:r>
            <w:r w:rsidR="00B35368" w:rsidRPr="003C228E">
              <w:rPr>
                <w:rFonts w:ascii="Arial Narrow" w:hAnsi="Arial Narrow" w:cs="Tahoma"/>
              </w:rPr>
              <w:t xml:space="preserve">) </w:t>
            </w:r>
            <w:r w:rsidR="00964784" w:rsidRPr="003C228E">
              <w:rPr>
                <w:rFonts w:ascii="Arial Narrow" w:hAnsi="Arial Narrow" w:cs="Tahoma"/>
              </w:rPr>
              <w:t xml:space="preserve">y formulación de proyectos de la sectorial, </w:t>
            </w:r>
            <w:r w:rsidRPr="003C228E">
              <w:rPr>
                <w:rFonts w:ascii="Arial Narrow" w:hAnsi="Arial Narrow" w:cs="Tahoma"/>
              </w:rPr>
              <w:t>se quiere una persona natural que posea los conocimientos y la experiencia que permita ejercer el objeto contractual de manera idónea, mediata y no requiere capacidad organizacional específica, por lo cual no se precisa de una persona jurídica.</w:t>
            </w:r>
          </w:p>
          <w:p w14:paraId="6CBD9CC5" w14:textId="77777777" w:rsidR="006E336B" w:rsidRPr="003C228E" w:rsidRDefault="006E336B" w:rsidP="006E336B">
            <w:pPr>
              <w:pStyle w:val="Textoindependiente"/>
              <w:spacing w:after="0"/>
              <w:jc w:val="both"/>
              <w:rPr>
                <w:rFonts w:ascii="Arial Narrow" w:hAnsi="Arial Narrow" w:cs="Tahoma"/>
              </w:rPr>
            </w:pPr>
          </w:p>
          <w:p w14:paraId="41342721" w14:textId="6D61AC09" w:rsidR="006E336B" w:rsidRPr="003C228E" w:rsidRDefault="006E336B" w:rsidP="006E336B">
            <w:pPr>
              <w:pStyle w:val="Textoindependiente"/>
              <w:spacing w:after="0"/>
              <w:jc w:val="both"/>
              <w:rPr>
                <w:rFonts w:ascii="Arial Narrow" w:hAnsi="Arial Narrow" w:cs="Tahoma"/>
              </w:rPr>
            </w:pPr>
            <w:r w:rsidRPr="003C228E">
              <w:rPr>
                <w:rFonts w:ascii="Arial Narrow" w:hAnsi="Arial Narrow" w:cs="Tahoma"/>
              </w:rPr>
              <w:t xml:space="preserve">Se trata de un contrato de prestación de servicios </w:t>
            </w:r>
            <w:r w:rsidR="00964784" w:rsidRPr="003C228E">
              <w:rPr>
                <w:rFonts w:ascii="Arial Narrow" w:hAnsi="Arial Narrow" w:cs="Tahoma"/>
              </w:rPr>
              <w:t>profesionales</w:t>
            </w:r>
            <w:r w:rsidRPr="003C228E">
              <w:rPr>
                <w:rFonts w:ascii="Arial Narrow" w:hAnsi="Arial Narrow" w:cs="Tahoma"/>
              </w:rPr>
              <w:t xml:space="preserve"> que se suscribirá de manera directa teniendo en cuenta que el objeto está constituido por las actividades que debe desarrollar el Municipio para dar cumplimiento a los postulados del Gobierno nacional frente a las obligaciones relacionadas con el  cumplimiento de cometidos misionales de la entidad, además teniendo en cuenta la idoneidad formación relacionada con el objeto del contrato, en los términos consagrados en el Articulo 32 numeral 3º de la ley 80 de 1993, Articulo 2 numeral 4º de la ley 1150 de 2007 y Articulo 2.2.1.2.1.4.9 del Decreto 1082 de 2015, sin necesidad de contratar previamente con varias ofertas.</w:t>
            </w:r>
          </w:p>
          <w:p w14:paraId="08CDF6AE" w14:textId="77777777" w:rsidR="006E336B" w:rsidRPr="003C228E" w:rsidRDefault="006E336B" w:rsidP="006E336B">
            <w:pPr>
              <w:pStyle w:val="Textoindependiente"/>
              <w:spacing w:after="0"/>
              <w:jc w:val="both"/>
              <w:rPr>
                <w:rFonts w:ascii="Arial Narrow" w:hAnsi="Arial Narrow" w:cs="Tahoma"/>
              </w:rPr>
            </w:pPr>
          </w:p>
          <w:p w14:paraId="09BBA794" w14:textId="75A66F4F" w:rsidR="008148C8" w:rsidRPr="003C228E" w:rsidRDefault="006E336B" w:rsidP="006E336B">
            <w:pPr>
              <w:jc w:val="both"/>
              <w:rPr>
                <w:rFonts w:ascii="Arial Narrow" w:hAnsi="Arial Narrow" w:cs="Tahoma"/>
                <w:sz w:val="20"/>
                <w:szCs w:val="20"/>
              </w:rPr>
            </w:pPr>
            <w:r w:rsidRPr="003C228E">
              <w:rPr>
                <w:rFonts w:ascii="Arial Narrow" w:eastAsia="Times New Roman" w:hAnsi="Arial Narrow" w:cs="Tahoma"/>
                <w:sz w:val="20"/>
                <w:szCs w:val="20"/>
                <w:lang w:val="es-ES_tradnl" w:eastAsia="es-ES"/>
              </w:rPr>
              <w:t>La Selección del contratista y la Suscripción del contrato obedecen a que dentro de la planta de personal de la entidad no se cuenta con el personal necesario, suficiente y por ende se hace necesario la contratación de una persona que atienda las necesidades y requerimientos del municipio para la vigencia fiscal del año 202</w:t>
            </w:r>
            <w:r w:rsidR="00CF6A6A">
              <w:rPr>
                <w:rFonts w:ascii="Arial Narrow" w:eastAsia="Times New Roman" w:hAnsi="Arial Narrow" w:cs="Tahoma"/>
                <w:sz w:val="20"/>
                <w:szCs w:val="20"/>
                <w:lang w:val="es-ES_tradnl" w:eastAsia="es-ES"/>
              </w:rPr>
              <w:t>4</w:t>
            </w:r>
            <w:r w:rsidRPr="003C228E">
              <w:rPr>
                <w:rFonts w:ascii="Arial Narrow" w:eastAsia="Times New Roman" w:hAnsi="Arial Narrow" w:cs="Tahoma"/>
                <w:sz w:val="20"/>
                <w:szCs w:val="20"/>
                <w:lang w:val="es-ES_tradnl" w:eastAsia="es-ES"/>
              </w:rPr>
              <w:t>.</w:t>
            </w:r>
            <w:r w:rsidRPr="003C228E">
              <w:rPr>
                <w:rFonts w:ascii="Arial Narrow" w:hAnsi="Arial Narrow" w:cs="Tahoma"/>
                <w:sz w:val="20"/>
                <w:szCs w:val="20"/>
              </w:rPr>
              <w:t xml:space="preserve">  </w:t>
            </w:r>
          </w:p>
        </w:tc>
      </w:tr>
      <w:tr w:rsidR="008148C8" w:rsidRPr="003C228E" w14:paraId="7821EE6D" w14:textId="77777777" w:rsidTr="00964784">
        <w:trPr>
          <w:trHeight w:val="60"/>
          <w:jc w:val="center"/>
        </w:trPr>
        <w:tc>
          <w:tcPr>
            <w:tcW w:w="10296" w:type="dxa"/>
            <w:gridSpan w:val="2"/>
            <w:shd w:val="clear" w:color="auto" w:fill="D5DCE4" w:themeFill="text2" w:themeFillTint="33"/>
          </w:tcPr>
          <w:p w14:paraId="5C405531" w14:textId="59407794" w:rsidR="006E336B" w:rsidRPr="003C228E" w:rsidRDefault="00CD3655" w:rsidP="00CD3655">
            <w:pPr>
              <w:jc w:val="center"/>
              <w:rPr>
                <w:rFonts w:ascii="Arial Narrow" w:eastAsia="Bookman Old Style" w:hAnsi="Arial Narrow" w:cs="Tahoma"/>
                <w:b/>
                <w:bCs/>
                <w:sz w:val="20"/>
                <w:szCs w:val="20"/>
                <w:lang w:val="es-ES" w:eastAsia="es-ES" w:bidi="es-ES"/>
              </w:rPr>
            </w:pPr>
            <w:r w:rsidRPr="003C228E">
              <w:rPr>
                <w:rFonts w:ascii="Arial Narrow" w:eastAsia="Bookman Old Style" w:hAnsi="Arial Narrow" w:cs="Tahoma"/>
                <w:b/>
                <w:bCs/>
                <w:sz w:val="20"/>
                <w:szCs w:val="20"/>
                <w:lang w:val="es-ES" w:eastAsia="es-ES" w:bidi="es-ES"/>
              </w:rPr>
              <w:lastRenderedPageBreak/>
              <w:t xml:space="preserve">4. </w:t>
            </w:r>
            <w:r w:rsidR="000C5E50" w:rsidRPr="003C228E">
              <w:rPr>
                <w:rFonts w:ascii="Arial Narrow" w:eastAsia="Bookman Old Style" w:hAnsi="Arial Narrow" w:cs="Tahoma"/>
                <w:b/>
                <w:bCs/>
                <w:sz w:val="20"/>
                <w:szCs w:val="20"/>
                <w:lang w:val="es-ES" w:eastAsia="es-ES" w:bidi="es-ES"/>
              </w:rPr>
              <w:t xml:space="preserve">ANALISIS DE LA </w:t>
            </w:r>
            <w:r w:rsidR="006E336B" w:rsidRPr="003C228E">
              <w:rPr>
                <w:rFonts w:ascii="Arial Narrow" w:eastAsia="Bookman Old Style" w:hAnsi="Arial Narrow" w:cs="Tahoma"/>
                <w:b/>
                <w:bCs/>
                <w:sz w:val="20"/>
                <w:szCs w:val="20"/>
                <w:lang w:val="es-ES" w:eastAsia="es-ES" w:bidi="es-ES"/>
              </w:rPr>
              <w:t>DEMANDA</w:t>
            </w:r>
          </w:p>
          <w:p w14:paraId="6D588637" w14:textId="03CA6B3D" w:rsidR="00297839" w:rsidRPr="003C228E" w:rsidRDefault="00297839" w:rsidP="00297839">
            <w:pPr>
              <w:pStyle w:val="Prrafodelista"/>
              <w:ind w:left="360"/>
              <w:rPr>
                <w:rFonts w:ascii="Arial Narrow" w:eastAsia="Bookman Old Style" w:hAnsi="Arial Narrow" w:cs="Tahoma"/>
                <w:b/>
                <w:bCs/>
                <w:sz w:val="20"/>
                <w:szCs w:val="20"/>
                <w:lang w:val="es-ES" w:eastAsia="es-ES" w:bidi="es-ES"/>
              </w:rPr>
            </w:pPr>
          </w:p>
        </w:tc>
      </w:tr>
      <w:tr w:rsidR="008148C8" w:rsidRPr="003C228E" w14:paraId="4229F971" w14:textId="77777777" w:rsidTr="00964784">
        <w:trPr>
          <w:trHeight w:val="60"/>
          <w:jc w:val="center"/>
        </w:trPr>
        <w:tc>
          <w:tcPr>
            <w:tcW w:w="10296" w:type="dxa"/>
            <w:gridSpan w:val="2"/>
            <w:shd w:val="clear" w:color="auto" w:fill="auto"/>
          </w:tcPr>
          <w:p w14:paraId="22DBB2AE" w14:textId="344A962B" w:rsidR="00ED0185" w:rsidRPr="003C228E" w:rsidRDefault="00ED0185" w:rsidP="00ED0185">
            <w:pPr>
              <w:autoSpaceDE w:val="0"/>
              <w:autoSpaceDN w:val="0"/>
              <w:adjustRightInd w:val="0"/>
              <w:jc w:val="both"/>
              <w:rPr>
                <w:rFonts w:ascii="Arial Narrow" w:eastAsia="Calibri" w:hAnsi="Arial Narrow" w:cs="Tahoma"/>
                <w:sz w:val="20"/>
                <w:szCs w:val="20"/>
                <w:lang w:val="es-ES"/>
              </w:rPr>
            </w:pPr>
            <w:r w:rsidRPr="003C228E">
              <w:rPr>
                <w:rFonts w:ascii="Arial Narrow" w:eastAsia="Calibri" w:hAnsi="Arial Narrow" w:cs="Tahoma"/>
                <w:sz w:val="20"/>
                <w:szCs w:val="20"/>
                <w:lang w:val="es-ES"/>
              </w:rPr>
              <w:t xml:space="preserve">De acuerdo a lo requerido por la entidad y según las tendencias actuales del mercado, </w:t>
            </w:r>
            <w:r w:rsidR="00CD1797" w:rsidRPr="003C228E">
              <w:rPr>
                <w:rFonts w:ascii="Arial Narrow" w:eastAsia="Calibri" w:hAnsi="Arial Narrow" w:cs="Tahoma"/>
                <w:sz w:val="20"/>
                <w:szCs w:val="20"/>
                <w:lang w:val="es-ES"/>
              </w:rPr>
              <w:t xml:space="preserve">y según los establecido en el artículo 2.2.1.2.1.4. Del Decreto 1082 de 2015 </w:t>
            </w:r>
            <w:r w:rsidR="001E092F" w:rsidRPr="003C228E">
              <w:rPr>
                <w:rFonts w:ascii="Arial Narrow" w:eastAsia="Calibri" w:hAnsi="Arial Narrow" w:cs="Tahoma"/>
                <w:sz w:val="20"/>
                <w:szCs w:val="20"/>
                <w:lang w:val="es-ES"/>
              </w:rPr>
              <w:t>“las</w:t>
            </w:r>
            <w:r w:rsidR="00CD1797" w:rsidRPr="003C228E">
              <w:rPr>
                <w:rFonts w:ascii="Arial Narrow" w:eastAsia="Calibri" w:hAnsi="Arial Narrow" w:cs="Tahoma"/>
                <w:i/>
                <w:sz w:val="20"/>
                <w:szCs w:val="20"/>
                <w:lang w:val="es-ES"/>
              </w:rPr>
              <w:t xml:space="preserve"> entidades estatales pueden contratar bajo la modalidad de contratación directa la prestación de servicios profesionales y de apoyo a la gestión con personas natural o jurídica que este en capacidad de ejecutar el objeto del contrato, siempre y cuando la entidad estatal verifique la idoneidad o experiencia requerida y relacionada con el área de que se trate. En este caso, no es necesario que la entidad estatal haya obtenido previamente varias ofertas</w:t>
            </w:r>
            <w:r w:rsidR="00CD1797" w:rsidRPr="003C228E">
              <w:rPr>
                <w:rFonts w:ascii="Arial Narrow" w:eastAsia="Calibri" w:hAnsi="Arial Narrow" w:cs="Tahoma"/>
                <w:sz w:val="20"/>
                <w:szCs w:val="20"/>
                <w:lang w:val="es-ES"/>
              </w:rPr>
              <w:t>” se recibió propuesta de servicio con el fin de establecer el valor de la prestación del ( bien o servicio) en el mercado para lo cual se presenta la siguiente relación:</w:t>
            </w: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47"/>
              <w:gridCol w:w="3997"/>
              <w:gridCol w:w="1597"/>
              <w:gridCol w:w="2268"/>
            </w:tblGrid>
            <w:tr w:rsidR="00CD1797" w:rsidRPr="003C228E" w14:paraId="5D49E978" w14:textId="77777777" w:rsidTr="00964784">
              <w:trPr>
                <w:jc w:val="center"/>
              </w:trPr>
              <w:tc>
                <w:tcPr>
                  <w:tcW w:w="847" w:type="dxa"/>
                  <w:shd w:val="clear" w:color="auto" w:fill="BDD6EE" w:themeFill="accent5" w:themeFillTint="66"/>
                </w:tcPr>
                <w:p w14:paraId="4E7CE1CE" w14:textId="5DD7BA19" w:rsidR="00CD1797" w:rsidRPr="003C228E" w:rsidRDefault="00C0462D" w:rsidP="00784F7E">
                  <w:pPr>
                    <w:autoSpaceDE w:val="0"/>
                    <w:autoSpaceDN w:val="0"/>
                    <w:adjustRightInd w:val="0"/>
                    <w:jc w:val="center"/>
                    <w:rPr>
                      <w:rFonts w:ascii="Arial Narrow" w:hAnsi="Arial Narrow" w:cs="Tahoma"/>
                      <w:b/>
                      <w:lang w:val="es-ES"/>
                    </w:rPr>
                  </w:pPr>
                  <w:r w:rsidRPr="003C228E">
                    <w:rPr>
                      <w:rFonts w:ascii="Arial Narrow" w:hAnsi="Arial Narrow" w:cs="Tahoma"/>
                      <w:b/>
                      <w:lang w:val="es-ES"/>
                    </w:rPr>
                    <w:t>ITEM</w:t>
                  </w:r>
                </w:p>
              </w:tc>
              <w:tc>
                <w:tcPr>
                  <w:tcW w:w="3997" w:type="dxa"/>
                  <w:shd w:val="clear" w:color="auto" w:fill="BDD6EE" w:themeFill="accent5" w:themeFillTint="66"/>
                </w:tcPr>
                <w:p w14:paraId="27EF6D5C" w14:textId="380B43DF" w:rsidR="00CD1797" w:rsidRPr="003C228E" w:rsidRDefault="00C0462D" w:rsidP="00784F7E">
                  <w:pPr>
                    <w:autoSpaceDE w:val="0"/>
                    <w:autoSpaceDN w:val="0"/>
                    <w:adjustRightInd w:val="0"/>
                    <w:jc w:val="center"/>
                    <w:rPr>
                      <w:rFonts w:ascii="Arial Narrow" w:hAnsi="Arial Narrow" w:cs="Tahoma"/>
                      <w:b/>
                      <w:lang w:val="es-ES"/>
                    </w:rPr>
                  </w:pPr>
                  <w:r w:rsidRPr="003C228E">
                    <w:rPr>
                      <w:rFonts w:ascii="Arial Narrow" w:hAnsi="Arial Narrow" w:cs="Tahoma"/>
                      <w:b/>
                      <w:lang w:val="es-ES"/>
                    </w:rPr>
                    <w:t>BIEN O SERVICIO</w:t>
                  </w:r>
                </w:p>
              </w:tc>
              <w:tc>
                <w:tcPr>
                  <w:tcW w:w="1597" w:type="dxa"/>
                  <w:shd w:val="clear" w:color="auto" w:fill="BDD6EE" w:themeFill="accent5" w:themeFillTint="66"/>
                </w:tcPr>
                <w:p w14:paraId="27432DE0" w14:textId="2337A658" w:rsidR="00CD1797" w:rsidRPr="003C228E" w:rsidRDefault="00C0462D" w:rsidP="00784F7E">
                  <w:pPr>
                    <w:autoSpaceDE w:val="0"/>
                    <w:autoSpaceDN w:val="0"/>
                    <w:adjustRightInd w:val="0"/>
                    <w:jc w:val="center"/>
                    <w:rPr>
                      <w:rFonts w:ascii="Arial Narrow" w:hAnsi="Arial Narrow" w:cs="Tahoma"/>
                      <w:b/>
                      <w:lang w:val="es-ES"/>
                    </w:rPr>
                  </w:pPr>
                  <w:r w:rsidRPr="003C228E">
                    <w:rPr>
                      <w:rFonts w:ascii="Arial Narrow" w:hAnsi="Arial Narrow" w:cs="Tahoma"/>
                      <w:b/>
                      <w:lang w:val="es-ES"/>
                    </w:rPr>
                    <w:t>CANTIDAD</w:t>
                  </w:r>
                </w:p>
              </w:tc>
              <w:tc>
                <w:tcPr>
                  <w:tcW w:w="2268" w:type="dxa"/>
                  <w:shd w:val="clear" w:color="auto" w:fill="BDD6EE" w:themeFill="accent5" w:themeFillTint="66"/>
                </w:tcPr>
                <w:p w14:paraId="5743C0D7" w14:textId="28F539C3" w:rsidR="00CD1797" w:rsidRPr="003C228E" w:rsidRDefault="00C0462D" w:rsidP="00784F7E">
                  <w:pPr>
                    <w:autoSpaceDE w:val="0"/>
                    <w:autoSpaceDN w:val="0"/>
                    <w:adjustRightInd w:val="0"/>
                    <w:jc w:val="center"/>
                    <w:rPr>
                      <w:rFonts w:ascii="Arial Narrow" w:hAnsi="Arial Narrow" w:cs="Tahoma"/>
                      <w:b/>
                      <w:lang w:val="es-ES"/>
                    </w:rPr>
                  </w:pPr>
                  <w:r w:rsidRPr="003C228E">
                    <w:rPr>
                      <w:rFonts w:ascii="Arial Narrow" w:hAnsi="Arial Narrow" w:cs="Tahoma"/>
                      <w:b/>
                      <w:lang w:val="es-ES"/>
                    </w:rPr>
                    <w:t>VALOR</w:t>
                  </w:r>
                </w:p>
              </w:tc>
            </w:tr>
            <w:tr w:rsidR="00CD1797" w:rsidRPr="003C228E" w14:paraId="5111848E" w14:textId="77777777" w:rsidTr="00964784">
              <w:trPr>
                <w:trHeight w:val="2333"/>
                <w:jc w:val="center"/>
              </w:trPr>
              <w:tc>
                <w:tcPr>
                  <w:tcW w:w="847" w:type="dxa"/>
                </w:tcPr>
                <w:p w14:paraId="778E99F9" w14:textId="15608ACA" w:rsidR="00CD1797" w:rsidRPr="003C228E" w:rsidRDefault="00784F7E" w:rsidP="00784F7E">
                  <w:pPr>
                    <w:autoSpaceDE w:val="0"/>
                    <w:autoSpaceDN w:val="0"/>
                    <w:adjustRightInd w:val="0"/>
                    <w:jc w:val="center"/>
                    <w:rPr>
                      <w:rFonts w:ascii="Arial Narrow" w:hAnsi="Arial Narrow" w:cs="Tahoma"/>
                      <w:lang w:val="es-ES"/>
                    </w:rPr>
                  </w:pPr>
                  <w:r w:rsidRPr="003C228E">
                    <w:rPr>
                      <w:rFonts w:ascii="Arial Narrow" w:hAnsi="Arial Narrow" w:cs="Tahoma"/>
                      <w:lang w:val="es-ES"/>
                    </w:rPr>
                    <w:t>1</w:t>
                  </w:r>
                </w:p>
              </w:tc>
              <w:tc>
                <w:tcPr>
                  <w:tcW w:w="3997" w:type="dxa"/>
                </w:tcPr>
                <w:p w14:paraId="34B5EF8D" w14:textId="7F11B90E" w:rsidR="00CD1797" w:rsidRPr="003C228E" w:rsidRDefault="001679A8" w:rsidP="00784F7E">
                  <w:pPr>
                    <w:autoSpaceDE w:val="0"/>
                    <w:autoSpaceDN w:val="0"/>
                    <w:adjustRightInd w:val="0"/>
                    <w:jc w:val="both"/>
                    <w:rPr>
                      <w:rFonts w:ascii="Arial Narrow" w:hAnsi="Arial Narrow" w:cs="Tahoma"/>
                      <w:lang w:val="es-ES"/>
                    </w:rPr>
                  </w:pPr>
                  <w:r w:rsidRPr="001679A8">
                    <w:rPr>
                      <w:rFonts w:ascii="Arial Narrow" w:hAnsi="Arial Narrow" w:cs="Tahoma"/>
                      <w:b/>
                      <w:bCs/>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p>
              </w:tc>
              <w:tc>
                <w:tcPr>
                  <w:tcW w:w="1597" w:type="dxa"/>
                </w:tcPr>
                <w:p w14:paraId="42B3C512" w14:textId="26852589" w:rsidR="00CD1797" w:rsidRPr="003C228E" w:rsidRDefault="00CF6A6A" w:rsidP="00685806">
                  <w:pPr>
                    <w:autoSpaceDE w:val="0"/>
                    <w:autoSpaceDN w:val="0"/>
                    <w:adjustRightInd w:val="0"/>
                    <w:jc w:val="center"/>
                    <w:rPr>
                      <w:rFonts w:ascii="Arial Narrow" w:hAnsi="Arial Narrow" w:cs="Tahoma"/>
                      <w:lang w:val="es-ES"/>
                    </w:rPr>
                  </w:pPr>
                  <w:r>
                    <w:rPr>
                      <w:rFonts w:ascii="Arial Narrow" w:hAnsi="Arial Narrow" w:cs="Tahoma"/>
                      <w:lang w:val="es-ES"/>
                    </w:rPr>
                    <w:t>tres</w:t>
                  </w:r>
                  <w:r w:rsidR="00B20565" w:rsidRPr="003C228E">
                    <w:rPr>
                      <w:rFonts w:ascii="Arial Narrow" w:hAnsi="Arial Narrow" w:cs="Tahoma"/>
                      <w:lang w:val="es-ES"/>
                    </w:rPr>
                    <w:t xml:space="preserve"> (0</w:t>
                  </w:r>
                  <w:r>
                    <w:rPr>
                      <w:rFonts w:ascii="Arial Narrow" w:hAnsi="Arial Narrow" w:cs="Tahoma"/>
                      <w:lang w:val="es-ES"/>
                    </w:rPr>
                    <w:t>3</w:t>
                  </w:r>
                  <w:r w:rsidR="00B20565" w:rsidRPr="003C228E">
                    <w:rPr>
                      <w:rFonts w:ascii="Arial Narrow" w:hAnsi="Arial Narrow" w:cs="Tahoma"/>
                      <w:lang w:val="es-ES"/>
                    </w:rPr>
                    <w:t>) MESES</w:t>
                  </w:r>
                </w:p>
              </w:tc>
              <w:tc>
                <w:tcPr>
                  <w:tcW w:w="2268" w:type="dxa"/>
                </w:tcPr>
                <w:p w14:paraId="059C1D02" w14:textId="5B445852" w:rsidR="00CD1797" w:rsidRPr="003C228E" w:rsidRDefault="00784F7E" w:rsidP="00ED4DBF">
                  <w:pPr>
                    <w:autoSpaceDE w:val="0"/>
                    <w:autoSpaceDN w:val="0"/>
                    <w:adjustRightInd w:val="0"/>
                    <w:jc w:val="center"/>
                    <w:rPr>
                      <w:rFonts w:ascii="Arial Narrow" w:hAnsi="Arial Narrow" w:cs="Tahoma"/>
                      <w:lang w:val="es-ES"/>
                    </w:rPr>
                  </w:pPr>
                  <w:r w:rsidRPr="003C228E">
                    <w:rPr>
                      <w:rFonts w:ascii="Arial Narrow" w:hAnsi="Arial Narrow" w:cs="Tahoma"/>
                      <w:lang w:val="es-ES"/>
                    </w:rPr>
                    <w:t xml:space="preserve">$ </w:t>
                  </w:r>
                  <w:r w:rsidR="00CF6A6A">
                    <w:rPr>
                      <w:rFonts w:ascii="Arial Narrow" w:hAnsi="Arial Narrow" w:cs="Tahoma"/>
                      <w:lang w:val="es-ES"/>
                    </w:rPr>
                    <w:t>8</w:t>
                  </w:r>
                  <w:r w:rsidR="00B608FA">
                    <w:rPr>
                      <w:rFonts w:ascii="Arial Narrow" w:hAnsi="Arial Narrow" w:cs="Tahoma"/>
                      <w:lang w:val="es-ES"/>
                    </w:rPr>
                    <w:t>.</w:t>
                  </w:r>
                  <w:r w:rsidR="00CF6A6A">
                    <w:rPr>
                      <w:rFonts w:ascii="Arial Narrow" w:hAnsi="Arial Narrow" w:cs="Tahoma"/>
                      <w:lang w:val="es-ES"/>
                    </w:rPr>
                    <w:t>1</w:t>
                  </w:r>
                  <w:r w:rsidR="00964784" w:rsidRPr="003C228E">
                    <w:rPr>
                      <w:rFonts w:ascii="Arial Narrow" w:hAnsi="Arial Narrow" w:cs="Tahoma"/>
                      <w:lang w:val="es-ES"/>
                    </w:rPr>
                    <w:t>00.000</w:t>
                  </w:r>
                </w:p>
              </w:tc>
            </w:tr>
          </w:tbl>
          <w:p w14:paraId="4AA66B54" w14:textId="7632F112" w:rsidR="00ED0185" w:rsidRPr="003C228E" w:rsidRDefault="00C4198F" w:rsidP="00ED0185">
            <w:pPr>
              <w:autoSpaceDE w:val="0"/>
              <w:autoSpaceDN w:val="0"/>
              <w:adjustRightInd w:val="0"/>
              <w:jc w:val="both"/>
              <w:rPr>
                <w:rFonts w:ascii="Arial Narrow" w:hAnsi="Arial Narrow" w:cs="Tahoma"/>
                <w:bCs/>
                <w:iCs/>
                <w:sz w:val="20"/>
                <w:szCs w:val="20"/>
              </w:rPr>
            </w:pPr>
            <w:r w:rsidRPr="003C228E">
              <w:rPr>
                <w:rFonts w:ascii="Arial Narrow" w:eastAsia="Calibri" w:hAnsi="Arial Narrow" w:cs="Tahoma"/>
                <w:sz w:val="20"/>
                <w:szCs w:val="20"/>
                <w:lang w:val="es-ES"/>
              </w:rPr>
              <w:t xml:space="preserve">De acuerdo a las consideraciones </w:t>
            </w:r>
            <w:r w:rsidR="00070F9C" w:rsidRPr="003C228E">
              <w:rPr>
                <w:rFonts w:ascii="Arial Narrow" w:eastAsia="Calibri" w:hAnsi="Arial Narrow" w:cs="Tahoma"/>
                <w:sz w:val="20"/>
                <w:szCs w:val="20"/>
                <w:lang w:val="es-ES"/>
              </w:rPr>
              <w:t>anteriores,</w:t>
            </w:r>
            <w:r w:rsidRPr="003C228E">
              <w:rPr>
                <w:rFonts w:ascii="Arial Narrow" w:eastAsia="Calibri" w:hAnsi="Arial Narrow" w:cs="Tahoma"/>
                <w:sz w:val="20"/>
                <w:szCs w:val="20"/>
                <w:lang w:val="es-ES"/>
              </w:rPr>
              <w:t xml:space="preserve"> el presupuesto oficial para el futuro contrato es de </w:t>
            </w:r>
            <w:r w:rsidR="00CF6A6A">
              <w:rPr>
                <w:rFonts w:ascii="Arial Narrow" w:eastAsia="Calibri" w:hAnsi="Arial Narrow" w:cs="Tahoma"/>
                <w:sz w:val="20"/>
                <w:szCs w:val="20"/>
                <w:lang w:val="es-ES"/>
              </w:rPr>
              <w:t>OCHO</w:t>
            </w:r>
            <w:r w:rsidR="00B608FA">
              <w:rPr>
                <w:rFonts w:ascii="Arial Narrow" w:eastAsia="Calibri" w:hAnsi="Arial Narrow" w:cs="Tahoma"/>
                <w:sz w:val="20"/>
                <w:szCs w:val="20"/>
                <w:lang w:val="es-ES"/>
              </w:rPr>
              <w:t xml:space="preserve"> MILLONES </w:t>
            </w:r>
            <w:r w:rsidR="00CF6A6A">
              <w:rPr>
                <w:rFonts w:ascii="Arial Narrow" w:eastAsia="Calibri" w:hAnsi="Arial Narrow" w:cs="Tahoma"/>
                <w:sz w:val="20"/>
                <w:szCs w:val="20"/>
                <w:lang w:val="es-ES"/>
              </w:rPr>
              <w:t>CIEN</w:t>
            </w:r>
            <w:r w:rsidR="00B608FA">
              <w:rPr>
                <w:rFonts w:ascii="Arial Narrow" w:eastAsia="Calibri" w:hAnsi="Arial Narrow" w:cs="Tahoma"/>
                <w:sz w:val="20"/>
                <w:szCs w:val="20"/>
                <w:lang w:val="es-ES"/>
              </w:rPr>
              <w:t xml:space="preserve"> MIL PESOS</w:t>
            </w:r>
            <w:r w:rsidR="0040386B" w:rsidRPr="003C228E">
              <w:rPr>
                <w:rFonts w:ascii="Arial Narrow" w:eastAsia="Calibri" w:hAnsi="Arial Narrow" w:cs="Tahoma"/>
                <w:sz w:val="20"/>
                <w:szCs w:val="20"/>
                <w:lang w:val="es-ES"/>
              </w:rPr>
              <w:t xml:space="preserve"> MTCE ($</w:t>
            </w:r>
            <w:r w:rsidR="00CF6A6A" w:rsidRPr="00CF6A6A">
              <w:rPr>
                <w:rFonts w:ascii="Arial Narrow" w:eastAsia="Calibri" w:hAnsi="Arial Narrow" w:cs="Tahoma"/>
                <w:sz w:val="20"/>
                <w:szCs w:val="20"/>
                <w:lang w:val="es-ES"/>
              </w:rPr>
              <w:t>$ 8.100.000</w:t>
            </w:r>
            <w:r w:rsidR="0040386B" w:rsidRPr="003C228E">
              <w:rPr>
                <w:rFonts w:ascii="Arial Narrow" w:eastAsia="Calibri" w:hAnsi="Arial Narrow" w:cs="Tahoma"/>
                <w:sz w:val="20"/>
                <w:szCs w:val="20"/>
                <w:lang w:val="es-ES"/>
              </w:rPr>
              <w:t>)</w:t>
            </w:r>
            <w:r w:rsidR="00964784" w:rsidRPr="003C228E">
              <w:rPr>
                <w:rFonts w:ascii="Arial Narrow" w:eastAsia="Calibri" w:hAnsi="Arial Narrow" w:cs="Tahoma"/>
                <w:sz w:val="20"/>
                <w:szCs w:val="20"/>
                <w:lang w:val="es-ES"/>
              </w:rPr>
              <w:t>.</w:t>
            </w:r>
          </w:p>
          <w:p w14:paraId="0659A1FD" w14:textId="7EDB3E92" w:rsidR="00ED0185" w:rsidRPr="003C228E" w:rsidRDefault="00ED0185" w:rsidP="00ED0185">
            <w:pPr>
              <w:pStyle w:val="Default"/>
              <w:jc w:val="both"/>
              <w:rPr>
                <w:rFonts w:ascii="Arial Narrow" w:hAnsi="Arial Narrow" w:cs="Tahoma"/>
                <w:bCs/>
                <w:iCs/>
                <w:color w:val="auto"/>
                <w:sz w:val="20"/>
                <w:szCs w:val="20"/>
                <w:lang w:val="es-CO"/>
              </w:rPr>
            </w:pPr>
            <w:r w:rsidRPr="003C228E">
              <w:rPr>
                <w:rFonts w:ascii="Arial Narrow" w:hAnsi="Arial Narrow" w:cs="Tahoma"/>
                <w:bCs/>
                <w:iCs/>
                <w:color w:val="auto"/>
                <w:sz w:val="20"/>
                <w:szCs w:val="20"/>
                <w:lang w:val="es-CO"/>
              </w:rPr>
              <w:t>En efecto, el municipio de Guateque , en años anteriores se ha realizado la contratación de</w:t>
            </w:r>
            <w:r w:rsidR="00C4198F" w:rsidRPr="003C228E">
              <w:rPr>
                <w:rFonts w:ascii="Arial Narrow" w:hAnsi="Arial Narrow" w:cs="Tahoma"/>
                <w:bCs/>
                <w:iCs/>
                <w:color w:val="auto"/>
                <w:sz w:val="20"/>
                <w:szCs w:val="20"/>
                <w:lang w:val="es-CO"/>
              </w:rPr>
              <w:t xml:space="preserve"> prestación de servicios de apoyo a la gestión, </w:t>
            </w:r>
            <w:r w:rsidRPr="003C228E">
              <w:rPr>
                <w:rFonts w:ascii="Arial Narrow" w:hAnsi="Arial Narrow" w:cs="Tahoma"/>
                <w:bCs/>
                <w:iCs/>
                <w:color w:val="auto"/>
                <w:sz w:val="20"/>
                <w:szCs w:val="20"/>
                <w:lang w:val="es-CO"/>
              </w:rPr>
              <w:t xml:space="preserve"> relaci</w:t>
            </w:r>
            <w:r w:rsidR="00C4198F" w:rsidRPr="003C228E">
              <w:rPr>
                <w:rFonts w:ascii="Arial Narrow" w:hAnsi="Arial Narrow" w:cs="Tahoma"/>
                <w:bCs/>
                <w:iCs/>
                <w:color w:val="auto"/>
                <w:sz w:val="20"/>
                <w:szCs w:val="20"/>
                <w:lang w:val="es-CO"/>
              </w:rPr>
              <w:t>onándose desde la vigencia 20</w:t>
            </w:r>
            <w:r w:rsidR="00A8311E">
              <w:rPr>
                <w:rFonts w:ascii="Arial Narrow" w:hAnsi="Arial Narrow" w:cs="Tahoma"/>
                <w:bCs/>
                <w:iCs/>
                <w:color w:val="auto"/>
                <w:sz w:val="20"/>
                <w:szCs w:val="20"/>
                <w:lang w:val="es-CO"/>
              </w:rPr>
              <w:t>20</w:t>
            </w:r>
            <w:r w:rsidRPr="003C228E">
              <w:rPr>
                <w:rFonts w:ascii="Arial Narrow" w:hAnsi="Arial Narrow" w:cs="Tahoma"/>
                <w:bCs/>
                <w:iCs/>
                <w:color w:val="auto"/>
                <w:sz w:val="20"/>
                <w:szCs w:val="20"/>
                <w:lang w:val="es-CO"/>
              </w:rPr>
              <w:t>, así:</w:t>
            </w:r>
          </w:p>
          <w:p w14:paraId="37A81298" w14:textId="77777777" w:rsidR="00ED0185" w:rsidRPr="003C228E" w:rsidRDefault="00ED0185" w:rsidP="00ED0185">
            <w:pPr>
              <w:pStyle w:val="Default"/>
              <w:jc w:val="both"/>
              <w:rPr>
                <w:rFonts w:ascii="Arial Narrow" w:hAnsi="Arial Narrow" w:cs="Tahoma"/>
                <w:bCs/>
                <w:iCs/>
                <w:color w:val="auto"/>
                <w:sz w:val="20"/>
                <w:szCs w:val="20"/>
                <w:lang w:val="es-CO"/>
              </w:rPr>
            </w:pPr>
          </w:p>
          <w:tbl>
            <w:tblPr>
              <w:tblW w:w="962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317"/>
              <w:gridCol w:w="1262"/>
              <w:gridCol w:w="929"/>
              <w:gridCol w:w="3569"/>
              <w:gridCol w:w="1414"/>
              <w:gridCol w:w="1135"/>
            </w:tblGrid>
            <w:tr w:rsidR="00964784" w:rsidRPr="003C228E" w14:paraId="0F7E108A" w14:textId="77777777" w:rsidTr="00A8311E">
              <w:trPr>
                <w:trHeight w:val="1296"/>
                <w:jc w:val="center"/>
              </w:trPr>
              <w:tc>
                <w:tcPr>
                  <w:tcW w:w="1317" w:type="dxa"/>
                  <w:shd w:val="clear" w:color="auto" w:fill="BDD6EE" w:themeFill="accent5" w:themeFillTint="66"/>
                </w:tcPr>
                <w:p w14:paraId="45DE2716" w14:textId="77777777" w:rsidR="00C4198F" w:rsidRPr="003C228E" w:rsidRDefault="00C4198F" w:rsidP="00ED0185">
                  <w:pPr>
                    <w:pStyle w:val="Default"/>
                    <w:jc w:val="both"/>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Año suscripción del contrato o Aceptación de la oferta</w:t>
                  </w:r>
                </w:p>
              </w:tc>
              <w:tc>
                <w:tcPr>
                  <w:tcW w:w="1262" w:type="dxa"/>
                  <w:shd w:val="clear" w:color="auto" w:fill="BDD6EE" w:themeFill="accent5" w:themeFillTint="66"/>
                </w:tcPr>
                <w:p w14:paraId="768E56F9" w14:textId="77777777" w:rsidR="00C4198F" w:rsidRPr="003C228E" w:rsidRDefault="00C4198F" w:rsidP="00ED0185">
                  <w:pPr>
                    <w:pStyle w:val="Default"/>
                    <w:jc w:val="both"/>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 xml:space="preserve">Modalidad </w:t>
                  </w:r>
                </w:p>
                <w:p w14:paraId="4DAB8272" w14:textId="77777777" w:rsidR="00C4198F" w:rsidRPr="003C228E" w:rsidRDefault="00C4198F" w:rsidP="00ED0185">
                  <w:pPr>
                    <w:pStyle w:val="Default"/>
                    <w:jc w:val="both"/>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De</w:t>
                  </w:r>
                </w:p>
                <w:p w14:paraId="47B83025" w14:textId="77777777" w:rsidR="00C4198F" w:rsidRPr="003C228E" w:rsidRDefault="00C4198F" w:rsidP="00ED0185">
                  <w:pPr>
                    <w:pStyle w:val="Default"/>
                    <w:jc w:val="both"/>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selección</w:t>
                  </w:r>
                </w:p>
              </w:tc>
              <w:tc>
                <w:tcPr>
                  <w:tcW w:w="929" w:type="dxa"/>
                  <w:shd w:val="clear" w:color="auto" w:fill="BDD6EE" w:themeFill="accent5" w:themeFillTint="66"/>
                </w:tcPr>
                <w:p w14:paraId="001BE864" w14:textId="77777777" w:rsidR="00C4198F" w:rsidRPr="003C228E" w:rsidRDefault="00C4198F" w:rsidP="00ED0185">
                  <w:pPr>
                    <w:pStyle w:val="Default"/>
                    <w:jc w:val="both"/>
                    <w:rPr>
                      <w:rFonts w:ascii="Arial Narrow" w:hAnsi="Arial Narrow" w:cs="Tahoma"/>
                      <w:b/>
                      <w:bCs/>
                      <w:iCs/>
                      <w:color w:val="auto"/>
                      <w:sz w:val="18"/>
                      <w:szCs w:val="18"/>
                      <w:lang w:val="es-CO"/>
                    </w:rPr>
                  </w:pPr>
                </w:p>
                <w:p w14:paraId="49AEFBDA" w14:textId="3261B809" w:rsidR="00C4198F" w:rsidRPr="003C228E" w:rsidRDefault="00C4198F" w:rsidP="00C4198F">
                  <w:pPr>
                    <w:pStyle w:val="Default"/>
                    <w:jc w:val="both"/>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 xml:space="preserve">No. del Contrato </w:t>
                  </w:r>
                </w:p>
              </w:tc>
              <w:tc>
                <w:tcPr>
                  <w:tcW w:w="3569" w:type="dxa"/>
                  <w:shd w:val="clear" w:color="auto" w:fill="BDD6EE" w:themeFill="accent5" w:themeFillTint="66"/>
                </w:tcPr>
                <w:p w14:paraId="061AE5D2" w14:textId="77777777" w:rsidR="00C4198F" w:rsidRPr="003C228E" w:rsidRDefault="00C4198F" w:rsidP="00ED0185">
                  <w:pPr>
                    <w:pStyle w:val="Default"/>
                    <w:jc w:val="both"/>
                    <w:rPr>
                      <w:rFonts w:ascii="Arial Narrow" w:hAnsi="Arial Narrow" w:cs="Tahoma"/>
                      <w:b/>
                      <w:bCs/>
                      <w:iCs/>
                      <w:color w:val="auto"/>
                      <w:sz w:val="18"/>
                      <w:szCs w:val="18"/>
                      <w:lang w:val="es-CO"/>
                    </w:rPr>
                  </w:pPr>
                </w:p>
                <w:p w14:paraId="5900A486" w14:textId="69DE0962" w:rsidR="00C4198F" w:rsidRPr="003C228E" w:rsidRDefault="00C4198F" w:rsidP="00815CF7">
                  <w:pPr>
                    <w:pStyle w:val="Default"/>
                    <w:jc w:val="center"/>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Objeto del contrato</w:t>
                  </w:r>
                </w:p>
              </w:tc>
              <w:tc>
                <w:tcPr>
                  <w:tcW w:w="1414" w:type="dxa"/>
                  <w:shd w:val="clear" w:color="auto" w:fill="BDD6EE" w:themeFill="accent5" w:themeFillTint="66"/>
                </w:tcPr>
                <w:p w14:paraId="133BD4BF" w14:textId="417E55A2" w:rsidR="00C4198F" w:rsidRPr="003C228E" w:rsidRDefault="00C4198F" w:rsidP="00815CF7">
                  <w:pPr>
                    <w:pStyle w:val="Default"/>
                    <w:jc w:val="center"/>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Valor del contrato</w:t>
                  </w:r>
                </w:p>
              </w:tc>
              <w:tc>
                <w:tcPr>
                  <w:tcW w:w="1135" w:type="dxa"/>
                  <w:shd w:val="clear" w:color="auto" w:fill="BDD6EE" w:themeFill="accent5" w:themeFillTint="66"/>
                </w:tcPr>
                <w:p w14:paraId="795D58CF" w14:textId="77777777" w:rsidR="00C4198F" w:rsidRPr="003C228E" w:rsidRDefault="00C4198F" w:rsidP="00815CF7">
                  <w:pPr>
                    <w:pStyle w:val="Default"/>
                    <w:jc w:val="center"/>
                    <w:rPr>
                      <w:rFonts w:ascii="Arial Narrow" w:hAnsi="Arial Narrow" w:cs="Tahoma"/>
                      <w:b/>
                      <w:bCs/>
                      <w:iCs/>
                      <w:color w:val="auto"/>
                      <w:sz w:val="18"/>
                      <w:szCs w:val="18"/>
                      <w:lang w:val="es-CO"/>
                    </w:rPr>
                  </w:pPr>
                </w:p>
                <w:p w14:paraId="0D24EA99" w14:textId="77777777" w:rsidR="00C4198F" w:rsidRPr="003C228E" w:rsidRDefault="00C4198F" w:rsidP="00815CF7">
                  <w:pPr>
                    <w:pStyle w:val="Default"/>
                    <w:jc w:val="center"/>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Pazo de</w:t>
                  </w:r>
                </w:p>
                <w:p w14:paraId="5C48AA8D" w14:textId="26A7F51B" w:rsidR="00C4198F" w:rsidRPr="003C228E" w:rsidRDefault="00C4198F" w:rsidP="00815CF7">
                  <w:pPr>
                    <w:pStyle w:val="Default"/>
                    <w:jc w:val="center"/>
                    <w:rPr>
                      <w:rFonts w:ascii="Arial Narrow" w:hAnsi="Arial Narrow" w:cs="Tahoma"/>
                      <w:b/>
                      <w:bCs/>
                      <w:iCs/>
                      <w:color w:val="auto"/>
                      <w:sz w:val="18"/>
                      <w:szCs w:val="18"/>
                      <w:lang w:val="es-CO"/>
                    </w:rPr>
                  </w:pPr>
                  <w:r w:rsidRPr="003C228E">
                    <w:rPr>
                      <w:rFonts w:ascii="Arial Narrow" w:hAnsi="Arial Narrow" w:cs="Tahoma"/>
                      <w:b/>
                      <w:bCs/>
                      <w:iCs/>
                      <w:color w:val="auto"/>
                      <w:sz w:val="18"/>
                      <w:szCs w:val="18"/>
                      <w:lang w:val="es-CO"/>
                    </w:rPr>
                    <w:t>ejecución</w:t>
                  </w:r>
                </w:p>
                <w:p w14:paraId="6AC3BB30" w14:textId="77777777" w:rsidR="00C4198F" w:rsidRPr="003C228E" w:rsidRDefault="00C4198F" w:rsidP="00815CF7">
                  <w:pPr>
                    <w:pStyle w:val="Default"/>
                    <w:jc w:val="center"/>
                    <w:rPr>
                      <w:rFonts w:ascii="Arial Narrow" w:hAnsi="Arial Narrow" w:cs="Tahoma"/>
                      <w:b/>
                      <w:bCs/>
                      <w:iCs/>
                      <w:color w:val="auto"/>
                      <w:sz w:val="18"/>
                      <w:szCs w:val="18"/>
                      <w:lang w:val="es-CO"/>
                    </w:rPr>
                  </w:pPr>
                </w:p>
              </w:tc>
            </w:tr>
            <w:tr w:rsidR="00F87961" w:rsidRPr="003C228E" w14:paraId="121EA04A" w14:textId="77777777" w:rsidTr="00A8311E">
              <w:trPr>
                <w:trHeight w:val="226"/>
                <w:jc w:val="center"/>
              </w:trPr>
              <w:tc>
                <w:tcPr>
                  <w:tcW w:w="1317" w:type="dxa"/>
                  <w:shd w:val="clear" w:color="auto" w:fill="auto"/>
                </w:tcPr>
                <w:p w14:paraId="1929D799" w14:textId="3BF7F42D" w:rsidR="00C4198F" w:rsidRPr="003C228E" w:rsidRDefault="00C4198F" w:rsidP="00C4198F">
                  <w:pPr>
                    <w:pStyle w:val="Default"/>
                    <w:jc w:val="center"/>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2020</w:t>
                  </w:r>
                </w:p>
              </w:tc>
              <w:tc>
                <w:tcPr>
                  <w:tcW w:w="1262" w:type="dxa"/>
                  <w:shd w:val="clear" w:color="auto" w:fill="auto"/>
                </w:tcPr>
                <w:p w14:paraId="7540D0BC" w14:textId="61457193" w:rsidR="00C4198F" w:rsidRPr="003C228E" w:rsidRDefault="00C4198F" w:rsidP="00ED0185">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Contratación Directa</w:t>
                  </w:r>
                </w:p>
              </w:tc>
              <w:tc>
                <w:tcPr>
                  <w:tcW w:w="929" w:type="dxa"/>
                  <w:shd w:val="clear" w:color="auto" w:fill="auto"/>
                </w:tcPr>
                <w:p w14:paraId="5294B96D" w14:textId="62D2697B" w:rsidR="00C4198F" w:rsidRPr="003C228E" w:rsidRDefault="007A25A0" w:rsidP="00ED0185">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MG-PS-020-2020</w:t>
                  </w:r>
                </w:p>
              </w:tc>
              <w:tc>
                <w:tcPr>
                  <w:tcW w:w="3569" w:type="dxa"/>
                  <w:shd w:val="clear" w:color="auto" w:fill="auto"/>
                </w:tcPr>
                <w:p w14:paraId="2E9A717A" w14:textId="075F903E" w:rsidR="00C4198F" w:rsidRPr="003C228E" w:rsidRDefault="007A25A0" w:rsidP="007A25A0">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xml:space="preserve">PRESTACION DE SERVICIOS DE APOYO A LA GESTION PARA EL MANEJO DEL PORTAL WEB DE LA ENTIDAD EN CUMPLIMIENTO DEL COMPONENTE DE TIC PARA EL ESTADO Y  LA POLITICA DE GOBIERNO DIGITAL Y APOYO A </w:t>
                  </w:r>
                  <w:r w:rsidRPr="003C228E">
                    <w:rPr>
                      <w:rFonts w:ascii="Arial Narrow" w:hAnsi="Arial Narrow" w:cs="Tahoma"/>
                      <w:bCs/>
                      <w:iCs/>
                      <w:color w:val="auto"/>
                      <w:sz w:val="18"/>
                      <w:szCs w:val="18"/>
                      <w:lang w:val="es-CO"/>
                    </w:rPr>
                    <w:lastRenderedPageBreak/>
                    <w:t>LA SECRETARIA GENERAL EN EL DESARROLLO DE ACTIVIDADES RELACIONADAS CON TICS Y EDUCACION DEL MUNICIPIO DE GUATEQUE BOYACA</w:t>
                  </w:r>
                </w:p>
              </w:tc>
              <w:tc>
                <w:tcPr>
                  <w:tcW w:w="1414" w:type="dxa"/>
                  <w:shd w:val="clear" w:color="auto" w:fill="auto"/>
                </w:tcPr>
                <w:p w14:paraId="7CA011C9" w14:textId="0084363E" w:rsidR="00C4198F" w:rsidRPr="003C228E" w:rsidRDefault="007A25A0" w:rsidP="00ED0185">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lastRenderedPageBreak/>
                    <w:t>$ 18.400.000</w:t>
                  </w:r>
                </w:p>
              </w:tc>
              <w:tc>
                <w:tcPr>
                  <w:tcW w:w="1135" w:type="dxa"/>
                  <w:shd w:val="clear" w:color="auto" w:fill="auto"/>
                </w:tcPr>
                <w:p w14:paraId="23D73525" w14:textId="379C1CAB" w:rsidR="00C4198F" w:rsidRPr="003C228E" w:rsidRDefault="009515E9" w:rsidP="00ED0185">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(7) MESES Y (</w:t>
                  </w:r>
                  <w:r w:rsidR="007A25A0" w:rsidRPr="003C228E">
                    <w:rPr>
                      <w:rFonts w:ascii="Arial Narrow" w:hAnsi="Arial Narrow" w:cs="Tahoma"/>
                      <w:bCs/>
                      <w:iCs/>
                      <w:color w:val="auto"/>
                      <w:sz w:val="18"/>
                      <w:szCs w:val="18"/>
                      <w:lang w:val="es-CO"/>
                    </w:rPr>
                    <w:t>15) DIAS</w:t>
                  </w:r>
                </w:p>
              </w:tc>
            </w:tr>
            <w:tr w:rsidR="00964784" w:rsidRPr="003C228E" w14:paraId="614B8C28" w14:textId="77777777" w:rsidTr="00A8311E">
              <w:trPr>
                <w:trHeight w:val="226"/>
                <w:jc w:val="center"/>
              </w:trPr>
              <w:tc>
                <w:tcPr>
                  <w:tcW w:w="1317" w:type="dxa"/>
                  <w:shd w:val="clear" w:color="auto" w:fill="auto"/>
                </w:tcPr>
                <w:p w14:paraId="2B73D063" w14:textId="561EF4FF" w:rsidR="00964784" w:rsidRPr="003C228E" w:rsidRDefault="00964784" w:rsidP="00964784">
                  <w:pPr>
                    <w:pStyle w:val="Default"/>
                    <w:jc w:val="center"/>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2021</w:t>
                  </w:r>
                </w:p>
              </w:tc>
              <w:tc>
                <w:tcPr>
                  <w:tcW w:w="1262" w:type="dxa"/>
                  <w:shd w:val="clear" w:color="auto" w:fill="auto"/>
                </w:tcPr>
                <w:p w14:paraId="150E35D7" w14:textId="6E7FB6B2"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Contratación Directa</w:t>
                  </w:r>
                </w:p>
              </w:tc>
              <w:tc>
                <w:tcPr>
                  <w:tcW w:w="929" w:type="dxa"/>
                  <w:shd w:val="clear" w:color="auto" w:fill="auto"/>
                  <w:vAlign w:val="center"/>
                </w:tcPr>
                <w:p w14:paraId="5D3444B5" w14:textId="54CC269E"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MG-PS-101-2021</w:t>
                  </w:r>
                </w:p>
              </w:tc>
              <w:tc>
                <w:tcPr>
                  <w:tcW w:w="3569" w:type="dxa"/>
                  <w:shd w:val="clear" w:color="auto" w:fill="auto"/>
                </w:tcPr>
                <w:p w14:paraId="393CB829" w14:textId="6FAAA200"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PRESTACION DE SERVICIOS DE APOYO A LA GESTION PARA EL MANEJO DEL PORTAL WEB DE LA ENTIDAD EN CUMPLIMIENTO DEL COMPONENTE DE TIC PARA GOBIERNO ABIERTO DE  LA POLITICA DE GOBIERNO DIGITAL Y DESARROLLO DE ACTIVIDADES RELACIONADAS CON TICS Y EDUCACION DEL MUNICIPIO DE GUATEQUE BOYACA.</w:t>
                  </w:r>
                </w:p>
              </w:tc>
              <w:tc>
                <w:tcPr>
                  <w:tcW w:w="1414" w:type="dxa"/>
                  <w:shd w:val="clear" w:color="auto" w:fill="auto"/>
                </w:tcPr>
                <w:p w14:paraId="6971BFA7" w14:textId="3343BE06"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$ 9.520.000</w:t>
                  </w:r>
                </w:p>
              </w:tc>
              <w:tc>
                <w:tcPr>
                  <w:tcW w:w="1135" w:type="dxa"/>
                  <w:shd w:val="clear" w:color="auto" w:fill="auto"/>
                </w:tcPr>
                <w:p w14:paraId="4BD263CD" w14:textId="44844C21" w:rsidR="00964784" w:rsidRPr="003C228E" w:rsidRDefault="00F87961" w:rsidP="00F87961">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xml:space="preserve">CIENTO SEIS (106) DÍAS </w:t>
                  </w:r>
                </w:p>
              </w:tc>
            </w:tr>
            <w:tr w:rsidR="00964784" w:rsidRPr="003C228E" w14:paraId="6B82CF64" w14:textId="77777777" w:rsidTr="00A8311E">
              <w:trPr>
                <w:trHeight w:val="226"/>
                <w:jc w:val="center"/>
              </w:trPr>
              <w:tc>
                <w:tcPr>
                  <w:tcW w:w="1317" w:type="dxa"/>
                  <w:shd w:val="clear" w:color="auto" w:fill="auto"/>
                </w:tcPr>
                <w:p w14:paraId="40D5CC0C" w14:textId="7DAD2466" w:rsidR="00964784" w:rsidRPr="003C228E" w:rsidRDefault="00964784" w:rsidP="00964784">
                  <w:pPr>
                    <w:pStyle w:val="Default"/>
                    <w:jc w:val="center"/>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2021</w:t>
                  </w:r>
                </w:p>
              </w:tc>
              <w:tc>
                <w:tcPr>
                  <w:tcW w:w="1262" w:type="dxa"/>
                  <w:shd w:val="clear" w:color="auto" w:fill="auto"/>
                </w:tcPr>
                <w:p w14:paraId="6501BC0D" w14:textId="765A5AA2"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Contratación Directa</w:t>
                  </w:r>
                </w:p>
              </w:tc>
              <w:tc>
                <w:tcPr>
                  <w:tcW w:w="929" w:type="dxa"/>
                  <w:shd w:val="clear" w:color="auto" w:fill="auto"/>
                  <w:vAlign w:val="center"/>
                </w:tcPr>
                <w:p w14:paraId="0E983ACF" w14:textId="36F26F8A"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MG-PS-147-2021</w:t>
                  </w:r>
                </w:p>
              </w:tc>
              <w:tc>
                <w:tcPr>
                  <w:tcW w:w="3569" w:type="dxa"/>
                  <w:shd w:val="clear" w:color="auto" w:fill="auto"/>
                </w:tcPr>
                <w:p w14:paraId="0114C2E3" w14:textId="7EBFA98D"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PRESTACIÓN DE SERVICIOS PROFESIONALES DE APOYO A LA GESTIÓN PARA EL MANEJO DEL PORTAL WEB DE LA ENTIDAD EN CUMPLIMIENTO DEL COMPONENTE DE TIC PARA GOBIERNO ABIERTO DE LA POLÍTICA DE GOBIERNO DIGITAL Y EL DESARROLLO DE ACTIVIDADES RELACIONADAS CON TICS Y EDUCACIÓN DEL MUNICIPIO DE GUATEQUE BOYACÁ</w:t>
                  </w:r>
                </w:p>
              </w:tc>
              <w:tc>
                <w:tcPr>
                  <w:tcW w:w="1414" w:type="dxa"/>
                  <w:shd w:val="clear" w:color="auto" w:fill="auto"/>
                </w:tcPr>
                <w:p w14:paraId="14852DF9" w14:textId="4348A860"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$2.953.333</w:t>
                  </w:r>
                </w:p>
              </w:tc>
              <w:tc>
                <w:tcPr>
                  <w:tcW w:w="1135" w:type="dxa"/>
                  <w:shd w:val="clear" w:color="auto" w:fill="auto"/>
                </w:tcPr>
                <w:p w14:paraId="54416314" w14:textId="66FFBD12" w:rsidR="00964784" w:rsidRPr="003C228E" w:rsidRDefault="00964784" w:rsidP="00964784">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VEINTIOCHO (28) DÍAS</w:t>
                  </w:r>
                </w:p>
              </w:tc>
            </w:tr>
            <w:tr w:rsidR="009515E9" w:rsidRPr="003C228E" w14:paraId="550B5B27" w14:textId="77777777" w:rsidTr="00A8311E">
              <w:trPr>
                <w:trHeight w:val="226"/>
                <w:jc w:val="center"/>
              </w:trPr>
              <w:tc>
                <w:tcPr>
                  <w:tcW w:w="1317" w:type="dxa"/>
                  <w:shd w:val="clear" w:color="auto" w:fill="auto"/>
                </w:tcPr>
                <w:p w14:paraId="6444C8E3" w14:textId="2E8B4DD2" w:rsidR="009515E9" w:rsidRPr="003C228E" w:rsidRDefault="009515E9" w:rsidP="009515E9">
                  <w:pPr>
                    <w:pStyle w:val="Default"/>
                    <w:jc w:val="center"/>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2022</w:t>
                  </w:r>
                </w:p>
              </w:tc>
              <w:tc>
                <w:tcPr>
                  <w:tcW w:w="1262" w:type="dxa"/>
                  <w:shd w:val="clear" w:color="auto" w:fill="auto"/>
                </w:tcPr>
                <w:p w14:paraId="3DDBA0E7" w14:textId="32F7AFE9"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Contratación Directa</w:t>
                  </w:r>
                </w:p>
              </w:tc>
              <w:tc>
                <w:tcPr>
                  <w:tcW w:w="929" w:type="dxa"/>
                  <w:shd w:val="clear" w:color="auto" w:fill="auto"/>
                </w:tcPr>
                <w:p w14:paraId="2DB8A219" w14:textId="62203230" w:rsidR="009515E9" w:rsidRPr="003C228E" w:rsidRDefault="009515E9" w:rsidP="009515E9">
                  <w:pPr>
                    <w:pStyle w:val="Default"/>
                    <w:jc w:val="both"/>
                    <w:rPr>
                      <w:rFonts w:ascii="Arial Narrow" w:hAnsi="Arial Narrow" w:cs="Tahoma"/>
                      <w:sz w:val="20"/>
                      <w:szCs w:val="20"/>
                      <w:lang w:val="es-ES_tradnl"/>
                    </w:rPr>
                  </w:pPr>
                  <w:r w:rsidRPr="003C228E">
                    <w:rPr>
                      <w:rFonts w:ascii="Arial Narrow" w:hAnsi="Arial Narrow" w:cs="Tahoma"/>
                      <w:bCs/>
                      <w:iCs/>
                      <w:color w:val="auto"/>
                      <w:sz w:val="18"/>
                      <w:szCs w:val="18"/>
                      <w:lang w:val="es-CO"/>
                    </w:rPr>
                    <w:t>MG-PS-051-2022</w:t>
                  </w:r>
                </w:p>
              </w:tc>
              <w:tc>
                <w:tcPr>
                  <w:tcW w:w="3569" w:type="dxa"/>
                  <w:shd w:val="clear" w:color="auto" w:fill="auto"/>
                </w:tcPr>
                <w:p w14:paraId="1F2F6D4E" w14:textId="70EC2E88"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PRESTACION DE SERVICIOS PROFESIONALES PARA EL MANEJO DEL PORTAL WEB DE LA ENTIDAD EN CUMPLIMIENTO DEL COMPONENTE DE TIC PARA GOBIERNO ABIERTO DE LA POLITICA DE GOBIERNO DIGITAL Y EL DESARROLLO DE ACTIVIDADES RELAC</w:t>
                  </w:r>
                  <w:r w:rsidR="007471B2" w:rsidRPr="003C228E">
                    <w:rPr>
                      <w:rFonts w:ascii="Arial Narrow" w:hAnsi="Arial Narrow" w:cs="Tahoma"/>
                      <w:bCs/>
                      <w:iCs/>
                      <w:color w:val="auto"/>
                      <w:sz w:val="18"/>
                      <w:szCs w:val="18"/>
                      <w:lang w:val="es-CO"/>
                    </w:rPr>
                    <w:t xml:space="preserve">IONADAS CON TICS </w:t>
                  </w:r>
                  <w:r w:rsidRPr="003C228E">
                    <w:rPr>
                      <w:rFonts w:ascii="Arial Narrow" w:hAnsi="Arial Narrow" w:cs="Tahoma"/>
                      <w:bCs/>
                      <w:iCs/>
                      <w:color w:val="auto"/>
                      <w:sz w:val="18"/>
                      <w:szCs w:val="18"/>
                      <w:lang w:val="es-CO"/>
                    </w:rPr>
                    <w:t>EDUCACION DEL MUNICIPIO DE GUATEQUE BOYACA</w:t>
                  </w:r>
                </w:p>
              </w:tc>
              <w:tc>
                <w:tcPr>
                  <w:tcW w:w="1414" w:type="dxa"/>
                  <w:shd w:val="clear" w:color="auto" w:fill="auto"/>
                </w:tcPr>
                <w:p w14:paraId="7981031A" w14:textId="1B5D463F"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$ 10.000.000</w:t>
                  </w:r>
                </w:p>
              </w:tc>
              <w:tc>
                <w:tcPr>
                  <w:tcW w:w="1135" w:type="dxa"/>
                  <w:shd w:val="clear" w:color="auto" w:fill="auto"/>
                </w:tcPr>
                <w:p w14:paraId="6560FE5E" w14:textId="13CEB2A6"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NOVENTA Y  TRES (93) DÍAS</w:t>
                  </w:r>
                </w:p>
              </w:tc>
            </w:tr>
            <w:tr w:rsidR="009515E9" w:rsidRPr="003C228E" w14:paraId="445FE970" w14:textId="77777777" w:rsidTr="00A8311E">
              <w:trPr>
                <w:trHeight w:val="226"/>
                <w:jc w:val="center"/>
              </w:trPr>
              <w:tc>
                <w:tcPr>
                  <w:tcW w:w="1317" w:type="dxa"/>
                  <w:shd w:val="clear" w:color="auto" w:fill="auto"/>
                </w:tcPr>
                <w:p w14:paraId="3D1B843C" w14:textId="31354CDA" w:rsidR="009515E9" w:rsidRPr="003C228E" w:rsidRDefault="009515E9" w:rsidP="009515E9">
                  <w:pPr>
                    <w:pStyle w:val="Default"/>
                    <w:jc w:val="center"/>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2022</w:t>
                  </w:r>
                </w:p>
              </w:tc>
              <w:tc>
                <w:tcPr>
                  <w:tcW w:w="1262" w:type="dxa"/>
                  <w:shd w:val="clear" w:color="auto" w:fill="auto"/>
                </w:tcPr>
                <w:p w14:paraId="63ACB588" w14:textId="63244533"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Contratación Directa</w:t>
                  </w:r>
                </w:p>
              </w:tc>
              <w:tc>
                <w:tcPr>
                  <w:tcW w:w="929" w:type="dxa"/>
                  <w:shd w:val="clear" w:color="auto" w:fill="auto"/>
                  <w:vAlign w:val="center"/>
                </w:tcPr>
                <w:p w14:paraId="73BD0409" w14:textId="5F82F8CB" w:rsidR="009515E9" w:rsidRPr="003C228E" w:rsidRDefault="009515E9" w:rsidP="009515E9">
                  <w:pPr>
                    <w:pStyle w:val="Default"/>
                    <w:jc w:val="both"/>
                    <w:rPr>
                      <w:rFonts w:ascii="Arial Narrow" w:hAnsi="Arial Narrow" w:cs="Tahoma"/>
                      <w:sz w:val="20"/>
                      <w:szCs w:val="20"/>
                      <w:lang w:val="es-ES_tradnl"/>
                    </w:rPr>
                  </w:pPr>
                  <w:r w:rsidRPr="003C228E">
                    <w:rPr>
                      <w:rFonts w:ascii="Arial Narrow" w:hAnsi="Arial Narrow" w:cs="Tahoma"/>
                      <w:bCs/>
                      <w:iCs/>
                      <w:color w:val="auto"/>
                      <w:sz w:val="18"/>
                      <w:szCs w:val="18"/>
                      <w:lang w:val="es-CO"/>
                    </w:rPr>
                    <w:t>MG-PS-094-2022</w:t>
                  </w:r>
                </w:p>
              </w:tc>
              <w:tc>
                <w:tcPr>
                  <w:tcW w:w="3569" w:type="dxa"/>
                  <w:shd w:val="clear" w:color="auto" w:fill="auto"/>
                </w:tcPr>
                <w:p w14:paraId="3550C11C" w14:textId="4B5B2694"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PRESTACION DE SERVICIOS PROFESIONALES PARA EL MANEJO DEL PORTAL WEB DE LA ENTIDAD EN CUMPLIMIENTO DEL COMPONENTE DE TIC PARA GOBIERNO ABIERTO DE LA POLITICA DE GOBIERNO DIGITAL Y EL DESARROLLO DE ACTIVIDADES RELACIONADAS CON TICS Y EDUCACION DEL MUNICIPIO DE GUATEQUE BOYACA.</w:t>
                  </w:r>
                </w:p>
              </w:tc>
              <w:tc>
                <w:tcPr>
                  <w:tcW w:w="1414" w:type="dxa"/>
                  <w:shd w:val="clear" w:color="auto" w:fill="auto"/>
                </w:tcPr>
                <w:p w14:paraId="760D221D" w14:textId="2467A641"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$ 5.000.000</w:t>
                  </w:r>
                </w:p>
              </w:tc>
              <w:tc>
                <w:tcPr>
                  <w:tcW w:w="1135" w:type="dxa"/>
                  <w:shd w:val="clear" w:color="auto" w:fill="auto"/>
                </w:tcPr>
                <w:p w14:paraId="70E2B5A8" w14:textId="48237D0E"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CUARENTA Y NUEVE (29) DÍAS</w:t>
                  </w:r>
                </w:p>
              </w:tc>
            </w:tr>
            <w:tr w:rsidR="009515E9" w:rsidRPr="003C228E" w14:paraId="46DD574E" w14:textId="77777777" w:rsidTr="00A8311E">
              <w:trPr>
                <w:trHeight w:val="226"/>
                <w:jc w:val="center"/>
              </w:trPr>
              <w:tc>
                <w:tcPr>
                  <w:tcW w:w="1317" w:type="dxa"/>
                  <w:shd w:val="clear" w:color="auto" w:fill="auto"/>
                </w:tcPr>
                <w:p w14:paraId="21A5834E" w14:textId="3E7C6781" w:rsidR="009515E9" w:rsidRPr="003C228E" w:rsidRDefault="009515E9" w:rsidP="009515E9">
                  <w:pPr>
                    <w:pStyle w:val="Default"/>
                    <w:jc w:val="center"/>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2022</w:t>
                  </w:r>
                </w:p>
              </w:tc>
              <w:tc>
                <w:tcPr>
                  <w:tcW w:w="1262" w:type="dxa"/>
                  <w:shd w:val="clear" w:color="auto" w:fill="auto"/>
                </w:tcPr>
                <w:p w14:paraId="65AAFE42" w14:textId="459B8D90"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Contratación Directa</w:t>
                  </w:r>
                </w:p>
              </w:tc>
              <w:tc>
                <w:tcPr>
                  <w:tcW w:w="929" w:type="dxa"/>
                  <w:shd w:val="clear" w:color="auto" w:fill="auto"/>
                  <w:vAlign w:val="center"/>
                </w:tcPr>
                <w:p w14:paraId="6BE90948" w14:textId="1B02E06F" w:rsidR="009515E9" w:rsidRPr="003C228E" w:rsidRDefault="009515E9" w:rsidP="009515E9">
                  <w:pPr>
                    <w:pStyle w:val="Default"/>
                    <w:jc w:val="both"/>
                    <w:rPr>
                      <w:rFonts w:ascii="Arial Narrow" w:hAnsi="Arial Narrow" w:cs="Tahoma"/>
                      <w:sz w:val="20"/>
                      <w:szCs w:val="20"/>
                      <w:lang w:val="es-ES_tradnl"/>
                    </w:rPr>
                  </w:pPr>
                  <w:r w:rsidRPr="003C228E">
                    <w:rPr>
                      <w:rFonts w:ascii="Arial Narrow" w:hAnsi="Arial Narrow" w:cs="Tahoma"/>
                      <w:bCs/>
                      <w:iCs/>
                      <w:color w:val="auto"/>
                      <w:sz w:val="18"/>
                      <w:szCs w:val="18"/>
                      <w:lang w:val="es-CO"/>
                    </w:rPr>
                    <w:t>MG-PS-147-2022</w:t>
                  </w:r>
                </w:p>
              </w:tc>
              <w:tc>
                <w:tcPr>
                  <w:tcW w:w="3569" w:type="dxa"/>
                  <w:shd w:val="clear" w:color="auto" w:fill="auto"/>
                </w:tcPr>
                <w:p w14:paraId="66161128" w14:textId="76498F96"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PRESTACIÓN DE SERVICIOS PROFESIONALES  ESPECIALIZADOS PARA LA ASESORIA EN EL MANEJO DEL PORTAL WEB DE LA ENTIDAD EN CUMPLIMIENTO DEL COMPONENTE DE TIC PARA GOBIERNO ABIERTO DE LA POLÍTICA DE GOBIERNO DIGITAL Y EL DESARROLLO DE ACTIVIDADES RELACIONADAS CON TICS , EDUCACIÓN Y PROYECTOS  DE LA SECRETARIA GENERAL DEL MUNICIPIO DE GUATEQUE BOYACÁ.</w:t>
                  </w:r>
                </w:p>
              </w:tc>
              <w:tc>
                <w:tcPr>
                  <w:tcW w:w="1414" w:type="dxa"/>
                  <w:shd w:val="clear" w:color="auto" w:fill="auto"/>
                </w:tcPr>
                <w:p w14:paraId="779D0B10" w14:textId="4A8EE068"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$ 5.000.000</w:t>
                  </w:r>
                </w:p>
              </w:tc>
              <w:tc>
                <w:tcPr>
                  <w:tcW w:w="1135" w:type="dxa"/>
                  <w:shd w:val="clear" w:color="auto" w:fill="auto"/>
                </w:tcPr>
                <w:p w14:paraId="5EBE555A" w14:textId="6643CF05" w:rsidR="009515E9" w:rsidRPr="003C228E" w:rsidRDefault="009515E9" w:rsidP="009515E9">
                  <w:pPr>
                    <w:pStyle w:val="Default"/>
                    <w:jc w:val="both"/>
                    <w:rPr>
                      <w:rFonts w:ascii="Arial Narrow" w:hAnsi="Arial Narrow" w:cs="Tahoma"/>
                      <w:bCs/>
                      <w:iCs/>
                      <w:color w:val="auto"/>
                      <w:sz w:val="18"/>
                      <w:szCs w:val="18"/>
                      <w:lang w:val="es-CO"/>
                    </w:rPr>
                  </w:pPr>
                  <w:r w:rsidRPr="003C228E">
                    <w:rPr>
                      <w:rFonts w:ascii="Arial Narrow" w:hAnsi="Arial Narrow" w:cs="Tahoma"/>
                      <w:bCs/>
                      <w:iCs/>
                      <w:color w:val="auto"/>
                      <w:sz w:val="18"/>
                      <w:szCs w:val="18"/>
                      <w:lang w:val="es-CO"/>
                    </w:rPr>
                    <w:t xml:space="preserve">CINCUENTA Y OCHO (58) DIAS </w:t>
                  </w:r>
                </w:p>
              </w:tc>
            </w:tr>
          </w:tbl>
          <w:p w14:paraId="71DBCBEF" w14:textId="77777777" w:rsidR="00ED0185" w:rsidRPr="003C228E" w:rsidRDefault="00ED0185" w:rsidP="00ED0185">
            <w:pPr>
              <w:pStyle w:val="Default"/>
              <w:jc w:val="both"/>
              <w:rPr>
                <w:rFonts w:ascii="Arial Narrow" w:hAnsi="Arial Narrow" w:cs="Tahoma"/>
                <w:bCs/>
                <w:iCs/>
                <w:color w:val="auto"/>
                <w:sz w:val="20"/>
                <w:szCs w:val="20"/>
                <w:lang w:val="es-CO"/>
              </w:rPr>
            </w:pPr>
          </w:p>
          <w:p w14:paraId="182B908E" w14:textId="77777777" w:rsidR="00ED0185" w:rsidRPr="003C228E" w:rsidRDefault="00ED0185" w:rsidP="00ED0185">
            <w:pPr>
              <w:pStyle w:val="Default"/>
              <w:jc w:val="both"/>
              <w:rPr>
                <w:rStyle w:val="CharacterStyle2"/>
                <w:rFonts w:ascii="Arial Narrow" w:hAnsi="Arial Narrow" w:cs="Tahoma"/>
                <w:spacing w:val="4"/>
                <w:sz w:val="20"/>
                <w:szCs w:val="20"/>
              </w:rPr>
            </w:pPr>
            <w:r w:rsidRPr="003C228E">
              <w:rPr>
                <w:rStyle w:val="CharacterStyle2"/>
                <w:rFonts w:ascii="Arial Narrow" w:hAnsi="Arial Narrow" w:cs="Tahoma"/>
                <w:spacing w:val="4"/>
                <w:sz w:val="20"/>
                <w:szCs w:val="20"/>
              </w:rPr>
              <w:t>De otra parte, de acuerdo con el Sistema Electrónico de Contratación Pública, varias entidades públicas han adelantado procesos de selección referente al objeto que en el Instituto pretende contratar.  Entre las entidades públicas que lo han desarrollado están:</w:t>
            </w:r>
          </w:p>
          <w:p w14:paraId="5547494A" w14:textId="4C682BD6" w:rsidR="00ED0185" w:rsidRPr="003C228E" w:rsidRDefault="00EC1F61" w:rsidP="00EC1F61">
            <w:pPr>
              <w:ind w:left="-30" w:firstLine="11"/>
              <w:jc w:val="center"/>
              <w:rPr>
                <w:rFonts w:ascii="Arial Narrow" w:hAnsi="Arial Narrow" w:cs="Tahoma"/>
                <w:sz w:val="20"/>
                <w:szCs w:val="20"/>
              </w:rPr>
            </w:pPr>
            <w:r w:rsidRPr="003C228E">
              <w:rPr>
                <w:rFonts w:ascii="Arial Narrow" w:hAnsi="Arial Narrow" w:cs="Tahoma"/>
                <w:noProof/>
                <w:sz w:val="20"/>
                <w:szCs w:val="20"/>
                <w:lang w:eastAsia="es-CO"/>
              </w:rPr>
              <w:lastRenderedPageBreak/>
              <w:drawing>
                <wp:inline distT="0" distB="0" distL="0" distR="0" wp14:anchorId="6AA5608E" wp14:editId="653DBC13">
                  <wp:extent cx="2905125" cy="2838450"/>
                  <wp:effectExtent l="0" t="0" r="9525" b="0"/>
                  <wp:docPr id="6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07012" cy="2840294"/>
                          </a:xfrm>
                          <a:prstGeom prst="rect">
                            <a:avLst/>
                          </a:prstGeom>
                          <a:noFill/>
                          <a:ln>
                            <a:noFill/>
                          </a:ln>
                          <a:effectLst/>
                        </pic:spPr>
                      </pic:pic>
                    </a:graphicData>
                  </a:graphic>
                </wp:inline>
              </w:drawing>
            </w:r>
            <w:r w:rsidRPr="003C228E">
              <w:rPr>
                <w:rFonts w:ascii="Arial Narrow" w:hAnsi="Arial Narrow" w:cs="Tahoma"/>
                <w:noProof/>
                <w:sz w:val="20"/>
                <w:szCs w:val="20"/>
                <w:lang w:eastAsia="es-CO"/>
              </w:rPr>
              <w:drawing>
                <wp:inline distT="0" distB="0" distL="0" distR="0" wp14:anchorId="3BAA2346" wp14:editId="3F376D48">
                  <wp:extent cx="3143250" cy="2838450"/>
                  <wp:effectExtent l="0" t="0" r="0" b="0"/>
                  <wp:docPr id="7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4344" cy="2839438"/>
                          </a:xfrm>
                          <a:prstGeom prst="rect">
                            <a:avLst/>
                          </a:prstGeom>
                          <a:noFill/>
                          <a:ln>
                            <a:noFill/>
                          </a:ln>
                          <a:effectLst/>
                        </pic:spPr>
                      </pic:pic>
                    </a:graphicData>
                  </a:graphic>
                </wp:inline>
              </w:drawing>
            </w:r>
          </w:p>
          <w:p w14:paraId="6FD63A29" w14:textId="77777777" w:rsidR="002E4194" w:rsidRPr="003C228E" w:rsidRDefault="002E4194" w:rsidP="00EC1F61">
            <w:pPr>
              <w:ind w:left="-30" w:firstLine="11"/>
              <w:jc w:val="center"/>
              <w:rPr>
                <w:rFonts w:ascii="Arial Narrow" w:hAnsi="Arial Narrow" w:cs="Tahoma"/>
                <w:sz w:val="20"/>
                <w:szCs w:val="20"/>
              </w:rPr>
            </w:pPr>
          </w:p>
          <w:p w14:paraId="047D635F" w14:textId="5AC91544" w:rsidR="002E4194" w:rsidRPr="003C228E" w:rsidRDefault="002E4194" w:rsidP="00B9245E">
            <w:pPr>
              <w:ind w:left="-30" w:firstLine="11"/>
              <w:rPr>
                <w:rFonts w:ascii="Arial Narrow" w:hAnsi="Arial Narrow" w:cs="Tahoma"/>
                <w:sz w:val="20"/>
                <w:szCs w:val="20"/>
              </w:rPr>
            </w:pPr>
            <w:r w:rsidRPr="003C228E">
              <w:rPr>
                <w:rFonts w:ascii="Arial Narrow" w:hAnsi="Arial Narrow" w:cs="Tahoma"/>
                <w:noProof/>
                <w:sz w:val="20"/>
                <w:szCs w:val="20"/>
                <w:lang w:eastAsia="es-CO"/>
              </w:rPr>
              <w:drawing>
                <wp:inline distT="0" distB="0" distL="0" distR="0" wp14:anchorId="670F399B" wp14:editId="09FB7A90">
                  <wp:extent cx="2876774" cy="188732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8332" cy="1894905"/>
                          </a:xfrm>
                          <a:prstGeom prst="rect">
                            <a:avLst/>
                          </a:prstGeom>
                          <a:noFill/>
                        </pic:spPr>
                      </pic:pic>
                    </a:graphicData>
                  </a:graphic>
                </wp:inline>
              </w:drawing>
            </w:r>
            <w:r w:rsidR="00B9245E" w:rsidRPr="003C228E">
              <w:rPr>
                <w:rFonts w:ascii="Arial Narrow" w:hAnsi="Arial Narrow"/>
                <w:noProof/>
                <w:lang w:eastAsia="es-CO"/>
              </w:rPr>
              <w:drawing>
                <wp:inline distT="0" distB="0" distL="0" distR="0" wp14:anchorId="6F41BC79" wp14:editId="47E867F1">
                  <wp:extent cx="3160430" cy="1958187"/>
                  <wp:effectExtent l="0" t="0" r="1905"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459" t="12812" r="13588" b="5685"/>
                          <a:stretch/>
                        </pic:blipFill>
                        <pic:spPr bwMode="auto">
                          <a:xfrm>
                            <a:off x="0" y="0"/>
                            <a:ext cx="3169541" cy="1963832"/>
                          </a:xfrm>
                          <a:prstGeom prst="rect">
                            <a:avLst/>
                          </a:prstGeom>
                          <a:ln>
                            <a:noFill/>
                          </a:ln>
                          <a:extLst>
                            <a:ext uri="{53640926-AAD7-44D8-BBD7-CCE9431645EC}">
                              <a14:shadowObscured xmlns:a14="http://schemas.microsoft.com/office/drawing/2010/main"/>
                            </a:ext>
                          </a:extLst>
                        </pic:spPr>
                      </pic:pic>
                    </a:graphicData>
                  </a:graphic>
                </wp:inline>
              </w:drawing>
            </w:r>
          </w:p>
          <w:p w14:paraId="48C4D4F1" w14:textId="307D82B6" w:rsidR="008148C8" w:rsidRPr="003C228E" w:rsidRDefault="008148C8" w:rsidP="008148C8">
            <w:pPr>
              <w:pStyle w:val="TableParagraph"/>
              <w:spacing w:before="14"/>
              <w:ind w:right="105"/>
              <w:jc w:val="both"/>
              <w:rPr>
                <w:rFonts w:ascii="Arial Narrow" w:eastAsiaTheme="minorHAnsi" w:hAnsi="Arial Narrow" w:cs="Tahoma"/>
                <w:sz w:val="20"/>
                <w:szCs w:val="20"/>
                <w:lang w:val="es-CO" w:eastAsia="en-US" w:bidi="ar-SA"/>
              </w:rPr>
            </w:pPr>
          </w:p>
        </w:tc>
      </w:tr>
      <w:tr w:rsidR="008148C8" w:rsidRPr="003C228E" w14:paraId="17D9013C" w14:textId="77777777" w:rsidTr="00964784">
        <w:trPr>
          <w:trHeight w:val="60"/>
          <w:jc w:val="center"/>
        </w:trPr>
        <w:tc>
          <w:tcPr>
            <w:tcW w:w="10296" w:type="dxa"/>
            <w:gridSpan w:val="2"/>
            <w:shd w:val="clear" w:color="auto" w:fill="D5DCE4" w:themeFill="text2" w:themeFillTint="33"/>
          </w:tcPr>
          <w:p w14:paraId="5F53405C" w14:textId="4A4E54C1" w:rsidR="008148C8" w:rsidRPr="003C228E" w:rsidRDefault="00CD3655" w:rsidP="00CD3655">
            <w:pPr>
              <w:jc w:val="center"/>
              <w:rPr>
                <w:rFonts w:ascii="Arial Narrow" w:eastAsia="Arial Narrow" w:hAnsi="Arial Narrow" w:cs="Tahoma"/>
                <w:b/>
                <w:bCs/>
                <w:color w:val="000000"/>
                <w:spacing w:val="2"/>
                <w:sz w:val="20"/>
                <w:szCs w:val="20"/>
                <w:lang w:val="es-ES"/>
              </w:rPr>
            </w:pPr>
            <w:r w:rsidRPr="003C228E">
              <w:rPr>
                <w:rFonts w:ascii="Arial Narrow" w:eastAsia="Arial Narrow" w:hAnsi="Arial Narrow" w:cs="Tahoma"/>
                <w:b/>
                <w:bCs/>
                <w:color w:val="000000"/>
                <w:spacing w:val="2"/>
                <w:sz w:val="20"/>
                <w:szCs w:val="20"/>
                <w:lang w:val="es-ES"/>
              </w:rPr>
              <w:lastRenderedPageBreak/>
              <w:t xml:space="preserve">5. </w:t>
            </w:r>
            <w:r w:rsidR="000C5E50" w:rsidRPr="003C228E">
              <w:rPr>
                <w:rFonts w:ascii="Arial Narrow" w:eastAsia="Arial Narrow" w:hAnsi="Arial Narrow" w:cs="Tahoma"/>
                <w:b/>
                <w:bCs/>
                <w:color w:val="000000"/>
                <w:spacing w:val="2"/>
                <w:sz w:val="20"/>
                <w:szCs w:val="20"/>
                <w:lang w:val="es-ES"/>
              </w:rPr>
              <w:t>ANALISIS DE LA OFERTA</w:t>
            </w:r>
          </w:p>
        </w:tc>
      </w:tr>
      <w:tr w:rsidR="008148C8" w:rsidRPr="003C228E" w14:paraId="7B5A3168" w14:textId="77777777" w:rsidTr="00B9245E">
        <w:tblPrEx>
          <w:tblCellMar>
            <w:left w:w="70" w:type="dxa"/>
            <w:right w:w="70" w:type="dxa"/>
          </w:tblCellMar>
        </w:tblPrEx>
        <w:trPr>
          <w:trHeight w:val="1488"/>
          <w:jc w:val="center"/>
        </w:trPr>
        <w:tc>
          <w:tcPr>
            <w:tcW w:w="10296" w:type="dxa"/>
            <w:gridSpan w:val="2"/>
            <w:shd w:val="clear" w:color="auto" w:fill="auto"/>
          </w:tcPr>
          <w:p w14:paraId="25BE9C5B" w14:textId="1A59D36F" w:rsidR="00297839" w:rsidRPr="003C228E" w:rsidRDefault="00297839" w:rsidP="008148C8">
            <w:pPr>
              <w:pStyle w:val="TableParagraph"/>
              <w:spacing w:before="14"/>
              <w:ind w:right="105"/>
              <w:jc w:val="both"/>
              <w:rPr>
                <w:rStyle w:val="apple-style-span"/>
                <w:rFonts w:ascii="Arial Narrow" w:hAnsi="Arial Narrow" w:cs="Tahoma"/>
                <w:sz w:val="20"/>
                <w:szCs w:val="20"/>
              </w:rPr>
            </w:pPr>
          </w:p>
          <w:tbl>
            <w:tblPr>
              <w:tblStyle w:val="Tablaconcuadrcula"/>
              <w:tblW w:w="9525" w:type="dxa"/>
              <w:jc w:val="center"/>
              <w:tblLayout w:type="fixed"/>
              <w:tblLook w:val="04A0" w:firstRow="1" w:lastRow="0" w:firstColumn="1" w:lastColumn="0" w:noHBand="0" w:noVBand="1"/>
            </w:tblPr>
            <w:tblGrid>
              <w:gridCol w:w="3988"/>
              <w:gridCol w:w="5537"/>
            </w:tblGrid>
            <w:tr w:rsidR="00685806" w:rsidRPr="003C228E" w14:paraId="25B8957F" w14:textId="77777777" w:rsidTr="00685806">
              <w:trPr>
                <w:jc w:val="center"/>
              </w:trPr>
              <w:tc>
                <w:tcPr>
                  <w:tcW w:w="3986" w:type="dxa"/>
                  <w:tcBorders>
                    <w:top w:val="single" w:sz="4" w:space="0" w:color="auto"/>
                    <w:left w:val="single" w:sz="4" w:space="0" w:color="auto"/>
                    <w:bottom w:val="single" w:sz="4" w:space="0" w:color="auto"/>
                    <w:right w:val="single" w:sz="4" w:space="0" w:color="auto"/>
                  </w:tcBorders>
                  <w:vAlign w:val="center"/>
                  <w:hideMark/>
                </w:tcPr>
                <w:p w14:paraId="1E6EEAB0" w14:textId="77777777" w:rsidR="00685806" w:rsidRPr="003C228E" w:rsidRDefault="00685806" w:rsidP="00685806">
                  <w:pPr>
                    <w:ind w:left="216"/>
                    <w:jc w:val="both"/>
                    <w:rPr>
                      <w:rFonts w:ascii="Arial Narrow" w:hAnsi="Arial Narrow" w:cs="Tahoma"/>
                      <w:b/>
                    </w:rPr>
                  </w:pPr>
                  <w:r w:rsidRPr="003C228E">
                    <w:rPr>
                      <w:rFonts w:ascii="Arial Narrow" w:hAnsi="Arial Narrow" w:cs="Tahoma"/>
                      <w:b/>
                    </w:rPr>
                    <w:t xml:space="preserve">EL MUNICIPIO REQUIERE UNA PERSONA JURÍDICA (FIRMA DE PROFESIONALES O DEMÁS) O UNA PERSONA NATURAL CON TARJETA PROFESIONAL O ASISTENCIALES, TÉCNICOS OPERATIVOS O LOGISTICOS.  </w:t>
                  </w:r>
                </w:p>
              </w:tc>
              <w:tc>
                <w:tcPr>
                  <w:tcW w:w="5535" w:type="dxa"/>
                  <w:tcBorders>
                    <w:top w:val="single" w:sz="4" w:space="0" w:color="auto"/>
                    <w:left w:val="single" w:sz="4" w:space="0" w:color="auto"/>
                    <w:bottom w:val="single" w:sz="4" w:space="0" w:color="auto"/>
                    <w:right w:val="single" w:sz="4" w:space="0" w:color="auto"/>
                  </w:tcBorders>
                  <w:hideMark/>
                </w:tcPr>
                <w:p w14:paraId="202E27C6" w14:textId="3BFC62AC" w:rsidR="00685806" w:rsidRPr="003C228E" w:rsidRDefault="00685806" w:rsidP="00685806">
                  <w:pPr>
                    <w:ind w:hanging="32"/>
                    <w:jc w:val="both"/>
                    <w:rPr>
                      <w:rFonts w:ascii="Arial Narrow" w:hAnsi="Arial Narrow" w:cs="Tahoma"/>
                      <w:bCs/>
                    </w:rPr>
                  </w:pPr>
                  <w:r w:rsidRPr="003C228E">
                    <w:rPr>
                      <w:rFonts w:ascii="Arial Narrow" w:hAnsi="Arial Narrow" w:cs="Tahoma"/>
                      <w:bCs/>
                    </w:rPr>
                    <w:t xml:space="preserve">El municipio requiere contratar una persona natural, que preste los servicios profesionales, para realizar las actividades inherentes a la ejecución del contrato citado, ya que en el municipio no se cuenta con personal, que tenga la experiencia en este tipo de actividades profesionales y </w:t>
                  </w:r>
                  <w:r w:rsidR="00B00704" w:rsidRPr="003C228E">
                    <w:rPr>
                      <w:rFonts w:ascii="Arial Narrow" w:hAnsi="Arial Narrow" w:cs="Tahoma"/>
                      <w:bCs/>
                    </w:rPr>
                    <w:t>especializadas</w:t>
                  </w:r>
                  <w:r w:rsidRPr="003C228E">
                    <w:rPr>
                      <w:rFonts w:ascii="Arial Narrow" w:hAnsi="Arial Narrow" w:cs="Tahoma"/>
                      <w:bCs/>
                    </w:rPr>
                    <w:t xml:space="preserve"> en herramientas Tic y Gobierno Digital y proyectos</w:t>
                  </w:r>
                  <w:r w:rsidR="00B608FA">
                    <w:rPr>
                      <w:rFonts w:ascii="Arial Narrow" w:hAnsi="Arial Narrow" w:cs="Tahoma"/>
                      <w:bCs/>
                    </w:rPr>
                    <w:t xml:space="preserve"> en educación y otros</w:t>
                  </w:r>
                  <w:r w:rsidRPr="003C228E">
                    <w:rPr>
                      <w:rFonts w:ascii="Arial Narrow" w:hAnsi="Arial Narrow" w:cs="Tahoma"/>
                      <w:bCs/>
                    </w:rPr>
                    <w:t>.</w:t>
                  </w:r>
                </w:p>
              </w:tc>
            </w:tr>
            <w:tr w:rsidR="00685806" w:rsidRPr="003C228E" w14:paraId="25D9988F" w14:textId="77777777" w:rsidTr="00685806">
              <w:trPr>
                <w:trHeight w:val="668"/>
                <w:jc w:val="center"/>
              </w:trPr>
              <w:tc>
                <w:tcPr>
                  <w:tcW w:w="3986" w:type="dxa"/>
                  <w:tcBorders>
                    <w:top w:val="single" w:sz="4" w:space="0" w:color="auto"/>
                    <w:left w:val="single" w:sz="4" w:space="0" w:color="auto"/>
                    <w:bottom w:val="single" w:sz="4" w:space="0" w:color="auto"/>
                    <w:right w:val="single" w:sz="4" w:space="0" w:color="auto"/>
                  </w:tcBorders>
                  <w:vAlign w:val="center"/>
                  <w:hideMark/>
                </w:tcPr>
                <w:p w14:paraId="354BF650" w14:textId="77777777" w:rsidR="00685806" w:rsidRPr="003C228E" w:rsidRDefault="00685806" w:rsidP="00685806">
                  <w:pPr>
                    <w:ind w:left="216"/>
                    <w:jc w:val="both"/>
                    <w:rPr>
                      <w:rFonts w:ascii="Arial Narrow" w:hAnsi="Arial Narrow" w:cs="Tahoma"/>
                      <w:b/>
                    </w:rPr>
                  </w:pPr>
                  <w:r w:rsidRPr="003C228E">
                    <w:rPr>
                      <w:rFonts w:ascii="Arial Narrow" w:hAnsi="Arial Narrow" w:cs="Tahoma"/>
                      <w:b/>
                    </w:rPr>
                    <w:t>¿CUÁL ES LA EXPERIENCIA QUE REQUIERE QUIEN PRESTA EL SERVICIO DE ACUERDO CON LA COMPLEJIDAD DEL CASO?</w:t>
                  </w:r>
                </w:p>
              </w:tc>
              <w:tc>
                <w:tcPr>
                  <w:tcW w:w="5535" w:type="dxa"/>
                  <w:tcBorders>
                    <w:top w:val="single" w:sz="4" w:space="0" w:color="auto"/>
                    <w:left w:val="single" w:sz="4" w:space="0" w:color="auto"/>
                    <w:bottom w:val="single" w:sz="4" w:space="0" w:color="auto"/>
                    <w:right w:val="single" w:sz="4" w:space="0" w:color="auto"/>
                  </w:tcBorders>
                </w:tcPr>
                <w:p w14:paraId="636C39C4" w14:textId="77777777" w:rsidR="00A8311E" w:rsidRDefault="00A8311E" w:rsidP="00A8311E">
                  <w:pPr>
                    <w:ind w:left="589" w:hanging="589"/>
                    <w:rPr>
                      <w:rFonts w:ascii="Arial Narrow" w:hAnsi="Arial Narrow" w:cs="Tahoma"/>
                      <w:bCs/>
                    </w:rPr>
                  </w:pPr>
                </w:p>
                <w:p w14:paraId="3E353859" w14:textId="3BB7E45B" w:rsidR="00685806" w:rsidRPr="003C228E" w:rsidRDefault="00685806" w:rsidP="00A8311E">
                  <w:pPr>
                    <w:ind w:left="589" w:hanging="589"/>
                    <w:rPr>
                      <w:rFonts w:ascii="Arial Narrow" w:hAnsi="Arial Narrow" w:cs="Tahoma"/>
                      <w:bCs/>
                    </w:rPr>
                  </w:pPr>
                  <w:r w:rsidRPr="003C228E">
                    <w:rPr>
                      <w:rFonts w:ascii="Arial Narrow" w:hAnsi="Arial Narrow" w:cs="Tahoma"/>
                      <w:bCs/>
                    </w:rPr>
                    <w:t>De acuerdo al análisis efectuado por la entidad, la experiencia requerida,</w:t>
                  </w:r>
                  <w:r w:rsidR="00A8311E">
                    <w:rPr>
                      <w:rFonts w:ascii="Arial Narrow" w:hAnsi="Arial Narrow" w:cs="Tahoma"/>
                      <w:bCs/>
                    </w:rPr>
                    <w:t xml:space="preserve"> </w:t>
                  </w:r>
                  <w:r w:rsidRPr="003C228E">
                    <w:rPr>
                      <w:rFonts w:ascii="Arial Narrow" w:hAnsi="Arial Narrow" w:cs="Tahoma"/>
                      <w:bCs/>
                    </w:rPr>
                    <w:t>debe ser igual o similar en actividades profesionales, específicamente en el manejo de la estrategia de gobierno en línea ahora Gobierno Digital, tics, formulación proyectos de la sectorial</w:t>
                  </w:r>
                  <w:r w:rsidR="00B608FA">
                    <w:rPr>
                      <w:rFonts w:ascii="Arial Narrow" w:hAnsi="Arial Narrow" w:cs="Tahoma"/>
                      <w:bCs/>
                    </w:rPr>
                    <w:t xml:space="preserve"> y educación</w:t>
                  </w:r>
                  <w:r w:rsidRPr="003C228E">
                    <w:rPr>
                      <w:rFonts w:ascii="Arial Narrow" w:hAnsi="Arial Narrow" w:cs="Tahoma"/>
                      <w:bCs/>
                    </w:rPr>
                    <w:t>.</w:t>
                  </w:r>
                </w:p>
                <w:p w14:paraId="1ABF8DA5" w14:textId="77777777" w:rsidR="00685806" w:rsidRPr="003C228E" w:rsidRDefault="00685806" w:rsidP="00685806">
                  <w:pPr>
                    <w:ind w:left="589" w:hanging="589"/>
                    <w:jc w:val="both"/>
                    <w:rPr>
                      <w:rFonts w:ascii="Arial Narrow" w:hAnsi="Arial Narrow" w:cs="Tahoma"/>
                      <w:bCs/>
                    </w:rPr>
                  </w:pPr>
                </w:p>
                <w:p w14:paraId="41A9A837" w14:textId="37354A89" w:rsidR="00685806" w:rsidRPr="003C228E" w:rsidRDefault="00685806" w:rsidP="00685806">
                  <w:pPr>
                    <w:pStyle w:val="Prrafodelista"/>
                    <w:numPr>
                      <w:ilvl w:val="0"/>
                      <w:numId w:val="5"/>
                    </w:numPr>
                    <w:ind w:left="589" w:hanging="589"/>
                    <w:jc w:val="both"/>
                    <w:rPr>
                      <w:rFonts w:ascii="Arial Narrow" w:hAnsi="Arial Narrow" w:cs="Tahoma"/>
                      <w:bCs/>
                    </w:rPr>
                  </w:pPr>
                  <w:r w:rsidRPr="003C228E">
                    <w:rPr>
                      <w:rFonts w:ascii="Arial Narrow" w:hAnsi="Arial Narrow" w:cs="Tahoma"/>
                      <w:bCs/>
                    </w:rPr>
                    <w:lastRenderedPageBreak/>
                    <w:t>Profesional para el acompañamiento en la actualización y manejo del portal web del municipio de Guateque Boyacá en cumplimiento a la estrategia nacional de gobierno Digital</w:t>
                  </w:r>
                  <w:r w:rsidR="00B55028" w:rsidRPr="003C228E">
                    <w:rPr>
                      <w:rFonts w:ascii="Arial Narrow" w:hAnsi="Arial Narrow" w:cs="Tahoma"/>
                      <w:bCs/>
                    </w:rPr>
                    <w:t xml:space="preserve">, </w:t>
                  </w:r>
                  <w:r w:rsidR="008205F2" w:rsidRPr="003C228E">
                    <w:rPr>
                      <w:rFonts w:ascii="Arial Narrow" w:hAnsi="Arial Narrow" w:cs="Tahoma"/>
                      <w:bCs/>
                    </w:rPr>
                    <w:t>TICS y con capacidad</w:t>
                  </w:r>
                  <w:r w:rsidRPr="003C228E">
                    <w:rPr>
                      <w:rFonts w:ascii="Arial Narrow" w:hAnsi="Arial Narrow" w:cs="Tahoma"/>
                      <w:bCs/>
                    </w:rPr>
                    <w:t xml:space="preserve"> para la formulación de proyectos en MGA WEB de la sectorial.</w:t>
                  </w:r>
                </w:p>
                <w:p w14:paraId="24A72571" w14:textId="77777777" w:rsidR="00685806" w:rsidRPr="003C228E" w:rsidRDefault="00685806" w:rsidP="00685806">
                  <w:pPr>
                    <w:pStyle w:val="Prrafodelista"/>
                    <w:numPr>
                      <w:ilvl w:val="0"/>
                      <w:numId w:val="5"/>
                    </w:numPr>
                    <w:ind w:left="589" w:hanging="589"/>
                    <w:jc w:val="both"/>
                    <w:rPr>
                      <w:rFonts w:ascii="Arial Narrow" w:hAnsi="Arial Narrow" w:cs="Tahoma"/>
                      <w:bCs/>
                    </w:rPr>
                  </w:pPr>
                  <w:r w:rsidRPr="003C228E">
                    <w:rPr>
                      <w:rFonts w:ascii="Arial Narrow" w:hAnsi="Arial Narrow" w:cs="Tahoma"/>
                      <w:bCs/>
                    </w:rPr>
                    <w:t>Hoja de vida con soporte.</w:t>
                  </w:r>
                </w:p>
                <w:p w14:paraId="3B542343" w14:textId="77777777" w:rsidR="00685806" w:rsidRPr="003C228E" w:rsidRDefault="00685806" w:rsidP="00685806">
                  <w:pPr>
                    <w:pStyle w:val="Prrafodelista"/>
                    <w:numPr>
                      <w:ilvl w:val="0"/>
                      <w:numId w:val="5"/>
                    </w:numPr>
                    <w:ind w:left="589" w:hanging="589"/>
                    <w:jc w:val="both"/>
                    <w:rPr>
                      <w:rFonts w:ascii="Arial Narrow" w:hAnsi="Arial Narrow" w:cs="Tahoma"/>
                      <w:bCs/>
                    </w:rPr>
                  </w:pPr>
                  <w:r w:rsidRPr="003C228E">
                    <w:rPr>
                      <w:rFonts w:ascii="Arial Narrow" w:hAnsi="Arial Narrow" w:cs="Tahoma"/>
                      <w:bCs/>
                    </w:rPr>
                    <w:t>Experiencia en actividades similares.</w:t>
                  </w:r>
                </w:p>
              </w:tc>
            </w:tr>
            <w:tr w:rsidR="00685806" w:rsidRPr="003C228E" w14:paraId="30243C67" w14:textId="77777777" w:rsidTr="00685806">
              <w:trPr>
                <w:jc w:val="center"/>
              </w:trPr>
              <w:tc>
                <w:tcPr>
                  <w:tcW w:w="3986" w:type="dxa"/>
                  <w:tcBorders>
                    <w:top w:val="single" w:sz="4" w:space="0" w:color="auto"/>
                    <w:left w:val="single" w:sz="4" w:space="0" w:color="auto"/>
                    <w:bottom w:val="single" w:sz="4" w:space="0" w:color="auto"/>
                    <w:right w:val="single" w:sz="4" w:space="0" w:color="auto"/>
                  </w:tcBorders>
                  <w:vAlign w:val="center"/>
                  <w:hideMark/>
                </w:tcPr>
                <w:p w14:paraId="27BE69E9" w14:textId="77777777" w:rsidR="00685806" w:rsidRPr="003C228E" w:rsidRDefault="00685806" w:rsidP="00685806">
                  <w:pPr>
                    <w:ind w:left="74"/>
                    <w:jc w:val="both"/>
                    <w:rPr>
                      <w:rFonts w:ascii="Arial Narrow" w:hAnsi="Arial Narrow" w:cs="Tahoma"/>
                      <w:b/>
                    </w:rPr>
                  </w:pPr>
                  <w:r w:rsidRPr="003C228E">
                    <w:rPr>
                      <w:rFonts w:ascii="Arial Narrow" w:hAnsi="Arial Narrow" w:cs="Tahoma"/>
                      <w:b/>
                    </w:rPr>
                    <w:t>¿LA ENTIDAD ESTATAL HA CONTRATADO RECIENTEMENTE LOS SERVICIOS PROFESIONALES O DE APOYO REQUERIDOS?</w:t>
                  </w:r>
                </w:p>
              </w:tc>
              <w:tc>
                <w:tcPr>
                  <w:tcW w:w="5535" w:type="dxa"/>
                  <w:tcBorders>
                    <w:top w:val="single" w:sz="4" w:space="0" w:color="auto"/>
                    <w:left w:val="single" w:sz="4" w:space="0" w:color="auto"/>
                    <w:bottom w:val="single" w:sz="4" w:space="0" w:color="auto"/>
                    <w:right w:val="single" w:sz="4" w:space="0" w:color="auto"/>
                  </w:tcBorders>
                  <w:hideMark/>
                </w:tcPr>
                <w:p w14:paraId="4EF1DFD1" w14:textId="5CF232DA" w:rsidR="00685806" w:rsidRPr="003C228E" w:rsidRDefault="00685806" w:rsidP="00685806">
                  <w:pPr>
                    <w:jc w:val="both"/>
                    <w:rPr>
                      <w:rFonts w:ascii="Arial Narrow" w:hAnsi="Arial Narrow" w:cs="Tahoma"/>
                      <w:bCs/>
                    </w:rPr>
                  </w:pPr>
                  <w:r w:rsidRPr="003C228E">
                    <w:rPr>
                      <w:rFonts w:ascii="Arial Narrow" w:hAnsi="Arial Narrow" w:cs="Tahoma"/>
                      <w:bCs/>
                    </w:rPr>
                    <w:t>SI, en vigencias anteriores el municipio de Guateque, ha realizado este tipo de contrataciones de prestación de servicios</w:t>
                  </w:r>
                  <w:r w:rsidR="00C41C0C" w:rsidRPr="003C228E">
                    <w:rPr>
                      <w:rFonts w:ascii="Arial Narrow" w:hAnsi="Arial Narrow" w:cs="Tahoma"/>
                      <w:bCs/>
                    </w:rPr>
                    <w:t xml:space="preserve"> profesionales especializados</w:t>
                  </w:r>
                  <w:r w:rsidRPr="003C228E">
                    <w:rPr>
                      <w:rFonts w:ascii="Arial Narrow" w:hAnsi="Arial Narrow" w:cs="Tahoma"/>
                      <w:bCs/>
                    </w:rPr>
                    <w:t>, con el fin de cumplir con las obligaciones convencionales suscritas por el municipio.</w:t>
                  </w:r>
                </w:p>
              </w:tc>
            </w:tr>
            <w:tr w:rsidR="00685806" w:rsidRPr="003C228E" w14:paraId="1F384A69" w14:textId="77777777" w:rsidTr="00685806">
              <w:trPr>
                <w:jc w:val="center"/>
              </w:trPr>
              <w:tc>
                <w:tcPr>
                  <w:tcW w:w="3986" w:type="dxa"/>
                  <w:tcBorders>
                    <w:top w:val="single" w:sz="4" w:space="0" w:color="auto"/>
                    <w:left w:val="single" w:sz="4" w:space="0" w:color="auto"/>
                    <w:bottom w:val="single" w:sz="4" w:space="0" w:color="auto"/>
                    <w:right w:val="single" w:sz="4" w:space="0" w:color="auto"/>
                  </w:tcBorders>
                  <w:vAlign w:val="center"/>
                  <w:hideMark/>
                </w:tcPr>
                <w:p w14:paraId="792E0F56" w14:textId="77777777" w:rsidR="00685806" w:rsidRPr="003C228E" w:rsidRDefault="00685806" w:rsidP="00685806">
                  <w:pPr>
                    <w:ind w:left="74"/>
                    <w:jc w:val="both"/>
                    <w:rPr>
                      <w:rFonts w:ascii="Arial Narrow" w:hAnsi="Arial Narrow" w:cs="Tahoma"/>
                      <w:b/>
                    </w:rPr>
                  </w:pPr>
                  <w:r w:rsidRPr="003C228E">
                    <w:rPr>
                      <w:rFonts w:ascii="Arial Narrow" w:hAnsi="Arial Narrow" w:cs="Tahoma"/>
                      <w:b/>
                    </w:rPr>
                    <w:t>¿CUÁL FUE EL VALOR DEL CONTRATO Y LA ESTRUCTURA DEL CONTRATO?</w:t>
                  </w:r>
                </w:p>
              </w:tc>
              <w:tc>
                <w:tcPr>
                  <w:tcW w:w="5535" w:type="dxa"/>
                  <w:tcBorders>
                    <w:top w:val="single" w:sz="4" w:space="0" w:color="auto"/>
                    <w:left w:val="single" w:sz="4" w:space="0" w:color="auto"/>
                    <w:bottom w:val="single" w:sz="4" w:space="0" w:color="auto"/>
                    <w:right w:val="single" w:sz="4" w:space="0" w:color="auto"/>
                  </w:tcBorders>
                  <w:hideMark/>
                </w:tcPr>
                <w:p w14:paraId="770F40DD" w14:textId="4F9D287B" w:rsidR="00685806" w:rsidRPr="003C228E" w:rsidRDefault="00685806" w:rsidP="00631467">
                  <w:pPr>
                    <w:ind w:hanging="10"/>
                    <w:jc w:val="both"/>
                    <w:rPr>
                      <w:rFonts w:ascii="Arial Narrow" w:hAnsi="Arial Narrow" w:cs="Tahoma"/>
                      <w:bCs/>
                    </w:rPr>
                  </w:pPr>
                  <w:r w:rsidRPr="003C228E">
                    <w:rPr>
                      <w:rFonts w:ascii="Arial Narrow" w:hAnsi="Arial Narrow" w:cs="Tahoma"/>
                      <w:bCs/>
                    </w:rPr>
                    <w:t xml:space="preserve">En las vigencias anteriores se contrató este personal de prestación de servicios profesionales por valor de  Dos millones </w:t>
                  </w:r>
                  <w:r w:rsidR="00631467" w:rsidRPr="003C228E">
                    <w:rPr>
                      <w:rFonts w:ascii="Arial Narrow" w:hAnsi="Arial Narrow" w:cs="Tahoma"/>
                      <w:bCs/>
                    </w:rPr>
                    <w:t>quinientos</w:t>
                  </w:r>
                  <w:r w:rsidRPr="003C228E">
                    <w:rPr>
                      <w:rFonts w:ascii="Arial Narrow" w:hAnsi="Arial Narrow" w:cs="Tahoma"/>
                      <w:bCs/>
                    </w:rPr>
                    <w:t xml:space="preserve"> mil pesos m/cte.  ($2.</w:t>
                  </w:r>
                  <w:r w:rsidR="00B00704" w:rsidRPr="003C228E">
                    <w:rPr>
                      <w:rFonts w:ascii="Arial Narrow" w:hAnsi="Arial Narrow" w:cs="Tahoma"/>
                      <w:bCs/>
                    </w:rPr>
                    <w:t>500</w:t>
                  </w:r>
                  <w:r w:rsidRPr="003C228E">
                    <w:rPr>
                      <w:rFonts w:ascii="Arial Narrow" w:hAnsi="Arial Narrow" w:cs="Tahoma"/>
                      <w:bCs/>
                    </w:rPr>
                    <w:t>.000) mensual, valor que incluye la carga tributaria del municipio, así como el pago de seguridad social por parte del contratista.</w:t>
                  </w:r>
                </w:p>
              </w:tc>
            </w:tr>
            <w:tr w:rsidR="00685806" w:rsidRPr="003C228E" w14:paraId="33822F98" w14:textId="77777777" w:rsidTr="00685806">
              <w:trPr>
                <w:jc w:val="center"/>
              </w:trPr>
              <w:tc>
                <w:tcPr>
                  <w:tcW w:w="3986" w:type="dxa"/>
                  <w:tcBorders>
                    <w:top w:val="single" w:sz="4" w:space="0" w:color="auto"/>
                    <w:left w:val="single" w:sz="4" w:space="0" w:color="auto"/>
                    <w:bottom w:val="single" w:sz="4" w:space="0" w:color="auto"/>
                    <w:right w:val="single" w:sz="4" w:space="0" w:color="auto"/>
                  </w:tcBorders>
                  <w:vAlign w:val="center"/>
                  <w:hideMark/>
                </w:tcPr>
                <w:p w14:paraId="4D8B55D1" w14:textId="77777777" w:rsidR="00685806" w:rsidRPr="003C228E" w:rsidRDefault="00685806" w:rsidP="00685806">
                  <w:pPr>
                    <w:ind w:left="74"/>
                    <w:jc w:val="both"/>
                    <w:rPr>
                      <w:rFonts w:ascii="Arial Narrow" w:hAnsi="Arial Narrow" w:cs="Tahoma"/>
                      <w:b/>
                    </w:rPr>
                  </w:pPr>
                  <w:r w:rsidRPr="003C228E">
                    <w:rPr>
                      <w:rFonts w:ascii="Arial Narrow" w:hAnsi="Arial Narrow" w:cs="Tahoma"/>
                      <w:b/>
                    </w:rPr>
                    <w:t>¿LA NECESIDAD DE LA ENTIDAD ESTATAL FUE SATISFECHA CON LOS PROCESOS DE CONTRATACIÓN ANTERIORES</w:t>
                  </w:r>
                  <w:r w:rsidRPr="003C228E">
                    <w:rPr>
                      <w:rFonts w:ascii="Arial Narrow" w:hAnsi="Arial Narrow" w:cs="Tahoma"/>
                    </w:rPr>
                    <w:t>?</w:t>
                  </w:r>
                </w:p>
              </w:tc>
              <w:tc>
                <w:tcPr>
                  <w:tcW w:w="5535" w:type="dxa"/>
                  <w:tcBorders>
                    <w:top w:val="single" w:sz="4" w:space="0" w:color="auto"/>
                    <w:left w:val="single" w:sz="4" w:space="0" w:color="auto"/>
                    <w:bottom w:val="single" w:sz="4" w:space="0" w:color="auto"/>
                    <w:right w:val="single" w:sz="4" w:space="0" w:color="auto"/>
                  </w:tcBorders>
                  <w:hideMark/>
                </w:tcPr>
                <w:p w14:paraId="75680B30" w14:textId="33753A74" w:rsidR="00685806" w:rsidRPr="003C228E" w:rsidRDefault="00685806" w:rsidP="00685806">
                  <w:pPr>
                    <w:jc w:val="both"/>
                    <w:rPr>
                      <w:rFonts w:ascii="Arial Narrow" w:hAnsi="Arial Narrow" w:cs="Tahoma"/>
                      <w:bCs/>
                    </w:rPr>
                  </w:pPr>
                  <w:r w:rsidRPr="003C228E">
                    <w:rPr>
                      <w:rFonts w:ascii="Arial Narrow" w:hAnsi="Arial Narrow" w:cs="Tahoma"/>
                      <w:bCs/>
                    </w:rPr>
                    <w:t xml:space="preserve">SI, la entidad, con la contratación de este personal de servicios profesionales, cumplido con las obligaciones contenidas en contrato suscrito con Municipio de </w:t>
                  </w:r>
                  <w:r w:rsidR="00A8311E" w:rsidRPr="003C228E">
                    <w:rPr>
                      <w:rFonts w:ascii="Arial Narrow" w:hAnsi="Arial Narrow" w:cs="Tahoma"/>
                      <w:bCs/>
                    </w:rPr>
                    <w:t>Guateque,</w:t>
                  </w:r>
                  <w:r w:rsidRPr="003C228E">
                    <w:rPr>
                      <w:rFonts w:ascii="Arial Narrow" w:hAnsi="Arial Narrow" w:cs="Tahoma"/>
                      <w:bCs/>
                    </w:rPr>
                    <w:t xml:space="preserve"> resaltando favorable la ejecución del mismo, ya que el contratista, ejecuto cabalmente sus actividades, presto el acompañamiento y de más actividades del contrato.</w:t>
                  </w:r>
                </w:p>
              </w:tc>
            </w:tr>
            <w:tr w:rsidR="00685806" w:rsidRPr="003C228E" w14:paraId="553E2127" w14:textId="77777777" w:rsidTr="00685806">
              <w:trPr>
                <w:jc w:val="center"/>
              </w:trPr>
              <w:tc>
                <w:tcPr>
                  <w:tcW w:w="3986" w:type="dxa"/>
                  <w:tcBorders>
                    <w:top w:val="single" w:sz="4" w:space="0" w:color="auto"/>
                    <w:left w:val="single" w:sz="4" w:space="0" w:color="auto"/>
                    <w:bottom w:val="single" w:sz="4" w:space="0" w:color="auto"/>
                    <w:right w:val="single" w:sz="4" w:space="0" w:color="auto"/>
                  </w:tcBorders>
                  <w:vAlign w:val="center"/>
                  <w:hideMark/>
                </w:tcPr>
                <w:p w14:paraId="24689723" w14:textId="77777777" w:rsidR="00685806" w:rsidRPr="003C228E" w:rsidRDefault="00685806" w:rsidP="00685806">
                  <w:pPr>
                    <w:ind w:left="74"/>
                    <w:jc w:val="both"/>
                    <w:rPr>
                      <w:rFonts w:ascii="Arial Narrow" w:hAnsi="Arial Narrow" w:cs="Tahoma"/>
                      <w:b/>
                    </w:rPr>
                  </w:pPr>
                  <w:r w:rsidRPr="003C228E">
                    <w:rPr>
                      <w:rFonts w:ascii="Arial Narrow" w:hAnsi="Arial Narrow" w:cs="Tahoma"/>
                      <w:b/>
                    </w:rPr>
                    <w:t>EL TIPO DE REMUNERACIÓN RECOMENDADA PARA LA PRESTACIÓN DE SERVICIOS OBJETO DEL PROCESO DE CONTRATACIÓN Y EL MOTIVO POR EL CUAL SE ESCOGE ESE TIPO DE REMUNERACIÓN DESDE LA ECONOMÍA, LA EFICIENCIA Y LA EFICACIA DEL PROCESO DE CONTRATACIÓN.</w:t>
                  </w:r>
                </w:p>
              </w:tc>
              <w:tc>
                <w:tcPr>
                  <w:tcW w:w="5535" w:type="dxa"/>
                  <w:tcBorders>
                    <w:top w:val="single" w:sz="4" w:space="0" w:color="auto"/>
                    <w:left w:val="single" w:sz="4" w:space="0" w:color="auto"/>
                    <w:bottom w:val="single" w:sz="4" w:space="0" w:color="auto"/>
                    <w:right w:val="single" w:sz="4" w:space="0" w:color="auto"/>
                  </w:tcBorders>
                </w:tcPr>
                <w:p w14:paraId="5B7AE70A" w14:textId="77777777" w:rsidR="00685806" w:rsidRPr="003C228E" w:rsidRDefault="00685806" w:rsidP="00685806">
                  <w:pPr>
                    <w:autoSpaceDE w:val="0"/>
                    <w:autoSpaceDN w:val="0"/>
                    <w:adjustRightInd w:val="0"/>
                    <w:jc w:val="both"/>
                    <w:rPr>
                      <w:rFonts w:ascii="Arial Narrow" w:hAnsi="Arial Narrow" w:cs="Tahoma"/>
                    </w:rPr>
                  </w:pPr>
                  <w:r w:rsidRPr="003C228E">
                    <w:rPr>
                      <w:rFonts w:ascii="Arial Narrow" w:hAnsi="Arial Narrow" w:cs="Tahoma"/>
                    </w:rPr>
                    <w:t>Con el presente estudio, queda evidenciado la existencia de un requerimiento, para satisfacer la necesidad del contrato de prestación de servicios profesionales, ya que no se cuenta con el personal para cumplir con los requerimientos de esta necesidad, resultando imprescindible adelantar el Correspondiente proceso de contratación tendiente a cumplir con los propósitos establecidos para la buena marcha y efectivo cumplimiento de los cometidos de la entidad.</w:t>
                  </w:r>
                </w:p>
                <w:p w14:paraId="14FE55DC" w14:textId="77777777" w:rsidR="00685806" w:rsidRPr="003C228E" w:rsidRDefault="00685806" w:rsidP="00685806">
                  <w:pPr>
                    <w:autoSpaceDE w:val="0"/>
                    <w:autoSpaceDN w:val="0"/>
                    <w:adjustRightInd w:val="0"/>
                    <w:jc w:val="both"/>
                    <w:rPr>
                      <w:rFonts w:ascii="Arial Narrow" w:hAnsi="Arial Narrow" w:cs="Tahoma"/>
                    </w:rPr>
                  </w:pPr>
                </w:p>
                <w:p w14:paraId="7C30899F" w14:textId="77777777" w:rsidR="00685806" w:rsidRPr="003C228E" w:rsidRDefault="00685806" w:rsidP="00685806">
                  <w:pPr>
                    <w:jc w:val="both"/>
                    <w:rPr>
                      <w:rFonts w:ascii="Arial Narrow" w:hAnsi="Arial Narrow" w:cs="Tahoma"/>
                    </w:rPr>
                  </w:pPr>
                  <w:r w:rsidRPr="003C228E">
                    <w:rPr>
                      <w:rFonts w:ascii="Arial Narrow" w:hAnsi="Arial Narrow" w:cs="Tahoma"/>
                    </w:rPr>
                    <w:t>Con el fin de determinar a valor económico del contrato y definir qué contrato o contratos se suscribían se procedió a solicitar presentación de propuesta a un prestador del servicio.</w:t>
                  </w:r>
                </w:p>
                <w:p w14:paraId="6D1C9B82" w14:textId="77777777" w:rsidR="00685806" w:rsidRPr="003C228E" w:rsidRDefault="00685806" w:rsidP="00685806">
                  <w:pPr>
                    <w:jc w:val="both"/>
                    <w:rPr>
                      <w:rFonts w:ascii="Arial Narrow" w:hAnsi="Arial Narrow" w:cs="Tahoma"/>
                    </w:rPr>
                  </w:pPr>
                  <w:r w:rsidRPr="003C228E">
                    <w:rPr>
                      <w:rFonts w:ascii="Arial Narrow" w:hAnsi="Arial Narrow" w:cs="Tahoma"/>
                    </w:rPr>
                    <w:t xml:space="preserve"> </w:t>
                  </w:r>
                </w:p>
                <w:p w14:paraId="7D86C914" w14:textId="77777777" w:rsidR="00685806" w:rsidRDefault="00685806" w:rsidP="00685806">
                  <w:pPr>
                    <w:widowControl w:val="0"/>
                    <w:autoSpaceDE w:val="0"/>
                    <w:autoSpaceDN w:val="0"/>
                    <w:adjustRightInd w:val="0"/>
                    <w:ind w:right="51"/>
                    <w:jc w:val="both"/>
                    <w:rPr>
                      <w:rFonts w:ascii="Arial Narrow" w:hAnsi="Arial Narrow" w:cs="Tahoma"/>
                    </w:rPr>
                  </w:pPr>
                  <w:r w:rsidRPr="003C228E">
                    <w:rPr>
                      <w:rFonts w:ascii="Arial Narrow" w:hAnsi="Arial Narrow" w:cs="Tahoma"/>
                    </w:rPr>
                    <w:t>Por otra parte, también se tuvo en cuenta las tarifas de los impuestos municipales para que sean tenidos en cuenta en las cotizaciones presentadas.</w:t>
                  </w:r>
                </w:p>
                <w:p w14:paraId="2662086B" w14:textId="77777777" w:rsidR="00A8311E" w:rsidRPr="003C228E" w:rsidRDefault="00A8311E" w:rsidP="00685806">
                  <w:pPr>
                    <w:widowControl w:val="0"/>
                    <w:autoSpaceDE w:val="0"/>
                    <w:autoSpaceDN w:val="0"/>
                    <w:adjustRightInd w:val="0"/>
                    <w:ind w:right="51"/>
                    <w:jc w:val="both"/>
                    <w:rPr>
                      <w:rFonts w:ascii="Arial Narrow" w:hAnsi="Arial Narrow" w:cs="Tahoma"/>
                    </w:rPr>
                  </w:pPr>
                </w:p>
                <w:p w14:paraId="36DCF209" w14:textId="77777777" w:rsidR="00685806" w:rsidRPr="003C228E" w:rsidRDefault="00685806" w:rsidP="00685806">
                  <w:pPr>
                    <w:jc w:val="both"/>
                    <w:rPr>
                      <w:rFonts w:ascii="Arial Narrow" w:hAnsi="Arial Narrow" w:cs="Tahoma"/>
                    </w:rPr>
                  </w:pPr>
                  <w:r w:rsidRPr="003C228E">
                    <w:rPr>
                      <w:rFonts w:ascii="Arial Narrow" w:hAnsi="Arial Narrow" w:cs="Tahoma"/>
                    </w:rPr>
                    <w:t xml:space="preserve">Se deja constancia que, al efectuar el estudio de sector, se tuvo en cuenta el valor de los aportes al SSSI a cargo del contratista, teniendo en cuenta el ingreso base de cotización de acuerdo con el tipo de contrato y las tarifas aplicables a este. </w:t>
                  </w:r>
                </w:p>
              </w:tc>
            </w:tr>
          </w:tbl>
          <w:p w14:paraId="01F0A2B6" w14:textId="48778726" w:rsidR="00CD3655" w:rsidRPr="003C228E" w:rsidRDefault="00CD3655" w:rsidP="00E43BF6">
            <w:pPr>
              <w:tabs>
                <w:tab w:val="left" w:pos="5580"/>
              </w:tabs>
              <w:rPr>
                <w:rFonts w:ascii="Arial Narrow" w:hAnsi="Arial Narrow" w:cs="Tahoma"/>
              </w:rPr>
            </w:pPr>
          </w:p>
        </w:tc>
      </w:tr>
      <w:tr w:rsidR="008148C8" w:rsidRPr="003C228E" w14:paraId="301DC167" w14:textId="77777777" w:rsidTr="00964784">
        <w:trPr>
          <w:trHeight w:val="60"/>
          <w:jc w:val="center"/>
        </w:trPr>
        <w:tc>
          <w:tcPr>
            <w:tcW w:w="10296" w:type="dxa"/>
            <w:gridSpan w:val="2"/>
            <w:shd w:val="clear" w:color="auto" w:fill="D5DCE4" w:themeFill="text2" w:themeFillTint="33"/>
          </w:tcPr>
          <w:p w14:paraId="4E26587E" w14:textId="39D7B220" w:rsidR="008148C8" w:rsidRPr="003C228E" w:rsidRDefault="00CD3655" w:rsidP="00CD3655">
            <w:pPr>
              <w:suppressAutoHyphens/>
              <w:spacing w:after="0" w:line="240" w:lineRule="auto"/>
              <w:jc w:val="center"/>
              <w:rPr>
                <w:rFonts w:ascii="Arial Narrow" w:eastAsia="Arial Narrow" w:hAnsi="Arial Narrow" w:cs="Tahoma"/>
                <w:b/>
                <w:bCs/>
                <w:color w:val="000000"/>
                <w:spacing w:val="2"/>
                <w:sz w:val="20"/>
                <w:szCs w:val="20"/>
              </w:rPr>
            </w:pPr>
            <w:r w:rsidRPr="003C228E">
              <w:rPr>
                <w:rFonts w:ascii="Arial Narrow" w:eastAsia="Arial Narrow" w:hAnsi="Arial Narrow" w:cs="Tahoma"/>
                <w:b/>
                <w:bCs/>
                <w:color w:val="000000"/>
                <w:spacing w:val="2"/>
                <w:sz w:val="20"/>
                <w:szCs w:val="20"/>
              </w:rPr>
              <w:t xml:space="preserve">6. </w:t>
            </w:r>
            <w:r w:rsidR="00297839" w:rsidRPr="003C228E">
              <w:rPr>
                <w:rFonts w:ascii="Arial Narrow" w:eastAsia="Arial Narrow" w:hAnsi="Arial Narrow" w:cs="Tahoma"/>
                <w:b/>
                <w:bCs/>
                <w:color w:val="000000"/>
                <w:spacing w:val="2"/>
                <w:sz w:val="20"/>
                <w:szCs w:val="20"/>
              </w:rPr>
              <w:t>PERSPECTIVA TECNICA</w:t>
            </w:r>
          </w:p>
        </w:tc>
      </w:tr>
      <w:tr w:rsidR="00CD3655" w:rsidRPr="003C228E" w14:paraId="1B3C6323" w14:textId="77777777" w:rsidTr="00685806">
        <w:trPr>
          <w:trHeight w:val="4606"/>
          <w:jc w:val="center"/>
        </w:trPr>
        <w:tc>
          <w:tcPr>
            <w:tcW w:w="10296" w:type="dxa"/>
            <w:gridSpan w:val="2"/>
            <w:shd w:val="clear" w:color="auto" w:fill="auto"/>
          </w:tcPr>
          <w:p w14:paraId="0C087026" w14:textId="01B4A3D4" w:rsidR="00CD3655" w:rsidRPr="003C228E" w:rsidRDefault="00E365E0" w:rsidP="00E365E0">
            <w:pPr>
              <w:suppressAutoHyphens/>
              <w:spacing w:after="0" w:line="240" w:lineRule="auto"/>
              <w:jc w:val="both"/>
              <w:rPr>
                <w:rFonts w:ascii="Arial Narrow" w:hAnsi="Arial Narrow" w:cs="Tahoma"/>
                <w:b/>
                <w:sz w:val="20"/>
                <w:szCs w:val="20"/>
              </w:rPr>
            </w:pPr>
            <w:r w:rsidRPr="003C228E">
              <w:rPr>
                <w:rFonts w:ascii="Arial Narrow" w:eastAsia="Arial Narrow" w:hAnsi="Arial Narrow" w:cs="Tahoma"/>
                <w:bCs/>
                <w:color w:val="000000"/>
                <w:spacing w:val="2"/>
                <w:sz w:val="20"/>
                <w:szCs w:val="20"/>
              </w:rPr>
              <w:lastRenderedPageBreak/>
              <w:t xml:space="preserve">Teniendo en cuenta que el contrato se suscribirá bajo la modalidad Directa en el cual no es necesario acreditar requisitos habilitantes de capacidad Técnica, contrato que tendrá por objeto </w:t>
            </w:r>
            <w:r w:rsidR="001679A8" w:rsidRPr="001679A8">
              <w:rPr>
                <w:rFonts w:ascii="Arial Narrow" w:hAnsi="Arial Narrow" w:cs="Tahoma"/>
                <w:b/>
                <w:bCs/>
                <w:sz w:val="20"/>
              </w:rPr>
              <w:t>PRESTACIÓN DE SERVICIOS PROFESIONALES DE ASESORIA EN EL MANEJO DEL COMPONENTE TIC, POLÍTICA DE GOBIERNO DIGITAL, MANEJO DEL PORTAL WEB DE LA ENTIDAD Y EL DESARROLLO DE ACTIVIDADES RELACIONADAS CON TICS, EDUCACIÓN Y FORMULACIÓN DE PROYECTOS PARA LA SECRETARIA DE GOBIERNO DEL MUNICIPIO DE GUATEQUE BOYACÁ</w:t>
            </w:r>
          </w:p>
          <w:p w14:paraId="64F88ECB" w14:textId="2E8AE0FB" w:rsidR="00685806" w:rsidRPr="003C228E" w:rsidRDefault="00685806" w:rsidP="00E365E0">
            <w:pPr>
              <w:suppressAutoHyphens/>
              <w:spacing w:after="0" w:line="240" w:lineRule="auto"/>
              <w:jc w:val="both"/>
              <w:rPr>
                <w:rFonts w:ascii="Arial Narrow" w:hAnsi="Arial Narrow" w:cs="Tahoma"/>
                <w:b/>
                <w:sz w:val="20"/>
                <w:szCs w:val="20"/>
              </w:rPr>
            </w:pPr>
          </w:p>
          <w:p w14:paraId="22AADEBB" w14:textId="77777777" w:rsidR="00E365E0" w:rsidRDefault="00E365E0" w:rsidP="00E365E0">
            <w:pPr>
              <w:suppressAutoHyphens/>
              <w:spacing w:after="0" w:line="240" w:lineRule="auto"/>
              <w:jc w:val="both"/>
              <w:rPr>
                <w:rFonts w:ascii="Arial Narrow" w:hAnsi="Arial Narrow" w:cs="Tahoma"/>
                <w:sz w:val="20"/>
                <w:szCs w:val="20"/>
              </w:rPr>
            </w:pPr>
            <w:r w:rsidRPr="003C228E">
              <w:rPr>
                <w:rFonts w:ascii="Arial Narrow" w:hAnsi="Arial Narrow" w:cs="Tahoma"/>
                <w:sz w:val="20"/>
                <w:szCs w:val="20"/>
              </w:rPr>
              <w:t xml:space="preserve">Y su alcance será que el contratista en el marco obligacional del contrato se compromete para con el Municipio a: </w:t>
            </w:r>
          </w:p>
          <w:p w14:paraId="05213CC8" w14:textId="77777777" w:rsidR="00A8311E" w:rsidRPr="003C228E" w:rsidRDefault="00A8311E" w:rsidP="00E365E0">
            <w:pPr>
              <w:suppressAutoHyphens/>
              <w:spacing w:after="0" w:line="240" w:lineRule="auto"/>
              <w:jc w:val="both"/>
              <w:rPr>
                <w:rFonts w:ascii="Arial Narrow" w:hAnsi="Arial Narrow" w:cs="Tahoma"/>
                <w:sz w:val="20"/>
                <w:szCs w:val="20"/>
              </w:rPr>
            </w:pPr>
          </w:p>
          <w:p w14:paraId="6268EF87" w14:textId="77777777" w:rsidR="00A8311E" w:rsidRPr="003C228E" w:rsidRDefault="00A8311E" w:rsidP="00A8311E">
            <w:pPr>
              <w:pStyle w:val="Prrafodelista"/>
              <w:numPr>
                <w:ilvl w:val="2"/>
                <w:numId w:val="6"/>
              </w:numPr>
              <w:jc w:val="both"/>
              <w:rPr>
                <w:rFonts w:ascii="Arial Narrow" w:eastAsia="Arial Narrow" w:hAnsi="Arial Narrow" w:cs="Tahoma"/>
                <w:lang w:val="es-ES_tradnl"/>
              </w:rPr>
            </w:pPr>
            <w:r w:rsidRPr="003C228E">
              <w:rPr>
                <w:rFonts w:ascii="Arial Narrow" w:eastAsia="Arial Narrow" w:hAnsi="Arial Narrow" w:cs="Tahoma"/>
                <w:lang w:val="es-ES_tradnl"/>
              </w:rPr>
              <w:t xml:space="preserve">Actualizar la información en el portal web </w:t>
            </w:r>
            <w:hyperlink r:id="rId12" w:history="1">
              <w:r w:rsidRPr="00BB3391">
                <w:rPr>
                  <w:rStyle w:val="Hipervnculo"/>
                  <w:rFonts w:ascii="Arial Narrow" w:eastAsia="Arial Narrow" w:hAnsi="Arial Narrow" w:cs="Tahoma"/>
                  <w:lang w:val="es-ES_tradnl"/>
                </w:rPr>
                <w:t>http://www.guateque-boyaca.gov.co</w:t>
              </w:r>
            </w:hyperlink>
            <w:r>
              <w:rPr>
                <w:rFonts w:ascii="Arial Narrow" w:eastAsia="Arial Narrow" w:hAnsi="Arial Narrow" w:cs="Tahoma"/>
                <w:lang w:val="es-ES_tradnl"/>
              </w:rPr>
              <w:t xml:space="preserve"> </w:t>
            </w:r>
            <w:r w:rsidRPr="003C228E">
              <w:rPr>
                <w:rFonts w:ascii="Arial Narrow" w:eastAsia="Arial Narrow" w:hAnsi="Arial Narrow" w:cs="Tahoma"/>
                <w:lang w:val="es-ES_tradnl"/>
              </w:rPr>
              <w:t>con información relevante para la comunidad</w:t>
            </w:r>
            <w:r>
              <w:rPr>
                <w:rFonts w:ascii="Arial Narrow" w:eastAsia="Arial Narrow" w:hAnsi="Arial Narrow" w:cs="Tahoma"/>
                <w:lang w:val="es-ES_tradnl"/>
              </w:rPr>
              <w:t xml:space="preserve"> y en cumplimiento de la Ley de Transparencia y Acceso a la Información Pública Ley 1712 de 2016.</w:t>
            </w:r>
          </w:p>
          <w:p w14:paraId="6EB9F06C" w14:textId="77777777" w:rsidR="00A8311E" w:rsidRPr="003C228E" w:rsidRDefault="00A8311E" w:rsidP="00A8311E">
            <w:pPr>
              <w:pStyle w:val="Prrafodelista"/>
              <w:numPr>
                <w:ilvl w:val="2"/>
                <w:numId w:val="6"/>
              </w:numPr>
              <w:jc w:val="both"/>
              <w:rPr>
                <w:rFonts w:ascii="Arial Narrow" w:eastAsia="Arial Narrow" w:hAnsi="Arial Narrow" w:cs="Tahoma"/>
                <w:lang w:val="es-ES_tradnl"/>
              </w:rPr>
            </w:pPr>
            <w:r w:rsidRPr="003C228E">
              <w:rPr>
                <w:rFonts w:ascii="Arial Narrow" w:eastAsia="Arial Narrow" w:hAnsi="Arial Narrow" w:cs="Tahoma"/>
                <w:lang w:val="es-ES_tradnl"/>
              </w:rPr>
              <w:t xml:space="preserve">Dar respuesta </w:t>
            </w:r>
            <w:r>
              <w:rPr>
                <w:rFonts w:ascii="Arial Narrow" w:eastAsia="Arial Narrow" w:hAnsi="Arial Narrow" w:cs="Tahoma"/>
                <w:lang w:val="es-ES_tradnl"/>
              </w:rPr>
              <w:t>y/o direccionamiento las</w:t>
            </w:r>
            <w:r w:rsidRPr="003C228E">
              <w:rPr>
                <w:rFonts w:ascii="Arial Narrow" w:eastAsia="Arial Narrow" w:hAnsi="Arial Narrow" w:cs="Tahoma"/>
                <w:lang w:val="es-ES_tradnl"/>
              </w:rPr>
              <w:t xml:space="preserve"> PQRD que llegan al portal</w:t>
            </w:r>
            <w:r>
              <w:rPr>
                <w:rFonts w:ascii="Arial Narrow" w:eastAsia="Arial Narrow" w:hAnsi="Arial Narrow" w:cs="Tahoma"/>
                <w:lang w:val="es-ES_tradnl"/>
              </w:rPr>
              <w:t xml:space="preserve"> web de la Alcaldía Municipal de Guateque Boyacá.</w:t>
            </w:r>
          </w:p>
          <w:p w14:paraId="6E494C07" w14:textId="77777777" w:rsidR="00A8311E" w:rsidRPr="003C228E" w:rsidRDefault="00A8311E" w:rsidP="00A8311E">
            <w:pPr>
              <w:pStyle w:val="Prrafodelista"/>
              <w:numPr>
                <w:ilvl w:val="2"/>
                <w:numId w:val="6"/>
              </w:numPr>
              <w:jc w:val="both"/>
              <w:rPr>
                <w:rFonts w:ascii="Arial Narrow" w:eastAsia="Arial Narrow" w:hAnsi="Arial Narrow" w:cs="Tahoma"/>
                <w:lang w:val="es-ES_tradnl"/>
              </w:rPr>
            </w:pPr>
            <w:r>
              <w:rPr>
                <w:rFonts w:ascii="Arial Narrow" w:eastAsia="Arial Narrow" w:hAnsi="Arial Narrow" w:cs="Tahoma"/>
                <w:lang w:val="es-ES_tradnl"/>
              </w:rPr>
              <w:t>Realizar la administración de las cuentas de correo institucionales y brindar el soporte a los funcionarios sobre su uso correcto</w:t>
            </w:r>
            <w:r w:rsidRPr="003C228E">
              <w:rPr>
                <w:rFonts w:ascii="Arial Narrow" w:eastAsia="Arial Narrow" w:hAnsi="Arial Narrow" w:cs="Tahoma"/>
                <w:lang w:val="es-ES_tradnl"/>
              </w:rPr>
              <w:t xml:space="preserve">. </w:t>
            </w:r>
          </w:p>
          <w:p w14:paraId="0CF69EDC" w14:textId="77777777" w:rsidR="00A8311E" w:rsidRDefault="00A8311E" w:rsidP="00A8311E">
            <w:pPr>
              <w:pStyle w:val="Prrafodelista"/>
              <w:numPr>
                <w:ilvl w:val="2"/>
                <w:numId w:val="6"/>
              </w:numPr>
              <w:jc w:val="both"/>
              <w:rPr>
                <w:rFonts w:ascii="Arial Narrow" w:eastAsia="Arial Narrow" w:hAnsi="Arial Narrow" w:cs="Tahoma"/>
                <w:lang w:val="es-ES_tradnl"/>
              </w:rPr>
            </w:pPr>
            <w:r w:rsidRPr="003C228E">
              <w:rPr>
                <w:rFonts w:ascii="Arial Narrow" w:eastAsia="Arial Narrow" w:hAnsi="Arial Narrow" w:cs="Tahoma"/>
                <w:lang w:val="es-ES_tradnl"/>
              </w:rPr>
              <w:t xml:space="preserve">Apoyar como enlace </w:t>
            </w:r>
            <w:r>
              <w:rPr>
                <w:rFonts w:ascii="Arial Narrow" w:eastAsia="Arial Narrow" w:hAnsi="Arial Narrow" w:cs="Tahoma"/>
                <w:lang w:val="es-ES_tradnl"/>
              </w:rPr>
              <w:t xml:space="preserve">en los diferentes programas y proyectos relacionados con </w:t>
            </w:r>
            <w:proofErr w:type="spellStart"/>
            <w:r>
              <w:rPr>
                <w:rFonts w:ascii="Arial Narrow" w:eastAsia="Arial Narrow" w:hAnsi="Arial Narrow" w:cs="Tahoma"/>
                <w:lang w:val="es-ES_tradnl"/>
              </w:rPr>
              <w:t>TICs</w:t>
            </w:r>
            <w:proofErr w:type="spellEnd"/>
            <w:r>
              <w:rPr>
                <w:rFonts w:ascii="Arial Narrow" w:eastAsia="Arial Narrow" w:hAnsi="Arial Narrow" w:cs="Tahoma"/>
                <w:lang w:val="es-ES_tradnl"/>
              </w:rPr>
              <w:t xml:space="preserve"> ante las entidades del orden nacional, departamental y municipal.</w:t>
            </w:r>
          </w:p>
          <w:p w14:paraId="6C390A34" w14:textId="77777777" w:rsidR="00A8311E" w:rsidRPr="003C228E" w:rsidRDefault="00A8311E" w:rsidP="00A8311E">
            <w:pPr>
              <w:pStyle w:val="Prrafodelista"/>
              <w:numPr>
                <w:ilvl w:val="2"/>
                <w:numId w:val="6"/>
              </w:numPr>
              <w:jc w:val="both"/>
              <w:rPr>
                <w:rFonts w:ascii="Arial Narrow" w:eastAsia="Arial Narrow" w:hAnsi="Arial Narrow" w:cs="Tahoma"/>
                <w:lang w:val="es-ES_tradnl"/>
              </w:rPr>
            </w:pPr>
            <w:r>
              <w:rPr>
                <w:rFonts w:ascii="Arial Narrow" w:eastAsia="Arial Narrow" w:hAnsi="Arial Narrow" w:cs="Tahoma"/>
                <w:lang w:val="es-ES_tradnl"/>
              </w:rPr>
              <w:t>Apoyar como enlace en los diferentes programas y proyectos de la administración municipal en lo relacionado con educación en orden nacional, departamental y municipal.</w:t>
            </w:r>
          </w:p>
          <w:p w14:paraId="63495424" w14:textId="77777777" w:rsidR="00A8311E" w:rsidRPr="003C228E" w:rsidRDefault="00A8311E" w:rsidP="00A8311E">
            <w:pPr>
              <w:pStyle w:val="Prrafodelista"/>
              <w:numPr>
                <w:ilvl w:val="2"/>
                <w:numId w:val="6"/>
              </w:numPr>
              <w:jc w:val="both"/>
              <w:rPr>
                <w:rFonts w:ascii="Arial Narrow" w:eastAsia="Arial Narrow" w:hAnsi="Arial Narrow" w:cs="Tahoma"/>
                <w:lang w:val="es-ES_tradnl"/>
              </w:rPr>
            </w:pPr>
            <w:r w:rsidRPr="003C228E">
              <w:rPr>
                <w:rFonts w:ascii="Arial Narrow" w:eastAsia="Arial Narrow" w:hAnsi="Arial Narrow" w:cs="Tahoma"/>
                <w:lang w:val="es-ES_tradnl"/>
              </w:rPr>
              <w:t>Apoyar en el fortalecimiento de los procesos de la Biblioteca Municipal</w:t>
            </w:r>
            <w:r>
              <w:rPr>
                <w:rFonts w:ascii="Arial Narrow" w:eastAsia="Arial Narrow" w:hAnsi="Arial Narrow" w:cs="Tahoma"/>
                <w:lang w:val="es-ES_tradnl"/>
              </w:rPr>
              <w:t xml:space="preserve"> y puntos vive digital.</w:t>
            </w:r>
          </w:p>
          <w:p w14:paraId="0F2DCE9C" w14:textId="77777777" w:rsidR="00A8311E" w:rsidRDefault="00A8311E" w:rsidP="00A8311E">
            <w:pPr>
              <w:pStyle w:val="Prrafodelista"/>
              <w:numPr>
                <w:ilvl w:val="2"/>
                <w:numId w:val="6"/>
              </w:numPr>
              <w:jc w:val="both"/>
              <w:rPr>
                <w:rFonts w:ascii="Arial Narrow" w:eastAsia="Arial Narrow" w:hAnsi="Arial Narrow" w:cs="Tahoma"/>
                <w:lang w:val="es-ES_tradnl"/>
              </w:rPr>
            </w:pPr>
            <w:r w:rsidRPr="00CF6A97">
              <w:rPr>
                <w:rFonts w:ascii="Arial Narrow" w:eastAsia="Arial Narrow" w:hAnsi="Arial Narrow" w:cs="Tahoma"/>
                <w:lang w:val="es-ES_tradnl"/>
              </w:rPr>
              <w:t>Coadyuvar en la formulación de proyectos - MGA WEB asociado a gobierno territorial adjuntos a la secretaria general</w:t>
            </w:r>
            <w:r>
              <w:rPr>
                <w:rFonts w:ascii="Arial Narrow" w:eastAsia="Arial Narrow" w:hAnsi="Arial Narrow" w:cs="Tahoma"/>
                <w:lang w:val="es-ES_tradnl"/>
              </w:rPr>
              <w:t>.</w:t>
            </w:r>
          </w:p>
          <w:p w14:paraId="6B5BEEDE" w14:textId="77777777" w:rsidR="00A8311E" w:rsidRDefault="00A8311E" w:rsidP="00A8311E">
            <w:pPr>
              <w:pStyle w:val="Prrafodelista"/>
              <w:numPr>
                <w:ilvl w:val="2"/>
                <w:numId w:val="6"/>
              </w:numPr>
              <w:jc w:val="both"/>
              <w:rPr>
                <w:rFonts w:ascii="Arial Narrow" w:eastAsia="Arial Narrow" w:hAnsi="Arial Narrow" w:cs="Tahoma"/>
                <w:lang w:val="es-ES_tradnl"/>
              </w:rPr>
            </w:pPr>
            <w:r w:rsidRPr="00CF6A97">
              <w:rPr>
                <w:rFonts w:ascii="Arial Narrow" w:eastAsia="Arial Narrow" w:hAnsi="Arial Narrow" w:cs="Tahoma"/>
                <w:lang w:val="es-ES_tradnl"/>
              </w:rPr>
              <w:t xml:space="preserve">Apoyar </w:t>
            </w:r>
            <w:r>
              <w:rPr>
                <w:rFonts w:ascii="Arial Narrow" w:eastAsia="Arial Narrow" w:hAnsi="Arial Narrow" w:cs="Tahoma"/>
                <w:lang w:val="es-ES_tradnl"/>
              </w:rPr>
              <w:t xml:space="preserve">en la proyección de documentos </w:t>
            </w:r>
            <w:r w:rsidRPr="00CF6A97">
              <w:rPr>
                <w:rFonts w:ascii="Arial Narrow" w:eastAsia="Arial Narrow" w:hAnsi="Arial Narrow" w:cs="Tahoma"/>
                <w:lang w:val="es-ES_tradnl"/>
              </w:rPr>
              <w:t>cuando sea requerido por parte del supervisor del contrato</w:t>
            </w:r>
            <w:r>
              <w:rPr>
                <w:rFonts w:ascii="Arial Narrow" w:eastAsia="Arial Narrow" w:hAnsi="Arial Narrow" w:cs="Tahoma"/>
                <w:lang w:val="es-ES_tradnl"/>
              </w:rPr>
              <w:t>.</w:t>
            </w:r>
          </w:p>
          <w:p w14:paraId="5B3F01FE" w14:textId="59CFA27D" w:rsidR="00E365E0" w:rsidRPr="00A8311E" w:rsidRDefault="00A8311E" w:rsidP="00A8311E">
            <w:pPr>
              <w:pStyle w:val="Prrafodelista"/>
              <w:numPr>
                <w:ilvl w:val="2"/>
                <w:numId w:val="6"/>
              </w:numPr>
              <w:jc w:val="both"/>
              <w:rPr>
                <w:rFonts w:ascii="Arial Narrow" w:eastAsia="Arial Narrow" w:hAnsi="Arial Narrow" w:cs="Tahoma"/>
                <w:lang w:val="es-ES_tradnl"/>
              </w:rPr>
            </w:pPr>
            <w:r w:rsidRPr="00012BEA">
              <w:rPr>
                <w:rFonts w:ascii="Arial Narrow" w:eastAsia="Arial Narrow" w:hAnsi="Arial Narrow" w:cs="Tahoma"/>
                <w:lang w:val="es-ES_tradnl"/>
              </w:rPr>
              <w:t>Acatar las observaciones y recomendaciones del SUPERVISOR, dirigidas al adecuado cumplimiento del objeto de este acto.</w:t>
            </w:r>
          </w:p>
        </w:tc>
      </w:tr>
      <w:tr w:rsidR="00CD3655" w:rsidRPr="003C228E" w14:paraId="436CBC31" w14:textId="77777777" w:rsidTr="00964784">
        <w:trPr>
          <w:trHeight w:val="60"/>
          <w:jc w:val="center"/>
        </w:trPr>
        <w:tc>
          <w:tcPr>
            <w:tcW w:w="10296" w:type="dxa"/>
            <w:gridSpan w:val="2"/>
            <w:shd w:val="clear" w:color="auto" w:fill="D5DCE4" w:themeFill="text2" w:themeFillTint="33"/>
          </w:tcPr>
          <w:p w14:paraId="3BB5AAF8" w14:textId="2B0EF7EC" w:rsidR="00CD3655" w:rsidRPr="003C228E" w:rsidRDefault="00CD3655" w:rsidP="00CD3655">
            <w:pPr>
              <w:suppressAutoHyphens/>
              <w:spacing w:after="0" w:line="240" w:lineRule="auto"/>
              <w:jc w:val="center"/>
              <w:rPr>
                <w:rFonts w:ascii="Arial Narrow" w:eastAsia="Arial Narrow" w:hAnsi="Arial Narrow" w:cs="Tahoma"/>
                <w:b/>
                <w:bCs/>
                <w:color w:val="000000"/>
                <w:spacing w:val="2"/>
                <w:sz w:val="20"/>
                <w:szCs w:val="20"/>
              </w:rPr>
            </w:pPr>
            <w:r w:rsidRPr="003C228E">
              <w:rPr>
                <w:rFonts w:ascii="Arial Narrow" w:eastAsia="Arial Narrow" w:hAnsi="Arial Narrow" w:cs="Tahoma"/>
                <w:b/>
                <w:bCs/>
                <w:color w:val="000000"/>
                <w:spacing w:val="2"/>
                <w:sz w:val="20"/>
                <w:szCs w:val="20"/>
              </w:rPr>
              <w:t xml:space="preserve">7. PERSPECTIVA COMERCIAL </w:t>
            </w:r>
          </w:p>
        </w:tc>
      </w:tr>
      <w:tr w:rsidR="008148C8" w:rsidRPr="003C228E" w14:paraId="444FC808" w14:textId="77777777" w:rsidTr="00964784">
        <w:trPr>
          <w:trHeight w:val="70"/>
          <w:jc w:val="center"/>
        </w:trPr>
        <w:tc>
          <w:tcPr>
            <w:tcW w:w="10296" w:type="dxa"/>
            <w:gridSpan w:val="2"/>
            <w:shd w:val="clear" w:color="auto" w:fill="auto"/>
          </w:tcPr>
          <w:p w14:paraId="0375411E" w14:textId="28D90AAF" w:rsidR="00CD3655" w:rsidRPr="003C228E" w:rsidRDefault="000D1376" w:rsidP="00E365E0">
            <w:pPr>
              <w:jc w:val="both"/>
              <w:rPr>
                <w:rFonts w:ascii="Arial Narrow" w:hAnsi="Arial Narrow" w:cs="Tahoma"/>
                <w:sz w:val="20"/>
                <w:szCs w:val="20"/>
              </w:rPr>
            </w:pPr>
            <w:r w:rsidRPr="003C228E">
              <w:rPr>
                <w:rFonts w:ascii="Arial Narrow" w:hAnsi="Arial Narrow" w:cs="Tahoma"/>
                <w:sz w:val="20"/>
              </w:rPr>
              <w:t xml:space="preserve">Se trata de un contrato de prestación de servicios que se suscribirá en virtud a la idoneidad o experiencia de la persona que lo ejecutará, dentro del cual el precio a pactarse depende del valor propuesto por la persona natural o jurídica a contratar y del presupuesto disponible para la celebración del contrato sin que sea necesario que la entidad estatal </w:t>
            </w:r>
            <w:r w:rsidRPr="003C228E">
              <w:rPr>
                <w:rFonts w:ascii="Arial Narrow" w:hAnsi="Arial Narrow" w:cs="Tahoma"/>
                <w:sz w:val="20"/>
                <w:shd w:val="clear" w:color="auto" w:fill="FFFFFF"/>
              </w:rPr>
              <w:t>haya obtenido previamente varias ofertas según lo establecido en el artículo</w:t>
            </w:r>
            <w:r w:rsidRPr="003C228E">
              <w:rPr>
                <w:rFonts w:ascii="Arial Narrow" w:hAnsi="Arial Narrow" w:cs="Tahoma"/>
                <w:b/>
                <w:sz w:val="20"/>
                <w:shd w:val="clear" w:color="auto" w:fill="FFFFFF"/>
              </w:rPr>
              <w:t xml:space="preserve"> </w:t>
            </w:r>
            <w:r w:rsidRPr="003C228E">
              <w:rPr>
                <w:rStyle w:val="Textoennegrita"/>
                <w:rFonts w:ascii="Arial Narrow" w:hAnsi="Arial Narrow" w:cs="Tahoma"/>
                <w:sz w:val="20"/>
                <w:shd w:val="clear" w:color="auto" w:fill="FFFFFF"/>
              </w:rPr>
              <w:t>2.2.1.2.1.4.9 del Decreto 1082 de 2015</w:t>
            </w:r>
            <w:r w:rsidRPr="003C228E">
              <w:rPr>
                <w:rFonts w:ascii="Arial Narrow" w:hAnsi="Arial Narrow" w:cs="Tahoma"/>
                <w:b/>
                <w:sz w:val="20"/>
              </w:rPr>
              <w:t>.</w:t>
            </w:r>
          </w:p>
        </w:tc>
      </w:tr>
      <w:tr w:rsidR="006E336B" w:rsidRPr="003C228E" w14:paraId="20204301" w14:textId="77777777" w:rsidTr="00964784">
        <w:trPr>
          <w:trHeight w:val="60"/>
          <w:jc w:val="center"/>
        </w:trPr>
        <w:tc>
          <w:tcPr>
            <w:tcW w:w="10296" w:type="dxa"/>
            <w:gridSpan w:val="2"/>
            <w:shd w:val="clear" w:color="auto" w:fill="D5DCE4" w:themeFill="text2" w:themeFillTint="33"/>
          </w:tcPr>
          <w:p w14:paraId="26A84308" w14:textId="3AC81534" w:rsidR="006E336B" w:rsidRPr="003C228E" w:rsidRDefault="00CD3655" w:rsidP="00CD3655">
            <w:pPr>
              <w:spacing w:after="0"/>
              <w:jc w:val="center"/>
              <w:rPr>
                <w:rFonts w:ascii="Arial Narrow" w:hAnsi="Arial Narrow" w:cs="Tahoma"/>
                <w:b/>
                <w:bCs/>
                <w:sz w:val="20"/>
                <w:szCs w:val="20"/>
              </w:rPr>
            </w:pPr>
            <w:r w:rsidRPr="003C228E">
              <w:rPr>
                <w:rFonts w:ascii="Arial Narrow" w:hAnsi="Arial Narrow" w:cs="Tahoma"/>
                <w:b/>
                <w:bCs/>
                <w:sz w:val="20"/>
                <w:szCs w:val="20"/>
              </w:rPr>
              <w:t xml:space="preserve">8. </w:t>
            </w:r>
            <w:r w:rsidR="006E336B" w:rsidRPr="003C228E">
              <w:rPr>
                <w:rFonts w:ascii="Arial Narrow" w:hAnsi="Arial Narrow" w:cs="Tahoma"/>
                <w:b/>
                <w:bCs/>
                <w:sz w:val="20"/>
                <w:szCs w:val="20"/>
              </w:rPr>
              <w:t>ASPECTO REGULATORIO</w:t>
            </w:r>
          </w:p>
        </w:tc>
      </w:tr>
      <w:tr w:rsidR="006E336B" w:rsidRPr="003C228E" w14:paraId="0B938FED" w14:textId="77777777" w:rsidTr="00964784">
        <w:trPr>
          <w:trHeight w:val="60"/>
          <w:jc w:val="center"/>
        </w:trPr>
        <w:tc>
          <w:tcPr>
            <w:tcW w:w="10296" w:type="dxa"/>
            <w:gridSpan w:val="2"/>
            <w:shd w:val="clear" w:color="auto" w:fill="auto"/>
          </w:tcPr>
          <w:p w14:paraId="56037BBE" w14:textId="77777777" w:rsidR="000D1376" w:rsidRPr="003C228E" w:rsidRDefault="000D1376" w:rsidP="000D1376">
            <w:pPr>
              <w:spacing w:after="0"/>
              <w:jc w:val="both"/>
              <w:rPr>
                <w:rFonts w:ascii="Arial Narrow" w:hAnsi="Arial Narrow" w:cs="Tahoma"/>
                <w:bCs/>
                <w:sz w:val="20"/>
                <w:szCs w:val="20"/>
              </w:rPr>
            </w:pPr>
            <w:r w:rsidRPr="003C228E">
              <w:rPr>
                <w:rFonts w:ascii="Arial Narrow" w:hAnsi="Arial Narrow" w:cs="Tahoma"/>
                <w:bCs/>
                <w:sz w:val="20"/>
                <w:szCs w:val="20"/>
              </w:rPr>
              <w:t>Este último tipo está definido como un contrato de naturaleza civil o comercial mediante el cual las partes, denominadas contratante y contratista, se comprometen a cumplir con determinadas obligaciones.</w:t>
            </w:r>
          </w:p>
          <w:p w14:paraId="5EAF1352" w14:textId="77777777" w:rsidR="000D1376" w:rsidRPr="003C228E" w:rsidRDefault="000D1376" w:rsidP="000D1376">
            <w:pPr>
              <w:spacing w:after="0"/>
              <w:jc w:val="both"/>
              <w:rPr>
                <w:rFonts w:ascii="Arial Narrow" w:hAnsi="Arial Narrow" w:cs="Tahoma"/>
                <w:bCs/>
                <w:sz w:val="20"/>
                <w:szCs w:val="20"/>
              </w:rPr>
            </w:pPr>
          </w:p>
          <w:p w14:paraId="7D8525D3" w14:textId="77777777" w:rsidR="000D1376" w:rsidRPr="003C228E" w:rsidRDefault="000D1376" w:rsidP="000D1376">
            <w:pPr>
              <w:spacing w:after="0"/>
              <w:jc w:val="both"/>
              <w:rPr>
                <w:rFonts w:ascii="Arial Narrow" w:hAnsi="Arial Narrow" w:cs="Tahoma"/>
                <w:bCs/>
                <w:sz w:val="20"/>
                <w:szCs w:val="20"/>
              </w:rPr>
            </w:pPr>
            <w:r w:rsidRPr="003C228E">
              <w:rPr>
                <w:rFonts w:ascii="Arial Narrow" w:hAnsi="Arial Narrow" w:cs="Tahoma"/>
                <w:bCs/>
                <w:sz w:val="20"/>
                <w:szCs w:val="20"/>
              </w:rPr>
              <w:t>En el ámbito de las relaciones contractuales la vinculación mediante contrato de prestación de servicios no se encuentra propiamente regulado por la legislación colombiana, por lo que debe aproximarse a las distintas disposiciones contenidas en las legislaciones civil y comercial.</w:t>
            </w:r>
          </w:p>
          <w:p w14:paraId="78090536" w14:textId="77777777" w:rsidR="000D1376" w:rsidRPr="003C228E" w:rsidRDefault="000D1376" w:rsidP="000D1376">
            <w:pPr>
              <w:spacing w:after="0"/>
              <w:jc w:val="both"/>
              <w:rPr>
                <w:rFonts w:ascii="Arial Narrow" w:hAnsi="Arial Narrow" w:cs="Tahoma"/>
                <w:bCs/>
                <w:sz w:val="20"/>
                <w:szCs w:val="20"/>
              </w:rPr>
            </w:pPr>
          </w:p>
          <w:p w14:paraId="0D19E8AC" w14:textId="77777777" w:rsidR="000D1376" w:rsidRPr="003C228E" w:rsidRDefault="000D1376" w:rsidP="000D1376">
            <w:pPr>
              <w:spacing w:after="0"/>
              <w:jc w:val="both"/>
              <w:rPr>
                <w:rFonts w:ascii="Arial Narrow" w:hAnsi="Arial Narrow" w:cs="Tahoma"/>
                <w:bCs/>
                <w:sz w:val="20"/>
                <w:szCs w:val="20"/>
              </w:rPr>
            </w:pPr>
            <w:r w:rsidRPr="003C228E">
              <w:rPr>
                <w:rFonts w:ascii="Arial Narrow" w:hAnsi="Arial Narrow" w:cs="Tahoma"/>
                <w:bCs/>
                <w:sz w:val="20"/>
                <w:szCs w:val="20"/>
              </w:rPr>
              <w:t>Atendiendo lo anterior, y en lo que atañe a la legislación civil, este tipo de contrato se asemeja al de arrendamiento de servicios inmateriales, puesto que, según lo establece el artículo 2063 del Código Civil, una obra inmaterial es toda aquella en la cual predomine el trabajo intelectual sobre la mano de obra.</w:t>
            </w:r>
          </w:p>
          <w:p w14:paraId="35FFD24C" w14:textId="77777777" w:rsidR="000D1376" w:rsidRPr="003C228E" w:rsidRDefault="000D1376" w:rsidP="000D1376">
            <w:pPr>
              <w:spacing w:after="0"/>
              <w:jc w:val="both"/>
              <w:rPr>
                <w:rFonts w:ascii="Arial Narrow" w:hAnsi="Arial Narrow" w:cs="Tahoma"/>
                <w:bCs/>
                <w:sz w:val="20"/>
                <w:szCs w:val="20"/>
              </w:rPr>
            </w:pPr>
          </w:p>
          <w:p w14:paraId="32336FD9" w14:textId="77777777" w:rsidR="000D1376" w:rsidRPr="003C228E" w:rsidRDefault="000D1376" w:rsidP="000D1376">
            <w:pPr>
              <w:spacing w:after="0"/>
              <w:jc w:val="both"/>
              <w:rPr>
                <w:rFonts w:ascii="Arial Narrow" w:hAnsi="Arial Narrow" w:cs="Tahoma"/>
                <w:bCs/>
                <w:sz w:val="20"/>
                <w:szCs w:val="20"/>
              </w:rPr>
            </w:pPr>
            <w:r w:rsidRPr="003C228E">
              <w:rPr>
                <w:rFonts w:ascii="Arial Narrow" w:hAnsi="Arial Narrow" w:cs="Tahoma"/>
                <w:bCs/>
                <w:sz w:val="20"/>
                <w:szCs w:val="20"/>
              </w:rPr>
              <w:t>En aspectos comerciales, este tipo de contrato se asemeja al de suministro, regulado en el artículo 968 del Código de Comercio, el cual dispone que un contrato de suministro es aquel mediante el cual una parte se obliga, a cambio de una contraprestación, a cumplir a favor de otra, en forma independiente, prestaciones periódicas o continuadas de bienes o servicios.</w:t>
            </w:r>
          </w:p>
          <w:p w14:paraId="7A56A12F" w14:textId="77777777" w:rsidR="000D1376" w:rsidRPr="003C228E" w:rsidRDefault="000D1376" w:rsidP="000D1376">
            <w:pPr>
              <w:spacing w:after="0"/>
              <w:jc w:val="both"/>
              <w:rPr>
                <w:rFonts w:ascii="Arial Narrow" w:hAnsi="Arial Narrow" w:cs="Tahoma"/>
                <w:bCs/>
                <w:sz w:val="20"/>
                <w:szCs w:val="20"/>
              </w:rPr>
            </w:pPr>
          </w:p>
          <w:p w14:paraId="6872819B" w14:textId="77777777" w:rsidR="000D1376" w:rsidRPr="003C228E" w:rsidRDefault="000D1376" w:rsidP="000D1376">
            <w:pPr>
              <w:spacing w:after="0"/>
              <w:jc w:val="both"/>
              <w:rPr>
                <w:rFonts w:ascii="Arial Narrow" w:hAnsi="Arial Narrow" w:cs="Tahoma"/>
                <w:bCs/>
                <w:i/>
                <w:sz w:val="20"/>
                <w:szCs w:val="20"/>
              </w:rPr>
            </w:pPr>
            <w:r w:rsidRPr="003C228E">
              <w:rPr>
                <w:rFonts w:ascii="Arial Narrow" w:hAnsi="Arial Narrow" w:cs="Tahoma"/>
                <w:bCs/>
                <w:sz w:val="20"/>
                <w:szCs w:val="20"/>
              </w:rPr>
              <w:t>Por otra parte, en lo que se refiere al sector público, este contrato se encuentra regulado mediante el numeral 3 del artículo 32 de la Ley 80 de 1993, el cual establece:</w:t>
            </w:r>
            <w:r w:rsidRPr="003C228E">
              <w:rPr>
                <w:rFonts w:ascii="Arial Narrow" w:hAnsi="Arial Narrow"/>
              </w:rPr>
              <w:t xml:space="preserve"> </w:t>
            </w:r>
            <w:r w:rsidRPr="003C228E">
              <w:rPr>
                <w:rFonts w:ascii="Arial Narrow" w:hAnsi="Arial Narrow" w:cs="Tahoma"/>
                <w:bCs/>
                <w:sz w:val="20"/>
                <w:szCs w:val="20"/>
              </w:rPr>
              <w:t>“</w:t>
            </w:r>
            <w:r w:rsidRPr="003C228E">
              <w:rPr>
                <w:rFonts w:ascii="Arial Narrow" w:hAnsi="Arial Narrow" w:cs="Tahoma"/>
                <w:bCs/>
                <w:i/>
                <w:sz w:val="20"/>
                <w:szCs w:val="20"/>
              </w:rPr>
              <w:t xml:space="preserve">3. Contrato de Prestación de Servicios. Son contratos de prestación de servicios los que celebren las entidades </w:t>
            </w:r>
            <w:r w:rsidRPr="003C228E">
              <w:rPr>
                <w:rFonts w:ascii="Arial Narrow" w:hAnsi="Arial Narrow" w:cs="Tahoma"/>
                <w:bCs/>
                <w:i/>
                <w:sz w:val="20"/>
                <w:szCs w:val="20"/>
              </w:rPr>
              <w:lastRenderedPageBreak/>
              <w:t>estatales para desarrollar actividades relacionadas con la administración o funcionamiento de la entidad. Estos contratos solo podrán celebrarse con personas naturales</w:t>
            </w:r>
          </w:p>
          <w:p w14:paraId="0BE308FA" w14:textId="77777777" w:rsidR="000D1376" w:rsidRPr="003C228E" w:rsidRDefault="000D1376" w:rsidP="000D1376">
            <w:pPr>
              <w:spacing w:after="0"/>
              <w:jc w:val="both"/>
              <w:rPr>
                <w:rFonts w:ascii="Arial Narrow" w:hAnsi="Arial Narrow" w:cs="Tahoma"/>
                <w:bCs/>
                <w:i/>
                <w:sz w:val="20"/>
                <w:szCs w:val="20"/>
              </w:rPr>
            </w:pPr>
            <w:r w:rsidRPr="003C228E">
              <w:rPr>
                <w:rFonts w:ascii="Arial Narrow" w:hAnsi="Arial Narrow" w:cs="Tahoma"/>
                <w:bCs/>
                <w:i/>
                <w:sz w:val="20"/>
                <w:szCs w:val="20"/>
              </w:rPr>
              <w:t>cuando dichas actividades no puedan realizarse con personal de planta o requieran conocimientos especializados.</w:t>
            </w:r>
          </w:p>
          <w:p w14:paraId="1FDC275A" w14:textId="77777777" w:rsidR="000D1376" w:rsidRPr="003C228E" w:rsidRDefault="000D1376" w:rsidP="000D1376">
            <w:pPr>
              <w:spacing w:after="0"/>
              <w:jc w:val="both"/>
              <w:rPr>
                <w:rFonts w:ascii="Arial Narrow" w:hAnsi="Arial Narrow" w:cs="Tahoma"/>
                <w:bCs/>
                <w:i/>
                <w:sz w:val="20"/>
                <w:szCs w:val="20"/>
              </w:rPr>
            </w:pPr>
            <w:r w:rsidRPr="003C228E">
              <w:rPr>
                <w:rFonts w:ascii="Arial Narrow" w:hAnsi="Arial Narrow" w:cs="Tahoma"/>
                <w:bCs/>
                <w:i/>
                <w:sz w:val="20"/>
                <w:szCs w:val="20"/>
              </w:rPr>
              <w:t>En ningún caso estos contratos generan relación laboral ni prestaciones sociales y se celebrarán por el término</w:t>
            </w:r>
          </w:p>
          <w:p w14:paraId="5BDE7AF0" w14:textId="77777777" w:rsidR="000D1376" w:rsidRPr="003C228E" w:rsidRDefault="000D1376" w:rsidP="000D1376">
            <w:pPr>
              <w:spacing w:after="0"/>
              <w:jc w:val="both"/>
              <w:rPr>
                <w:rFonts w:ascii="Arial Narrow" w:hAnsi="Arial Narrow" w:cs="Tahoma"/>
                <w:bCs/>
                <w:i/>
                <w:sz w:val="20"/>
                <w:szCs w:val="20"/>
              </w:rPr>
            </w:pPr>
            <w:r w:rsidRPr="003C228E">
              <w:rPr>
                <w:rFonts w:ascii="Arial Narrow" w:hAnsi="Arial Narrow" w:cs="Tahoma"/>
                <w:bCs/>
                <w:i/>
                <w:sz w:val="20"/>
                <w:szCs w:val="20"/>
              </w:rPr>
              <w:t>estrictamente indispensable.”</w:t>
            </w:r>
          </w:p>
          <w:p w14:paraId="011F41D4" w14:textId="77777777" w:rsidR="000D1376" w:rsidRPr="003C228E" w:rsidRDefault="000D1376" w:rsidP="000D1376">
            <w:pPr>
              <w:spacing w:after="0"/>
              <w:jc w:val="both"/>
              <w:rPr>
                <w:rFonts w:ascii="Arial Narrow" w:hAnsi="Arial Narrow" w:cs="Tahoma"/>
                <w:bCs/>
                <w:i/>
                <w:sz w:val="20"/>
                <w:szCs w:val="20"/>
              </w:rPr>
            </w:pPr>
          </w:p>
          <w:p w14:paraId="272D0010" w14:textId="77777777" w:rsidR="000D1376" w:rsidRPr="003C228E" w:rsidRDefault="000D1376" w:rsidP="000D1376">
            <w:pPr>
              <w:spacing w:after="0"/>
              <w:jc w:val="both"/>
              <w:rPr>
                <w:rFonts w:ascii="Arial Narrow" w:hAnsi="Arial Narrow" w:cs="Tahoma"/>
                <w:bCs/>
                <w:sz w:val="20"/>
                <w:szCs w:val="20"/>
              </w:rPr>
            </w:pPr>
            <w:r w:rsidRPr="003C228E">
              <w:rPr>
                <w:rFonts w:ascii="Arial Narrow" w:hAnsi="Arial Narrow" w:cs="Tahoma"/>
                <w:bCs/>
                <w:sz w:val="20"/>
                <w:szCs w:val="20"/>
              </w:rPr>
              <w:t>Se tiene entonces que los contratos por prestación de servicios pueden celebrarse entre personas jurídicas o</w:t>
            </w:r>
          </w:p>
          <w:p w14:paraId="04683970" w14:textId="77777777" w:rsidR="000D1376" w:rsidRPr="003C228E" w:rsidRDefault="000D1376" w:rsidP="000D1376">
            <w:pPr>
              <w:spacing w:after="0"/>
              <w:jc w:val="both"/>
              <w:rPr>
                <w:rFonts w:ascii="Arial Narrow" w:hAnsi="Arial Narrow" w:cs="Tahoma"/>
                <w:bCs/>
                <w:sz w:val="20"/>
                <w:szCs w:val="20"/>
              </w:rPr>
            </w:pPr>
            <w:r w:rsidRPr="003C228E">
              <w:rPr>
                <w:rFonts w:ascii="Arial Narrow" w:hAnsi="Arial Narrow" w:cs="Tahoma"/>
                <w:bCs/>
                <w:sz w:val="20"/>
                <w:szCs w:val="20"/>
              </w:rPr>
              <w:t>entre personas naturales y jurídicas. Su naturaleza puede ser de orden civil, comercial o administrativo, y de acuerdo con ello se le dará aplicabilidad a la normatividad correspondiente con su ejecución.</w:t>
            </w:r>
          </w:p>
          <w:p w14:paraId="2D703194" w14:textId="77777777" w:rsidR="000D1376" w:rsidRPr="003C228E" w:rsidRDefault="000D1376" w:rsidP="000D1376">
            <w:pPr>
              <w:spacing w:after="0"/>
              <w:jc w:val="both"/>
              <w:rPr>
                <w:rFonts w:ascii="Arial Narrow" w:hAnsi="Arial Narrow" w:cs="Tahoma"/>
                <w:bCs/>
                <w:i/>
                <w:sz w:val="20"/>
                <w:szCs w:val="20"/>
              </w:rPr>
            </w:pPr>
          </w:p>
          <w:p w14:paraId="75CA37DD" w14:textId="77777777" w:rsidR="006E336B" w:rsidRDefault="000D1376" w:rsidP="000D1376">
            <w:pPr>
              <w:pStyle w:val="Sinespaciado"/>
              <w:tabs>
                <w:tab w:val="left" w:pos="709"/>
              </w:tabs>
              <w:autoSpaceDE w:val="0"/>
              <w:autoSpaceDN w:val="0"/>
              <w:adjustRightInd w:val="0"/>
              <w:jc w:val="center"/>
              <w:rPr>
                <w:rFonts w:ascii="Arial Narrow" w:hAnsi="Arial Narrow" w:cs="Tahoma"/>
                <w:b/>
                <w:bCs/>
                <w:sz w:val="20"/>
                <w:szCs w:val="20"/>
              </w:rPr>
            </w:pPr>
            <w:r w:rsidRPr="003C228E">
              <w:rPr>
                <w:rFonts w:ascii="Arial Narrow" w:hAnsi="Arial Narrow" w:cs="Tahoma"/>
                <w:b/>
                <w:bCs/>
                <w:noProof/>
                <w:sz w:val="20"/>
                <w:szCs w:val="20"/>
              </w:rPr>
              <w:drawing>
                <wp:inline distT="0" distB="0" distL="0" distR="0" wp14:anchorId="36106F40" wp14:editId="4EB56544">
                  <wp:extent cx="2133600" cy="2724259"/>
                  <wp:effectExtent l="19050" t="19050" r="19050"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lum contrast="20000"/>
                            <a:extLst>
                              <a:ext uri="{28A0092B-C50C-407E-A947-70E740481C1C}">
                                <a14:useLocalDpi xmlns:a14="http://schemas.microsoft.com/office/drawing/2010/main" val="0"/>
                              </a:ext>
                            </a:extLst>
                          </a:blip>
                          <a:srcRect/>
                          <a:stretch>
                            <a:fillRect/>
                          </a:stretch>
                        </pic:blipFill>
                        <pic:spPr bwMode="auto">
                          <a:xfrm>
                            <a:off x="0" y="0"/>
                            <a:ext cx="2146433" cy="2740645"/>
                          </a:xfrm>
                          <a:prstGeom prst="rect">
                            <a:avLst/>
                          </a:prstGeom>
                          <a:noFill/>
                          <a:ln>
                            <a:solidFill>
                              <a:schemeClr val="accent1"/>
                            </a:solidFill>
                          </a:ln>
                        </pic:spPr>
                      </pic:pic>
                    </a:graphicData>
                  </a:graphic>
                </wp:inline>
              </w:drawing>
            </w:r>
          </w:p>
          <w:p w14:paraId="217E3020" w14:textId="77777777" w:rsidR="00B608FA" w:rsidRDefault="00B608FA" w:rsidP="000D1376">
            <w:pPr>
              <w:pStyle w:val="Sinespaciado"/>
              <w:tabs>
                <w:tab w:val="left" w:pos="709"/>
              </w:tabs>
              <w:autoSpaceDE w:val="0"/>
              <w:autoSpaceDN w:val="0"/>
              <w:adjustRightInd w:val="0"/>
              <w:jc w:val="center"/>
              <w:rPr>
                <w:rFonts w:ascii="Arial Narrow" w:hAnsi="Arial Narrow" w:cs="Tahoma"/>
                <w:b/>
                <w:bCs/>
                <w:sz w:val="20"/>
                <w:szCs w:val="20"/>
              </w:rPr>
            </w:pPr>
          </w:p>
          <w:p w14:paraId="5338F708" w14:textId="77777777" w:rsidR="00B608FA" w:rsidRDefault="00B608FA" w:rsidP="000D1376">
            <w:pPr>
              <w:pStyle w:val="Sinespaciado"/>
              <w:tabs>
                <w:tab w:val="left" w:pos="709"/>
              </w:tabs>
              <w:autoSpaceDE w:val="0"/>
              <w:autoSpaceDN w:val="0"/>
              <w:adjustRightInd w:val="0"/>
              <w:jc w:val="center"/>
              <w:rPr>
                <w:rFonts w:ascii="Arial Narrow" w:hAnsi="Arial Narrow" w:cs="Tahoma"/>
                <w:b/>
                <w:bCs/>
                <w:sz w:val="20"/>
                <w:szCs w:val="20"/>
              </w:rPr>
            </w:pPr>
          </w:p>
          <w:p w14:paraId="57A261EC" w14:textId="442AB938" w:rsidR="00B608FA" w:rsidRPr="003C228E" w:rsidRDefault="00B608FA" w:rsidP="000D1376">
            <w:pPr>
              <w:pStyle w:val="Sinespaciado"/>
              <w:tabs>
                <w:tab w:val="left" w:pos="709"/>
              </w:tabs>
              <w:autoSpaceDE w:val="0"/>
              <w:autoSpaceDN w:val="0"/>
              <w:adjustRightInd w:val="0"/>
              <w:jc w:val="center"/>
              <w:rPr>
                <w:rFonts w:ascii="Arial Narrow" w:hAnsi="Arial Narrow" w:cs="Tahoma"/>
                <w:b/>
                <w:bCs/>
                <w:sz w:val="20"/>
                <w:szCs w:val="20"/>
              </w:rPr>
            </w:pPr>
          </w:p>
        </w:tc>
      </w:tr>
      <w:tr w:rsidR="008148C8" w:rsidRPr="003C228E" w14:paraId="4643B5F7" w14:textId="77777777" w:rsidTr="00964784">
        <w:trPr>
          <w:trHeight w:val="60"/>
          <w:jc w:val="center"/>
        </w:trPr>
        <w:tc>
          <w:tcPr>
            <w:tcW w:w="10296" w:type="dxa"/>
            <w:gridSpan w:val="2"/>
            <w:shd w:val="clear" w:color="auto" w:fill="D5DCE4" w:themeFill="text2" w:themeFillTint="33"/>
          </w:tcPr>
          <w:p w14:paraId="43B9B439" w14:textId="490541A9" w:rsidR="008148C8" w:rsidRPr="003C228E" w:rsidRDefault="00CD3655" w:rsidP="00C630A1">
            <w:pPr>
              <w:spacing w:after="0"/>
              <w:rPr>
                <w:rFonts w:ascii="Arial Narrow" w:hAnsi="Arial Narrow" w:cs="Tahoma"/>
                <w:b/>
                <w:bCs/>
                <w:sz w:val="20"/>
                <w:szCs w:val="20"/>
              </w:rPr>
            </w:pPr>
            <w:r w:rsidRPr="003C228E">
              <w:rPr>
                <w:rFonts w:ascii="Arial Narrow" w:hAnsi="Arial Narrow" w:cs="Tahoma"/>
                <w:b/>
                <w:bCs/>
                <w:sz w:val="20"/>
                <w:szCs w:val="20"/>
              </w:rPr>
              <w:t xml:space="preserve">9. </w:t>
            </w:r>
            <w:r w:rsidR="005D01D0" w:rsidRPr="003C228E">
              <w:rPr>
                <w:rFonts w:ascii="Arial Narrow" w:hAnsi="Arial Narrow" w:cs="Tahoma"/>
                <w:b/>
                <w:bCs/>
                <w:sz w:val="20"/>
                <w:szCs w:val="20"/>
              </w:rPr>
              <w:t>TIPIFICACION, ESTIMACION Y ASIGNACION DE LOS RIESGOS PREVISIBLES QUE PUEDAN AFECTAR EL EQULIBRIO ECONOMICO DEL CONTRATO:</w:t>
            </w:r>
          </w:p>
        </w:tc>
      </w:tr>
      <w:tr w:rsidR="00927C80" w:rsidRPr="003C228E" w14:paraId="7E97B69C" w14:textId="77777777" w:rsidTr="00964784">
        <w:trPr>
          <w:trHeight w:val="60"/>
          <w:jc w:val="center"/>
        </w:trPr>
        <w:tc>
          <w:tcPr>
            <w:tcW w:w="10296" w:type="dxa"/>
            <w:gridSpan w:val="2"/>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8"/>
              <w:gridCol w:w="1134"/>
              <w:gridCol w:w="992"/>
              <w:gridCol w:w="1276"/>
              <w:gridCol w:w="1276"/>
              <w:gridCol w:w="992"/>
              <w:gridCol w:w="1276"/>
              <w:gridCol w:w="1326"/>
            </w:tblGrid>
            <w:tr w:rsidR="00CD3655" w:rsidRPr="003C228E" w14:paraId="37F0D904" w14:textId="77777777" w:rsidTr="00964784">
              <w:trPr>
                <w:trHeight w:val="293"/>
              </w:trPr>
              <w:tc>
                <w:tcPr>
                  <w:tcW w:w="9430" w:type="dxa"/>
                  <w:gridSpan w:val="8"/>
                  <w:shd w:val="clear" w:color="auto" w:fill="auto"/>
                </w:tcPr>
                <w:p w14:paraId="0DE8D2E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RIESGOS EN LA ETAPA DE PLANEACIÓN</w:t>
                  </w:r>
                </w:p>
              </w:tc>
            </w:tr>
            <w:tr w:rsidR="00CD3655" w:rsidRPr="003C228E" w14:paraId="3D070042" w14:textId="77777777" w:rsidTr="005D50AF">
              <w:trPr>
                <w:trHeight w:val="1172"/>
              </w:trPr>
              <w:tc>
                <w:tcPr>
                  <w:tcW w:w="1158" w:type="dxa"/>
                  <w:shd w:val="clear" w:color="auto" w:fill="auto"/>
                </w:tcPr>
                <w:p w14:paraId="2DC23F27"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RIESGO</w:t>
                  </w:r>
                </w:p>
              </w:tc>
              <w:tc>
                <w:tcPr>
                  <w:tcW w:w="1134" w:type="dxa"/>
                  <w:shd w:val="clear" w:color="auto" w:fill="auto"/>
                </w:tcPr>
                <w:p w14:paraId="0FFD86B3"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CATEGORIA DEL RIESGO (1 A 5)</w:t>
                  </w:r>
                </w:p>
              </w:tc>
              <w:tc>
                <w:tcPr>
                  <w:tcW w:w="992" w:type="dxa"/>
                  <w:shd w:val="clear" w:color="auto" w:fill="auto"/>
                </w:tcPr>
                <w:p w14:paraId="0C25381A"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IMPACTO DEL RIESGO (1 A 5)</w:t>
                  </w:r>
                </w:p>
              </w:tc>
              <w:tc>
                <w:tcPr>
                  <w:tcW w:w="1276" w:type="dxa"/>
                  <w:shd w:val="clear" w:color="auto" w:fill="auto"/>
                </w:tcPr>
                <w:p w14:paraId="0AE60455"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VALORACIÓN DEL RIESGO (1 A 5)</w:t>
                  </w:r>
                </w:p>
              </w:tc>
              <w:tc>
                <w:tcPr>
                  <w:tcW w:w="1276" w:type="dxa"/>
                  <w:shd w:val="clear" w:color="auto" w:fill="auto"/>
                </w:tcPr>
                <w:p w14:paraId="3540DDE9"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ASIGNACION DEL RIESGO</w:t>
                  </w:r>
                </w:p>
              </w:tc>
              <w:tc>
                <w:tcPr>
                  <w:tcW w:w="992" w:type="dxa"/>
                  <w:shd w:val="clear" w:color="auto" w:fill="auto"/>
                </w:tcPr>
                <w:p w14:paraId="148E13DB"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Quien</w:t>
                  </w:r>
                </w:p>
              </w:tc>
              <w:tc>
                <w:tcPr>
                  <w:tcW w:w="1276" w:type="dxa"/>
                  <w:shd w:val="clear" w:color="auto" w:fill="auto"/>
                </w:tcPr>
                <w:p w14:paraId="299C74BA"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Como</w:t>
                  </w:r>
                </w:p>
              </w:tc>
              <w:tc>
                <w:tcPr>
                  <w:tcW w:w="1326" w:type="dxa"/>
                  <w:shd w:val="clear" w:color="auto" w:fill="auto"/>
                </w:tcPr>
                <w:p w14:paraId="7236D7F0"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Periodicidad</w:t>
                  </w:r>
                </w:p>
              </w:tc>
            </w:tr>
            <w:tr w:rsidR="00CD3655" w:rsidRPr="003C228E" w14:paraId="395F4A41" w14:textId="77777777" w:rsidTr="005D50AF">
              <w:tc>
                <w:tcPr>
                  <w:tcW w:w="1158" w:type="dxa"/>
                  <w:shd w:val="clear" w:color="auto" w:fill="auto"/>
                </w:tcPr>
                <w:p w14:paraId="50A1B75F"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Riesgo de no inclusión en el Plan anual de adquisiciones de la entidad</w:t>
                  </w:r>
                </w:p>
              </w:tc>
              <w:tc>
                <w:tcPr>
                  <w:tcW w:w="1134" w:type="dxa"/>
                  <w:shd w:val="clear" w:color="auto" w:fill="auto"/>
                </w:tcPr>
                <w:p w14:paraId="670497B8"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992" w:type="dxa"/>
                  <w:shd w:val="clear" w:color="auto" w:fill="auto"/>
                </w:tcPr>
                <w:p w14:paraId="363D5060"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6941473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08570399"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0D31B18B"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el estudio previo</w:t>
                  </w:r>
                </w:p>
              </w:tc>
              <w:tc>
                <w:tcPr>
                  <w:tcW w:w="1276" w:type="dxa"/>
                  <w:shd w:val="clear" w:color="auto" w:fill="auto"/>
                </w:tcPr>
                <w:p w14:paraId="4674D45F"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Verificando que el objeto del contrato se encuentre incluido en el Plan Anual de Adquisiciones.</w:t>
                  </w:r>
                </w:p>
              </w:tc>
              <w:tc>
                <w:tcPr>
                  <w:tcW w:w="1326" w:type="dxa"/>
                  <w:shd w:val="clear" w:color="auto" w:fill="auto"/>
                </w:tcPr>
                <w:p w14:paraId="0B04272B"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Al momento de la elaboración del estudio previo</w:t>
                  </w:r>
                </w:p>
              </w:tc>
            </w:tr>
            <w:tr w:rsidR="00CD3655" w:rsidRPr="003C228E" w14:paraId="7111FBCC" w14:textId="77777777" w:rsidTr="005D50AF">
              <w:tc>
                <w:tcPr>
                  <w:tcW w:w="1158" w:type="dxa"/>
                  <w:shd w:val="clear" w:color="auto" w:fill="auto"/>
                </w:tcPr>
                <w:p w14:paraId="17B06AD8"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 indebida utilización de la modalidad de contratación</w:t>
                  </w:r>
                </w:p>
              </w:tc>
              <w:tc>
                <w:tcPr>
                  <w:tcW w:w="1134" w:type="dxa"/>
                  <w:shd w:val="clear" w:color="auto" w:fill="auto"/>
                </w:tcPr>
                <w:p w14:paraId="65FFA207"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1AF7E446"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32FD2354"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34411573"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3FE09EA4"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el estudio previo, asesor y quien selecciona al contratista.</w:t>
                  </w:r>
                </w:p>
              </w:tc>
              <w:tc>
                <w:tcPr>
                  <w:tcW w:w="1276" w:type="dxa"/>
                  <w:shd w:val="clear" w:color="auto" w:fill="auto"/>
                </w:tcPr>
                <w:p w14:paraId="2732C675"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 xml:space="preserve">Verificando que por la naturaleza, descripción y características del objeto se ajuste a la modalidad de selección del </w:t>
                  </w:r>
                  <w:r w:rsidRPr="003C228E">
                    <w:rPr>
                      <w:rFonts w:ascii="Arial Narrow" w:hAnsi="Arial Narrow" w:cs="Tahoma"/>
                      <w:sz w:val="14"/>
                      <w:szCs w:val="14"/>
                    </w:rPr>
                    <w:lastRenderedPageBreak/>
                    <w:t>contratista que establece la norma</w:t>
                  </w:r>
                </w:p>
              </w:tc>
              <w:tc>
                <w:tcPr>
                  <w:tcW w:w="1326" w:type="dxa"/>
                  <w:shd w:val="clear" w:color="auto" w:fill="auto"/>
                </w:tcPr>
                <w:p w14:paraId="61F437EA"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lastRenderedPageBreak/>
                    <w:t>Al momento de la elaboración del estudio previo</w:t>
                  </w:r>
                </w:p>
              </w:tc>
            </w:tr>
            <w:tr w:rsidR="00CD3655" w:rsidRPr="003C228E" w14:paraId="2DBF2F8C" w14:textId="77777777" w:rsidTr="005D50AF">
              <w:tc>
                <w:tcPr>
                  <w:tcW w:w="1158" w:type="dxa"/>
                  <w:shd w:val="clear" w:color="auto" w:fill="auto"/>
                </w:tcPr>
                <w:p w14:paraId="59F5C19C"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Riesgo de no describir claramente los servicios contratados</w:t>
                  </w:r>
                </w:p>
              </w:tc>
              <w:tc>
                <w:tcPr>
                  <w:tcW w:w="1134" w:type="dxa"/>
                  <w:shd w:val="clear" w:color="auto" w:fill="auto"/>
                </w:tcPr>
                <w:p w14:paraId="44116B4B"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6B4DEC1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27682CD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628DFEC3"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7C736EE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el estudio previo</w:t>
                  </w:r>
                </w:p>
              </w:tc>
              <w:tc>
                <w:tcPr>
                  <w:tcW w:w="1276" w:type="dxa"/>
                  <w:shd w:val="clear" w:color="auto" w:fill="auto"/>
                </w:tcPr>
                <w:p w14:paraId="73739678"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Describir detalladamente la elaboración del estudio previo en lo relacionado con la descripción del objeto.</w:t>
                  </w:r>
                </w:p>
                <w:p w14:paraId="34607D18" w14:textId="77777777" w:rsidR="00CD3655" w:rsidRPr="003C228E" w:rsidRDefault="00CD3655" w:rsidP="00CD3655">
                  <w:pPr>
                    <w:rPr>
                      <w:rFonts w:ascii="Arial Narrow" w:hAnsi="Arial Narrow" w:cs="Tahoma"/>
                      <w:sz w:val="14"/>
                      <w:szCs w:val="14"/>
                    </w:rPr>
                  </w:pPr>
                </w:p>
                <w:p w14:paraId="74ABD32A"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Establecer medidas que permitan cumplir el objeto contractual</w:t>
                  </w:r>
                </w:p>
              </w:tc>
              <w:tc>
                <w:tcPr>
                  <w:tcW w:w="1326" w:type="dxa"/>
                  <w:shd w:val="clear" w:color="auto" w:fill="auto"/>
                </w:tcPr>
                <w:p w14:paraId="7ED0DD1A"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Al momento de la elaboración del estudio previo</w:t>
                  </w:r>
                </w:p>
              </w:tc>
            </w:tr>
            <w:tr w:rsidR="00CD3655" w:rsidRPr="003C228E" w14:paraId="45C37770" w14:textId="77777777" w:rsidTr="005D50AF">
              <w:tc>
                <w:tcPr>
                  <w:tcW w:w="1158" w:type="dxa"/>
                  <w:shd w:val="clear" w:color="auto" w:fill="auto"/>
                </w:tcPr>
                <w:p w14:paraId="1A8FE681"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Riesgo en el diseño del proceso de contratación que permita satisfacer las necesidades de la entidad estatal, cumplir su misión y si es coherente con el cumplimiento de sus objetivos y metas</w:t>
                  </w:r>
                </w:p>
              </w:tc>
              <w:tc>
                <w:tcPr>
                  <w:tcW w:w="1134" w:type="dxa"/>
                  <w:shd w:val="clear" w:color="auto" w:fill="auto"/>
                </w:tcPr>
                <w:p w14:paraId="1D8A91C5"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992" w:type="dxa"/>
                  <w:shd w:val="clear" w:color="auto" w:fill="auto"/>
                </w:tcPr>
                <w:p w14:paraId="6807012A"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6FC496D9"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63DC06E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0B02BB4B"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el estudio previo</w:t>
                  </w:r>
                </w:p>
              </w:tc>
              <w:tc>
                <w:tcPr>
                  <w:tcW w:w="1276" w:type="dxa"/>
                  <w:shd w:val="clear" w:color="auto" w:fill="auto"/>
                </w:tcPr>
                <w:p w14:paraId="02D7F621"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Verificando que por la naturaleza, descripción y características del objeto se ajuste a la modalidad de selección del contratista que establece la norma.</w:t>
                  </w:r>
                </w:p>
              </w:tc>
              <w:tc>
                <w:tcPr>
                  <w:tcW w:w="1326" w:type="dxa"/>
                  <w:shd w:val="clear" w:color="auto" w:fill="auto"/>
                </w:tcPr>
                <w:p w14:paraId="320A0736"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Al momento de la elaboración del estudio previo</w:t>
                  </w:r>
                </w:p>
              </w:tc>
            </w:tr>
            <w:tr w:rsidR="00CD3655" w:rsidRPr="003C228E" w14:paraId="5E34620A" w14:textId="77777777" w:rsidTr="005D50AF">
              <w:tc>
                <w:tcPr>
                  <w:tcW w:w="1158" w:type="dxa"/>
                  <w:shd w:val="clear" w:color="auto" w:fill="auto"/>
                </w:tcPr>
                <w:p w14:paraId="76C9E5D7"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Falta de coordinación interinstitucional</w:t>
                  </w:r>
                </w:p>
              </w:tc>
              <w:tc>
                <w:tcPr>
                  <w:tcW w:w="1134" w:type="dxa"/>
                  <w:shd w:val="clear" w:color="auto" w:fill="auto"/>
                </w:tcPr>
                <w:p w14:paraId="3A83675C"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5E2110C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358EAD9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3DA746C3"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555281CD"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estudio Previo</w:t>
                  </w:r>
                </w:p>
              </w:tc>
              <w:tc>
                <w:tcPr>
                  <w:tcW w:w="1276" w:type="dxa"/>
                  <w:shd w:val="clear" w:color="auto" w:fill="auto"/>
                </w:tcPr>
                <w:p w14:paraId="594A82F1"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Con la realización y asistencia a los consejos de Gobierno y atendiendo y cumpliendo el manual de funciones y manual de contratación.</w:t>
                  </w:r>
                </w:p>
              </w:tc>
              <w:tc>
                <w:tcPr>
                  <w:tcW w:w="1326" w:type="dxa"/>
                  <w:shd w:val="clear" w:color="auto" w:fill="auto"/>
                </w:tcPr>
                <w:p w14:paraId="1A8E3FDB"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w:t>
                  </w:r>
                </w:p>
              </w:tc>
            </w:tr>
            <w:tr w:rsidR="00CD3655" w:rsidRPr="003C228E" w14:paraId="0533FCEF" w14:textId="77777777" w:rsidTr="005D50AF">
              <w:tc>
                <w:tcPr>
                  <w:tcW w:w="1158" w:type="dxa"/>
                  <w:shd w:val="clear" w:color="auto" w:fill="auto"/>
                </w:tcPr>
                <w:p w14:paraId="1AA1FD4A"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 No catalogar adecuadamente el riesgo laboral al que corresponde este objeto contractual</w:t>
                  </w:r>
                </w:p>
              </w:tc>
              <w:tc>
                <w:tcPr>
                  <w:tcW w:w="1134" w:type="dxa"/>
                  <w:shd w:val="clear" w:color="auto" w:fill="auto"/>
                </w:tcPr>
                <w:p w14:paraId="537EC9B0"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992" w:type="dxa"/>
                  <w:shd w:val="clear" w:color="auto" w:fill="auto"/>
                </w:tcPr>
                <w:p w14:paraId="420C3B8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6A558F86"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6F6FF8D2"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La entidad contratante</w:t>
                  </w:r>
                </w:p>
              </w:tc>
              <w:tc>
                <w:tcPr>
                  <w:tcW w:w="992" w:type="dxa"/>
                  <w:shd w:val="clear" w:color="auto" w:fill="auto"/>
                </w:tcPr>
                <w:p w14:paraId="35A974C5"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el estudio previo</w:t>
                  </w:r>
                </w:p>
              </w:tc>
              <w:tc>
                <w:tcPr>
                  <w:tcW w:w="1276" w:type="dxa"/>
                  <w:shd w:val="clear" w:color="auto" w:fill="auto"/>
                </w:tcPr>
                <w:p w14:paraId="40F1735F"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Con la elaboración del estudio previo, en especial la descripción del objeto del contrato teniendo en cuenta la normatividad laboral.</w:t>
                  </w:r>
                </w:p>
              </w:tc>
              <w:tc>
                <w:tcPr>
                  <w:tcW w:w="1326" w:type="dxa"/>
                  <w:shd w:val="clear" w:color="auto" w:fill="auto"/>
                </w:tcPr>
                <w:p w14:paraId="09E3DA22"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w:t>
                  </w:r>
                </w:p>
              </w:tc>
            </w:tr>
            <w:tr w:rsidR="00CD3655" w:rsidRPr="003C228E" w14:paraId="27EB65A4" w14:textId="77777777" w:rsidTr="00964784">
              <w:trPr>
                <w:trHeight w:val="293"/>
              </w:trPr>
              <w:tc>
                <w:tcPr>
                  <w:tcW w:w="9430" w:type="dxa"/>
                  <w:gridSpan w:val="8"/>
                  <w:shd w:val="clear" w:color="auto" w:fill="auto"/>
                </w:tcPr>
                <w:p w14:paraId="367B013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RIESGOS EN LA ETAPA DE SELECCIÓN DEL CONTRATISTA</w:t>
                  </w:r>
                </w:p>
              </w:tc>
            </w:tr>
            <w:tr w:rsidR="00CD3655" w:rsidRPr="003C228E" w14:paraId="0E625568" w14:textId="77777777" w:rsidTr="005D50AF">
              <w:tc>
                <w:tcPr>
                  <w:tcW w:w="1158" w:type="dxa"/>
                  <w:shd w:val="clear" w:color="auto" w:fill="auto"/>
                </w:tcPr>
                <w:p w14:paraId="0CA70E50"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RIESGO</w:t>
                  </w:r>
                </w:p>
              </w:tc>
              <w:tc>
                <w:tcPr>
                  <w:tcW w:w="1134" w:type="dxa"/>
                  <w:shd w:val="clear" w:color="auto" w:fill="auto"/>
                </w:tcPr>
                <w:p w14:paraId="7FDCBC58"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CATEGORIA DEL RIESGO (1 A 5)</w:t>
                  </w:r>
                </w:p>
              </w:tc>
              <w:tc>
                <w:tcPr>
                  <w:tcW w:w="992" w:type="dxa"/>
                  <w:shd w:val="clear" w:color="auto" w:fill="auto"/>
                </w:tcPr>
                <w:p w14:paraId="52327F64"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IMPACTO DEL RIESGO (1 A 5)</w:t>
                  </w:r>
                </w:p>
              </w:tc>
              <w:tc>
                <w:tcPr>
                  <w:tcW w:w="1276" w:type="dxa"/>
                  <w:shd w:val="clear" w:color="auto" w:fill="auto"/>
                </w:tcPr>
                <w:p w14:paraId="764E103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VALORACIÓN DEL RIESGO (1 A 5)</w:t>
                  </w:r>
                </w:p>
              </w:tc>
              <w:tc>
                <w:tcPr>
                  <w:tcW w:w="1276" w:type="dxa"/>
                  <w:shd w:val="clear" w:color="auto" w:fill="auto"/>
                </w:tcPr>
                <w:p w14:paraId="2BD21076"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ASIGNACION DEL RIESGO</w:t>
                  </w:r>
                </w:p>
              </w:tc>
              <w:tc>
                <w:tcPr>
                  <w:tcW w:w="992" w:type="dxa"/>
                  <w:shd w:val="clear" w:color="auto" w:fill="auto"/>
                </w:tcPr>
                <w:p w14:paraId="34CE551C"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Quien</w:t>
                  </w:r>
                </w:p>
              </w:tc>
              <w:tc>
                <w:tcPr>
                  <w:tcW w:w="1276" w:type="dxa"/>
                  <w:shd w:val="clear" w:color="auto" w:fill="auto"/>
                </w:tcPr>
                <w:p w14:paraId="6AA3EFA2"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Como</w:t>
                  </w:r>
                </w:p>
              </w:tc>
              <w:tc>
                <w:tcPr>
                  <w:tcW w:w="1326" w:type="dxa"/>
                  <w:shd w:val="clear" w:color="auto" w:fill="auto"/>
                </w:tcPr>
                <w:p w14:paraId="2E2CF93D"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Periodicidad</w:t>
                  </w:r>
                </w:p>
              </w:tc>
            </w:tr>
            <w:tr w:rsidR="00CD3655" w:rsidRPr="003C228E" w14:paraId="43E3BF1B" w14:textId="77777777" w:rsidTr="005D50AF">
              <w:tc>
                <w:tcPr>
                  <w:tcW w:w="1158" w:type="dxa"/>
                  <w:shd w:val="clear" w:color="auto" w:fill="auto"/>
                </w:tcPr>
                <w:p w14:paraId="6D732BC1"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 xml:space="preserve">Riesgo de no verificación de factores de selección del contratista consagrados por norma. (En contratación directa para servicios son idoneidad, formación académica y experiencia </w:t>
                  </w:r>
                  <w:r w:rsidRPr="003C228E">
                    <w:rPr>
                      <w:rFonts w:ascii="Arial Narrow" w:hAnsi="Arial Narrow" w:cs="Tahoma"/>
                      <w:sz w:val="14"/>
                      <w:szCs w:val="14"/>
                    </w:rPr>
                    <w:lastRenderedPageBreak/>
                    <w:t xml:space="preserve">relacionada con el objeto del contrato)  </w:t>
                  </w:r>
                </w:p>
              </w:tc>
              <w:tc>
                <w:tcPr>
                  <w:tcW w:w="1134" w:type="dxa"/>
                  <w:shd w:val="clear" w:color="auto" w:fill="auto"/>
                </w:tcPr>
                <w:p w14:paraId="7662750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lastRenderedPageBreak/>
                    <w:t>1</w:t>
                  </w:r>
                </w:p>
              </w:tc>
              <w:tc>
                <w:tcPr>
                  <w:tcW w:w="992" w:type="dxa"/>
                  <w:shd w:val="clear" w:color="auto" w:fill="auto"/>
                </w:tcPr>
                <w:p w14:paraId="3A31BAA8"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20D2A2C3"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4BBAE39D"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5BBAD088"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elabora el estudio previo</w:t>
                  </w:r>
                </w:p>
              </w:tc>
              <w:tc>
                <w:tcPr>
                  <w:tcW w:w="1276" w:type="dxa"/>
                  <w:shd w:val="clear" w:color="auto" w:fill="auto"/>
                </w:tcPr>
                <w:p w14:paraId="28DECAB9"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Verificando que los factores de escogencia del contratista que establece la norma estén acordes con los presentados por el contratista.</w:t>
                  </w:r>
                </w:p>
              </w:tc>
              <w:tc>
                <w:tcPr>
                  <w:tcW w:w="1326" w:type="dxa"/>
                  <w:shd w:val="clear" w:color="auto" w:fill="auto"/>
                </w:tcPr>
                <w:p w14:paraId="0613E278"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Al momento de la elaboración del estudio previo</w:t>
                  </w:r>
                </w:p>
              </w:tc>
            </w:tr>
            <w:tr w:rsidR="00CD3655" w:rsidRPr="003C228E" w14:paraId="62F8B28C" w14:textId="77777777" w:rsidTr="00964784">
              <w:tc>
                <w:tcPr>
                  <w:tcW w:w="9430" w:type="dxa"/>
                  <w:gridSpan w:val="8"/>
                  <w:shd w:val="clear" w:color="auto" w:fill="auto"/>
                </w:tcPr>
                <w:p w14:paraId="13273A6A"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RIESGOS EN LA ETAPA DE CONTRATACIÓN</w:t>
                  </w:r>
                </w:p>
              </w:tc>
            </w:tr>
            <w:tr w:rsidR="00CD3655" w:rsidRPr="003C228E" w14:paraId="2C531A37" w14:textId="77777777" w:rsidTr="005D50AF">
              <w:tc>
                <w:tcPr>
                  <w:tcW w:w="1158" w:type="dxa"/>
                  <w:shd w:val="clear" w:color="auto" w:fill="auto"/>
                </w:tcPr>
                <w:p w14:paraId="79E68DFB"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RIESGO</w:t>
                  </w:r>
                </w:p>
              </w:tc>
              <w:tc>
                <w:tcPr>
                  <w:tcW w:w="1134" w:type="dxa"/>
                  <w:shd w:val="clear" w:color="auto" w:fill="auto"/>
                </w:tcPr>
                <w:p w14:paraId="1CE1D052"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CATEGORIA DEL RIESGO (1 A 5)</w:t>
                  </w:r>
                </w:p>
              </w:tc>
              <w:tc>
                <w:tcPr>
                  <w:tcW w:w="992" w:type="dxa"/>
                  <w:shd w:val="clear" w:color="auto" w:fill="auto"/>
                </w:tcPr>
                <w:p w14:paraId="1E019044"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IMPACTO DEL RIESGO (1 A 5)</w:t>
                  </w:r>
                </w:p>
              </w:tc>
              <w:tc>
                <w:tcPr>
                  <w:tcW w:w="1276" w:type="dxa"/>
                  <w:shd w:val="clear" w:color="auto" w:fill="auto"/>
                </w:tcPr>
                <w:p w14:paraId="3D083634"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VALORACIÓN DEL RIESGO (1 A 5)</w:t>
                  </w:r>
                </w:p>
              </w:tc>
              <w:tc>
                <w:tcPr>
                  <w:tcW w:w="1276" w:type="dxa"/>
                  <w:shd w:val="clear" w:color="auto" w:fill="auto"/>
                </w:tcPr>
                <w:p w14:paraId="7F1436E3"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ASIGNACION DEL RIESGO</w:t>
                  </w:r>
                </w:p>
              </w:tc>
              <w:tc>
                <w:tcPr>
                  <w:tcW w:w="992" w:type="dxa"/>
                  <w:shd w:val="clear" w:color="auto" w:fill="auto"/>
                </w:tcPr>
                <w:p w14:paraId="458AA60A"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Quien</w:t>
                  </w:r>
                </w:p>
              </w:tc>
              <w:tc>
                <w:tcPr>
                  <w:tcW w:w="1276" w:type="dxa"/>
                  <w:shd w:val="clear" w:color="auto" w:fill="auto"/>
                </w:tcPr>
                <w:p w14:paraId="7310A5F8"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Como</w:t>
                  </w:r>
                </w:p>
              </w:tc>
              <w:tc>
                <w:tcPr>
                  <w:tcW w:w="1326" w:type="dxa"/>
                  <w:shd w:val="clear" w:color="auto" w:fill="auto"/>
                </w:tcPr>
                <w:p w14:paraId="60BC2137"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Periodicidad</w:t>
                  </w:r>
                </w:p>
              </w:tc>
            </w:tr>
            <w:tr w:rsidR="00CD3655" w:rsidRPr="003C228E" w14:paraId="0163B173" w14:textId="77777777" w:rsidTr="005D50AF">
              <w:tc>
                <w:tcPr>
                  <w:tcW w:w="1158" w:type="dxa"/>
                  <w:shd w:val="clear" w:color="auto" w:fill="auto"/>
                </w:tcPr>
                <w:p w14:paraId="0B2184A7" w14:textId="77777777" w:rsidR="00CD3655" w:rsidRPr="003C228E" w:rsidRDefault="00CD3655" w:rsidP="00CD3655">
                  <w:pPr>
                    <w:rPr>
                      <w:rFonts w:ascii="Arial Narrow" w:hAnsi="Arial Narrow" w:cs="Tahoma"/>
                      <w:b/>
                      <w:sz w:val="14"/>
                      <w:szCs w:val="14"/>
                    </w:rPr>
                  </w:pPr>
                  <w:r w:rsidRPr="003C228E">
                    <w:rPr>
                      <w:rFonts w:ascii="Arial Narrow" w:hAnsi="Arial Narrow" w:cs="Tahoma"/>
                      <w:b/>
                      <w:sz w:val="14"/>
                      <w:szCs w:val="14"/>
                    </w:rPr>
                    <w:t>Riesgo de que no se firme el contrato</w:t>
                  </w:r>
                </w:p>
              </w:tc>
              <w:tc>
                <w:tcPr>
                  <w:tcW w:w="1134" w:type="dxa"/>
                  <w:shd w:val="clear" w:color="auto" w:fill="auto"/>
                </w:tcPr>
                <w:p w14:paraId="1FEAB7E3"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0A9D424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4E055EB6"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3F0F44AF"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992" w:type="dxa"/>
                  <w:shd w:val="clear" w:color="auto" w:fill="auto"/>
                </w:tcPr>
                <w:p w14:paraId="47CABBE0"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Quien selecciona al contratista</w:t>
                  </w:r>
                </w:p>
              </w:tc>
              <w:tc>
                <w:tcPr>
                  <w:tcW w:w="1276" w:type="dxa"/>
                  <w:shd w:val="clear" w:color="auto" w:fill="auto"/>
                </w:tcPr>
                <w:p w14:paraId="47965318"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Verificar que todos los documentos que forman parte del expediente contractual se suscriban por las partes</w:t>
                  </w:r>
                </w:p>
              </w:tc>
              <w:tc>
                <w:tcPr>
                  <w:tcW w:w="1326" w:type="dxa"/>
                  <w:shd w:val="clear" w:color="auto" w:fill="auto"/>
                </w:tcPr>
                <w:p w14:paraId="6CFEADF0"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Permanentemente y hasta tanto se verifique el cierre del expediente contractual.</w:t>
                  </w:r>
                </w:p>
              </w:tc>
            </w:tr>
            <w:tr w:rsidR="00CD3655" w:rsidRPr="003C228E" w14:paraId="096A3864" w14:textId="77777777" w:rsidTr="005D50AF">
              <w:tc>
                <w:tcPr>
                  <w:tcW w:w="1158" w:type="dxa"/>
                  <w:shd w:val="clear" w:color="auto" w:fill="auto"/>
                </w:tcPr>
                <w:p w14:paraId="689B338F"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Riesgo de que no se presenten las garantías</w:t>
                  </w:r>
                </w:p>
              </w:tc>
              <w:tc>
                <w:tcPr>
                  <w:tcW w:w="1134" w:type="dxa"/>
                  <w:shd w:val="clear" w:color="auto" w:fill="auto"/>
                </w:tcPr>
                <w:p w14:paraId="2515EA4A"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992" w:type="dxa"/>
                  <w:shd w:val="clear" w:color="auto" w:fill="auto"/>
                </w:tcPr>
                <w:p w14:paraId="54C9E90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60FEA58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2422593C"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992" w:type="dxa"/>
                  <w:shd w:val="clear" w:color="auto" w:fill="auto"/>
                </w:tcPr>
                <w:p w14:paraId="54C6170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4E6F6022"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Verificar que el contratista constituya las garantías exigidas</w:t>
                  </w:r>
                </w:p>
              </w:tc>
              <w:tc>
                <w:tcPr>
                  <w:tcW w:w="1326" w:type="dxa"/>
                  <w:shd w:val="clear" w:color="auto" w:fill="auto"/>
                </w:tcPr>
                <w:p w14:paraId="21C7CF58" w14:textId="77777777" w:rsidR="00CD3655" w:rsidRPr="003C228E" w:rsidRDefault="00CD3655" w:rsidP="00CD3655">
                  <w:pPr>
                    <w:rPr>
                      <w:rFonts w:ascii="Arial Narrow" w:hAnsi="Arial Narrow" w:cs="Tahoma"/>
                      <w:b/>
                      <w:sz w:val="14"/>
                      <w:szCs w:val="14"/>
                    </w:rPr>
                  </w:pPr>
                  <w:r w:rsidRPr="003C228E">
                    <w:rPr>
                      <w:rFonts w:ascii="Arial Narrow" w:hAnsi="Arial Narrow" w:cs="Tahoma"/>
                      <w:sz w:val="14"/>
                      <w:szCs w:val="14"/>
                    </w:rPr>
                    <w:t>Una vez se suscriba el contrato.</w:t>
                  </w:r>
                </w:p>
              </w:tc>
            </w:tr>
            <w:tr w:rsidR="00CD3655" w:rsidRPr="003C228E" w14:paraId="69E21DE7" w14:textId="77777777" w:rsidTr="005D50AF">
              <w:tc>
                <w:tcPr>
                  <w:tcW w:w="1158" w:type="dxa"/>
                  <w:shd w:val="clear" w:color="auto" w:fill="auto"/>
                </w:tcPr>
                <w:p w14:paraId="4B020A80"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 no publicación en el SECOP</w:t>
                  </w:r>
                </w:p>
              </w:tc>
              <w:tc>
                <w:tcPr>
                  <w:tcW w:w="1134" w:type="dxa"/>
                  <w:shd w:val="clear" w:color="auto" w:fill="auto"/>
                </w:tcPr>
                <w:p w14:paraId="2859B6DB"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14C8A7A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70D599EC"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4D7ED929"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165DDF6D"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2A5110CC"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Verificar que la persona encargada de la publicación en el SECOP, cargue todos los documentos del proceso contractual.</w:t>
                  </w:r>
                </w:p>
              </w:tc>
              <w:tc>
                <w:tcPr>
                  <w:tcW w:w="1326" w:type="dxa"/>
                  <w:shd w:val="clear" w:color="auto" w:fill="auto"/>
                </w:tcPr>
                <w:p w14:paraId="02FE1E6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Permanentemente y hasta tanto se verifique el cierre del expediente contractual.</w:t>
                  </w:r>
                </w:p>
              </w:tc>
            </w:tr>
            <w:tr w:rsidR="00CD3655" w:rsidRPr="003C228E" w14:paraId="6C7FC4D8" w14:textId="77777777" w:rsidTr="005D50AF">
              <w:tc>
                <w:tcPr>
                  <w:tcW w:w="1158" w:type="dxa"/>
                  <w:shd w:val="clear" w:color="auto" w:fill="auto"/>
                </w:tcPr>
                <w:p w14:paraId="22A20CC0"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 que no se expida el Registro Presupuestal</w:t>
                  </w:r>
                </w:p>
              </w:tc>
              <w:tc>
                <w:tcPr>
                  <w:tcW w:w="1134" w:type="dxa"/>
                  <w:shd w:val="clear" w:color="auto" w:fill="auto"/>
                </w:tcPr>
                <w:p w14:paraId="3DCFE676"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6BC905F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19F7EC45"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572FC471"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Entidad contratante</w:t>
                  </w:r>
                </w:p>
              </w:tc>
              <w:tc>
                <w:tcPr>
                  <w:tcW w:w="992" w:type="dxa"/>
                  <w:shd w:val="clear" w:color="auto" w:fill="auto"/>
                </w:tcPr>
                <w:p w14:paraId="5E9017CA"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58ED7A12"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Realizar la solicitud del Registro Presupuestal al funcionario de secretaria de hacienda</w:t>
                  </w:r>
                </w:p>
              </w:tc>
              <w:tc>
                <w:tcPr>
                  <w:tcW w:w="1326" w:type="dxa"/>
                  <w:shd w:val="clear" w:color="auto" w:fill="auto"/>
                </w:tcPr>
                <w:p w14:paraId="2970EEA4"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Una vez se firme el contrato</w:t>
                  </w:r>
                </w:p>
              </w:tc>
            </w:tr>
            <w:tr w:rsidR="00CD3655" w:rsidRPr="003C228E" w14:paraId="74C057A4" w14:textId="77777777" w:rsidTr="00964784">
              <w:tc>
                <w:tcPr>
                  <w:tcW w:w="9430" w:type="dxa"/>
                  <w:gridSpan w:val="8"/>
                  <w:shd w:val="clear" w:color="auto" w:fill="auto"/>
                </w:tcPr>
                <w:p w14:paraId="7CAF864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RIESGO EN LA ETAPA DE EJECUCIÓN</w:t>
                  </w:r>
                </w:p>
              </w:tc>
            </w:tr>
            <w:tr w:rsidR="00CD3655" w:rsidRPr="003C228E" w14:paraId="1A0B851F" w14:textId="77777777" w:rsidTr="005D50AF">
              <w:tc>
                <w:tcPr>
                  <w:tcW w:w="1158" w:type="dxa"/>
                  <w:shd w:val="clear" w:color="auto" w:fill="auto"/>
                </w:tcPr>
                <w:p w14:paraId="11EF31C8"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RIESGO</w:t>
                  </w:r>
                </w:p>
              </w:tc>
              <w:tc>
                <w:tcPr>
                  <w:tcW w:w="1134" w:type="dxa"/>
                  <w:shd w:val="clear" w:color="auto" w:fill="auto"/>
                </w:tcPr>
                <w:p w14:paraId="20557B3B"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CATEGORIA DEL RIESGO (1 A 5)</w:t>
                  </w:r>
                </w:p>
              </w:tc>
              <w:tc>
                <w:tcPr>
                  <w:tcW w:w="992" w:type="dxa"/>
                  <w:shd w:val="clear" w:color="auto" w:fill="auto"/>
                </w:tcPr>
                <w:p w14:paraId="0A655B68"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IMPACTO DEL RIESGO (1 A 5)</w:t>
                  </w:r>
                </w:p>
              </w:tc>
              <w:tc>
                <w:tcPr>
                  <w:tcW w:w="1276" w:type="dxa"/>
                  <w:shd w:val="clear" w:color="auto" w:fill="auto"/>
                </w:tcPr>
                <w:p w14:paraId="6D705781"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VALORACIÓN DEL RIESGO (1 A 5)</w:t>
                  </w:r>
                </w:p>
              </w:tc>
              <w:tc>
                <w:tcPr>
                  <w:tcW w:w="1276" w:type="dxa"/>
                  <w:shd w:val="clear" w:color="auto" w:fill="auto"/>
                </w:tcPr>
                <w:p w14:paraId="09D9EEF2"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ASIGNACION DEL RIESGO</w:t>
                  </w:r>
                </w:p>
              </w:tc>
              <w:tc>
                <w:tcPr>
                  <w:tcW w:w="992" w:type="dxa"/>
                  <w:shd w:val="clear" w:color="auto" w:fill="auto"/>
                </w:tcPr>
                <w:p w14:paraId="08B06FCB"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Quien</w:t>
                  </w:r>
                </w:p>
              </w:tc>
              <w:tc>
                <w:tcPr>
                  <w:tcW w:w="1276" w:type="dxa"/>
                  <w:shd w:val="clear" w:color="auto" w:fill="auto"/>
                </w:tcPr>
                <w:p w14:paraId="73BD62DC"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Como</w:t>
                  </w:r>
                </w:p>
              </w:tc>
              <w:tc>
                <w:tcPr>
                  <w:tcW w:w="1326" w:type="dxa"/>
                  <w:shd w:val="clear" w:color="auto" w:fill="auto"/>
                </w:tcPr>
                <w:p w14:paraId="438680E4" w14:textId="77777777" w:rsidR="00CD3655" w:rsidRPr="003C228E" w:rsidRDefault="00CD3655" w:rsidP="00CD3655">
                  <w:pPr>
                    <w:jc w:val="center"/>
                    <w:rPr>
                      <w:rFonts w:ascii="Arial Narrow" w:hAnsi="Arial Narrow" w:cs="Tahoma"/>
                      <w:sz w:val="14"/>
                      <w:szCs w:val="14"/>
                    </w:rPr>
                  </w:pPr>
                  <w:r w:rsidRPr="003C228E">
                    <w:rPr>
                      <w:rFonts w:ascii="Arial Narrow" w:hAnsi="Arial Narrow" w:cs="Tahoma"/>
                      <w:b/>
                      <w:sz w:val="14"/>
                      <w:szCs w:val="14"/>
                    </w:rPr>
                    <w:t>Periodicidad</w:t>
                  </w:r>
                </w:p>
              </w:tc>
            </w:tr>
            <w:tr w:rsidR="00CD3655" w:rsidRPr="003C228E" w14:paraId="5A436F06" w14:textId="77777777" w:rsidTr="005D50AF">
              <w:tc>
                <w:tcPr>
                  <w:tcW w:w="1158" w:type="dxa"/>
                  <w:shd w:val="clear" w:color="auto" w:fill="auto"/>
                </w:tcPr>
                <w:p w14:paraId="46FEA504"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en el cumplimiento del servicio contratado</w:t>
                  </w:r>
                </w:p>
              </w:tc>
              <w:tc>
                <w:tcPr>
                  <w:tcW w:w="1134" w:type="dxa"/>
                  <w:shd w:val="clear" w:color="auto" w:fill="auto"/>
                </w:tcPr>
                <w:p w14:paraId="320D717B"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992" w:type="dxa"/>
                  <w:shd w:val="clear" w:color="auto" w:fill="auto"/>
                </w:tcPr>
                <w:p w14:paraId="48C74C28"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20C17785"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3912ECC1"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992" w:type="dxa"/>
                  <w:shd w:val="clear" w:color="auto" w:fill="auto"/>
                </w:tcPr>
                <w:p w14:paraId="26116DE0"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05B0E1FA"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Verificando el cumplimiento de los servicios contratados</w:t>
                  </w:r>
                </w:p>
              </w:tc>
              <w:tc>
                <w:tcPr>
                  <w:tcW w:w="1326" w:type="dxa"/>
                  <w:shd w:val="clear" w:color="auto" w:fill="auto"/>
                </w:tcPr>
                <w:p w14:paraId="6DD9DEC0"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Permanentemente durante el plazo de ejecución del contrato.</w:t>
                  </w:r>
                </w:p>
              </w:tc>
            </w:tr>
            <w:tr w:rsidR="00CD3655" w:rsidRPr="003C228E" w14:paraId="3E3EACF5" w14:textId="77777777" w:rsidTr="005D50AF">
              <w:tc>
                <w:tcPr>
                  <w:tcW w:w="1158" w:type="dxa"/>
                  <w:shd w:val="clear" w:color="auto" w:fill="auto"/>
                </w:tcPr>
                <w:p w14:paraId="68071C02"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 calidad del servicio</w:t>
                  </w:r>
                </w:p>
              </w:tc>
              <w:tc>
                <w:tcPr>
                  <w:tcW w:w="1134" w:type="dxa"/>
                  <w:shd w:val="clear" w:color="auto" w:fill="auto"/>
                </w:tcPr>
                <w:p w14:paraId="73CA68F7"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3729CFAE"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5A111B1A"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5D49ACE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992" w:type="dxa"/>
                  <w:shd w:val="clear" w:color="auto" w:fill="auto"/>
                </w:tcPr>
                <w:p w14:paraId="6E7C034B"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26975679"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Verificando el cumplimiento de los servicios contratados</w:t>
                  </w:r>
                </w:p>
              </w:tc>
              <w:tc>
                <w:tcPr>
                  <w:tcW w:w="1326" w:type="dxa"/>
                  <w:shd w:val="clear" w:color="auto" w:fill="auto"/>
                </w:tcPr>
                <w:p w14:paraId="16DD2E1C"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Permanentemente durante el plazo de ejecución del contrato.</w:t>
                  </w:r>
                </w:p>
              </w:tc>
            </w:tr>
            <w:tr w:rsidR="00CD3655" w:rsidRPr="003C228E" w14:paraId="719694DF" w14:textId="77777777" w:rsidTr="005D50AF">
              <w:tc>
                <w:tcPr>
                  <w:tcW w:w="1158" w:type="dxa"/>
                  <w:shd w:val="clear" w:color="auto" w:fill="auto"/>
                </w:tcPr>
                <w:p w14:paraId="057E031B"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Financiero (Devaluación o Revaluación)</w:t>
                  </w:r>
                </w:p>
              </w:tc>
              <w:tc>
                <w:tcPr>
                  <w:tcW w:w="1134" w:type="dxa"/>
                  <w:shd w:val="clear" w:color="auto" w:fill="auto"/>
                </w:tcPr>
                <w:p w14:paraId="4E49DCF4"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992" w:type="dxa"/>
                  <w:shd w:val="clear" w:color="auto" w:fill="auto"/>
                </w:tcPr>
                <w:p w14:paraId="02AE54AF"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74F38175"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2</w:t>
                  </w:r>
                </w:p>
              </w:tc>
              <w:tc>
                <w:tcPr>
                  <w:tcW w:w="1276" w:type="dxa"/>
                  <w:shd w:val="clear" w:color="auto" w:fill="auto"/>
                </w:tcPr>
                <w:p w14:paraId="3CBA5513"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992" w:type="dxa"/>
                  <w:shd w:val="clear" w:color="auto" w:fill="auto"/>
                </w:tcPr>
                <w:p w14:paraId="535E9623"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1276" w:type="dxa"/>
                  <w:shd w:val="clear" w:color="auto" w:fill="auto"/>
                </w:tcPr>
                <w:p w14:paraId="6EB2AD8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Examinado el precio del peso colombiano</w:t>
                  </w:r>
                </w:p>
              </w:tc>
              <w:tc>
                <w:tcPr>
                  <w:tcW w:w="1326" w:type="dxa"/>
                  <w:shd w:val="clear" w:color="auto" w:fill="auto"/>
                </w:tcPr>
                <w:p w14:paraId="57B90F8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w:t>
                  </w:r>
                </w:p>
              </w:tc>
            </w:tr>
            <w:tr w:rsidR="00CD3655" w:rsidRPr="003C228E" w14:paraId="5B61107E" w14:textId="77777777" w:rsidTr="005D50AF">
              <w:tc>
                <w:tcPr>
                  <w:tcW w:w="1158" w:type="dxa"/>
                  <w:shd w:val="clear" w:color="auto" w:fill="auto"/>
                </w:tcPr>
                <w:p w14:paraId="38DA2A7F"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 cambios normativo de legislación tributaria</w:t>
                  </w:r>
                </w:p>
              </w:tc>
              <w:tc>
                <w:tcPr>
                  <w:tcW w:w="1134" w:type="dxa"/>
                  <w:shd w:val="clear" w:color="auto" w:fill="auto"/>
                </w:tcPr>
                <w:p w14:paraId="249D0ACD"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37B42AF2"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15E062E7"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5C3EFB5A"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La entidad Contratante</w:t>
                  </w:r>
                </w:p>
              </w:tc>
              <w:tc>
                <w:tcPr>
                  <w:tcW w:w="992" w:type="dxa"/>
                  <w:shd w:val="clear" w:color="auto" w:fill="auto"/>
                </w:tcPr>
                <w:p w14:paraId="773D97D0"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10F60AE4"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Verificación y actualización respecto de los cambios normativos tributarios</w:t>
                  </w:r>
                </w:p>
              </w:tc>
              <w:tc>
                <w:tcPr>
                  <w:tcW w:w="1326" w:type="dxa"/>
                  <w:shd w:val="clear" w:color="auto" w:fill="auto"/>
                </w:tcPr>
                <w:p w14:paraId="4A0C77E9"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w:t>
                  </w:r>
                </w:p>
              </w:tc>
            </w:tr>
            <w:tr w:rsidR="00CD3655" w:rsidRPr="003C228E" w14:paraId="66B3546B" w14:textId="77777777" w:rsidTr="005D50AF">
              <w:tc>
                <w:tcPr>
                  <w:tcW w:w="1158" w:type="dxa"/>
                  <w:shd w:val="clear" w:color="auto" w:fill="auto"/>
                </w:tcPr>
                <w:p w14:paraId="35C28C5D"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Riesgos Laborales</w:t>
                  </w:r>
                </w:p>
              </w:tc>
              <w:tc>
                <w:tcPr>
                  <w:tcW w:w="1134" w:type="dxa"/>
                  <w:shd w:val="clear" w:color="auto" w:fill="auto"/>
                </w:tcPr>
                <w:p w14:paraId="038F966B"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992" w:type="dxa"/>
                  <w:shd w:val="clear" w:color="auto" w:fill="auto"/>
                </w:tcPr>
                <w:p w14:paraId="368A370D"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6F6EBFB1"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1</w:t>
                  </w:r>
                </w:p>
              </w:tc>
              <w:tc>
                <w:tcPr>
                  <w:tcW w:w="1276" w:type="dxa"/>
                  <w:shd w:val="clear" w:color="auto" w:fill="auto"/>
                </w:tcPr>
                <w:p w14:paraId="06BCDE91"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contratista</w:t>
                  </w:r>
                </w:p>
              </w:tc>
              <w:tc>
                <w:tcPr>
                  <w:tcW w:w="992" w:type="dxa"/>
                  <w:shd w:val="clear" w:color="auto" w:fill="auto"/>
                </w:tcPr>
                <w:p w14:paraId="16B31E7F"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Supervisor del contrato</w:t>
                  </w:r>
                </w:p>
              </w:tc>
              <w:tc>
                <w:tcPr>
                  <w:tcW w:w="1276" w:type="dxa"/>
                  <w:shd w:val="clear" w:color="auto" w:fill="auto"/>
                </w:tcPr>
                <w:p w14:paraId="70A59BFD"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 xml:space="preserve">Cumplimiento de buenas prácticas respecto a los riesgos laborales del contratista dependiendo la </w:t>
                  </w:r>
                  <w:r w:rsidRPr="003C228E">
                    <w:rPr>
                      <w:rFonts w:ascii="Arial Narrow" w:hAnsi="Arial Narrow" w:cs="Tahoma"/>
                      <w:sz w:val="14"/>
                      <w:szCs w:val="14"/>
                    </w:rPr>
                    <w:lastRenderedPageBreak/>
                    <w:t>naturaleza del servicio</w:t>
                  </w:r>
                </w:p>
              </w:tc>
              <w:tc>
                <w:tcPr>
                  <w:tcW w:w="1326" w:type="dxa"/>
                  <w:shd w:val="clear" w:color="auto" w:fill="auto"/>
                </w:tcPr>
                <w:p w14:paraId="1C5E3F69"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lastRenderedPageBreak/>
                    <w:t>Permanente</w:t>
                  </w:r>
                </w:p>
              </w:tc>
            </w:tr>
            <w:tr w:rsidR="00CD3655" w:rsidRPr="003C228E" w14:paraId="72DABC16" w14:textId="77777777" w:rsidTr="00964784">
              <w:tc>
                <w:tcPr>
                  <w:tcW w:w="9430" w:type="dxa"/>
                  <w:gridSpan w:val="8"/>
                  <w:shd w:val="clear" w:color="auto" w:fill="auto"/>
                </w:tcPr>
                <w:p w14:paraId="08BA6C55"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RIESGOS EN LA ETAPA DEL CIERRE</w:t>
                  </w:r>
                </w:p>
              </w:tc>
            </w:tr>
            <w:tr w:rsidR="00CD3655" w:rsidRPr="003C228E" w14:paraId="79521850" w14:textId="77777777" w:rsidTr="005D50AF">
              <w:tc>
                <w:tcPr>
                  <w:tcW w:w="1158" w:type="dxa"/>
                  <w:shd w:val="clear" w:color="auto" w:fill="auto"/>
                </w:tcPr>
                <w:p w14:paraId="4C6E9592"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RIESGO</w:t>
                  </w:r>
                </w:p>
              </w:tc>
              <w:tc>
                <w:tcPr>
                  <w:tcW w:w="1134" w:type="dxa"/>
                  <w:shd w:val="clear" w:color="auto" w:fill="auto"/>
                </w:tcPr>
                <w:p w14:paraId="496CEC5D"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CATEGORIA DEL RIESGO (1 A 5)</w:t>
                  </w:r>
                </w:p>
              </w:tc>
              <w:tc>
                <w:tcPr>
                  <w:tcW w:w="992" w:type="dxa"/>
                  <w:shd w:val="clear" w:color="auto" w:fill="auto"/>
                </w:tcPr>
                <w:p w14:paraId="72B47BF5"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IMPACTO DEL RIESGO (1 A 5)</w:t>
                  </w:r>
                </w:p>
              </w:tc>
              <w:tc>
                <w:tcPr>
                  <w:tcW w:w="1276" w:type="dxa"/>
                  <w:shd w:val="clear" w:color="auto" w:fill="auto"/>
                </w:tcPr>
                <w:p w14:paraId="11044D7C"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VALORACIÓN DEL RIESGO (1 A 5)</w:t>
                  </w:r>
                </w:p>
              </w:tc>
              <w:tc>
                <w:tcPr>
                  <w:tcW w:w="1276" w:type="dxa"/>
                  <w:shd w:val="clear" w:color="auto" w:fill="auto"/>
                </w:tcPr>
                <w:p w14:paraId="6D1D3BAD"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ASIGNACION DEL RIESGO</w:t>
                  </w:r>
                </w:p>
              </w:tc>
              <w:tc>
                <w:tcPr>
                  <w:tcW w:w="992" w:type="dxa"/>
                  <w:shd w:val="clear" w:color="auto" w:fill="auto"/>
                </w:tcPr>
                <w:p w14:paraId="15874D71"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Quien</w:t>
                  </w:r>
                </w:p>
              </w:tc>
              <w:tc>
                <w:tcPr>
                  <w:tcW w:w="1276" w:type="dxa"/>
                  <w:shd w:val="clear" w:color="auto" w:fill="auto"/>
                </w:tcPr>
                <w:p w14:paraId="02B2A99E"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Como</w:t>
                  </w:r>
                </w:p>
              </w:tc>
              <w:tc>
                <w:tcPr>
                  <w:tcW w:w="1326" w:type="dxa"/>
                  <w:shd w:val="clear" w:color="auto" w:fill="auto"/>
                </w:tcPr>
                <w:p w14:paraId="1B21C367" w14:textId="77777777" w:rsidR="00CD3655" w:rsidRPr="003C228E" w:rsidRDefault="00CD3655" w:rsidP="00CD3655">
                  <w:pPr>
                    <w:rPr>
                      <w:rFonts w:ascii="Arial Narrow" w:hAnsi="Arial Narrow" w:cs="Tahoma"/>
                      <w:sz w:val="14"/>
                      <w:szCs w:val="14"/>
                    </w:rPr>
                  </w:pPr>
                  <w:r w:rsidRPr="003C228E">
                    <w:rPr>
                      <w:rFonts w:ascii="Arial Narrow" w:hAnsi="Arial Narrow" w:cs="Tahoma"/>
                      <w:b/>
                      <w:sz w:val="14"/>
                      <w:szCs w:val="14"/>
                    </w:rPr>
                    <w:t>Periodicidad</w:t>
                  </w:r>
                </w:p>
              </w:tc>
            </w:tr>
            <w:tr w:rsidR="00CD3655" w:rsidRPr="003C228E" w14:paraId="3597388C" w14:textId="77777777" w:rsidTr="005D50AF">
              <w:tc>
                <w:tcPr>
                  <w:tcW w:w="1158" w:type="dxa"/>
                  <w:shd w:val="clear" w:color="auto" w:fill="auto"/>
                </w:tcPr>
                <w:p w14:paraId="5D7BBA5C"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Riesgo del no cierre del expediente contractual</w:t>
                  </w:r>
                </w:p>
              </w:tc>
              <w:tc>
                <w:tcPr>
                  <w:tcW w:w="1134" w:type="dxa"/>
                  <w:shd w:val="clear" w:color="auto" w:fill="auto"/>
                </w:tcPr>
                <w:p w14:paraId="6EA93AA7"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992" w:type="dxa"/>
                  <w:shd w:val="clear" w:color="auto" w:fill="auto"/>
                </w:tcPr>
                <w:p w14:paraId="6D3C13B3"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34CC9DC2" w14:textId="77777777" w:rsidR="00CD3655" w:rsidRPr="003C228E" w:rsidRDefault="00CD3655" w:rsidP="00CD3655">
                  <w:pPr>
                    <w:jc w:val="center"/>
                    <w:rPr>
                      <w:rFonts w:ascii="Arial Narrow" w:hAnsi="Arial Narrow" w:cs="Tahoma"/>
                      <w:b/>
                      <w:sz w:val="14"/>
                      <w:szCs w:val="14"/>
                    </w:rPr>
                  </w:pPr>
                  <w:r w:rsidRPr="003C228E">
                    <w:rPr>
                      <w:rFonts w:ascii="Arial Narrow" w:hAnsi="Arial Narrow" w:cs="Tahoma"/>
                      <w:b/>
                      <w:sz w:val="14"/>
                      <w:szCs w:val="14"/>
                    </w:rPr>
                    <w:t>3</w:t>
                  </w:r>
                </w:p>
              </w:tc>
              <w:tc>
                <w:tcPr>
                  <w:tcW w:w="1276" w:type="dxa"/>
                  <w:shd w:val="clear" w:color="auto" w:fill="auto"/>
                </w:tcPr>
                <w:p w14:paraId="28CCEC53"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La entidad contratante</w:t>
                  </w:r>
                </w:p>
              </w:tc>
              <w:tc>
                <w:tcPr>
                  <w:tcW w:w="992" w:type="dxa"/>
                  <w:shd w:val="clear" w:color="auto" w:fill="auto"/>
                </w:tcPr>
                <w:p w14:paraId="5893059E"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representante legal</w:t>
                  </w:r>
                </w:p>
              </w:tc>
              <w:tc>
                <w:tcPr>
                  <w:tcW w:w="1276" w:type="dxa"/>
                  <w:shd w:val="clear" w:color="auto" w:fill="auto"/>
                </w:tcPr>
                <w:p w14:paraId="1B4B5398"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El representante legal o su delegado una vez expiradas las garantías deberá dejar constancia del cierre del proceso en los términos del artículo 2.2.1.1.2.4.1. del Decreto 1082 de 2015</w:t>
                  </w:r>
                </w:p>
              </w:tc>
              <w:tc>
                <w:tcPr>
                  <w:tcW w:w="1326" w:type="dxa"/>
                  <w:shd w:val="clear" w:color="auto" w:fill="auto"/>
                </w:tcPr>
                <w:p w14:paraId="33D2B5DA" w14:textId="77777777" w:rsidR="00CD3655" w:rsidRPr="003C228E" w:rsidRDefault="00CD3655" w:rsidP="00CD3655">
                  <w:pPr>
                    <w:rPr>
                      <w:rFonts w:ascii="Arial Narrow" w:hAnsi="Arial Narrow" w:cs="Tahoma"/>
                      <w:sz w:val="14"/>
                      <w:szCs w:val="14"/>
                    </w:rPr>
                  </w:pPr>
                  <w:r w:rsidRPr="003C228E">
                    <w:rPr>
                      <w:rFonts w:ascii="Arial Narrow" w:hAnsi="Arial Narrow" w:cs="Tahoma"/>
                      <w:sz w:val="14"/>
                      <w:szCs w:val="14"/>
                    </w:rPr>
                    <w:t>Permanente</w:t>
                  </w:r>
                </w:p>
              </w:tc>
            </w:tr>
          </w:tbl>
          <w:p w14:paraId="323A3889" w14:textId="001E2410" w:rsidR="007E7538" w:rsidRPr="003C228E" w:rsidRDefault="007E7538" w:rsidP="00927C80">
            <w:pPr>
              <w:spacing w:after="0"/>
              <w:rPr>
                <w:rFonts w:ascii="Arial Narrow" w:hAnsi="Arial Narrow" w:cs="Tahoma"/>
                <w:b/>
                <w:bCs/>
                <w:sz w:val="20"/>
                <w:szCs w:val="20"/>
              </w:rPr>
            </w:pPr>
          </w:p>
        </w:tc>
      </w:tr>
      <w:tr w:rsidR="005D01D0" w:rsidRPr="003C228E" w14:paraId="19FF94D1" w14:textId="77777777" w:rsidTr="00964784">
        <w:trPr>
          <w:trHeight w:val="5854"/>
          <w:jc w:val="center"/>
        </w:trPr>
        <w:tc>
          <w:tcPr>
            <w:tcW w:w="10296" w:type="dxa"/>
            <w:gridSpan w:val="2"/>
            <w:shd w:val="clear" w:color="auto" w:fill="auto"/>
          </w:tcPr>
          <w:p w14:paraId="1D456C85" w14:textId="77777777" w:rsidR="005D01D0" w:rsidRPr="003C228E" w:rsidRDefault="005D01D0" w:rsidP="005D01D0">
            <w:pPr>
              <w:spacing w:line="276" w:lineRule="auto"/>
              <w:contextualSpacing/>
              <w:jc w:val="center"/>
              <w:rPr>
                <w:rFonts w:ascii="Arial Narrow" w:hAnsi="Arial Narrow" w:cs="Tahoma"/>
                <w:b/>
                <w:sz w:val="20"/>
                <w:szCs w:val="20"/>
              </w:rPr>
            </w:pPr>
            <w:r w:rsidRPr="003C228E">
              <w:rPr>
                <w:rFonts w:ascii="Arial Narrow" w:hAnsi="Arial Narrow" w:cs="Tahoma"/>
                <w:b/>
                <w:sz w:val="20"/>
                <w:szCs w:val="20"/>
              </w:rPr>
              <w:lastRenderedPageBreak/>
              <w:t>TABLA PARA VALORACIÓN DEL RIESGO</w:t>
            </w:r>
          </w:p>
          <w:p w14:paraId="0B60E8E3" w14:textId="77777777" w:rsidR="005D01D0" w:rsidRPr="003C228E" w:rsidRDefault="005D01D0" w:rsidP="005D01D0">
            <w:pPr>
              <w:spacing w:line="276" w:lineRule="auto"/>
              <w:contextualSpacing/>
              <w:jc w:val="center"/>
              <w:rPr>
                <w:rFonts w:ascii="Arial Narrow" w:hAnsi="Arial Narrow" w:cs="Tahoma"/>
                <w:b/>
                <w:sz w:val="20"/>
                <w:szCs w:val="20"/>
              </w:rPr>
            </w:pPr>
            <w:r w:rsidRPr="003C228E">
              <w:rPr>
                <w:rFonts w:ascii="Arial Narrow" w:hAnsi="Arial Narrow" w:cs="Tahoma"/>
                <w:noProof/>
                <w:sz w:val="20"/>
                <w:szCs w:val="20"/>
                <w:lang w:eastAsia="es-CO"/>
              </w:rPr>
              <w:drawing>
                <wp:inline distT="0" distB="0" distL="0" distR="0" wp14:anchorId="275D55E5" wp14:editId="1B572FDC">
                  <wp:extent cx="4120266" cy="2000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l="10374" t="17273" r="8333" b="8788"/>
                          <a:stretch>
                            <a:fillRect/>
                          </a:stretch>
                        </pic:blipFill>
                        <pic:spPr bwMode="auto">
                          <a:xfrm>
                            <a:off x="0" y="0"/>
                            <a:ext cx="4143309" cy="2011437"/>
                          </a:xfrm>
                          <a:prstGeom prst="rect">
                            <a:avLst/>
                          </a:prstGeom>
                          <a:noFill/>
                          <a:ln>
                            <a:noFill/>
                          </a:ln>
                        </pic:spPr>
                      </pic:pic>
                    </a:graphicData>
                  </a:graphic>
                </wp:inline>
              </w:drawing>
            </w:r>
          </w:p>
          <w:p w14:paraId="1FD2F348" w14:textId="77777777" w:rsidR="005D01D0" w:rsidRPr="003C228E" w:rsidRDefault="005D01D0" w:rsidP="005D01D0">
            <w:pPr>
              <w:spacing w:line="276" w:lineRule="auto"/>
              <w:contextualSpacing/>
              <w:jc w:val="center"/>
              <w:rPr>
                <w:rFonts w:ascii="Arial Narrow" w:hAnsi="Arial Narrow" w:cs="Tahoma"/>
                <w:b/>
                <w:sz w:val="20"/>
                <w:szCs w:val="20"/>
              </w:rPr>
            </w:pPr>
          </w:p>
          <w:p w14:paraId="7ACBC813" w14:textId="77777777" w:rsidR="005D01D0" w:rsidRPr="003C228E" w:rsidRDefault="005D01D0" w:rsidP="005D01D0">
            <w:pPr>
              <w:spacing w:line="276" w:lineRule="auto"/>
              <w:contextualSpacing/>
              <w:jc w:val="center"/>
              <w:rPr>
                <w:rFonts w:ascii="Arial Narrow" w:hAnsi="Arial Narrow" w:cs="Tahoma"/>
                <w:b/>
                <w:sz w:val="20"/>
                <w:szCs w:val="20"/>
              </w:rPr>
            </w:pPr>
            <w:r w:rsidRPr="003C228E">
              <w:rPr>
                <w:rFonts w:ascii="Arial Narrow" w:hAnsi="Arial Narrow" w:cs="Tahoma"/>
                <w:b/>
                <w:sz w:val="20"/>
                <w:szCs w:val="20"/>
              </w:rPr>
              <w:t>TABLA CATEGORÍA DEL RIESGO</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3"/>
              <w:gridCol w:w="2991"/>
            </w:tblGrid>
            <w:tr w:rsidR="005D01D0" w:rsidRPr="003C228E" w14:paraId="2F030C2B" w14:textId="77777777" w:rsidTr="00964784">
              <w:tc>
                <w:tcPr>
                  <w:tcW w:w="2963" w:type="dxa"/>
                  <w:shd w:val="clear" w:color="auto" w:fill="auto"/>
                </w:tcPr>
                <w:p w14:paraId="76C78692" w14:textId="77777777" w:rsidR="005D01D0" w:rsidRPr="003C228E" w:rsidRDefault="005D01D0" w:rsidP="005D01D0">
                  <w:pPr>
                    <w:spacing w:line="276" w:lineRule="auto"/>
                    <w:contextualSpacing/>
                    <w:jc w:val="both"/>
                    <w:rPr>
                      <w:rFonts w:ascii="Arial Narrow" w:hAnsi="Arial Narrow" w:cs="Tahoma"/>
                      <w:b/>
                      <w:sz w:val="20"/>
                      <w:szCs w:val="20"/>
                    </w:rPr>
                  </w:pPr>
                  <w:r w:rsidRPr="003C228E">
                    <w:rPr>
                      <w:rFonts w:ascii="Arial Narrow" w:hAnsi="Arial Narrow" w:cs="Tahoma"/>
                      <w:b/>
                      <w:sz w:val="20"/>
                      <w:szCs w:val="20"/>
                    </w:rPr>
                    <w:t>VALORACIÓN DEL RIESGO</w:t>
                  </w:r>
                </w:p>
              </w:tc>
              <w:tc>
                <w:tcPr>
                  <w:tcW w:w="2991" w:type="dxa"/>
                  <w:shd w:val="clear" w:color="auto" w:fill="auto"/>
                </w:tcPr>
                <w:p w14:paraId="5F82910A" w14:textId="77777777" w:rsidR="005D01D0" w:rsidRPr="003C228E" w:rsidRDefault="005D01D0" w:rsidP="005D01D0">
                  <w:pPr>
                    <w:spacing w:line="276" w:lineRule="auto"/>
                    <w:contextualSpacing/>
                    <w:jc w:val="both"/>
                    <w:rPr>
                      <w:rFonts w:ascii="Arial Narrow" w:hAnsi="Arial Narrow" w:cs="Tahoma"/>
                      <w:b/>
                      <w:sz w:val="20"/>
                      <w:szCs w:val="20"/>
                    </w:rPr>
                  </w:pPr>
                  <w:r w:rsidRPr="003C228E">
                    <w:rPr>
                      <w:rFonts w:ascii="Arial Narrow" w:hAnsi="Arial Narrow" w:cs="Tahoma"/>
                      <w:b/>
                      <w:sz w:val="20"/>
                      <w:szCs w:val="20"/>
                    </w:rPr>
                    <w:t>CATEGORÍA</w:t>
                  </w:r>
                </w:p>
              </w:tc>
            </w:tr>
            <w:tr w:rsidR="005D01D0" w:rsidRPr="003C228E" w14:paraId="1AADB360" w14:textId="77777777" w:rsidTr="00964784">
              <w:tc>
                <w:tcPr>
                  <w:tcW w:w="2963" w:type="dxa"/>
                  <w:shd w:val="clear" w:color="auto" w:fill="auto"/>
                </w:tcPr>
                <w:p w14:paraId="22F697CD"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8, 9 y 10</w:t>
                  </w:r>
                </w:p>
              </w:tc>
              <w:tc>
                <w:tcPr>
                  <w:tcW w:w="2991" w:type="dxa"/>
                  <w:shd w:val="clear" w:color="auto" w:fill="auto"/>
                </w:tcPr>
                <w:p w14:paraId="692A6691"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Riesgo extremo</w:t>
                  </w:r>
                </w:p>
              </w:tc>
            </w:tr>
            <w:tr w:rsidR="005D01D0" w:rsidRPr="003C228E" w14:paraId="0B6705CE" w14:textId="77777777" w:rsidTr="00964784">
              <w:tc>
                <w:tcPr>
                  <w:tcW w:w="2963" w:type="dxa"/>
                  <w:shd w:val="clear" w:color="auto" w:fill="auto"/>
                </w:tcPr>
                <w:p w14:paraId="14C73688"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6 y 7</w:t>
                  </w:r>
                </w:p>
              </w:tc>
              <w:tc>
                <w:tcPr>
                  <w:tcW w:w="2991" w:type="dxa"/>
                  <w:shd w:val="clear" w:color="auto" w:fill="auto"/>
                </w:tcPr>
                <w:p w14:paraId="3983ABEA"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Riesgo alto</w:t>
                  </w:r>
                </w:p>
              </w:tc>
            </w:tr>
            <w:tr w:rsidR="005D01D0" w:rsidRPr="003C228E" w14:paraId="26A409E4" w14:textId="77777777" w:rsidTr="00964784">
              <w:tc>
                <w:tcPr>
                  <w:tcW w:w="2963" w:type="dxa"/>
                  <w:shd w:val="clear" w:color="auto" w:fill="auto"/>
                </w:tcPr>
                <w:p w14:paraId="0A56627E"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5</w:t>
                  </w:r>
                </w:p>
              </w:tc>
              <w:tc>
                <w:tcPr>
                  <w:tcW w:w="2991" w:type="dxa"/>
                  <w:shd w:val="clear" w:color="auto" w:fill="auto"/>
                </w:tcPr>
                <w:p w14:paraId="2F0D2729"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Riesgo medio</w:t>
                  </w:r>
                </w:p>
              </w:tc>
            </w:tr>
            <w:tr w:rsidR="005D01D0" w:rsidRPr="003C228E" w14:paraId="143FC619" w14:textId="77777777" w:rsidTr="00964784">
              <w:tc>
                <w:tcPr>
                  <w:tcW w:w="2963" w:type="dxa"/>
                  <w:shd w:val="clear" w:color="auto" w:fill="auto"/>
                </w:tcPr>
                <w:p w14:paraId="7E1C39EE"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2, 3 y 4</w:t>
                  </w:r>
                </w:p>
              </w:tc>
              <w:tc>
                <w:tcPr>
                  <w:tcW w:w="2991" w:type="dxa"/>
                  <w:shd w:val="clear" w:color="auto" w:fill="auto"/>
                </w:tcPr>
                <w:p w14:paraId="1BE751F4" w14:textId="77777777" w:rsidR="005D01D0" w:rsidRPr="003C228E" w:rsidRDefault="005D01D0" w:rsidP="005D01D0">
                  <w:pPr>
                    <w:spacing w:line="276" w:lineRule="auto"/>
                    <w:contextualSpacing/>
                    <w:jc w:val="both"/>
                    <w:rPr>
                      <w:rFonts w:ascii="Arial Narrow" w:hAnsi="Arial Narrow" w:cs="Tahoma"/>
                      <w:sz w:val="20"/>
                      <w:szCs w:val="20"/>
                    </w:rPr>
                  </w:pPr>
                  <w:r w:rsidRPr="003C228E">
                    <w:rPr>
                      <w:rFonts w:ascii="Arial Narrow" w:hAnsi="Arial Narrow" w:cs="Tahoma"/>
                      <w:sz w:val="20"/>
                      <w:szCs w:val="20"/>
                    </w:rPr>
                    <w:t>Riesgo bajo</w:t>
                  </w:r>
                </w:p>
              </w:tc>
            </w:tr>
          </w:tbl>
          <w:p w14:paraId="6D9F795B" w14:textId="77777777" w:rsidR="005D01D0" w:rsidRPr="003C228E" w:rsidRDefault="005D01D0" w:rsidP="005D01D0">
            <w:pPr>
              <w:spacing w:after="0"/>
              <w:rPr>
                <w:rFonts w:ascii="Arial Narrow" w:hAnsi="Arial Narrow" w:cs="Tahoma"/>
                <w:b/>
                <w:bCs/>
                <w:sz w:val="20"/>
                <w:szCs w:val="20"/>
              </w:rPr>
            </w:pPr>
          </w:p>
        </w:tc>
      </w:tr>
      <w:tr w:rsidR="00C91791" w:rsidRPr="003C228E" w14:paraId="346B108E" w14:textId="77777777" w:rsidTr="00964784">
        <w:trPr>
          <w:trHeight w:val="60"/>
          <w:jc w:val="center"/>
        </w:trPr>
        <w:tc>
          <w:tcPr>
            <w:tcW w:w="10296" w:type="dxa"/>
            <w:gridSpan w:val="2"/>
            <w:shd w:val="clear" w:color="auto" w:fill="auto"/>
          </w:tcPr>
          <w:p w14:paraId="1B45DF83" w14:textId="2446B8A6" w:rsidR="00C91791" w:rsidRPr="003C228E" w:rsidRDefault="005D50AF" w:rsidP="00C91791">
            <w:pPr>
              <w:spacing w:after="0"/>
              <w:rPr>
                <w:rFonts w:ascii="Arial Narrow" w:hAnsi="Arial Narrow" w:cs="Tahoma"/>
                <w:bCs/>
                <w:sz w:val="20"/>
                <w:szCs w:val="20"/>
              </w:rPr>
            </w:pPr>
            <w:r w:rsidRPr="003C228E">
              <w:rPr>
                <w:rFonts w:ascii="Arial Narrow" w:hAnsi="Arial Narrow" w:cs="Tahoma"/>
                <w:bCs/>
                <w:sz w:val="20"/>
                <w:szCs w:val="20"/>
              </w:rPr>
              <w:t xml:space="preserve">Atentamente, </w:t>
            </w:r>
          </w:p>
          <w:p w14:paraId="629C6986" w14:textId="77777777" w:rsidR="00C91791" w:rsidRPr="003C228E" w:rsidRDefault="00C91791" w:rsidP="00C91791">
            <w:pPr>
              <w:spacing w:after="0"/>
              <w:rPr>
                <w:rFonts w:ascii="Arial Narrow" w:hAnsi="Arial Narrow" w:cs="Tahoma"/>
                <w:b/>
                <w:sz w:val="20"/>
                <w:szCs w:val="20"/>
              </w:rPr>
            </w:pPr>
          </w:p>
          <w:p w14:paraId="3EFA014E" w14:textId="77777777" w:rsidR="00A03FA3" w:rsidRPr="003C228E" w:rsidRDefault="00A03FA3" w:rsidP="00C630A1">
            <w:pPr>
              <w:pStyle w:val="TableParagraph"/>
              <w:spacing w:before="64"/>
              <w:ind w:right="1738"/>
              <w:rPr>
                <w:rFonts w:ascii="Arial Narrow" w:hAnsi="Arial Narrow" w:cs="Tahoma"/>
                <w:b/>
                <w:sz w:val="20"/>
                <w:szCs w:val="20"/>
              </w:rPr>
            </w:pPr>
          </w:p>
          <w:p w14:paraId="3C7D1AB0" w14:textId="5233DD8E" w:rsidR="00C630A1" w:rsidRPr="003C228E" w:rsidRDefault="00A8311E" w:rsidP="00C630A1">
            <w:pPr>
              <w:pStyle w:val="TableParagraph"/>
              <w:spacing w:before="64"/>
              <w:ind w:right="1738"/>
              <w:rPr>
                <w:rFonts w:ascii="Arial Narrow" w:hAnsi="Arial Narrow" w:cs="Tahoma"/>
                <w:b/>
                <w:sz w:val="20"/>
                <w:szCs w:val="20"/>
              </w:rPr>
            </w:pPr>
            <w:r>
              <w:rPr>
                <w:rFonts w:ascii="Arial Narrow" w:hAnsi="Arial Narrow" w:cs="Tahoma"/>
                <w:b/>
                <w:sz w:val="20"/>
                <w:szCs w:val="20"/>
              </w:rPr>
              <w:t>LAURA FERNANDA MENDEZ ALZATE</w:t>
            </w:r>
          </w:p>
          <w:p w14:paraId="4A803B2D" w14:textId="650A6634" w:rsidR="00C91791" w:rsidRPr="003C228E" w:rsidRDefault="002E4194" w:rsidP="00C630A1">
            <w:pPr>
              <w:spacing w:after="0"/>
              <w:jc w:val="both"/>
              <w:rPr>
                <w:rFonts w:ascii="Arial Narrow" w:hAnsi="Arial Narrow" w:cs="Tahoma"/>
                <w:sz w:val="20"/>
                <w:szCs w:val="20"/>
              </w:rPr>
            </w:pPr>
            <w:r w:rsidRPr="003C228E">
              <w:rPr>
                <w:rFonts w:ascii="Arial Narrow" w:hAnsi="Arial Narrow" w:cs="Tahoma"/>
                <w:sz w:val="20"/>
                <w:szCs w:val="20"/>
              </w:rPr>
              <w:t>Secretaria</w:t>
            </w:r>
            <w:r w:rsidR="000C5E50" w:rsidRPr="003C228E">
              <w:rPr>
                <w:rFonts w:ascii="Arial Narrow" w:hAnsi="Arial Narrow" w:cs="Tahoma"/>
                <w:sz w:val="20"/>
                <w:szCs w:val="20"/>
              </w:rPr>
              <w:t xml:space="preserve"> General</w:t>
            </w:r>
            <w:r w:rsidR="00A8311E">
              <w:rPr>
                <w:rFonts w:ascii="Arial Narrow" w:hAnsi="Arial Narrow" w:cs="Tahoma"/>
                <w:sz w:val="20"/>
                <w:szCs w:val="20"/>
              </w:rPr>
              <w:t xml:space="preserve"> (E )</w:t>
            </w:r>
          </w:p>
        </w:tc>
      </w:tr>
    </w:tbl>
    <w:p w14:paraId="0A66DDF2" w14:textId="77777777" w:rsidR="007116CE" w:rsidRPr="003C228E" w:rsidRDefault="007116CE" w:rsidP="00C91791">
      <w:pPr>
        <w:rPr>
          <w:rFonts w:ascii="Arial Narrow" w:hAnsi="Arial Narrow" w:cs="Tahoma"/>
          <w:sz w:val="20"/>
          <w:szCs w:val="20"/>
        </w:rPr>
      </w:pPr>
    </w:p>
    <w:sectPr w:rsidR="007116CE" w:rsidRPr="003C228E" w:rsidSect="005A2090">
      <w:headerReference w:type="default" r:id="rId15"/>
      <w:footerReference w:type="default" r:id="rId16"/>
      <w:pgSz w:w="12240" w:h="15840" w:code="1"/>
      <w:pgMar w:top="1440" w:right="1080" w:bottom="1440" w:left="1080" w:header="568" w:footer="8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91AFB9" w14:textId="77777777" w:rsidR="00275424" w:rsidRDefault="00275424" w:rsidP="00176297">
      <w:pPr>
        <w:spacing w:after="0" w:line="240" w:lineRule="auto"/>
      </w:pPr>
      <w:r>
        <w:separator/>
      </w:r>
    </w:p>
  </w:endnote>
  <w:endnote w:type="continuationSeparator" w:id="0">
    <w:p w14:paraId="2D515B4F" w14:textId="77777777" w:rsidR="00275424" w:rsidRDefault="00275424" w:rsidP="00176297">
      <w:pPr>
        <w:spacing w:after="0" w:line="240" w:lineRule="auto"/>
      </w:pPr>
      <w:r>
        <w:continuationSeparator/>
      </w:r>
    </w:p>
  </w:endnote>
  <w:endnote w:type="continuationNotice" w:id="1">
    <w:p w14:paraId="265A4D8A" w14:textId="77777777" w:rsidR="00275424" w:rsidRDefault="002754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730A9" w14:textId="2A0A72CC" w:rsidR="00BA2E5A" w:rsidRPr="00275B80" w:rsidRDefault="00BA2E5A" w:rsidP="00176297">
    <w:pPr>
      <w:pStyle w:val="Sinespaciado"/>
      <w:jc w:val="center"/>
      <w:rPr>
        <w:rFonts w:ascii="Arial" w:hAnsi="Arial" w:cs="Arial"/>
        <w:b/>
        <w:sz w:val="16"/>
        <w:szCs w:val="16"/>
      </w:rPr>
    </w:pPr>
    <w:r w:rsidRPr="00176297">
      <w:rPr>
        <w:rFonts w:ascii="Arial" w:hAnsi="Arial" w:cs="Arial"/>
        <w:b/>
        <w:sz w:val="16"/>
        <w:szCs w:val="16"/>
      </w:rPr>
      <w:t>SE</w:t>
    </w:r>
    <w:r>
      <w:rPr>
        <w:rFonts w:ascii="Arial" w:hAnsi="Arial" w:cs="Arial"/>
        <w:b/>
        <w:sz w:val="16"/>
        <w:szCs w:val="16"/>
      </w:rPr>
      <w:t>C</w:t>
    </w:r>
    <w:r w:rsidRPr="00275B80">
      <w:rPr>
        <w:rFonts w:ascii="Arial" w:hAnsi="Arial" w:cs="Arial"/>
        <w:b/>
        <w:sz w:val="16"/>
        <w:szCs w:val="16"/>
      </w:rPr>
      <w:t xml:space="preserve">RETARÍA </w:t>
    </w:r>
    <w:r>
      <w:rPr>
        <w:rFonts w:ascii="Arial" w:hAnsi="Arial" w:cs="Arial"/>
        <w:b/>
        <w:sz w:val="16"/>
        <w:szCs w:val="16"/>
      </w:rPr>
      <w:t>GENERAL Y DE GOBIERNO</w:t>
    </w:r>
  </w:p>
  <w:p w14:paraId="37328961" w14:textId="77777777" w:rsidR="00BA2E5A" w:rsidRDefault="00BA2E5A" w:rsidP="00176297">
    <w:pPr>
      <w:pStyle w:val="Sinespaciado"/>
      <w:jc w:val="center"/>
      <w:rPr>
        <w:rFonts w:ascii="Arial" w:hAnsi="Arial" w:cs="Arial"/>
        <w:sz w:val="16"/>
        <w:szCs w:val="16"/>
      </w:rPr>
    </w:pPr>
    <w:r w:rsidRPr="00992810">
      <w:rPr>
        <w:rFonts w:ascii="Arial" w:hAnsi="Arial" w:cs="Arial"/>
        <w:sz w:val="16"/>
        <w:szCs w:val="16"/>
      </w:rPr>
      <w:t xml:space="preserve">Tel. (098) 7540321 Ext. </w:t>
    </w:r>
    <w:r>
      <w:rPr>
        <w:rFonts w:ascii="Arial" w:hAnsi="Arial" w:cs="Arial"/>
        <w:sz w:val="16"/>
        <w:szCs w:val="16"/>
      </w:rPr>
      <w:t>105 Código</w:t>
    </w:r>
    <w:r w:rsidRPr="00992810">
      <w:rPr>
        <w:rFonts w:ascii="Arial" w:hAnsi="Arial" w:cs="Arial"/>
        <w:sz w:val="16"/>
        <w:szCs w:val="16"/>
      </w:rPr>
      <w:t xml:space="preserve"> Postal 153050 Urbano</w:t>
    </w:r>
    <w:r>
      <w:rPr>
        <w:rFonts w:ascii="Arial" w:hAnsi="Arial" w:cs="Arial"/>
        <w:sz w:val="16"/>
        <w:szCs w:val="16"/>
      </w:rPr>
      <w:t xml:space="preserve"> </w:t>
    </w:r>
    <w:r w:rsidRPr="00992810">
      <w:rPr>
        <w:rFonts w:ascii="Arial" w:hAnsi="Arial" w:cs="Arial"/>
        <w:sz w:val="16"/>
        <w:szCs w:val="16"/>
      </w:rPr>
      <w:t xml:space="preserve">Correo: </w:t>
    </w:r>
    <w:hyperlink r:id="rId1" w:history="1">
      <w:r w:rsidRPr="00812061">
        <w:rPr>
          <w:rStyle w:val="Hipervnculo"/>
          <w:rFonts w:ascii="Arial" w:hAnsi="Arial" w:cs="Arial"/>
          <w:sz w:val="16"/>
          <w:szCs w:val="16"/>
        </w:rPr>
        <w:t>gobierno@guateque-boyaca.gov.co</w:t>
      </w:r>
    </w:hyperlink>
  </w:p>
  <w:p w14:paraId="28CD1ABE" w14:textId="77777777" w:rsidR="00BA2E5A" w:rsidRPr="00176297" w:rsidRDefault="00BA2E5A" w:rsidP="00176297">
    <w:pPr>
      <w:pStyle w:val="Sinespaciado"/>
      <w:tabs>
        <w:tab w:val="center" w:pos="4607"/>
        <w:tab w:val="right" w:pos="9214"/>
      </w:tabs>
      <w:jc w:val="center"/>
      <w:rPr>
        <w:rFonts w:ascii="Arial" w:hAnsi="Arial" w:cs="Arial"/>
        <w:sz w:val="14"/>
        <w:szCs w:val="14"/>
      </w:rPr>
    </w:pPr>
    <w:r w:rsidRPr="00275B80">
      <w:rPr>
        <w:rFonts w:ascii="Arial" w:hAnsi="Arial" w:cs="Arial"/>
        <w:sz w:val="14"/>
        <w:szCs w:val="14"/>
      </w:rPr>
      <w:t xml:space="preserve">Alcaldía Municipal de Guateque Carrera 6 No. 9-18 Centro http://www.guateque-boyaca.gov.co Correo: </w:t>
    </w:r>
    <w:hyperlink r:id="rId2" w:history="1">
      <w:r w:rsidRPr="00275B80">
        <w:rPr>
          <w:rStyle w:val="Hipervnculo"/>
          <w:rFonts w:ascii="Arial" w:hAnsi="Arial" w:cs="Arial"/>
          <w:sz w:val="14"/>
          <w:szCs w:val="14"/>
        </w:rPr>
        <w:t>alcaldia@guateque-boyaca.gov.co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4C1A2B" w14:textId="77777777" w:rsidR="00275424" w:rsidRDefault="00275424" w:rsidP="00176297">
      <w:pPr>
        <w:spacing w:after="0" w:line="240" w:lineRule="auto"/>
      </w:pPr>
      <w:r>
        <w:separator/>
      </w:r>
    </w:p>
  </w:footnote>
  <w:footnote w:type="continuationSeparator" w:id="0">
    <w:p w14:paraId="5DABB246" w14:textId="77777777" w:rsidR="00275424" w:rsidRDefault="00275424" w:rsidP="00176297">
      <w:pPr>
        <w:spacing w:after="0" w:line="240" w:lineRule="auto"/>
      </w:pPr>
      <w:r>
        <w:continuationSeparator/>
      </w:r>
    </w:p>
  </w:footnote>
  <w:footnote w:type="continuationNotice" w:id="1">
    <w:p w14:paraId="0A746F09" w14:textId="77777777" w:rsidR="00275424" w:rsidRDefault="002754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9"/>
      <w:gridCol w:w="4700"/>
      <w:gridCol w:w="2197"/>
      <w:gridCol w:w="1649"/>
    </w:tblGrid>
    <w:tr w:rsidR="00BA2E5A" w:rsidRPr="0052667D" w14:paraId="1DC60732" w14:textId="77777777" w:rsidTr="004F140D">
      <w:trPr>
        <w:trHeight w:val="261"/>
        <w:jc w:val="center"/>
      </w:trPr>
      <w:tc>
        <w:tcPr>
          <w:tcW w:w="1739" w:type="dxa"/>
          <w:vMerge w:val="restart"/>
          <w:shd w:val="clear" w:color="auto" w:fill="auto"/>
          <w:vAlign w:val="center"/>
        </w:tcPr>
        <w:p w14:paraId="13FFD12F" w14:textId="56128741" w:rsidR="00BA2E5A" w:rsidRPr="0052667D" w:rsidRDefault="00BA2E5A" w:rsidP="00BF2255">
          <w:pPr>
            <w:pStyle w:val="Encabezado"/>
            <w:jc w:val="center"/>
            <w:rPr>
              <w:rFonts w:ascii="Arial" w:hAnsi="Arial" w:cs="Arial"/>
              <w:sz w:val="16"/>
              <w:szCs w:val="16"/>
            </w:rPr>
          </w:pPr>
          <w:r>
            <w:rPr>
              <w:rFonts w:ascii="Arial" w:hAnsi="Arial" w:cs="Arial"/>
              <w:noProof/>
              <w:sz w:val="16"/>
              <w:szCs w:val="16"/>
              <w:lang w:eastAsia="es-CO"/>
            </w:rPr>
            <w:drawing>
              <wp:anchor distT="0" distB="0" distL="114300" distR="114300" simplePos="0" relativeHeight="251659265" behindDoc="1" locked="0" layoutInCell="1" allowOverlap="1" wp14:anchorId="1FDBAD06" wp14:editId="2BEAC63C">
                <wp:simplePos x="0" y="0"/>
                <wp:positionH relativeFrom="column">
                  <wp:posOffset>8255</wp:posOffset>
                </wp:positionH>
                <wp:positionV relativeFrom="paragraph">
                  <wp:posOffset>-31115</wp:posOffset>
                </wp:positionV>
                <wp:extent cx="781050" cy="78105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cudo 300 png.pn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14:sizeRelH relativeFrom="margin">
                  <wp14:pctWidth>0</wp14:pctWidth>
                </wp14:sizeRelH>
                <wp14:sizeRelV relativeFrom="margin">
                  <wp14:pctHeight>0</wp14:pctHeight>
                </wp14:sizeRelV>
              </wp:anchor>
            </w:drawing>
          </w:r>
        </w:p>
      </w:tc>
      <w:tc>
        <w:tcPr>
          <w:tcW w:w="4700" w:type="dxa"/>
          <w:shd w:val="clear" w:color="auto" w:fill="auto"/>
          <w:vAlign w:val="center"/>
        </w:tcPr>
        <w:p w14:paraId="5808BEE2" w14:textId="77777777" w:rsidR="00BA2E5A" w:rsidRPr="0052667D" w:rsidRDefault="00BA2E5A" w:rsidP="00BF2255">
          <w:pPr>
            <w:pStyle w:val="Encabezado"/>
            <w:jc w:val="center"/>
            <w:rPr>
              <w:rFonts w:ascii="Arial" w:hAnsi="Arial" w:cs="Arial"/>
              <w:b/>
              <w:sz w:val="16"/>
              <w:szCs w:val="16"/>
            </w:rPr>
          </w:pPr>
          <w:r w:rsidRPr="0052667D">
            <w:rPr>
              <w:rFonts w:ascii="Arial" w:hAnsi="Arial" w:cs="Arial"/>
              <w:b/>
              <w:sz w:val="16"/>
              <w:szCs w:val="16"/>
            </w:rPr>
            <w:t>MODELO INTEGRADO DE PLANEACIÓN Y GESTIÓN “MIPG”</w:t>
          </w:r>
        </w:p>
        <w:p w14:paraId="628FBC07" w14:textId="77777777" w:rsidR="00BA2E5A" w:rsidRPr="0052667D" w:rsidRDefault="00BA2E5A" w:rsidP="00BF2255">
          <w:pPr>
            <w:pStyle w:val="Encabezado"/>
            <w:jc w:val="center"/>
            <w:rPr>
              <w:rFonts w:ascii="Arial" w:hAnsi="Arial" w:cs="Arial"/>
              <w:b/>
              <w:sz w:val="16"/>
              <w:szCs w:val="16"/>
            </w:rPr>
          </w:pPr>
          <w:r w:rsidRPr="0052667D">
            <w:rPr>
              <w:rFonts w:ascii="Arial" w:hAnsi="Arial" w:cs="Arial"/>
              <w:b/>
              <w:sz w:val="16"/>
              <w:szCs w:val="16"/>
            </w:rPr>
            <w:t>ALCALDÍA MUNICIPAL DE GUATEQUE</w:t>
          </w:r>
        </w:p>
      </w:tc>
      <w:tc>
        <w:tcPr>
          <w:tcW w:w="2197" w:type="dxa"/>
          <w:shd w:val="clear" w:color="auto" w:fill="auto"/>
          <w:vAlign w:val="center"/>
        </w:tcPr>
        <w:p w14:paraId="3F2D4B7C" w14:textId="77777777" w:rsidR="00BA2E5A" w:rsidRPr="0052667D" w:rsidRDefault="00BA2E5A" w:rsidP="00BF2255">
          <w:pPr>
            <w:pStyle w:val="Encabezado"/>
            <w:jc w:val="center"/>
            <w:rPr>
              <w:rFonts w:ascii="Arial" w:hAnsi="Arial" w:cs="Arial"/>
              <w:sz w:val="16"/>
              <w:szCs w:val="16"/>
            </w:rPr>
          </w:pPr>
          <w:r w:rsidRPr="0052667D">
            <w:rPr>
              <w:rFonts w:ascii="Arial" w:hAnsi="Arial" w:cs="Arial"/>
              <w:b/>
              <w:sz w:val="16"/>
              <w:szCs w:val="16"/>
            </w:rPr>
            <w:t>VERSIÓN:</w:t>
          </w:r>
          <w:r w:rsidRPr="0052667D">
            <w:rPr>
              <w:rFonts w:ascii="Arial" w:hAnsi="Arial" w:cs="Arial"/>
              <w:sz w:val="16"/>
              <w:szCs w:val="16"/>
            </w:rPr>
            <w:t xml:space="preserve"> 1</w:t>
          </w:r>
        </w:p>
      </w:tc>
      <w:tc>
        <w:tcPr>
          <w:tcW w:w="1649" w:type="dxa"/>
          <w:vMerge w:val="restart"/>
        </w:tcPr>
        <w:p w14:paraId="47B59FF3" w14:textId="74C18198" w:rsidR="00BA2E5A" w:rsidRPr="0052667D" w:rsidRDefault="00F244E0" w:rsidP="00BF2255">
          <w:pPr>
            <w:pStyle w:val="Encabezado"/>
            <w:rPr>
              <w:rFonts w:ascii="Arial" w:hAnsi="Arial" w:cs="Arial"/>
              <w:b/>
              <w:sz w:val="16"/>
              <w:szCs w:val="16"/>
            </w:rPr>
          </w:pPr>
          <w:r>
            <w:rPr>
              <w:rFonts w:ascii="Arial" w:hAnsi="Arial" w:cs="Arial"/>
              <w:b/>
              <w:noProof/>
              <w:sz w:val="16"/>
              <w:szCs w:val="16"/>
            </w:rPr>
            <w:drawing>
              <wp:anchor distT="0" distB="0" distL="114300" distR="114300" simplePos="0" relativeHeight="251660289" behindDoc="1" locked="0" layoutInCell="1" allowOverlap="1" wp14:anchorId="3E95A34C" wp14:editId="01AE70E4">
                <wp:simplePos x="0" y="0"/>
                <wp:positionH relativeFrom="column">
                  <wp:posOffset>-29845</wp:posOffset>
                </wp:positionH>
                <wp:positionV relativeFrom="paragraph">
                  <wp:posOffset>-71755</wp:posOffset>
                </wp:positionV>
                <wp:extent cx="942975" cy="942975"/>
                <wp:effectExtent l="0" t="0" r="9525" b="9525"/>
                <wp:wrapNone/>
                <wp:docPr id="5604478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447857" name="Imagen 560447857"/>
                        <pic:cNvPicPr/>
                      </pic:nvPicPr>
                      <pic:blipFill>
                        <a:blip r:embed="rId2">
                          <a:extLst>
                            <a:ext uri="{28A0092B-C50C-407E-A947-70E740481C1C}">
                              <a14:useLocalDpi xmlns:a14="http://schemas.microsoft.com/office/drawing/2010/main" val="0"/>
                            </a:ext>
                          </a:extLst>
                        </a:blip>
                        <a:stretch>
                          <a:fillRect/>
                        </a:stretch>
                      </pic:blipFill>
                      <pic:spPr>
                        <a:xfrm>
                          <a:off x="0" y="0"/>
                          <a:ext cx="942975" cy="942975"/>
                        </a:xfrm>
                        <a:prstGeom prst="rect">
                          <a:avLst/>
                        </a:prstGeom>
                      </pic:spPr>
                    </pic:pic>
                  </a:graphicData>
                </a:graphic>
                <wp14:sizeRelH relativeFrom="margin">
                  <wp14:pctWidth>0</wp14:pctWidth>
                </wp14:sizeRelH>
                <wp14:sizeRelV relativeFrom="margin">
                  <wp14:pctHeight>0</wp14:pctHeight>
                </wp14:sizeRelV>
              </wp:anchor>
            </w:drawing>
          </w:r>
        </w:p>
      </w:tc>
    </w:tr>
    <w:tr w:rsidR="00BA2E5A" w:rsidRPr="0052667D" w14:paraId="17B4D6B0" w14:textId="77777777" w:rsidTr="004F140D">
      <w:trPr>
        <w:trHeight w:val="267"/>
        <w:jc w:val="center"/>
      </w:trPr>
      <w:tc>
        <w:tcPr>
          <w:tcW w:w="1739" w:type="dxa"/>
          <w:vMerge/>
          <w:shd w:val="clear" w:color="auto" w:fill="auto"/>
        </w:tcPr>
        <w:p w14:paraId="510EBB71" w14:textId="77777777" w:rsidR="00BA2E5A" w:rsidRPr="0052667D" w:rsidRDefault="00BA2E5A" w:rsidP="00BF2255">
          <w:pPr>
            <w:pStyle w:val="Encabezado"/>
            <w:rPr>
              <w:rFonts w:ascii="Arial" w:hAnsi="Arial" w:cs="Arial"/>
              <w:sz w:val="16"/>
              <w:szCs w:val="16"/>
            </w:rPr>
          </w:pPr>
        </w:p>
      </w:tc>
      <w:tc>
        <w:tcPr>
          <w:tcW w:w="4700" w:type="dxa"/>
          <w:shd w:val="clear" w:color="auto" w:fill="auto"/>
          <w:vAlign w:val="center"/>
        </w:tcPr>
        <w:p w14:paraId="3D39B352" w14:textId="77777777" w:rsidR="00BA2E5A" w:rsidRPr="0052667D" w:rsidRDefault="00BA2E5A" w:rsidP="00BF2255">
          <w:pPr>
            <w:pStyle w:val="Encabezado"/>
            <w:rPr>
              <w:rFonts w:ascii="Arial" w:hAnsi="Arial" w:cs="Arial"/>
              <w:b/>
              <w:sz w:val="16"/>
              <w:szCs w:val="16"/>
            </w:rPr>
          </w:pPr>
          <w:r w:rsidRPr="0052667D">
            <w:rPr>
              <w:rFonts w:ascii="Arial" w:hAnsi="Arial" w:cs="Arial"/>
              <w:b/>
              <w:sz w:val="16"/>
              <w:szCs w:val="16"/>
            </w:rPr>
            <w:t>PROCESO</w:t>
          </w:r>
          <w:r w:rsidRPr="0052667D">
            <w:rPr>
              <w:rFonts w:ascii="Arial" w:hAnsi="Arial" w:cs="Arial"/>
              <w:sz w:val="16"/>
              <w:szCs w:val="16"/>
            </w:rPr>
            <w:t>: Gestión jurídica y contractual.</w:t>
          </w:r>
        </w:p>
      </w:tc>
      <w:tc>
        <w:tcPr>
          <w:tcW w:w="2197" w:type="dxa"/>
          <w:shd w:val="clear" w:color="auto" w:fill="auto"/>
          <w:vAlign w:val="center"/>
        </w:tcPr>
        <w:p w14:paraId="69A11F63" w14:textId="2623C06A" w:rsidR="00BA2E5A" w:rsidRPr="00036344" w:rsidRDefault="00BA2E5A" w:rsidP="00036344">
          <w:pPr>
            <w:pStyle w:val="Encabezado"/>
            <w:jc w:val="center"/>
            <w:rPr>
              <w:rFonts w:ascii="Arial" w:hAnsi="Arial" w:cs="Arial"/>
              <w:sz w:val="16"/>
              <w:szCs w:val="16"/>
            </w:rPr>
          </w:pPr>
          <w:r w:rsidRPr="0052667D">
            <w:rPr>
              <w:rFonts w:ascii="Arial" w:hAnsi="Arial" w:cs="Arial"/>
              <w:b/>
              <w:sz w:val="16"/>
              <w:szCs w:val="16"/>
            </w:rPr>
            <w:t>CÓDIGO:</w:t>
          </w:r>
          <w:r w:rsidRPr="0052667D">
            <w:rPr>
              <w:rFonts w:ascii="Arial" w:hAnsi="Arial" w:cs="Arial"/>
              <w:sz w:val="16"/>
              <w:szCs w:val="16"/>
            </w:rPr>
            <w:t xml:space="preserve"> </w:t>
          </w:r>
          <w:r>
            <w:rPr>
              <w:rFonts w:ascii="Arial" w:hAnsi="Arial" w:cs="Arial"/>
              <w:sz w:val="16"/>
              <w:szCs w:val="16"/>
            </w:rPr>
            <w:t>JC-F-17</w:t>
          </w:r>
        </w:p>
      </w:tc>
      <w:tc>
        <w:tcPr>
          <w:tcW w:w="1649" w:type="dxa"/>
          <w:vMerge/>
        </w:tcPr>
        <w:p w14:paraId="653E078F" w14:textId="77777777" w:rsidR="00BA2E5A" w:rsidRPr="0052667D" w:rsidRDefault="00BA2E5A" w:rsidP="00BF2255">
          <w:pPr>
            <w:pStyle w:val="Encabezado"/>
            <w:rPr>
              <w:rFonts w:ascii="Arial" w:hAnsi="Arial" w:cs="Arial"/>
              <w:b/>
              <w:sz w:val="16"/>
              <w:szCs w:val="16"/>
            </w:rPr>
          </w:pPr>
        </w:p>
      </w:tc>
    </w:tr>
    <w:tr w:rsidR="00BA2E5A" w:rsidRPr="0052667D" w14:paraId="5EA10939" w14:textId="77777777" w:rsidTr="004F140D">
      <w:trPr>
        <w:trHeight w:val="142"/>
        <w:jc w:val="center"/>
      </w:trPr>
      <w:tc>
        <w:tcPr>
          <w:tcW w:w="1739" w:type="dxa"/>
          <w:vMerge/>
          <w:shd w:val="clear" w:color="auto" w:fill="auto"/>
        </w:tcPr>
        <w:p w14:paraId="0F9CDA55" w14:textId="77777777" w:rsidR="00BA2E5A" w:rsidRPr="0052667D" w:rsidRDefault="00BA2E5A" w:rsidP="00BF2255">
          <w:pPr>
            <w:pStyle w:val="Encabezado"/>
            <w:rPr>
              <w:rFonts w:ascii="Arial" w:hAnsi="Arial" w:cs="Arial"/>
              <w:sz w:val="16"/>
              <w:szCs w:val="16"/>
            </w:rPr>
          </w:pPr>
        </w:p>
      </w:tc>
      <w:tc>
        <w:tcPr>
          <w:tcW w:w="4700" w:type="dxa"/>
          <w:vMerge w:val="restart"/>
          <w:shd w:val="clear" w:color="auto" w:fill="auto"/>
          <w:vAlign w:val="center"/>
        </w:tcPr>
        <w:p w14:paraId="0F70B1CB" w14:textId="2DF45A4E" w:rsidR="00BA2E5A" w:rsidRPr="0052667D" w:rsidRDefault="00BA2E5A" w:rsidP="00DE7569">
          <w:pPr>
            <w:pStyle w:val="Encabezado"/>
            <w:rPr>
              <w:rFonts w:ascii="Arial" w:hAnsi="Arial" w:cs="Arial"/>
              <w:sz w:val="16"/>
              <w:szCs w:val="16"/>
            </w:rPr>
          </w:pPr>
          <w:r w:rsidRPr="0052667D">
            <w:rPr>
              <w:rFonts w:ascii="Arial" w:hAnsi="Arial" w:cs="Arial"/>
              <w:b/>
              <w:sz w:val="16"/>
              <w:szCs w:val="16"/>
            </w:rPr>
            <w:t>FORMATO</w:t>
          </w:r>
          <w:r w:rsidRPr="0052667D">
            <w:rPr>
              <w:rFonts w:ascii="Arial" w:hAnsi="Arial" w:cs="Arial"/>
              <w:sz w:val="16"/>
              <w:szCs w:val="16"/>
            </w:rPr>
            <w:t xml:space="preserve">: </w:t>
          </w:r>
          <w:r>
            <w:rPr>
              <w:rFonts w:ascii="Arial" w:hAnsi="Arial" w:cs="Arial"/>
              <w:sz w:val="16"/>
              <w:szCs w:val="16"/>
            </w:rPr>
            <w:t xml:space="preserve">Análisis del sector </w:t>
          </w:r>
          <w:r w:rsidRPr="0052667D">
            <w:rPr>
              <w:rFonts w:ascii="Arial" w:hAnsi="Arial" w:cs="Arial"/>
              <w:sz w:val="16"/>
              <w:szCs w:val="16"/>
            </w:rPr>
            <w:t xml:space="preserve"> </w:t>
          </w:r>
        </w:p>
      </w:tc>
      <w:tc>
        <w:tcPr>
          <w:tcW w:w="2197" w:type="dxa"/>
          <w:shd w:val="clear" w:color="auto" w:fill="auto"/>
          <w:vAlign w:val="center"/>
        </w:tcPr>
        <w:p w14:paraId="71617416" w14:textId="7AC17EA5" w:rsidR="00BA2E5A" w:rsidRPr="0052667D" w:rsidRDefault="00BA2E5A" w:rsidP="00BF2255">
          <w:pPr>
            <w:pStyle w:val="Encabezado"/>
            <w:jc w:val="center"/>
            <w:rPr>
              <w:rFonts w:ascii="Arial" w:hAnsi="Arial" w:cs="Arial"/>
              <w:sz w:val="16"/>
              <w:szCs w:val="16"/>
            </w:rPr>
          </w:pPr>
          <w:r w:rsidRPr="0052667D">
            <w:rPr>
              <w:rFonts w:ascii="Arial" w:hAnsi="Arial" w:cs="Arial"/>
              <w:b/>
              <w:sz w:val="16"/>
              <w:szCs w:val="16"/>
            </w:rPr>
            <w:t xml:space="preserve">FECHA: </w:t>
          </w:r>
          <w:r>
            <w:rPr>
              <w:rFonts w:ascii="Arial" w:hAnsi="Arial" w:cs="Arial"/>
              <w:b/>
              <w:sz w:val="16"/>
              <w:szCs w:val="16"/>
            </w:rPr>
            <w:t>16</w:t>
          </w:r>
          <w:r w:rsidRPr="0052667D">
            <w:rPr>
              <w:rFonts w:ascii="Arial" w:hAnsi="Arial" w:cs="Arial"/>
              <w:sz w:val="16"/>
              <w:szCs w:val="16"/>
            </w:rPr>
            <w:t>/0</w:t>
          </w:r>
          <w:r>
            <w:rPr>
              <w:rFonts w:ascii="Arial" w:hAnsi="Arial" w:cs="Arial"/>
              <w:sz w:val="16"/>
              <w:szCs w:val="16"/>
            </w:rPr>
            <w:t>6</w:t>
          </w:r>
          <w:r w:rsidRPr="0052667D">
            <w:rPr>
              <w:rFonts w:ascii="Arial" w:hAnsi="Arial" w:cs="Arial"/>
              <w:sz w:val="16"/>
              <w:szCs w:val="16"/>
            </w:rPr>
            <w:t>/2</w:t>
          </w:r>
          <w:r>
            <w:rPr>
              <w:rFonts w:ascii="Arial" w:hAnsi="Arial" w:cs="Arial"/>
              <w:sz w:val="16"/>
              <w:szCs w:val="16"/>
            </w:rPr>
            <w:t>021</w:t>
          </w:r>
        </w:p>
      </w:tc>
      <w:tc>
        <w:tcPr>
          <w:tcW w:w="1649" w:type="dxa"/>
          <w:vMerge/>
        </w:tcPr>
        <w:p w14:paraId="42AF6ACD" w14:textId="77777777" w:rsidR="00BA2E5A" w:rsidRPr="0052667D" w:rsidRDefault="00BA2E5A" w:rsidP="00BF2255">
          <w:pPr>
            <w:pStyle w:val="Encabezado"/>
            <w:rPr>
              <w:rFonts w:ascii="Arial" w:hAnsi="Arial" w:cs="Arial"/>
              <w:b/>
              <w:sz w:val="16"/>
              <w:szCs w:val="16"/>
            </w:rPr>
          </w:pPr>
        </w:p>
      </w:tc>
    </w:tr>
    <w:tr w:rsidR="00BA2E5A" w:rsidRPr="0052667D" w14:paraId="06A7D4EB" w14:textId="77777777" w:rsidTr="004F140D">
      <w:trPr>
        <w:trHeight w:val="142"/>
        <w:jc w:val="center"/>
      </w:trPr>
      <w:tc>
        <w:tcPr>
          <w:tcW w:w="1739" w:type="dxa"/>
          <w:vMerge/>
          <w:shd w:val="clear" w:color="auto" w:fill="auto"/>
        </w:tcPr>
        <w:p w14:paraId="62EBA5DF" w14:textId="77777777" w:rsidR="00BA2E5A" w:rsidRPr="0052667D" w:rsidRDefault="00BA2E5A" w:rsidP="00BF2255">
          <w:pPr>
            <w:pStyle w:val="Encabezado"/>
            <w:rPr>
              <w:rFonts w:ascii="Arial" w:hAnsi="Arial" w:cs="Arial"/>
              <w:sz w:val="16"/>
              <w:szCs w:val="16"/>
            </w:rPr>
          </w:pPr>
        </w:p>
      </w:tc>
      <w:tc>
        <w:tcPr>
          <w:tcW w:w="4700" w:type="dxa"/>
          <w:vMerge/>
          <w:shd w:val="clear" w:color="auto" w:fill="auto"/>
          <w:vAlign w:val="center"/>
        </w:tcPr>
        <w:p w14:paraId="054757DF" w14:textId="77777777" w:rsidR="00BA2E5A" w:rsidRPr="0052667D" w:rsidRDefault="00BA2E5A" w:rsidP="00BF2255">
          <w:pPr>
            <w:pStyle w:val="Encabezado"/>
            <w:rPr>
              <w:rFonts w:ascii="Arial" w:hAnsi="Arial" w:cs="Arial"/>
              <w:b/>
              <w:sz w:val="16"/>
              <w:szCs w:val="16"/>
            </w:rPr>
          </w:pPr>
        </w:p>
      </w:tc>
      <w:tc>
        <w:tcPr>
          <w:tcW w:w="2197" w:type="dxa"/>
          <w:shd w:val="clear" w:color="auto" w:fill="auto"/>
          <w:vAlign w:val="center"/>
        </w:tcPr>
        <w:p w14:paraId="1D02C328" w14:textId="4FEAF398" w:rsidR="00BA2E5A" w:rsidRPr="0052667D" w:rsidRDefault="00BA2E5A" w:rsidP="00BF2255">
          <w:pPr>
            <w:pStyle w:val="Encabezado"/>
            <w:jc w:val="center"/>
            <w:rPr>
              <w:rFonts w:ascii="Arial" w:hAnsi="Arial" w:cs="Arial"/>
              <w:sz w:val="16"/>
              <w:szCs w:val="16"/>
            </w:rPr>
          </w:pPr>
          <w:r w:rsidRPr="0052667D">
            <w:rPr>
              <w:rFonts w:ascii="Arial" w:hAnsi="Arial" w:cs="Arial"/>
              <w:sz w:val="16"/>
              <w:szCs w:val="16"/>
            </w:rPr>
            <w:t xml:space="preserve">Página </w:t>
          </w:r>
          <w:r w:rsidRPr="0052667D">
            <w:rPr>
              <w:rFonts w:ascii="Arial" w:hAnsi="Arial" w:cs="Arial"/>
              <w:b/>
              <w:bCs/>
              <w:sz w:val="16"/>
              <w:szCs w:val="16"/>
            </w:rPr>
            <w:fldChar w:fldCharType="begin"/>
          </w:r>
          <w:r w:rsidRPr="0052667D">
            <w:rPr>
              <w:rFonts w:ascii="Arial" w:hAnsi="Arial" w:cs="Arial"/>
              <w:b/>
              <w:bCs/>
              <w:sz w:val="16"/>
              <w:szCs w:val="16"/>
            </w:rPr>
            <w:instrText>PAGE  \* Arabic  \* MERGEFORMAT</w:instrText>
          </w:r>
          <w:r w:rsidRPr="0052667D">
            <w:rPr>
              <w:rFonts w:ascii="Arial" w:hAnsi="Arial" w:cs="Arial"/>
              <w:b/>
              <w:bCs/>
              <w:sz w:val="16"/>
              <w:szCs w:val="16"/>
            </w:rPr>
            <w:fldChar w:fldCharType="separate"/>
          </w:r>
          <w:r w:rsidR="00622B6E">
            <w:rPr>
              <w:rFonts w:ascii="Arial" w:hAnsi="Arial" w:cs="Arial"/>
              <w:b/>
              <w:bCs/>
              <w:noProof/>
              <w:sz w:val="16"/>
              <w:szCs w:val="16"/>
            </w:rPr>
            <w:t>13</w:t>
          </w:r>
          <w:r w:rsidRPr="0052667D">
            <w:rPr>
              <w:rFonts w:ascii="Arial" w:hAnsi="Arial" w:cs="Arial"/>
              <w:b/>
              <w:bCs/>
              <w:sz w:val="16"/>
              <w:szCs w:val="16"/>
            </w:rPr>
            <w:fldChar w:fldCharType="end"/>
          </w:r>
          <w:r w:rsidRPr="0052667D">
            <w:rPr>
              <w:rFonts w:ascii="Arial" w:hAnsi="Arial" w:cs="Arial"/>
              <w:sz w:val="16"/>
              <w:szCs w:val="16"/>
            </w:rPr>
            <w:t xml:space="preserve"> de </w:t>
          </w:r>
          <w:r>
            <w:rPr>
              <w:rFonts w:ascii="Arial" w:hAnsi="Arial" w:cs="Arial"/>
              <w:b/>
              <w:bCs/>
              <w:noProof/>
              <w:sz w:val="16"/>
              <w:szCs w:val="16"/>
            </w:rPr>
            <w:fldChar w:fldCharType="begin"/>
          </w:r>
          <w:r>
            <w:rPr>
              <w:rFonts w:ascii="Arial" w:hAnsi="Arial" w:cs="Arial"/>
              <w:b/>
              <w:bCs/>
              <w:noProof/>
              <w:sz w:val="16"/>
              <w:szCs w:val="16"/>
            </w:rPr>
            <w:instrText>NUMPAGES  \* Arabic  \* MERGEFORMAT</w:instrText>
          </w:r>
          <w:r>
            <w:rPr>
              <w:rFonts w:ascii="Arial" w:hAnsi="Arial" w:cs="Arial"/>
              <w:b/>
              <w:bCs/>
              <w:noProof/>
              <w:sz w:val="16"/>
              <w:szCs w:val="16"/>
            </w:rPr>
            <w:fldChar w:fldCharType="separate"/>
          </w:r>
          <w:r w:rsidR="00622B6E">
            <w:rPr>
              <w:rFonts w:ascii="Arial" w:hAnsi="Arial" w:cs="Arial"/>
              <w:b/>
              <w:bCs/>
              <w:noProof/>
              <w:sz w:val="16"/>
              <w:szCs w:val="16"/>
            </w:rPr>
            <w:t>14</w:t>
          </w:r>
          <w:r>
            <w:rPr>
              <w:rFonts w:ascii="Arial" w:hAnsi="Arial" w:cs="Arial"/>
              <w:b/>
              <w:bCs/>
              <w:noProof/>
              <w:sz w:val="16"/>
              <w:szCs w:val="16"/>
            </w:rPr>
            <w:fldChar w:fldCharType="end"/>
          </w:r>
        </w:p>
      </w:tc>
      <w:tc>
        <w:tcPr>
          <w:tcW w:w="1649" w:type="dxa"/>
          <w:vMerge/>
        </w:tcPr>
        <w:p w14:paraId="0E059167" w14:textId="77777777" w:rsidR="00BA2E5A" w:rsidRPr="0052667D" w:rsidRDefault="00BA2E5A" w:rsidP="00BF2255">
          <w:pPr>
            <w:pStyle w:val="Encabezado"/>
            <w:rPr>
              <w:rFonts w:ascii="Arial" w:hAnsi="Arial" w:cs="Arial"/>
              <w:b/>
              <w:sz w:val="16"/>
              <w:szCs w:val="16"/>
            </w:rPr>
          </w:pPr>
        </w:p>
      </w:tc>
    </w:tr>
  </w:tbl>
  <w:p w14:paraId="6F9FED32" w14:textId="161D9394" w:rsidR="00BA2E5A" w:rsidRDefault="00BA2E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9"/>
    <w:lvl w:ilvl="0">
      <w:start w:val="1"/>
      <w:numFmt w:val="decimal"/>
      <w:lvlText w:val="%1."/>
      <w:lvlJc w:val="left"/>
      <w:pPr>
        <w:tabs>
          <w:tab w:val="num" w:pos="0"/>
        </w:tabs>
        <w:ind w:left="720" w:hanging="360"/>
      </w:pPr>
      <w:rPr>
        <w:rFonts w:cs="Symbol"/>
      </w:rPr>
    </w:lvl>
  </w:abstractNum>
  <w:abstractNum w:abstractNumId="1" w15:restartNumberingAfterBreak="0">
    <w:nsid w:val="1A044E8C"/>
    <w:multiLevelType w:val="hybridMultilevel"/>
    <w:tmpl w:val="C9E62C7A"/>
    <w:lvl w:ilvl="0" w:tplc="A0E4E4D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711199"/>
    <w:multiLevelType w:val="multilevel"/>
    <w:tmpl w:val="B6A0B12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080" w:hanging="360"/>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314265"/>
    <w:multiLevelType w:val="multilevel"/>
    <w:tmpl w:val="E9FE507C"/>
    <w:lvl w:ilvl="0">
      <w:start w:val="1"/>
      <w:numFmt w:val="decimal"/>
      <w:lvlText w:val="%1."/>
      <w:lvlJc w:val="left"/>
      <w:pPr>
        <w:ind w:left="360" w:hanging="360"/>
      </w:pPr>
      <w:rPr>
        <w:rFonts w:hint="default"/>
        <w:b/>
        <w:sz w:val="20"/>
        <w:szCs w:val="20"/>
      </w:rPr>
    </w:lvl>
    <w:lvl w:ilvl="1">
      <w:start w:val="1"/>
      <w:numFmt w:val="decimal"/>
      <w:lvlText w:val="%1.%2."/>
      <w:lvlJc w:val="left"/>
      <w:pPr>
        <w:ind w:left="432" w:hanging="432"/>
      </w:pPr>
      <w:rPr>
        <w:b/>
      </w:rPr>
    </w:lvl>
    <w:lvl w:ilvl="2">
      <w:start w:val="1"/>
      <w:numFmt w:val="decimal"/>
      <w:lvlText w:val="%1.%2.%3."/>
      <w:lvlJc w:val="left"/>
      <w:pPr>
        <w:ind w:left="930" w:hanging="504"/>
      </w:pPr>
      <w:rPr>
        <w:b w:val="0"/>
        <w:bCs/>
      </w:rPr>
    </w:lvl>
    <w:lvl w:ilvl="3">
      <w:start w:val="1"/>
      <w:numFmt w:val="decimal"/>
      <w:lvlText w:val="%1.%2.%3.%4."/>
      <w:lvlJc w:val="left"/>
      <w:pPr>
        <w:ind w:left="932"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1587C52"/>
    <w:multiLevelType w:val="multilevel"/>
    <w:tmpl w:val="0C0A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5" w15:restartNumberingAfterBreak="0">
    <w:nsid w:val="56E83AF0"/>
    <w:multiLevelType w:val="multilevel"/>
    <w:tmpl w:val="7BA4BD36"/>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6765F5E"/>
    <w:multiLevelType w:val="multilevel"/>
    <w:tmpl w:val="4F9A3F7E"/>
    <w:name w:val="WW8Num13"/>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720" w:hanging="720"/>
      </w:pPr>
      <w:rPr>
        <w:b/>
        <w:bCs w:val="0"/>
      </w:rPr>
    </w:lvl>
    <w:lvl w:ilvl="3">
      <w:start w:val="1"/>
      <w:numFmt w:val="decimal"/>
      <w:lvlText w:val="%1.%2.%3.%4."/>
      <w:lvlJc w:val="left"/>
      <w:pPr>
        <w:tabs>
          <w:tab w:val="num" w:pos="0"/>
        </w:tabs>
        <w:ind w:left="1080" w:hanging="1080"/>
      </w:pPr>
      <w:rPr>
        <w:b/>
        <w:bCs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7" w15:restartNumberingAfterBreak="0">
    <w:nsid w:val="7F7E5592"/>
    <w:multiLevelType w:val="hybridMultilevel"/>
    <w:tmpl w:val="D492A3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36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29086024">
    <w:abstractNumId w:val="3"/>
  </w:num>
  <w:num w:numId="2" w16cid:durableId="241646379">
    <w:abstractNumId w:val="4"/>
  </w:num>
  <w:num w:numId="3" w16cid:durableId="1450050272">
    <w:abstractNumId w:val="7"/>
  </w:num>
  <w:num w:numId="4" w16cid:durableId="1009528455">
    <w:abstractNumId w:val="5"/>
  </w:num>
  <w:num w:numId="5" w16cid:durableId="666637407">
    <w:abstractNumId w:val="7"/>
  </w:num>
  <w:num w:numId="6" w16cid:durableId="1353266188">
    <w:abstractNumId w:val="2"/>
  </w:num>
  <w:num w:numId="7" w16cid:durableId="8496253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lignBordersAndEdges/>
  <w:bordersDoNotSurroundHeader/>
  <w:bordersDoNotSurroundFooter/>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0D3"/>
    <w:rsid w:val="00002A03"/>
    <w:rsid w:val="0000416E"/>
    <w:rsid w:val="000041A2"/>
    <w:rsid w:val="00006FAD"/>
    <w:rsid w:val="00007FE2"/>
    <w:rsid w:val="00010155"/>
    <w:rsid w:val="0001182A"/>
    <w:rsid w:val="000126C6"/>
    <w:rsid w:val="00012AF2"/>
    <w:rsid w:val="000201D6"/>
    <w:rsid w:val="00026EDA"/>
    <w:rsid w:val="00034420"/>
    <w:rsid w:val="00036344"/>
    <w:rsid w:val="00045E0C"/>
    <w:rsid w:val="00050109"/>
    <w:rsid w:val="000526C2"/>
    <w:rsid w:val="00070E59"/>
    <w:rsid w:val="00070F9C"/>
    <w:rsid w:val="000743C8"/>
    <w:rsid w:val="00075C29"/>
    <w:rsid w:val="0008321B"/>
    <w:rsid w:val="00084BC2"/>
    <w:rsid w:val="00086E75"/>
    <w:rsid w:val="0009069F"/>
    <w:rsid w:val="00097FB0"/>
    <w:rsid w:val="000A09EE"/>
    <w:rsid w:val="000A0F40"/>
    <w:rsid w:val="000A2ED3"/>
    <w:rsid w:val="000A45A6"/>
    <w:rsid w:val="000A5722"/>
    <w:rsid w:val="000B100E"/>
    <w:rsid w:val="000B2B05"/>
    <w:rsid w:val="000B6D7E"/>
    <w:rsid w:val="000C4DBE"/>
    <w:rsid w:val="000C5E50"/>
    <w:rsid w:val="000D1376"/>
    <w:rsid w:val="000D1F41"/>
    <w:rsid w:val="000E0760"/>
    <w:rsid w:val="000E1E1A"/>
    <w:rsid w:val="000E3219"/>
    <w:rsid w:val="000E5A89"/>
    <w:rsid w:val="000E5BBF"/>
    <w:rsid w:val="000F122D"/>
    <w:rsid w:val="000F13B7"/>
    <w:rsid w:val="000F3286"/>
    <w:rsid w:val="000F6389"/>
    <w:rsid w:val="001003DB"/>
    <w:rsid w:val="00113027"/>
    <w:rsid w:val="001142BB"/>
    <w:rsid w:val="001158A4"/>
    <w:rsid w:val="00116717"/>
    <w:rsid w:val="001270BE"/>
    <w:rsid w:val="00131D57"/>
    <w:rsid w:val="001340E9"/>
    <w:rsid w:val="00134E88"/>
    <w:rsid w:val="00135FB9"/>
    <w:rsid w:val="00142B49"/>
    <w:rsid w:val="001435D8"/>
    <w:rsid w:val="00147B21"/>
    <w:rsid w:val="00152AAC"/>
    <w:rsid w:val="0015395A"/>
    <w:rsid w:val="0015679F"/>
    <w:rsid w:val="00160D74"/>
    <w:rsid w:val="00161BA2"/>
    <w:rsid w:val="00164F9B"/>
    <w:rsid w:val="001666F0"/>
    <w:rsid w:val="001679A8"/>
    <w:rsid w:val="001708C1"/>
    <w:rsid w:val="00175E7F"/>
    <w:rsid w:val="00176297"/>
    <w:rsid w:val="00187EB0"/>
    <w:rsid w:val="00191051"/>
    <w:rsid w:val="001A1217"/>
    <w:rsid w:val="001B26A6"/>
    <w:rsid w:val="001B3F80"/>
    <w:rsid w:val="001C4362"/>
    <w:rsid w:val="001E092F"/>
    <w:rsid w:val="001E39DD"/>
    <w:rsid w:val="001E629B"/>
    <w:rsid w:val="001E75C1"/>
    <w:rsid w:val="001F13F7"/>
    <w:rsid w:val="001F602B"/>
    <w:rsid w:val="001F79BE"/>
    <w:rsid w:val="00202E52"/>
    <w:rsid w:val="00207636"/>
    <w:rsid w:val="002137E7"/>
    <w:rsid w:val="00214E8E"/>
    <w:rsid w:val="002211D1"/>
    <w:rsid w:val="002257C7"/>
    <w:rsid w:val="00233950"/>
    <w:rsid w:val="00240E4C"/>
    <w:rsid w:val="0024279B"/>
    <w:rsid w:val="002438B0"/>
    <w:rsid w:val="00245654"/>
    <w:rsid w:val="00254140"/>
    <w:rsid w:val="00265C53"/>
    <w:rsid w:val="0027093D"/>
    <w:rsid w:val="00271F7A"/>
    <w:rsid w:val="002731F0"/>
    <w:rsid w:val="00275424"/>
    <w:rsid w:val="002777F1"/>
    <w:rsid w:val="00292ADA"/>
    <w:rsid w:val="00297839"/>
    <w:rsid w:val="002A5B5B"/>
    <w:rsid w:val="002A7B51"/>
    <w:rsid w:val="002B16F6"/>
    <w:rsid w:val="002C0D2D"/>
    <w:rsid w:val="002C2A62"/>
    <w:rsid w:val="002D0165"/>
    <w:rsid w:val="002D42F7"/>
    <w:rsid w:val="002D4A2E"/>
    <w:rsid w:val="002D670D"/>
    <w:rsid w:val="002D7FE9"/>
    <w:rsid w:val="002E0BBE"/>
    <w:rsid w:val="002E32D9"/>
    <w:rsid w:val="002E4194"/>
    <w:rsid w:val="002E4EF4"/>
    <w:rsid w:val="002E61E0"/>
    <w:rsid w:val="002F363C"/>
    <w:rsid w:val="00313918"/>
    <w:rsid w:val="00316DB3"/>
    <w:rsid w:val="00320D46"/>
    <w:rsid w:val="00324E53"/>
    <w:rsid w:val="003311FE"/>
    <w:rsid w:val="003337B6"/>
    <w:rsid w:val="00341882"/>
    <w:rsid w:val="00343428"/>
    <w:rsid w:val="003459AF"/>
    <w:rsid w:val="0035266D"/>
    <w:rsid w:val="00355CCF"/>
    <w:rsid w:val="00364E68"/>
    <w:rsid w:val="003656DA"/>
    <w:rsid w:val="00365945"/>
    <w:rsid w:val="00366404"/>
    <w:rsid w:val="00366D72"/>
    <w:rsid w:val="003904BC"/>
    <w:rsid w:val="00391B48"/>
    <w:rsid w:val="003940D1"/>
    <w:rsid w:val="00394472"/>
    <w:rsid w:val="003A2CEF"/>
    <w:rsid w:val="003A3F52"/>
    <w:rsid w:val="003A4FA6"/>
    <w:rsid w:val="003A5E17"/>
    <w:rsid w:val="003B3E12"/>
    <w:rsid w:val="003B518A"/>
    <w:rsid w:val="003B594D"/>
    <w:rsid w:val="003B73FE"/>
    <w:rsid w:val="003C08F5"/>
    <w:rsid w:val="003C1DEF"/>
    <w:rsid w:val="003C228E"/>
    <w:rsid w:val="003C2DC7"/>
    <w:rsid w:val="003D2AC9"/>
    <w:rsid w:val="003D7E74"/>
    <w:rsid w:val="003E660C"/>
    <w:rsid w:val="003E68D6"/>
    <w:rsid w:val="003F77EC"/>
    <w:rsid w:val="0040386B"/>
    <w:rsid w:val="004067E8"/>
    <w:rsid w:val="00414FFA"/>
    <w:rsid w:val="00421BB2"/>
    <w:rsid w:val="004258A3"/>
    <w:rsid w:val="00430DF6"/>
    <w:rsid w:val="004325C7"/>
    <w:rsid w:val="00432FDF"/>
    <w:rsid w:val="00436ABF"/>
    <w:rsid w:val="00437491"/>
    <w:rsid w:val="00441C86"/>
    <w:rsid w:val="004436BF"/>
    <w:rsid w:val="004467BA"/>
    <w:rsid w:val="00451ADF"/>
    <w:rsid w:val="004526BB"/>
    <w:rsid w:val="00457E16"/>
    <w:rsid w:val="00461AE6"/>
    <w:rsid w:val="0047283C"/>
    <w:rsid w:val="0047390C"/>
    <w:rsid w:val="00482297"/>
    <w:rsid w:val="00497940"/>
    <w:rsid w:val="004A7CAC"/>
    <w:rsid w:val="004B31AC"/>
    <w:rsid w:val="004B624F"/>
    <w:rsid w:val="004D022B"/>
    <w:rsid w:val="004D1C3C"/>
    <w:rsid w:val="004D4B44"/>
    <w:rsid w:val="004E1E2A"/>
    <w:rsid w:val="004E6B4B"/>
    <w:rsid w:val="004E758A"/>
    <w:rsid w:val="004F140D"/>
    <w:rsid w:val="00501FB4"/>
    <w:rsid w:val="00505FDB"/>
    <w:rsid w:val="00510529"/>
    <w:rsid w:val="00513A31"/>
    <w:rsid w:val="00514257"/>
    <w:rsid w:val="00521A21"/>
    <w:rsid w:val="0052767F"/>
    <w:rsid w:val="0053009E"/>
    <w:rsid w:val="005314C3"/>
    <w:rsid w:val="00533459"/>
    <w:rsid w:val="005339C1"/>
    <w:rsid w:val="00544535"/>
    <w:rsid w:val="00551AF1"/>
    <w:rsid w:val="005529B0"/>
    <w:rsid w:val="00561D92"/>
    <w:rsid w:val="005630D0"/>
    <w:rsid w:val="0056595F"/>
    <w:rsid w:val="00565BB2"/>
    <w:rsid w:val="00566663"/>
    <w:rsid w:val="00575AC1"/>
    <w:rsid w:val="005766DF"/>
    <w:rsid w:val="00583692"/>
    <w:rsid w:val="00596F45"/>
    <w:rsid w:val="005974C4"/>
    <w:rsid w:val="005A2090"/>
    <w:rsid w:val="005A4A1A"/>
    <w:rsid w:val="005A551C"/>
    <w:rsid w:val="005B40D3"/>
    <w:rsid w:val="005B4BBE"/>
    <w:rsid w:val="005C02A9"/>
    <w:rsid w:val="005C0E92"/>
    <w:rsid w:val="005C2126"/>
    <w:rsid w:val="005C317F"/>
    <w:rsid w:val="005C393D"/>
    <w:rsid w:val="005D01D0"/>
    <w:rsid w:val="005D4AF9"/>
    <w:rsid w:val="005D50AF"/>
    <w:rsid w:val="005E359F"/>
    <w:rsid w:val="005F213F"/>
    <w:rsid w:val="005F2248"/>
    <w:rsid w:val="005F5679"/>
    <w:rsid w:val="00600C37"/>
    <w:rsid w:val="00604A9A"/>
    <w:rsid w:val="00610B19"/>
    <w:rsid w:val="006130B0"/>
    <w:rsid w:val="006136F7"/>
    <w:rsid w:val="0061602E"/>
    <w:rsid w:val="00622B6E"/>
    <w:rsid w:val="00627E99"/>
    <w:rsid w:val="00631467"/>
    <w:rsid w:val="006338A8"/>
    <w:rsid w:val="006361E2"/>
    <w:rsid w:val="00636A9A"/>
    <w:rsid w:val="00637273"/>
    <w:rsid w:val="0064594C"/>
    <w:rsid w:val="00650EE1"/>
    <w:rsid w:val="00654DB9"/>
    <w:rsid w:val="006617DE"/>
    <w:rsid w:val="00665518"/>
    <w:rsid w:val="00666F39"/>
    <w:rsid w:val="00671860"/>
    <w:rsid w:val="00672358"/>
    <w:rsid w:val="0067339D"/>
    <w:rsid w:val="0067494A"/>
    <w:rsid w:val="006758D2"/>
    <w:rsid w:val="006806AF"/>
    <w:rsid w:val="00685806"/>
    <w:rsid w:val="006956F7"/>
    <w:rsid w:val="00696F36"/>
    <w:rsid w:val="006A4979"/>
    <w:rsid w:val="006A50D2"/>
    <w:rsid w:val="006A61A5"/>
    <w:rsid w:val="006A7FB5"/>
    <w:rsid w:val="006B325F"/>
    <w:rsid w:val="006B36DE"/>
    <w:rsid w:val="006B4D49"/>
    <w:rsid w:val="006C12DA"/>
    <w:rsid w:val="006C4B07"/>
    <w:rsid w:val="006C4CBB"/>
    <w:rsid w:val="006D1F22"/>
    <w:rsid w:val="006D3A92"/>
    <w:rsid w:val="006E2364"/>
    <w:rsid w:val="006E336B"/>
    <w:rsid w:val="006E703C"/>
    <w:rsid w:val="006E7F49"/>
    <w:rsid w:val="006F0C3C"/>
    <w:rsid w:val="007028DA"/>
    <w:rsid w:val="00702EBF"/>
    <w:rsid w:val="00703959"/>
    <w:rsid w:val="00703F8F"/>
    <w:rsid w:val="007116CE"/>
    <w:rsid w:val="007261A2"/>
    <w:rsid w:val="00730678"/>
    <w:rsid w:val="0073178B"/>
    <w:rsid w:val="0073333E"/>
    <w:rsid w:val="00740193"/>
    <w:rsid w:val="00741228"/>
    <w:rsid w:val="007427BC"/>
    <w:rsid w:val="00746C43"/>
    <w:rsid w:val="00746CB4"/>
    <w:rsid w:val="007471B2"/>
    <w:rsid w:val="007474B9"/>
    <w:rsid w:val="00752828"/>
    <w:rsid w:val="007534C7"/>
    <w:rsid w:val="00754A60"/>
    <w:rsid w:val="00761F0C"/>
    <w:rsid w:val="007734FC"/>
    <w:rsid w:val="00773542"/>
    <w:rsid w:val="00780341"/>
    <w:rsid w:val="00781CE4"/>
    <w:rsid w:val="007826FD"/>
    <w:rsid w:val="0078334C"/>
    <w:rsid w:val="007836F5"/>
    <w:rsid w:val="00784F7E"/>
    <w:rsid w:val="00790B6A"/>
    <w:rsid w:val="007A14C0"/>
    <w:rsid w:val="007A25A0"/>
    <w:rsid w:val="007A3F9A"/>
    <w:rsid w:val="007A4A99"/>
    <w:rsid w:val="007A4C33"/>
    <w:rsid w:val="007A6B67"/>
    <w:rsid w:val="007B1374"/>
    <w:rsid w:val="007B596D"/>
    <w:rsid w:val="007C2E82"/>
    <w:rsid w:val="007C478E"/>
    <w:rsid w:val="007C6247"/>
    <w:rsid w:val="007D4390"/>
    <w:rsid w:val="007E6D9B"/>
    <w:rsid w:val="007E7538"/>
    <w:rsid w:val="007F06C0"/>
    <w:rsid w:val="007F1728"/>
    <w:rsid w:val="007F1BAA"/>
    <w:rsid w:val="007F1E7B"/>
    <w:rsid w:val="007F2D0E"/>
    <w:rsid w:val="008148C8"/>
    <w:rsid w:val="00815C76"/>
    <w:rsid w:val="00815CF7"/>
    <w:rsid w:val="008205F2"/>
    <w:rsid w:val="00820A25"/>
    <w:rsid w:val="0082615B"/>
    <w:rsid w:val="0083407A"/>
    <w:rsid w:val="008501D1"/>
    <w:rsid w:val="00862B0C"/>
    <w:rsid w:val="00867004"/>
    <w:rsid w:val="008749CD"/>
    <w:rsid w:val="00880F81"/>
    <w:rsid w:val="008845C6"/>
    <w:rsid w:val="008B03F2"/>
    <w:rsid w:val="008B1D7E"/>
    <w:rsid w:val="008B3ABF"/>
    <w:rsid w:val="008B471E"/>
    <w:rsid w:val="008C33BF"/>
    <w:rsid w:val="008C699B"/>
    <w:rsid w:val="008D03C2"/>
    <w:rsid w:val="008D0750"/>
    <w:rsid w:val="008D0AF3"/>
    <w:rsid w:val="008D15CC"/>
    <w:rsid w:val="008D27CE"/>
    <w:rsid w:val="008D7E9F"/>
    <w:rsid w:val="008E0917"/>
    <w:rsid w:val="008E0A62"/>
    <w:rsid w:val="008E1571"/>
    <w:rsid w:val="008E2BD8"/>
    <w:rsid w:val="008E31EF"/>
    <w:rsid w:val="008F16FE"/>
    <w:rsid w:val="008F774E"/>
    <w:rsid w:val="00906B4B"/>
    <w:rsid w:val="00906DCF"/>
    <w:rsid w:val="00910704"/>
    <w:rsid w:val="00922068"/>
    <w:rsid w:val="00927C80"/>
    <w:rsid w:val="00936593"/>
    <w:rsid w:val="00937829"/>
    <w:rsid w:val="009405B6"/>
    <w:rsid w:val="00940950"/>
    <w:rsid w:val="00941AC2"/>
    <w:rsid w:val="0094685B"/>
    <w:rsid w:val="009515E9"/>
    <w:rsid w:val="00953831"/>
    <w:rsid w:val="0095495F"/>
    <w:rsid w:val="00956BB5"/>
    <w:rsid w:val="0096197F"/>
    <w:rsid w:val="00963623"/>
    <w:rsid w:val="00964784"/>
    <w:rsid w:val="00966CD5"/>
    <w:rsid w:val="00971874"/>
    <w:rsid w:val="00974A0F"/>
    <w:rsid w:val="00976794"/>
    <w:rsid w:val="00982528"/>
    <w:rsid w:val="00983471"/>
    <w:rsid w:val="00987BD1"/>
    <w:rsid w:val="00991703"/>
    <w:rsid w:val="009917B7"/>
    <w:rsid w:val="009A4660"/>
    <w:rsid w:val="009A4E34"/>
    <w:rsid w:val="009A78A9"/>
    <w:rsid w:val="009B0272"/>
    <w:rsid w:val="009B15D3"/>
    <w:rsid w:val="009B3891"/>
    <w:rsid w:val="009C26F7"/>
    <w:rsid w:val="009D09FF"/>
    <w:rsid w:val="009D2AB8"/>
    <w:rsid w:val="009E1427"/>
    <w:rsid w:val="009E3486"/>
    <w:rsid w:val="009E45CF"/>
    <w:rsid w:val="009F1E6C"/>
    <w:rsid w:val="009F3A02"/>
    <w:rsid w:val="00A0020E"/>
    <w:rsid w:val="00A03FA3"/>
    <w:rsid w:val="00A03FBA"/>
    <w:rsid w:val="00A040AA"/>
    <w:rsid w:val="00A043DD"/>
    <w:rsid w:val="00A132E1"/>
    <w:rsid w:val="00A13FA4"/>
    <w:rsid w:val="00A208FE"/>
    <w:rsid w:val="00A26E18"/>
    <w:rsid w:val="00A373D9"/>
    <w:rsid w:val="00A37857"/>
    <w:rsid w:val="00A4443D"/>
    <w:rsid w:val="00A5492C"/>
    <w:rsid w:val="00A563AF"/>
    <w:rsid w:val="00A57666"/>
    <w:rsid w:val="00A61528"/>
    <w:rsid w:val="00A7228D"/>
    <w:rsid w:val="00A76A49"/>
    <w:rsid w:val="00A81C98"/>
    <w:rsid w:val="00A8311E"/>
    <w:rsid w:val="00A86918"/>
    <w:rsid w:val="00A90BE6"/>
    <w:rsid w:val="00A91BE5"/>
    <w:rsid w:val="00A9275E"/>
    <w:rsid w:val="00A945BE"/>
    <w:rsid w:val="00A94F70"/>
    <w:rsid w:val="00A9552C"/>
    <w:rsid w:val="00AA373C"/>
    <w:rsid w:val="00AA4B20"/>
    <w:rsid w:val="00AA551D"/>
    <w:rsid w:val="00AA57D3"/>
    <w:rsid w:val="00AB1137"/>
    <w:rsid w:val="00AB5464"/>
    <w:rsid w:val="00AC3C93"/>
    <w:rsid w:val="00AC6D7C"/>
    <w:rsid w:val="00AD33E7"/>
    <w:rsid w:val="00AE0BB2"/>
    <w:rsid w:val="00AE5065"/>
    <w:rsid w:val="00AE53C6"/>
    <w:rsid w:val="00AF04DA"/>
    <w:rsid w:val="00AF4EAC"/>
    <w:rsid w:val="00B00704"/>
    <w:rsid w:val="00B0619F"/>
    <w:rsid w:val="00B0732D"/>
    <w:rsid w:val="00B12D00"/>
    <w:rsid w:val="00B14809"/>
    <w:rsid w:val="00B16496"/>
    <w:rsid w:val="00B167F4"/>
    <w:rsid w:val="00B17681"/>
    <w:rsid w:val="00B20565"/>
    <w:rsid w:val="00B21A98"/>
    <w:rsid w:val="00B314F6"/>
    <w:rsid w:val="00B3534B"/>
    <w:rsid w:val="00B35368"/>
    <w:rsid w:val="00B36226"/>
    <w:rsid w:val="00B4049D"/>
    <w:rsid w:val="00B43192"/>
    <w:rsid w:val="00B47513"/>
    <w:rsid w:val="00B55028"/>
    <w:rsid w:val="00B5726E"/>
    <w:rsid w:val="00B608FA"/>
    <w:rsid w:val="00B75834"/>
    <w:rsid w:val="00B765D9"/>
    <w:rsid w:val="00B837E1"/>
    <w:rsid w:val="00B83CCE"/>
    <w:rsid w:val="00B9245E"/>
    <w:rsid w:val="00BA2A7B"/>
    <w:rsid w:val="00BA2E5A"/>
    <w:rsid w:val="00BC79C6"/>
    <w:rsid w:val="00BD02DC"/>
    <w:rsid w:val="00BD14F9"/>
    <w:rsid w:val="00BD2351"/>
    <w:rsid w:val="00BD29A0"/>
    <w:rsid w:val="00BF09FB"/>
    <w:rsid w:val="00BF2255"/>
    <w:rsid w:val="00BF7674"/>
    <w:rsid w:val="00C00D2C"/>
    <w:rsid w:val="00C02D36"/>
    <w:rsid w:val="00C0462D"/>
    <w:rsid w:val="00C12E4C"/>
    <w:rsid w:val="00C23B7A"/>
    <w:rsid w:val="00C25847"/>
    <w:rsid w:val="00C329AC"/>
    <w:rsid w:val="00C33608"/>
    <w:rsid w:val="00C33B3D"/>
    <w:rsid w:val="00C33E74"/>
    <w:rsid w:val="00C347DA"/>
    <w:rsid w:val="00C40D5A"/>
    <w:rsid w:val="00C417E6"/>
    <w:rsid w:val="00C4198F"/>
    <w:rsid w:val="00C41C0C"/>
    <w:rsid w:val="00C5238F"/>
    <w:rsid w:val="00C52950"/>
    <w:rsid w:val="00C5516A"/>
    <w:rsid w:val="00C551CD"/>
    <w:rsid w:val="00C57FA6"/>
    <w:rsid w:val="00C60FE9"/>
    <w:rsid w:val="00C630A1"/>
    <w:rsid w:val="00C65B5B"/>
    <w:rsid w:val="00C6650F"/>
    <w:rsid w:val="00C72175"/>
    <w:rsid w:val="00C84726"/>
    <w:rsid w:val="00C87CB6"/>
    <w:rsid w:val="00C90A64"/>
    <w:rsid w:val="00C91791"/>
    <w:rsid w:val="00C91DB0"/>
    <w:rsid w:val="00CA224C"/>
    <w:rsid w:val="00CA2B20"/>
    <w:rsid w:val="00CA486B"/>
    <w:rsid w:val="00CB29A9"/>
    <w:rsid w:val="00CB4EC8"/>
    <w:rsid w:val="00CB794D"/>
    <w:rsid w:val="00CC271C"/>
    <w:rsid w:val="00CC42BF"/>
    <w:rsid w:val="00CC693F"/>
    <w:rsid w:val="00CD1797"/>
    <w:rsid w:val="00CD30A2"/>
    <w:rsid w:val="00CD3655"/>
    <w:rsid w:val="00CD4C98"/>
    <w:rsid w:val="00CD5979"/>
    <w:rsid w:val="00CE5A2F"/>
    <w:rsid w:val="00CF20D9"/>
    <w:rsid w:val="00CF2DCE"/>
    <w:rsid w:val="00CF446F"/>
    <w:rsid w:val="00CF6A6A"/>
    <w:rsid w:val="00CF6A97"/>
    <w:rsid w:val="00D003D4"/>
    <w:rsid w:val="00D051BA"/>
    <w:rsid w:val="00D05505"/>
    <w:rsid w:val="00D12974"/>
    <w:rsid w:val="00D20135"/>
    <w:rsid w:val="00D33686"/>
    <w:rsid w:val="00D37086"/>
    <w:rsid w:val="00D42A4C"/>
    <w:rsid w:val="00D430A5"/>
    <w:rsid w:val="00D43360"/>
    <w:rsid w:val="00D43B87"/>
    <w:rsid w:val="00D46673"/>
    <w:rsid w:val="00D47F93"/>
    <w:rsid w:val="00D54EE5"/>
    <w:rsid w:val="00D55B9E"/>
    <w:rsid w:val="00D56E8A"/>
    <w:rsid w:val="00D650AB"/>
    <w:rsid w:val="00D657F5"/>
    <w:rsid w:val="00D70197"/>
    <w:rsid w:val="00D70838"/>
    <w:rsid w:val="00D72EC9"/>
    <w:rsid w:val="00D75BA8"/>
    <w:rsid w:val="00D76CFD"/>
    <w:rsid w:val="00D812DD"/>
    <w:rsid w:val="00D8358B"/>
    <w:rsid w:val="00D85334"/>
    <w:rsid w:val="00D856AE"/>
    <w:rsid w:val="00D87F21"/>
    <w:rsid w:val="00D95241"/>
    <w:rsid w:val="00D979ED"/>
    <w:rsid w:val="00DA132C"/>
    <w:rsid w:val="00DA68E5"/>
    <w:rsid w:val="00DB21A7"/>
    <w:rsid w:val="00DB553C"/>
    <w:rsid w:val="00DB59F8"/>
    <w:rsid w:val="00DD0010"/>
    <w:rsid w:val="00DE176A"/>
    <w:rsid w:val="00DE6143"/>
    <w:rsid w:val="00DE7569"/>
    <w:rsid w:val="00DE7F61"/>
    <w:rsid w:val="00E04F1C"/>
    <w:rsid w:val="00E11428"/>
    <w:rsid w:val="00E204C5"/>
    <w:rsid w:val="00E25DD6"/>
    <w:rsid w:val="00E32379"/>
    <w:rsid w:val="00E365E0"/>
    <w:rsid w:val="00E40467"/>
    <w:rsid w:val="00E43BF6"/>
    <w:rsid w:val="00E452DB"/>
    <w:rsid w:val="00E452E9"/>
    <w:rsid w:val="00E460EE"/>
    <w:rsid w:val="00E47579"/>
    <w:rsid w:val="00E47810"/>
    <w:rsid w:val="00E500E1"/>
    <w:rsid w:val="00E528A3"/>
    <w:rsid w:val="00E67664"/>
    <w:rsid w:val="00E75341"/>
    <w:rsid w:val="00E805BC"/>
    <w:rsid w:val="00E81D0D"/>
    <w:rsid w:val="00E81E04"/>
    <w:rsid w:val="00E838A5"/>
    <w:rsid w:val="00E8684F"/>
    <w:rsid w:val="00E86859"/>
    <w:rsid w:val="00E90E68"/>
    <w:rsid w:val="00E91D61"/>
    <w:rsid w:val="00E91F89"/>
    <w:rsid w:val="00E92090"/>
    <w:rsid w:val="00E93792"/>
    <w:rsid w:val="00E94307"/>
    <w:rsid w:val="00E96E21"/>
    <w:rsid w:val="00EA40A4"/>
    <w:rsid w:val="00EA49CB"/>
    <w:rsid w:val="00EA5BAC"/>
    <w:rsid w:val="00EB0D1B"/>
    <w:rsid w:val="00EB2198"/>
    <w:rsid w:val="00EB2463"/>
    <w:rsid w:val="00EC1F61"/>
    <w:rsid w:val="00ED0185"/>
    <w:rsid w:val="00ED4DBF"/>
    <w:rsid w:val="00ED7D8F"/>
    <w:rsid w:val="00EE048A"/>
    <w:rsid w:val="00EE220D"/>
    <w:rsid w:val="00EE3164"/>
    <w:rsid w:val="00EE4A82"/>
    <w:rsid w:val="00EE4D58"/>
    <w:rsid w:val="00EE51E7"/>
    <w:rsid w:val="00EE6E82"/>
    <w:rsid w:val="00EF5A43"/>
    <w:rsid w:val="00EF7194"/>
    <w:rsid w:val="00F00DAE"/>
    <w:rsid w:val="00F03D9A"/>
    <w:rsid w:val="00F17640"/>
    <w:rsid w:val="00F244E0"/>
    <w:rsid w:val="00F34282"/>
    <w:rsid w:val="00F37F2A"/>
    <w:rsid w:val="00F41F50"/>
    <w:rsid w:val="00F506F5"/>
    <w:rsid w:val="00F50D2A"/>
    <w:rsid w:val="00F5194D"/>
    <w:rsid w:val="00F56C17"/>
    <w:rsid w:val="00F631C9"/>
    <w:rsid w:val="00F72DD9"/>
    <w:rsid w:val="00F73736"/>
    <w:rsid w:val="00F7495D"/>
    <w:rsid w:val="00F75160"/>
    <w:rsid w:val="00F852F2"/>
    <w:rsid w:val="00F87961"/>
    <w:rsid w:val="00F918F0"/>
    <w:rsid w:val="00F9545C"/>
    <w:rsid w:val="00F96FDC"/>
    <w:rsid w:val="00F97F6B"/>
    <w:rsid w:val="00FA14BC"/>
    <w:rsid w:val="00FA4205"/>
    <w:rsid w:val="00FB30F5"/>
    <w:rsid w:val="00FB3128"/>
    <w:rsid w:val="00FB5A05"/>
    <w:rsid w:val="00FB7D5E"/>
    <w:rsid w:val="00FC0333"/>
    <w:rsid w:val="00FC2D73"/>
    <w:rsid w:val="00FC5960"/>
    <w:rsid w:val="00FD08A5"/>
    <w:rsid w:val="00FD43EF"/>
    <w:rsid w:val="00FD4A49"/>
    <w:rsid w:val="00FD5148"/>
    <w:rsid w:val="00FD61A9"/>
    <w:rsid w:val="00FD7139"/>
    <w:rsid w:val="00FE1FAE"/>
    <w:rsid w:val="00FE2462"/>
    <w:rsid w:val="00FE41DF"/>
    <w:rsid w:val="00FE549F"/>
    <w:rsid w:val="00FF2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95442"/>
  <w15:docId w15:val="{90871332-5191-4090-BCB7-0D69FE5BD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297"/>
  </w:style>
  <w:style w:type="paragraph" w:styleId="Ttulo3">
    <w:name w:val="heading 3"/>
    <w:basedOn w:val="Normal"/>
    <w:next w:val="Normal"/>
    <w:link w:val="Ttulo3Car"/>
    <w:uiPriority w:val="9"/>
    <w:qFormat/>
    <w:rsid w:val="00164F9B"/>
    <w:pPr>
      <w:keepNext/>
      <w:numPr>
        <w:ilvl w:val="2"/>
        <w:numId w:val="2"/>
      </w:numPr>
      <w:tabs>
        <w:tab w:val="left" w:pos="567"/>
        <w:tab w:val="left" w:pos="1134"/>
        <w:tab w:val="left" w:pos="2552"/>
      </w:tabs>
      <w:spacing w:after="0" w:line="240" w:lineRule="auto"/>
      <w:jc w:val="center"/>
      <w:outlineLvl w:val="2"/>
    </w:pPr>
    <w:rPr>
      <w:rFonts w:ascii="Arial" w:eastAsia="Times New Roman" w:hAnsi="Arial" w:cs="Times New Roman"/>
      <w:sz w:val="24"/>
      <w:szCs w:val="20"/>
      <w:lang w:val="es-ES_tradnl" w:eastAsia="es-ES"/>
    </w:rPr>
  </w:style>
  <w:style w:type="paragraph" w:styleId="Ttulo7">
    <w:name w:val="heading 7"/>
    <w:basedOn w:val="Normal"/>
    <w:next w:val="Normal"/>
    <w:link w:val="Ttulo7Car"/>
    <w:uiPriority w:val="9"/>
    <w:qFormat/>
    <w:rsid w:val="00164F9B"/>
    <w:pPr>
      <w:numPr>
        <w:ilvl w:val="6"/>
        <w:numId w:val="2"/>
      </w:numPr>
      <w:spacing w:before="240" w:after="60" w:line="240" w:lineRule="auto"/>
      <w:outlineLvl w:val="6"/>
    </w:pPr>
    <w:rPr>
      <w:rFonts w:ascii="Arial" w:eastAsia="Times New Roman" w:hAnsi="Arial" w:cs="Times New Roman"/>
      <w:sz w:val="20"/>
      <w:szCs w:val="20"/>
      <w:lang w:val="es-ES_tradnl" w:eastAsia="es-ES"/>
    </w:rPr>
  </w:style>
  <w:style w:type="paragraph" w:styleId="Ttulo8">
    <w:name w:val="heading 8"/>
    <w:basedOn w:val="Normal"/>
    <w:next w:val="Normal"/>
    <w:link w:val="Ttulo8Car"/>
    <w:uiPriority w:val="9"/>
    <w:qFormat/>
    <w:rsid w:val="00164F9B"/>
    <w:pPr>
      <w:numPr>
        <w:ilvl w:val="7"/>
        <w:numId w:val="2"/>
      </w:numPr>
      <w:spacing w:before="240" w:after="60" w:line="240" w:lineRule="auto"/>
      <w:outlineLvl w:val="7"/>
    </w:pPr>
    <w:rPr>
      <w:rFonts w:ascii="Arial" w:eastAsia="Times New Roman" w:hAnsi="Arial" w:cs="Times New Roman"/>
      <w:i/>
      <w:sz w:val="20"/>
      <w:szCs w:val="20"/>
      <w:lang w:val="es-ES_tradnl" w:eastAsia="es-ES"/>
    </w:rPr>
  </w:style>
  <w:style w:type="paragraph" w:styleId="Ttulo9">
    <w:name w:val="heading 9"/>
    <w:basedOn w:val="Normal"/>
    <w:next w:val="Normal"/>
    <w:link w:val="Ttulo9Car"/>
    <w:uiPriority w:val="9"/>
    <w:qFormat/>
    <w:rsid w:val="00164F9B"/>
    <w:pPr>
      <w:numPr>
        <w:ilvl w:val="8"/>
        <w:numId w:val="2"/>
      </w:numPr>
      <w:spacing w:before="240" w:after="60" w:line="240" w:lineRule="auto"/>
      <w:outlineLvl w:val="8"/>
    </w:pPr>
    <w:rPr>
      <w:rFonts w:ascii="Arial" w:eastAsia="Times New Roman" w:hAnsi="Arial" w:cs="Times New Roman"/>
      <w:b/>
      <w:i/>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2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297"/>
  </w:style>
  <w:style w:type="paragraph" w:styleId="Piedepgina">
    <w:name w:val="footer"/>
    <w:aliases w:val="Pie de página1, Car Car Car, Car Car"/>
    <w:basedOn w:val="Normal"/>
    <w:link w:val="PiedepginaCar"/>
    <w:uiPriority w:val="99"/>
    <w:unhideWhenUsed/>
    <w:rsid w:val="00176297"/>
    <w:pPr>
      <w:tabs>
        <w:tab w:val="center" w:pos="4252"/>
        <w:tab w:val="right" w:pos="8504"/>
      </w:tabs>
      <w:spacing w:after="0" w:line="240" w:lineRule="auto"/>
    </w:pPr>
  </w:style>
  <w:style w:type="character" w:customStyle="1" w:styleId="PiedepginaCar">
    <w:name w:val="Pie de página Car"/>
    <w:aliases w:val="Pie de página1 Car, Car Car Car Car, Car Car Car1"/>
    <w:basedOn w:val="Fuentedeprrafopredeter"/>
    <w:link w:val="Piedepgina"/>
    <w:uiPriority w:val="99"/>
    <w:rsid w:val="00176297"/>
  </w:style>
  <w:style w:type="character" w:styleId="Hipervnculo">
    <w:name w:val="Hyperlink"/>
    <w:basedOn w:val="Fuentedeprrafopredeter"/>
    <w:unhideWhenUsed/>
    <w:rsid w:val="00176297"/>
    <w:rPr>
      <w:color w:val="0000FF"/>
      <w:u w:val="single"/>
    </w:rPr>
  </w:style>
  <w:style w:type="paragraph" w:styleId="Sinespaciado">
    <w:name w:val="No Spacing"/>
    <w:link w:val="SinespaciadoCar"/>
    <w:uiPriority w:val="1"/>
    <w:qFormat/>
    <w:rsid w:val="00176297"/>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176297"/>
    <w:rPr>
      <w:rFonts w:ascii="Calibri" w:eastAsia="Times New Roman" w:hAnsi="Calibri" w:cs="Times New Roman"/>
      <w:lang w:val="es-CO" w:eastAsia="es-CO"/>
    </w:rPr>
  </w:style>
  <w:style w:type="table" w:styleId="Tablaconcuadrcula">
    <w:name w:val="Table Grid"/>
    <w:basedOn w:val="Tablanormal"/>
    <w:uiPriority w:val="59"/>
    <w:rsid w:val="0017629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Betulia Título 1,Bolita,BOLA,BOLADEF,titulo 3,Bullet List,FooterText,numbered,Paragraphe de liste1,lp1,List Paragraph1,Use Case List Paragraph,Fotografía,LISTA,NORMAL,Lista vistosa - Énfasis 11,Bulletr List Paragraph,列出段落"/>
    <w:basedOn w:val="Normal"/>
    <w:link w:val="PrrafodelistaCar"/>
    <w:uiPriority w:val="34"/>
    <w:qFormat/>
    <w:rsid w:val="00176297"/>
    <w:pPr>
      <w:ind w:left="720"/>
      <w:contextualSpacing/>
    </w:pPr>
  </w:style>
  <w:style w:type="paragraph" w:customStyle="1" w:styleId="Default">
    <w:name w:val="Default"/>
    <w:link w:val="DefaultCar"/>
    <w:qFormat/>
    <w:rsid w:val="002777F1"/>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qFormat/>
    <w:rsid w:val="002777F1"/>
    <w:rPr>
      <w:rFonts w:ascii="Arial" w:eastAsia="Times New Roman" w:hAnsi="Arial" w:cs="Arial"/>
      <w:color w:val="000000"/>
      <w:sz w:val="24"/>
      <w:szCs w:val="24"/>
      <w:lang w:val="es-ES" w:eastAsia="es-CO"/>
    </w:rPr>
  </w:style>
  <w:style w:type="character" w:customStyle="1" w:styleId="PrrafodelistaCar">
    <w:name w:val="Párrafo de lista Car"/>
    <w:aliases w:val="List Paragraph Car,Betulia Título 1 Car,Bolita Car,BOLA Car,BOLADEF Car,titulo 3 Car,Bullet List Car,FooterText Car,numbered Car,Paragraphe de liste1 Car,lp1 Car,List Paragraph1 Car,Use Case List Paragraph Car,Fotografía Car"/>
    <w:link w:val="Prrafodelista"/>
    <w:uiPriority w:val="34"/>
    <w:qFormat/>
    <w:locked/>
    <w:rsid w:val="002777F1"/>
  </w:style>
  <w:style w:type="character" w:customStyle="1" w:styleId="apple-style-span">
    <w:name w:val="apple-style-span"/>
    <w:rsid w:val="00CD4C98"/>
    <w:rPr>
      <w:rFonts w:cs="Times New Roman"/>
    </w:rPr>
  </w:style>
  <w:style w:type="paragraph" w:customStyle="1" w:styleId="subtitulos">
    <w:name w:val="subtitulos"/>
    <w:basedOn w:val="Normal"/>
    <w:rsid w:val="0001015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0B6D7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r Char Char Char1"/>
    <w:basedOn w:val="Normal"/>
    <w:link w:val="TextonotapieCar"/>
    <w:uiPriority w:val="99"/>
    <w:qFormat/>
    <w:rsid w:val="0056595F"/>
    <w:pPr>
      <w:spacing w:after="0" w:line="240" w:lineRule="auto"/>
    </w:pPr>
    <w:rPr>
      <w:rFonts w:ascii="Times New Roman" w:eastAsia="Times New Roman" w:hAnsi="Times New Roman" w:cs="Times New Roman"/>
      <w:snapToGrid w:val="0"/>
      <w:sz w:val="20"/>
      <w:szCs w:val="20"/>
      <w:lang w:val="es-ES_tradnl" w:eastAsia="es-ES"/>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
    <w:basedOn w:val="Fuentedeprrafopredeter"/>
    <w:link w:val="Textonotapie"/>
    <w:uiPriority w:val="99"/>
    <w:rsid w:val="0056595F"/>
    <w:rPr>
      <w:rFonts w:ascii="Times New Roman" w:eastAsia="Times New Roman" w:hAnsi="Times New Roman" w:cs="Times New Roman"/>
      <w:snapToGrid w:val="0"/>
      <w:sz w:val="20"/>
      <w:szCs w:val="20"/>
      <w:lang w:val="es-ES_tradnl" w:eastAsia="es-ES"/>
    </w:rPr>
  </w:style>
  <w:style w:type="character" w:styleId="Refdenotaalpie">
    <w:name w:val="footnote reference"/>
    <w:aliases w:val="Texto de nota al pie,Ref,de nota al pie,Ref1,referencia nota al pie,Footnotes refss,Appel note de bas de page,Footnote number,BVI fnr,f,Ref. de nota al pie 2,Fago Fußnotenzeichen,Nota de pie,Texto nota al pie,f1,FC,Pie de Página,F"/>
    <w:basedOn w:val="Fuentedeprrafopredeter"/>
    <w:uiPriority w:val="99"/>
    <w:unhideWhenUsed/>
    <w:rsid w:val="0056595F"/>
    <w:rPr>
      <w:vertAlign w:val="superscript"/>
    </w:rPr>
  </w:style>
  <w:style w:type="paragraph" w:styleId="Textodeglobo">
    <w:name w:val="Balloon Text"/>
    <w:basedOn w:val="Normal"/>
    <w:link w:val="TextodegloboCar"/>
    <w:uiPriority w:val="99"/>
    <w:semiHidden/>
    <w:unhideWhenUsed/>
    <w:rsid w:val="00E204C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04C5"/>
    <w:rPr>
      <w:rFonts w:ascii="Segoe UI" w:hAnsi="Segoe UI" w:cs="Segoe UI"/>
      <w:sz w:val="18"/>
      <w:szCs w:val="18"/>
    </w:rPr>
  </w:style>
  <w:style w:type="paragraph" w:customStyle="1" w:styleId="TableParagraph">
    <w:name w:val="Table Paragraph"/>
    <w:basedOn w:val="Normal"/>
    <w:uiPriority w:val="1"/>
    <w:qFormat/>
    <w:rsid w:val="00BF2255"/>
    <w:pPr>
      <w:widowControl w:val="0"/>
      <w:autoSpaceDE w:val="0"/>
      <w:autoSpaceDN w:val="0"/>
      <w:spacing w:after="0" w:line="240" w:lineRule="auto"/>
    </w:pPr>
    <w:rPr>
      <w:rFonts w:ascii="Bookman Old Style" w:eastAsia="Bookman Old Style" w:hAnsi="Bookman Old Style" w:cs="Bookman Old Style"/>
      <w:lang w:val="es-ES" w:eastAsia="es-ES" w:bidi="es-ES"/>
    </w:rPr>
  </w:style>
  <w:style w:type="paragraph" w:styleId="NormalWeb">
    <w:name w:val="Normal (Web)"/>
    <w:basedOn w:val="Normal"/>
    <w:uiPriority w:val="99"/>
    <w:rsid w:val="00A373D9"/>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A373D9"/>
    <w:pPr>
      <w:spacing w:after="0" w:line="240" w:lineRule="auto"/>
      <w:jc w:val="both"/>
    </w:pPr>
    <w:rPr>
      <w:rFonts w:ascii="Times New Roman" w:eastAsia="Times New Roman" w:hAnsi="Times New Roman" w:cs="Times New Roman"/>
      <w:i/>
      <w:iCs/>
      <w:sz w:val="20"/>
      <w:szCs w:val="20"/>
      <w:lang w:val="es-ES" w:eastAsia="es-ES"/>
    </w:rPr>
  </w:style>
  <w:style w:type="character" w:customStyle="1" w:styleId="Textoindependiente3Car">
    <w:name w:val="Texto independiente 3 Car"/>
    <w:basedOn w:val="Fuentedeprrafopredeter"/>
    <w:link w:val="Textoindependiente3"/>
    <w:rsid w:val="00A373D9"/>
    <w:rPr>
      <w:rFonts w:ascii="Times New Roman" w:eastAsia="Times New Roman" w:hAnsi="Times New Roman" w:cs="Times New Roman"/>
      <w:i/>
      <w:iCs/>
      <w:sz w:val="20"/>
      <w:szCs w:val="20"/>
      <w:lang w:val="es-ES" w:eastAsia="es-ES"/>
    </w:rPr>
  </w:style>
  <w:style w:type="paragraph" w:styleId="Textoindependiente">
    <w:name w:val="Body Text"/>
    <w:aliases w:val="body text,bt,Subsection Body Text"/>
    <w:basedOn w:val="Normal"/>
    <w:link w:val="TextoindependienteCar"/>
    <w:uiPriority w:val="99"/>
    <w:unhideWhenUsed/>
    <w:rsid w:val="00A373D9"/>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aliases w:val="body text Car,bt Car,Subsection Body Text Car"/>
    <w:basedOn w:val="Fuentedeprrafopredeter"/>
    <w:link w:val="Textoindependiente"/>
    <w:uiPriority w:val="99"/>
    <w:rsid w:val="00A373D9"/>
    <w:rPr>
      <w:rFonts w:ascii="Times New Roman" w:eastAsia="Times New Roman" w:hAnsi="Times New Roman" w:cs="Times New Roman"/>
      <w:sz w:val="20"/>
      <w:szCs w:val="20"/>
      <w:lang w:val="es-ES_tradnl" w:eastAsia="es-ES"/>
    </w:rPr>
  </w:style>
  <w:style w:type="paragraph" w:customStyle="1" w:styleId="Textopredeterminado">
    <w:name w:val="Texto predeterminado"/>
    <w:basedOn w:val="Normal"/>
    <w:rsid w:val="00A373D9"/>
    <w:pPr>
      <w:spacing w:after="0" w:line="240" w:lineRule="auto"/>
    </w:pPr>
    <w:rPr>
      <w:rFonts w:ascii="Arial" w:eastAsia="Times New Roman" w:hAnsi="Arial" w:cs="Times New Roman"/>
      <w:sz w:val="24"/>
      <w:szCs w:val="20"/>
      <w:lang w:val="en-US" w:eastAsia="es-ES"/>
    </w:rPr>
  </w:style>
  <w:style w:type="character" w:styleId="Textoennegrita">
    <w:name w:val="Strong"/>
    <w:basedOn w:val="Fuentedeprrafopredeter"/>
    <w:uiPriority w:val="22"/>
    <w:qFormat/>
    <w:rsid w:val="00A373D9"/>
    <w:rPr>
      <w:b/>
      <w:bCs/>
    </w:rPr>
  </w:style>
  <w:style w:type="paragraph" w:customStyle="1" w:styleId="Normal12puntos">
    <w:name w:val="Normal + 12 puntos"/>
    <w:basedOn w:val="Normal"/>
    <w:rsid w:val="00A373D9"/>
    <w:pPr>
      <w:suppressAutoHyphens/>
      <w:overflowPunct w:val="0"/>
      <w:autoSpaceDE w:val="0"/>
      <w:autoSpaceDN w:val="0"/>
      <w:adjustRightInd w:val="0"/>
      <w:spacing w:after="0" w:line="240" w:lineRule="auto"/>
      <w:textAlignment w:val="baseline"/>
    </w:pPr>
    <w:rPr>
      <w:rFonts w:ascii="Arial" w:eastAsia="Times New Roman" w:hAnsi="Arial" w:cs="Arial"/>
      <w:noProof/>
      <w:sz w:val="20"/>
      <w:szCs w:val="20"/>
      <w:lang w:eastAsia="es-CO"/>
    </w:rPr>
  </w:style>
  <w:style w:type="paragraph" w:styleId="Textoindependiente2">
    <w:name w:val="Body Text 2"/>
    <w:basedOn w:val="Normal"/>
    <w:link w:val="Textoindependiente2Car"/>
    <w:unhideWhenUsed/>
    <w:rsid w:val="00A373D9"/>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A373D9"/>
    <w:rPr>
      <w:rFonts w:ascii="Times New Roman" w:eastAsia="Times New Roman" w:hAnsi="Times New Roman" w:cs="Times New Roman"/>
      <w:sz w:val="20"/>
      <w:szCs w:val="20"/>
      <w:lang w:val="es-ES_tradnl" w:eastAsia="es-ES"/>
    </w:rPr>
  </w:style>
  <w:style w:type="character" w:styleId="Refdecomentario">
    <w:name w:val="annotation reference"/>
    <w:basedOn w:val="Fuentedeprrafopredeter"/>
    <w:uiPriority w:val="99"/>
    <w:semiHidden/>
    <w:unhideWhenUsed/>
    <w:rsid w:val="00A373D9"/>
    <w:rPr>
      <w:sz w:val="16"/>
      <w:szCs w:val="16"/>
    </w:rPr>
  </w:style>
  <w:style w:type="paragraph" w:styleId="Textocomentario">
    <w:name w:val="annotation text"/>
    <w:basedOn w:val="Normal"/>
    <w:link w:val="TextocomentarioCar"/>
    <w:uiPriority w:val="99"/>
    <w:semiHidden/>
    <w:unhideWhenUsed/>
    <w:rsid w:val="00A373D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uiPriority w:val="99"/>
    <w:semiHidden/>
    <w:rsid w:val="00A373D9"/>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A373D9"/>
    <w:rPr>
      <w:b/>
      <w:bCs/>
    </w:rPr>
  </w:style>
  <w:style w:type="character" w:customStyle="1" w:styleId="AsuntodelcomentarioCar">
    <w:name w:val="Asunto del comentario Car"/>
    <w:basedOn w:val="TextocomentarioCar"/>
    <w:link w:val="Asuntodelcomentario"/>
    <w:uiPriority w:val="99"/>
    <w:semiHidden/>
    <w:rsid w:val="00A373D9"/>
    <w:rPr>
      <w:rFonts w:ascii="Times New Roman" w:eastAsia="Times New Roman" w:hAnsi="Times New Roman" w:cs="Times New Roman"/>
      <w:b/>
      <w:bCs/>
      <w:sz w:val="20"/>
      <w:szCs w:val="20"/>
      <w:lang w:val="es-ES_tradnl" w:eastAsia="es-ES"/>
    </w:rPr>
  </w:style>
  <w:style w:type="paragraph" w:customStyle="1" w:styleId="Textoindependiente35">
    <w:name w:val="Texto independiente 35"/>
    <w:basedOn w:val="Normal"/>
    <w:rsid w:val="00A373D9"/>
    <w:pPr>
      <w:spacing w:after="0" w:line="240" w:lineRule="auto"/>
      <w:jc w:val="both"/>
    </w:pPr>
    <w:rPr>
      <w:rFonts w:ascii="Arial" w:eastAsia="Times New Roman" w:hAnsi="Arial" w:cs="Times New Roman"/>
      <w:b/>
      <w:sz w:val="24"/>
      <w:szCs w:val="20"/>
      <w:lang w:val="es-ES" w:eastAsia="es-ES"/>
    </w:rPr>
  </w:style>
  <w:style w:type="character" w:customStyle="1" w:styleId="apple-converted-space">
    <w:name w:val="apple-converted-space"/>
    <w:basedOn w:val="Fuentedeprrafopredeter"/>
    <w:rsid w:val="00A373D9"/>
  </w:style>
  <w:style w:type="character" w:styleId="nfasis">
    <w:name w:val="Emphasis"/>
    <w:basedOn w:val="Fuentedeprrafopredeter"/>
    <w:uiPriority w:val="20"/>
    <w:qFormat/>
    <w:rsid w:val="003C2DC7"/>
    <w:rPr>
      <w:i/>
      <w:iCs/>
    </w:rPr>
  </w:style>
  <w:style w:type="character" w:customStyle="1" w:styleId="FooterChar">
    <w:name w:val="Footer Char"/>
    <w:uiPriority w:val="99"/>
    <w:semiHidden/>
    <w:locked/>
    <w:rsid w:val="002D7FE9"/>
    <w:rPr>
      <w:rFonts w:eastAsia="Times New Roman" w:cs="Times New Roman"/>
      <w:lang w:val="es-CO"/>
    </w:rPr>
  </w:style>
  <w:style w:type="character" w:customStyle="1" w:styleId="Ttulo3Car">
    <w:name w:val="Título 3 Car"/>
    <w:basedOn w:val="Fuentedeprrafopredeter"/>
    <w:link w:val="Ttulo3"/>
    <w:uiPriority w:val="9"/>
    <w:rsid w:val="00164F9B"/>
    <w:rPr>
      <w:rFonts w:ascii="Arial" w:eastAsia="Times New Roman" w:hAnsi="Arial" w:cs="Times New Roman"/>
      <w:sz w:val="24"/>
      <w:szCs w:val="20"/>
      <w:lang w:val="es-ES_tradnl" w:eastAsia="es-ES"/>
    </w:rPr>
  </w:style>
  <w:style w:type="character" w:customStyle="1" w:styleId="Ttulo7Car">
    <w:name w:val="Título 7 Car"/>
    <w:basedOn w:val="Fuentedeprrafopredeter"/>
    <w:link w:val="Ttulo7"/>
    <w:uiPriority w:val="9"/>
    <w:rsid w:val="00164F9B"/>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
    <w:rsid w:val="00164F9B"/>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uiPriority w:val="9"/>
    <w:rsid w:val="00164F9B"/>
    <w:rPr>
      <w:rFonts w:ascii="Arial" w:eastAsia="Times New Roman" w:hAnsi="Arial" w:cs="Times New Roman"/>
      <w:b/>
      <w:i/>
      <w:sz w:val="18"/>
      <w:szCs w:val="20"/>
      <w:lang w:val="es-ES_tradnl" w:eastAsia="es-ES"/>
    </w:rPr>
  </w:style>
  <w:style w:type="table" w:customStyle="1" w:styleId="Tablaconcuadrcula4-nfasis31">
    <w:name w:val="Tabla con cuadrícula 4 - Énfasis 31"/>
    <w:basedOn w:val="Tablanormal"/>
    <w:next w:val="Tablanormal"/>
    <w:uiPriority w:val="49"/>
    <w:rsid w:val="00DB59F8"/>
    <w:pPr>
      <w:spacing w:after="0" w:line="240" w:lineRule="auto"/>
    </w:pPr>
    <w:rPr>
      <w:rFonts w:ascii="Cambria" w:eastAsia="Calibri" w:hAnsi="Cambria" w:cs="Times New Roman"/>
      <w:sz w:val="24"/>
      <w:szCs w:val="24"/>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Normal">
    <w:name w:val="Table Normal"/>
    <w:uiPriority w:val="2"/>
    <w:semiHidden/>
    <w:unhideWhenUsed/>
    <w:qFormat/>
    <w:rsid w:val="00EF5A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haracterStyle2">
    <w:name w:val="Character Style 2"/>
    <w:uiPriority w:val="99"/>
    <w:rsid w:val="00ED0185"/>
    <w:rPr>
      <w:sz w:val="24"/>
    </w:rPr>
  </w:style>
  <w:style w:type="character" w:styleId="Mencinsinresolver">
    <w:name w:val="Unresolved Mention"/>
    <w:basedOn w:val="Fuentedeprrafopredeter"/>
    <w:uiPriority w:val="99"/>
    <w:semiHidden/>
    <w:unhideWhenUsed/>
    <w:rsid w:val="00B608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13984">
      <w:bodyDiv w:val="1"/>
      <w:marLeft w:val="0"/>
      <w:marRight w:val="0"/>
      <w:marTop w:val="0"/>
      <w:marBottom w:val="0"/>
      <w:divBdr>
        <w:top w:val="none" w:sz="0" w:space="0" w:color="auto"/>
        <w:left w:val="none" w:sz="0" w:space="0" w:color="auto"/>
        <w:bottom w:val="none" w:sz="0" w:space="0" w:color="auto"/>
        <w:right w:val="none" w:sz="0" w:space="0" w:color="auto"/>
      </w:divBdr>
    </w:div>
    <w:div w:id="205067362">
      <w:bodyDiv w:val="1"/>
      <w:marLeft w:val="0"/>
      <w:marRight w:val="0"/>
      <w:marTop w:val="0"/>
      <w:marBottom w:val="0"/>
      <w:divBdr>
        <w:top w:val="none" w:sz="0" w:space="0" w:color="auto"/>
        <w:left w:val="none" w:sz="0" w:space="0" w:color="auto"/>
        <w:bottom w:val="none" w:sz="0" w:space="0" w:color="auto"/>
        <w:right w:val="none" w:sz="0" w:space="0" w:color="auto"/>
      </w:divBdr>
    </w:div>
    <w:div w:id="243799768">
      <w:bodyDiv w:val="1"/>
      <w:marLeft w:val="0"/>
      <w:marRight w:val="0"/>
      <w:marTop w:val="0"/>
      <w:marBottom w:val="0"/>
      <w:divBdr>
        <w:top w:val="none" w:sz="0" w:space="0" w:color="auto"/>
        <w:left w:val="none" w:sz="0" w:space="0" w:color="auto"/>
        <w:bottom w:val="none" w:sz="0" w:space="0" w:color="auto"/>
        <w:right w:val="none" w:sz="0" w:space="0" w:color="auto"/>
      </w:divBdr>
    </w:div>
    <w:div w:id="337852972">
      <w:bodyDiv w:val="1"/>
      <w:marLeft w:val="0"/>
      <w:marRight w:val="0"/>
      <w:marTop w:val="0"/>
      <w:marBottom w:val="0"/>
      <w:divBdr>
        <w:top w:val="none" w:sz="0" w:space="0" w:color="auto"/>
        <w:left w:val="none" w:sz="0" w:space="0" w:color="auto"/>
        <w:bottom w:val="none" w:sz="0" w:space="0" w:color="auto"/>
        <w:right w:val="none" w:sz="0" w:space="0" w:color="auto"/>
      </w:divBdr>
    </w:div>
    <w:div w:id="354307827">
      <w:bodyDiv w:val="1"/>
      <w:marLeft w:val="0"/>
      <w:marRight w:val="0"/>
      <w:marTop w:val="0"/>
      <w:marBottom w:val="0"/>
      <w:divBdr>
        <w:top w:val="none" w:sz="0" w:space="0" w:color="auto"/>
        <w:left w:val="none" w:sz="0" w:space="0" w:color="auto"/>
        <w:bottom w:val="none" w:sz="0" w:space="0" w:color="auto"/>
        <w:right w:val="none" w:sz="0" w:space="0" w:color="auto"/>
      </w:divBdr>
    </w:div>
    <w:div w:id="471606454">
      <w:bodyDiv w:val="1"/>
      <w:marLeft w:val="0"/>
      <w:marRight w:val="0"/>
      <w:marTop w:val="0"/>
      <w:marBottom w:val="0"/>
      <w:divBdr>
        <w:top w:val="none" w:sz="0" w:space="0" w:color="auto"/>
        <w:left w:val="none" w:sz="0" w:space="0" w:color="auto"/>
        <w:bottom w:val="none" w:sz="0" w:space="0" w:color="auto"/>
        <w:right w:val="none" w:sz="0" w:space="0" w:color="auto"/>
      </w:divBdr>
    </w:div>
    <w:div w:id="479271034">
      <w:bodyDiv w:val="1"/>
      <w:marLeft w:val="0"/>
      <w:marRight w:val="0"/>
      <w:marTop w:val="0"/>
      <w:marBottom w:val="0"/>
      <w:divBdr>
        <w:top w:val="none" w:sz="0" w:space="0" w:color="auto"/>
        <w:left w:val="none" w:sz="0" w:space="0" w:color="auto"/>
        <w:bottom w:val="none" w:sz="0" w:space="0" w:color="auto"/>
        <w:right w:val="none" w:sz="0" w:space="0" w:color="auto"/>
      </w:divBdr>
    </w:div>
    <w:div w:id="562715405">
      <w:bodyDiv w:val="1"/>
      <w:marLeft w:val="0"/>
      <w:marRight w:val="0"/>
      <w:marTop w:val="0"/>
      <w:marBottom w:val="0"/>
      <w:divBdr>
        <w:top w:val="none" w:sz="0" w:space="0" w:color="auto"/>
        <w:left w:val="none" w:sz="0" w:space="0" w:color="auto"/>
        <w:bottom w:val="none" w:sz="0" w:space="0" w:color="auto"/>
        <w:right w:val="none" w:sz="0" w:space="0" w:color="auto"/>
      </w:divBdr>
    </w:div>
    <w:div w:id="639194603">
      <w:bodyDiv w:val="1"/>
      <w:marLeft w:val="0"/>
      <w:marRight w:val="0"/>
      <w:marTop w:val="0"/>
      <w:marBottom w:val="0"/>
      <w:divBdr>
        <w:top w:val="none" w:sz="0" w:space="0" w:color="auto"/>
        <w:left w:val="none" w:sz="0" w:space="0" w:color="auto"/>
        <w:bottom w:val="none" w:sz="0" w:space="0" w:color="auto"/>
        <w:right w:val="none" w:sz="0" w:space="0" w:color="auto"/>
      </w:divBdr>
    </w:div>
    <w:div w:id="720328763">
      <w:bodyDiv w:val="1"/>
      <w:marLeft w:val="0"/>
      <w:marRight w:val="0"/>
      <w:marTop w:val="0"/>
      <w:marBottom w:val="0"/>
      <w:divBdr>
        <w:top w:val="none" w:sz="0" w:space="0" w:color="auto"/>
        <w:left w:val="none" w:sz="0" w:space="0" w:color="auto"/>
        <w:bottom w:val="none" w:sz="0" w:space="0" w:color="auto"/>
        <w:right w:val="none" w:sz="0" w:space="0" w:color="auto"/>
      </w:divBdr>
    </w:div>
    <w:div w:id="767237677">
      <w:bodyDiv w:val="1"/>
      <w:marLeft w:val="0"/>
      <w:marRight w:val="0"/>
      <w:marTop w:val="0"/>
      <w:marBottom w:val="0"/>
      <w:divBdr>
        <w:top w:val="none" w:sz="0" w:space="0" w:color="auto"/>
        <w:left w:val="none" w:sz="0" w:space="0" w:color="auto"/>
        <w:bottom w:val="none" w:sz="0" w:space="0" w:color="auto"/>
        <w:right w:val="none" w:sz="0" w:space="0" w:color="auto"/>
      </w:divBdr>
    </w:div>
    <w:div w:id="836769382">
      <w:bodyDiv w:val="1"/>
      <w:marLeft w:val="0"/>
      <w:marRight w:val="0"/>
      <w:marTop w:val="0"/>
      <w:marBottom w:val="0"/>
      <w:divBdr>
        <w:top w:val="none" w:sz="0" w:space="0" w:color="auto"/>
        <w:left w:val="none" w:sz="0" w:space="0" w:color="auto"/>
        <w:bottom w:val="none" w:sz="0" w:space="0" w:color="auto"/>
        <w:right w:val="none" w:sz="0" w:space="0" w:color="auto"/>
      </w:divBdr>
    </w:div>
    <w:div w:id="1126505360">
      <w:bodyDiv w:val="1"/>
      <w:marLeft w:val="0"/>
      <w:marRight w:val="0"/>
      <w:marTop w:val="0"/>
      <w:marBottom w:val="0"/>
      <w:divBdr>
        <w:top w:val="none" w:sz="0" w:space="0" w:color="auto"/>
        <w:left w:val="none" w:sz="0" w:space="0" w:color="auto"/>
        <w:bottom w:val="none" w:sz="0" w:space="0" w:color="auto"/>
        <w:right w:val="none" w:sz="0" w:space="0" w:color="auto"/>
      </w:divBdr>
    </w:div>
    <w:div w:id="1167984536">
      <w:bodyDiv w:val="1"/>
      <w:marLeft w:val="0"/>
      <w:marRight w:val="0"/>
      <w:marTop w:val="0"/>
      <w:marBottom w:val="0"/>
      <w:divBdr>
        <w:top w:val="none" w:sz="0" w:space="0" w:color="auto"/>
        <w:left w:val="none" w:sz="0" w:space="0" w:color="auto"/>
        <w:bottom w:val="none" w:sz="0" w:space="0" w:color="auto"/>
        <w:right w:val="none" w:sz="0" w:space="0" w:color="auto"/>
      </w:divBdr>
    </w:div>
    <w:div w:id="1325934547">
      <w:bodyDiv w:val="1"/>
      <w:marLeft w:val="0"/>
      <w:marRight w:val="0"/>
      <w:marTop w:val="0"/>
      <w:marBottom w:val="0"/>
      <w:divBdr>
        <w:top w:val="none" w:sz="0" w:space="0" w:color="auto"/>
        <w:left w:val="none" w:sz="0" w:space="0" w:color="auto"/>
        <w:bottom w:val="none" w:sz="0" w:space="0" w:color="auto"/>
        <w:right w:val="none" w:sz="0" w:space="0" w:color="auto"/>
      </w:divBdr>
    </w:div>
    <w:div w:id="1407654402">
      <w:bodyDiv w:val="1"/>
      <w:marLeft w:val="0"/>
      <w:marRight w:val="0"/>
      <w:marTop w:val="0"/>
      <w:marBottom w:val="0"/>
      <w:divBdr>
        <w:top w:val="none" w:sz="0" w:space="0" w:color="auto"/>
        <w:left w:val="none" w:sz="0" w:space="0" w:color="auto"/>
        <w:bottom w:val="none" w:sz="0" w:space="0" w:color="auto"/>
        <w:right w:val="none" w:sz="0" w:space="0" w:color="auto"/>
      </w:divBdr>
    </w:div>
    <w:div w:id="1503085193">
      <w:bodyDiv w:val="1"/>
      <w:marLeft w:val="0"/>
      <w:marRight w:val="0"/>
      <w:marTop w:val="0"/>
      <w:marBottom w:val="0"/>
      <w:divBdr>
        <w:top w:val="none" w:sz="0" w:space="0" w:color="auto"/>
        <w:left w:val="none" w:sz="0" w:space="0" w:color="auto"/>
        <w:bottom w:val="none" w:sz="0" w:space="0" w:color="auto"/>
        <w:right w:val="none" w:sz="0" w:space="0" w:color="auto"/>
      </w:divBdr>
    </w:div>
    <w:div w:id="1594047625">
      <w:bodyDiv w:val="1"/>
      <w:marLeft w:val="0"/>
      <w:marRight w:val="0"/>
      <w:marTop w:val="0"/>
      <w:marBottom w:val="0"/>
      <w:divBdr>
        <w:top w:val="none" w:sz="0" w:space="0" w:color="auto"/>
        <w:left w:val="none" w:sz="0" w:space="0" w:color="auto"/>
        <w:bottom w:val="none" w:sz="0" w:space="0" w:color="auto"/>
        <w:right w:val="none" w:sz="0" w:space="0" w:color="auto"/>
      </w:divBdr>
    </w:div>
    <w:div w:id="1621186703">
      <w:bodyDiv w:val="1"/>
      <w:marLeft w:val="0"/>
      <w:marRight w:val="0"/>
      <w:marTop w:val="0"/>
      <w:marBottom w:val="0"/>
      <w:divBdr>
        <w:top w:val="none" w:sz="0" w:space="0" w:color="auto"/>
        <w:left w:val="none" w:sz="0" w:space="0" w:color="auto"/>
        <w:bottom w:val="none" w:sz="0" w:space="0" w:color="auto"/>
        <w:right w:val="none" w:sz="0" w:space="0" w:color="auto"/>
      </w:divBdr>
    </w:div>
    <w:div w:id="1693454113">
      <w:bodyDiv w:val="1"/>
      <w:marLeft w:val="0"/>
      <w:marRight w:val="0"/>
      <w:marTop w:val="0"/>
      <w:marBottom w:val="0"/>
      <w:divBdr>
        <w:top w:val="none" w:sz="0" w:space="0" w:color="auto"/>
        <w:left w:val="none" w:sz="0" w:space="0" w:color="auto"/>
        <w:bottom w:val="none" w:sz="0" w:space="0" w:color="auto"/>
        <w:right w:val="none" w:sz="0" w:space="0" w:color="auto"/>
      </w:divBdr>
    </w:div>
    <w:div w:id="1825706827">
      <w:bodyDiv w:val="1"/>
      <w:marLeft w:val="0"/>
      <w:marRight w:val="0"/>
      <w:marTop w:val="0"/>
      <w:marBottom w:val="0"/>
      <w:divBdr>
        <w:top w:val="none" w:sz="0" w:space="0" w:color="auto"/>
        <w:left w:val="none" w:sz="0" w:space="0" w:color="auto"/>
        <w:bottom w:val="none" w:sz="0" w:space="0" w:color="auto"/>
        <w:right w:val="none" w:sz="0" w:space="0" w:color="auto"/>
      </w:divBdr>
    </w:div>
    <w:div w:id="1868441842">
      <w:bodyDiv w:val="1"/>
      <w:marLeft w:val="0"/>
      <w:marRight w:val="0"/>
      <w:marTop w:val="0"/>
      <w:marBottom w:val="0"/>
      <w:divBdr>
        <w:top w:val="none" w:sz="0" w:space="0" w:color="auto"/>
        <w:left w:val="none" w:sz="0" w:space="0" w:color="auto"/>
        <w:bottom w:val="none" w:sz="0" w:space="0" w:color="auto"/>
        <w:right w:val="none" w:sz="0" w:space="0" w:color="auto"/>
      </w:divBdr>
    </w:div>
    <w:div w:id="1871184913">
      <w:bodyDiv w:val="1"/>
      <w:marLeft w:val="0"/>
      <w:marRight w:val="0"/>
      <w:marTop w:val="0"/>
      <w:marBottom w:val="0"/>
      <w:divBdr>
        <w:top w:val="none" w:sz="0" w:space="0" w:color="auto"/>
        <w:left w:val="none" w:sz="0" w:space="0" w:color="auto"/>
        <w:bottom w:val="none" w:sz="0" w:space="0" w:color="auto"/>
        <w:right w:val="none" w:sz="0" w:space="0" w:color="auto"/>
      </w:divBdr>
    </w:div>
    <w:div w:id="1895578477">
      <w:bodyDiv w:val="1"/>
      <w:marLeft w:val="0"/>
      <w:marRight w:val="0"/>
      <w:marTop w:val="0"/>
      <w:marBottom w:val="0"/>
      <w:divBdr>
        <w:top w:val="none" w:sz="0" w:space="0" w:color="auto"/>
        <w:left w:val="none" w:sz="0" w:space="0" w:color="auto"/>
        <w:bottom w:val="none" w:sz="0" w:space="0" w:color="auto"/>
        <w:right w:val="none" w:sz="0" w:space="0" w:color="auto"/>
      </w:divBdr>
    </w:div>
    <w:div w:id="1964656079">
      <w:bodyDiv w:val="1"/>
      <w:marLeft w:val="0"/>
      <w:marRight w:val="0"/>
      <w:marTop w:val="0"/>
      <w:marBottom w:val="0"/>
      <w:divBdr>
        <w:top w:val="none" w:sz="0" w:space="0" w:color="auto"/>
        <w:left w:val="none" w:sz="0" w:space="0" w:color="auto"/>
        <w:bottom w:val="none" w:sz="0" w:space="0" w:color="auto"/>
        <w:right w:val="none" w:sz="0" w:space="0" w:color="auto"/>
      </w:divBdr>
    </w:div>
    <w:div w:id="1972398706">
      <w:bodyDiv w:val="1"/>
      <w:marLeft w:val="0"/>
      <w:marRight w:val="0"/>
      <w:marTop w:val="0"/>
      <w:marBottom w:val="0"/>
      <w:divBdr>
        <w:top w:val="none" w:sz="0" w:space="0" w:color="auto"/>
        <w:left w:val="none" w:sz="0" w:space="0" w:color="auto"/>
        <w:bottom w:val="none" w:sz="0" w:space="0" w:color="auto"/>
        <w:right w:val="none" w:sz="0" w:space="0" w:color="auto"/>
      </w:divBdr>
    </w:div>
    <w:div w:id="206709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uateque-boyac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2" Type="http://schemas.openxmlformats.org/officeDocument/2006/relationships/hyperlink" Target="mailto:alcaldia@guateque-boyaca.gov.co" TargetMode="External"/><Relationship Id="rId1" Type="http://schemas.openxmlformats.org/officeDocument/2006/relationships/hyperlink" Target="mailto:gobierno@guateque-boya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2DCB7-208B-42D6-B53D-308314729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4454</Words>
  <Characters>24502</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Alfonso Moreno</dc:creator>
  <cp:keywords/>
  <dc:description/>
  <cp:lastModifiedBy>IGNACIO ANTONIO SUAREZ SANCHEZ</cp:lastModifiedBy>
  <cp:revision>4</cp:revision>
  <cp:lastPrinted>2023-01-25T14:51:00Z</cp:lastPrinted>
  <dcterms:created xsi:type="dcterms:W3CDTF">2024-08-09T16:47:00Z</dcterms:created>
  <dcterms:modified xsi:type="dcterms:W3CDTF">2024-08-09T19:35:00Z</dcterms:modified>
</cp:coreProperties>
</file>