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BF1" w:rsidRPr="00CA0C94" w:rsidRDefault="00985BF1" w:rsidP="00985BF1">
      <w:pPr>
        <w:pStyle w:val="Encabezado"/>
        <w:jc w:val="center"/>
        <w:rPr>
          <w:rFonts w:ascii="Arial Narrow" w:hAnsi="Arial Narrow" w:cs="Arial"/>
          <w:b/>
          <w:bCs/>
          <w:u w:val="single"/>
        </w:rPr>
      </w:pPr>
      <w:r>
        <w:rPr>
          <w:rFonts w:ascii="Arial Narrow" w:hAnsi="Arial Narrow" w:cs="Arial"/>
          <w:b/>
          <w:bCs/>
          <w:u w:val="single"/>
        </w:rPr>
        <w:t>ANEXO No. 4</w:t>
      </w:r>
      <w:r w:rsidRPr="00CA0C94">
        <w:rPr>
          <w:rFonts w:ascii="Arial Narrow" w:hAnsi="Arial Narrow" w:cs="Arial"/>
          <w:b/>
          <w:bCs/>
          <w:u w:val="single"/>
        </w:rPr>
        <w:t xml:space="preserve">  </w:t>
      </w:r>
    </w:p>
    <w:p w:rsidR="00985BF1" w:rsidRDefault="00985BF1" w:rsidP="00985BF1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</w:p>
    <w:p w:rsidR="00985BF1" w:rsidRPr="00154586" w:rsidRDefault="00985BF1" w:rsidP="00985BF1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  <w:bookmarkStart w:id="0" w:name="_GoBack"/>
      <w:r>
        <w:rPr>
          <w:rFonts w:ascii="Arial Narrow" w:hAnsi="Arial Narrow" w:cs="Arial"/>
          <w:b/>
          <w:bCs/>
          <w:sz w:val="22"/>
          <w:szCs w:val="22"/>
          <w:u w:val="single"/>
        </w:rPr>
        <w:t>ESPECIFICACIONES TÉCNICAS EXIGIDAS</w:t>
      </w:r>
    </w:p>
    <w:bookmarkEnd w:id="0"/>
    <w:p w:rsidR="00985BF1" w:rsidRDefault="00985BF1" w:rsidP="00985BF1">
      <w:pPr>
        <w:autoSpaceDE w:val="0"/>
        <w:autoSpaceDN w:val="0"/>
        <w:adjustRightInd w:val="0"/>
        <w:jc w:val="both"/>
        <w:rPr>
          <w:rFonts w:ascii="Arial Narrow" w:hAnsi="Arial Narrow" w:cs="Arial"/>
          <w:sz w:val="16"/>
          <w:szCs w:val="16"/>
        </w:rPr>
      </w:pPr>
    </w:p>
    <w:tbl>
      <w:tblPr>
        <w:tblW w:w="9343" w:type="dxa"/>
        <w:jc w:val="center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6"/>
        <w:gridCol w:w="5732"/>
        <w:gridCol w:w="2835"/>
      </w:tblGrid>
      <w:tr w:rsidR="00985BF1" w:rsidRPr="0080476F" w:rsidTr="00DB4250">
        <w:trPr>
          <w:trHeight w:val="276"/>
          <w:jc w:val="center"/>
        </w:trPr>
        <w:tc>
          <w:tcPr>
            <w:tcW w:w="776" w:type="dxa"/>
            <w:vMerge w:val="restart"/>
            <w:shd w:val="clear" w:color="auto" w:fill="auto"/>
            <w:vAlign w:val="center"/>
            <w:hideMark/>
          </w:tcPr>
          <w:p w:rsidR="00985BF1" w:rsidRPr="0080476F" w:rsidRDefault="00985BF1" w:rsidP="00DB4250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0476F">
              <w:rPr>
                <w:rFonts w:ascii="Arial Narrow" w:hAnsi="Arial Narrow" w:cs="Arial"/>
                <w:b/>
                <w:bCs/>
                <w:sz w:val="22"/>
                <w:szCs w:val="22"/>
              </w:rPr>
              <w:t>No</w:t>
            </w:r>
          </w:p>
        </w:tc>
        <w:tc>
          <w:tcPr>
            <w:tcW w:w="5732" w:type="dxa"/>
            <w:vMerge w:val="restart"/>
            <w:shd w:val="clear" w:color="auto" w:fill="auto"/>
            <w:vAlign w:val="center"/>
            <w:hideMark/>
          </w:tcPr>
          <w:p w:rsidR="00985BF1" w:rsidRPr="0080476F" w:rsidRDefault="00985BF1" w:rsidP="00DB4250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DESCRIPCIÓ</w:t>
            </w:r>
            <w:r w:rsidRPr="0080476F">
              <w:rPr>
                <w:rFonts w:ascii="Arial Narrow" w:hAnsi="Arial Narrow" w:cs="Arial"/>
                <w:b/>
                <w:bCs/>
                <w:sz w:val="22"/>
                <w:szCs w:val="22"/>
              </w:rPr>
              <w:t>N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  <w:hideMark/>
          </w:tcPr>
          <w:p w:rsidR="00985BF1" w:rsidRPr="0080476F" w:rsidRDefault="00985BF1" w:rsidP="00DB4250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0476F">
              <w:rPr>
                <w:rFonts w:ascii="Arial Narrow" w:hAnsi="Arial Narrow" w:cs="Arial"/>
                <w:b/>
                <w:bCs/>
                <w:sz w:val="22"/>
                <w:szCs w:val="22"/>
              </w:rPr>
              <w:t>UNIDAD</w:t>
            </w:r>
          </w:p>
          <w:p w:rsidR="00985BF1" w:rsidRPr="0080476F" w:rsidRDefault="00985BF1" w:rsidP="00DB4250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0476F">
              <w:rPr>
                <w:rFonts w:ascii="Arial Narrow" w:hAnsi="Arial Narrow" w:cs="Arial"/>
                <w:b/>
                <w:bCs/>
                <w:sz w:val="22"/>
                <w:szCs w:val="22"/>
              </w:rPr>
              <w:t>MEDIDA</w:t>
            </w:r>
          </w:p>
        </w:tc>
      </w:tr>
      <w:tr w:rsidR="00985BF1" w:rsidRPr="0080476F" w:rsidTr="00DB4250">
        <w:trPr>
          <w:trHeight w:val="276"/>
          <w:jc w:val="center"/>
        </w:trPr>
        <w:tc>
          <w:tcPr>
            <w:tcW w:w="776" w:type="dxa"/>
            <w:vMerge/>
            <w:shd w:val="clear" w:color="auto" w:fill="auto"/>
            <w:vAlign w:val="center"/>
            <w:hideMark/>
          </w:tcPr>
          <w:p w:rsidR="00985BF1" w:rsidRPr="0080476F" w:rsidRDefault="00985BF1" w:rsidP="00DB4250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5732" w:type="dxa"/>
            <w:vMerge/>
            <w:shd w:val="clear" w:color="auto" w:fill="auto"/>
            <w:vAlign w:val="center"/>
            <w:hideMark/>
          </w:tcPr>
          <w:p w:rsidR="00985BF1" w:rsidRPr="0080476F" w:rsidRDefault="00985BF1" w:rsidP="00DB4250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  <w:hideMark/>
          </w:tcPr>
          <w:p w:rsidR="00985BF1" w:rsidRPr="0080476F" w:rsidRDefault="00985BF1" w:rsidP="00DB4250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985BF1" w:rsidRPr="0080476F" w:rsidTr="00DB4250">
        <w:trPr>
          <w:trHeight w:val="276"/>
          <w:jc w:val="center"/>
        </w:trPr>
        <w:tc>
          <w:tcPr>
            <w:tcW w:w="776" w:type="dxa"/>
            <w:vMerge/>
            <w:shd w:val="clear" w:color="auto" w:fill="auto"/>
            <w:vAlign w:val="center"/>
            <w:hideMark/>
          </w:tcPr>
          <w:p w:rsidR="00985BF1" w:rsidRPr="0080476F" w:rsidRDefault="00985BF1" w:rsidP="00DB4250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5732" w:type="dxa"/>
            <w:vMerge/>
            <w:shd w:val="clear" w:color="auto" w:fill="auto"/>
            <w:vAlign w:val="center"/>
            <w:hideMark/>
          </w:tcPr>
          <w:p w:rsidR="00985BF1" w:rsidRPr="0080476F" w:rsidRDefault="00985BF1" w:rsidP="00DB4250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  <w:hideMark/>
          </w:tcPr>
          <w:p w:rsidR="00985BF1" w:rsidRPr="0080476F" w:rsidRDefault="00985BF1" w:rsidP="00DB4250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985BF1" w:rsidRPr="0080476F" w:rsidTr="00DB4250">
        <w:trPr>
          <w:trHeight w:val="252"/>
          <w:jc w:val="center"/>
        </w:trPr>
        <w:tc>
          <w:tcPr>
            <w:tcW w:w="776" w:type="dxa"/>
            <w:vMerge/>
            <w:vAlign w:val="center"/>
            <w:hideMark/>
          </w:tcPr>
          <w:p w:rsidR="00985BF1" w:rsidRPr="0080476F" w:rsidRDefault="00985BF1" w:rsidP="00DB4250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5732" w:type="dxa"/>
            <w:vMerge/>
            <w:vAlign w:val="center"/>
            <w:hideMark/>
          </w:tcPr>
          <w:p w:rsidR="00985BF1" w:rsidRPr="0080476F" w:rsidRDefault="00985BF1" w:rsidP="00DB4250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985BF1" w:rsidRPr="0080476F" w:rsidRDefault="00985BF1" w:rsidP="00DB4250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985BF1" w:rsidRPr="0080476F" w:rsidTr="00DB4250">
        <w:trPr>
          <w:trHeight w:val="242"/>
          <w:jc w:val="center"/>
        </w:trPr>
        <w:tc>
          <w:tcPr>
            <w:tcW w:w="776" w:type="dxa"/>
            <w:shd w:val="clear" w:color="auto" w:fill="auto"/>
            <w:noWrap/>
            <w:vAlign w:val="center"/>
            <w:hideMark/>
          </w:tcPr>
          <w:p w:rsidR="00985BF1" w:rsidRPr="007C2EF2" w:rsidRDefault="00985BF1" w:rsidP="00DB4250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C2EF2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</w:p>
        </w:tc>
        <w:tc>
          <w:tcPr>
            <w:tcW w:w="5732" w:type="dxa"/>
            <w:shd w:val="clear" w:color="auto" w:fill="auto"/>
            <w:vAlign w:val="center"/>
            <w:hideMark/>
          </w:tcPr>
          <w:p w:rsidR="00985BF1" w:rsidRPr="0080476F" w:rsidRDefault="00985BF1" w:rsidP="00DB4250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0476F">
              <w:rPr>
                <w:rFonts w:ascii="Arial Narrow" w:hAnsi="Arial Narrow" w:cs="Arial"/>
                <w:sz w:val="22"/>
                <w:szCs w:val="22"/>
              </w:rPr>
              <w:t>Agua Potable en Botellón de policarbonato en un rango de capacidad de 18 a 21 Litros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985BF1" w:rsidRPr="0080476F" w:rsidRDefault="00985BF1" w:rsidP="00DB4250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0476F">
              <w:rPr>
                <w:rFonts w:ascii="Arial Narrow" w:hAnsi="Arial Narrow" w:cs="Arial"/>
                <w:sz w:val="22"/>
                <w:szCs w:val="22"/>
              </w:rPr>
              <w:t>Litros</w:t>
            </w:r>
          </w:p>
        </w:tc>
      </w:tr>
      <w:tr w:rsidR="00985BF1" w:rsidRPr="0080476F" w:rsidTr="00DB4250">
        <w:trPr>
          <w:trHeight w:val="242"/>
          <w:jc w:val="center"/>
        </w:trPr>
        <w:tc>
          <w:tcPr>
            <w:tcW w:w="776" w:type="dxa"/>
            <w:shd w:val="clear" w:color="auto" w:fill="auto"/>
            <w:noWrap/>
            <w:vAlign w:val="center"/>
            <w:hideMark/>
          </w:tcPr>
          <w:p w:rsidR="00985BF1" w:rsidRPr="007C2EF2" w:rsidRDefault="00985BF1" w:rsidP="00DB4250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C2EF2">
              <w:rPr>
                <w:rFonts w:ascii="Arial Narrow" w:hAnsi="Arial Narrow" w:cs="Arial"/>
                <w:b/>
                <w:sz w:val="22"/>
                <w:szCs w:val="22"/>
              </w:rPr>
              <w:t>2</w:t>
            </w:r>
          </w:p>
        </w:tc>
        <w:tc>
          <w:tcPr>
            <w:tcW w:w="5732" w:type="dxa"/>
            <w:shd w:val="clear" w:color="auto" w:fill="auto"/>
            <w:vAlign w:val="center"/>
            <w:hideMark/>
          </w:tcPr>
          <w:p w:rsidR="00985BF1" w:rsidRPr="0080476F" w:rsidRDefault="00985BF1" w:rsidP="00DB4250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0476F">
              <w:rPr>
                <w:rFonts w:ascii="Arial Narrow" w:hAnsi="Arial Narrow" w:cs="Arial"/>
                <w:sz w:val="22"/>
                <w:szCs w:val="22"/>
              </w:rPr>
              <w:t>Agua Potable en Vaso de polietileno en un rango de capacidad de 250 a 300 ml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985BF1" w:rsidRPr="0080476F" w:rsidRDefault="00985BF1" w:rsidP="00DB4250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0476F">
              <w:rPr>
                <w:rFonts w:ascii="Arial Narrow" w:hAnsi="Arial Narrow" w:cs="Arial"/>
                <w:sz w:val="22"/>
                <w:szCs w:val="22"/>
              </w:rPr>
              <w:t>Mililitros (Caja x 24Unidades)</w:t>
            </w:r>
          </w:p>
        </w:tc>
      </w:tr>
      <w:tr w:rsidR="00985BF1" w:rsidRPr="0080476F" w:rsidTr="00DB4250">
        <w:trPr>
          <w:trHeight w:val="242"/>
          <w:jc w:val="center"/>
        </w:trPr>
        <w:tc>
          <w:tcPr>
            <w:tcW w:w="776" w:type="dxa"/>
            <w:shd w:val="clear" w:color="auto" w:fill="auto"/>
            <w:noWrap/>
            <w:vAlign w:val="center"/>
            <w:hideMark/>
          </w:tcPr>
          <w:p w:rsidR="00985BF1" w:rsidRPr="007C2EF2" w:rsidRDefault="00985BF1" w:rsidP="00DB4250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C2EF2">
              <w:rPr>
                <w:rFonts w:ascii="Arial Narrow" w:hAnsi="Arial Narrow" w:cs="Arial"/>
                <w:b/>
                <w:sz w:val="22"/>
                <w:szCs w:val="22"/>
              </w:rPr>
              <w:t>3</w:t>
            </w:r>
          </w:p>
        </w:tc>
        <w:tc>
          <w:tcPr>
            <w:tcW w:w="5732" w:type="dxa"/>
            <w:shd w:val="clear" w:color="auto" w:fill="auto"/>
            <w:vAlign w:val="center"/>
            <w:hideMark/>
          </w:tcPr>
          <w:p w:rsidR="00985BF1" w:rsidRPr="0080476F" w:rsidRDefault="00985BF1" w:rsidP="00DB4250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0476F">
              <w:rPr>
                <w:rFonts w:ascii="Arial Narrow" w:hAnsi="Arial Narrow" w:cs="Arial"/>
                <w:sz w:val="22"/>
                <w:szCs w:val="22"/>
              </w:rPr>
              <w:t>Agua Potable en Botella de polietileno en un rango de capacidad de 250 a 300 ml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985BF1" w:rsidRPr="0080476F" w:rsidRDefault="00985BF1" w:rsidP="00DB4250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0476F">
              <w:rPr>
                <w:rFonts w:ascii="Arial Narrow" w:hAnsi="Arial Narrow" w:cs="Arial"/>
                <w:sz w:val="22"/>
                <w:szCs w:val="22"/>
              </w:rPr>
              <w:t>Mililitros (</w:t>
            </w:r>
            <w:r>
              <w:rPr>
                <w:rFonts w:ascii="Arial Narrow" w:hAnsi="Arial Narrow" w:cs="Arial"/>
                <w:sz w:val="22"/>
                <w:szCs w:val="22"/>
              </w:rPr>
              <w:t>P</w:t>
            </w:r>
            <w:r w:rsidRPr="0080476F">
              <w:rPr>
                <w:rFonts w:ascii="Arial Narrow" w:hAnsi="Arial Narrow" w:cs="Arial"/>
                <w:sz w:val="22"/>
                <w:szCs w:val="22"/>
              </w:rPr>
              <w:t>aca x 24Unidades)</w:t>
            </w:r>
          </w:p>
        </w:tc>
      </w:tr>
      <w:tr w:rsidR="00985BF1" w:rsidRPr="0080476F" w:rsidTr="00DB4250">
        <w:trPr>
          <w:trHeight w:val="242"/>
          <w:jc w:val="center"/>
        </w:trPr>
        <w:tc>
          <w:tcPr>
            <w:tcW w:w="9343" w:type="dxa"/>
            <w:gridSpan w:val="3"/>
            <w:shd w:val="clear" w:color="auto" w:fill="auto"/>
            <w:noWrap/>
            <w:vAlign w:val="center"/>
          </w:tcPr>
          <w:p w:rsidR="00985BF1" w:rsidRPr="0080476F" w:rsidRDefault="00985BF1" w:rsidP="00DB4250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  <w:p w:rsidR="00985BF1" w:rsidRDefault="00985BF1" w:rsidP="00985BF1">
            <w:pPr>
              <w:numPr>
                <w:ilvl w:val="0"/>
                <w:numId w:val="1"/>
              </w:numPr>
              <w:ind w:left="325" w:hanging="284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0476F"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  <w:t>El contratista deberá s</w:t>
            </w:r>
            <w:r w:rsidRPr="0080476F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uministrar semanalmente </w:t>
            </w: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y/o cuando el supervisor así lo requiera </w:t>
            </w:r>
            <w:r w:rsidRPr="0080476F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el producto debidamente empacado y etiquetado en donde se pueda verificar como mínimo su unidad de medida y fecha de vencimiento. </w:t>
            </w:r>
          </w:p>
          <w:p w:rsidR="00985BF1" w:rsidRDefault="00985BF1" w:rsidP="00DB4250">
            <w:pPr>
              <w:ind w:left="32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  <w:p w:rsidR="00985BF1" w:rsidRDefault="00985BF1" w:rsidP="00DB4250">
            <w:pPr>
              <w:ind w:left="32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C2EF2">
              <w:rPr>
                <w:rFonts w:ascii="Arial Narrow" w:hAnsi="Arial Narrow" w:cs="Arial"/>
                <w:color w:val="000000"/>
                <w:sz w:val="22"/>
                <w:szCs w:val="22"/>
              </w:rPr>
              <w:t>El lugar de entrega de cada suministro será en el Almacén General de la Unidad de Gestión General ubicado en la carrera 54 No. 26-25, Unidad de Gestión General Ministerio de Defensa Nacional.</w:t>
            </w:r>
          </w:p>
          <w:p w:rsidR="00985BF1" w:rsidRDefault="00985BF1" w:rsidP="00DB4250">
            <w:pPr>
              <w:ind w:left="32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  <w:p w:rsidR="00985BF1" w:rsidRDefault="00985BF1" w:rsidP="00DB4250">
            <w:pPr>
              <w:ind w:left="325"/>
              <w:jc w:val="both"/>
              <w:rPr>
                <w:rFonts w:ascii="Arial Narrow" w:hAnsi="Arial Narrow"/>
                <w:color w:val="000000"/>
                <w:sz w:val="22"/>
                <w:szCs w:val="22"/>
                <w:shd w:val="clear" w:color="auto" w:fill="FFFFFF"/>
                <w:lang w:val="es-US"/>
              </w:rPr>
            </w:pPr>
            <w:r w:rsidRPr="0080476F">
              <w:rPr>
                <w:rFonts w:ascii="Arial Narrow" w:hAnsi="Arial Narrow"/>
                <w:sz w:val="22"/>
                <w:szCs w:val="22"/>
                <w:lang w:val="es-US"/>
              </w:rPr>
              <w:t xml:space="preserve">Para tal fin deberá contar con los medios </w:t>
            </w:r>
            <w:r w:rsidRPr="0080476F">
              <w:rPr>
                <w:rFonts w:ascii="Arial Narrow" w:hAnsi="Arial Narrow"/>
                <w:color w:val="000000"/>
                <w:sz w:val="22"/>
                <w:szCs w:val="22"/>
                <w:lang w:val="es-US"/>
              </w:rPr>
              <w:t>de transporte, de manera que se garantice el suministro oportuno objeto de</w:t>
            </w:r>
            <w:r>
              <w:rPr>
                <w:rFonts w:ascii="Arial Narrow" w:hAnsi="Arial Narrow"/>
                <w:color w:val="000000"/>
                <w:sz w:val="22"/>
                <w:szCs w:val="22"/>
                <w:shd w:val="clear" w:color="auto" w:fill="FFFFFF"/>
                <w:lang w:val="es-US"/>
              </w:rPr>
              <w:t xml:space="preserve"> este proceso de selección sin costo alguno para la Entidad.</w:t>
            </w:r>
          </w:p>
          <w:p w:rsidR="00985BF1" w:rsidRPr="007C2EF2" w:rsidRDefault="00985BF1" w:rsidP="00DB4250">
            <w:pPr>
              <w:ind w:left="32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  <w:tr w:rsidR="00985BF1" w:rsidRPr="0080476F" w:rsidTr="00DB4250">
        <w:trPr>
          <w:trHeight w:val="242"/>
          <w:jc w:val="center"/>
        </w:trPr>
        <w:tc>
          <w:tcPr>
            <w:tcW w:w="9343" w:type="dxa"/>
            <w:gridSpan w:val="3"/>
            <w:shd w:val="clear" w:color="auto" w:fill="auto"/>
            <w:noWrap/>
            <w:vAlign w:val="center"/>
          </w:tcPr>
          <w:p w:rsidR="00985BF1" w:rsidRDefault="00985BF1" w:rsidP="00DB4250">
            <w:pPr>
              <w:ind w:left="325"/>
              <w:jc w:val="both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  <w:p w:rsidR="00985BF1" w:rsidRDefault="00985BF1" w:rsidP="00985BF1">
            <w:pPr>
              <w:numPr>
                <w:ilvl w:val="0"/>
                <w:numId w:val="1"/>
              </w:numPr>
              <w:ind w:left="325" w:hanging="284"/>
              <w:jc w:val="both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  <w:r w:rsidRPr="0080476F">
              <w:rPr>
                <w:rFonts w:ascii="Arial Narrow" w:hAnsi="Arial Narrow" w:cs="Arial"/>
                <w:color w:val="000000"/>
                <w:sz w:val="22"/>
                <w:szCs w:val="22"/>
              </w:rPr>
              <w:t>Proporcionar en calidad de préstamo o comodato durante la vigencia del contrato un mínimo de ochenta (80) dispensadores de agua fría para botellón, con sus respectivas válvulas y soportes de acuerdo al requerimiento que realice el supervisor del contrato, esto sin costo adicional para el Ministerio</w:t>
            </w: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de Defensa Nacional</w:t>
            </w:r>
            <w:r w:rsidRPr="0080476F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. </w:t>
            </w:r>
          </w:p>
          <w:p w:rsidR="00985BF1" w:rsidRPr="0080476F" w:rsidRDefault="00985BF1" w:rsidP="00DB4250">
            <w:pPr>
              <w:ind w:left="325"/>
              <w:jc w:val="both"/>
              <w:rPr>
                <w:rFonts w:ascii="Arial Narrow" w:hAnsi="Arial Narrow" w:cs="Arial"/>
                <w:color w:val="000000"/>
                <w:sz w:val="22"/>
                <w:szCs w:val="22"/>
                <w:lang w:eastAsia="es-CO"/>
              </w:rPr>
            </w:pPr>
          </w:p>
        </w:tc>
      </w:tr>
      <w:tr w:rsidR="00985BF1" w:rsidRPr="0080476F" w:rsidTr="00DB4250">
        <w:trPr>
          <w:trHeight w:val="242"/>
          <w:jc w:val="center"/>
        </w:trPr>
        <w:tc>
          <w:tcPr>
            <w:tcW w:w="9343" w:type="dxa"/>
            <w:gridSpan w:val="3"/>
            <w:shd w:val="clear" w:color="auto" w:fill="auto"/>
            <w:noWrap/>
            <w:vAlign w:val="center"/>
          </w:tcPr>
          <w:p w:rsidR="00985BF1" w:rsidRPr="0080476F" w:rsidRDefault="00985BF1" w:rsidP="00DB4250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985BF1" w:rsidRDefault="00985BF1" w:rsidP="00985BF1">
            <w:pPr>
              <w:numPr>
                <w:ilvl w:val="0"/>
                <w:numId w:val="1"/>
              </w:numPr>
              <w:ind w:left="325" w:hanging="28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0476F">
              <w:rPr>
                <w:rFonts w:ascii="Arial Narrow" w:hAnsi="Arial Narrow" w:cs="Arial"/>
                <w:sz w:val="22"/>
                <w:szCs w:val="22"/>
              </w:rPr>
              <w:t>Realizar bajo su exclusiva responsabilidad y autonomía el mantenimiento técnico correctivo de los dispensadores suministrados y ubicados en las diferentes dependencias del Ministerio de Defensa Nacional – Unidad Gestión General, cada vez que se haga necesario, de acuerdo al requerimiento que realice el supervisor del contrato.</w:t>
            </w:r>
          </w:p>
          <w:p w:rsidR="00985BF1" w:rsidRDefault="00985BF1" w:rsidP="00DB4250">
            <w:pPr>
              <w:ind w:left="325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985BF1" w:rsidRDefault="00985BF1" w:rsidP="00DB4250">
            <w:pPr>
              <w:ind w:left="32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2EF2">
              <w:rPr>
                <w:rFonts w:ascii="Arial Narrow" w:hAnsi="Arial Narrow" w:cs="Arial"/>
                <w:sz w:val="22"/>
                <w:szCs w:val="22"/>
              </w:rPr>
              <w:t>Cada vez que se realice algún mantenimiento deberá diligenciarse una planilla en la que conste dicha actividad, así como registrarse el retiro o cambio del dispensador o sus componentes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985BF1" w:rsidRDefault="00985BF1" w:rsidP="00DB4250">
            <w:pPr>
              <w:ind w:left="325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985BF1" w:rsidRPr="0080476F" w:rsidRDefault="00985BF1" w:rsidP="00DB4250">
            <w:pPr>
              <w:ind w:left="32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R</w:t>
            </w:r>
            <w:r w:rsidRPr="0080476F">
              <w:rPr>
                <w:rFonts w:ascii="Arial Narrow" w:hAnsi="Arial Narrow" w:cs="Arial"/>
                <w:sz w:val="22"/>
                <w:szCs w:val="22"/>
              </w:rPr>
              <w:t>eemplazar aquellos dispensadores que presenten daños irreparables, en un término no mayor a dos (2) días hábiles, siguientes a su revisión.</w:t>
            </w:r>
          </w:p>
          <w:p w:rsidR="00985BF1" w:rsidRPr="0080476F" w:rsidRDefault="00985BF1" w:rsidP="00DB4250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</w:tbl>
    <w:p w:rsidR="00985BF1" w:rsidRDefault="00985BF1" w:rsidP="00985BF1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16"/>
          <w:szCs w:val="16"/>
        </w:rPr>
      </w:pPr>
    </w:p>
    <w:p w:rsidR="00985BF1" w:rsidRPr="00392C58" w:rsidRDefault="00985BF1" w:rsidP="00985BF1">
      <w:pPr>
        <w:pBdr>
          <w:top w:val="single" w:sz="4" w:space="1" w:color="000000"/>
          <w:left w:val="single" w:sz="4" w:space="7" w:color="000000"/>
          <w:bottom w:val="single" w:sz="4" w:space="1" w:color="000000"/>
          <w:right w:val="single" w:sz="4" w:space="5" w:color="000000"/>
        </w:pBdr>
        <w:jc w:val="both"/>
        <w:rPr>
          <w:rFonts w:ascii="Arial Narrow" w:hAnsi="Arial Narrow" w:cs="Arial"/>
          <w:b/>
          <w:sz w:val="22"/>
          <w:szCs w:val="22"/>
        </w:rPr>
      </w:pPr>
      <w:r w:rsidRPr="001307F7">
        <w:rPr>
          <w:rFonts w:ascii="Arial Narrow" w:hAnsi="Arial Narrow" w:cs="Arial"/>
          <w:b/>
          <w:sz w:val="22"/>
          <w:szCs w:val="22"/>
        </w:rPr>
        <w:t>Se solicita que la información contenida en la presente ficha técnica NO sea modificada por el oferente, ya que estas especificaciones técnicas son exigidas por la Entidad, y por tanto SON DE OBLIGATORIO CUMPLIMIENTO POR LOS OFERENTES, LAS CUALES SE DEBEN ADJUNTAR CON LA OFERTA.</w:t>
      </w:r>
    </w:p>
    <w:p w:rsidR="00985BF1" w:rsidRDefault="00985BF1" w:rsidP="00985BF1">
      <w:pPr>
        <w:pStyle w:val="Encabezado"/>
        <w:jc w:val="center"/>
        <w:rPr>
          <w:rFonts w:ascii="Arial Narrow" w:hAnsi="Arial Narrow" w:cs="Arial"/>
          <w:b/>
          <w:bCs/>
          <w:u w:val="single"/>
        </w:rPr>
      </w:pPr>
    </w:p>
    <w:p w:rsidR="00443ECE" w:rsidRDefault="00443ECE"/>
    <w:sectPr w:rsidR="00443EC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7D41B0"/>
    <w:multiLevelType w:val="hybridMultilevel"/>
    <w:tmpl w:val="5DE22CD4"/>
    <w:lvl w:ilvl="0" w:tplc="B262E57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BF1"/>
    <w:rsid w:val="00443ECE"/>
    <w:rsid w:val="0098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5B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Tit 1,encabezado,Encabezado1"/>
    <w:basedOn w:val="Normal"/>
    <w:link w:val="EncabezadoCar"/>
    <w:rsid w:val="00985BF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"/>
    <w:basedOn w:val="Fuentedeprrafopredeter"/>
    <w:link w:val="Encabezado"/>
    <w:rsid w:val="00985BF1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5B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Tit 1,encabezado,Encabezado1"/>
    <w:basedOn w:val="Normal"/>
    <w:link w:val="EncabezadoCar"/>
    <w:rsid w:val="00985BF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"/>
    <w:basedOn w:val="Fuentedeprrafopredeter"/>
    <w:link w:val="Encabezado"/>
    <w:rsid w:val="00985BF1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350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Silvia Guevara Canacue</dc:creator>
  <cp:lastModifiedBy>Ana Silvia Guevara Canacue</cp:lastModifiedBy>
  <cp:revision>1</cp:revision>
  <dcterms:created xsi:type="dcterms:W3CDTF">2016-11-02T16:49:00Z</dcterms:created>
  <dcterms:modified xsi:type="dcterms:W3CDTF">2016-11-02T16:49:00Z</dcterms:modified>
</cp:coreProperties>
</file>