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E7D72B" w14:textId="77777777" w:rsidR="00CC2B37" w:rsidRPr="00CC2B37" w:rsidRDefault="00CC2B37" w:rsidP="00CC2B37">
      <w:pPr>
        <w:spacing w:after="0" w:line="240" w:lineRule="auto"/>
        <w:jc w:val="center"/>
        <w:rPr>
          <w:rFonts w:asciiTheme="majorHAnsi" w:hAnsiTheme="majorHAnsi" w:cstheme="majorHAnsi"/>
          <w:b/>
          <w:bCs/>
          <w:sz w:val="23"/>
          <w:szCs w:val="23"/>
        </w:rPr>
      </w:pPr>
      <w:r w:rsidRPr="00CC2B37">
        <w:rPr>
          <w:rFonts w:asciiTheme="majorHAnsi" w:hAnsiTheme="majorHAnsi" w:cstheme="majorHAnsi"/>
          <w:b/>
          <w:bCs/>
          <w:sz w:val="23"/>
          <w:szCs w:val="23"/>
        </w:rPr>
        <w:t>FORMATO No. 02</w:t>
      </w:r>
    </w:p>
    <w:p w14:paraId="6C3653A7" w14:textId="77777777" w:rsidR="00CC2B37" w:rsidRPr="00CC2B37" w:rsidRDefault="00CC2B37" w:rsidP="00CC2B37">
      <w:pPr>
        <w:spacing w:after="0" w:line="240" w:lineRule="auto"/>
        <w:jc w:val="center"/>
        <w:rPr>
          <w:rFonts w:asciiTheme="majorHAnsi" w:hAnsiTheme="majorHAnsi" w:cstheme="majorHAnsi"/>
          <w:b/>
          <w:bCs/>
          <w:sz w:val="23"/>
          <w:szCs w:val="23"/>
        </w:rPr>
      </w:pPr>
    </w:p>
    <w:p w14:paraId="7B340EFF" w14:textId="77777777" w:rsidR="00CC2B37" w:rsidRPr="00CC2B37" w:rsidRDefault="00CC2B37" w:rsidP="00CC2B37">
      <w:pPr>
        <w:spacing w:after="0" w:line="240" w:lineRule="auto"/>
        <w:jc w:val="center"/>
        <w:rPr>
          <w:rFonts w:asciiTheme="majorHAnsi" w:hAnsiTheme="majorHAnsi" w:cstheme="majorHAnsi"/>
          <w:b/>
          <w:bCs/>
          <w:sz w:val="23"/>
          <w:szCs w:val="23"/>
        </w:rPr>
      </w:pPr>
      <w:r w:rsidRPr="00CC2B37">
        <w:rPr>
          <w:rFonts w:asciiTheme="majorHAnsi" w:hAnsiTheme="majorHAnsi" w:cstheme="majorHAnsi"/>
          <w:b/>
          <w:bCs/>
          <w:sz w:val="23"/>
          <w:szCs w:val="23"/>
        </w:rPr>
        <w:t>PARTICIPACIÓN MAYORITARIA DE PERSONAS EN PROCESO DE REINCORPORACIÓN Y/O REINTEGRACIÓN (PERSONAS JURÍDICAS)</w:t>
      </w:r>
    </w:p>
    <w:p w14:paraId="17304B0B" w14:textId="77777777" w:rsidR="00CC2B37" w:rsidRPr="00CC2B37" w:rsidRDefault="00CC2B37" w:rsidP="00CC2B37">
      <w:pPr>
        <w:spacing w:after="0" w:line="240" w:lineRule="auto"/>
        <w:jc w:val="both"/>
        <w:rPr>
          <w:rFonts w:asciiTheme="majorHAnsi" w:eastAsia="Times New Roman" w:hAnsiTheme="majorHAnsi" w:cstheme="majorHAnsi"/>
          <w:sz w:val="23"/>
          <w:szCs w:val="23"/>
          <w:lang w:eastAsia="es-ES"/>
        </w:rPr>
      </w:pPr>
    </w:p>
    <w:p w14:paraId="32BBA8F5" w14:textId="77777777" w:rsidR="00CC2B37" w:rsidRPr="00CC2B37" w:rsidRDefault="00CC2B37" w:rsidP="00CC2B37">
      <w:pPr>
        <w:spacing w:after="0" w:line="240" w:lineRule="auto"/>
        <w:jc w:val="both"/>
        <w:rPr>
          <w:rFonts w:asciiTheme="majorHAnsi" w:eastAsia="Times New Roman" w:hAnsiTheme="majorHAnsi" w:cstheme="majorHAnsi"/>
          <w:sz w:val="23"/>
          <w:szCs w:val="23"/>
          <w:lang w:eastAsia="es-ES"/>
        </w:rPr>
      </w:pPr>
      <w:r w:rsidRPr="00CC2B37">
        <w:rPr>
          <w:rFonts w:asciiTheme="majorHAnsi" w:eastAsia="Times New Roman" w:hAnsiTheme="majorHAnsi" w:cstheme="majorHAnsi"/>
          <w:sz w:val="23"/>
          <w:szCs w:val="23"/>
          <w:highlight w:val="yellow"/>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CC2B37">
        <w:rPr>
          <w:rFonts w:asciiTheme="majorHAnsi" w:hAnsiTheme="majorHAnsi" w:cstheme="majorHAnsi"/>
          <w:sz w:val="23"/>
          <w:szCs w:val="23"/>
          <w:highlight w:val="yellow"/>
        </w:rPr>
        <w:t>En el evento que la oferta la presente una entidad privada sin ánimo de lucro, ya sea, fundación, corporación o asociación se ajustará el formato en lo pertinente. 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p>
    <w:p w14:paraId="644D8F2D" w14:textId="77777777" w:rsidR="00CC2B37" w:rsidRPr="00CC2B37" w:rsidRDefault="00CC2B37" w:rsidP="00CC2B37">
      <w:pPr>
        <w:spacing w:after="0" w:line="240" w:lineRule="auto"/>
        <w:jc w:val="both"/>
        <w:rPr>
          <w:rFonts w:asciiTheme="majorHAnsi" w:hAnsiTheme="majorHAnsi" w:cstheme="majorHAnsi"/>
          <w:sz w:val="23"/>
          <w:szCs w:val="23"/>
          <w:lang w:eastAsia="es-ES"/>
        </w:rPr>
      </w:pPr>
    </w:p>
    <w:p w14:paraId="0E7A98D4" w14:textId="77777777" w:rsidR="00CC2B37" w:rsidRPr="00CC2B37" w:rsidRDefault="00CC2B37" w:rsidP="00CC2B37">
      <w:pPr>
        <w:spacing w:after="0" w:line="240" w:lineRule="auto"/>
        <w:jc w:val="both"/>
        <w:rPr>
          <w:rFonts w:eastAsia="Times New Roman"/>
          <w:sz w:val="23"/>
          <w:szCs w:val="23"/>
          <w:lang w:eastAsia="es-ES"/>
        </w:rPr>
      </w:pPr>
      <w:r w:rsidRPr="00CC2B37">
        <w:rPr>
          <w:rFonts w:eastAsia="Times New Roman"/>
          <w:sz w:val="23"/>
          <w:szCs w:val="23"/>
          <w:lang w:eastAsia="es-ES"/>
        </w:rPr>
        <w:t>Señores</w:t>
      </w:r>
    </w:p>
    <w:p w14:paraId="1045AA93" w14:textId="77777777" w:rsidR="00CC2B37" w:rsidRPr="00CC2B37" w:rsidRDefault="00CC2B37" w:rsidP="00CC2B37">
      <w:pPr>
        <w:spacing w:after="0" w:line="240" w:lineRule="auto"/>
        <w:jc w:val="both"/>
        <w:rPr>
          <w:rFonts w:eastAsia="Times New Roman"/>
          <w:b/>
          <w:bCs/>
          <w:sz w:val="23"/>
          <w:szCs w:val="23"/>
          <w:lang w:eastAsia="es-ES"/>
        </w:rPr>
      </w:pPr>
      <w:r w:rsidRPr="00CC2B37">
        <w:rPr>
          <w:rFonts w:eastAsia="Times New Roman"/>
          <w:b/>
          <w:bCs/>
          <w:sz w:val="23"/>
          <w:szCs w:val="23"/>
          <w:lang w:eastAsia="es-ES"/>
        </w:rPr>
        <w:t>Regional Guajira</w:t>
      </w:r>
    </w:p>
    <w:p w14:paraId="5BAD8DA9" w14:textId="77777777" w:rsidR="00CC2B37" w:rsidRPr="00CC2B37" w:rsidRDefault="00CC2B37" w:rsidP="00CC2B37">
      <w:pPr>
        <w:spacing w:after="0" w:line="240" w:lineRule="auto"/>
        <w:jc w:val="both"/>
        <w:rPr>
          <w:rFonts w:eastAsia="Times New Roman"/>
          <w:sz w:val="23"/>
          <w:szCs w:val="23"/>
          <w:lang w:eastAsia="es-ES"/>
        </w:rPr>
      </w:pPr>
      <w:r w:rsidRPr="00CC2B37">
        <w:rPr>
          <w:rFonts w:eastAsia="Times New Roman"/>
          <w:sz w:val="23"/>
          <w:szCs w:val="23"/>
          <w:lang w:eastAsia="es-ES"/>
        </w:rPr>
        <w:t>Servicio Nacional de Aprendizaje - SENA</w:t>
      </w:r>
    </w:p>
    <w:p w14:paraId="2C207871" w14:textId="77777777" w:rsidR="00CC2B37" w:rsidRPr="00CC2B37" w:rsidRDefault="00CC2B37" w:rsidP="00CC2B37">
      <w:pPr>
        <w:spacing w:after="0" w:line="240" w:lineRule="auto"/>
        <w:jc w:val="both"/>
        <w:rPr>
          <w:rFonts w:eastAsia="Times New Roman"/>
          <w:sz w:val="23"/>
          <w:szCs w:val="23"/>
          <w:lang w:eastAsia="es-ES"/>
        </w:rPr>
      </w:pPr>
      <w:r w:rsidRPr="00CC2B37">
        <w:rPr>
          <w:rFonts w:eastAsia="Times New Roman"/>
          <w:sz w:val="23"/>
          <w:szCs w:val="23"/>
          <w:lang w:eastAsia="es-ES"/>
        </w:rPr>
        <w:t>Riohacha, la Guajira</w:t>
      </w:r>
    </w:p>
    <w:p w14:paraId="74B95E0A" w14:textId="77777777" w:rsidR="00CC2B37" w:rsidRPr="00CC2B37" w:rsidRDefault="00CC2B37" w:rsidP="00CC2B37">
      <w:pPr>
        <w:spacing w:after="0" w:line="240" w:lineRule="auto"/>
        <w:jc w:val="both"/>
        <w:rPr>
          <w:rFonts w:eastAsia="Times New Roman"/>
          <w:sz w:val="23"/>
          <w:szCs w:val="23"/>
          <w:lang w:eastAsia="es-ES"/>
        </w:rPr>
      </w:pPr>
    </w:p>
    <w:p w14:paraId="0659A16B" w14:textId="1DB6F954" w:rsidR="00CC2B37" w:rsidRPr="00CC2B37" w:rsidRDefault="00CC2B37" w:rsidP="00CC2B37">
      <w:pPr>
        <w:spacing w:after="0" w:line="240" w:lineRule="auto"/>
        <w:jc w:val="both"/>
        <w:rPr>
          <w:rFonts w:eastAsia="Times New Roman"/>
          <w:sz w:val="23"/>
          <w:szCs w:val="23"/>
          <w:lang w:val="es-ES" w:eastAsia="es-ES"/>
        </w:rPr>
      </w:pPr>
      <w:r w:rsidRPr="00CC2B37">
        <w:rPr>
          <w:rFonts w:eastAsia="Times New Roman"/>
          <w:b/>
          <w:bCs/>
          <w:sz w:val="23"/>
          <w:szCs w:val="23"/>
          <w:lang w:eastAsia="es-ES"/>
        </w:rPr>
        <w:t>Referencia:</w:t>
      </w:r>
      <w:r w:rsidRPr="00CC2B37">
        <w:rPr>
          <w:rFonts w:eastAsia="Times New Roman"/>
          <w:sz w:val="23"/>
          <w:szCs w:val="23"/>
          <w:lang w:eastAsia="es-ES"/>
        </w:rPr>
        <w:t xml:space="preserve"> </w:t>
      </w:r>
      <w:r w:rsidR="000C5908">
        <w:rPr>
          <w:rFonts w:eastAsia="Times New Roman"/>
          <w:sz w:val="23"/>
          <w:szCs w:val="23"/>
          <w:lang w:val="es-ES" w:eastAsia="es-ES"/>
        </w:rPr>
        <w:t>Proceso de Selección de Mínima Cuantía MC-GJR-</w:t>
      </w:r>
      <w:r w:rsidR="00B05300">
        <w:rPr>
          <w:rFonts w:eastAsia="Times New Roman"/>
          <w:sz w:val="23"/>
          <w:szCs w:val="23"/>
          <w:lang w:val="es-ES" w:eastAsia="es-ES"/>
        </w:rPr>
        <w:t>0000</w:t>
      </w:r>
      <w:r w:rsidR="000C5908">
        <w:rPr>
          <w:rFonts w:eastAsia="Times New Roman"/>
          <w:sz w:val="23"/>
          <w:szCs w:val="23"/>
          <w:lang w:val="es-ES" w:eastAsia="es-ES"/>
        </w:rPr>
        <w:t>-2024</w:t>
      </w:r>
      <w:r w:rsidRPr="00CC2B37">
        <w:rPr>
          <w:rFonts w:eastAsia="Times New Roman"/>
          <w:sz w:val="23"/>
          <w:szCs w:val="23"/>
          <w:lang w:val="es-ES" w:eastAsia="es-ES"/>
        </w:rPr>
        <w:t>.</w:t>
      </w:r>
    </w:p>
    <w:p w14:paraId="37923C0C" w14:textId="77777777" w:rsidR="00CC2B37" w:rsidRPr="00CC2B37" w:rsidRDefault="00CC2B37" w:rsidP="00CC2B37">
      <w:pPr>
        <w:spacing w:after="0" w:line="240" w:lineRule="auto"/>
        <w:jc w:val="both"/>
        <w:rPr>
          <w:rFonts w:eastAsia="Times New Roman"/>
          <w:sz w:val="23"/>
          <w:szCs w:val="23"/>
          <w:lang w:eastAsia="es-ES"/>
        </w:rPr>
      </w:pPr>
    </w:p>
    <w:p w14:paraId="0016585A" w14:textId="77777777" w:rsidR="00CC2B37" w:rsidRPr="00CC2B37" w:rsidRDefault="00CC2B37" w:rsidP="00CC2B37">
      <w:pPr>
        <w:spacing w:after="0" w:line="240" w:lineRule="auto"/>
        <w:jc w:val="both"/>
        <w:rPr>
          <w:rFonts w:eastAsia="Times New Roman"/>
          <w:sz w:val="23"/>
          <w:szCs w:val="23"/>
          <w:lang w:eastAsia="es-ES"/>
        </w:rPr>
      </w:pPr>
      <w:r w:rsidRPr="00CC2B37">
        <w:rPr>
          <w:rFonts w:eastAsia="Times New Roman"/>
          <w:sz w:val="23"/>
          <w:szCs w:val="23"/>
          <w:lang w:eastAsia="es-ES"/>
        </w:rPr>
        <w:t>Estimados señores:</w:t>
      </w:r>
    </w:p>
    <w:p w14:paraId="74482CD0" w14:textId="77777777" w:rsidR="00CC2B37" w:rsidRPr="00CC2B37" w:rsidRDefault="00CC2B37" w:rsidP="00CC2B37">
      <w:pPr>
        <w:spacing w:after="0" w:line="240" w:lineRule="auto"/>
        <w:jc w:val="both"/>
        <w:rPr>
          <w:rFonts w:eastAsia="Times New Roman"/>
          <w:sz w:val="23"/>
          <w:szCs w:val="23"/>
          <w:lang w:eastAsia="es-ES"/>
        </w:rPr>
      </w:pPr>
    </w:p>
    <w:p w14:paraId="0FEC29A5" w14:textId="77777777" w:rsidR="00CC2B37" w:rsidRPr="00CC2B37" w:rsidRDefault="00CC2B37" w:rsidP="00CC2B37">
      <w:pPr>
        <w:spacing w:after="0" w:line="240" w:lineRule="auto"/>
        <w:jc w:val="both"/>
        <w:rPr>
          <w:rFonts w:eastAsia="Times New Roman"/>
          <w:sz w:val="23"/>
          <w:szCs w:val="23"/>
          <w:lang w:eastAsia="es-ES"/>
        </w:rPr>
      </w:pPr>
    </w:p>
    <w:p w14:paraId="7206466D" w14:textId="77777777" w:rsidR="00CC2B37" w:rsidRDefault="00CC2B37" w:rsidP="00CC2B37">
      <w:pPr>
        <w:spacing w:after="0" w:line="240" w:lineRule="auto"/>
        <w:jc w:val="both"/>
        <w:rPr>
          <w:rFonts w:asciiTheme="majorHAnsi" w:hAnsiTheme="majorHAnsi" w:cstheme="majorHAnsi"/>
          <w:sz w:val="23"/>
          <w:szCs w:val="23"/>
        </w:rPr>
      </w:pPr>
      <w:r w:rsidRPr="00CC2B37">
        <w:rPr>
          <w:rFonts w:asciiTheme="majorHAnsi" w:hAnsiTheme="majorHAnsi" w:cstheme="majorHAnsi"/>
          <w:sz w:val="23"/>
          <w:szCs w:val="23"/>
          <w:highlight w:val="lightGray"/>
        </w:rPr>
        <w:t>[Incluir el nombre d</w:t>
      </w:r>
      <w:r w:rsidRPr="00CC2B37">
        <w:rPr>
          <w:rFonts w:asciiTheme="majorHAnsi" w:hAnsiTheme="majorHAnsi" w:cstheme="majorHAnsi"/>
          <w:sz w:val="23"/>
          <w:szCs w:val="23"/>
          <w:highlight w:val="lightGray"/>
          <w:shd w:val="clear" w:color="auto" w:fill="FFFFFF"/>
        </w:rPr>
        <w:t>el representante legal de la persona jurídica o el revisor fiscal, según corresponda]</w:t>
      </w:r>
      <w:r w:rsidRPr="00CC2B37">
        <w:rPr>
          <w:rFonts w:asciiTheme="majorHAnsi" w:hAnsiTheme="majorHAnsi" w:cstheme="majorHAnsi"/>
          <w:sz w:val="23"/>
          <w:szCs w:val="23"/>
        </w:rPr>
        <w:t xml:space="preserve"> identificado con </w:t>
      </w:r>
      <w:r w:rsidRPr="00CC2B37">
        <w:rPr>
          <w:rFonts w:asciiTheme="majorHAnsi" w:hAnsiTheme="majorHAnsi" w:cstheme="majorHAnsi"/>
          <w:sz w:val="23"/>
          <w:szCs w:val="23"/>
          <w:highlight w:val="lightGray"/>
        </w:rPr>
        <w:t>[Incluir el número de identificación]</w:t>
      </w:r>
      <w:r w:rsidRPr="00CC2B37">
        <w:rPr>
          <w:rFonts w:asciiTheme="majorHAnsi" w:hAnsiTheme="majorHAnsi" w:cstheme="majorHAnsi"/>
          <w:sz w:val="23"/>
          <w:szCs w:val="23"/>
        </w:rPr>
        <w:t xml:space="preserve">, en mi condición de </w:t>
      </w:r>
      <w:r w:rsidRPr="00CC2B37">
        <w:rPr>
          <w:rFonts w:asciiTheme="majorHAnsi" w:hAnsiTheme="majorHAnsi" w:cstheme="majorHAnsi"/>
          <w:sz w:val="23"/>
          <w:szCs w:val="23"/>
          <w:highlight w:val="lightGray"/>
        </w:rPr>
        <w:t>[Indicar si actúa como representante legal o revisor fiscal]</w:t>
      </w:r>
      <w:r w:rsidRPr="00CC2B37">
        <w:rPr>
          <w:rFonts w:asciiTheme="majorHAnsi" w:hAnsiTheme="majorHAnsi" w:cstheme="majorHAnsi"/>
          <w:sz w:val="23"/>
          <w:szCs w:val="23"/>
        </w:rPr>
        <w:t xml:space="preserve"> de </w:t>
      </w:r>
      <w:r w:rsidRPr="00CC2B37">
        <w:rPr>
          <w:rFonts w:asciiTheme="majorHAnsi" w:hAnsiTheme="majorHAnsi" w:cstheme="majorHAnsi"/>
          <w:sz w:val="23"/>
          <w:szCs w:val="23"/>
          <w:highlight w:val="lightGray"/>
        </w:rPr>
        <w:t>[Incluir la razón social de la persona jurídica]</w:t>
      </w:r>
      <w:r w:rsidRPr="00CC2B37">
        <w:rPr>
          <w:rFonts w:asciiTheme="majorHAnsi" w:hAnsiTheme="majorHAnsi" w:cstheme="majorHAnsi"/>
          <w:sz w:val="23"/>
          <w:szCs w:val="23"/>
        </w:rPr>
        <w:t xml:space="preserve">, </w:t>
      </w:r>
      <w:r w:rsidRPr="00CC2B37">
        <w:rPr>
          <w:rFonts w:asciiTheme="majorHAnsi" w:hAnsiTheme="majorHAnsi" w:cstheme="majorHAnsi"/>
          <w:sz w:val="23"/>
          <w:szCs w:val="23"/>
          <w:highlight w:val="lightGray"/>
        </w:rPr>
        <w:t>[identificada con NIT __________]</w:t>
      </w:r>
      <w:r w:rsidRPr="00CC2B37">
        <w:rPr>
          <w:rFonts w:asciiTheme="majorHAnsi" w:hAnsiTheme="majorHAnsi" w:cstheme="majorHAnsi"/>
          <w:sz w:val="23"/>
          <w:szCs w:val="23"/>
        </w:rPr>
        <w:t xml:space="preserve">, certifico que más del 50 %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w:t>
      </w:r>
    </w:p>
    <w:p w14:paraId="54A97EE9" w14:textId="77777777" w:rsidR="007B7E32" w:rsidRPr="00CC2B37" w:rsidRDefault="007B7E32" w:rsidP="00CC2B37">
      <w:pPr>
        <w:spacing w:after="0" w:line="240" w:lineRule="auto"/>
        <w:jc w:val="both"/>
        <w:rPr>
          <w:rFonts w:asciiTheme="majorHAnsi" w:hAnsiTheme="majorHAnsi" w:cstheme="majorHAnsi"/>
          <w:sz w:val="23"/>
          <w:szCs w:val="23"/>
        </w:rPr>
      </w:pPr>
    </w:p>
    <w:p w14:paraId="75C8B93B" w14:textId="77777777" w:rsidR="00CC2B37" w:rsidRPr="00CC2B37" w:rsidRDefault="00CC2B37" w:rsidP="00CC2B37">
      <w:pPr>
        <w:spacing w:after="0" w:line="240" w:lineRule="auto"/>
        <w:jc w:val="both"/>
        <w:rPr>
          <w:rFonts w:asciiTheme="majorHAnsi" w:hAnsiTheme="majorHAnsi" w:cstheme="majorHAnsi"/>
          <w:sz w:val="23"/>
          <w:szCs w:val="23"/>
        </w:rPr>
      </w:pPr>
      <w:r w:rsidRPr="00CC2B37">
        <w:rPr>
          <w:rFonts w:asciiTheme="majorHAnsi" w:hAnsiTheme="majorHAnsi" w:cstheme="majorHAnsi"/>
          <w:sz w:val="23"/>
          <w:szCs w:val="23"/>
        </w:rPr>
        <w:t xml:space="preserve">En el siguiente cuadro señalo las personas en proceso de reincorporación o reintegración que participan mayoritariamente en la persona jurídica, junto con su respectivo porcentaje de participación:  </w:t>
      </w:r>
    </w:p>
    <w:p w14:paraId="30771388" w14:textId="77777777" w:rsidR="00CC2B37" w:rsidRPr="00CC2B37" w:rsidRDefault="00CC2B37" w:rsidP="00CC2B37">
      <w:pPr>
        <w:spacing w:after="0" w:line="240" w:lineRule="auto"/>
        <w:jc w:val="both"/>
        <w:rPr>
          <w:rFonts w:asciiTheme="majorHAnsi" w:hAnsiTheme="majorHAnsi" w:cstheme="majorHAnsi"/>
          <w:sz w:val="23"/>
          <w:szCs w:val="23"/>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350"/>
      </w:tblGrid>
      <w:tr w:rsidR="00CC2B37" w:rsidRPr="00CC2B37" w14:paraId="766C0F53" w14:textId="77777777" w:rsidTr="00B3409A">
        <w:trPr>
          <w:trHeight w:val="181"/>
          <w:jc w:val="center"/>
        </w:trPr>
        <w:tc>
          <w:tcPr>
            <w:tcW w:w="4248" w:type="dxa"/>
            <w:shd w:val="clear" w:color="auto" w:fill="auto"/>
            <w:vAlign w:val="center"/>
            <w:hideMark/>
          </w:tcPr>
          <w:p w14:paraId="63350F10" w14:textId="77777777" w:rsidR="00CC2B37" w:rsidRPr="00CC2B37" w:rsidRDefault="00CC2B37" w:rsidP="00CC2B37">
            <w:pPr>
              <w:spacing w:after="0" w:line="240" w:lineRule="auto"/>
              <w:jc w:val="center"/>
              <w:rPr>
                <w:rFonts w:asciiTheme="majorHAnsi" w:hAnsiTheme="majorHAnsi" w:cstheme="majorHAnsi"/>
                <w:b/>
                <w:sz w:val="23"/>
                <w:szCs w:val="23"/>
              </w:rPr>
            </w:pPr>
            <w:r w:rsidRPr="00CC2B37">
              <w:rPr>
                <w:rFonts w:asciiTheme="majorHAnsi" w:hAnsiTheme="majorHAnsi" w:cstheme="majorHAnsi"/>
                <w:b/>
                <w:sz w:val="23"/>
                <w:szCs w:val="23"/>
              </w:rPr>
              <w:t>Identificación de las personas en proceso de reincorporación o reintegración (Incluir nombre y documento de identidad)</w:t>
            </w:r>
          </w:p>
        </w:tc>
        <w:tc>
          <w:tcPr>
            <w:tcW w:w="4350" w:type="dxa"/>
            <w:shd w:val="clear" w:color="auto" w:fill="auto"/>
            <w:vAlign w:val="center"/>
            <w:hideMark/>
          </w:tcPr>
          <w:p w14:paraId="058FBDAB" w14:textId="77777777" w:rsidR="00CC2B37" w:rsidRPr="00CC2B37" w:rsidRDefault="00CC2B37" w:rsidP="00CC2B37">
            <w:pPr>
              <w:spacing w:after="0" w:line="240" w:lineRule="auto"/>
              <w:jc w:val="center"/>
              <w:rPr>
                <w:rFonts w:asciiTheme="majorHAnsi" w:hAnsiTheme="majorHAnsi" w:cstheme="majorHAnsi"/>
                <w:b/>
                <w:sz w:val="23"/>
                <w:szCs w:val="23"/>
              </w:rPr>
            </w:pPr>
            <w:r w:rsidRPr="00CC2B37">
              <w:rPr>
                <w:rFonts w:asciiTheme="majorHAnsi" w:hAnsiTheme="majorHAnsi" w:cstheme="majorHAnsi"/>
                <w:b/>
                <w:sz w:val="23"/>
                <w:szCs w:val="23"/>
              </w:rPr>
              <w:t>Número de cuotas sociales, acciones que poseen o el alcance o condición de su participación en el caso de las personas jurídicas sin ánimo de lucro</w:t>
            </w:r>
            <w:r w:rsidRPr="00CC2B37">
              <w:rPr>
                <w:rFonts w:asciiTheme="majorHAnsi" w:hAnsiTheme="majorHAnsi" w:cstheme="majorHAnsi"/>
                <w:b/>
                <w:sz w:val="23"/>
                <w:szCs w:val="23"/>
              </w:rPr>
              <w:fldChar w:fldCharType="begin"/>
            </w:r>
            <w:r w:rsidRPr="00CC2B37">
              <w:rPr>
                <w:rFonts w:asciiTheme="majorHAnsi" w:hAnsiTheme="majorHAnsi" w:cstheme="majorHAnsi"/>
                <w:b/>
                <w:sz w:val="23"/>
                <w:szCs w:val="23"/>
              </w:rPr>
              <w:instrText xml:space="preserve"> AUTHOR  "Nombre y Apellidos" \* FirstCap  \* MERGEFORMAT </w:instrText>
            </w:r>
            <w:r w:rsidRPr="00CC2B37">
              <w:rPr>
                <w:rFonts w:asciiTheme="majorHAnsi" w:hAnsiTheme="majorHAnsi" w:cstheme="majorHAnsi"/>
                <w:b/>
                <w:sz w:val="23"/>
                <w:szCs w:val="23"/>
              </w:rPr>
              <w:fldChar w:fldCharType="end"/>
            </w:r>
          </w:p>
        </w:tc>
      </w:tr>
      <w:tr w:rsidR="00CC2B37" w:rsidRPr="00CC2B37" w14:paraId="1A420548" w14:textId="77777777" w:rsidTr="00B3409A">
        <w:trPr>
          <w:trHeight w:val="416"/>
          <w:jc w:val="center"/>
        </w:trPr>
        <w:tc>
          <w:tcPr>
            <w:tcW w:w="4248" w:type="dxa"/>
            <w:shd w:val="clear" w:color="auto" w:fill="auto"/>
            <w:vAlign w:val="center"/>
            <w:hideMark/>
          </w:tcPr>
          <w:p w14:paraId="2A94EAED" w14:textId="77777777" w:rsidR="00CC2B37" w:rsidRPr="00CC2B37" w:rsidRDefault="00CC2B37" w:rsidP="00CC2B37">
            <w:pPr>
              <w:spacing w:after="0" w:line="240" w:lineRule="auto"/>
              <w:jc w:val="both"/>
              <w:rPr>
                <w:rFonts w:asciiTheme="majorHAnsi" w:hAnsiTheme="majorHAnsi" w:cstheme="majorHAnsi"/>
                <w:b/>
                <w:color w:val="3B3838"/>
                <w:sz w:val="23"/>
                <w:szCs w:val="23"/>
              </w:rPr>
            </w:pPr>
          </w:p>
        </w:tc>
        <w:tc>
          <w:tcPr>
            <w:tcW w:w="4350" w:type="dxa"/>
            <w:shd w:val="clear" w:color="auto" w:fill="auto"/>
            <w:vAlign w:val="center"/>
            <w:hideMark/>
          </w:tcPr>
          <w:p w14:paraId="2E053EAC" w14:textId="77777777" w:rsidR="00CC2B37" w:rsidRPr="00CC2B37" w:rsidRDefault="00CC2B37" w:rsidP="00CC2B37">
            <w:pPr>
              <w:spacing w:after="0" w:line="240" w:lineRule="auto"/>
              <w:jc w:val="both"/>
              <w:rPr>
                <w:rFonts w:asciiTheme="majorHAnsi" w:hAnsiTheme="majorHAnsi" w:cstheme="majorHAnsi"/>
                <w:color w:val="3B3838"/>
                <w:sz w:val="23"/>
                <w:szCs w:val="23"/>
              </w:rPr>
            </w:pPr>
          </w:p>
        </w:tc>
      </w:tr>
    </w:tbl>
    <w:p w14:paraId="71D168DB" w14:textId="77777777" w:rsidR="00CC2B37" w:rsidRPr="00CC2B37" w:rsidRDefault="00CC2B37" w:rsidP="00CC2B37">
      <w:pPr>
        <w:spacing w:after="0" w:line="240" w:lineRule="auto"/>
        <w:jc w:val="both"/>
        <w:rPr>
          <w:rFonts w:asciiTheme="majorHAnsi" w:eastAsia="Times New Roman" w:hAnsiTheme="majorHAnsi" w:cstheme="majorHAnsi"/>
          <w:sz w:val="23"/>
          <w:szCs w:val="23"/>
          <w:lang w:eastAsia="es-ES"/>
        </w:rPr>
      </w:pPr>
    </w:p>
    <w:p w14:paraId="09B08143" w14:textId="77777777" w:rsidR="00CC2B37" w:rsidRPr="00CC2B37" w:rsidRDefault="00CC2B37" w:rsidP="00CC2B37">
      <w:pPr>
        <w:spacing w:after="0" w:line="240" w:lineRule="auto"/>
        <w:jc w:val="both"/>
        <w:rPr>
          <w:rFonts w:asciiTheme="majorHAnsi" w:eastAsia="Times New Roman" w:hAnsiTheme="majorHAnsi" w:cstheme="majorHAnsi"/>
          <w:sz w:val="23"/>
          <w:szCs w:val="23"/>
          <w:lang w:eastAsia="es-ES"/>
        </w:rPr>
      </w:pPr>
    </w:p>
    <w:p w14:paraId="535BA9CD" w14:textId="77777777" w:rsidR="00CC2B37" w:rsidRPr="00CC2B37" w:rsidRDefault="00CC2B37" w:rsidP="00CC2B37">
      <w:pPr>
        <w:spacing w:after="0" w:line="240" w:lineRule="auto"/>
        <w:jc w:val="both"/>
        <w:rPr>
          <w:rFonts w:asciiTheme="majorHAnsi" w:eastAsia="Times New Roman" w:hAnsiTheme="majorHAnsi" w:cstheme="majorHAnsi"/>
          <w:sz w:val="23"/>
          <w:szCs w:val="23"/>
          <w:lang w:val="es-ES" w:eastAsia="es-ES"/>
        </w:rPr>
      </w:pPr>
      <w:r w:rsidRPr="00CC2B37">
        <w:rPr>
          <w:rFonts w:asciiTheme="majorHAnsi" w:eastAsia="Times New Roman" w:hAnsiTheme="majorHAnsi" w:cstheme="majorHAnsi"/>
          <w:sz w:val="23"/>
          <w:szCs w:val="23"/>
          <w:lang w:val="es-ES" w:eastAsia="es-ES"/>
        </w:rPr>
        <w:t xml:space="preserve">En constancia, se firma en </w:t>
      </w:r>
      <w:r w:rsidRPr="00CC2B37">
        <w:rPr>
          <w:rFonts w:asciiTheme="majorHAnsi" w:eastAsia="Times New Roman" w:hAnsiTheme="majorHAnsi" w:cstheme="majorHAnsi"/>
          <w:sz w:val="23"/>
          <w:szCs w:val="23"/>
          <w:highlight w:val="lightGray"/>
          <w:lang w:val="es-ES" w:eastAsia="es-ES"/>
        </w:rPr>
        <w:t>______________</w:t>
      </w:r>
      <w:r w:rsidRPr="00CC2B37">
        <w:rPr>
          <w:rFonts w:asciiTheme="majorHAnsi" w:eastAsia="Times New Roman" w:hAnsiTheme="majorHAnsi" w:cstheme="majorHAnsi"/>
          <w:sz w:val="23"/>
          <w:szCs w:val="23"/>
          <w:lang w:val="es-ES" w:eastAsia="es-ES"/>
        </w:rPr>
        <w:t xml:space="preserve">, a los </w:t>
      </w:r>
      <w:r w:rsidRPr="00CC2B37">
        <w:rPr>
          <w:rFonts w:asciiTheme="majorHAnsi" w:eastAsia="Times New Roman" w:hAnsiTheme="majorHAnsi" w:cstheme="majorHAnsi"/>
          <w:sz w:val="23"/>
          <w:szCs w:val="23"/>
          <w:highlight w:val="lightGray"/>
          <w:lang w:val="es-ES" w:eastAsia="es-ES"/>
        </w:rPr>
        <w:t>____</w:t>
      </w:r>
      <w:r w:rsidRPr="00CC2B37">
        <w:rPr>
          <w:rFonts w:asciiTheme="majorHAnsi" w:eastAsia="Times New Roman" w:hAnsiTheme="majorHAnsi" w:cstheme="majorHAnsi"/>
          <w:sz w:val="23"/>
          <w:szCs w:val="23"/>
          <w:lang w:val="es-ES" w:eastAsia="es-ES"/>
        </w:rPr>
        <w:t xml:space="preserve"> días del mes de </w:t>
      </w:r>
      <w:r w:rsidRPr="00CC2B37">
        <w:rPr>
          <w:rFonts w:asciiTheme="majorHAnsi" w:eastAsia="Times New Roman" w:hAnsiTheme="majorHAnsi" w:cstheme="majorHAnsi"/>
          <w:sz w:val="23"/>
          <w:szCs w:val="23"/>
          <w:highlight w:val="lightGray"/>
          <w:lang w:val="es-ES" w:eastAsia="es-ES"/>
        </w:rPr>
        <w:t>_____</w:t>
      </w:r>
      <w:r w:rsidRPr="00CC2B37">
        <w:rPr>
          <w:rFonts w:asciiTheme="majorHAnsi" w:eastAsia="Times New Roman" w:hAnsiTheme="majorHAnsi" w:cstheme="majorHAnsi"/>
          <w:sz w:val="23"/>
          <w:szCs w:val="23"/>
          <w:lang w:val="es-ES" w:eastAsia="es-ES"/>
        </w:rPr>
        <w:t xml:space="preserve"> de 20</w:t>
      </w:r>
      <w:r w:rsidRPr="00CC2B37">
        <w:rPr>
          <w:rFonts w:asciiTheme="majorHAnsi" w:eastAsia="Times New Roman" w:hAnsiTheme="majorHAnsi" w:cstheme="majorHAnsi"/>
          <w:sz w:val="23"/>
          <w:szCs w:val="23"/>
          <w:highlight w:val="lightGray"/>
          <w:lang w:val="es-ES" w:eastAsia="es-ES"/>
        </w:rPr>
        <w:t>__</w:t>
      </w:r>
    </w:p>
    <w:p w14:paraId="7E8DFBBB" w14:textId="77777777" w:rsidR="00CC2B37" w:rsidRPr="00CC2B37" w:rsidRDefault="00CC2B37" w:rsidP="00CC2B37">
      <w:pPr>
        <w:spacing w:after="0" w:line="240" w:lineRule="auto"/>
        <w:jc w:val="center"/>
        <w:rPr>
          <w:rFonts w:asciiTheme="majorHAnsi" w:eastAsia="Times New Roman" w:hAnsiTheme="majorHAnsi" w:cstheme="majorHAnsi"/>
          <w:b/>
          <w:sz w:val="23"/>
          <w:szCs w:val="23"/>
          <w:lang w:val="es-ES" w:eastAsia="es-ES"/>
        </w:rPr>
      </w:pPr>
    </w:p>
    <w:p w14:paraId="27FF221B" w14:textId="77777777" w:rsidR="00CC2B37" w:rsidRPr="00CC2B37" w:rsidRDefault="00CC2B37" w:rsidP="00CC2B37">
      <w:pPr>
        <w:spacing w:after="0" w:line="240" w:lineRule="auto"/>
        <w:jc w:val="center"/>
        <w:rPr>
          <w:rFonts w:asciiTheme="majorHAnsi" w:eastAsia="Times New Roman" w:hAnsiTheme="majorHAnsi" w:cstheme="majorHAnsi"/>
          <w:b/>
          <w:sz w:val="23"/>
          <w:szCs w:val="23"/>
          <w:lang w:val="es-ES" w:eastAsia="es-ES"/>
        </w:rPr>
      </w:pPr>
    </w:p>
    <w:p w14:paraId="01CC3251" w14:textId="77777777" w:rsidR="00CC2B37" w:rsidRPr="00CC2B37" w:rsidRDefault="00CC2B37" w:rsidP="00CC2B37">
      <w:pPr>
        <w:spacing w:after="0" w:line="240" w:lineRule="auto"/>
        <w:jc w:val="center"/>
        <w:rPr>
          <w:rFonts w:asciiTheme="majorHAnsi" w:eastAsia="Times New Roman" w:hAnsiTheme="majorHAnsi" w:cstheme="majorHAnsi"/>
          <w:b/>
          <w:sz w:val="23"/>
          <w:szCs w:val="23"/>
          <w:lang w:val="es-ES" w:eastAsia="es-ES"/>
        </w:rPr>
      </w:pPr>
    </w:p>
    <w:p w14:paraId="11B2EC00" w14:textId="77777777" w:rsidR="00CC2B37" w:rsidRPr="00CC2B37" w:rsidRDefault="00CC2B37" w:rsidP="00CC2B37">
      <w:pPr>
        <w:spacing w:after="0" w:line="240" w:lineRule="auto"/>
        <w:jc w:val="center"/>
        <w:rPr>
          <w:rFonts w:asciiTheme="majorHAnsi" w:eastAsia="Times New Roman" w:hAnsiTheme="majorHAnsi" w:cstheme="majorHAnsi"/>
          <w:b/>
          <w:sz w:val="23"/>
          <w:szCs w:val="23"/>
          <w:lang w:val="es-ES" w:eastAsia="es-ES"/>
        </w:rPr>
      </w:pPr>
      <w:r w:rsidRPr="00CC2B37">
        <w:rPr>
          <w:rFonts w:asciiTheme="majorHAnsi" w:eastAsia="Times New Roman" w:hAnsiTheme="majorHAnsi" w:cstheme="majorHAnsi"/>
          <w:b/>
          <w:sz w:val="23"/>
          <w:szCs w:val="23"/>
          <w:lang w:val="es-ES" w:eastAsia="es-ES"/>
        </w:rPr>
        <w:t>________________________________________</w:t>
      </w:r>
    </w:p>
    <w:p w14:paraId="181473AD" w14:textId="77777777" w:rsidR="00CC2B37" w:rsidRPr="00CC2B37" w:rsidRDefault="00CC2B37" w:rsidP="00CC2B37">
      <w:pPr>
        <w:spacing w:after="0" w:line="240" w:lineRule="auto"/>
        <w:rPr>
          <w:rFonts w:asciiTheme="majorHAnsi" w:eastAsia="Times New Roman" w:hAnsiTheme="majorHAnsi" w:cstheme="majorHAnsi"/>
          <w:sz w:val="23"/>
          <w:szCs w:val="23"/>
          <w:highlight w:val="lightGray"/>
          <w:lang w:val="es-ES" w:eastAsia="es-ES"/>
        </w:rPr>
      </w:pPr>
    </w:p>
    <w:p w14:paraId="63A67CC0" w14:textId="77777777" w:rsidR="00CC2B37" w:rsidRPr="00CC2B37" w:rsidRDefault="00CC2B37" w:rsidP="00CC2B37">
      <w:pPr>
        <w:spacing w:after="0" w:line="240" w:lineRule="auto"/>
        <w:jc w:val="center"/>
        <w:rPr>
          <w:rFonts w:asciiTheme="majorHAnsi" w:eastAsia="Times New Roman" w:hAnsiTheme="majorHAnsi" w:cstheme="majorHAnsi"/>
          <w:sz w:val="23"/>
          <w:szCs w:val="23"/>
          <w:lang w:val="es-ES" w:eastAsia="es-ES"/>
        </w:rPr>
      </w:pPr>
      <w:r w:rsidRPr="00CC2B37">
        <w:rPr>
          <w:rFonts w:asciiTheme="majorHAnsi" w:eastAsia="Times New Roman" w:hAnsiTheme="majorHAnsi" w:cstheme="majorHAnsi"/>
          <w:sz w:val="23"/>
          <w:szCs w:val="23"/>
          <w:highlight w:val="lightGray"/>
          <w:lang w:val="es-ES" w:eastAsia="es-ES"/>
        </w:rPr>
        <w:t>[Nombre y firma de la persona natural, el representante legal de la persona jurídica o el revisor fiscal, según corresponda</w:t>
      </w:r>
    </w:p>
    <w:p w14:paraId="050CC7D7" w14:textId="77777777" w:rsidR="00CC2B37" w:rsidRPr="00CC2B37" w:rsidRDefault="00CC2B37" w:rsidP="00CC2B37">
      <w:pPr>
        <w:spacing w:after="0" w:line="240" w:lineRule="auto"/>
        <w:rPr>
          <w:rFonts w:asciiTheme="majorHAnsi" w:eastAsia="Times New Roman" w:hAnsiTheme="majorHAnsi" w:cstheme="majorHAnsi"/>
          <w:sz w:val="23"/>
          <w:szCs w:val="23"/>
          <w:lang w:val="es-ES" w:eastAsia="es-ES"/>
        </w:rPr>
      </w:pPr>
    </w:p>
    <w:p w14:paraId="565B40C5" w14:textId="77777777" w:rsidR="00CC2B37" w:rsidRPr="00CC2B37" w:rsidRDefault="00CC2B37" w:rsidP="00CC2B37">
      <w:pPr>
        <w:spacing w:after="0" w:line="240" w:lineRule="auto"/>
        <w:jc w:val="both"/>
        <w:rPr>
          <w:rFonts w:asciiTheme="majorHAnsi" w:hAnsiTheme="majorHAnsi" w:cstheme="majorHAnsi"/>
          <w:sz w:val="23"/>
          <w:szCs w:val="23"/>
        </w:rPr>
      </w:pPr>
    </w:p>
    <w:p w14:paraId="05D0B237" w14:textId="77777777" w:rsidR="00CC2B37" w:rsidRPr="00CC2B37" w:rsidRDefault="00CC2B37" w:rsidP="00CC2B37">
      <w:pPr>
        <w:spacing w:after="0" w:line="240" w:lineRule="auto"/>
        <w:jc w:val="both"/>
        <w:rPr>
          <w:rFonts w:asciiTheme="majorHAnsi" w:hAnsiTheme="majorHAnsi" w:cstheme="majorHAnsi"/>
          <w:sz w:val="23"/>
          <w:szCs w:val="23"/>
        </w:rPr>
      </w:pPr>
    </w:p>
    <w:p w14:paraId="3251A9FE" w14:textId="77777777" w:rsidR="00CC2B37" w:rsidRPr="00CC2B37" w:rsidRDefault="00CC2B37" w:rsidP="00CC2B37">
      <w:pPr>
        <w:spacing w:after="0" w:line="240" w:lineRule="auto"/>
        <w:jc w:val="both"/>
        <w:rPr>
          <w:rFonts w:asciiTheme="majorHAnsi" w:hAnsiTheme="majorHAnsi" w:cstheme="majorHAnsi"/>
          <w:sz w:val="23"/>
          <w:szCs w:val="23"/>
        </w:rPr>
      </w:pPr>
    </w:p>
    <w:p w14:paraId="01F35017" w14:textId="77777777" w:rsidR="00CC2B37" w:rsidRPr="00CC2B37" w:rsidRDefault="00CC2B37" w:rsidP="00CC2B37">
      <w:pPr>
        <w:spacing w:after="0" w:line="240" w:lineRule="auto"/>
        <w:jc w:val="both"/>
        <w:rPr>
          <w:rFonts w:asciiTheme="majorHAnsi" w:hAnsiTheme="majorHAnsi" w:cstheme="majorHAnsi"/>
          <w:sz w:val="23"/>
          <w:szCs w:val="23"/>
          <w:u w:val="single"/>
        </w:rPr>
      </w:pPr>
    </w:p>
    <w:p w14:paraId="43C204E6" w14:textId="4FB7F549" w:rsidR="007D3DE8" w:rsidRPr="00CC2B37" w:rsidRDefault="007D3DE8" w:rsidP="00CC2B37">
      <w:pPr>
        <w:rPr>
          <w:sz w:val="23"/>
          <w:szCs w:val="23"/>
        </w:rPr>
      </w:pPr>
    </w:p>
    <w:sectPr w:rsidR="007D3DE8" w:rsidRPr="00CC2B37" w:rsidSect="00B150CE">
      <w:headerReference w:type="default" r:id="rId8"/>
      <w:footerReference w:type="default" r:id="rId9"/>
      <w:pgSz w:w="12240" w:h="15840"/>
      <w:pgMar w:top="1496" w:right="1701" w:bottom="1506" w:left="1701" w:header="708" w:footer="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7816D" w14:textId="77777777" w:rsidR="00B150CE" w:rsidRDefault="00B150CE" w:rsidP="001A74F0">
      <w:pPr>
        <w:spacing w:after="0" w:line="240" w:lineRule="auto"/>
      </w:pPr>
      <w:r>
        <w:separator/>
      </w:r>
    </w:p>
  </w:endnote>
  <w:endnote w:type="continuationSeparator" w:id="0">
    <w:p w14:paraId="7D892E3A" w14:textId="77777777" w:rsidR="00B150CE" w:rsidRDefault="00B150C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Pr="005C7E39" w:rsidRDefault="003A1E3B" w:rsidP="005C7E39">
            <w:pPr>
              <w:pStyle w:val="Piedepgina"/>
              <w:spacing w:line="240" w:lineRule="auto"/>
              <w:jc w:val="right"/>
              <w:rPr>
                <w:sz w:val="20"/>
                <w:szCs w:val="20"/>
              </w:rPr>
            </w:pPr>
            <w:r w:rsidRPr="005C7E39">
              <w:rPr>
                <w:sz w:val="20"/>
                <w:szCs w:val="20"/>
              </w:rPr>
              <w:fldChar w:fldCharType="begin"/>
            </w:r>
            <w:r w:rsidRPr="005C7E39">
              <w:rPr>
                <w:sz w:val="20"/>
                <w:szCs w:val="20"/>
              </w:rPr>
              <w:instrText>PAGE   \* MERGEFORMAT</w:instrText>
            </w:r>
            <w:r w:rsidRPr="005C7E39">
              <w:rPr>
                <w:sz w:val="20"/>
                <w:szCs w:val="20"/>
              </w:rPr>
              <w:fldChar w:fldCharType="separate"/>
            </w:r>
            <w:r w:rsidRPr="005C7E39">
              <w:rPr>
                <w:sz w:val="20"/>
                <w:szCs w:val="20"/>
              </w:rPr>
              <w:t>1</w:t>
            </w:r>
            <w:r w:rsidRPr="005C7E39">
              <w:rPr>
                <w:sz w:val="20"/>
                <w:szCs w:val="20"/>
              </w:rPr>
              <w:fldChar w:fldCharType="end"/>
            </w:r>
          </w:p>
          <w:p w14:paraId="376996AD" w14:textId="693A2F06" w:rsidR="00CF19A4" w:rsidRPr="00CF19A4" w:rsidRDefault="003A1E3B" w:rsidP="005C7E39">
            <w:pPr>
              <w:pStyle w:val="Piedepgina"/>
              <w:spacing w:line="240" w:lineRule="auto"/>
              <w:jc w:val="center"/>
              <w:rPr>
                <w:sz w:val="24"/>
                <w:szCs w:val="24"/>
              </w:rPr>
            </w:pPr>
            <w:r w:rsidRPr="005C7E39">
              <w:rPr>
                <w:sz w:val="20"/>
                <w:szCs w:val="20"/>
              </w:rPr>
              <w:t>GOR-F-012 V02</w:t>
            </w:r>
          </w:p>
        </w:sdtContent>
      </w:sdt>
    </w:sdtContent>
  </w:sdt>
  <w:p w14:paraId="4ADE81E0" w14:textId="6545876F" w:rsidR="00654BC2" w:rsidRPr="00951AAA" w:rsidRDefault="00CF19A4" w:rsidP="009F4403">
    <w:pPr>
      <w:pStyle w:val="Piedepgina"/>
      <w:jc w:val="center"/>
      <w:rPr>
        <w:color w:val="000000" w:themeColor="text1"/>
        <w:sz w:val="16"/>
        <w:szCs w:val="16"/>
      </w:rPr>
    </w:pPr>
    <w:r>
      <w:rPr>
        <w:noProof/>
      </w:rPr>
      <w:drawing>
        <wp:inline distT="0" distB="0" distL="0" distR="0" wp14:anchorId="24F3E353" wp14:editId="3B64A8A4">
          <wp:extent cx="4476750" cy="605308"/>
          <wp:effectExtent l="0" t="0" r="0" b="4445"/>
          <wp:docPr id="1490975395" name="Imagen 1490975395"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36E879" w14:textId="77777777" w:rsidR="00B150CE" w:rsidRDefault="00B150CE" w:rsidP="001A74F0">
      <w:pPr>
        <w:spacing w:after="0" w:line="240" w:lineRule="auto"/>
      </w:pPr>
      <w:r>
        <w:separator/>
      </w:r>
    </w:p>
  </w:footnote>
  <w:footnote w:type="continuationSeparator" w:id="0">
    <w:p w14:paraId="3DB181B5" w14:textId="77777777" w:rsidR="00B150CE" w:rsidRDefault="00B150C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433357639" name="Imagen 4333576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04B13DB"/>
    <w:multiLevelType w:val="multilevel"/>
    <w:tmpl w:val="A768F24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bCs/>
      </w:rPr>
    </w:lvl>
    <w:lvl w:ilvl="2">
      <w:start w:val="1"/>
      <w:numFmt w:val="decimal"/>
      <w:isLgl/>
      <w:lvlText w:val="%1.%2.%3."/>
      <w:lvlJc w:val="left"/>
      <w:pPr>
        <w:ind w:left="1713" w:hanging="720"/>
      </w:pPr>
      <w:rPr>
        <w:rFonts w:hint="default"/>
        <w:b/>
        <w:bCs w:val="0"/>
      </w:rPr>
    </w:lvl>
    <w:lvl w:ilvl="3">
      <w:start w:val="1"/>
      <w:numFmt w:val="decimal"/>
      <w:isLgl/>
      <w:lvlText w:val="%1.%2.%3.%4."/>
      <w:lvlJc w:val="left"/>
      <w:pPr>
        <w:ind w:left="1364"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4A03AB5"/>
    <w:multiLevelType w:val="multilevel"/>
    <w:tmpl w:val="65D032FE"/>
    <w:lvl w:ilvl="0">
      <w:start w:val="6"/>
      <w:numFmt w:val="decimal"/>
      <w:lvlText w:val="%1."/>
      <w:lvlJc w:val="left"/>
      <w:pPr>
        <w:ind w:left="585" w:hanging="585"/>
      </w:pPr>
      <w:rPr>
        <w:rFonts w:hint="default"/>
        <w:b/>
      </w:rPr>
    </w:lvl>
    <w:lvl w:ilvl="1">
      <w:start w:val="1"/>
      <w:numFmt w:val="decimal"/>
      <w:lvlText w:val="%1.%2."/>
      <w:lvlJc w:val="left"/>
      <w:pPr>
        <w:ind w:left="720" w:hanging="720"/>
      </w:pPr>
      <w:rPr>
        <w:rFonts w:hint="default"/>
        <w:b/>
        <w:i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E5255AA"/>
    <w:multiLevelType w:val="multilevel"/>
    <w:tmpl w:val="0E4E134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F611979"/>
    <w:multiLevelType w:val="multilevel"/>
    <w:tmpl w:val="BD981E8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53838E1"/>
    <w:multiLevelType w:val="hybridMultilevel"/>
    <w:tmpl w:val="7B001EE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823932853">
    <w:abstractNumId w:val="2"/>
  </w:num>
  <w:num w:numId="2" w16cid:durableId="402798980">
    <w:abstractNumId w:val="10"/>
  </w:num>
  <w:num w:numId="3" w16cid:durableId="704865344">
    <w:abstractNumId w:val="9"/>
  </w:num>
  <w:num w:numId="4" w16cid:durableId="1290740367">
    <w:abstractNumId w:val="5"/>
  </w:num>
  <w:num w:numId="5" w16cid:durableId="401373785">
    <w:abstractNumId w:val="8"/>
  </w:num>
  <w:num w:numId="6" w16cid:durableId="1587567350">
    <w:abstractNumId w:val="11"/>
  </w:num>
  <w:num w:numId="7" w16cid:durableId="484736705">
    <w:abstractNumId w:val="0"/>
  </w:num>
  <w:num w:numId="8" w16cid:durableId="2002653395">
    <w:abstractNumId w:val="13"/>
  </w:num>
  <w:num w:numId="9" w16cid:durableId="1123188639">
    <w:abstractNumId w:val="14"/>
  </w:num>
  <w:num w:numId="10" w16cid:durableId="1121798290">
    <w:abstractNumId w:val="7"/>
  </w:num>
  <w:num w:numId="11" w16cid:durableId="1875652095">
    <w:abstractNumId w:val="16"/>
  </w:num>
  <w:num w:numId="12" w16cid:durableId="78523829">
    <w:abstractNumId w:val="4"/>
  </w:num>
  <w:num w:numId="13" w16cid:durableId="1336496795">
    <w:abstractNumId w:val="1"/>
  </w:num>
  <w:num w:numId="14" w16cid:durableId="1400127614">
    <w:abstractNumId w:val="12"/>
  </w:num>
  <w:num w:numId="15" w16cid:durableId="2139444913">
    <w:abstractNumId w:val="15"/>
  </w:num>
  <w:num w:numId="16" w16cid:durableId="1421875415">
    <w:abstractNumId w:val="3"/>
  </w:num>
  <w:num w:numId="17" w16cid:durableId="1289046673">
    <w:abstractNumId w:val="17"/>
  </w:num>
  <w:num w:numId="18" w16cid:durableId="17958273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36"/>
    <w:rsid w:val="00012BB3"/>
    <w:rsid w:val="00015195"/>
    <w:rsid w:val="00042A62"/>
    <w:rsid w:val="00070996"/>
    <w:rsid w:val="0007647E"/>
    <w:rsid w:val="00086D42"/>
    <w:rsid w:val="0009341F"/>
    <w:rsid w:val="00093BB8"/>
    <w:rsid w:val="000963B0"/>
    <w:rsid w:val="000A0598"/>
    <w:rsid w:val="000C1929"/>
    <w:rsid w:val="000C5908"/>
    <w:rsid w:val="000D095B"/>
    <w:rsid w:val="000D1F35"/>
    <w:rsid w:val="000E37C7"/>
    <w:rsid w:val="000F6F43"/>
    <w:rsid w:val="00115817"/>
    <w:rsid w:val="00117B29"/>
    <w:rsid w:val="0012503B"/>
    <w:rsid w:val="001262A3"/>
    <w:rsid w:val="0013769C"/>
    <w:rsid w:val="00142E90"/>
    <w:rsid w:val="00144FA5"/>
    <w:rsid w:val="00152AA2"/>
    <w:rsid w:val="0016436D"/>
    <w:rsid w:val="00183052"/>
    <w:rsid w:val="0018345E"/>
    <w:rsid w:val="00184CE6"/>
    <w:rsid w:val="001900F3"/>
    <w:rsid w:val="00190ED4"/>
    <w:rsid w:val="00195A5C"/>
    <w:rsid w:val="001A51F4"/>
    <w:rsid w:val="001A74F0"/>
    <w:rsid w:val="001B314E"/>
    <w:rsid w:val="001B4157"/>
    <w:rsid w:val="001B5EE1"/>
    <w:rsid w:val="001C2990"/>
    <w:rsid w:val="001E0918"/>
    <w:rsid w:val="001E0F69"/>
    <w:rsid w:val="001E2B7E"/>
    <w:rsid w:val="001F7DEA"/>
    <w:rsid w:val="002064B0"/>
    <w:rsid w:val="00211296"/>
    <w:rsid w:val="00212FF7"/>
    <w:rsid w:val="00230F78"/>
    <w:rsid w:val="002361E9"/>
    <w:rsid w:val="002471B0"/>
    <w:rsid w:val="0026399D"/>
    <w:rsid w:val="0026573C"/>
    <w:rsid w:val="002A468D"/>
    <w:rsid w:val="002B6E9F"/>
    <w:rsid w:val="002D2B08"/>
    <w:rsid w:val="002E73FE"/>
    <w:rsid w:val="002F1360"/>
    <w:rsid w:val="002F3012"/>
    <w:rsid w:val="002F31C0"/>
    <w:rsid w:val="002F3424"/>
    <w:rsid w:val="003003EC"/>
    <w:rsid w:val="00300DE2"/>
    <w:rsid w:val="003202E0"/>
    <w:rsid w:val="00352D9E"/>
    <w:rsid w:val="00354D39"/>
    <w:rsid w:val="00366E84"/>
    <w:rsid w:val="00385913"/>
    <w:rsid w:val="003A1E3B"/>
    <w:rsid w:val="003B40D9"/>
    <w:rsid w:val="003C39EA"/>
    <w:rsid w:val="003D417E"/>
    <w:rsid w:val="003D6288"/>
    <w:rsid w:val="003E28EA"/>
    <w:rsid w:val="003E7B55"/>
    <w:rsid w:val="004166BB"/>
    <w:rsid w:val="00437620"/>
    <w:rsid w:val="004410B2"/>
    <w:rsid w:val="00457CB3"/>
    <w:rsid w:val="0049216B"/>
    <w:rsid w:val="00496C26"/>
    <w:rsid w:val="00497F34"/>
    <w:rsid w:val="004A2A6F"/>
    <w:rsid w:val="004A2BC9"/>
    <w:rsid w:val="004B21E3"/>
    <w:rsid w:val="004E4C8B"/>
    <w:rsid w:val="0050098C"/>
    <w:rsid w:val="00506B94"/>
    <w:rsid w:val="00506DF7"/>
    <w:rsid w:val="0051263F"/>
    <w:rsid w:val="00522EB2"/>
    <w:rsid w:val="00537FE7"/>
    <w:rsid w:val="00566B94"/>
    <w:rsid w:val="00583DA2"/>
    <w:rsid w:val="0058429B"/>
    <w:rsid w:val="0059796C"/>
    <w:rsid w:val="005A0D32"/>
    <w:rsid w:val="005A5252"/>
    <w:rsid w:val="005C471B"/>
    <w:rsid w:val="005C7E39"/>
    <w:rsid w:val="005D239D"/>
    <w:rsid w:val="005F0D47"/>
    <w:rsid w:val="005F5205"/>
    <w:rsid w:val="005F6183"/>
    <w:rsid w:val="00611F7A"/>
    <w:rsid w:val="006143B5"/>
    <w:rsid w:val="0061449E"/>
    <w:rsid w:val="006146D5"/>
    <w:rsid w:val="00617EDF"/>
    <w:rsid w:val="00622BA1"/>
    <w:rsid w:val="00624BC7"/>
    <w:rsid w:val="00644069"/>
    <w:rsid w:val="00654BC2"/>
    <w:rsid w:val="00672C6B"/>
    <w:rsid w:val="00681BF3"/>
    <w:rsid w:val="00683FBF"/>
    <w:rsid w:val="0069413A"/>
    <w:rsid w:val="006A37EC"/>
    <w:rsid w:val="006B3E42"/>
    <w:rsid w:val="007127A5"/>
    <w:rsid w:val="007213FA"/>
    <w:rsid w:val="00730408"/>
    <w:rsid w:val="00730972"/>
    <w:rsid w:val="0079311A"/>
    <w:rsid w:val="007A383A"/>
    <w:rsid w:val="007A3B2A"/>
    <w:rsid w:val="007B3D0B"/>
    <w:rsid w:val="007B7E32"/>
    <w:rsid w:val="007C3326"/>
    <w:rsid w:val="007C7A81"/>
    <w:rsid w:val="007D3DE8"/>
    <w:rsid w:val="007E0449"/>
    <w:rsid w:val="007E1D66"/>
    <w:rsid w:val="0080689F"/>
    <w:rsid w:val="008152AF"/>
    <w:rsid w:val="008429FF"/>
    <w:rsid w:val="00843933"/>
    <w:rsid w:val="00845AEA"/>
    <w:rsid w:val="00860FAD"/>
    <w:rsid w:val="00862651"/>
    <w:rsid w:val="008A7DED"/>
    <w:rsid w:val="008B48EB"/>
    <w:rsid w:val="008C0EF6"/>
    <w:rsid w:val="008C6962"/>
    <w:rsid w:val="008D3BCD"/>
    <w:rsid w:val="008E0895"/>
    <w:rsid w:val="008E320B"/>
    <w:rsid w:val="008E5DA0"/>
    <w:rsid w:val="008E764E"/>
    <w:rsid w:val="008F0E55"/>
    <w:rsid w:val="008F6046"/>
    <w:rsid w:val="0090305A"/>
    <w:rsid w:val="009433BF"/>
    <w:rsid w:val="00943873"/>
    <w:rsid w:val="00951AAA"/>
    <w:rsid w:val="009645E2"/>
    <w:rsid w:val="0098040E"/>
    <w:rsid w:val="00990F26"/>
    <w:rsid w:val="00992A9A"/>
    <w:rsid w:val="00994F06"/>
    <w:rsid w:val="009B0CF0"/>
    <w:rsid w:val="009B274C"/>
    <w:rsid w:val="009B340B"/>
    <w:rsid w:val="009D30BA"/>
    <w:rsid w:val="009E26BA"/>
    <w:rsid w:val="009F145C"/>
    <w:rsid w:val="009F4403"/>
    <w:rsid w:val="00A0112A"/>
    <w:rsid w:val="00A13C95"/>
    <w:rsid w:val="00A31A7D"/>
    <w:rsid w:val="00A35EC4"/>
    <w:rsid w:val="00A37203"/>
    <w:rsid w:val="00A423BE"/>
    <w:rsid w:val="00A558E4"/>
    <w:rsid w:val="00A60F24"/>
    <w:rsid w:val="00A70AC1"/>
    <w:rsid w:val="00A75B61"/>
    <w:rsid w:val="00A76F2E"/>
    <w:rsid w:val="00A84707"/>
    <w:rsid w:val="00A91EF9"/>
    <w:rsid w:val="00A96272"/>
    <w:rsid w:val="00AA24BB"/>
    <w:rsid w:val="00AD1E55"/>
    <w:rsid w:val="00AD730C"/>
    <w:rsid w:val="00AF0DCC"/>
    <w:rsid w:val="00B03B4A"/>
    <w:rsid w:val="00B05300"/>
    <w:rsid w:val="00B0790B"/>
    <w:rsid w:val="00B0791D"/>
    <w:rsid w:val="00B150CE"/>
    <w:rsid w:val="00B153A2"/>
    <w:rsid w:val="00B17AF3"/>
    <w:rsid w:val="00B22AAE"/>
    <w:rsid w:val="00B23ED6"/>
    <w:rsid w:val="00B242B5"/>
    <w:rsid w:val="00B26262"/>
    <w:rsid w:val="00B52399"/>
    <w:rsid w:val="00B55C4D"/>
    <w:rsid w:val="00B75A43"/>
    <w:rsid w:val="00B90698"/>
    <w:rsid w:val="00B9155B"/>
    <w:rsid w:val="00B969D7"/>
    <w:rsid w:val="00B972FA"/>
    <w:rsid w:val="00BA6457"/>
    <w:rsid w:val="00BD4AD5"/>
    <w:rsid w:val="00BE5F67"/>
    <w:rsid w:val="00BE7B32"/>
    <w:rsid w:val="00BF640B"/>
    <w:rsid w:val="00BF64A1"/>
    <w:rsid w:val="00C06926"/>
    <w:rsid w:val="00C11035"/>
    <w:rsid w:val="00C17E34"/>
    <w:rsid w:val="00C20821"/>
    <w:rsid w:val="00C35471"/>
    <w:rsid w:val="00C77C9F"/>
    <w:rsid w:val="00C8165A"/>
    <w:rsid w:val="00C84DEA"/>
    <w:rsid w:val="00C869B1"/>
    <w:rsid w:val="00C92E0A"/>
    <w:rsid w:val="00CA0871"/>
    <w:rsid w:val="00CA74E8"/>
    <w:rsid w:val="00CC2B37"/>
    <w:rsid w:val="00CC60C5"/>
    <w:rsid w:val="00CD6855"/>
    <w:rsid w:val="00CF1586"/>
    <w:rsid w:val="00CF19A4"/>
    <w:rsid w:val="00CF1B7D"/>
    <w:rsid w:val="00D03806"/>
    <w:rsid w:val="00D4081B"/>
    <w:rsid w:val="00D44782"/>
    <w:rsid w:val="00D50F8C"/>
    <w:rsid w:val="00D53A48"/>
    <w:rsid w:val="00D62DB4"/>
    <w:rsid w:val="00D64F3A"/>
    <w:rsid w:val="00DA2061"/>
    <w:rsid w:val="00DA5F6B"/>
    <w:rsid w:val="00DE5E5F"/>
    <w:rsid w:val="00E341E7"/>
    <w:rsid w:val="00E36000"/>
    <w:rsid w:val="00E40653"/>
    <w:rsid w:val="00E42970"/>
    <w:rsid w:val="00E710CB"/>
    <w:rsid w:val="00E8659C"/>
    <w:rsid w:val="00E90135"/>
    <w:rsid w:val="00E93BC0"/>
    <w:rsid w:val="00E965AC"/>
    <w:rsid w:val="00E96F55"/>
    <w:rsid w:val="00EA0214"/>
    <w:rsid w:val="00EA2922"/>
    <w:rsid w:val="00EB4A0F"/>
    <w:rsid w:val="00EB7A38"/>
    <w:rsid w:val="00ED716A"/>
    <w:rsid w:val="00EE15AE"/>
    <w:rsid w:val="00EF12E2"/>
    <w:rsid w:val="00EF7606"/>
    <w:rsid w:val="00F033D2"/>
    <w:rsid w:val="00F12672"/>
    <w:rsid w:val="00F170BC"/>
    <w:rsid w:val="00F233B6"/>
    <w:rsid w:val="00F3592F"/>
    <w:rsid w:val="00F811F3"/>
    <w:rsid w:val="00F8200E"/>
    <w:rsid w:val="00F82023"/>
    <w:rsid w:val="00F94B9F"/>
    <w:rsid w:val="00F94D1F"/>
    <w:rsid w:val="00FA053A"/>
    <w:rsid w:val="00FA3673"/>
    <w:rsid w:val="00FB0A0B"/>
    <w:rsid w:val="00FB24E6"/>
    <w:rsid w:val="00FB2EDE"/>
    <w:rsid w:val="00FC090C"/>
    <w:rsid w:val="00FC749A"/>
    <w:rsid w:val="00FE2696"/>
    <w:rsid w:val="00FF54B8"/>
    <w:rsid w:val="00FF771D"/>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lp1"/>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aliases w:val="No Indent"/>
    <w:link w:val="SinespaciadoCar"/>
    <w:uiPriority w:val="1"/>
    <w:qFormat/>
    <w:rsid w:val="009F4403"/>
    <w:pPr>
      <w:spacing w:after="160" w:line="480" w:lineRule="auto"/>
    </w:pPr>
    <w:rPr>
      <w:sz w:val="22"/>
      <w:szCs w:val="22"/>
      <w:lang w:eastAsia="es-CO"/>
    </w:rPr>
  </w:style>
  <w:style w:type="character" w:customStyle="1" w:styleId="SinespaciadoCar">
    <w:name w:val="Sin espaciado Car"/>
    <w:aliases w:val="No Indent Car"/>
    <w:basedOn w:val="Fuentedeprrafopredeter"/>
    <w:link w:val="Sinespaciado"/>
    <w:uiPriority w:val="1"/>
    <w:rsid w:val="009F4403"/>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F4403"/>
    <w:rPr>
      <w:rFonts w:ascii="Calibri" w:eastAsia="Calibri" w:hAnsi="Calibri" w:cs="Times New Roman"/>
      <w:sz w:val="22"/>
      <w:szCs w:val="22"/>
      <w:lang w:eastAsia="en-US"/>
    </w:rPr>
  </w:style>
  <w:style w:type="table" w:styleId="Tablaconcuadrcula">
    <w:name w:val="Table Grid"/>
    <w:aliases w:val="Tabla Yago,Tabla Microsoft Servicios"/>
    <w:basedOn w:val="Tablanormal"/>
    <w:uiPriority w:val="5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
    <w:name w:val="Tabla con cuadrícula1"/>
    <w:basedOn w:val="Tablanormal"/>
    <w:next w:val="Tablaconcuadrcula"/>
    <w:rsid w:val="00CA0871"/>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CA0871"/>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A0871"/>
    <w:rPr>
      <w:rFonts w:ascii="Times New Roman" w:eastAsia="Times New Roman" w:hAnsi="Times New Roman" w:cs="Times New Roman"/>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CA0871"/>
    <w:pPr>
      <w:widowControl w:val="0"/>
      <w:autoSpaceDE w:val="0"/>
      <w:autoSpaceDN w:val="0"/>
      <w:spacing w:after="0" w:line="240" w:lineRule="auto"/>
    </w:pPr>
    <w:rPr>
      <w:rFonts w:ascii="Tahoma" w:eastAsia="Tahoma" w:hAnsi="Tahoma" w:cs="Tahoma"/>
      <w:lang w:eastAsia="es-CO" w:bidi="es-CO"/>
    </w:rPr>
  </w:style>
  <w:style w:type="paragraph" w:styleId="NormalWeb">
    <w:name w:val="Normal (Web)"/>
    <w:basedOn w:val="Normal"/>
    <w:uiPriority w:val="99"/>
    <w:semiHidden/>
    <w:unhideWhenUsed/>
    <w:rsid w:val="008A7DED"/>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7A383A"/>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aMicrosoftServicios1">
    <w:name w:val="Tabla Microsoft Servicios1"/>
    <w:basedOn w:val="Tablanormal"/>
    <w:next w:val="Tablaconcuadrcula"/>
    <w:uiPriority w:val="39"/>
    <w:rsid w:val="00FC749A"/>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C8165A"/>
    <w:pPr>
      <w:spacing w:after="0" w:line="240" w:lineRule="auto"/>
    </w:pPr>
    <w:rPr>
      <w:rFonts w:eastAsiaTheme="minorHAns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320425">
      <w:bodyDiv w:val="1"/>
      <w:marLeft w:val="0"/>
      <w:marRight w:val="0"/>
      <w:marTop w:val="0"/>
      <w:marBottom w:val="0"/>
      <w:divBdr>
        <w:top w:val="none" w:sz="0" w:space="0" w:color="auto"/>
        <w:left w:val="none" w:sz="0" w:space="0" w:color="auto"/>
        <w:bottom w:val="none" w:sz="0" w:space="0" w:color="auto"/>
        <w:right w:val="none" w:sz="0" w:space="0" w:color="auto"/>
      </w:divBdr>
    </w:div>
    <w:div w:id="402994059">
      <w:bodyDiv w:val="1"/>
      <w:marLeft w:val="0"/>
      <w:marRight w:val="0"/>
      <w:marTop w:val="0"/>
      <w:marBottom w:val="0"/>
      <w:divBdr>
        <w:top w:val="none" w:sz="0" w:space="0" w:color="auto"/>
        <w:left w:val="none" w:sz="0" w:space="0" w:color="auto"/>
        <w:bottom w:val="none" w:sz="0" w:space="0" w:color="auto"/>
        <w:right w:val="none" w:sz="0" w:space="0" w:color="auto"/>
      </w:divBdr>
    </w:div>
    <w:div w:id="423452013">
      <w:bodyDiv w:val="1"/>
      <w:marLeft w:val="0"/>
      <w:marRight w:val="0"/>
      <w:marTop w:val="0"/>
      <w:marBottom w:val="0"/>
      <w:divBdr>
        <w:top w:val="none" w:sz="0" w:space="0" w:color="auto"/>
        <w:left w:val="none" w:sz="0" w:space="0" w:color="auto"/>
        <w:bottom w:val="none" w:sz="0" w:space="0" w:color="auto"/>
        <w:right w:val="none" w:sz="0" w:space="0" w:color="auto"/>
      </w:divBdr>
    </w:div>
    <w:div w:id="824128915">
      <w:bodyDiv w:val="1"/>
      <w:marLeft w:val="0"/>
      <w:marRight w:val="0"/>
      <w:marTop w:val="0"/>
      <w:marBottom w:val="0"/>
      <w:divBdr>
        <w:top w:val="none" w:sz="0" w:space="0" w:color="auto"/>
        <w:left w:val="none" w:sz="0" w:space="0" w:color="auto"/>
        <w:bottom w:val="none" w:sz="0" w:space="0" w:color="auto"/>
        <w:right w:val="none" w:sz="0" w:space="0" w:color="auto"/>
      </w:divBdr>
    </w:div>
    <w:div w:id="994452251">
      <w:bodyDiv w:val="1"/>
      <w:marLeft w:val="0"/>
      <w:marRight w:val="0"/>
      <w:marTop w:val="0"/>
      <w:marBottom w:val="0"/>
      <w:divBdr>
        <w:top w:val="none" w:sz="0" w:space="0" w:color="auto"/>
        <w:left w:val="none" w:sz="0" w:space="0" w:color="auto"/>
        <w:bottom w:val="none" w:sz="0" w:space="0" w:color="auto"/>
        <w:right w:val="none" w:sz="0" w:space="0" w:color="auto"/>
      </w:divBdr>
    </w:div>
    <w:div w:id="1024474449">
      <w:bodyDiv w:val="1"/>
      <w:marLeft w:val="0"/>
      <w:marRight w:val="0"/>
      <w:marTop w:val="0"/>
      <w:marBottom w:val="0"/>
      <w:divBdr>
        <w:top w:val="none" w:sz="0" w:space="0" w:color="auto"/>
        <w:left w:val="none" w:sz="0" w:space="0" w:color="auto"/>
        <w:bottom w:val="none" w:sz="0" w:space="0" w:color="auto"/>
        <w:right w:val="none" w:sz="0" w:space="0" w:color="auto"/>
      </w:divBdr>
    </w:div>
    <w:div w:id="1050300517">
      <w:bodyDiv w:val="1"/>
      <w:marLeft w:val="0"/>
      <w:marRight w:val="0"/>
      <w:marTop w:val="0"/>
      <w:marBottom w:val="0"/>
      <w:divBdr>
        <w:top w:val="none" w:sz="0" w:space="0" w:color="auto"/>
        <w:left w:val="none" w:sz="0" w:space="0" w:color="auto"/>
        <w:bottom w:val="none" w:sz="0" w:space="0" w:color="auto"/>
        <w:right w:val="none" w:sz="0" w:space="0" w:color="auto"/>
      </w:divBdr>
    </w:div>
    <w:div w:id="1190873265">
      <w:bodyDiv w:val="1"/>
      <w:marLeft w:val="0"/>
      <w:marRight w:val="0"/>
      <w:marTop w:val="0"/>
      <w:marBottom w:val="0"/>
      <w:divBdr>
        <w:top w:val="none" w:sz="0" w:space="0" w:color="auto"/>
        <w:left w:val="none" w:sz="0" w:space="0" w:color="auto"/>
        <w:bottom w:val="none" w:sz="0" w:space="0" w:color="auto"/>
        <w:right w:val="none" w:sz="0" w:space="0" w:color="auto"/>
      </w:divBdr>
    </w:div>
    <w:div w:id="1495225562">
      <w:bodyDiv w:val="1"/>
      <w:marLeft w:val="0"/>
      <w:marRight w:val="0"/>
      <w:marTop w:val="0"/>
      <w:marBottom w:val="0"/>
      <w:divBdr>
        <w:top w:val="none" w:sz="0" w:space="0" w:color="auto"/>
        <w:left w:val="none" w:sz="0" w:space="0" w:color="auto"/>
        <w:bottom w:val="none" w:sz="0" w:space="0" w:color="auto"/>
        <w:right w:val="none" w:sz="0" w:space="0" w:color="auto"/>
      </w:divBdr>
    </w:div>
    <w:div w:id="1550729371">
      <w:bodyDiv w:val="1"/>
      <w:marLeft w:val="0"/>
      <w:marRight w:val="0"/>
      <w:marTop w:val="0"/>
      <w:marBottom w:val="0"/>
      <w:divBdr>
        <w:top w:val="none" w:sz="0" w:space="0" w:color="auto"/>
        <w:left w:val="none" w:sz="0" w:space="0" w:color="auto"/>
        <w:bottom w:val="none" w:sz="0" w:space="0" w:color="auto"/>
        <w:right w:val="none" w:sz="0" w:space="0" w:color="auto"/>
      </w:divBdr>
    </w:div>
    <w:div w:id="1600991842">
      <w:bodyDiv w:val="1"/>
      <w:marLeft w:val="0"/>
      <w:marRight w:val="0"/>
      <w:marTop w:val="0"/>
      <w:marBottom w:val="0"/>
      <w:divBdr>
        <w:top w:val="none" w:sz="0" w:space="0" w:color="auto"/>
        <w:left w:val="none" w:sz="0" w:space="0" w:color="auto"/>
        <w:bottom w:val="none" w:sz="0" w:space="0" w:color="auto"/>
        <w:right w:val="none" w:sz="0" w:space="0" w:color="auto"/>
      </w:divBdr>
    </w:div>
    <w:div w:id="1626303208">
      <w:bodyDiv w:val="1"/>
      <w:marLeft w:val="0"/>
      <w:marRight w:val="0"/>
      <w:marTop w:val="0"/>
      <w:marBottom w:val="0"/>
      <w:divBdr>
        <w:top w:val="none" w:sz="0" w:space="0" w:color="auto"/>
        <w:left w:val="none" w:sz="0" w:space="0" w:color="auto"/>
        <w:bottom w:val="none" w:sz="0" w:space="0" w:color="auto"/>
        <w:right w:val="none" w:sz="0" w:space="0" w:color="auto"/>
      </w:divBdr>
    </w:div>
    <w:div w:id="1789665880">
      <w:bodyDiv w:val="1"/>
      <w:marLeft w:val="0"/>
      <w:marRight w:val="0"/>
      <w:marTop w:val="0"/>
      <w:marBottom w:val="0"/>
      <w:divBdr>
        <w:top w:val="none" w:sz="0" w:space="0" w:color="auto"/>
        <w:left w:val="none" w:sz="0" w:space="0" w:color="auto"/>
        <w:bottom w:val="none" w:sz="0" w:space="0" w:color="auto"/>
        <w:right w:val="none" w:sz="0" w:space="0" w:color="auto"/>
      </w:divBdr>
    </w:div>
    <w:div w:id="1793934750">
      <w:bodyDiv w:val="1"/>
      <w:marLeft w:val="0"/>
      <w:marRight w:val="0"/>
      <w:marTop w:val="0"/>
      <w:marBottom w:val="0"/>
      <w:divBdr>
        <w:top w:val="none" w:sz="0" w:space="0" w:color="auto"/>
        <w:left w:val="none" w:sz="0" w:space="0" w:color="auto"/>
        <w:bottom w:val="none" w:sz="0" w:space="0" w:color="auto"/>
        <w:right w:val="none" w:sz="0" w:space="0" w:color="auto"/>
      </w:divBdr>
    </w:div>
    <w:div w:id="1813329831">
      <w:bodyDiv w:val="1"/>
      <w:marLeft w:val="0"/>
      <w:marRight w:val="0"/>
      <w:marTop w:val="0"/>
      <w:marBottom w:val="0"/>
      <w:divBdr>
        <w:top w:val="none" w:sz="0" w:space="0" w:color="auto"/>
        <w:left w:val="none" w:sz="0" w:space="0" w:color="auto"/>
        <w:bottom w:val="none" w:sz="0" w:space="0" w:color="auto"/>
        <w:right w:val="none" w:sz="0" w:space="0" w:color="auto"/>
      </w:divBdr>
    </w:div>
    <w:div w:id="1827478946">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364165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Pages>
  <Words>407</Words>
  <Characters>2241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157</cp:revision>
  <cp:lastPrinted>2024-02-02T20:09:00Z</cp:lastPrinted>
  <dcterms:created xsi:type="dcterms:W3CDTF">2024-03-18T22:30:00Z</dcterms:created>
  <dcterms:modified xsi:type="dcterms:W3CDTF">2024-08-19T17:11:00Z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