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0"/>
        <w:gridCol w:w="346"/>
        <w:gridCol w:w="346"/>
        <w:gridCol w:w="346"/>
        <w:gridCol w:w="346"/>
        <w:gridCol w:w="1248"/>
        <w:gridCol w:w="1133"/>
        <w:gridCol w:w="397"/>
        <w:gridCol w:w="343"/>
        <w:gridCol w:w="280"/>
        <w:gridCol w:w="295"/>
        <w:gridCol w:w="533"/>
        <w:gridCol w:w="1070"/>
        <w:gridCol w:w="409"/>
        <w:gridCol w:w="409"/>
        <w:gridCol w:w="409"/>
        <w:gridCol w:w="409"/>
        <w:gridCol w:w="413"/>
        <w:gridCol w:w="981"/>
        <w:gridCol w:w="955"/>
        <w:gridCol w:w="1005"/>
        <w:gridCol w:w="1204"/>
        <w:gridCol w:w="1233"/>
      </w:tblGrid>
      <w:tr w:rsidR="002E49B4" w:rsidRPr="00B05269" w14:paraId="3E51BEC4" w14:textId="77777777" w:rsidTr="00B40805">
        <w:trPr>
          <w:trHeight w:val="320"/>
          <w:tblHeader/>
          <w:jc w:val="center"/>
        </w:trPr>
        <w:tc>
          <w:tcPr>
            <w:tcW w:w="0" w:type="auto"/>
            <w:vMerge w:val="restart"/>
            <w:shd w:val="clear" w:color="auto" w:fill="auto"/>
            <w:textDirection w:val="btLr"/>
          </w:tcPr>
          <w:p w14:paraId="2E4542CC" w14:textId="77777777" w:rsidR="002E49B4" w:rsidRPr="004A2AF8" w:rsidRDefault="002E49B4" w:rsidP="001B4271">
            <w:pPr>
              <w:shd w:val="clear" w:color="auto" w:fill="FFFFFF"/>
              <w:suppressAutoHyphens/>
              <w:spacing w:line="276" w:lineRule="auto"/>
              <w:jc w:val="center"/>
              <w:rPr>
                <w:rFonts w:cs="Arial"/>
                <w:b/>
                <w:sz w:val="16"/>
                <w:szCs w:val="16"/>
                <w:lang w:eastAsia="ar-SA"/>
              </w:rPr>
            </w:pPr>
            <w:r w:rsidRPr="004A2AF8">
              <w:rPr>
                <w:rFonts w:cs="Arial"/>
                <w:b/>
                <w:sz w:val="16"/>
                <w:szCs w:val="16"/>
                <w:lang w:eastAsia="ar-SA"/>
              </w:rPr>
              <w:t>No.</w:t>
            </w:r>
          </w:p>
        </w:tc>
        <w:tc>
          <w:tcPr>
            <w:tcW w:w="0" w:type="auto"/>
            <w:vMerge w:val="restart"/>
            <w:shd w:val="clear" w:color="auto" w:fill="auto"/>
            <w:textDirection w:val="btLr"/>
          </w:tcPr>
          <w:p w14:paraId="3220534B" w14:textId="77777777" w:rsidR="002E49B4" w:rsidRPr="004A2AF8" w:rsidRDefault="002E49B4" w:rsidP="001B4271">
            <w:pPr>
              <w:shd w:val="clear" w:color="auto" w:fill="FFFFFF"/>
              <w:spacing w:line="276" w:lineRule="auto"/>
              <w:ind w:left="113" w:right="113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/>
                <w:bCs/>
                <w:iCs/>
                <w:sz w:val="16"/>
                <w:szCs w:val="16"/>
              </w:rPr>
              <w:t>Clase</w:t>
            </w:r>
          </w:p>
        </w:tc>
        <w:tc>
          <w:tcPr>
            <w:tcW w:w="0" w:type="auto"/>
            <w:vMerge w:val="restart"/>
            <w:shd w:val="clear" w:color="auto" w:fill="auto"/>
            <w:textDirection w:val="btLr"/>
          </w:tcPr>
          <w:p w14:paraId="1D282D27" w14:textId="77777777" w:rsidR="002E49B4" w:rsidRPr="004A2AF8" w:rsidRDefault="002E49B4" w:rsidP="001B4271">
            <w:pPr>
              <w:shd w:val="clear" w:color="auto" w:fill="FFFFFF"/>
              <w:spacing w:line="276" w:lineRule="auto"/>
              <w:ind w:left="113" w:right="113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/>
                <w:bCs/>
                <w:iCs/>
                <w:sz w:val="16"/>
                <w:szCs w:val="16"/>
              </w:rPr>
              <w:t>Fuente</w:t>
            </w:r>
          </w:p>
        </w:tc>
        <w:tc>
          <w:tcPr>
            <w:tcW w:w="0" w:type="auto"/>
            <w:vMerge w:val="restart"/>
            <w:shd w:val="clear" w:color="auto" w:fill="auto"/>
            <w:textDirection w:val="btLr"/>
          </w:tcPr>
          <w:p w14:paraId="295900E5" w14:textId="77777777" w:rsidR="002E49B4" w:rsidRPr="004A2AF8" w:rsidRDefault="002E49B4" w:rsidP="001B4271">
            <w:pPr>
              <w:shd w:val="clear" w:color="auto" w:fill="FFFFFF"/>
              <w:spacing w:line="276" w:lineRule="auto"/>
              <w:ind w:left="113" w:right="113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/>
                <w:bCs/>
                <w:iCs/>
                <w:sz w:val="16"/>
                <w:szCs w:val="16"/>
              </w:rPr>
              <w:t>Etapa</w:t>
            </w:r>
          </w:p>
        </w:tc>
        <w:tc>
          <w:tcPr>
            <w:tcW w:w="346" w:type="dxa"/>
            <w:vMerge w:val="restart"/>
            <w:shd w:val="clear" w:color="auto" w:fill="auto"/>
            <w:textDirection w:val="btLr"/>
          </w:tcPr>
          <w:p w14:paraId="56840EDB" w14:textId="77777777" w:rsidR="002E49B4" w:rsidRPr="004A2AF8" w:rsidRDefault="002E49B4" w:rsidP="001B4271">
            <w:pPr>
              <w:shd w:val="clear" w:color="auto" w:fill="FFFFFF"/>
              <w:spacing w:line="276" w:lineRule="auto"/>
              <w:ind w:left="113" w:right="113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/>
                <w:bCs/>
                <w:iCs/>
                <w:sz w:val="16"/>
                <w:szCs w:val="16"/>
              </w:rPr>
              <w:t>Tipo</w:t>
            </w:r>
          </w:p>
        </w:tc>
        <w:tc>
          <w:tcPr>
            <w:tcW w:w="1248" w:type="dxa"/>
            <w:vMerge w:val="restart"/>
            <w:shd w:val="clear" w:color="auto" w:fill="auto"/>
            <w:textDirection w:val="btLr"/>
            <w:vAlign w:val="center"/>
          </w:tcPr>
          <w:p w14:paraId="233AD435" w14:textId="77777777" w:rsidR="002E49B4" w:rsidRPr="00B05269" w:rsidRDefault="002E49B4" w:rsidP="001B4271">
            <w:pPr>
              <w:shd w:val="clear" w:color="auto" w:fill="FFFFFF"/>
              <w:spacing w:line="276" w:lineRule="auto"/>
              <w:ind w:left="113" w:right="113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/>
                <w:bCs/>
                <w:iCs/>
                <w:sz w:val="16"/>
                <w:szCs w:val="16"/>
              </w:rPr>
              <w:t>Descripción (Qué puede pasar y cómo puede ocurrir)</w:t>
            </w:r>
          </w:p>
        </w:tc>
        <w:tc>
          <w:tcPr>
            <w:tcW w:w="1133" w:type="dxa"/>
            <w:vMerge w:val="restart"/>
            <w:shd w:val="clear" w:color="auto" w:fill="auto"/>
            <w:textDirection w:val="btLr"/>
            <w:vAlign w:val="center"/>
          </w:tcPr>
          <w:p w14:paraId="22EBB745" w14:textId="77777777" w:rsidR="002E49B4" w:rsidRPr="00B05269" w:rsidRDefault="002E49B4" w:rsidP="001B4271">
            <w:pPr>
              <w:shd w:val="clear" w:color="auto" w:fill="FFFFFF"/>
              <w:spacing w:line="276" w:lineRule="auto"/>
              <w:ind w:left="113" w:right="113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/>
                <w:bCs/>
                <w:iCs/>
                <w:sz w:val="16"/>
                <w:szCs w:val="16"/>
              </w:rPr>
              <w:t>Consecuencias de la ocurrencia del evento</w:t>
            </w:r>
          </w:p>
        </w:tc>
        <w:tc>
          <w:tcPr>
            <w:tcW w:w="397" w:type="dxa"/>
            <w:vMerge w:val="restart"/>
            <w:shd w:val="clear" w:color="auto" w:fill="auto"/>
            <w:textDirection w:val="btLr"/>
            <w:vAlign w:val="center"/>
          </w:tcPr>
          <w:p w14:paraId="47E28684" w14:textId="77777777" w:rsidR="002E49B4" w:rsidRPr="00B05269" w:rsidRDefault="002E49B4" w:rsidP="001B4271">
            <w:pPr>
              <w:shd w:val="clear" w:color="auto" w:fill="FFFFFF"/>
              <w:spacing w:line="276" w:lineRule="auto"/>
              <w:ind w:left="113" w:right="113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/>
                <w:bCs/>
                <w:iCs/>
                <w:sz w:val="16"/>
                <w:szCs w:val="16"/>
              </w:rPr>
              <w:t>Probabilidad</w:t>
            </w:r>
          </w:p>
        </w:tc>
        <w:tc>
          <w:tcPr>
            <w:tcW w:w="343" w:type="dxa"/>
            <w:vMerge w:val="restart"/>
            <w:shd w:val="clear" w:color="auto" w:fill="auto"/>
            <w:textDirection w:val="btLr"/>
            <w:vAlign w:val="center"/>
          </w:tcPr>
          <w:p w14:paraId="584F557C" w14:textId="77777777" w:rsidR="002E49B4" w:rsidRPr="00B05269" w:rsidRDefault="002E49B4" w:rsidP="001B4271">
            <w:pPr>
              <w:shd w:val="clear" w:color="auto" w:fill="FFFFFF"/>
              <w:spacing w:line="276" w:lineRule="auto"/>
              <w:ind w:left="113" w:right="113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/>
                <w:bCs/>
                <w:iCs/>
                <w:sz w:val="16"/>
                <w:szCs w:val="16"/>
              </w:rPr>
              <w:t>Impacto</w:t>
            </w:r>
          </w:p>
        </w:tc>
        <w:tc>
          <w:tcPr>
            <w:tcW w:w="280" w:type="dxa"/>
            <w:vMerge w:val="restart"/>
            <w:shd w:val="clear" w:color="auto" w:fill="auto"/>
            <w:textDirection w:val="btLr"/>
            <w:vAlign w:val="center"/>
          </w:tcPr>
          <w:p w14:paraId="768F6696" w14:textId="77777777" w:rsidR="002E49B4" w:rsidRPr="00B05269" w:rsidRDefault="002E49B4" w:rsidP="001B4271">
            <w:pPr>
              <w:shd w:val="clear" w:color="auto" w:fill="FFFFFF"/>
              <w:spacing w:line="276" w:lineRule="auto"/>
              <w:ind w:left="113" w:right="113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/>
                <w:bCs/>
                <w:iCs/>
                <w:sz w:val="16"/>
                <w:szCs w:val="16"/>
              </w:rPr>
              <w:t>Calificación Total</w:t>
            </w:r>
          </w:p>
        </w:tc>
        <w:tc>
          <w:tcPr>
            <w:tcW w:w="295" w:type="dxa"/>
            <w:vMerge w:val="restart"/>
            <w:shd w:val="clear" w:color="auto" w:fill="auto"/>
            <w:textDirection w:val="btLr"/>
            <w:vAlign w:val="center"/>
          </w:tcPr>
          <w:p w14:paraId="765F81F3" w14:textId="77777777" w:rsidR="002E49B4" w:rsidRPr="00B05269" w:rsidRDefault="002E49B4" w:rsidP="001B4271">
            <w:pPr>
              <w:shd w:val="clear" w:color="auto" w:fill="FFFFFF"/>
              <w:spacing w:line="276" w:lineRule="auto"/>
              <w:ind w:left="113" w:right="113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/>
                <w:bCs/>
                <w:iCs/>
                <w:sz w:val="16"/>
                <w:szCs w:val="16"/>
              </w:rPr>
              <w:t>Prioridad</w:t>
            </w:r>
          </w:p>
        </w:tc>
        <w:tc>
          <w:tcPr>
            <w:tcW w:w="533" w:type="dxa"/>
            <w:vMerge w:val="restart"/>
            <w:shd w:val="clear" w:color="auto" w:fill="auto"/>
            <w:textDirection w:val="btLr"/>
            <w:vAlign w:val="center"/>
          </w:tcPr>
          <w:p w14:paraId="4909320D" w14:textId="77777777" w:rsidR="002E49B4" w:rsidRPr="00B05269" w:rsidRDefault="002E49B4" w:rsidP="001B4271">
            <w:pPr>
              <w:shd w:val="clear" w:color="auto" w:fill="FFFFFF"/>
              <w:spacing w:line="276" w:lineRule="auto"/>
              <w:ind w:left="113" w:right="113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/>
                <w:bCs/>
                <w:iCs/>
                <w:sz w:val="16"/>
                <w:szCs w:val="16"/>
              </w:rPr>
              <w:t>¿A quién se le asigna?</w:t>
            </w:r>
          </w:p>
        </w:tc>
        <w:tc>
          <w:tcPr>
            <w:tcW w:w="1070" w:type="dxa"/>
            <w:vMerge w:val="restart"/>
            <w:shd w:val="clear" w:color="auto" w:fill="auto"/>
            <w:textDirection w:val="btLr"/>
            <w:vAlign w:val="center"/>
          </w:tcPr>
          <w:p w14:paraId="00D1F06C" w14:textId="77777777" w:rsidR="002E49B4" w:rsidRPr="00B05269" w:rsidRDefault="002E49B4" w:rsidP="001B4271">
            <w:pPr>
              <w:shd w:val="clear" w:color="auto" w:fill="FFFFFF"/>
              <w:spacing w:line="276" w:lineRule="auto"/>
              <w:ind w:left="113" w:right="113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/>
                <w:bCs/>
                <w:iCs/>
                <w:sz w:val="16"/>
                <w:szCs w:val="16"/>
              </w:rPr>
              <w:t>Tratamiento/Controles a ser implementados</w:t>
            </w:r>
          </w:p>
        </w:tc>
        <w:tc>
          <w:tcPr>
            <w:tcW w:w="1636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010E98" w14:textId="77777777" w:rsidR="002E49B4" w:rsidRPr="00B05269" w:rsidRDefault="002E49B4" w:rsidP="001B4271">
            <w:pPr>
              <w:shd w:val="clear" w:color="auto" w:fill="FFFFFF"/>
              <w:spacing w:line="276" w:lineRule="auto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/>
                <w:bCs/>
                <w:iCs/>
                <w:sz w:val="16"/>
                <w:szCs w:val="16"/>
              </w:rPr>
              <w:t>Impacto después del tratamiento</w:t>
            </w:r>
          </w:p>
        </w:tc>
        <w:tc>
          <w:tcPr>
            <w:tcW w:w="413" w:type="dxa"/>
            <w:vMerge w:val="restart"/>
            <w:shd w:val="clear" w:color="auto" w:fill="auto"/>
            <w:textDirection w:val="btLr"/>
            <w:vAlign w:val="center"/>
          </w:tcPr>
          <w:p w14:paraId="709988E7" w14:textId="77777777" w:rsidR="002E49B4" w:rsidRPr="00B05269" w:rsidRDefault="002E49B4" w:rsidP="001B4271">
            <w:pPr>
              <w:shd w:val="clear" w:color="auto" w:fill="FFFFFF"/>
              <w:spacing w:line="276" w:lineRule="auto"/>
              <w:ind w:left="113" w:right="113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/>
                <w:bCs/>
                <w:iCs/>
                <w:sz w:val="16"/>
                <w:szCs w:val="16"/>
              </w:rPr>
              <w:t>Afecta equilibrio eco. contrato</w:t>
            </w:r>
          </w:p>
        </w:tc>
        <w:tc>
          <w:tcPr>
            <w:tcW w:w="981" w:type="dxa"/>
            <w:vMerge w:val="restart"/>
            <w:shd w:val="clear" w:color="auto" w:fill="auto"/>
            <w:textDirection w:val="btLr"/>
            <w:vAlign w:val="center"/>
          </w:tcPr>
          <w:p w14:paraId="4D25E749" w14:textId="77777777" w:rsidR="002E49B4" w:rsidRPr="00B05269" w:rsidRDefault="002E49B4" w:rsidP="001B4271">
            <w:pPr>
              <w:shd w:val="clear" w:color="auto" w:fill="FFFFFF"/>
              <w:spacing w:line="276" w:lineRule="auto"/>
              <w:ind w:left="113" w:right="113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/>
                <w:bCs/>
                <w:iCs/>
                <w:sz w:val="16"/>
                <w:szCs w:val="16"/>
              </w:rPr>
              <w:t>Persona responsable por implementar el tratamiento</w:t>
            </w:r>
          </w:p>
        </w:tc>
        <w:tc>
          <w:tcPr>
            <w:tcW w:w="955" w:type="dxa"/>
            <w:vMerge w:val="restart"/>
            <w:shd w:val="clear" w:color="auto" w:fill="auto"/>
            <w:textDirection w:val="btLr"/>
            <w:vAlign w:val="center"/>
          </w:tcPr>
          <w:p w14:paraId="4226CA30" w14:textId="77777777" w:rsidR="002E49B4" w:rsidRPr="00B05269" w:rsidRDefault="002E49B4" w:rsidP="001B4271">
            <w:pPr>
              <w:shd w:val="clear" w:color="auto" w:fill="FFFFFF"/>
              <w:spacing w:line="276" w:lineRule="auto"/>
              <w:ind w:left="113" w:right="113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/>
                <w:bCs/>
                <w:iCs/>
                <w:sz w:val="16"/>
                <w:szCs w:val="16"/>
              </w:rPr>
              <w:t>Fecha estimada en que se inicia el tratamiento</w:t>
            </w:r>
          </w:p>
        </w:tc>
        <w:tc>
          <w:tcPr>
            <w:tcW w:w="1005" w:type="dxa"/>
            <w:vMerge w:val="restart"/>
            <w:shd w:val="clear" w:color="auto" w:fill="auto"/>
            <w:textDirection w:val="btLr"/>
            <w:vAlign w:val="center"/>
          </w:tcPr>
          <w:p w14:paraId="65277824" w14:textId="77777777" w:rsidR="002E49B4" w:rsidRPr="007E748E" w:rsidRDefault="002E49B4" w:rsidP="001B4271">
            <w:pPr>
              <w:shd w:val="clear" w:color="auto" w:fill="FFFFFF"/>
              <w:spacing w:line="276" w:lineRule="auto"/>
              <w:ind w:left="113" w:right="113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  <w:r w:rsidRPr="007E748E">
              <w:rPr>
                <w:rFonts w:cs="Arial"/>
                <w:b/>
                <w:bCs/>
                <w:iCs/>
                <w:sz w:val="16"/>
                <w:szCs w:val="16"/>
              </w:rPr>
              <w:t>Fecha estimada en que se completa el tratamiento</w:t>
            </w:r>
          </w:p>
        </w:tc>
        <w:tc>
          <w:tcPr>
            <w:tcW w:w="243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38DBB7" w14:textId="77777777" w:rsidR="002E49B4" w:rsidRPr="00B05269" w:rsidRDefault="002E49B4" w:rsidP="001B4271">
            <w:pPr>
              <w:shd w:val="clear" w:color="auto" w:fill="FFFFFF"/>
              <w:spacing w:line="276" w:lineRule="auto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/>
                <w:bCs/>
                <w:iCs/>
                <w:sz w:val="16"/>
                <w:szCs w:val="16"/>
              </w:rPr>
              <w:t>Monitoreo y revisión</w:t>
            </w:r>
          </w:p>
        </w:tc>
      </w:tr>
      <w:tr w:rsidR="00B40805" w:rsidRPr="00B05269" w14:paraId="512FFADD" w14:textId="77777777" w:rsidTr="008116B4">
        <w:trPr>
          <w:cantSplit/>
          <w:trHeight w:val="1351"/>
          <w:tblHeader/>
          <w:jc w:val="center"/>
        </w:trPr>
        <w:tc>
          <w:tcPr>
            <w:tcW w:w="0" w:type="auto"/>
            <w:vMerge/>
            <w:shd w:val="clear" w:color="auto" w:fill="auto"/>
          </w:tcPr>
          <w:p w14:paraId="61104363" w14:textId="77777777" w:rsidR="002E49B4" w:rsidRPr="004A2AF8" w:rsidRDefault="002E49B4" w:rsidP="001B4271">
            <w:pPr>
              <w:shd w:val="clear" w:color="auto" w:fill="FFFFFF"/>
              <w:suppressAutoHyphens/>
              <w:spacing w:line="276" w:lineRule="auto"/>
              <w:jc w:val="center"/>
              <w:rPr>
                <w:rFonts w:cs="Arial"/>
                <w:b/>
                <w:sz w:val="16"/>
                <w:szCs w:val="16"/>
                <w:lang w:eastAsia="ar-S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14:paraId="47F6132B" w14:textId="77777777" w:rsidR="002E49B4" w:rsidRPr="004A2AF8" w:rsidRDefault="002E49B4" w:rsidP="001B4271">
            <w:pPr>
              <w:shd w:val="clear" w:color="auto" w:fill="FFFFFF"/>
              <w:spacing w:line="276" w:lineRule="auto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14:paraId="464A292B" w14:textId="77777777" w:rsidR="002E49B4" w:rsidRPr="004A2AF8" w:rsidRDefault="002E49B4" w:rsidP="001B4271">
            <w:pPr>
              <w:shd w:val="clear" w:color="auto" w:fill="FFFFFF"/>
              <w:spacing w:line="276" w:lineRule="auto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14:paraId="261A3A94" w14:textId="77777777" w:rsidR="002E49B4" w:rsidRPr="004A2AF8" w:rsidRDefault="002E49B4" w:rsidP="001B4271">
            <w:pPr>
              <w:shd w:val="clear" w:color="auto" w:fill="FFFFFF"/>
              <w:spacing w:line="276" w:lineRule="auto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346" w:type="dxa"/>
            <w:vMerge/>
            <w:shd w:val="clear" w:color="auto" w:fill="auto"/>
          </w:tcPr>
          <w:p w14:paraId="5745FF14" w14:textId="77777777" w:rsidR="002E49B4" w:rsidRPr="004A2AF8" w:rsidRDefault="002E49B4" w:rsidP="001B4271">
            <w:pPr>
              <w:shd w:val="clear" w:color="auto" w:fill="FFFFFF"/>
              <w:spacing w:line="276" w:lineRule="auto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248" w:type="dxa"/>
            <w:vMerge/>
            <w:shd w:val="clear" w:color="auto" w:fill="auto"/>
            <w:vAlign w:val="center"/>
          </w:tcPr>
          <w:p w14:paraId="33578EC3" w14:textId="77777777" w:rsidR="002E49B4" w:rsidRPr="00B05269" w:rsidRDefault="002E49B4" w:rsidP="001B4271">
            <w:pPr>
              <w:shd w:val="clear" w:color="auto" w:fill="FFFFFF"/>
              <w:spacing w:line="276" w:lineRule="auto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133" w:type="dxa"/>
            <w:vMerge/>
            <w:shd w:val="clear" w:color="auto" w:fill="auto"/>
            <w:vAlign w:val="center"/>
          </w:tcPr>
          <w:p w14:paraId="410CA947" w14:textId="77777777" w:rsidR="002E49B4" w:rsidRPr="00B05269" w:rsidRDefault="002E49B4" w:rsidP="001B4271">
            <w:pPr>
              <w:shd w:val="clear" w:color="auto" w:fill="FFFFFF"/>
              <w:spacing w:line="276" w:lineRule="auto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397" w:type="dxa"/>
            <w:vMerge/>
            <w:shd w:val="clear" w:color="auto" w:fill="auto"/>
            <w:vAlign w:val="center"/>
          </w:tcPr>
          <w:p w14:paraId="1DC6EBDA" w14:textId="77777777" w:rsidR="002E49B4" w:rsidRPr="00B05269" w:rsidRDefault="002E49B4" w:rsidP="001B4271">
            <w:pPr>
              <w:shd w:val="clear" w:color="auto" w:fill="FFFFFF"/>
              <w:spacing w:line="276" w:lineRule="auto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343" w:type="dxa"/>
            <w:vMerge/>
            <w:shd w:val="clear" w:color="auto" w:fill="auto"/>
            <w:vAlign w:val="center"/>
          </w:tcPr>
          <w:p w14:paraId="7352C29D" w14:textId="77777777" w:rsidR="002E49B4" w:rsidRPr="00B05269" w:rsidRDefault="002E49B4" w:rsidP="001B4271">
            <w:pPr>
              <w:shd w:val="clear" w:color="auto" w:fill="FFFFFF"/>
              <w:spacing w:line="276" w:lineRule="auto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80" w:type="dxa"/>
            <w:vMerge/>
            <w:shd w:val="clear" w:color="auto" w:fill="auto"/>
            <w:vAlign w:val="center"/>
          </w:tcPr>
          <w:p w14:paraId="4900F89F" w14:textId="77777777" w:rsidR="002E49B4" w:rsidRPr="00B05269" w:rsidRDefault="002E49B4" w:rsidP="001B4271">
            <w:pPr>
              <w:shd w:val="clear" w:color="auto" w:fill="FFFFFF"/>
              <w:spacing w:line="276" w:lineRule="auto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95" w:type="dxa"/>
            <w:vMerge/>
            <w:shd w:val="clear" w:color="auto" w:fill="auto"/>
            <w:vAlign w:val="center"/>
          </w:tcPr>
          <w:p w14:paraId="454EC1B4" w14:textId="77777777" w:rsidR="002E49B4" w:rsidRPr="00B05269" w:rsidRDefault="002E49B4" w:rsidP="001B4271">
            <w:pPr>
              <w:shd w:val="clear" w:color="auto" w:fill="FFFFFF"/>
              <w:spacing w:line="276" w:lineRule="auto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533" w:type="dxa"/>
            <w:vMerge/>
            <w:shd w:val="clear" w:color="auto" w:fill="auto"/>
            <w:vAlign w:val="center"/>
          </w:tcPr>
          <w:p w14:paraId="7969FD57" w14:textId="77777777" w:rsidR="002E49B4" w:rsidRPr="00B05269" w:rsidRDefault="002E49B4" w:rsidP="001B4271">
            <w:pPr>
              <w:shd w:val="clear" w:color="auto" w:fill="FFFFFF"/>
              <w:spacing w:line="276" w:lineRule="auto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070" w:type="dxa"/>
            <w:vMerge/>
            <w:shd w:val="clear" w:color="auto" w:fill="auto"/>
            <w:vAlign w:val="center"/>
          </w:tcPr>
          <w:p w14:paraId="7228E278" w14:textId="77777777" w:rsidR="002E49B4" w:rsidRPr="00B05269" w:rsidRDefault="002E49B4" w:rsidP="001B4271">
            <w:pPr>
              <w:shd w:val="clear" w:color="auto" w:fill="FFFFFF"/>
              <w:spacing w:line="276" w:lineRule="auto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409" w:type="dxa"/>
            <w:tcBorders>
              <w:top w:val="single" w:sz="4" w:space="0" w:color="auto"/>
            </w:tcBorders>
            <w:shd w:val="clear" w:color="auto" w:fill="auto"/>
            <w:textDirection w:val="btLr"/>
            <w:vAlign w:val="center"/>
          </w:tcPr>
          <w:p w14:paraId="25851D24" w14:textId="77777777" w:rsidR="002E49B4" w:rsidRPr="00B05269" w:rsidRDefault="002E49B4" w:rsidP="001B4271">
            <w:pPr>
              <w:shd w:val="clear" w:color="auto" w:fill="FFFFFF"/>
              <w:spacing w:line="276" w:lineRule="auto"/>
              <w:ind w:left="113" w:right="113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/>
                <w:bCs/>
                <w:iCs/>
                <w:sz w:val="16"/>
                <w:szCs w:val="16"/>
              </w:rPr>
              <w:t>Probabilidad</w:t>
            </w:r>
          </w:p>
        </w:tc>
        <w:tc>
          <w:tcPr>
            <w:tcW w:w="409" w:type="dxa"/>
            <w:tcBorders>
              <w:top w:val="single" w:sz="4" w:space="0" w:color="auto"/>
            </w:tcBorders>
            <w:shd w:val="clear" w:color="auto" w:fill="auto"/>
            <w:textDirection w:val="btLr"/>
            <w:vAlign w:val="center"/>
          </w:tcPr>
          <w:p w14:paraId="7EBBB82E" w14:textId="77777777" w:rsidR="002E49B4" w:rsidRPr="00B05269" w:rsidRDefault="002E49B4" w:rsidP="001B4271">
            <w:pPr>
              <w:shd w:val="clear" w:color="auto" w:fill="FFFFFF"/>
              <w:spacing w:line="276" w:lineRule="auto"/>
              <w:ind w:left="113" w:right="113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/>
                <w:bCs/>
                <w:iCs/>
                <w:sz w:val="16"/>
                <w:szCs w:val="16"/>
              </w:rPr>
              <w:t>Impacto</w:t>
            </w:r>
          </w:p>
        </w:tc>
        <w:tc>
          <w:tcPr>
            <w:tcW w:w="409" w:type="dxa"/>
            <w:tcBorders>
              <w:top w:val="single" w:sz="4" w:space="0" w:color="auto"/>
            </w:tcBorders>
            <w:shd w:val="clear" w:color="auto" w:fill="auto"/>
            <w:textDirection w:val="btLr"/>
            <w:vAlign w:val="center"/>
          </w:tcPr>
          <w:p w14:paraId="0295AF35" w14:textId="77777777" w:rsidR="002E49B4" w:rsidRPr="00B05269" w:rsidRDefault="002E49B4" w:rsidP="001B4271">
            <w:pPr>
              <w:shd w:val="clear" w:color="auto" w:fill="FFFFFF"/>
              <w:spacing w:line="276" w:lineRule="auto"/>
              <w:ind w:left="113" w:right="113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/>
                <w:bCs/>
                <w:iCs/>
                <w:sz w:val="16"/>
                <w:szCs w:val="16"/>
              </w:rPr>
              <w:t>Calificación</w:t>
            </w:r>
          </w:p>
        </w:tc>
        <w:tc>
          <w:tcPr>
            <w:tcW w:w="409" w:type="dxa"/>
            <w:tcBorders>
              <w:top w:val="single" w:sz="4" w:space="0" w:color="auto"/>
            </w:tcBorders>
            <w:shd w:val="clear" w:color="auto" w:fill="auto"/>
            <w:textDirection w:val="btLr"/>
            <w:vAlign w:val="center"/>
          </w:tcPr>
          <w:p w14:paraId="436F2659" w14:textId="77777777" w:rsidR="002E49B4" w:rsidRPr="00B05269" w:rsidRDefault="002E49B4" w:rsidP="001B4271">
            <w:pPr>
              <w:shd w:val="clear" w:color="auto" w:fill="FFFFFF"/>
              <w:spacing w:line="276" w:lineRule="auto"/>
              <w:ind w:left="113" w:right="113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/>
                <w:bCs/>
                <w:iCs/>
                <w:sz w:val="16"/>
                <w:szCs w:val="16"/>
              </w:rPr>
              <w:t>Calificación total</w:t>
            </w:r>
          </w:p>
        </w:tc>
        <w:tc>
          <w:tcPr>
            <w:tcW w:w="413" w:type="dxa"/>
            <w:vMerge/>
            <w:shd w:val="clear" w:color="auto" w:fill="auto"/>
            <w:vAlign w:val="center"/>
          </w:tcPr>
          <w:p w14:paraId="1A1EF09D" w14:textId="77777777" w:rsidR="002E49B4" w:rsidRPr="00B05269" w:rsidRDefault="002E49B4" w:rsidP="001B4271">
            <w:pPr>
              <w:shd w:val="clear" w:color="auto" w:fill="FFFFFF"/>
              <w:spacing w:line="276" w:lineRule="auto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981" w:type="dxa"/>
            <w:vMerge/>
            <w:shd w:val="clear" w:color="auto" w:fill="auto"/>
            <w:vAlign w:val="center"/>
          </w:tcPr>
          <w:p w14:paraId="30017E12" w14:textId="77777777" w:rsidR="002E49B4" w:rsidRPr="00B05269" w:rsidRDefault="002E49B4" w:rsidP="001B4271">
            <w:pPr>
              <w:shd w:val="clear" w:color="auto" w:fill="FFFFFF"/>
              <w:spacing w:line="276" w:lineRule="auto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955" w:type="dxa"/>
            <w:vMerge/>
            <w:shd w:val="clear" w:color="auto" w:fill="auto"/>
            <w:vAlign w:val="center"/>
          </w:tcPr>
          <w:p w14:paraId="444E3382" w14:textId="77777777" w:rsidR="002E49B4" w:rsidRPr="00B05269" w:rsidRDefault="002E49B4" w:rsidP="001B4271">
            <w:pPr>
              <w:shd w:val="clear" w:color="auto" w:fill="FFFFFF"/>
              <w:spacing w:line="276" w:lineRule="auto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005" w:type="dxa"/>
            <w:vMerge/>
            <w:shd w:val="clear" w:color="auto" w:fill="auto"/>
            <w:textDirection w:val="btLr"/>
            <w:vAlign w:val="center"/>
          </w:tcPr>
          <w:p w14:paraId="071ADA32" w14:textId="77777777" w:rsidR="002E49B4" w:rsidRPr="007E748E" w:rsidRDefault="002E49B4" w:rsidP="001B4271">
            <w:pPr>
              <w:shd w:val="clear" w:color="auto" w:fill="FFFFFF"/>
              <w:spacing w:line="276" w:lineRule="auto"/>
              <w:ind w:left="113" w:right="113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20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C316D15" w14:textId="77777777" w:rsidR="002E49B4" w:rsidRPr="00B05269" w:rsidRDefault="002E49B4" w:rsidP="001B4271">
            <w:pPr>
              <w:shd w:val="clear" w:color="auto" w:fill="FFFFFF"/>
              <w:spacing w:line="276" w:lineRule="auto"/>
              <w:ind w:left="113" w:right="113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/>
                <w:bCs/>
                <w:iCs/>
                <w:sz w:val="16"/>
                <w:szCs w:val="16"/>
              </w:rPr>
              <w:t>¿Cómo se realiza el monitoreo?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14:paraId="7F328BF4" w14:textId="77777777" w:rsidR="002E49B4" w:rsidRPr="00B05269" w:rsidRDefault="002E49B4" w:rsidP="001B4271">
            <w:pPr>
              <w:shd w:val="clear" w:color="auto" w:fill="FFFFFF"/>
              <w:spacing w:line="276" w:lineRule="auto"/>
              <w:ind w:left="113" w:right="113"/>
              <w:jc w:val="center"/>
              <w:rPr>
                <w:rFonts w:cs="Arial"/>
                <w:b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/>
                <w:bCs/>
                <w:iCs/>
                <w:sz w:val="16"/>
                <w:szCs w:val="16"/>
              </w:rPr>
              <w:t>Periodicidad ¿Cuándo?</w:t>
            </w:r>
          </w:p>
        </w:tc>
      </w:tr>
      <w:tr w:rsidR="002E49B4" w:rsidRPr="00B05269" w14:paraId="0F3A3B5C" w14:textId="77777777" w:rsidTr="00B40805">
        <w:trPr>
          <w:cantSplit/>
          <w:trHeight w:val="1698"/>
          <w:jc w:val="center"/>
        </w:trPr>
        <w:tc>
          <w:tcPr>
            <w:tcW w:w="0" w:type="auto"/>
          </w:tcPr>
          <w:p w14:paraId="38B7C76D" w14:textId="77777777" w:rsidR="002E49B4" w:rsidRPr="004A2AF8" w:rsidRDefault="002E49B4" w:rsidP="001B4271">
            <w:pPr>
              <w:shd w:val="clear" w:color="auto" w:fill="FFFFFF"/>
              <w:suppressAutoHyphens/>
              <w:spacing w:line="360" w:lineRule="auto"/>
              <w:rPr>
                <w:rFonts w:cs="Arial"/>
                <w:sz w:val="16"/>
                <w:szCs w:val="16"/>
                <w:lang w:eastAsia="ar-SA"/>
              </w:rPr>
            </w:pPr>
            <w:r w:rsidRPr="004A2AF8">
              <w:rPr>
                <w:rFonts w:cs="Arial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0" w:type="auto"/>
            <w:textDirection w:val="btLr"/>
          </w:tcPr>
          <w:p w14:paraId="7D6A83F3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GENERAL</w:t>
            </w:r>
          </w:p>
        </w:tc>
        <w:tc>
          <w:tcPr>
            <w:tcW w:w="0" w:type="auto"/>
            <w:textDirection w:val="btLr"/>
          </w:tcPr>
          <w:p w14:paraId="7A54FBEF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EXTERNO</w:t>
            </w:r>
          </w:p>
        </w:tc>
        <w:tc>
          <w:tcPr>
            <w:tcW w:w="0" w:type="auto"/>
            <w:textDirection w:val="btLr"/>
          </w:tcPr>
          <w:p w14:paraId="2951E701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CONT/EJEC</w:t>
            </w:r>
          </w:p>
        </w:tc>
        <w:tc>
          <w:tcPr>
            <w:tcW w:w="346" w:type="dxa"/>
            <w:textDirection w:val="btLr"/>
          </w:tcPr>
          <w:p w14:paraId="4617C97C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ECO/FINAN</w:t>
            </w:r>
          </w:p>
        </w:tc>
        <w:tc>
          <w:tcPr>
            <w:tcW w:w="1248" w:type="dxa"/>
            <w:vAlign w:val="center"/>
          </w:tcPr>
          <w:p w14:paraId="199975C3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Variación de precios</w:t>
            </w:r>
          </w:p>
        </w:tc>
        <w:tc>
          <w:tcPr>
            <w:tcW w:w="1133" w:type="dxa"/>
            <w:vAlign w:val="center"/>
          </w:tcPr>
          <w:p w14:paraId="2F4779E8" w14:textId="77777777" w:rsidR="002E49B4" w:rsidRPr="00B05269" w:rsidRDefault="002E49B4" w:rsidP="002E49B4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D0518D">
              <w:rPr>
                <w:rFonts w:cs="Arial"/>
                <w:bCs/>
                <w:iCs/>
                <w:sz w:val="16"/>
                <w:szCs w:val="16"/>
              </w:rPr>
              <w:t>Desequilibrio económico</w:t>
            </w:r>
            <w:r>
              <w:rPr>
                <w:rFonts w:cs="Arial"/>
                <w:bCs/>
                <w:iCs/>
                <w:sz w:val="16"/>
                <w:szCs w:val="16"/>
              </w:rPr>
              <w:t xml:space="preserve"> </w:t>
            </w:r>
            <w:r w:rsidRPr="00D0518D">
              <w:rPr>
                <w:rFonts w:cs="Arial"/>
                <w:bCs/>
                <w:iCs/>
                <w:sz w:val="16"/>
                <w:szCs w:val="16"/>
              </w:rPr>
              <w:t>/</w:t>
            </w:r>
            <w:r>
              <w:rPr>
                <w:rFonts w:cs="Arial"/>
                <w:bCs/>
                <w:iCs/>
                <w:sz w:val="16"/>
                <w:szCs w:val="16"/>
              </w:rPr>
              <w:t xml:space="preserve"> </w:t>
            </w:r>
            <w:r w:rsidRPr="00D0518D">
              <w:rPr>
                <w:rFonts w:cs="Arial"/>
                <w:bCs/>
                <w:iCs/>
                <w:sz w:val="16"/>
                <w:szCs w:val="16"/>
              </w:rPr>
              <w:t>aumento de precios de los bienes y servicios</w:t>
            </w:r>
            <w:r w:rsidRPr="00B05269">
              <w:rPr>
                <w:rFonts w:cs="Arial"/>
                <w:bCs/>
                <w:iCs/>
                <w:sz w:val="16"/>
                <w:szCs w:val="16"/>
              </w:rPr>
              <w:t xml:space="preserve"> </w:t>
            </w:r>
          </w:p>
        </w:tc>
        <w:tc>
          <w:tcPr>
            <w:tcW w:w="397" w:type="dxa"/>
            <w:textDirection w:val="btLr"/>
            <w:vAlign w:val="center"/>
          </w:tcPr>
          <w:p w14:paraId="641C785E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Improbable / Valor 2</w:t>
            </w:r>
          </w:p>
        </w:tc>
        <w:tc>
          <w:tcPr>
            <w:tcW w:w="343" w:type="dxa"/>
            <w:textDirection w:val="btLr"/>
            <w:vAlign w:val="center"/>
          </w:tcPr>
          <w:p w14:paraId="3342AC1B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 xml:space="preserve">Menor / </w:t>
            </w:r>
            <w:proofErr w:type="spellStart"/>
            <w:r w:rsidRPr="00B05269">
              <w:rPr>
                <w:rFonts w:cs="Arial"/>
                <w:bCs/>
                <w:iCs/>
                <w:sz w:val="16"/>
                <w:szCs w:val="16"/>
              </w:rPr>
              <w:t>Valorac</w:t>
            </w:r>
            <w:proofErr w:type="spellEnd"/>
            <w:r w:rsidRPr="00B05269">
              <w:rPr>
                <w:rFonts w:cs="Arial"/>
                <w:bCs/>
                <w:iCs/>
                <w:sz w:val="16"/>
                <w:szCs w:val="16"/>
              </w:rPr>
              <w:t>. 2</w:t>
            </w:r>
          </w:p>
        </w:tc>
        <w:tc>
          <w:tcPr>
            <w:tcW w:w="280" w:type="dxa"/>
            <w:textDirection w:val="btLr"/>
            <w:vAlign w:val="center"/>
          </w:tcPr>
          <w:p w14:paraId="1FD14840" w14:textId="77777777" w:rsidR="002E49B4" w:rsidRPr="00B05269" w:rsidRDefault="002E49B4" w:rsidP="002E49B4">
            <w:pPr>
              <w:shd w:val="clear" w:color="auto" w:fill="FFFFFF"/>
              <w:ind w:left="113" w:right="113"/>
              <w:jc w:val="center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4</w:t>
            </w:r>
          </w:p>
        </w:tc>
        <w:tc>
          <w:tcPr>
            <w:tcW w:w="295" w:type="dxa"/>
            <w:textDirection w:val="btLr"/>
            <w:vAlign w:val="center"/>
          </w:tcPr>
          <w:p w14:paraId="77ED8D46" w14:textId="3518FE73" w:rsidR="002E49B4" w:rsidRPr="00B05269" w:rsidRDefault="002E49B4" w:rsidP="002E49B4">
            <w:pPr>
              <w:shd w:val="clear" w:color="auto" w:fill="FFFFFF"/>
              <w:ind w:left="113" w:right="113"/>
              <w:jc w:val="center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Bajo</w:t>
            </w:r>
          </w:p>
        </w:tc>
        <w:tc>
          <w:tcPr>
            <w:tcW w:w="533" w:type="dxa"/>
            <w:textDirection w:val="btLr"/>
            <w:vAlign w:val="center"/>
          </w:tcPr>
          <w:p w14:paraId="6F519F1A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Contratista</w:t>
            </w:r>
            <w:r>
              <w:rPr>
                <w:rFonts w:cs="Arial"/>
                <w:bCs/>
                <w:iCs/>
                <w:sz w:val="16"/>
                <w:szCs w:val="16"/>
              </w:rPr>
              <w:t xml:space="preserve"> </w:t>
            </w:r>
            <w:r w:rsidRPr="00B05269">
              <w:rPr>
                <w:rFonts w:cs="Arial"/>
                <w:bCs/>
                <w:iCs/>
                <w:sz w:val="16"/>
                <w:szCs w:val="16"/>
              </w:rPr>
              <w:t>/</w:t>
            </w:r>
            <w:r>
              <w:rPr>
                <w:rFonts w:cs="Arial"/>
                <w:bCs/>
                <w:iCs/>
                <w:sz w:val="16"/>
                <w:szCs w:val="16"/>
              </w:rPr>
              <w:t xml:space="preserve"> </w:t>
            </w:r>
            <w:r w:rsidRPr="00B05269">
              <w:rPr>
                <w:rFonts w:cs="Arial"/>
                <w:bCs/>
                <w:iCs/>
                <w:sz w:val="16"/>
                <w:szCs w:val="16"/>
              </w:rPr>
              <w:t>M</w:t>
            </w:r>
            <w:r>
              <w:rPr>
                <w:rFonts w:cs="Arial"/>
                <w:bCs/>
                <w:iCs/>
                <w:sz w:val="16"/>
                <w:szCs w:val="16"/>
              </w:rPr>
              <w:t>unici</w:t>
            </w:r>
            <w:r w:rsidRPr="00B05269">
              <w:rPr>
                <w:rFonts w:cs="Arial"/>
                <w:bCs/>
                <w:iCs/>
                <w:sz w:val="16"/>
                <w:szCs w:val="16"/>
              </w:rPr>
              <w:t>pio</w:t>
            </w:r>
          </w:p>
        </w:tc>
        <w:tc>
          <w:tcPr>
            <w:tcW w:w="1070" w:type="dxa"/>
            <w:vAlign w:val="center"/>
          </w:tcPr>
          <w:p w14:paraId="29519F35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Asegurar recursos y cumplimiento oportuno de tareas</w:t>
            </w:r>
          </w:p>
        </w:tc>
        <w:tc>
          <w:tcPr>
            <w:tcW w:w="409" w:type="dxa"/>
            <w:textDirection w:val="btLr"/>
            <w:vAlign w:val="center"/>
          </w:tcPr>
          <w:p w14:paraId="3B558A59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Raro / 1</w:t>
            </w:r>
          </w:p>
        </w:tc>
        <w:tc>
          <w:tcPr>
            <w:tcW w:w="409" w:type="dxa"/>
            <w:textDirection w:val="btLr"/>
            <w:vAlign w:val="center"/>
          </w:tcPr>
          <w:p w14:paraId="5BA946DB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Insignificante / 1</w:t>
            </w:r>
          </w:p>
        </w:tc>
        <w:tc>
          <w:tcPr>
            <w:tcW w:w="409" w:type="dxa"/>
            <w:textDirection w:val="btLr"/>
            <w:vAlign w:val="center"/>
          </w:tcPr>
          <w:p w14:paraId="08102730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Menor / 2</w:t>
            </w:r>
          </w:p>
        </w:tc>
        <w:tc>
          <w:tcPr>
            <w:tcW w:w="409" w:type="dxa"/>
            <w:textDirection w:val="btLr"/>
            <w:vAlign w:val="center"/>
          </w:tcPr>
          <w:p w14:paraId="6EBC17EE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Bajo / 2</w:t>
            </w:r>
          </w:p>
        </w:tc>
        <w:tc>
          <w:tcPr>
            <w:tcW w:w="413" w:type="dxa"/>
            <w:vAlign w:val="center"/>
          </w:tcPr>
          <w:p w14:paraId="40EEE7D8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Si</w:t>
            </w:r>
          </w:p>
        </w:tc>
        <w:tc>
          <w:tcPr>
            <w:tcW w:w="981" w:type="dxa"/>
            <w:vAlign w:val="center"/>
          </w:tcPr>
          <w:p w14:paraId="28410FFA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Funcionario d</w:t>
            </w:r>
            <w:r>
              <w:rPr>
                <w:rFonts w:cs="Arial"/>
                <w:bCs/>
                <w:iCs/>
                <w:sz w:val="16"/>
                <w:szCs w:val="16"/>
              </w:rPr>
              <w:t>e</w:t>
            </w:r>
            <w:r w:rsidRPr="00B05269">
              <w:rPr>
                <w:rFonts w:cs="Arial"/>
                <w:bCs/>
                <w:iCs/>
                <w:sz w:val="16"/>
                <w:szCs w:val="16"/>
              </w:rPr>
              <w:t>legado.</w:t>
            </w:r>
          </w:p>
        </w:tc>
        <w:tc>
          <w:tcPr>
            <w:tcW w:w="955" w:type="dxa"/>
            <w:vAlign w:val="center"/>
          </w:tcPr>
          <w:p w14:paraId="630EC0BC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Fecha de los estudios previos</w:t>
            </w:r>
          </w:p>
        </w:tc>
        <w:tc>
          <w:tcPr>
            <w:tcW w:w="1005" w:type="dxa"/>
            <w:vAlign w:val="center"/>
          </w:tcPr>
          <w:p w14:paraId="4804E11C" w14:textId="77777777" w:rsidR="002E49B4" w:rsidRPr="00D0518D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D0518D">
              <w:rPr>
                <w:rFonts w:cs="Arial"/>
                <w:bCs/>
                <w:iCs/>
                <w:sz w:val="16"/>
                <w:szCs w:val="16"/>
              </w:rPr>
              <w:t>Duración contrato</w:t>
            </w:r>
          </w:p>
        </w:tc>
        <w:tc>
          <w:tcPr>
            <w:tcW w:w="1204" w:type="dxa"/>
            <w:vAlign w:val="center"/>
          </w:tcPr>
          <w:p w14:paraId="7E3CCFD3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Prestar atención a precios del mercado. Informes</w:t>
            </w:r>
          </w:p>
        </w:tc>
        <w:tc>
          <w:tcPr>
            <w:tcW w:w="1233" w:type="dxa"/>
            <w:vAlign w:val="center"/>
          </w:tcPr>
          <w:p w14:paraId="7DFDDDFD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Mensual / cuando sea necesario</w:t>
            </w:r>
          </w:p>
        </w:tc>
      </w:tr>
      <w:tr w:rsidR="002E49B4" w:rsidRPr="00B05269" w14:paraId="1DADCBB0" w14:textId="77777777" w:rsidTr="00B40805">
        <w:trPr>
          <w:cantSplit/>
          <w:trHeight w:val="1698"/>
          <w:jc w:val="center"/>
        </w:trPr>
        <w:tc>
          <w:tcPr>
            <w:tcW w:w="0" w:type="auto"/>
          </w:tcPr>
          <w:p w14:paraId="4803E30E" w14:textId="77777777" w:rsidR="002E49B4" w:rsidRPr="004A2AF8" w:rsidRDefault="002E49B4" w:rsidP="001B4271">
            <w:pPr>
              <w:shd w:val="clear" w:color="auto" w:fill="FFFFFF"/>
              <w:suppressAutoHyphens/>
              <w:spacing w:line="360" w:lineRule="auto"/>
              <w:rPr>
                <w:rFonts w:cs="Arial"/>
                <w:sz w:val="16"/>
                <w:szCs w:val="16"/>
                <w:lang w:eastAsia="ar-SA"/>
              </w:rPr>
            </w:pPr>
            <w:r w:rsidRPr="004A2AF8">
              <w:rPr>
                <w:rFonts w:cs="Arial"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0" w:type="auto"/>
            <w:textDirection w:val="btLr"/>
          </w:tcPr>
          <w:p w14:paraId="582A777C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ESPECIFICO</w:t>
            </w:r>
          </w:p>
        </w:tc>
        <w:tc>
          <w:tcPr>
            <w:tcW w:w="0" w:type="auto"/>
            <w:textDirection w:val="btLr"/>
          </w:tcPr>
          <w:p w14:paraId="7036C35C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EXTERNO</w:t>
            </w:r>
          </w:p>
        </w:tc>
        <w:tc>
          <w:tcPr>
            <w:tcW w:w="0" w:type="auto"/>
            <w:textDirection w:val="btLr"/>
          </w:tcPr>
          <w:p w14:paraId="7FF18F2A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CONT/EJEC</w:t>
            </w:r>
          </w:p>
        </w:tc>
        <w:tc>
          <w:tcPr>
            <w:tcW w:w="346" w:type="dxa"/>
            <w:textDirection w:val="btLr"/>
          </w:tcPr>
          <w:p w14:paraId="710E2A14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SOCI/OPE/NAT/TE</w:t>
            </w:r>
          </w:p>
        </w:tc>
        <w:tc>
          <w:tcPr>
            <w:tcW w:w="1248" w:type="dxa"/>
            <w:vAlign w:val="center"/>
          </w:tcPr>
          <w:p w14:paraId="477129CA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Incumplimiento obligaciones laborales</w:t>
            </w:r>
          </w:p>
        </w:tc>
        <w:tc>
          <w:tcPr>
            <w:tcW w:w="1133" w:type="dxa"/>
            <w:vAlign w:val="center"/>
          </w:tcPr>
          <w:p w14:paraId="5B5D1335" w14:textId="77777777" w:rsidR="002E49B4" w:rsidRPr="00B05269" w:rsidRDefault="002E49B4" w:rsidP="002E49B4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D0518D">
              <w:rPr>
                <w:rFonts w:cs="Arial"/>
                <w:bCs/>
                <w:iCs/>
                <w:sz w:val="16"/>
                <w:szCs w:val="16"/>
              </w:rPr>
              <w:t>Incumplimiento oportuno de disposiciones laborales vigentes, relacionadas personal vinculado</w:t>
            </w:r>
          </w:p>
        </w:tc>
        <w:tc>
          <w:tcPr>
            <w:tcW w:w="397" w:type="dxa"/>
            <w:textDirection w:val="btLr"/>
            <w:vAlign w:val="center"/>
          </w:tcPr>
          <w:p w14:paraId="1CB6B684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Improbable /Valor 2</w:t>
            </w:r>
          </w:p>
        </w:tc>
        <w:tc>
          <w:tcPr>
            <w:tcW w:w="343" w:type="dxa"/>
            <w:textDirection w:val="btLr"/>
            <w:vAlign w:val="center"/>
          </w:tcPr>
          <w:p w14:paraId="2884ACC3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Menor</w:t>
            </w:r>
            <w:r>
              <w:rPr>
                <w:rFonts w:cs="Arial"/>
                <w:bCs/>
                <w:iCs/>
                <w:sz w:val="16"/>
                <w:szCs w:val="16"/>
              </w:rPr>
              <w:t xml:space="preserve"> </w:t>
            </w:r>
            <w:r w:rsidRPr="00B05269">
              <w:rPr>
                <w:rFonts w:cs="Arial"/>
                <w:bCs/>
                <w:iCs/>
                <w:sz w:val="16"/>
                <w:szCs w:val="16"/>
              </w:rPr>
              <w:t>/Valor 2</w:t>
            </w:r>
          </w:p>
        </w:tc>
        <w:tc>
          <w:tcPr>
            <w:tcW w:w="280" w:type="dxa"/>
            <w:textDirection w:val="btLr"/>
            <w:vAlign w:val="center"/>
          </w:tcPr>
          <w:p w14:paraId="04E48145" w14:textId="77777777" w:rsidR="002E49B4" w:rsidRPr="00B05269" w:rsidRDefault="002E49B4" w:rsidP="002E49B4">
            <w:pPr>
              <w:shd w:val="clear" w:color="auto" w:fill="FFFFFF"/>
              <w:ind w:left="113" w:right="113"/>
              <w:jc w:val="center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4</w:t>
            </w:r>
          </w:p>
        </w:tc>
        <w:tc>
          <w:tcPr>
            <w:tcW w:w="295" w:type="dxa"/>
            <w:textDirection w:val="btLr"/>
            <w:vAlign w:val="center"/>
          </w:tcPr>
          <w:p w14:paraId="4D3FF208" w14:textId="77777777" w:rsidR="002E49B4" w:rsidRPr="00B05269" w:rsidRDefault="002E49B4" w:rsidP="002E49B4">
            <w:pPr>
              <w:shd w:val="clear" w:color="auto" w:fill="FFFFFF"/>
              <w:ind w:left="113" w:right="113"/>
              <w:jc w:val="center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Bajo</w:t>
            </w:r>
          </w:p>
        </w:tc>
        <w:tc>
          <w:tcPr>
            <w:tcW w:w="533" w:type="dxa"/>
            <w:textDirection w:val="btLr"/>
            <w:vAlign w:val="center"/>
          </w:tcPr>
          <w:p w14:paraId="2934FF10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Contratista</w:t>
            </w:r>
          </w:p>
        </w:tc>
        <w:tc>
          <w:tcPr>
            <w:tcW w:w="1070" w:type="dxa"/>
            <w:vAlign w:val="center"/>
          </w:tcPr>
          <w:p w14:paraId="7129E0B3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Verificar cumplimiento del pago de salarios y prestaciones sociales</w:t>
            </w:r>
          </w:p>
        </w:tc>
        <w:tc>
          <w:tcPr>
            <w:tcW w:w="409" w:type="dxa"/>
            <w:textDirection w:val="btLr"/>
            <w:vAlign w:val="center"/>
          </w:tcPr>
          <w:p w14:paraId="6E9E35B3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Raro / 1</w:t>
            </w:r>
          </w:p>
        </w:tc>
        <w:tc>
          <w:tcPr>
            <w:tcW w:w="409" w:type="dxa"/>
            <w:textDirection w:val="btLr"/>
            <w:vAlign w:val="center"/>
          </w:tcPr>
          <w:p w14:paraId="467F0BD6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Insignificante / 1</w:t>
            </w:r>
          </w:p>
        </w:tc>
        <w:tc>
          <w:tcPr>
            <w:tcW w:w="409" w:type="dxa"/>
            <w:textDirection w:val="btLr"/>
            <w:vAlign w:val="center"/>
          </w:tcPr>
          <w:p w14:paraId="12F5FBAB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Menor / 2</w:t>
            </w:r>
          </w:p>
        </w:tc>
        <w:tc>
          <w:tcPr>
            <w:tcW w:w="409" w:type="dxa"/>
            <w:textDirection w:val="btLr"/>
            <w:vAlign w:val="center"/>
          </w:tcPr>
          <w:p w14:paraId="01C48A52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Bajo / 2</w:t>
            </w:r>
          </w:p>
        </w:tc>
        <w:tc>
          <w:tcPr>
            <w:tcW w:w="413" w:type="dxa"/>
            <w:vAlign w:val="center"/>
          </w:tcPr>
          <w:p w14:paraId="6BFB0BEE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No.</w:t>
            </w:r>
          </w:p>
        </w:tc>
        <w:tc>
          <w:tcPr>
            <w:tcW w:w="981" w:type="dxa"/>
            <w:vAlign w:val="center"/>
          </w:tcPr>
          <w:p w14:paraId="1905A6BF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Funci</w:t>
            </w:r>
            <w:r>
              <w:rPr>
                <w:rFonts w:cs="Arial"/>
                <w:bCs/>
                <w:iCs/>
                <w:sz w:val="16"/>
                <w:szCs w:val="16"/>
              </w:rPr>
              <w:t>o</w:t>
            </w:r>
            <w:r w:rsidRPr="00B05269">
              <w:rPr>
                <w:rFonts w:cs="Arial"/>
                <w:bCs/>
                <w:iCs/>
                <w:sz w:val="16"/>
                <w:szCs w:val="16"/>
              </w:rPr>
              <w:t>nario delegado</w:t>
            </w:r>
            <w:r>
              <w:rPr>
                <w:rFonts w:cs="Arial"/>
                <w:bCs/>
                <w:iCs/>
                <w:sz w:val="16"/>
                <w:szCs w:val="16"/>
              </w:rPr>
              <w:t xml:space="preserve"> </w:t>
            </w:r>
            <w:r w:rsidRPr="00B05269">
              <w:rPr>
                <w:rFonts w:cs="Arial"/>
                <w:bCs/>
                <w:iCs/>
                <w:sz w:val="16"/>
                <w:szCs w:val="16"/>
              </w:rPr>
              <w:t>/ supervisor</w:t>
            </w:r>
          </w:p>
        </w:tc>
        <w:tc>
          <w:tcPr>
            <w:tcW w:w="955" w:type="dxa"/>
            <w:vAlign w:val="center"/>
          </w:tcPr>
          <w:p w14:paraId="08DAAC8E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Fecha del acta de inicio</w:t>
            </w:r>
          </w:p>
        </w:tc>
        <w:tc>
          <w:tcPr>
            <w:tcW w:w="1005" w:type="dxa"/>
            <w:shd w:val="clear" w:color="auto" w:fill="FFFFFF"/>
            <w:vAlign w:val="center"/>
          </w:tcPr>
          <w:p w14:paraId="481A7BC8" w14:textId="77777777" w:rsidR="002E49B4" w:rsidRPr="00D0518D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7E748E">
              <w:rPr>
                <w:rFonts w:cs="Arial"/>
                <w:bCs/>
                <w:iCs/>
                <w:sz w:val="16"/>
                <w:szCs w:val="16"/>
              </w:rPr>
              <w:t>Duración contrato</w:t>
            </w:r>
          </w:p>
        </w:tc>
        <w:tc>
          <w:tcPr>
            <w:tcW w:w="1204" w:type="dxa"/>
            <w:shd w:val="clear" w:color="auto" w:fill="FFFFFF"/>
            <w:vAlign w:val="center"/>
          </w:tcPr>
          <w:p w14:paraId="3B0B8A56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Revisión oportuna de documentos relacionados Planillas</w:t>
            </w:r>
          </w:p>
        </w:tc>
        <w:tc>
          <w:tcPr>
            <w:tcW w:w="1233" w:type="dxa"/>
            <w:vAlign w:val="center"/>
          </w:tcPr>
          <w:p w14:paraId="44C6E78C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Mensual / cuando sea necesario</w:t>
            </w:r>
          </w:p>
        </w:tc>
      </w:tr>
      <w:tr w:rsidR="002E49B4" w:rsidRPr="00B05269" w14:paraId="2F7037C2" w14:textId="77777777" w:rsidTr="00B40805">
        <w:trPr>
          <w:cantSplit/>
          <w:trHeight w:val="205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BF302" w14:textId="77777777" w:rsidR="002E49B4" w:rsidRPr="004A2AF8" w:rsidRDefault="002E49B4" w:rsidP="001B4271">
            <w:pPr>
              <w:shd w:val="clear" w:color="auto" w:fill="FFFFFF"/>
              <w:suppressAutoHyphens/>
              <w:spacing w:line="360" w:lineRule="auto"/>
              <w:rPr>
                <w:rFonts w:cs="Arial"/>
                <w:sz w:val="16"/>
                <w:szCs w:val="16"/>
                <w:lang w:eastAsia="ar-SA"/>
              </w:rPr>
            </w:pPr>
            <w:r w:rsidRPr="004A2AF8">
              <w:rPr>
                <w:rFonts w:cs="Arial"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B5665EC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GENERAL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C90F28B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EXTERNO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FB56FDF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CONT/EJEC</w:t>
            </w:r>
          </w:p>
        </w:tc>
        <w:tc>
          <w:tcPr>
            <w:tcW w:w="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E91B2BF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FINANCIERO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34996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Financiero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AAF79A" w14:textId="77777777" w:rsidR="002E49B4" w:rsidRPr="00D0518D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D0518D">
              <w:rPr>
                <w:rFonts w:cs="Arial"/>
                <w:bCs/>
                <w:iCs/>
                <w:sz w:val="16"/>
                <w:szCs w:val="16"/>
              </w:rPr>
              <w:t>Variación tasas de interés, de cambio, devaluación y otras variables del mercado, frente a las estimaciones iniciales del Contratista, pueden afectar las utilidades esperadas o generar pérdidas.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AE9AF4E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Improbable / Valor 2</w:t>
            </w: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1F70D71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Menor / Valoración 2</w:t>
            </w: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B742D" w14:textId="77777777" w:rsidR="002E49B4" w:rsidRPr="00B05269" w:rsidRDefault="002E49B4" w:rsidP="001B4271">
            <w:pPr>
              <w:shd w:val="clear" w:color="auto" w:fill="FFFFFF"/>
              <w:jc w:val="center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4</w:t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BFF8FF3" w14:textId="0B3CC332" w:rsidR="002E49B4" w:rsidRPr="00B05269" w:rsidRDefault="002E49B4" w:rsidP="002E49B4">
            <w:pPr>
              <w:shd w:val="clear" w:color="auto" w:fill="FFFFFF"/>
              <w:ind w:left="113" w:right="113"/>
              <w:jc w:val="center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Bajo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6422150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Contratista / Municipio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04D134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Actualización constante sobre los cambios financieros y variables del mercado.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DDA9B3F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Raro / 1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682942E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Insignificante / 1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A7B8FCF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Menor / 2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148F602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Bajo / 2</w:t>
            </w:r>
          </w:p>
        </w:tc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125D3B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Si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F643E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Funcionario delegado / contratista.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58720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Fecha de los estudios previos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1D9FFB" w14:textId="77777777" w:rsidR="002E49B4" w:rsidRPr="00D0518D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7E748E">
              <w:rPr>
                <w:rFonts w:cs="Arial"/>
                <w:bCs/>
                <w:iCs/>
                <w:sz w:val="16"/>
                <w:szCs w:val="16"/>
              </w:rPr>
              <w:t>Duración contrato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8F335B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Prestar atención a cambios financieros y precios del mercado.</w:t>
            </w:r>
          </w:p>
          <w:p w14:paraId="74B1F55C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</w:p>
          <w:p w14:paraId="6A1EB950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Informes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B82BAC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Mensual / cuando sea necesario</w:t>
            </w:r>
          </w:p>
        </w:tc>
      </w:tr>
      <w:tr w:rsidR="002E49B4" w:rsidRPr="00B05269" w14:paraId="19ACB970" w14:textId="77777777" w:rsidTr="00B40805">
        <w:trPr>
          <w:cantSplit/>
          <w:trHeight w:val="283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7D1E2" w14:textId="77777777" w:rsidR="002E49B4" w:rsidRPr="004A2AF8" w:rsidRDefault="002E49B4" w:rsidP="001B4271">
            <w:pPr>
              <w:shd w:val="clear" w:color="auto" w:fill="FFFFFF"/>
              <w:suppressAutoHyphens/>
              <w:spacing w:line="360" w:lineRule="auto"/>
              <w:rPr>
                <w:rFonts w:cs="Arial"/>
                <w:sz w:val="16"/>
                <w:szCs w:val="16"/>
                <w:lang w:eastAsia="ar-SA"/>
              </w:rPr>
            </w:pPr>
            <w:r w:rsidRPr="004A2AF8">
              <w:rPr>
                <w:rFonts w:cs="Arial"/>
                <w:sz w:val="16"/>
                <w:szCs w:val="16"/>
                <w:lang w:eastAsia="ar-SA"/>
              </w:rPr>
              <w:lastRenderedPageBreak/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FDBC516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GENER/ ESPECI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D24ABBE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INTER/EXTER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2DD6E31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CONT/EJEC</w:t>
            </w:r>
          </w:p>
        </w:tc>
        <w:tc>
          <w:tcPr>
            <w:tcW w:w="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3D9234B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SOCI/OPE/NAT/TEC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2BD7BF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Cambios normativos o de legislación tributaria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00C2FB" w14:textId="1A1205D9" w:rsidR="002E49B4" w:rsidRPr="00D0518D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D0518D">
              <w:rPr>
                <w:rFonts w:cs="Arial"/>
                <w:bCs/>
                <w:iCs/>
                <w:sz w:val="16"/>
                <w:szCs w:val="16"/>
              </w:rPr>
              <w:t>Variación de las</w:t>
            </w:r>
            <w:r w:rsidR="00B40805">
              <w:rPr>
                <w:rFonts w:cs="Arial"/>
                <w:bCs/>
                <w:iCs/>
                <w:sz w:val="16"/>
                <w:szCs w:val="16"/>
              </w:rPr>
              <w:t xml:space="preserve"> </w:t>
            </w:r>
            <w:r w:rsidRPr="00D0518D">
              <w:rPr>
                <w:rFonts w:cs="Arial"/>
                <w:bCs/>
                <w:iCs/>
                <w:sz w:val="16"/>
                <w:szCs w:val="16"/>
              </w:rPr>
              <w:t>condiciones económicas inicialmente pactadas de normas posteriores a la celebración del contrato, que impliquen un nuevo componente técnico o efectos tributarios.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D44F61E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Improbable /Valor 2</w:t>
            </w: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9A2BC10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Menor/Valor 2</w:t>
            </w: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15594D" w14:textId="77777777" w:rsidR="002E49B4" w:rsidRPr="00B05269" w:rsidRDefault="002E49B4" w:rsidP="001B4271">
            <w:pPr>
              <w:shd w:val="clear" w:color="auto" w:fill="FFFFFF"/>
              <w:jc w:val="center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4</w:t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50FAE40" w14:textId="77777777" w:rsidR="002E49B4" w:rsidRPr="00B05269" w:rsidRDefault="002E49B4" w:rsidP="002E49B4">
            <w:pPr>
              <w:shd w:val="clear" w:color="auto" w:fill="FFFFFF"/>
              <w:ind w:left="113" w:right="113"/>
              <w:jc w:val="center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Bajo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59C8778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Contratista / Municipio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05E59A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Actualización constante sobre los cambios normativos y o legales sobre la materia.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A462B13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Raro / 1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0EF417C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Insignificante / 1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5AFF3C2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Menor / 2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A273EC9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Bajo / 2</w:t>
            </w:r>
          </w:p>
        </w:tc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A04850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No.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02EDBF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Funcionario delegado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77335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Fecha de los estudios previos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BB8248" w14:textId="77777777" w:rsidR="002E49B4" w:rsidRPr="00D0518D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7E748E">
              <w:rPr>
                <w:rFonts w:cs="Arial"/>
                <w:bCs/>
                <w:iCs/>
                <w:sz w:val="16"/>
                <w:szCs w:val="16"/>
              </w:rPr>
              <w:t>Duración contrato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81EFAE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 xml:space="preserve">Revisión oportuna de leyes, decretos y normas expedidos por el legislativo, ejecutivo y órganos competentes. </w:t>
            </w:r>
          </w:p>
          <w:p w14:paraId="47D4B2CA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Informes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BBB49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Mensual / cuando sea necesario</w:t>
            </w:r>
          </w:p>
        </w:tc>
      </w:tr>
      <w:tr w:rsidR="002E49B4" w:rsidRPr="00B05269" w14:paraId="79B60682" w14:textId="77777777" w:rsidTr="00B40805">
        <w:trPr>
          <w:cantSplit/>
          <w:trHeight w:val="190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2AFF8" w14:textId="77777777" w:rsidR="002E49B4" w:rsidRPr="004A2AF8" w:rsidRDefault="002E49B4" w:rsidP="001B4271">
            <w:pPr>
              <w:shd w:val="clear" w:color="auto" w:fill="FFFFFF"/>
              <w:suppressAutoHyphens/>
              <w:spacing w:line="360" w:lineRule="auto"/>
              <w:rPr>
                <w:rFonts w:cs="Arial"/>
                <w:sz w:val="16"/>
                <w:szCs w:val="16"/>
                <w:lang w:eastAsia="ar-SA"/>
              </w:rPr>
            </w:pPr>
            <w:r w:rsidRPr="004A2AF8">
              <w:rPr>
                <w:rFonts w:cs="Arial"/>
                <w:sz w:val="16"/>
                <w:szCs w:val="16"/>
                <w:lang w:eastAsia="ar-SA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9356C01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GENERAL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17D0A99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EXTERNO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50C7E2E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EJECUCION</w:t>
            </w:r>
          </w:p>
        </w:tc>
        <w:tc>
          <w:tcPr>
            <w:tcW w:w="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B516216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SOC/OPER/TECN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2CA263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Hurto y vandalismo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5E72DF" w14:textId="77777777" w:rsidR="002E49B4" w:rsidRPr="00D0518D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D0518D">
              <w:rPr>
                <w:rFonts w:cs="Arial"/>
                <w:bCs/>
                <w:iCs/>
                <w:sz w:val="16"/>
                <w:szCs w:val="16"/>
              </w:rPr>
              <w:t>Daños a terceros que causan efectos desfavorables o cualquier daño, perjuicio o pérdida de los bienes a cargo del Contratista.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D69DD14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Improbable / Valor 2</w:t>
            </w: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1534312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Menor / Valoración 2</w:t>
            </w: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40FEA7" w14:textId="77777777" w:rsidR="002E49B4" w:rsidRPr="00B05269" w:rsidRDefault="002E49B4" w:rsidP="001B4271">
            <w:pPr>
              <w:shd w:val="clear" w:color="auto" w:fill="FFFFFF"/>
              <w:jc w:val="center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4</w:t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88A7E4D" w14:textId="236CFB64" w:rsidR="002E49B4" w:rsidRPr="00B05269" w:rsidRDefault="002E49B4" w:rsidP="002E49B4">
            <w:pPr>
              <w:shd w:val="clear" w:color="auto" w:fill="FFFFFF"/>
              <w:ind w:left="113" w:right="113"/>
              <w:jc w:val="center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Bajo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41C3235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 xml:space="preserve">Contratista 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BED3C0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Vigilancia constante de los bienes utilizados en la ejecución del contrato.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BCE44F0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Raro / 1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337A360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Insignificante / 1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8835AD6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Menor / 2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240B017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Bajo / 2</w:t>
            </w:r>
          </w:p>
        </w:tc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B02EDB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Si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272DA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Contratista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FD1998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Fecha del acta de inicio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CBB490" w14:textId="77777777" w:rsidR="002E49B4" w:rsidRPr="00D0518D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7E748E">
              <w:rPr>
                <w:rFonts w:cs="Arial"/>
                <w:bCs/>
                <w:iCs/>
                <w:sz w:val="16"/>
                <w:szCs w:val="16"/>
              </w:rPr>
              <w:t>Duración contrato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DAB1B4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 xml:space="preserve">Vigilancia constante de los bienes utilizados en la ejecución del contrato. </w:t>
            </w:r>
          </w:p>
          <w:p w14:paraId="6DE04BD6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Informes.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CA3DE9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Constantemente durante la ejecución del contrato.</w:t>
            </w:r>
          </w:p>
        </w:tc>
      </w:tr>
      <w:tr w:rsidR="002E49B4" w:rsidRPr="00B05269" w14:paraId="3C903401" w14:textId="77777777" w:rsidTr="006B305C">
        <w:trPr>
          <w:cantSplit/>
          <w:trHeight w:val="2265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49486" w14:textId="77777777" w:rsidR="002E49B4" w:rsidRPr="004A2AF8" w:rsidRDefault="002E49B4" w:rsidP="001B4271">
            <w:pPr>
              <w:shd w:val="clear" w:color="auto" w:fill="FFFFFF"/>
              <w:suppressAutoHyphens/>
              <w:spacing w:line="360" w:lineRule="auto"/>
              <w:rPr>
                <w:rFonts w:cs="Arial"/>
                <w:sz w:val="16"/>
                <w:szCs w:val="16"/>
                <w:lang w:eastAsia="ar-SA"/>
              </w:rPr>
            </w:pPr>
            <w:r w:rsidRPr="004A2AF8">
              <w:rPr>
                <w:rFonts w:cs="Arial"/>
                <w:sz w:val="16"/>
                <w:szCs w:val="16"/>
                <w:lang w:eastAsia="ar-SA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162B6B7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GENERAL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30862BF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EXTERNO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3C1122D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EJECUCION</w:t>
            </w:r>
          </w:p>
        </w:tc>
        <w:tc>
          <w:tcPr>
            <w:tcW w:w="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0E32B8F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O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AACF2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Accidentes de trabajo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9988E6" w14:textId="77777777" w:rsidR="002E49B4" w:rsidRPr="00D0518D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D0518D">
              <w:rPr>
                <w:rFonts w:cs="Arial"/>
                <w:bCs/>
                <w:iCs/>
                <w:sz w:val="16"/>
                <w:szCs w:val="16"/>
              </w:rPr>
              <w:t>Lesiones de un trabajador o cualquier persona ajena al servicio, que sufre algún tipo de lesión o daño a su integridad física, mental o moral.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7259B62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Improbable /Valor 2</w:t>
            </w: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8C6ED29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Menor/Valor 2</w:t>
            </w: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851BEE" w14:textId="77777777" w:rsidR="002E49B4" w:rsidRPr="00B05269" w:rsidRDefault="002E49B4" w:rsidP="001B4271">
            <w:pPr>
              <w:shd w:val="clear" w:color="auto" w:fill="FFFFFF"/>
              <w:jc w:val="center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4</w:t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78D51BA" w14:textId="77777777" w:rsidR="002E49B4" w:rsidRPr="00B05269" w:rsidRDefault="002E49B4" w:rsidP="002E49B4">
            <w:pPr>
              <w:shd w:val="clear" w:color="auto" w:fill="FFFFFF"/>
              <w:ind w:left="113" w:right="113"/>
              <w:jc w:val="center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Bajo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385255C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 xml:space="preserve">Contratista 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F71DA0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Verificación de los pagos de seguridad integral y elementos de protección para ejecutar las actividades del contrato.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4386FDA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Raro / 1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427A0D1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Insignificante / 1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F512240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Menor / 2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69BF785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Bajo / 2</w:t>
            </w:r>
          </w:p>
        </w:tc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739657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No.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5B4618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Funcionario delegado / Supervisor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CF34B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Fecha acta de inicio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2E3F4B" w14:textId="77777777" w:rsidR="002E49B4" w:rsidRPr="00D0518D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7E748E">
              <w:rPr>
                <w:rFonts w:cs="Arial"/>
                <w:bCs/>
                <w:iCs/>
                <w:sz w:val="16"/>
                <w:szCs w:val="16"/>
              </w:rPr>
              <w:t>Duración contrato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3ED8D1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 xml:space="preserve">Revisión oportuna de documentos relacionados.  </w:t>
            </w:r>
          </w:p>
          <w:p w14:paraId="3810A916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Planillas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337EB1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Mensual / cuando sea necesario</w:t>
            </w:r>
          </w:p>
        </w:tc>
      </w:tr>
      <w:tr w:rsidR="002E49B4" w:rsidRPr="00B05269" w14:paraId="1B766121" w14:textId="77777777" w:rsidTr="006B305C">
        <w:trPr>
          <w:cantSplit/>
          <w:trHeight w:val="1831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7CCD4" w14:textId="77777777" w:rsidR="002E49B4" w:rsidRPr="004A2AF8" w:rsidRDefault="002E49B4" w:rsidP="001B4271">
            <w:pPr>
              <w:shd w:val="clear" w:color="auto" w:fill="FFFFFF"/>
              <w:suppressAutoHyphens/>
              <w:spacing w:line="360" w:lineRule="auto"/>
              <w:rPr>
                <w:rFonts w:cs="Arial"/>
                <w:sz w:val="16"/>
                <w:szCs w:val="16"/>
                <w:lang w:eastAsia="ar-SA"/>
              </w:rPr>
            </w:pPr>
            <w:r w:rsidRPr="004A2AF8">
              <w:rPr>
                <w:rFonts w:cs="Arial"/>
                <w:sz w:val="16"/>
                <w:szCs w:val="16"/>
                <w:lang w:eastAsia="ar-SA"/>
              </w:rPr>
              <w:lastRenderedPageBreak/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8E998EA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GENERAL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49C0FD2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EXTERNO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217A85C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EJECUCION</w:t>
            </w:r>
          </w:p>
        </w:tc>
        <w:tc>
          <w:tcPr>
            <w:tcW w:w="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0A28653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S/O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7DAC4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Daños a bienes ajenos y a terceros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608F62" w14:textId="77777777" w:rsidR="002E49B4" w:rsidRPr="00D0518D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D0518D">
              <w:rPr>
                <w:rFonts w:cs="Arial"/>
                <w:bCs/>
                <w:iCs/>
                <w:sz w:val="16"/>
                <w:szCs w:val="16"/>
              </w:rPr>
              <w:t>Daños a los bienes de terceros relacionados al Capítulo I del Título VII de la Ley 599 de 2000 (Código Penal).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16977F2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Improbable / Valor 2</w:t>
            </w: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62B547B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Menor / Valoración 2</w:t>
            </w: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54DD28" w14:textId="77777777" w:rsidR="002E49B4" w:rsidRPr="00B05269" w:rsidRDefault="002E49B4" w:rsidP="001B4271">
            <w:pPr>
              <w:shd w:val="clear" w:color="auto" w:fill="FFFFFF"/>
              <w:jc w:val="center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4</w:t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13D7750" w14:textId="1643594E" w:rsidR="002E49B4" w:rsidRPr="00B05269" w:rsidRDefault="002E49B4" w:rsidP="002E49B4">
            <w:pPr>
              <w:shd w:val="clear" w:color="auto" w:fill="FFFFFF"/>
              <w:ind w:left="113" w:right="113"/>
              <w:jc w:val="center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Bajo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E16D5E3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Contratista o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18242E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Atención en la operación del contrato evitando daños a terceros.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230DF53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Raro / 1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7F456D0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Insignificante / 1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3B30D01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Menor / 2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706B5FB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Bajo / 2</w:t>
            </w:r>
          </w:p>
        </w:tc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80371F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Si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CF9167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Contratista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0A00E7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Fecha del acta de inicio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D14148" w14:textId="77777777" w:rsidR="002E49B4" w:rsidRPr="00D0518D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A22A54">
              <w:rPr>
                <w:rFonts w:cs="Arial"/>
                <w:bCs/>
                <w:iCs/>
                <w:sz w:val="16"/>
                <w:szCs w:val="16"/>
              </w:rPr>
              <w:t>Duración contrato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C25D2B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Vigilancia constante en la ejecución del contrato de los bienes muebles e inmuebles de terceros.</w:t>
            </w:r>
          </w:p>
          <w:p w14:paraId="0D7D2EB0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Informes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4D75A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Durante la ejecución del contrato.</w:t>
            </w:r>
          </w:p>
        </w:tc>
      </w:tr>
      <w:tr w:rsidR="002E49B4" w:rsidRPr="00B05269" w14:paraId="0139051D" w14:textId="77777777" w:rsidTr="00B40805">
        <w:trPr>
          <w:cantSplit/>
          <w:trHeight w:val="198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8E2C4" w14:textId="77777777" w:rsidR="002E49B4" w:rsidRPr="004A2AF8" w:rsidRDefault="002E49B4" w:rsidP="001B4271">
            <w:pPr>
              <w:shd w:val="clear" w:color="auto" w:fill="FFFFFF"/>
              <w:suppressAutoHyphens/>
              <w:spacing w:line="360" w:lineRule="auto"/>
              <w:rPr>
                <w:rFonts w:cs="Arial"/>
                <w:sz w:val="16"/>
                <w:szCs w:val="16"/>
                <w:lang w:eastAsia="ar-SA"/>
              </w:rPr>
            </w:pPr>
            <w:r w:rsidRPr="004A2AF8">
              <w:rPr>
                <w:rFonts w:cs="Arial"/>
                <w:sz w:val="16"/>
                <w:szCs w:val="16"/>
                <w:lang w:eastAsia="ar-SA"/>
              </w:rPr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3A04062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ESPECIFICO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5D2DEDF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INTERNO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5BCE0BC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PLAN/ CONT/EJEC</w:t>
            </w:r>
          </w:p>
        </w:tc>
        <w:tc>
          <w:tcPr>
            <w:tcW w:w="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A067053" w14:textId="77777777" w:rsidR="002E49B4" w:rsidRPr="004A2AF8" w:rsidRDefault="002E49B4" w:rsidP="001B4271">
            <w:pPr>
              <w:shd w:val="clear" w:color="auto" w:fill="FFFFFF"/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O/P/T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100CCC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Falta de coordinación interinstitucional.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C7D67D" w14:textId="77777777" w:rsidR="002E49B4" w:rsidRPr="00D0518D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D0518D">
              <w:rPr>
                <w:rFonts w:cs="Arial"/>
                <w:bCs/>
                <w:iCs/>
                <w:sz w:val="16"/>
                <w:szCs w:val="16"/>
              </w:rPr>
              <w:t>Irregularidades en el proceso contractual por falta de coordinación al interior de la entidad de gestiones ante diferentes entidades oficiales.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B7C2DEF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Improbable /Valor 2</w:t>
            </w: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5FB1053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Menor</w:t>
            </w:r>
            <w:r>
              <w:rPr>
                <w:rFonts w:cs="Arial"/>
                <w:bCs/>
                <w:iCs/>
                <w:sz w:val="16"/>
                <w:szCs w:val="16"/>
              </w:rPr>
              <w:t xml:space="preserve"> </w:t>
            </w:r>
            <w:r w:rsidRPr="00B05269">
              <w:rPr>
                <w:rFonts w:cs="Arial"/>
                <w:bCs/>
                <w:iCs/>
                <w:sz w:val="16"/>
                <w:szCs w:val="16"/>
              </w:rPr>
              <w:t>/Valor 2</w:t>
            </w: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AE2C93" w14:textId="77777777" w:rsidR="002E49B4" w:rsidRPr="00B05269" w:rsidRDefault="002E49B4" w:rsidP="001B4271">
            <w:pPr>
              <w:shd w:val="clear" w:color="auto" w:fill="FFFFFF"/>
              <w:jc w:val="center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4</w:t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3F0D6DF" w14:textId="77777777" w:rsidR="002E49B4" w:rsidRPr="00B05269" w:rsidRDefault="002E49B4" w:rsidP="002E49B4">
            <w:pPr>
              <w:shd w:val="clear" w:color="auto" w:fill="FFFFFF"/>
              <w:ind w:left="113" w:right="113"/>
              <w:jc w:val="center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Bajo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970102F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Municipio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A1C48F" w14:textId="77777777" w:rsidR="002E49B4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 xml:space="preserve">Comunicación constante durante las diferentes etapas del proceso contractual. </w:t>
            </w:r>
          </w:p>
          <w:p w14:paraId="5B29DFEC" w14:textId="77777777" w:rsidR="00B40805" w:rsidRPr="00B40805" w:rsidRDefault="00B40805" w:rsidP="00B40805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0803C85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Raro / 1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29EA7B7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Insignificante / 1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B94D274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Menor / 2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75A5DBF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Bajo / 2</w:t>
            </w:r>
          </w:p>
        </w:tc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CB3C4F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No.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D566F6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Funcionario delegado / Supervisor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DBB10D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Fecha del acta de inicio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2416B8" w14:textId="77777777" w:rsidR="002E49B4" w:rsidRPr="00D0518D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7E748E">
              <w:rPr>
                <w:rFonts w:cs="Arial"/>
                <w:bCs/>
                <w:iCs/>
                <w:sz w:val="16"/>
                <w:szCs w:val="16"/>
              </w:rPr>
              <w:t>Duración contrato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883FE5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 xml:space="preserve">Comunicación interinstitucional constante. </w:t>
            </w:r>
          </w:p>
          <w:p w14:paraId="64083717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Planillas de visita, informes.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653C9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Durante las diferentes etapas del contrato.</w:t>
            </w:r>
          </w:p>
        </w:tc>
      </w:tr>
      <w:tr w:rsidR="002E49B4" w:rsidRPr="00B05269" w14:paraId="04239705" w14:textId="77777777" w:rsidTr="00B40805">
        <w:trPr>
          <w:cantSplit/>
          <w:trHeight w:val="173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5DAC4" w14:textId="77777777" w:rsidR="002E49B4" w:rsidRPr="004A2AF8" w:rsidRDefault="002E49B4" w:rsidP="001B4271">
            <w:pPr>
              <w:suppressAutoHyphens/>
              <w:spacing w:line="360" w:lineRule="auto"/>
              <w:rPr>
                <w:rFonts w:cs="Arial"/>
                <w:sz w:val="16"/>
                <w:szCs w:val="16"/>
                <w:lang w:eastAsia="ar-SA"/>
              </w:rPr>
            </w:pPr>
            <w:r w:rsidRPr="004A2AF8">
              <w:rPr>
                <w:rFonts w:cs="Arial"/>
                <w:sz w:val="16"/>
                <w:szCs w:val="16"/>
                <w:lang w:eastAsia="ar-SA"/>
              </w:rPr>
              <w:t>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12651A5" w14:textId="77777777" w:rsidR="002E49B4" w:rsidRPr="004A2AF8" w:rsidRDefault="002E49B4" w:rsidP="001B4271">
            <w:pPr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GENERAL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616EE01" w14:textId="77777777" w:rsidR="002E49B4" w:rsidRPr="004A2AF8" w:rsidRDefault="002E49B4" w:rsidP="001B4271">
            <w:pPr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INTER/EXTER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8B58CC1" w14:textId="77777777" w:rsidR="002E49B4" w:rsidRPr="004A2AF8" w:rsidRDefault="002E49B4" w:rsidP="001B4271">
            <w:pPr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EJECUCION</w:t>
            </w:r>
          </w:p>
        </w:tc>
        <w:tc>
          <w:tcPr>
            <w:tcW w:w="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7E5B3A3" w14:textId="77777777" w:rsidR="002E49B4" w:rsidRPr="004A2AF8" w:rsidRDefault="002E49B4" w:rsidP="001B4271">
            <w:pPr>
              <w:spacing w:line="360" w:lineRule="auto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4A2AF8">
              <w:rPr>
                <w:rFonts w:cs="Arial"/>
                <w:bCs/>
                <w:iCs/>
                <w:sz w:val="16"/>
                <w:szCs w:val="16"/>
              </w:rPr>
              <w:t>E/S/O/P/F/R/N/T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940CA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Casos fortuitos de fuerza Mayor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777A6" w14:textId="77777777" w:rsidR="002E49B4" w:rsidRPr="00D0518D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D0518D">
              <w:rPr>
                <w:rFonts w:cs="Arial"/>
                <w:bCs/>
                <w:iCs/>
                <w:sz w:val="16"/>
                <w:szCs w:val="16"/>
              </w:rPr>
              <w:t>Afecta la normal ejecución del contrato.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AA5F538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Improbable / Valor 2</w:t>
            </w: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BBD3DFC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Menor / Valoración 2</w:t>
            </w: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FC1D0" w14:textId="77777777" w:rsidR="002E49B4" w:rsidRPr="00B05269" w:rsidRDefault="002E49B4" w:rsidP="001B4271">
            <w:pPr>
              <w:shd w:val="clear" w:color="auto" w:fill="FFFFFF"/>
              <w:jc w:val="center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4</w:t>
            </w:r>
          </w:p>
        </w:tc>
        <w:tc>
          <w:tcPr>
            <w:tcW w:w="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593572B" w14:textId="7AF01C9E" w:rsidR="002E49B4" w:rsidRPr="00B05269" w:rsidRDefault="002E49B4" w:rsidP="002E49B4">
            <w:pPr>
              <w:shd w:val="clear" w:color="auto" w:fill="FFFFFF"/>
              <w:ind w:left="113" w:right="113"/>
              <w:jc w:val="center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Bajo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083C918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Contratista / Municipio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C6413C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Tener en cuanta cualquier imprevisto que afecte la ejecución del contrato.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2C17863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Raro / 1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33427E2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Insignificante / 1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2EAF29B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Menor / 2</w:t>
            </w:r>
          </w:p>
        </w:tc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A69E532" w14:textId="77777777" w:rsidR="002E49B4" w:rsidRPr="00B05269" w:rsidRDefault="002E49B4" w:rsidP="002E49B4">
            <w:pPr>
              <w:shd w:val="clear" w:color="auto" w:fill="FFFFFF"/>
              <w:ind w:left="113" w:right="113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Bajo / 2</w:t>
            </w:r>
          </w:p>
        </w:tc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8A948B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Si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71691E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Contratista / Municipio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DA8ED2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Fecha del acta de inicio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A5EFEB" w14:textId="77777777" w:rsidR="002E49B4" w:rsidRPr="00D0518D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7E748E">
              <w:rPr>
                <w:rFonts w:cs="Arial"/>
                <w:bCs/>
                <w:iCs/>
                <w:sz w:val="16"/>
                <w:szCs w:val="16"/>
              </w:rPr>
              <w:t>Duración contrato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F1FE36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Vigilancia constante en de posibles irregularidades en la ejecución del contrato.</w:t>
            </w:r>
          </w:p>
          <w:p w14:paraId="44B2306A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Informes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82156" w14:textId="77777777" w:rsidR="002E49B4" w:rsidRPr="00B05269" w:rsidRDefault="002E49B4" w:rsidP="001B4271">
            <w:pPr>
              <w:shd w:val="clear" w:color="auto" w:fill="FFFFFF"/>
              <w:rPr>
                <w:rFonts w:cs="Arial"/>
                <w:bCs/>
                <w:iCs/>
                <w:sz w:val="16"/>
                <w:szCs w:val="16"/>
              </w:rPr>
            </w:pPr>
            <w:r w:rsidRPr="00B05269">
              <w:rPr>
                <w:rFonts w:cs="Arial"/>
                <w:bCs/>
                <w:iCs/>
                <w:sz w:val="16"/>
                <w:szCs w:val="16"/>
              </w:rPr>
              <w:t>Durante la ejecución del contrato.</w:t>
            </w:r>
          </w:p>
        </w:tc>
      </w:tr>
    </w:tbl>
    <w:p w14:paraId="0AFD30C9" w14:textId="77777777" w:rsidR="002E49B4" w:rsidRPr="002E49B4" w:rsidRDefault="002E49B4" w:rsidP="002E49B4"/>
    <w:sectPr w:rsidR="002E49B4" w:rsidRPr="002E49B4" w:rsidSect="00E9220F">
      <w:headerReference w:type="default" r:id="rId6"/>
      <w:footerReference w:type="default" r:id="rId7"/>
      <w:pgSz w:w="15840" w:h="12240" w:orient="landscape"/>
      <w:pgMar w:top="1843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FC512" w14:textId="77777777" w:rsidR="00E9220F" w:rsidRDefault="00E9220F" w:rsidP="00B40805">
      <w:r>
        <w:separator/>
      </w:r>
    </w:p>
  </w:endnote>
  <w:endnote w:type="continuationSeparator" w:id="0">
    <w:p w14:paraId="2D3DB638" w14:textId="77777777" w:rsidR="00E9220F" w:rsidRDefault="00E9220F" w:rsidP="00B40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F17D6" w14:textId="6FD3C2C5" w:rsidR="00B40805" w:rsidRPr="006B1FE6" w:rsidRDefault="00BD00A7" w:rsidP="00B40805">
    <w:pPr>
      <w:pStyle w:val="Piedepgina"/>
      <w:jc w:val="center"/>
      <w:rPr>
        <w:bCs/>
        <w:noProof/>
        <w:sz w:val="22"/>
        <w:szCs w:val="22"/>
        <w:lang w:eastAsia="es-CO"/>
      </w:rPr>
    </w:pPr>
    <w:bookmarkStart w:id="0" w:name="_Hlk29490157"/>
    <w:r w:rsidRPr="006B1FE6">
      <w:rPr>
        <w:rFonts w:cs="Arial"/>
        <w:noProof/>
        <w:sz w:val="22"/>
        <w:szCs w:val="22"/>
        <w:lang w:eastAsia="es-CO"/>
      </w:rPr>
      <mc:AlternateContent>
        <mc:Choice Requires="wps">
          <w:drawing>
            <wp:anchor distT="45720" distB="45720" distL="114300" distR="114300" simplePos="0" relativeHeight="251661312" behindDoc="1" locked="0" layoutInCell="1" allowOverlap="1" wp14:anchorId="29E3E206" wp14:editId="6000ADBE">
              <wp:simplePos x="0" y="0"/>
              <wp:positionH relativeFrom="margin">
                <wp:align>right</wp:align>
              </wp:positionH>
              <wp:positionV relativeFrom="paragraph">
                <wp:posOffset>-28550</wp:posOffset>
              </wp:positionV>
              <wp:extent cx="820999" cy="1404620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20999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15332E2" w14:textId="77777777" w:rsidR="00BD00A7" w:rsidRPr="006F49D2" w:rsidRDefault="00BD00A7" w:rsidP="00BD00A7">
                          <w:pPr>
                            <w:pStyle w:val="Piedepgina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6F49D2">
                            <w:rPr>
                              <w:sz w:val="16"/>
                              <w:szCs w:val="16"/>
                            </w:rPr>
                            <w:t xml:space="preserve">Página </w:t>
                          </w:r>
                          <w:sdt>
                            <w:sdtPr>
                              <w:rPr>
                                <w:sz w:val="16"/>
                                <w:szCs w:val="16"/>
                              </w:rPr>
                              <w:id w:val="-2109107491"/>
                              <w:docPartObj>
                                <w:docPartGallery w:val="Page Numbers (Bottom of Page)"/>
                                <w:docPartUnique/>
                              </w:docPartObj>
                            </w:sdtPr>
                            <w:sdtContent>
                              <w:r w:rsidRPr="006F49D2">
                                <w:rPr>
                                  <w:sz w:val="16"/>
                                  <w:szCs w:val="16"/>
                                </w:rPr>
                                <w:fldChar w:fldCharType="begin"/>
                              </w:r>
                              <w:r w:rsidRPr="006F49D2">
                                <w:rPr>
                                  <w:sz w:val="16"/>
                                  <w:szCs w:val="16"/>
                                </w:rPr>
                                <w:instrText>PAGE   \* MERGEFORMAT</w:instrText>
                              </w:r>
                              <w:r w:rsidRPr="006F49D2">
                                <w:rPr>
                                  <w:sz w:val="16"/>
                                  <w:szCs w:val="16"/>
                                </w:rPr>
                                <w:fldChar w:fldCharType="separate"/>
                              </w:r>
                              <w:r w:rsidRPr="006F49D2">
                                <w:rPr>
                                  <w:sz w:val="16"/>
                                  <w:szCs w:val="16"/>
                                </w:rPr>
                                <w:t>7</w:t>
                              </w:r>
                              <w:r w:rsidRPr="006F49D2">
                                <w:rPr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sdtContent>
                          </w:sdt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6F49D2">
                            <w:rPr>
                              <w:sz w:val="16"/>
                              <w:szCs w:val="16"/>
                            </w:rPr>
                            <w:t xml:space="preserve">de </w:t>
                          </w:r>
                          <w:sdt>
                            <w:sdtPr>
                              <w:rPr>
                                <w:sz w:val="16"/>
                                <w:szCs w:val="16"/>
                              </w:rPr>
                              <w:id w:val="-231002420"/>
                              <w:docPartObj>
                                <w:docPartGallery w:val="Page Numbers (Bottom of Page)"/>
                                <w:docPartUnique/>
                              </w:docPartObj>
                            </w:sdtPr>
                            <w:sdtContent>
                              <w:r>
                                <w:rPr>
                                  <w:sz w:val="16"/>
                                  <w:szCs w:val="16"/>
                                </w:rPr>
                                <w:fldChar w:fldCharType="begin"/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instrText xml:space="preserve"> NUMPAGES   \* MERGEFORMAT </w:instrTex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fldChar w:fldCharType="separate"/>
                              </w:r>
                              <w:r>
                                <w:rPr>
                                  <w:noProof/>
                                  <w:sz w:val="16"/>
                                  <w:szCs w:val="16"/>
                                </w:rPr>
                                <w:t>7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9E3E206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3.45pt;margin-top:-2.25pt;width:64.65pt;height:110.6pt;z-index:-25165516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" stroked="f">
              <v:textbox style="mso-fit-shape-to-text:t">
                <w:txbxContent>
                  <w:p w14:paraId="015332E2" w14:textId="77777777" w:rsidR="00BD00A7" w:rsidRPr="006F49D2" w:rsidRDefault="00BD00A7" w:rsidP="00BD00A7">
                    <w:pPr>
                      <w:pStyle w:val="Piedepgina"/>
                      <w:jc w:val="right"/>
                      <w:rPr>
                        <w:sz w:val="16"/>
                        <w:szCs w:val="16"/>
                      </w:rPr>
                    </w:pPr>
                    <w:r w:rsidRPr="006F49D2">
                      <w:rPr>
                        <w:sz w:val="16"/>
                        <w:szCs w:val="16"/>
                      </w:rPr>
                      <w:t xml:space="preserve">Página </w:t>
                    </w:r>
                    <w:sdt>
                      <w:sdtPr>
                        <w:rPr>
                          <w:sz w:val="16"/>
                          <w:szCs w:val="16"/>
                        </w:rPr>
                        <w:id w:val="-2109107491"/>
                        <w:docPartObj>
                          <w:docPartGallery w:val="Page Numbers (Bottom of Page)"/>
                          <w:docPartUnique/>
                        </w:docPartObj>
                      </w:sdtPr>
                      <w:sdtContent>
                        <w:r w:rsidRPr="006F49D2">
                          <w:rPr>
                            <w:sz w:val="16"/>
                            <w:szCs w:val="16"/>
                          </w:rPr>
                          <w:fldChar w:fldCharType="begin"/>
                        </w:r>
                        <w:r w:rsidRPr="006F49D2">
                          <w:rPr>
                            <w:sz w:val="16"/>
                            <w:szCs w:val="16"/>
                          </w:rPr>
                          <w:instrText>PAGE   \* MERGEFORMAT</w:instrText>
                        </w:r>
                        <w:r w:rsidRPr="006F49D2">
                          <w:rPr>
                            <w:sz w:val="16"/>
                            <w:szCs w:val="16"/>
                          </w:rPr>
                          <w:fldChar w:fldCharType="separate"/>
                        </w:r>
                        <w:r w:rsidRPr="006F49D2">
                          <w:rPr>
                            <w:sz w:val="16"/>
                            <w:szCs w:val="16"/>
                          </w:rPr>
                          <w:t>7</w:t>
                        </w:r>
                        <w:r w:rsidRPr="006F49D2">
                          <w:rPr>
                            <w:sz w:val="16"/>
                            <w:szCs w:val="16"/>
                          </w:rPr>
                          <w:fldChar w:fldCharType="end"/>
                        </w:r>
                      </w:sdtContent>
                    </w:sdt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6F49D2">
                      <w:rPr>
                        <w:sz w:val="16"/>
                        <w:szCs w:val="16"/>
                      </w:rPr>
                      <w:t xml:space="preserve">de </w:t>
                    </w:r>
                    <w:sdt>
                      <w:sdtPr>
                        <w:rPr>
                          <w:sz w:val="16"/>
                          <w:szCs w:val="16"/>
                        </w:rPr>
                        <w:id w:val="-231002420"/>
                        <w:docPartObj>
                          <w:docPartGallery w:val="Page Numbers (Bottom of Page)"/>
                          <w:docPartUnique/>
                        </w:docPartObj>
                      </w:sdtPr>
                      <w:sdtContent>
                        <w:r>
                          <w:rPr>
                            <w:sz w:val="16"/>
                            <w:szCs w:val="16"/>
                          </w:rPr>
                          <w:fldChar w:fldCharType="begin"/>
                        </w:r>
                        <w:r>
                          <w:rPr>
                            <w:sz w:val="16"/>
                            <w:szCs w:val="16"/>
                          </w:rPr>
                          <w:instrText xml:space="preserve"> NUMPAGES   \* MERGEFORMAT </w:instrText>
                        </w:r>
                        <w:r>
                          <w:rPr>
                            <w:sz w:val="16"/>
                            <w:szCs w:val="16"/>
                          </w:rPr>
                          <w:fldChar w:fldCharType="separate"/>
                        </w:r>
                        <w:r>
                          <w:rPr>
                            <w:noProof/>
                            <w:sz w:val="16"/>
                            <w:szCs w:val="16"/>
                          </w:rPr>
                          <w:t>7</w:t>
                        </w:r>
                        <w:r>
                          <w:rPr>
                            <w:sz w:val="16"/>
                            <w:szCs w:val="16"/>
                          </w:rPr>
                          <w:fldChar w:fldCharType="end"/>
                        </w:r>
                      </w:sdtContent>
                    </w:sdt>
                  </w:p>
                </w:txbxContent>
              </v:textbox>
              <w10:wrap anchorx="margin"/>
            </v:shape>
          </w:pict>
        </mc:Fallback>
      </mc:AlternateContent>
    </w:r>
    <w:r w:rsidR="00B40805" w:rsidRPr="006B1FE6">
      <w:rPr>
        <w:rFonts w:cs="Arial"/>
        <w:noProof/>
        <w:sz w:val="22"/>
        <w:szCs w:val="22"/>
        <w:lang w:eastAsia="es-CO"/>
      </w:rPr>
      <w:t xml:space="preserve">Calle 20 N° 20-35 – Celular 3116121873 Nit. 890982123-1 </w:t>
    </w:r>
  </w:p>
  <w:p w14:paraId="6BB238A4" w14:textId="6978239E" w:rsidR="00B40805" w:rsidRPr="006B1FE6" w:rsidRDefault="00000000" w:rsidP="00B40805">
    <w:pPr>
      <w:pStyle w:val="Piedepgina"/>
      <w:jc w:val="center"/>
      <w:rPr>
        <w:b/>
        <w:bCs/>
        <w:noProof/>
        <w:sz w:val="22"/>
        <w:szCs w:val="22"/>
        <w:lang w:eastAsia="es-CO"/>
      </w:rPr>
    </w:pPr>
    <w:hyperlink r:id="rId1" w:history="1"/>
    <w:r w:rsidR="00B40805" w:rsidRPr="006B1FE6">
      <w:rPr>
        <w:rFonts w:cs="Arial"/>
        <w:noProof/>
        <w:sz w:val="22"/>
        <w:szCs w:val="22"/>
        <w:lang w:eastAsia="es-CO"/>
      </w:rPr>
      <w:t xml:space="preserve">Email: </w:t>
    </w:r>
    <w:hyperlink r:id="rId2" w:history="1">
      <w:r w:rsidR="00B40805" w:rsidRPr="006B1FE6">
        <w:rPr>
          <w:rStyle w:val="Hipervnculo"/>
          <w:rFonts w:cs="Arial"/>
          <w:noProof/>
          <w:sz w:val="22"/>
          <w:szCs w:val="22"/>
          <w:lang w:eastAsia="es-CO"/>
        </w:rPr>
        <w:t>gobierno@sanrafael-antioquia.gov.co</w:t>
      </w:r>
    </w:hyperlink>
  </w:p>
  <w:p w14:paraId="2F33EBDB" w14:textId="49997975" w:rsidR="00B40805" w:rsidRPr="006B1FE6" w:rsidRDefault="00B40805" w:rsidP="00B40805">
    <w:pPr>
      <w:pStyle w:val="Piedepgina"/>
      <w:jc w:val="center"/>
      <w:rPr>
        <w:sz w:val="22"/>
        <w:szCs w:val="22"/>
      </w:rPr>
    </w:pPr>
    <w:r w:rsidRPr="006B1FE6">
      <w:rPr>
        <w:rFonts w:cs="Arial"/>
        <w:noProof/>
        <w:sz w:val="22"/>
        <w:szCs w:val="22"/>
        <w:lang w:eastAsia="es-CO"/>
      </w:rPr>
      <w:t>San Rafael Antioquia</w:t>
    </w:r>
    <w:bookmarkEnd w:id="0"/>
  </w:p>
  <w:p w14:paraId="184F0F08" w14:textId="77777777" w:rsidR="00B40805" w:rsidRDefault="00B4080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4B64D5" w14:textId="77777777" w:rsidR="00E9220F" w:rsidRDefault="00E9220F" w:rsidP="00B40805">
      <w:r>
        <w:separator/>
      </w:r>
    </w:p>
  </w:footnote>
  <w:footnote w:type="continuationSeparator" w:id="0">
    <w:p w14:paraId="3920598F" w14:textId="77777777" w:rsidR="00E9220F" w:rsidRDefault="00E9220F" w:rsidP="00B408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D1D0F" w14:textId="5BBD531C" w:rsidR="00B40805" w:rsidRPr="00B40805" w:rsidRDefault="00B40805" w:rsidP="00B40805">
    <w:pPr>
      <w:pStyle w:val="Encabezado"/>
      <w:jc w:val="center"/>
      <w:rPr>
        <w:sz w:val="22"/>
        <w:szCs w:val="22"/>
      </w:rPr>
    </w:pPr>
    <w:r w:rsidRPr="00B40805">
      <w:rPr>
        <w:noProof/>
        <w:sz w:val="22"/>
        <w:szCs w:val="22"/>
        <w:lang w:eastAsia="es-CO"/>
      </w:rPr>
      <w:drawing>
        <wp:anchor distT="0" distB="0" distL="114300" distR="114300" simplePos="0" relativeHeight="251659264" behindDoc="0" locked="0" layoutInCell="1" allowOverlap="1" wp14:anchorId="092A47FF" wp14:editId="5CAAF177">
          <wp:simplePos x="0" y="0"/>
          <wp:positionH relativeFrom="margin">
            <wp:posOffset>0</wp:posOffset>
          </wp:positionH>
          <wp:positionV relativeFrom="paragraph">
            <wp:posOffset>-335016</wp:posOffset>
          </wp:positionV>
          <wp:extent cx="1080770" cy="1059815"/>
          <wp:effectExtent l="0" t="0" r="5080" b="6985"/>
          <wp:wrapNone/>
          <wp:docPr id="347283981" name="Imagen 3472839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0770" cy="1059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40805">
      <w:rPr>
        <w:sz w:val="22"/>
        <w:szCs w:val="22"/>
      </w:rPr>
      <w:t>REPUBLICA DE COLOMBIA</w:t>
    </w:r>
  </w:p>
  <w:p w14:paraId="651071A8" w14:textId="77777777" w:rsidR="00B40805" w:rsidRPr="00B40805" w:rsidRDefault="00B40805" w:rsidP="00B40805">
    <w:pPr>
      <w:pStyle w:val="Encabezado"/>
      <w:jc w:val="center"/>
      <w:rPr>
        <w:sz w:val="22"/>
        <w:szCs w:val="22"/>
      </w:rPr>
    </w:pPr>
    <w:r w:rsidRPr="00B40805">
      <w:rPr>
        <w:sz w:val="22"/>
        <w:szCs w:val="22"/>
      </w:rPr>
      <w:t>DEPARTAMENTO DE ANTIOQUIA</w:t>
    </w:r>
  </w:p>
  <w:p w14:paraId="42E5367D" w14:textId="77777777" w:rsidR="00B40805" w:rsidRPr="00B40805" w:rsidRDefault="00B40805" w:rsidP="00B40805">
    <w:pPr>
      <w:pStyle w:val="Encabezado"/>
      <w:jc w:val="center"/>
      <w:rPr>
        <w:sz w:val="22"/>
        <w:szCs w:val="22"/>
      </w:rPr>
    </w:pPr>
    <w:r w:rsidRPr="00B40805">
      <w:rPr>
        <w:sz w:val="22"/>
        <w:szCs w:val="22"/>
      </w:rPr>
      <w:t>MUNICIPIO DE SAN RAFAEL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9B4"/>
    <w:rsid w:val="002E49B4"/>
    <w:rsid w:val="0045534D"/>
    <w:rsid w:val="0054371B"/>
    <w:rsid w:val="006A4AD4"/>
    <w:rsid w:val="006B305C"/>
    <w:rsid w:val="006F1154"/>
    <w:rsid w:val="008116B4"/>
    <w:rsid w:val="009B0BE3"/>
    <w:rsid w:val="00B40805"/>
    <w:rsid w:val="00BD00A7"/>
    <w:rsid w:val="00BD7BCA"/>
    <w:rsid w:val="00CB5D59"/>
    <w:rsid w:val="00E9220F"/>
    <w:rsid w:val="00FB5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F6E16F"/>
  <w15:chartTrackingRefBased/>
  <w15:docId w15:val="{8E1AB586-6778-4D22-8EE8-6CA8AE7D9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49B4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B4080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B40805"/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B4080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0805"/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character" w:styleId="Hipervnculo">
    <w:name w:val="Hyperlink"/>
    <w:basedOn w:val="Fuentedeprrafopredeter"/>
    <w:uiPriority w:val="99"/>
    <w:unhideWhenUsed/>
    <w:rsid w:val="00B4080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obierno@sanrafael-antioquia.gov.co" TargetMode="External"/><Relationship Id="rId1" Type="http://schemas.openxmlformats.org/officeDocument/2006/relationships/hyperlink" Target="mailto: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880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ESTEBAN GOMEZ ZAPATA</dc:creator>
  <cp:keywords/>
  <dc:description/>
  <cp:lastModifiedBy>ESTEBAN GOMEZ ZAPATA</cp:lastModifiedBy>
  <cp:revision>7</cp:revision>
  <dcterms:created xsi:type="dcterms:W3CDTF">2024-01-29T17:53:00Z</dcterms:created>
  <dcterms:modified xsi:type="dcterms:W3CDTF">2024-02-01T09:23:00Z</dcterms:modified>
</cp:coreProperties>
</file>