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W w:w="9175" w:type="dxa"/>
        <w:tblLook w:val="04A0" w:firstRow="1" w:lastRow="0" w:firstColumn="1" w:lastColumn="0" w:noHBand="0" w:noVBand="1"/>
      </w:tblPr>
      <w:tblGrid>
        <w:gridCol w:w="4405"/>
        <w:gridCol w:w="4770"/>
      </w:tblGrid>
      <w:tr w:rsidR="009749DD" w:rsidRPr="007E35E3" w14:paraId="17A746D1" w14:textId="77777777" w:rsidTr="001D3DA6">
        <w:tc>
          <w:tcPr>
            <w:tcW w:w="4405" w:type="dxa"/>
          </w:tcPr>
          <w:p w14:paraId="121AFCA1" w14:textId="77777777" w:rsidR="009749DD" w:rsidRPr="007E35E3" w:rsidRDefault="009749DD" w:rsidP="001D3DA6">
            <w:pPr>
              <w:autoSpaceDE w:val="0"/>
              <w:autoSpaceDN w:val="0"/>
              <w:adjustRightInd w:val="0"/>
              <w:spacing w:line="276" w:lineRule="auto"/>
              <w:rPr>
                <w:rFonts w:ascii="Arial" w:hAnsi="Arial" w:cs="Arial"/>
                <w:b/>
                <w:bCs/>
              </w:rPr>
            </w:pPr>
            <w:bookmarkStart w:id="0" w:name="_Hlk155191474"/>
            <w:r w:rsidRPr="007E35E3">
              <w:rPr>
                <w:rFonts w:ascii="Arial" w:hAnsi="Arial" w:cs="Arial"/>
                <w:b/>
                <w:bCs/>
              </w:rPr>
              <w:t>DEPENDENCIA QUE PROYECTA</w:t>
            </w:r>
          </w:p>
        </w:tc>
        <w:tc>
          <w:tcPr>
            <w:tcW w:w="4770" w:type="dxa"/>
          </w:tcPr>
          <w:p w14:paraId="305A6A28" w14:textId="34EB8CA7" w:rsidR="009749DD" w:rsidRPr="007E35E3" w:rsidRDefault="009749DD" w:rsidP="0068543A">
            <w:pPr>
              <w:spacing w:line="276" w:lineRule="auto"/>
              <w:jc w:val="center"/>
              <w:rPr>
                <w:rFonts w:ascii="Arial" w:hAnsi="Arial" w:cs="Arial"/>
                <w:b/>
                <w:bCs/>
              </w:rPr>
            </w:pPr>
            <w:r w:rsidRPr="007E35E3">
              <w:rPr>
                <w:rFonts w:ascii="Arial" w:hAnsi="Arial" w:cs="Arial"/>
                <w:b/>
                <w:bCs/>
              </w:rPr>
              <w:t xml:space="preserve">SECRETARÍA </w:t>
            </w:r>
            <w:r w:rsidR="0068543A">
              <w:rPr>
                <w:rFonts w:ascii="Arial" w:hAnsi="Arial" w:cs="Arial"/>
                <w:b/>
                <w:bCs/>
              </w:rPr>
              <w:t>ADMINISTRATIVA Y FINANCIERA</w:t>
            </w:r>
          </w:p>
        </w:tc>
      </w:tr>
      <w:tr w:rsidR="009749DD" w:rsidRPr="007E35E3" w14:paraId="1E8B7289" w14:textId="77777777" w:rsidTr="001D3DA6">
        <w:tc>
          <w:tcPr>
            <w:tcW w:w="4405" w:type="dxa"/>
          </w:tcPr>
          <w:p w14:paraId="075481F1" w14:textId="50138238" w:rsidR="009749DD" w:rsidRPr="007E35E3" w:rsidRDefault="009749DD" w:rsidP="001D3DA6">
            <w:pPr>
              <w:spacing w:line="276" w:lineRule="auto"/>
              <w:rPr>
                <w:rFonts w:ascii="Arial" w:hAnsi="Arial" w:cs="Arial"/>
                <w:b/>
                <w:bCs/>
              </w:rPr>
            </w:pPr>
            <w:r w:rsidRPr="007E35E3">
              <w:rPr>
                <w:rFonts w:ascii="Arial" w:hAnsi="Arial" w:cs="Arial"/>
                <w:b/>
                <w:bCs/>
              </w:rPr>
              <w:t xml:space="preserve">FECHA: </w:t>
            </w:r>
            <w:r w:rsidR="003A7C56">
              <w:rPr>
                <w:rFonts w:ascii="Arial" w:hAnsi="Arial" w:cs="Arial"/>
                <w:b/>
                <w:bCs/>
              </w:rPr>
              <w:t xml:space="preserve">AGOSTO </w:t>
            </w:r>
            <w:r>
              <w:rPr>
                <w:rFonts w:ascii="Arial" w:hAnsi="Arial" w:cs="Arial"/>
                <w:b/>
                <w:bCs/>
              </w:rPr>
              <w:t>DE 2024</w:t>
            </w:r>
          </w:p>
        </w:tc>
        <w:tc>
          <w:tcPr>
            <w:tcW w:w="4770" w:type="dxa"/>
          </w:tcPr>
          <w:p w14:paraId="5009AF00" w14:textId="77777777" w:rsidR="009749DD" w:rsidRPr="007E35E3" w:rsidRDefault="009749DD" w:rsidP="001D3DA6">
            <w:pPr>
              <w:spacing w:line="276" w:lineRule="auto"/>
              <w:jc w:val="center"/>
              <w:rPr>
                <w:rFonts w:ascii="Arial" w:hAnsi="Arial" w:cs="Arial"/>
                <w:b/>
              </w:rPr>
            </w:pPr>
            <w:r w:rsidRPr="007E35E3">
              <w:rPr>
                <w:rFonts w:ascii="Arial" w:hAnsi="Arial" w:cs="Arial"/>
                <w:b/>
              </w:rPr>
              <w:t>PRESTACION DE SERVICIOS</w:t>
            </w:r>
          </w:p>
        </w:tc>
      </w:tr>
      <w:tr w:rsidR="009749DD" w:rsidRPr="007E35E3" w14:paraId="64F82C5F" w14:textId="77777777" w:rsidTr="001D3DA6">
        <w:tc>
          <w:tcPr>
            <w:tcW w:w="9175" w:type="dxa"/>
            <w:gridSpan w:val="2"/>
          </w:tcPr>
          <w:p w14:paraId="66B5BBF2" w14:textId="77777777" w:rsidR="009749DD" w:rsidRPr="007E35E3" w:rsidRDefault="009749DD" w:rsidP="001D3DA6">
            <w:pPr>
              <w:spacing w:line="276" w:lineRule="auto"/>
              <w:jc w:val="center"/>
              <w:rPr>
                <w:rFonts w:ascii="Arial" w:hAnsi="Arial" w:cs="Arial"/>
                <w:b/>
              </w:rPr>
            </w:pPr>
            <w:r w:rsidRPr="007E35E3">
              <w:rPr>
                <w:rFonts w:ascii="Arial" w:hAnsi="Arial" w:cs="Arial"/>
                <w:b/>
              </w:rPr>
              <w:t xml:space="preserve">MARCO NORMATIVO </w:t>
            </w:r>
          </w:p>
        </w:tc>
      </w:tr>
      <w:tr w:rsidR="009749DD" w:rsidRPr="007E35E3" w14:paraId="62E2D846" w14:textId="77777777" w:rsidTr="001D3DA6">
        <w:trPr>
          <w:trHeight w:val="3145"/>
        </w:trPr>
        <w:tc>
          <w:tcPr>
            <w:tcW w:w="9175" w:type="dxa"/>
            <w:gridSpan w:val="2"/>
          </w:tcPr>
          <w:p w14:paraId="1FCB2336" w14:textId="77777777" w:rsidR="009749DD" w:rsidRPr="007E35E3" w:rsidRDefault="009749DD" w:rsidP="001D3DA6">
            <w:pPr>
              <w:autoSpaceDE w:val="0"/>
              <w:autoSpaceDN w:val="0"/>
              <w:adjustRightInd w:val="0"/>
              <w:spacing w:line="276" w:lineRule="auto"/>
              <w:jc w:val="center"/>
              <w:rPr>
                <w:rFonts w:ascii="Arial" w:hAnsi="Arial" w:cs="Arial"/>
              </w:rPr>
            </w:pPr>
            <w:r w:rsidRPr="007E35E3">
              <w:rPr>
                <w:rFonts w:ascii="Arial" w:hAnsi="Arial" w:cs="Arial"/>
                <w:b/>
                <w:bCs/>
              </w:rPr>
              <w:t>LEY 80 DE 1993, ARTICULO 25 Nº 7 Y 12, LEY 1150 DE 2007, ARTICULO 2º, PARÁGRAFO 1 Y DECRETO 1082 DE 2015, ARTICULO 2.2.1.1.2.1.1</w:t>
            </w:r>
          </w:p>
          <w:p w14:paraId="4F129B45" w14:textId="77777777" w:rsidR="009749DD" w:rsidRPr="007E35E3" w:rsidRDefault="009749DD" w:rsidP="001D3DA6">
            <w:pPr>
              <w:autoSpaceDE w:val="0"/>
              <w:autoSpaceDN w:val="0"/>
              <w:adjustRightInd w:val="0"/>
              <w:spacing w:line="276" w:lineRule="auto"/>
              <w:jc w:val="both"/>
              <w:rPr>
                <w:rFonts w:ascii="Arial" w:hAnsi="Arial" w:cs="Arial"/>
              </w:rPr>
            </w:pPr>
          </w:p>
          <w:tbl>
            <w:tblPr>
              <w:tblW w:w="0" w:type="auto"/>
              <w:tblBorders>
                <w:top w:val="nil"/>
                <w:left w:val="nil"/>
                <w:bottom w:val="nil"/>
                <w:right w:val="nil"/>
              </w:tblBorders>
              <w:tblLook w:val="0000" w:firstRow="0" w:lastRow="0" w:firstColumn="0" w:lastColumn="0" w:noHBand="0" w:noVBand="0"/>
            </w:tblPr>
            <w:tblGrid>
              <w:gridCol w:w="8959"/>
            </w:tblGrid>
            <w:tr w:rsidR="009749DD" w:rsidRPr="007E35E3" w14:paraId="59BB64FB" w14:textId="77777777" w:rsidTr="001D3DA6">
              <w:trPr>
                <w:trHeight w:val="405"/>
              </w:trPr>
              <w:tc>
                <w:tcPr>
                  <w:tcW w:w="0" w:type="auto"/>
                </w:tcPr>
                <w:p w14:paraId="17DB78F1" w14:textId="2C6A2E83" w:rsidR="009749DD" w:rsidRPr="00414083" w:rsidRDefault="009749DD" w:rsidP="0068543A">
                  <w:pPr>
                    <w:jc w:val="both"/>
                    <w:rPr>
                      <w:rFonts w:ascii="Arial" w:hAnsi="Arial" w:cs="Arial"/>
                      <w:b/>
                    </w:rPr>
                  </w:pPr>
                  <w:r w:rsidRPr="007E35E3">
                    <w:rPr>
                      <w:rFonts w:ascii="Arial" w:hAnsi="Arial" w:cs="Arial"/>
                    </w:rPr>
                    <w:t xml:space="preserve">En virtud de lo señalado en la ley 80 de 1993, articulo 25, numerales 7 y 12, ley 1150, artículo 2º, Parágrafo 1 y en desarrollo de lo estipulado en el artículo 2.2.1.1.2.1.1 del Decreto 1082 de 2015 y en cumplimiento al principio de planeación que permita el adecuado manejo del gasto público, se realiza el presente estudio previo para dar soporte al proceso de Contratación Directa a fin de adelantar la contratación de </w:t>
                  </w:r>
                  <w:bookmarkStart w:id="1" w:name="_Hlk160013088"/>
                  <w:r w:rsidR="003A7C56" w:rsidRPr="008C250E">
                    <w:rPr>
                      <w:rFonts w:ascii="Arial" w:hAnsi="Arial" w:cs="Arial"/>
                      <w:b/>
                    </w:rPr>
                    <w:t xml:space="preserve">PRESTACIÓN DE SERVICIOS PROFESIONALES DE </w:t>
                  </w:r>
                  <w:r w:rsidR="003A7C56">
                    <w:rPr>
                      <w:rFonts w:ascii="Arial" w:hAnsi="Arial" w:cs="Arial"/>
                      <w:b/>
                    </w:rPr>
                    <w:t>UN INGENIERO</w:t>
                  </w:r>
                  <w:r w:rsidR="003A7C56" w:rsidRPr="008C250E">
                    <w:rPr>
                      <w:rFonts w:ascii="Arial" w:hAnsi="Arial" w:cs="Arial"/>
                      <w:b/>
                    </w:rPr>
                    <w:t xml:space="preserve"> DE SISTEMAS ESPECIALIZAD</w:t>
                  </w:r>
                  <w:r w:rsidR="003A7C56">
                    <w:rPr>
                      <w:rFonts w:ascii="Arial" w:hAnsi="Arial" w:cs="Arial"/>
                      <w:b/>
                    </w:rPr>
                    <w:t>OS</w:t>
                  </w:r>
                  <w:r w:rsidR="003A7C56" w:rsidRPr="008C250E">
                    <w:rPr>
                      <w:rFonts w:ascii="Arial" w:hAnsi="Arial" w:cs="Arial"/>
                      <w:b/>
                    </w:rPr>
                    <w:t xml:space="preserve"> PARA </w:t>
                  </w:r>
                  <w:r w:rsidR="003A7C56">
                    <w:rPr>
                      <w:rFonts w:ascii="Arial" w:hAnsi="Arial" w:cs="Arial"/>
                      <w:b/>
                    </w:rPr>
                    <w:t xml:space="preserve">EL FORTALECIMIENTO INSTITUCIONAL DE LA SECRETARIA ADMINISTRATIVA Y FINANCIERA MUNICIPAL. </w:t>
                  </w:r>
                  <w:bookmarkEnd w:id="1"/>
                </w:p>
              </w:tc>
            </w:tr>
          </w:tbl>
          <w:p w14:paraId="051DCA34" w14:textId="77777777" w:rsidR="009749DD" w:rsidRPr="007E35E3" w:rsidRDefault="009749DD" w:rsidP="001D3DA6">
            <w:pPr>
              <w:spacing w:line="276" w:lineRule="auto"/>
              <w:jc w:val="center"/>
              <w:rPr>
                <w:rFonts w:ascii="Arial" w:hAnsi="Arial" w:cs="Arial"/>
                <w:b/>
              </w:rPr>
            </w:pPr>
          </w:p>
        </w:tc>
      </w:tr>
    </w:tbl>
    <w:p w14:paraId="338FD5CA" w14:textId="77777777" w:rsidR="009749DD" w:rsidRPr="007E35E3" w:rsidRDefault="009749DD" w:rsidP="009749DD">
      <w:pPr>
        <w:jc w:val="center"/>
        <w:rPr>
          <w:rFonts w:ascii="Arial" w:hAnsi="Arial" w:cs="Arial"/>
          <w:b/>
        </w:rPr>
      </w:pPr>
    </w:p>
    <w:p w14:paraId="3009707D" w14:textId="77777777" w:rsidR="009749DD" w:rsidRPr="007E35E3" w:rsidRDefault="009749DD" w:rsidP="009749DD">
      <w:pPr>
        <w:pStyle w:val="Prrafodelista"/>
        <w:numPr>
          <w:ilvl w:val="0"/>
          <w:numId w:val="1"/>
        </w:numPr>
        <w:autoSpaceDE w:val="0"/>
        <w:autoSpaceDN w:val="0"/>
        <w:adjustRightInd w:val="0"/>
        <w:spacing w:after="0"/>
        <w:rPr>
          <w:rFonts w:ascii="Arial" w:hAnsi="Arial" w:cs="Arial"/>
          <w:color w:val="000000"/>
        </w:rPr>
      </w:pPr>
      <w:r w:rsidRPr="007E35E3">
        <w:rPr>
          <w:rFonts w:ascii="Arial" w:hAnsi="Arial" w:cs="Arial"/>
          <w:b/>
          <w:bCs/>
          <w:color w:val="000000"/>
        </w:rPr>
        <w:t xml:space="preserve">DESCRIPCIÓN DE LA NECESIDAD QUE LA ENTIDAD ESTATAL PRETENDE SATISFACER CON EL PROCESO DE CONTRATACIÓN. </w:t>
      </w:r>
    </w:p>
    <w:p w14:paraId="752D3789" w14:textId="77777777" w:rsidR="009749DD" w:rsidRPr="007E35E3" w:rsidRDefault="009749DD" w:rsidP="009749DD">
      <w:pPr>
        <w:jc w:val="center"/>
        <w:rPr>
          <w:rFonts w:ascii="Arial" w:hAnsi="Arial" w:cs="Arial"/>
          <w:b/>
        </w:rPr>
      </w:pPr>
    </w:p>
    <w:p w14:paraId="62B87196" w14:textId="77777777" w:rsidR="009749DD" w:rsidRPr="007E35E3" w:rsidRDefault="009749DD" w:rsidP="009749DD">
      <w:pPr>
        <w:autoSpaceDE w:val="0"/>
        <w:autoSpaceDN w:val="0"/>
        <w:adjustRightInd w:val="0"/>
        <w:spacing w:after="0"/>
        <w:ind w:right="99"/>
        <w:jc w:val="both"/>
        <w:rPr>
          <w:rFonts w:ascii="Arial" w:hAnsi="Arial" w:cs="Arial"/>
        </w:rPr>
      </w:pPr>
      <w:r w:rsidRPr="007E35E3">
        <w:rPr>
          <w:rFonts w:ascii="Arial" w:hAnsi="Arial" w:cs="Arial"/>
        </w:rPr>
        <w:t xml:space="preserve">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Que con la contratación, de manera general, busca los fines estatales dispuestos en el artículo 3° de la Ley 80 de 1993, modificado por la Ley 1150 de 2007, según el cual los servidores públicos tendrán en consideración que al celebrar contratos y con la ejecución de los mismos buscan el cumplimiento de la continuación y eficiente prestación de los servicios públicos y la efectividad de los derechos e intereses de los administrados que colaboran con ella en la consecución de dichos fines. Los particulares, por su parte, tendrán en cuenta al celebrar y ejecutar contratos con las entidades estatales que colaboran con ellas en el logro de sus fines y cumplen una función social que, como tal implica obligaciones.  </w:t>
      </w:r>
    </w:p>
    <w:p w14:paraId="58EA7A35" w14:textId="77777777" w:rsidR="009749DD" w:rsidRPr="007E35E3" w:rsidRDefault="009749DD" w:rsidP="009749DD">
      <w:pPr>
        <w:autoSpaceDE w:val="0"/>
        <w:autoSpaceDN w:val="0"/>
        <w:adjustRightInd w:val="0"/>
        <w:spacing w:after="0"/>
        <w:ind w:right="99"/>
        <w:jc w:val="both"/>
        <w:rPr>
          <w:rFonts w:ascii="Arial" w:hAnsi="Arial" w:cs="Arial"/>
        </w:rPr>
      </w:pPr>
    </w:p>
    <w:p w14:paraId="365F209E" w14:textId="77777777" w:rsidR="009749DD" w:rsidRPr="007E35E3" w:rsidRDefault="009749DD" w:rsidP="009749DD">
      <w:pPr>
        <w:autoSpaceDE w:val="0"/>
        <w:autoSpaceDN w:val="0"/>
        <w:adjustRightInd w:val="0"/>
        <w:spacing w:after="0"/>
        <w:ind w:right="99"/>
        <w:jc w:val="both"/>
        <w:rPr>
          <w:rFonts w:ascii="Arial" w:hAnsi="Arial" w:cs="Arial"/>
        </w:rPr>
      </w:pPr>
      <w:r w:rsidRPr="007E35E3">
        <w:rPr>
          <w:rFonts w:ascii="Arial" w:hAnsi="Arial" w:cs="Arial"/>
        </w:rPr>
        <w:t xml:space="preserve">En consideración del Artículo 311 de la Constitución Política de Colombia señala que a los </w:t>
      </w:r>
      <w:r w:rsidRPr="007E35E3">
        <w:rPr>
          <w:rFonts w:ascii="Arial" w:hAnsi="Arial" w:cs="Arial"/>
          <w:iCs/>
        </w:rPr>
        <w:t>“municipios, como entidad fundamental de la división político-administrativa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w:t>
      </w:r>
    </w:p>
    <w:p w14:paraId="7A730D4F" w14:textId="77777777" w:rsidR="009749DD" w:rsidRPr="007E35E3" w:rsidRDefault="009749DD" w:rsidP="009749DD">
      <w:pPr>
        <w:spacing w:after="0"/>
        <w:jc w:val="both"/>
        <w:rPr>
          <w:rFonts w:ascii="Arial" w:hAnsi="Arial" w:cs="Arial"/>
          <w:b/>
        </w:rPr>
      </w:pPr>
    </w:p>
    <w:p w14:paraId="2AD28D95" w14:textId="77777777" w:rsidR="009749DD" w:rsidRPr="007E35E3" w:rsidRDefault="009749DD" w:rsidP="009749DD">
      <w:pPr>
        <w:autoSpaceDE w:val="0"/>
        <w:autoSpaceDN w:val="0"/>
        <w:adjustRightInd w:val="0"/>
        <w:spacing w:after="0"/>
        <w:ind w:right="18"/>
        <w:jc w:val="both"/>
        <w:rPr>
          <w:rFonts w:ascii="Arial" w:hAnsi="Arial" w:cs="Arial"/>
        </w:rPr>
      </w:pPr>
      <w:r w:rsidRPr="007E35E3">
        <w:rPr>
          <w:rFonts w:ascii="Arial" w:hAnsi="Arial" w:cs="Arial"/>
        </w:rPr>
        <w:t xml:space="preserve">Nuestra Carta Política, en su Artículo 315, numerales 1 y 3 preceptúa que, entre las atribuciones del alcalde, está la de presentar al concejo los proyectos de acuerdo sobre planes y programas de desarrollo económico y social, las entidades territoriales tienen derecho a administrar los recursos y establecer los tributos necesarios para el cumplimiento de sus funciones. </w:t>
      </w:r>
    </w:p>
    <w:p w14:paraId="6A8E4699" w14:textId="77777777" w:rsidR="009749DD" w:rsidRPr="007E35E3" w:rsidRDefault="009749DD" w:rsidP="009749DD">
      <w:pPr>
        <w:autoSpaceDE w:val="0"/>
        <w:autoSpaceDN w:val="0"/>
        <w:adjustRightInd w:val="0"/>
        <w:spacing w:after="0"/>
        <w:ind w:right="18"/>
        <w:jc w:val="both"/>
        <w:rPr>
          <w:rFonts w:ascii="Arial" w:hAnsi="Arial" w:cs="Arial"/>
        </w:rPr>
      </w:pPr>
    </w:p>
    <w:p w14:paraId="6F3741A2" w14:textId="77777777" w:rsidR="009749DD" w:rsidRPr="007E35E3" w:rsidRDefault="009749DD" w:rsidP="009749DD">
      <w:pPr>
        <w:autoSpaceDE w:val="0"/>
        <w:autoSpaceDN w:val="0"/>
        <w:adjustRightInd w:val="0"/>
        <w:spacing w:after="0"/>
        <w:jc w:val="both"/>
        <w:rPr>
          <w:rFonts w:ascii="Arial" w:hAnsi="Arial" w:cs="Arial"/>
        </w:rPr>
      </w:pPr>
      <w:r w:rsidRPr="007E35E3">
        <w:rPr>
          <w:rFonts w:ascii="Arial" w:hAnsi="Arial" w:cs="Arial"/>
        </w:rPr>
        <w:t xml:space="preserve">Que el municipio, puede contratar, ejecutar y liquidar todos aquellos bienes o servicios necesarios para el cumplimiento de sus fines. Así mismo, el Artículo 3 de la Ley 80 de 1993, </w:t>
      </w:r>
      <w:r w:rsidRPr="007E35E3">
        <w:rPr>
          <w:rFonts w:ascii="Arial" w:hAnsi="Arial" w:cs="Arial"/>
          <w:iCs/>
        </w:rPr>
        <w:t>“Los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w:t>
      </w:r>
      <w:r w:rsidRPr="007E35E3">
        <w:rPr>
          <w:rFonts w:ascii="Arial" w:hAnsi="Arial" w:cs="Arial"/>
        </w:rPr>
        <w:t xml:space="preserve">. </w:t>
      </w:r>
    </w:p>
    <w:p w14:paraId="35DDCCD4" w14:textId="77777777" w:rsidR="009749DD" w:rsidRPr="007E35E3" w:rsidRDefault="009749DD" w:rsidP="009749DD">
      <w:pPr>
        <w:autoSpaceDE w:val="0"/>
        <w:autoSpaceDN w:val="0"/>
        <w:adjustRightInd w:val="0"/>
        <w:spacing w:after="0"/>
        <w:ind w:right="18"/>
        <w:jc w:val="both"/>
        <w:rPr>
          <w:rFonts w:ascii="Arial" w:hAnsi="Arial" w:cs="Arial"/>
        </w:rPr>
      </w:pPr>
    </w:p>
    <w:p w14:paraId="1907A6ED" w14:textId="77777777" w:rsidR="009749DD" w:rsidRPr="007E35E3" w:rsidRDefault="009749DD" w:rsidP="009749DD">
      <w:pPr>
        <w:autoSpaceDE w:val="0"/>
        <w:autoSpaceDN w:val="0"/>
        <w:adjustRightInd w:val="0"/>
        <w:spacing w:after="0"/>
        <w:jc w:val="both"/>
        <w:rPr>
          <w:rFonts w:ascii="Arial" w:hAnsi="Arial" w:cs="Arial"/>
          <w:iCs/>
        </w:rPr>
      </w:pPr>
      <w:r w:rsidRPr="007E35E3">
        <w:rPr>
          <w:rFonts w:ascii="Arial" w:hAnsi="Arial" w:cs="Arial"/>
        </w:rPr>
        <w:t xml:space="preserve">Que el alcalde en cumplimiento a las funciones y atribuciones establecidas en la Constitución y en la Ley </w:t>
      </w:r>
      <w:r w:rsidRPr="007E35E3">
        <w:rPr>
          <w:rFonts w:ascii="Arial" w:hAnsi="Arial" w:cs="Arial"/>
          <w:iCs/>
        </w:rPr>
        <w:t xml:space="preserve">1551 de 2012, artículo 29, literal d) numeral 5, que señala: “Ordenar los gastos y celebrar los contratos y convenios municipales de acuerdo con el plan de desarrollo económico, social y con el presupuesto, observando las normas jurídicas aplicables”. </w:t>
      </w:r>
    </w:p>
    <w:p w14:paraId="559B97A1" w14:textId="77777777" w:rsidR="009749DD" w:rsidRPr="007E35E3" w:rsidRDefault="009749DD" w:rsidP="009749DD">
      <w:pPr>
        <w:autoSpaceDE w:val="0"/>
        <w:autoSpaceDN w:val="0"/>
        <w:adjustRightInd w:val="0"/>
        <w:spacing w:after="0"/>
        <w:jc w:val="both"/>
        <w:rPr>
          <w:rFonts w:ascii="Arial" w:hAnsi="Arial" w:cs="Arial"/>
          <w:iCs/>
        </w:rPr>
      </w:pPr>
    </w:p>
    <w:p w14:paraId="4D14EAE8" w14:textId="77777777" w:rsidR="009749DD" w:rsidRPr="007E35E3" w:rsidRDefault="009749DD" w:rsidP="009749DD">
      <w:pPr>
        <w:autoSpaceDE w:val="0"/>
        <w:autoSpaceDN w:val="0"/>
        <w:adjustRightInd w:val="0"/>
        <w:spacing w:after="0"/>
        <w:jc w:val="both"/>
        <w:rPr>
          <w:rFonts w:ascii="Arial" w:hAnsi="Arial" w:cs="Arial"/>
        </w:rPr>
      </w:pPr>
      <w:r w:rsidRPr="007E35E3">
        <w:rPr>
          <w:rFonts w:ascii="Arial" w:hAnsi="Arial" w:cs="Arial"/>
        </w:rPr>
        <w:t xml:space="preserve">Que en virtud de lo anterior, y en consideración de la obligación constitucional que tiene el municipio de satisfacer la necesidades de la población residente en su territorio, debe determinar con claridad la misión, propósito y metas de cada una de sus dependencias o entidades, dando cumplimiento, entre otros, al principio de eficacia; así mismo, deberá optimizar el uso de los recursos financieros, humanos y técnicos; y definir una organización administrativa racional que le permita cumplir de manera adecuada las funciones y servicios a su cargo, aplicando el mencionado principio de eficiencia. </w:t>
      </w:r>
    </w:p>
    <w:p w14:paraId="3684A3F1" w14:textId="77777777" w:rsidR="009749DD" w:rsidRPr="007E35E3" w:rsidRDefault="009749DD" w:rsidP="009749DD">
      <w:pPr>
        <w:autoSpaceDE w:val="0"/>
        <w:autoSpaceDN w:val="0"/>
        <w:adjustRightInd w:val="0"/>
        <w:spacing w:after="0"/>
        <w:jc w:val="both"/>
        <w:rPr>
          <w:rFonts w:ascii="Arial" w:hAnsi="Arial" w:cs="Arial"/>
        </w:rPr>
      </w:pPr>
    </w:p>
    <w:p w14:paraId="19923057" w14:textId="77777777" w:rsidR="009749DD" w:rsidRPr="007E35E3" w:rsidRDefault="009749DD" w:rsidP="009749DD">
      <w:pPr>
        <w:autoSpaceDE w:val="0"/>
        <w:autoSpaceDN w:val="0"/>
        <w:adjustRightInd w:val="0"/>
        <w:spacing w:after="0"/>
        <w:jc w:val="both"/>
        <w:rPr>
          <w:rFonts w:ascii="Arial" w:hAnsi="Arial" w:cs="Arial"/>
        </w:rPr>
      </w:pPr>
      <w:r w:rsidRPr="007E35E3">
        <w:rPr>
          <w:rFonts w:ascii="Arial" w:hAnsi="Arial" w:cs="Arial"/>
        </w:rPr>
        <w:t xml:space="preserve">Dicho cumplimiento se genera a través de las diferentes secretarias de despacho y recaen en la responsabilidad de la Oficina jurídica como dependencia transversal en el desarrollo de dichas actividades, generando con ellos un incremento de la carga laboral al secretario de despacho que funge como encargado de la dependencia, de igual manera las obligaciones dentro del manual de contratación del profesional adscrito a la secretaria no suplen las necesidades de la entidad.  </w:t>
      </w:r>
    </w:p>
    <w:p w14:paraId="185540A4" w14:textId="77777777" w:rsidR="009749DD" w:rsidRPr="007E35E3" w:rsidRDefault="009749DD" w:rsidP="009749DD">
      <w:pPr>
        <w:autoSpaceDE w:val="0"/>
        <w:autoSpaceDN w:val="0"/>
        <w:adjustRightInd w:val="0"/>
        <w:spacing w:after="0"/>
        <w:jc w:val="both"/>
        <w:rPr>
          <w:rFonts w:ascii="Arial" w:hAnsi="Arial" w:cs="Arial"/>
        </w:rPr>
      </w:pPr>
    </w:p>
    <w:p w14:paraId="199D8E8D" w14:textId="77777777" w:rsidR="009749DD" w:rsidRPr="007E35E3" w:rsidRDefault="009749DD" w:rsidP="009749DD">
      <w:pPr>
        <w:pStyle w:val="Sinespaciado"/>
        <w:spacing w:line="276" w:lineRule="auto"/>
        <w:jc w:val="both"/>
        <w:rPr>
          <w:rFonts w:ascii="Arial" w:hAnsi="Arial" w:cs="Arial"/>
        </w:rPr>
      </w:pPr>
      <w:r w:rsidRPr="007E35E3">
        <w:rPr>
          <w:rFonts w:ascii="Arial" w:hAnsi="Arial" w:cs="Arial"/>
        </w:rPr>
        <w:t xml:space="preserve">La contratación de Bienes, Obras y Servicios, es la principal actuación administrativa en virtud de la cual, las entidades territoriales dan cumplimiento a su función pública y social, garantizan su adecuado funcionamiento y materializan los proyectos de inversión socioeconómica. </w:t>
      </w:r>
    </w:p>
    <w:p w14:paraId="4C7268D3" w14:textId="77777777" w:rsidR="009749DD" w:rsidRPr="007E35E3" w:rsidRDefault="009749DD" w:rsidP="009749DD">
      <w:pPr>
        <w:pStyle w:val="Sinespaciado"/>
        <w:spacing w:line="276" w:lineRule="auto"/>
        <w:jc w:val="both"/>
        <w:rPr>
          <w:rFonts w:ascii="Arial" w:hAnsi="Arial" w:cs="Arial"/>
        </w:rPr>
      </w:pPr>
    </w:p>
    <w:p w14:paraId="5C2C49EE" w14:textId="77777777" w:rsidR="009749DD" w:rsidRPr="007E35E3" w:rsidRDefault="009749DD" w:rsidP="009749DD">
      <w:pPr>
        <w:pStyle w:val="Sinespaciado"/>
        <w:spacing w:line="276" w:lineRule="auto"/>
        <w:jc w:val="both"/>
        <w:rPr>
          <w:rFonts w:ascii="Arial" w:hAnsi="Arial" w:cs="Arial"/>
        </w:rPr>
      </w:pPr>
      <w:r w:rsidRPr="007E35E3">
        <w:rPr>
          <w:rFonts w:ascii="Arial" w:hAnsi="Arial" w:cs="Arial"/>
        </w:rPr>
        <w:t xml:space="preserve">Dia tras día el Gobierno Nacional ha dado un sin número de responsabilidades a los Entes territoriales así como cambios en la normatividad y formatos, por lo que se genera un cúmulo de tareas y actividades que por la insuficiencia de personal profesional de apoyo, puede eventualmente llegarse a presentar incumplimiento en sus obligaciones, lo cual se reflejaría en la inoportunidad en las respuesta a la comunidad de las solicitudes y requerimientos, la eficiencia administrativa como principio fundamental de la administración pública y la vulneración de los intereses de la comunidad. </w:t>
      </w:r>
    </w:p>
    <w:p w14:paraId="2A1D2327" w14:textId="77777777" w:rsidR="009749DD" w:rsidRPr="007E35E3" w:rsidRDefault="009749DD" w:rsidP="009749DD">
      <w:pPr>
        <w:pStyle w:val="Sinespaciado"/>
        <w:spacing w:line="276" w:lineRule="auto"/>
        <w:jc w:val="both"/>
        <w:rPr>
          <w:rFonts w:ascii="Arial" w:hAnsi="Arial" w:cs="Arial"/>
        </w:rPr>
      </w:pPr>
    </w:p>
    <w:p w14:paraId="3ADA5407" w14:textId="77777777" w:rsidR="009749DD" w:rsidRPr="007E35E3" w:rsidRDefault="009749DD" w:rsidP="009749DD">
      <w:pPr>
        <w:pStyle w:val="Sinespaciado"/>
        <w:spacing w:line="276" w:lineRule="auto"/>
        <w:jc w:val="both"/>
        <w:rPr>
          <w:rFonts w:ascii="Arial" w:hAnsi="Arial" w:cs="Arial"/>
        </w:rPr>
      </w:pPr>
      <w:r w:rsidRPr="007E35E3">
        <w:rPr>
          <w:rFonts w:ascii="Arial" w:hAnsi="Arial" w:cs="Arial"/>
        </w:rPr>
        <w:t xml:space="preserve">Es importante para la entidad contar con un grupo de trabajo que apoye el desarrollo de los procesos contractuales de cada una de las entidades, sin embargo, dicho grupo debe estar coordinado y asesorado por una persona con conocimientos en el área que permite la fluidez y el control legal de los procedimientos a desarrollar. </w:t>
      </w:r>
    </w:p>
    <w:p w14:paraId="64D6679C" w14:textId="77777777" w:rsidR="009749DD" w:rsidRPr="007E35E3" w:rsidRDefault="009749DD" w:rsidP="009749DD">
      <w:pPr>
        <w:pStyle w:val="Sinespaciado"/>
        <w:spacing w:line="276" w:lineRule="auto"/>
        <w:jc w:val="both"/>
        <w:rPr>
          <w:rFonts w:ascii="Arial" w:hAnsi="Arial" w:cs="Arial"/>
        </w:rPr>
      </w:pPr>
    </w:p>
    <w:p w14:paraId="1051A810" w14:textId="52E34DD8" w:rsidR="009749DD" w:rsidRPr="007E35E3" w:rsidRDefault="009749DD" w:rsidP="009749DD">
      <w:pPr>
        <w:pStyle w:val="Sinespaciado"/>
        <w:spacing w:line="276" w:lineRule="auto"/>
        <w:jc w:val="both"/>
        <w:rPr>
          <w:rFonts w:ascii="Arial" w:hAnsi="Arial" w:cs="Arial"/>
          <w:bCs/>
          <w:color w:val="000000"/>
        </w:rPr>
      </w:pPr>
      <w:r w:rsidRPr="007E35E3">
        <w:rPr>
          <w:rFonts w:ascii="Arial" w:hAnsi="Arial" w:cs="Arial"/>
          <w:b/>
          <w:bCs/>
        </w:rPr>
        <w:t xml:space="preserve">¿Por qué se requiere contratar? </w:t>
      </w:r>
      <w:r w:rsidRPr="007E35E3">
        <w:rPr>
          <w:rFonts w:ascii="Arial" w:hAnsi="Arial" w:cs="Arial"/>
        </w:rPr>
        <w:t xml:space="preserve">La Secretaria </w:t>
      </w:r>
      <w:r w:rsidR="001D3DA6">
        <w:rPr>
          <w:rFonts w:ascii="Arial" w:hAnsi="Arial" w:cs="Arial"/>
        </w:rPr>
        <w:t>administrativa y financiera</w:t>
      </w:r>
      <w:r w:rsidRPr="007E35E3">
        <w:rPr>
          <w:rFonts w:ascii="Arial" w:hAnsi="Arial" w:cs="Arial"/>
        </w:rPr>
        <w:t xml:space="preserve"> requiere contratar un profesional en </w:t>
      </w:r>
      <w:r w:rsidR="00414083">
        <w:rPr>
          <w:rFonts w:ascii="Arial" w:hAnsi="Arial" w:cs="Arial"/>
        </w:rPr>
        <w:t>sistemas, en el manejo de plataformas web</w:t>
      </w:r>
      <w:r w:rsidRPr="007E35E3">
        <w:rPr>
          <w:rFonts w:ascii="Arial" w:hAnsi="Arial" w:cs="Arial"/>
        </w:rPr>
        <w:t>,</w:t>
      </w:r>
      <w:r w:rsidR="00414083">
        <w:rPr>
          <w:rFonts w:ascii="Arial" w:hAnsi="Arial" w:cs="Arial"/>
        </w:rPr>
        <w:t xml:space="preserve"> con experiencias e idoneidad en el </w:t>
      </w:r>
      <w:proofErr w:type="gramStart"/>
      <w:r w:rsidR="00414083">
        <w:rPr>
          <w:rFonts w:ascii="Arial" w:hAnsi="Arial" w:cs="Arial"/>
        </w:rPr>
        <w:t xml:space="preserve">áreas, </w:t>
      </w:r>
      <w:r w:rsidRPr="007E35E3">
        <w:rPr>
          <w:rFonts w:ascii="Arial" w:hAnsi="Arial" w:cs="Arial"/>
        </w:rPr>
        <w:t xml:space="preserve"> </w:t>
      </w:r>
      <w:r w:rsidRPr="007E35E3">
        <w:rPr>
          <w:rFonts w:ascii="Arial" w:hAnsi="Arial" w:cs="Arial"/>
          <w:bCs/>
          <w:color w:val="000000"/>
        </w:rPr>
        <w:t>que</w:t>
      </w:r>
      <w:proofErr w:type="gramEnd"/>
      <w:r w:rsidRPr="007E35E3">
        <w:rPr>
          <w:rFonts w:ascii="Arial" w:hAnsi="Arial" w:cs="Arial"/>
          <w:bCs/>
          <w:color w:val="000000"/>
        </w:rPr>
        <w:t xml:space="preserve"> apoye y/o asesore en la Secretaria </w:t>
      </w:r>
      <w:r w:rsidR="001D3DA6">
        <w:rPr>
          <w:rFonts w:ascii="Arial" w:hAnsi="Arial" w:cs="Arial"/>
          <w:bCs/>
          <w:color w:val="000000"/>
        </w:rPr>
        <w:t>administrativa y financiera</w:t>
      </w:r>
      <w:r w:rsidRPr="007E35E3">
        <w:rPr>
          <w:rFonts w:ascii="Arial" w:hAnsi="Arial" w:cs="Arial"/>
          <w:bCs/>
          <w:color w:val="000000"/>
        </w:rPr>
        <w:t xml:space="preserve"> en los asuntos jurídicos atenientes en la materia y área donde se requiere la necesidad. </w:t>
      </w:r>
    </w:p>
    <w:p w14:paraId="27A91FDE" w14:textId="77777777" w:rsidR="009749DD" w:rsidRPr="007E35E3" w:rsidRDefault="009749DD" w:rsidP="009749DD">
      <w:pPr>
        <w:pStyle w:val="Sinespaciado"/>
        <w:spacing w:line="276" w:lineRule="auto"/>
        <w:jc w:val="both"/>
        <w:rPr>
          <w:rFonts w:ascii="Arial" w:hAnsi="Arial" w:cs="Arial"/>
        </w:rPr>
      </w:pPr>
    </w:p>
    <w:p w14:paraId="1E384804" w14:textId="4EAFE067" w:rsidR="009749DD" w:rsidRPr="007E35E3" w:rsidRDefault="009749DD" w:rsidP="009749DD">
      <w:pPr>
        <w:pStyle w:val="Sinespaciado"/>
        <w:spacing w:line="276" w:lineRule="auto"/>
        <w:jc w:val="both"/>
        <w:rPr>
          <w:rFonts w:ascii="Arial" w:hAnsi="Arial" w:cs="Arial"/>
        </w:rPr>
      </w:pPr>
      <w:r w:rsidRPr="007E35E3">
        <w:rPr>
          <w:rFonts w:ascii="Arial" w:hAnsi="Arial" w:cs="Arial"/>
          <w:b/>
          <w:bCs/>
        </w:rPr>
        <w:t xml:space="preserve">¿Cómo satisfacer la necesidad? </w:t>
      </w:r>
      <w:r w:rsidRPr="007E35E3">
        <w:rPr>
          <w:rFonts w:ascii="Arial" w:hAnsi="Arial" w:cs="Arial"/>
        </w:rPr>
        <w:t xml:space="preserve">Se satisface con la vinculación mediante contrato de prestación de servicios profesionales, y con experiencia en el ejercicio de la profesión superior a </w:t>
      </w:r>
      <w:r w:rsidR="009421D4">
        <w:rPr>
          <w:rFonts w:ascii="Arial" w:hAnsi="Arial" w:cs="Arial"/>
        </w:rPr>
        <w:t>12</w:t>
      </w:r>
      <w:r>
        <w:rPr>
          <w:rFonts w:ascii="Arial" w:hAnsi="Arial" w:cs="Arial"/>
        </w:rPr>
        <w:t xml:space="preserve"> </w:t>
      </w:r>
      <w:r w:rsidRPr="007E35E3">
        <w:rPr>
          <w:rFonts w:ascii="Arial" w:hAnsi="Arial" w:cs="Arial"/>
        </w:rPr>
        <w:t xml:space="preserve">meses que permita cumplir o satisfacer los requerimientos, como quiera que dicha dependencia no cuenta con el recurso humano suficiente e idóneo para desarrollar estas actividades tal y como consta en el certificado emitido por la oficina de talento humano, igualmente es de recalcar el deber de cuidado y conocimiento del profesional que se pretende contratar en aras de garantizar el desarrollo adecuado de los procesos contractuales. </w:t>
      </w:r>
    </w:p>
    <w:p w14:paraId="702F760D" w14:textId="77777777" w:rsidR="009749DD" w:rsidRPr="007E35E3" w:rsidRDefault="009749DD" w:rsidP="009749DD">
      <w:pPr>
        <w:pStyle w:val="Sinespaciado"/>
        <w:spacing w:line="276" w:lineRule="auto"/>
        <w:jc w:val="both"/>
        <w:rPr>
          <w:rFonts w:ascii="Arial" w:hAnsi="Arial" w:cs="Arial"/>
        </w:rPr>
      </w:pPr>
    </w:p>
    <w:p w14:paraId="67D0BE31" w14:textId="77777777" w:rsidR="009749DD" w:rsidRPr="007E35E3" w:rsidRDefault="009749DD" w:rsidP="009749DD">
      <w:pPr>
        <w:pStyle w:val="Sinespaciado"/>
        <w:spacing w:line="276" w:lineRule="auto"/>
        <w:jc w:val="both"/>
        <w:rPr>
          <w:rFonts w:ascii="Arial" w:hAnsi="Arial" w:cs="Arial"/>
        </w:rPr>
      </w:pPr>
      <w:r w:rsidRPr="007E35E3">
        <w:rPr>
          <w:rFonts w:ascii="Arial" w:hAnsi="Arial" w:cs="Arial"/>
        </w:rPr>
        <w:t>Se hace necesario e indispensable que el área Jurídica cuente con el recurso humano suficiente para que desempeñe de forma idónea y oportuna las funciones y responsabilidades respecto de la actividad jurídica, legal y contractual adelantada por el Municipio de San Jacinto, para lo cual se requiere de un profesional en derecho con especialización en rama del derecho público y con experiencia en el área a contratar.</w:t>
      </w:r>
    </w:p>
    <w:p w14:paraId="4E1D462D" w14:textId="77777777" w:rsidR="009749DD" w:rsidRPr="007E35E3" w:rsidRDefault="009749DD" w:rsidP="009749DD">
      <w:pPr>
        <w:pStyle w:val="Sinespaciado"/>
        <w:spacing w:line="276" w:lineRule="auto"/>
        <w:jc w:val="both"/>
        <w:rPr>
          <w:rFonts w:ascii="Arial" w:hAnsi="Arial" w:cs="Arial"/>
        </w:rPr>
      </w:pPr>
    </w:p>
    <w:p w14:paraId="541A0729" w14:textId="77777777" w:rsidR="009749DD" w:rsidRPr="007E35E3" w:rsidRDefault="009749DD" w:rsidP="009749DD">
      <w:pPr>
        <w:pStyle w:val="Sinespaciado"/>
        <w:spacing w:line="276" w:lineRule="auto"/>
        <w:jc w:val="both"/>
        <w:rPr>
          <w:rFonts w:ascii="Arial" w:hAnsi="Arial" w:cs="Arial"/>
        </w:rPr>
      </w:pPr>
      <w:r w:rsidRPr="007E35E3">
        <w:rPr>
          <w:rFonts w:ascii="Arial" w:hAnsi="Arial" w:cs="Arial"/>
        </w:rPr>
        <w:t>Teniendo en cuenta lo anterior, las entidades estatales tienen el deber de garantizar que sus procesos de selección de contratista, la celebración y ejecución de sus contratos, se ajusten a los principios de la contratación estatal, estén en armonía con los postulados que orientan la función administrativa y cumplan con lo dispuesto en el Estatuto General de la Contratación Administrativa y las demás disposiciones normativas que regulan la materia.</w:t>
      </w:r>
    </w:p>
    <w:p w14:paraId="05918F6F" w14:textId="77777777" w:rsidR="009749DD" w:rsidRPr="007E35E3" w:rsidRDefault="009749DD" w:rsidP="009749DD">
      <w:pPr>
        <w:pStyle w:val="Sinespaciado"/>
        <w:spacing w:line="276" w:lineRule="auto"/>
        <w:jc w:val="both"/>
        <w:rPr>
          <w:rFonts w:ascii="Arial" w:hAnsi="Arial" w:cs="Arial"/>
        </w:rPr>
      </w:pPr>
    </w:p>
    <w:p w14:paraId="3C383924" w14:textId="51C7981A" w:rsidR="009749DD" w:rsidRPr="007E35E3" w:rsidRDefault="009749DD" w:rsidP="009749DD">
      <w:pPr>
        <w:autoSpaceDE w:val="0"/>
        <w:autoSpaceDN w:val="0"/>
        <w:adjustRightInd w:val="0"/>
        <w:spacing w:after="0"/>
        <w:jc w:val="both"/>
        <w:rPr>
          <w:rFonts w:ascii="Arial" w:hAnsi="Arial" w:cs="Arial"/>
        </w:rPr>
      </w:pPr>
      <w:r w:rsidRPr="007E35E3">
        <w:rPr>
          <w:rFonts w:ascii="Arial" w:hAnsi="Arial" w:cs="Arial"/>
        </w:rPr>
        <w:t xml:space="preserve">Que actualmente, la ALCALDÍA DE SAN JACINTO no cuenta en la planta de personal con una persona que se encargue de realizar estas actividades, para el caso particular, se requiere la suscripción de un contrato de Prestación de Servicios con el fin de que se le brinde Apoyo en la </w:t>
      </w:r>
      <w:proofErr w:type="gramStart"/>
      <w:r w:rsidRPr="007E35E3">
        <w:rPr>
          <w:rFonts w:ascii="Arial" w:hAnsi="Arial" w:cs="Arial"/>
        </w:rPr>
        <w:t>Secretaria</w:t>
      </w:r>
      <w:proofErr w:type="gramEnd"/>
      <w:r w:rsidRPr="007E35E3">
        <w:rPr>
          <w:rFonts w:ascii="Arial" w:hAnsi="Arial" w:cs="Arial"/>
        </w:rPr>
        <w:t xml:space="preserve"> </w:t>
      </w:r>
      <w:r w:rsidR="00DE3197">
        <w:rPr>
          <w:rFonts w:ascii="Arial" w:hAnsi="Arial" w:cs="Arial"/>
        </w:rPr>
        <w:t>Administrativa y Financiera</w:t>
      </w:r>
      <w:r w:rsidRPr="007E35E3">
        <w:rPr>
          <w:rFonts w:ascii="Arial" w:hAnsi="Arial" w:cs="Arial"/>
        </w:rPr>
        <w:t xml:space="preserve"> de los procesos que en esta materia adelante. </w:t>
      </w:r>
    </w:p>
    <w:p w14:paraId="53F4ED2C" w14:textId="77777777" w:rsidR="009749DD" w:rsidRPr="007E35E3" w:rsidRDefault="009749DD" w:rsidP="009749DD">
      <w:pPr>
        <w:autoSpaceDE w:val="0"/>
        <w:autoSpaceDN w:val="0"/>
        <w:adjustRightInd w:val="0"/>
        <w:spacing w:after="0"/>
        <w:jc w:val="both"/>
        <w:rPr>
          <w:rFonts w:ascii="Arial" w:hAnsi="Arial" w:cs="Arial"/>
        </w:rPr>
      </w:pPr>
    </w:p>
    <w:p w14:paraId="763B9BAE" w14:textId="77777777" w:rsidR="009749DD" w:rsidRPr="007E35E3" w:rsidRDefault="009749DD" w:rsidP="009749DD">
      <w:pPr>
        <w:pStyle w:val="Prrafodelista"/>
        <w:numPr>
          <w:ilvl w:val="0"/>
          <w:numId w:val="1"/>
        </w:numPr>
        <w:autoSpaceDE w:val="0"/>
        <w:autoSpaceDN w:val="0"/>
        <w:adjustRightInd w:val="0"/>
        <w:spacing w:after="0"/>
        <w:jc w:val="both"/>
        <w:rPr>
          <w:rFonts w:ascii="Arial" w:hAnsi="Arial" w:cs="Arial"/>
          <w:color w:val="000000"/>
        </w:rPr>
      </w:pPr>
      <w:r w:rsidRPr="007E35E3">
        <w:rPr>
          <w:rFonts w:ascii="Arial" w:hAnsi="Arial" w:cs="Arial"/>
          <w:b/>
          <w:bCs/>
          <w:color w:val="000000"/>
        </w:rPr>
        <w:t xml:space="preserve">OBJETO A CONTRATAR, ESPECIFICACIONES E IDENTIFICACIÓN DEL CONTRATO A CELEBRAR. </w:t>
      </w:r>
    </w:p>
    <w:p w14:paraId="67D05539" w14:textId="77777777" w:rsidR="009749DD" w:rsidRPr="007E35E3" w:rsidRDefault="009749DD" w:rsidP="009749DD">
      <w:pPr>
        <w:autoSpaceDE w:val="0"/>
        <w:autoSpaceDN w:val="0"/>
        <w:adjustRightInd w:val="0"/>
        <w:spacing w:after="0"/>
        <w:jc w:val="both"/>
        <w:rPr>
          <w:rFonts w:ascii="Arial" w:hAnsi="Arial" w:cs="Arial"/>
        </w:rPr>
      </w:pPr>
    </w:p>
    <w:p w14:paraId="3E626504" w14:textId="77777777" w:rsidR="009749DD" w:rsidRPr="007E35E3" w:rsidRDefault="009749DD" w:rsidP="009749DD">
      <w:pPr>
        <w:pStyle w:val="Prrafodelista"/>
        <w:numPr>
          <w:ilvl w:val="1"/>
          <w:numId w:val="5"/>
        </w:numPr>
        <w:autoSpaceDE w:val="0"/>
        <w:autoSpaceDN w:val="0"/>
        <w:adjustRightInd w:val="0"/>
        <w:spacing w:after="0"/>
        <w:jc w:val="both"/>
        <w:rPr>
          <w:rFonts w:ascii="Arial" w:hAnsi="Arial" w:cs="Arial"/>
          <w:b/>
          <w:bCs/>
          <w:color w:val="000000"/>
        </w:rPr>
      </w:pPr>
      <w:r w:rsidRPr="007E35E3">
        <w:rPr>
          <w:rFonts w:ascii="Arial" w:hAnsi="Arial" w:cs="Arial"/>
          <w:b/>
          <w:bCs/>
          <w:color w:val="000000"/>
        </w:rPr>
        <w:t xml:space="preserve">OBJETO. </w:t>
      </w:r>
    </w:p>
    <w:p w14:paraId="5FCA2736" w14:textId="77777777" w:rsidR="009749DD" w:rsidRPr="007E35E3" w:rsidRDefault="009749DD" w:rsidP="009749DD">
      <w:pPr>
        <w:autoSpaceDE w:val="0"/>
        <w:autoSpaceDN w:val="0"/>
        <w:adjustRightInd w:val="0"/>
        <w:spacing w:after="0"/>
        <w:jc w:val="both"/>
        <w:rPr>
          <w:rFonts w:ascii="Arial" w:hAnsi="Arial" w:cs="Arial"/>
        </w:rPr>
      </w:pPr>
    </w:p>
    <w:p w14:paraId="5969C9B5" w14:textId="77777777" w:rsidR="003A7C56" w:rsidRPr="008C250E" w:rsidRDefault="009749DD" w:rsidP="003A7C56">
      <w:pPr>
        <w:jc w:val="both"/>
        <w:rPr>
          <w:rFonts w:ascii="Arial" w:hAnsi="Arial" w:cs="Arial"/>
          <w:b/>
        </w:rPr>
      </w:pPr>
      <w:r w:rsidRPr="007E35E3">
        <w:rPr>
          <w:rFonts w:ascii="Arial" w:hAnsi="Arial" w:cs="Arial"/>
        </w:rPr>
        <w:t xml:space="preserve">El CONTRATISTA con plena autonomía técnica y profesional de su parte se obliga a la </w:t>
      </w:r>
      <w:r w:rsidR="003A7C56" w:rsidRPr="008C250E">
        <w:rPr>
          <w:rFonts w:ascii="Arial" w:hAnsi="Arial" w:cs="Arial"/>
          <w:b/>
        </w:rPr>
        <w:t xml:space="preserve">PRESTACIÓN DE SERVICIOS PROFESIONALES DE </w:t>
      </w:r>
      <w:r w:rsidR="003A7C56">
        <w:rPr>
          <w:rFonts w:ascii="Arial" w:hAnsi="Arial" w:cs="Arial"/>
          <w:b/>
        </w:rPr>
        <w:t>UN INGENIERO</w:t>
      </w:r>
      <w:r w:rsidR="003A7C56" w:rsidRPr="008C250E">
        <w:rPr>
          <w:rFonts w:ascii="Arial" w:hAnsi="Arial" w:cs="Arial"/>
          <w:b/>
        </w:rPr>
        <w:t xml:space="preserve"> DE SISTEMAS ESPECIALIZAD</w:t>
      </w:r>
      <w:r w:rsidR="003A7C56">
        <w:rPr>
          <w:rFonts w:ascii="Arial" w:hAnsi="Arial" w:cs="Arial"/>
          <w:b/>
        </w:rPr>
        <w:t>OS</w:t>
      </w:r>
      <w:r w:rsidR="003A7C56" w:rsidRPr="008C250E">
        <w:rPr>
          <w:rFonts w:ascii="Arial" w:hAnsi="Arial" w:cs="Arial"/>
          <w:b/>
        </w:rPr>
        <w:t xml:space="preserve"> PARA </w:t>
      </w:r>
      <w:r w:rsidR="003A7C56">
        <w:rPr>
          <w:rFonts w:ascii="Arial" w:hAnsi="Arial" w:cs="Arial"/>
          <w:b/>
        </w:rPr>
        <w:t xml:space="preserve">EL FORTALECIMIENTO INSTITUCIONAL DE LA SECRETARIA ADMINISTRATIVA Y FINANCIERA MUNICIPAL. </w:t>
      </w:r>
    </w:p>
    <w:p w14:paraId="0FEBC0FA" w14:textId="77777777" w:rsidR="009749DD" w:rsidRPr="007E35E3" w:rsidRDefault="009749DD" w:rsidP="009749DD">
      <w:pPr>
        <w:pStyle w:val="Prrafodelista"/>
        <w:numPr>
          <w:ilvl w:val="1"/>
          <w:numId w:val="5"/>
        </w:numPr>
        <w:jc w:val="both"/>
        <w:rPr>
          <w:rFonts w:ascii="Arial" w:hAnsi="Arial" w:cs="Arial"/>
          <w:b/>
          <w:bCs/>
          <w:color w:val="000000"/>
        </w:rPr>
      </w:pPr>
      <w:r w:rsidRPr="007E35E3">
        <w:rPr>
          <w:rFonts w:ascii="Arial" w:hAnsi="Arial" w:cs="Arial"/>
          <w:b/>
          <w:bCs/>
          <w:color w:val="000000"/>
        </w:rPr>
        <w:t xml:space="preserve">OBLIGACIONES GENERALES DEL CONTRATISTA. </w:t>
      </w:r>
    </w:p>
    <w:p w14:paraId="6256EC51" w14:textId="77777777" w:rsidR="009749DD" w:rsidRPr="007E35E3" w:rsidRDefault="009749DD" w:rsidP="009749DD">
      <w:pPr>
        <w:jc w:val="both"/>
        <w:rPr>
          <w:rFonts w:ascii="Arial" w:hAnsi="Arial" w:cs="Arial"/>
        </w:rPr>
      </w:pPr>
      <w:r w:rsidRPr="007E35E3">
        <w:rPr>
          <w:rFonts w:ascii="Arial" w:hAnsi="Arial" w:cs="Arial"/>
        </w:rPr>
        <w:t>En desarrollo del objeto antes transcrito, el CONTRATISTA deberá ejecutar las siguientes actividades:</w:t>
      </w:r>
    </w:p>
    <w:p w14:paraId="3BB4D3CA" w14:textId="77777777" w:rsidR="009749DD" w:rsidRPr="007E35E3" w:rsidRDefault="009749DD" w:rsidP="009749DD">
      <w:pPr>
        <w:pStyle w:val="Prrafodelista"/>
        <w:numPr>
          <w:ilvl w:val="0"/>
          <w:numId w:val="6"/>
        </w:numPr>
        <w:jc w:val="both"/>
        <w:rPr>
          <w:rFonts w:ascii="Arial" w:hAnsi="Arial" w:cs="Arial"/>
        </w:rPr>
      </w:pPr>
      <w:r w:rsidRPr="007E35E3">
        <w:rPr>
          <w:rFonts w:ascii="Arial" w:hAnsi="Arial" w:cs="Arial"/>
        </w:rPr>
        <w:t>Cumplir con el objeto del contrato, con plena autonomía técnica y administrativa y bajo su propia responsabilidad. Por lo tanto, no existe ni existirá ningún tipo de subordinación, ni vínculo laboral alguno del contratista con el Municipio.</w:t>
      </w:r>
    </w:p>
    <w:p w14:paraId="232DC998" w14:textId="77777777" w:rsidR="009749DD" w:rsidRPr="007E35E3" w:rsidRDefault="009749DD" w:rsidP="009749DD">
      <w:pPr>
        <w:pStyle w:val="Prrafodelista"/>
        <w:numPr>
          <w:ilvl w:val="0"/>
          <w:numId w:val="6"/>
        </w:numPr>
        <w:jc w:val="both"/>
        <w:rPr>
          <w:rFonts w:ascii="Arial" w:hAnsi="Arial" w:cs="Arial"/>
        </w:rPr>
      </w:pPr>
      <w:r w:rsidRPr="007E35E3">
        <w:rPr>
          <w:rFonts w:ascii="Arial" w:hAnsi="Arial" w:cs="Arial"/>
        </w:rPr>
        <w:t xml:space="preserve">Informar oportunamente cualquier anomalía o dificultad que advierta en el desarrollo del contrato y proponer alternativas de solución a las mismas, </w:t>
      </w:r>
    </w:p>
    <w:p w14:paraId="2E9BA490" w14:textId="77777777" w:rsidR="009749DD" w:rsidRPr="007E35E3" w:rsidRDefault="009749DD" w:rsidP="009749DD">
      <w:pPr>
        <w:pStyle w:val="Prrafodelista"/>
        <w:numPr>
          <w:ilvl w:val="0"/>
          <w:numId w:val="6"/>
        </w:numPr>
        <w:jc w:val="both"/>
        <w:rPr>
          <w:rFonts w:ascii="Arial" w:hAnsi="Arial" w:cs="Arial"/>
        </w:rPr>
      </w:pPr>
      <w:r w:rsidRPr="007E35E3">
        <w:rPr>
          <w:rFonts w:ascii="Arial" w:hAnsi="Arial" w:cs="Arial"/>
        </w:rPr>
        <w:t xml:space="preserve">Atender las peticiones y/o consultas que le indique el supervisor y se relacionen con el objeto del contrato. </w:t>
      </w:r>
    </w:p>
    <w:p w14:paraId="2404E1B6" w14:textId="77777777" w:rsidR="009749DD" w:rsidRPr="007E35E3" w:rsidRDefault="009749DD" w:rsidP="009749DD">
      <w:pPr>
        <w:pStyle w:val="Prrafodelista"/>
        <w:numPr>
          <w:ilvl w:val="0"/>
          <w:numId w:val="6"/>
        </w:numPr>
        <w:jc w:val="both"/>
        <w:rPr>
          <w:rFonts w:ascii="Arial" w:hAnsi="Arial" w:cs="Arial"/>
        </w:rPr>
      </w:pPr>
      <w:r w:rsidRPr="007E35E3">
        <w:rPr>
          <w:rFonts w:ascii="Arial" w:hAnsi="Arial" w:cs="Arial"/>
        </w:rPr>
        <w:t>Asistir y participar en los comités, reunión, talleres, juntas y demás eventos que le indique el supervisor y se relacionen con el objeto del contrato.</w:t>
      </w:r>
    </w:p>
    <w:p w14:paraId="6A53BBD6" w14:textId="77777777" w:rsidR="009749DD" w:rsidRPr="007E35E3" w:rsidRDefault="009749DD" w:rsidP="009749DD">
      <w:pPr>
        <w:pStyle w:val="Prrafodelista"/>
        <w:numPr>
          <w:ilvl w:val="0"/>
          <w:numId w:val="6"/>
        </w:numPr>
        <w:jc w:val="both"/>
        <w:rPr>
          <w:rFonts w:ascii="Arial" w:hAnsi="Arial" w:cs="Arial"/>
        </w:rPr>
      </w:pPr>
      <w:r w:rsidRPr="007E35E3">
        <w:rPr>
          <w:rFonts w:ascii="Arial" w:hAnsi="Arial" w:cs="Arial"/>
        </w:rPr>
        <w:t>Presentar los informes que le indique el supervisor y especialmente los señalados en el acápite relativo en la forma de pago.</w:t>
      </w:r>
    </w:p>
    <w:p w14:paraId="2959EDD7" w14:textId="77777777" w:rsidR="009749DD" w:rsidRPr="007E35E3" w:rsidRDefault="009749DD" w:rsidP="009749DD">
      <w:pPr>
        <w:pStyle w:val="Prrafodelista"/>
        <w:numPr>
          <w:ilvl w:val="0"/>
          <w:numId w:val="6"/>
        </w:numPr>
        <w:jc w:val="both"/>
        <w:rPr>
          <w:rFonts w:ascii="Arial" w:hAnsi="Arial" w:cs="Arial"/>
        </w:rPr>
      </w:pPr>
      <w:r w:rsidRPr="007E35E3">
        <w:rPr>
          <w:rFonts w:ascii="Arial" w:hAnsi="Arial" w:cs="Arial"/>
        </w:rPr>
        <w:t xml:space="preserve">Cumplir las indicaciones, recomendaciones y/o sugerencias impartidas por el encargado del control y vigilancia del contrato y las demás que sean inherentes al objeto de la contratación. </w:t>
      </w:r>
    </w:p>
    <w:p w14:paraId="7A061690" w14:textId="77777777" w:rsidR="009749DD" w:rsidRPr="007E35E3" w:rsidRDefault="009749DD" w:rsidP="009749DD">
      <w:pPr>
        <w:pStyle w:val="Prrafodelista"/>
        <w:numPr>
          <w:ilvl w:val="0"/>
          <w:numId w:val="6"/>
        </w:numPr>
        <w:jc w:val="both"/>
        <w:rPr>
          <w:rFonts w:ascii="Arial" w:hAnsi="Arial" w:cs="Arial"/>
        </w:rPr>
      </w:pPr>
      <w:r w:rsidRPr="007E35E3">
        <w:rPr>
          <w:rFonts w:ascii="Arial" w:hAnsi="Arial" w:cs="Arial"/>
        </w:rPr>
        <w:t xml:space="preserve">Cumplir los pagos correspondientes al sistema de Seguridad social en Salud, pensiones, riesgos laborales o aportes parafiscales, según corresponda, de conformidad por lo establecido por la normatividad vigente y presentar los respectivos comprobantes de pagos.  </w:t>
      </w:r>
    </w:p>
    <w:p w14:paraId="569C7AC3" w14:textId="77777777" w:rsidR="009749DD" w:rsidRPr="007E35E3" w:rsidRDefault="009749DD" w:rsidP="009749DD">
      <w:pPr>
        <w:pStyle w:val="Prrafodelista"/>
        <w:jc w:val="both"/>
        <w:rPr>
          <w:rFonts w:ascii="Arial" w:hAnsi="Arial" w:cs="Arial"/>
        </w:rPr>
      </w:pPr>
    </w:p>
    <w:p w14:paraId="4C1E6CC5" w14:textId="77777777" w:rsidR="009749DD" w:rsidRPr="007E35E3" w:rsidRDefault="009749DD" w:rsidP="009749DD">
      <w:pPr>
        <w:pStyle w:val="Prrafodelista"/>
        <w:numPr>
          <w:ilvl w:val="1"/>
          <w:numId w:val="5"/>
        </w:numPr>
        <w:jc w:val="both"/>
        <w:rPr>
          <w:rFonts w:ascii="Arial" w:hAnsi="Arial" w:cs="Arial"/>
          <w:b/>
          <w:bCs/>
        </w:rPr>
      </w:pPr>
      <w:r w:rsidRPr="007E35E3">
        <w:rPr>
          <w:rFonts w:ascii="Arial" w:hAnsi="Arial" w:cs="Arial"/>
          <w:b/>
          <w:bCs/>
        </w:rPr>
        <w:t xml:space="preserve">OBLIGACIONES ESPECIFICAS DEL CONTRATISTA </w:t>
      </w:r>
    </w:p>
    <w:p w14:paraId="437F7F0C" w14:textId="77777777" w:rsidR="00414083" w:rsidRDefault="00414083" w:rsidP="009749DD">
      <w:pPr>
        <w:autoSpaceDE w:val="0"/>
        <w:autoSpaceDN w:val="0"/>
        <w:adjustRightInd w:val="0"/>
        <w:spacing w:after="0"/>
        <w:jc w:val="both"/>
        <w:rPr>
          <w:rFonts w:ascii="Arial" w:hAnsi="Arial" w:cs="Arial"/>
        </w:rPr>
      </w:pPr>
    </w:p>
    <w:p w14:paraId="3614E44E" w14:textId="4501109A" w:rsidR="00414083" w:rsidRDefault="00414083" w:rsidP="00414083">
      <w:pPr>
        <w:pStyle w:val="Sinespaciado"/>
        <w:numPr>
          <w:ilvl w:val="0"/>
          <w:numId w:val="8"/>
        </w:numPr>
        <w:spacing w:line="276" w:lineRule="auto"/>
        <w:jc w:val="both"/>
        <w:rPr>
          <w:rFonts w:ascii="Arial" w:hAnsi="Arial" w:cs="Arial"/>
        </w:rPr>
      </w:pPr>
      <w:r>
        <w:rPr>
          <w:rFonts w:ascii="Arial" w:hAnsi="Arial" w:cs="Arial"/>
        </w:rPr>
        <w:t>Asesorar y orientar las distintas actividades informáticas tecnológicas inherentes a las diferentes dependencias de la Alcaldía</w:t>
      </w:r>
      <w:r w:rsidRPr="00414083">
        <w:rPr>
          <w:rFonts w:ascii="Arial" w:hAnsi="Arial" w:cs="Arial"/>
        </w:rPr>
        <w:t xml:space="preserve"> Municipal de San Jacinto.</w:t>
      </w:r>
    </w:p>
    <w:p w14:paraId="32032597" w14:textId="7950399B" w:rsidR="00414083" w:rsidRDefault="00414083" w:rsidP="00414083">
      <w:pPr>
        <w:pStyle w:val="Sinespaciado"/>
        <w:numPr>
          <w:ilvl w:val="0"/>
          <w:numId w:val="8"/>
        </w:numPr>
        <w:spacing w:line="276" w:lineRule="auto"/>
        <w:jc w:val="both"/>
        <w:rPr>
          <w:rFonts w:ascii="Arial" w:hAnsi="Arial" w:cs="Arial"/>
        </w:rPr>
      </w:pPr>
      <w:r>
        <w:rPr>
          <w:rFonts w:ascii="Arial" w:hAnsi="Arial" w:cs="Arial"/>
        </w:rPr>
        <w:t>Apoyar en la administración de las plataformas de Colombia Compra Eficiente</w:t>
      </w:r>
    </w:p>
    <w:p w14:paraId="6BE93D11" w14:textId="200A4764" w:rsidR="00414083" w:rsidRDefault="00414083" w:rsidP="00414083">
      <w:pPr>
        <w:pStyle w:val="Sinespaciado"/>
        <w:numPr>
          <w:ilvl w:val="0"/>
          <w:numId w:val="8"/>
        </w:numPr>
        <w:spacing w:line="276" w:lineRule="auto"/>
        <w:jc w:val="both"/>
        <w:rPr>
          <w:rFonts w:ascii="Arial" w:hAnsi="Arial" w:cs="Arial"/>
        </w:rPr>
      </w:pPr>
      <w:r>
        <w:rPr>
          <w:rFonts w:ascii="Arial" w:hAnsi="Arial" w:cs="Arial"/>
        </w:rPr>
        <w:t>Apoyar y asesorar en la sincronización del software SAFE en las diferentes dependencias de la alcaldía Municipal de San Jacinto.</w:t>
      </w:r>
    </w:p>
    <w:p w14:paraId="12DC1C90" w14:textId="7C06A756" w:rsidR="00414083" w:rsidRDefault="00414083" w:rsidP="00414083">
      <w:pPr>
        <w:pStyle w:val="Sinespaciado"/>
        <w:numPr>
          <w:ilvl w:val="0"/>
          <w:numId w:val="8"/>
        </w:numPr>
        <w:spacing w:line="276" w:lineRule="auto"/>
        <w:jc w:val="both"/>
        <w:rPr>
          <w:rFonts w:ascii="Arial" w:hAnsi="Arial" w:cs="Arial"/>
        </w:rPr>
      </w:pPr>
      <w:r>
        <w:rPr>
          <w:rFonts w:ascii="Arial" w:hAnsi="Arial" w:cs="Arial"/>
        </w:rPr>
        <w:t xml:space="preserve">Apoyar en el cargue de los informes de gestión, publicación y seguimiento de los planes de acción municipal y distintos planes generados por la administración de San Jacinto. </w:t>
      </w:r>
    </w:p>
    <w:p w14:paraId="1DA4AC12" w14:textId="214073CA" w:rsidR="00414083" w:rsidRPr="000C2D1E" w:rsidRDefault="00414083" w:rsidP="00414083">
      <w:pPr>
        <w:pStyle w:val="Sinespaciado"/>
        <w:numPr>
          <w:ilvl w:val="0"/>
          <w:numId w:val="8"/>
        </w:numPr>
        <w:spacing w:line="276" w:lineRule="auto"/>
        <w:jc w:val="both"/>
        <w:rPr>
          <w:rFonts w:ascii="Arial" w:hAnsi="Arial" w:cs="Arial"/>
        </w:rPr>
      </w:pPr>
      <w:r w:rsidRPr="000C2D1E">
        <w:rPr>
          <w:rFonts w:ascii="Arial" w:hAnsi="Arial" w:cs="Arial"/>
        </w:rPr>
        <w:t xml:space="preserve">Brindar apoyo a la administración Municipal en la ejecución de las actividades que se llevan a cabo en la entidad para el cargue de la Página oficial de la Alcaldía Municipal de San Jacinto. </w:t>
      </w:r>
    </w:p>
    <w:p w14:paraId="5169FF29" w14:textId="77777777" w:rsidR="00414083" w:rsidRPr="000C2D1E" w:rsidRDefault="00414083" w:rsidP="00414083">
      <w:pPr>
        <w:pStyle w:val="Sinespaciado"/>
        <w:numPr>
          <w:ilvl w:val="0"/>
          <w:numId w:val="8"/>
        </w:numPr>
        <w:spacing w:line="276" w:lineRule="auto"/>
        <w:jc w:val="both"/>
        <w:rPr>
          <w:rFonts w:ascii="Arial" w:hAnsi="Arial" w:cs="Arial"/>
        </w:rPr>
      </w:pPr>
      <w:r w:rsidRPr="000C2D1E">
        <w:rPr>
          <w:rFonts w:ascii="Arial" w:hAnsi="Arial" w:cs="Arial"/>
        </w:rPr>
        <w:t xml:space="preserve">Brindar apoyo a la administración Municipal en la rendición de los demás informes que sean requeridos por la administración Municipal. </w:t>
      </w:r>
    </w:p>
    <w:p w14:paraId="6A6EB2D1" w14:textId="77777777" w:rsidR="00414083" w:rsidRPr="000C2D1E" w:rsidRDefault="00414083" w:rsidP="00414083">
      <w:pPr>
        <w:pStyle w:val="Sinespaciado"/>
        <w:numPr>
          <w:ilvl w:val="0"/>
          <w:numId w:val="8"/>
        </w:numPr>
        <w:spacing w:line="276" w:lineRule="auto"/>
        <w:jc w:val="both"/>
        <w:rPr>
          <w:rFonts w:ascii="Arial" w:hAnsi="Arial" w:cs="Arial"/>
        </w:rPr>
      </w:pPr>
      <w:r w:rsidRPr="000C2D1E">
        <w:rPr>
          <w:rFonts w:ascii="Arial" w:hAnsi="Arial" w:cs="Arial"/>
        </w:rPr>
        <w:t xml:space="preserve">Brindar apoyo en la revisión y supervisión de la información contenida en las plataformas. </w:t>
      </w:r>
    </w:p>
    <w:p w14:paraId="33CEDD7C" w14:textId="77777777" w:rsidR="00414083" w:rsidRPr="000C2D1E" w:rsidRDefault="00414083" w:rsidP="00414083">
      <w:pPr>
        <w:pStyle w:val="Sinespaciado"/>
        <w:numPr>
          <w:ilvl w:val="0"/>
          <w:numId w:val="8"/>
        </w:numPr>
        <w:autoSpaceDE w:val="0"/>
        <w:autoSpaceDN w:val="0"/>
        <w:adjustRightInd w:val="0"/>
        <w:spacing w:line="276" w:lineRule="auto"/>
        <w:jc w:val="both"/>
        <w:rPr>
          <w:rFonts w:ascii="Arial" w:hAnsi="Arial" w:cs="Arial"/>
          <w:color w:val="000000"/>
        </w:rPr>
      </w:pPr>
      <w:r w:rsidRPr="000C2D1E">
        <w:rPr>
          <w:rFonts w:ascii="Arial" w:hAnsi="Arial" w:cs="Arial"/>
        </w:rPr>
        <w:t xml:space="preserve">Brindar apoyo en la recopilación de la documentación e información de los proyectos y/o contratos que el Municipio realice verificando que se encuentren debidamente diligenciados. </w:t>
      </w:r>
    </w:p>
    <w:p w14:paraId="669CB280" w14:textId="77777777" w:rsidR="00414083" w:rsidRPr="000C2D1E" w:rsidRDefault="00414083" w:rsidP="00414083">
      <w:pPr>
        <w:pStyle w:val="Sinespaciado"/>
        <w:numPr>
          <w:ilvl w:val="0"/>
          <w:numId w:val="8"/>
        </w:numPr>
        <w:autoSpaceDE w:val="0"/>
        <w:autoSpaceDN w:val="0"/>
        <w:adjustRightInd w:val="0"/>
        <w:spacing w:line="276" w:lineRule="auto"/>
        <w:jc w:val="both"/>
        <w:rPr>
          <w:rFonts w:ascii="Arial" w:hAnsi="Arial" w:cs="Arial"/>
          <w:color w:val="000000"/>
        </w:rPr>
      </w:pPr>
      <w:r w:rsidRPr="000C2D1E">
        <w:rPr>
          <w:rFonts w:ascii="Arial" w:hAnsi="Arial" w:cs="Arial"/>
        </w:rPr>
        <w:t xml:space="preserve">Brindar los servicios de mantenimiento de la página web. </w:t>
      </w:r>
    </w:p>
    <w:p w14:paraId="7BB7BF90" w14:textId="011552C6" w:rsidR="00414083" w:rsidRPr="007B3AA4" w:rsidRDefault="00414083" w:rsidP="00414083">
      <w:pPr>
        <w:pStyle w:val="Sinespaciado"/>
        <w:numPr>
          <w:ilvl w:val="0"/>
          <w:numId w:val="8"/>
        </w:numPr>
        <w:spacing w:line="276" w:lineRule="auto"/>
        <w:jc w:val="both"/>
        <w:rPr>
          <w:rFonts w:ascii="Arial" w:hAnsi="Arial" w:cs="Arial"/>
        </w:rPr>
      </w:pPr>
      <w:r>
        <w:rPr>
          <w:rFonts w:ascii="Arial" w:hAnsi="Arial" w:cs="Arial"/>
        </w:rPr>
        <w:t xml:space="preserve">Apoyar en la presentación de </w:t>
      </w:r>
      <w:r w:rsidRPr="007B3AA4">
        <w:rPr>
          <w:rFonts w:ascii="Arial" w:hAnsi="Arial" w:cs="Arial"/>
        </w:rPr>
        <w:t xml:space="preserve">información ante los órganos de control de acuerdo a lo correspondiente al objeto contractual, de los procesos de la </w:t>
      </w:r>
      <w:proofErr w:type="spellStart"/>
      <w:r w:rsidRPr="007B3AA4">
        <w:rPr>
          <w:rFonts w:ascii="Arial" w:hAnsi="Arial" w:cs="Arial"/>
        </w:rPr>
        <w:t>bianualidad</w:t>
      </w:r>
      <w:proofErr w:type="spellEnd"/>
      <w:r w:rsidRPr="007B3AA4">
        <w:rPr>
          <w:rFonts w:ascii="Arial" w:hAnsi="Arial" w:cs="Arial"/>
        </w:rPr>
        <w:t xml:space="preserve"> anterior. </w:t>
      </w:r>
    </w:p>
    <w:p w14:paraId="72A43652" w14:textId="449FF5C6" w:rsidR="00414083" w:rsidRPr="007B3AA4" w:rsidRDefault="00414083" w:rsidP="00414083">
      <w:pPr>
        <w:pStyle w:val="Sinespaciado"/>
        <w:numPr>
          <w:ilvl w:val="0"/>
          <w:numId w:val="8"/>
        </w:numPr>
        <w:spacing w:line="276" w:lineRule="auto"/>
        <w:jc w:val="both"/>
        <w:rPr>
          <w:rFonts w:ascii="Arial" w:hAnsi="Arial" w:cs="Arial"/>
        </w:rPr>
      </w:pPr>
      <w:r w:rsidRPr="007B3AA4">
        <w:rPr>
          <w:rFonts w:ascii="Arial" w:hAnsi="Arial" w:cs="Arial"/>
        </w:rPr>
        <w:t>Apoyar y asesorar a la</w:t>
      </w:r>
      <w:r>
        <w:rPr>
          <w:rFonts w:ascii="Arial" w:hAnsi="Arial" w:cs="Arial"/>
        </w:rPr>
        <w:t xml:space="preserve"> administración municipal </w:t>
      </w:r>
      <w:r w:rsidRPr="007B3AA4">
        <w:rPr>
          <w:rFonts w:ascii="Arial" w:hAnsi="Arial" w:cs="Arial"/>
        </w:rPr>
        <w:t>en la organización del Banco de Proyectos de Inversión Municipal.</w:t>
      </w:r>
    </w:p>
    <w:p w14:paraId="20C4CB99" w14:textId="77777777" w:rsidR="00414083" w:rsidRPr="007B3AA4" w:rsidRDefault="00414083" w:rsidP="00414083">
      <w:pPr>
        <w:pStyle w:val="Sinespaciado"/>
        <w:numPr>
          <w:ilvl w:val="0"/>
          <w:numId w:val="8"/>
        </w:numPr>
        <w:spacing w:line="276" w:lineRule="auto"/>
        <w:jc w:val="both"/>
        <w:rPr>
          <w:rFonts w:ascii="Arial" w:hAnsi="Arial" w:cs="Arial"/>
        </w:rPr>
      </w:pPr>
      <w:r w:rsidRPr="007B3AA4">
        <w:rPr>
          <w:rFonts w:ascii="Arial" w:hAnsi="Arial" w:cs="Arial"/>
        </w:rPr>
        <w:t xml:space="preserve">Brindar apoyo y asesoría en los procesos de presentación de los proyectos a la OCAD. </w:t>
      </w:r>
    </w:p>
    <w:p w14:paraId="496956B8" w14:textId="4C77023F" w:rsidR="00414083" w:rsidRPr="00414083" w:rsidRDefault="00414083" w:rsidP="00414083">
      <w:pPr>
        <w:pStyle w:val="Sinespaciado"/>
        <w:numPr>
          <w:ilvl w:val="0"/>
          <w:numId w:val="8"/>
        </w:numPr>
        <w:autoSpaceDE w:val="0"/>
        <w:autoSpaceDN w:val="0"/>
        <w:adjustRightInd w:val="0"/>
        <w:spacing w:line="276" w:lineRule="auto"/>
        <w:jc w:val="both"/>
        <w:rPr>
          <w:rFonts w:ascii="Arial" w:hAnsi="Arial" w:cs="Arial"/>
          <w:color w:val="000000"/>
        </w:rPr>
      </w:pPr>
      <w:r w:rsidRPr="000C2D1E">
        <w:rPr>
          <w:rFonts w:ascii="Arial" w:hAnsi="Arial" w:cs="Arial"/>
        </w:rPr>
        <w:t xml:space="preserve">Responder por la salvaguarda y preservación de los equipos, elementos y documentos que le sean asignados o entregados para el cumplimiento de sus actividades. </w:t>
      </w:r>
    </w:p>
    <w:p w14:paraId="14324FB2" w14:textId="77777777" w:rsidR="00414083" w:rsidRPr="007B3AA4" w:rsidRDefault="00414083" w:rsidP="00414083">
      <w:pPr>
        <w:pStyle w:val="Sinespaciado"/>
        <w:numPr>
          <w:ilvl w:val="0"/>
          <w:numId w:val="8"/>
        </w:numPr>
        <w:autoSpaceDE w:val="0"/>
        <w:autoSpaceDN w:val="0"/>
        <w:adjustRightInd w:val="0"/>
        <w:spacing w:line="276" w:lineRule="auto"/>
        <w:jc w:val="both"/>
        <w:rPr>
          <w:rFonts w:ascii="Arial" w:hAnsi="Arial" w:cs="Arial"/>
        </w:rPr>
      </w:pPr>
      <w:r w:rsidRPr="007B3AA4">
        <w:rPr>
          <w:rFonts w:ascii="Arial" w:hAnsi="Arial" w:cs="Arial"/>
        </w:rPr>
        <w:t>Brindar acompañamiento y asesoría al área financiera en los procedimientos necesarios para la recopilación de la información necesaria para los informes que reflejan el manejo de los recursos del Estado, en el municipio de San Jacinto.</w:t>
      </w:r>
    </w:p>
    <w:p w14:paraId="69282B7D" w14:textId="77777777" w:rsidR="00414083" w:rsidRPr="007B3AA4" w:rsidRDefault="00414083" w:rsidP="00414083">
      <w:pPr>
        <w:pStyle w:val="Sinespaciado"/>
        <w:numPr>
          <w:ilvl w:val="0"/>
          <w:numId w:val="8"/>
        </w:numPr>
        <w:autoSpaceDE w:val="0"/>
        <w:autoSpaceDN w:val="0"/>
        <w:adjustRightInd w:val="0"/>
        <w:spacing w:line="276" w:lineRule="auto"/>
        <w:jc w:val="both"/>
        <w:rPr>
          <w:rFonts w:ascii="Arial" w:hAnsi="Arial" w:cs="Arial"/>
        </w:rPr>
      </w:pPr>
      <w:r w:rsidRPr="007B3AA4">
        <w:rPr>
          <w:rFonts w:ascii="Arial" w:hAnsi="Arial" w:cs="Arial"/>
        </w:rPr>
        <w:t>Actuar con plena eficiencia y responsabilidad desarrollando y/o ejecutando las actividades compatibles con el objeto de la contratación.</w:t>
      </w:r>
    </w:p>
    <w:p w14:paraId="6930B6D2" w14:textId="77777777" w:rsidR="00414083" w:rsidRPr="000C2D1E" w:rsidRDefault="00414083" w:rsidP="00414083">
      <w:pPr>
        <w:pStyle w:val="Sinespaciado"/>
        <w:numPr>
          <w:ilvl w:val="0"/>
          <w:numId w:val="8"/>
        </w:numPr>
        <w:autoSpaceDE w:val="0"/>
        <w:autoSpaceDN w:val="0"/>
        <w:adjustRightInd w:val="0"/>
        <w:spacing w:line="276" w:lineRule="auto"/>
        <w:jc w:val="both"/>
        <w:rPr>
          <w:rFonts w:ascii="Arial" w:hAnsi="Arial" w:cs="Arial"/>
          <w:color w:val="000000"/>
        </w:rPr>
      </w:pPr>
      <w:r w:rsidRPr="000C2D1E">
        <w:rPr>
          <w:rFonts w:ascii="Arial" w:hAnsi="Arial" w:cs="Arial"/>
        </w:rPr>
        <w:t xml:space="preserve">Afiliarse por su propia cuenta y riesgo y en su condición de contratista independiente, a los regímenes de Salud y Pensiones del Sistema de Seguridad Social, y estar al día en los pagos correspondientes a los aportes. </w:t>
      </w:r>
    </w:p>
    <w:p w14:paraId="0CE2784C" w14:textId="77777777" w:rsidR="00414083" w:rsidRPr="000C2D1E" w:rsidRDefault="00414083" w:rsidP="00414083">
      <w:pPr>
        <w:pStyle w:val="Sinespaciado"/>
        <w:numPr>
          <w:ilvl w:val="0"/>
          <w:numId w:val="8"/>
        </w:numPr>
        <w:autoSpaceDE w:val="0"/>
        <w:autoSpaceDN w:val="0"/>
        <w:adjustRightInd w:val="0"/>
        <w:spacing w:line="276" w:lineRule="auto"/>
        <w:jc w:val="both"/>
        <w:rPr>
          <w:rFonts w:ascii="Arial" w:hAnsi="Arial" w:cs="Arial"/>
          <w:color w:val="000000"/>
        </w:rPr>
      </w:pPr>
      <w:r w:rsidRPr="000C2D1E">
        <w:rPr>
          <w:rFonts w:ascii="Arial" w:hAnsi="Arial" w:cs="Arial"/>
        </w:rPr>
        <w:t>Las demás que se requieran para el cabal cumplimiento del objeto, siempre que guarde relación directa con el objeto contractual.</w:t>
      </w:r>
    </w:p>
    <w:p w14:paraId="0DAD6EA8" w14:textId="77777777" w:rsidR="00414083" w:rsidRPr="007E35E3" w:rsidRDefault="00414083" w:rsidP="009749DD">
      <w:pPr>
        <w:pStyle w:val="Prrafodelista"/>
        <w:autoSpaceDE w:val="0"/>
        <w:autoSpaceDN w:val="0"/>
        <w:adjustRightInd w:val="0"/>
        <w:spacing w:after="0"/>
        <w:jc w:val="both"/>
        <w:rPr>
          <w:rFonts w:ascii="Arial" w:hAnsi="Arial" w:cs="Arial"/>
        </w:rPr>
      </w:pPr>
    </w:p>
    <w:p w14:paraId="5D82B8C3" w14:textId="77777777" w:rsidR="009749DD" w:rsidRPr="007E35E3" w:rsidRDefault="009749DD" w:rsidP="009749DD">
      <w:pPr>
        <w:pStyle w:val="Prrafodelista"/>
        <w:numPr>
          <w:ilvl w:val="1"/>
          <w:numId w:val="1"/>
        </w:numPr>
        <w:autoSpaceDE w:val="0"/>
        <w:autoSpaceDN w:val="0"/>
        <w:adjustRightInd w:val="0"/>
        <w:spacing w:after="0"/>
        <w:jc w:val="both"/>
        <w:rPr>
          <w:rFonts w:ascii="Arial" w:hAnsi="Arial" w:cs="Arial"/>
          <w:b/>
          <w:bCs/>
          <w:color w:val="000000"/>
        </w:rPr>
      </w:pPr>
      <w:r w:rsidRPr="007E35E3">
        <w:rPr>
          <w:rFonts w:ascii="Arial" w:hAnsi="Arial" w:cs="Arial"/>
          <w:b/>
          <w:bCs/>
          <w:color w:val="000000"/>
        </w:rPr>
        <w:t xml:space="preserve">IDENTIFICACIÓN DEL CONTRATO A CELEBRAR. </w:t>
      </w:r>
    </w:p>
    <w:p w14:paraId="7AF7020E" w14:textId="77777777" w:rsidR="009749DD" w:rsidRPr="007E35E3" w:rsidRDefault="009749DD" w:rsidP="009749DD">
      <w:pPr>
        <w:autoSpaceDE w:val="0"/>
        <w:autoSpaceDN w:val="0"/>
        <w:adjustRightInd w:val="0"/>
        <w:spacing w:after="0"/>
        <w:jc w:val="both"/>
        <w:rPr>
          <w:rFonts w:ascii="Arial" w:hAnsi="Arial" w:cs="Arial"/>
        </w:rPr>
      </w:pPr>
    </w:p>
    <w:p w14:paraId="3EC94014" w14:textId="66D262A3" w:rsidR="009749DD" w:rsidRPr="007E35E3" w:rsidRDefault="009749DD" w:rsidP="009749DD">
      <w:pPr>
        <w:autoSpaceDE w:val="0"/>
        <w:autoSpaceDN w:val="0"/>
        <w:adjustRightInd w:val="0"/>
        <w:spacing w:after="0"/>
        <w:jc w:val="both"/>
        <w:rPr>
          <w:rFonts w:ascii="Arial" w:hAnsi="Arial" w:cs="Arial"/>
          <w:i/>
          <w:iCs/>
        </w:rPr>
      </w:pPr>
      <w:r w:rsidRPr="007E35E3">
        <w:rPr>
          <w:rFonts w:ascii="Arial" w:hAnsi="Arial" w:cs="Arial"/>
        </w:rPr>
        <w:t xml:space="preserve">El contrato a celebrar es de los denominado de Prestación de Servicios Profesionales y de Apoyo a la Gestión definido en el </w:t>
      </w:r>
      <w:r w:rsidRPr="007E35E3">
        <w:rPr>
          <w:rFonts w:ascii="Arial" w:hAnsi="Arial" w:cs="Arial"/>
          <w:b/>
          <w:bCs/>
        </w:rPr>
        <w:t>artículo 2.2.1.2.1.4.9 del Decreto 1082 de 2015 el cual reza «</w:t>
      </w:r>
      <w:r w:rsidRPr="007E35E3">
        <w:rPr>
          <w:rFonts w:ascii="Arial" w:hAnsi="Arial" w:cs="Arial"/>
          <w:i/>
          <w:iC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roofErr w:type="gramStart"/>
      <w:r w:rsidRPr="007E35E3">
        <w:rPr>
          <w:rFonts w:ascii="Arial" w:hAnsi="Arial" w:cs="Arial"/>
          <w:i/>
          <w:iCs/>
        </w:rPr>
        <w:t>…….</w:t>
      </w:r>
      <w:proofErr w:type="gramEnd"/>
      <w:r w:rsidRPr="007E35E3">
        <w:rPr>
          <w:rFonts w:ascii="Arial" w:hAnsi="Arial" w:cs="Arial"/>
          <w:i/>
          <w:iCs/>
        </w:rPr>
        <w:t xml:space="preserve">………….». </w:t>
      </w:r>
    </w:p>
    <w:p w14:paraId="49AC1788" w14:textId="77777777" w:rsidR="009749DD" w:rsidRPr="007E35E3" w:rsidRDefault="009749DD" w:rsidP="009749DD">
      <w:pPr>
        <w:autoSpaceDE w:val="0"/>
        <w:autoSpaceDN w:val="0"/>
        <w:adjustRightInd w:val="0"/>
        <w:spacing w:after="0"/>
        <w:jc w:val="both"/>
        <w:rPr>
          <w:rFonts w:ascii="Arial" w:hAnsi="Arial" w:cs="Arial"/>
          <w:i/>
          <w:iCs/>
        </w:rPr>
      </w:pPr>
    </w:p>
    <w:p w14:paraId="6A0F9532" w14:textId="77777777" w:rsidR="009749DD" w:rsidRPr="007E35E3" w:rsidRDefault="009749DD" w:rsidP="009749DD">
      <w:pPr>
        <w:autoSpaceDE w:val="0"/>
        <w:autoSpaceDN w:val="0"/>
        <w:adjustRightInd w:val="0"/>
        <w:spacing w:after="0"/>
        <w:jc w:val="both"/>
        <w:rPr>
          <w:rFonts w:ascii="Arial" w:hAnsi="Arial" w:cs="Arial"/>
          <w:iCs/>
        </w:rPr>
      </w:pPr>
      <w:r w:rsidRPr="007E35E3">
        <w:rPr>
          <w:rFonts w:ascii="Arial" w:hAnsi="Arial" w:cs="Arial"/>
          <w:iCs/>
        </w:rPr>
        <w:lastRenderedPageBreak/>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72DB825E" w14:textId="77777777" w:rsidR="009749DD" w:rsidRPr="007E35E3" w:rsidRDefault="009749DD" w:rsidP="009749DD">
      <w:pPr>
        <w:autoSpaceDE w:val="0"/>
        <w:autoSpaceDN w:val="0"/>
        <w:adjustRightInd w:val="0"/>
        <w:spacing w:after="0"/>
        <w:jc w:val="both"/>
        <w:rPr>
          <w:rFonts w:ascii="Arial" w:hAnsi="Arial" w:cs="Arial"/>
        </w:rPr>
      </w:pPr>
    </w:p>
    <w:p w14:paraId="6A253CDE" w14:textId="77777777" w:rsidR="009749DD" w:rsidRPr="007E35E3" w:rsidRDefault="009749DD" w:rsidP="009749DD">
      <w:pPr>
        <w:autoSpaceDE w:val="0"/>
        <w:autoSpaceDN w:val="0"/>
        <w:adjustRightInd w:val="0"/>
        <w:spacing w:after="0"/>
        <w:jc w:val="both"/>
        <w:rPr>
          <w:rFonts w:ascii="Arial" w:hAnsi="Arial" w:cs="Arial"/>
        </w:rPr>
      </w:pPr>
    </w:p>
    <w:p w14:paraId="319D0011" w14:textId="77777777" w:rsidR="009749DD" w:rsidRPr="007E35E3" w:rsidRDefault="009749DD" w:rsidP="009749DD">
      <w:pPr>
        <w:pStyle w:val="Prrafodelista"/>
        <w:numPr>
          <w:ilvl w:val="1"/>
          <w:numId w:val="1"/>
        </w:numPr>
        <w:autoSpaceDE w:val="0"/>
        <w:autoSpaceDN w:val="0"/>
        <w:adjustRightInd w:val="0"/>
        <w:spacing w:after="0"/>
        <w:jc w:val="both"/>
        <w:rPr>
          <w:rFonts w:ascii="Arial" w:hAnsi="Arial" w:cs="Arial"/>
          <w:color w:val="000000"/>
        </w:rPr>
      </w:pPr>
      <w:r w:rsidRPr="007E35E3">
        <w:rPr>
          <w:rFonts w:ascii="Arial" w:hAnsi="Arial" w:cs="Arial"/>
          <w:b/>
          <w:bCs/>
          <w:color w:val="000000"/>
        </w:rPr>
        <w:t xml:space="preserve">AUTORIZACIONES, PERMISOS Y LICENCIAS REQUERIDOS PARA SU EJECUCIÓN, Y CUANDO EL CONTRATO INCLUYE DISEÑO Y CONSTRUCCIÓN, LOS DOCUMENTOS TÉCNICOS PARA EL DESARROLLO. </w:t>
      </w:r>
    </w:p>
    <w:p w14:paraId="6F1869D5" w14:textId="77777777" w:rsidR="009749DD" w:rsidRPr="007E35E3" w:rsidRDefault="009749DD" w:rsidP="009749DD">
      <w:pPr>
        <w:tabs>
          <w:tab w:val="left" w:pos="9180"/>
        </w:tabs>
        <w:ind w:right="9"/>
        <w:jc w:val="both"/>
        <w:rPr>
          <w:rFonts w:ascii="Arial" w:hAnsi="Arial" w:cs="Arial"/>
        </w:rPr>
      </w:pPr>
    </w:p>
    <w:p w14:paraId="16A11288" w14:textId="77777777" w:rsidR="009749DD" w:rsidRPr="007E35E3" w:rsidRDefault="009749DD" w:rsidP="009749DD">
      <w:pPr>
        <w:tabs>
          <w:tab w:val="left" w:pos="9180"/>
        </w:tabs>
        <w:ind w:right="9"/>
        <w:jc w:val="both"/>
        <w:rPr>
          <w:rFonts w:ascii="Arial" w:hAnsi="Arial" w:cs="Arial"/>
        </w:rPr>
      </w:pPr>
      <w:r w:rsidRPr="007E35E3">
        <w:rPr>
          <w:rFonts w:ascii="Arial" w:hAnsi="Arial" w:cs="Arial"/>
        </w:rPr>
        <w:t xml:space="preserve">En materia de autorizaciones el señor Alcalde cuenta con las autorizaciones y facultades para poder suscribir contratos otorgadas, según los artículos 313 – 3 de la constitución y 32 de la ley 136 de 1994, en concordancia con las artículos 315 – 3 de la constitución política, 11 – 3 de la ley 80 de 1993, 91-D-5 de la ley 136 de 1994 y 110 del Decreto 111 de 1996, que los alcaldes tienen la facultad general de suscribir contratos y dirigir la actividad contractual de los municipios sin necesidad de una autorización previa, general o periódica del concejo municipal, salvo en dos casos: (i) cuando así lo haya previsto la ley; y (ii) cuando así lo haya dispuesto el concejo municipal expresamente mediante acuerdo.  </w:t>
      </w:r>
    </w:p>
    <w:p w14:paraId="3C50B284" w14:textId="77777777" w:rsidR="009749DD" w:rsidRPr="007E35E3" w:rsidRDefault="009749DD" w:rsidP="009749DD">
      <w:pPr>
        <w:tabs>
          <w:tab w:val="left" w:pos="9180"/>
        </w:tabs>
        <w:spacing w:after="0"/>
        <w:ind w:right="14"/>
        <w:jc w:val="both"/>
        <w:rPr>
          <w:rFonts w:ascii="Arial" w:hAnsi="Arial" w:cs="Arial"/>
        </w:rPr>
      </w:pPr>
    </w:p>
    <w:p w14:paraId="7EDD33E3" w14:textId="77777777" w:rsidR="009749DD" w:rsidRPr="007E35E3" w:rsidRDefault="009749DD" w:rsidP="009749DD">
      <w:pPr>
        <w:pStyle w:val="Prrafodelista"/>
        <w:widowControl w:val="0"/>
        <w:numPr>
          <w:ilvl w:val="1"/>
          <w:numId w:val="1"/>
        </w:numPr>
        <w:autoSpaceDE w:val="0"/>
        <w:autoSpaceDN w:val="0"/>
        <w:adjustRightInd w:val="0"/>
        <w:spacing w:before="9"/>
        <w:jc w:val="both"/>
        <w:rPr>
          <w:rFonts w:ascii="Arial" w:hAnsi="Arial" w:cs="Arial"/>
        </w:rPr>
      </w:pPr>
      <w:r w:rsidRPr="007E35E3">
        <w:rPr>
          <w:rFonts w:ascii="Arial" w:hAnsi="Arial" w:cs="Arial"/>
          <w:b/>
        </w:rPr>
        <w:t>CLASIFICCION DEL OBJETO DE ACUERDO AL CLASIFICADOR DE BIENES Y SERVICIOS DE LA UNSPSC</w:t>
      </w:r>
      <w:r w:rsidRPr="007E35E3">
        <w:rPr>
          <w:rFonts w:ascii="Arial" w:hAnsi="Arial" w:cs="Arial"/>
        </w:rPr>
        <w:t>.</w:t>
      </w:r>
    </w:p>
    <w:p w14:paraId="071C85AD" w14:textId="77777777" w:rsidR="009749DD" w:rsidRPr="007E35E3" w:rsidRDefault="009749DD" w:rsidP="009749DD">
      <w:pPr>
        <w:widowControl w:val="0"/>
        <w:autoSpaceDE w:val="0"/>
        <w:autoSpaceDN w:val="0"/>
        <w:adjustRightInd w:val="0"/>
        <w:spacing w:before="9"/>
        <w:jc w:val="both"/>
        <w:rPr>
          <w:rFonts w:ascii="Arial" w:hAnsi="Arial" w:cs="Arial"/>
        </w:rPr>
      </w:pPr>
      <w:r w:rsidRPr="007E35E3">
        <w:rPr>
          <w:rFonts w:ascii="Arial" w:hAnsi="Arial" w:cs="Arial"/>
        </w:rPr>
        <w:t>De acuerdo con lo establecido en el Decreto 1082 de 2015 se especifica la descripción del objeto a contratar identificado con el Cuarto Nivel del Clasificador de Bienes y servicios, así:</w:t>
      </w:r>
    </w:p>
    <w:tbl>
      <w:tblPr>
        <w:tblStyle w:val="Tablaconcuadrcula"/>
        <w:tblW w:w="0" w:type="auto"/>
        <w:jc w:val="center"/>
        <w:tblLook w:val="04A0" w:firstRow="1" w:lastRow="0" w:firstColumn="1" w:lastColumn="0" w:noHBand="0" w:noVBand="1"/>
      </w:tblPr>
      <w:tblGrid>
        <w:gridCol w:w="1526"/>
        <w:gridCol w:w="1134"/>
        <w:gridCol w:w="1559"/>
        <w:gridCol w:w="1985"/>
        <w:gridCol w:w="2776"/>
      </w:tblGrid>
      <w:tr w:rsidR="009749DD" w:rsidRPr="007E35E3" w14:paraId="3B7172E7" w14:textId="77777777" w:rsidTr="001D3DA6">
        <w:trPr>
          <w:jc w:val="center"/>
        </w:trPr>
        <w:tc>
          <w:tcPr>
            <w:tcW w:w="1526" w:type="dxa"/>
          </w:tcPr>
          <w:p w14:paraId="6C40FB36" w14:textId="77777777" w:rsidR="009749DD" w:rsidRPr="007E35E3" w:rsidRDefault="009749DD" w:rsidP="001D3DA6">
            <w:pPr>
              <w:widowControl w:val="0"/>
              <w:autoSpaceDE w:val="0"/>
              <w:autoSpaceDN w:val="0"/>
              <w:adjustRightInd w:val="0"/>
              <w:spacing w:before="9"/>
              <w:jc w:val="center"/>
              <w:rPr>
                <w:rFonts w:ascii="Arial" w:hAnsi="Arial" w:cs="Arial"/>
                <w:b/>
                <w:bCs/>
              </w:rPr>
            </w:pPr>
            <w:r w:rsidRPr="007E35E3">
              <w:rPr>
                <w:rFonts w:ascii="Arial" w:hAnsi="Arial" w:cs="Arial"/>
                <w:b/>
                <w:bCs/>
              </w:rPr>
              <w:t>SEGMENTO</w:t>
            </w:r>
          </w:p>
        </w:tc>
        <w:tc>
          <w:tcPr>
            <w:tcW w:w="1134" w:type="dxa"/>
          </w:tcPr>
          <w:p w14:paraId="13F23DC2" w14:textId="77777777" w:rsidR="009749DD" w:rsidRPr="007E35E3" w:rsidRDefault="009749DD" w:rsidP="001D3DA6">
            <w:pPr>
              <w:widowControl w:val="0"/>
              <w:autoSpaceDE w:val="0"/>
              <w:autoSpaceDN w:val="0"/>
              <w:adjustRightInd w:val="0"/>
              <w:spacing w:before="9"/>
              <w:jc w:val="center"/>
              <w:rPr>
                <w:rFonts w:ascii="Arial" w:hAnsi="Arial" w:cs="Arial"/>
                <w:b/>
                <w:bCs/>
              </w:rPr>
            </w:pPr>
            <w:r w:rsidRPr="007E35E3">
              <w:rPr>
                <w:rFonts w:ascii="Arial" w:hAnsi="Arial" w:cs="Arial"/>
                <w:b/>
                <w:bCs/>
              </w:rPr>
              <w:t>FAMILIA</w:t>
            </w:r>
          </w:p>
        </w:tc>
        <w:tc>
          <w:tcPr>
            <w:tcW w:w="1559" w:type="dxa"/>
          </w:tcPr>
          <w:p w14:paraId="4F37E7C2" w14:textId="77777777" w:rsidR="009749DD" w:rsidRPr="007E35E3" w:rsidRDefault="009749DD" w:rsidP="001D3DA6">
            <w:pPr>
              <w:widowControl w:val="0"/>
              <w:autoSpaceDE w:val="0"/>
              <w:autoSpaceDN w:val="0"/>
              <w:adjustRightInd w:val="0"/>
              <w:spacing w:before="9"/>
              <w:jc w:val="center"/>
              <w:rPr>
                <w:rFonts w:ascii="Arial" w:hAnsi="Arial" w:cs="Arial"/>
                <w:b/>
                <w:bCs/>
              </w:rPr>
            </w:pPr>
            <w:r w:rsidRPr="007E35E3">
              <w:rPr>
                <w:rFonts w:ascii="Arial" w:hAnsi="Arial" w:cs="Arial"/>
                <w:b/>
                <w:bCs/>
              </w:rPr>
              <w:t>CLASE</w:t>
            </w:r>
          </w:p>
        </w:tc>
        <w:tc>
          <w:tcPr>
            <w:tcW w:w="1985" w:type="dxa"/>
          </w:tcPr>
          <w:p w14:paraId="2EC2E4BB" w14:textId="77777777" w:rsidR="009749DD" w:rsidRPr="007E35E3" w:rsidRDefault="009749DD" w:rsidP="001D3DA6">
            <w:pPr>
              <w:widowControl w:val="0"/>
              <w:autoSpaceDE w:val="0"/>
              <w:autoSpaceDN w:val="0"/>
              <w:adjustRightInd w:val="0"/>
              <w:spacing w:before="9"/>
              <w:jc w:val="center"/>
              <w:rPr>
                <w:rFonts w:ascii="Arial" w:hAnsi="Arial" w:cs="Arial"/>
                <w:b/>
                <w:bCs/>
              </w:rPr>
            </w:pPr>
            <w:r w:rsidRPr="007E35E3">
              <w:rPr>
                <w:rFonts w:ascii="Arial" w:hAnsi="Arial" w:cs="Arial"/>
                <w:b/>
                <w:bCs/>
              </w:rPr>
              <w:t>PRODUCTO</w:t>
            </w:r>
          </w:p>
        </w:tc>
        <w:tc>
          <w:tcPr>
            <w:tcW w:w="2776" w:type="dxa"/>
          </w:tcPr>
          <w:p w14:paraId="05CD98F4" w14:textId="77777777" w:rsidR="009749DD" w:rsidRPr="007E35E3" w:rsidRDefault="009749DD" w:rsidP="001D3DA6">
            <w:pPr>
              <w:widowControl w:val="0"/>
              <w:autoSpaceDE w:val="0"/>
              <w:autoSpaceDN w:val="0"/>
              <w:adjustRightInd w:val="0"/>
              <w:spacing w:before="9"/>
              <w:jc w:val="center"/>
              <w:rPr>
                <w:rFonts w:ascii="Arial" w:hAnsi="Arial" w:cs="Arial"/>
                <w:b/>
                <w:bCs/>
              </w:rPr>
            </w:pPr>
            <w:r w:rsidRPr="007E35E3">
              <w:rPr>
                <w:rFonts w:ascii="Arial" w:hAnsi="Arial" w:cs="Arial"/>
                <w:b/>
                <w:bCs/>
              </w:rPr>
              <w:t>DESCRIPCIÓN DEL PRODUCTO</w:t>
            </w:r>
          </w:p>
        </w:tc>
      </w:tr>
      <w:tr w:rsidR="009749DD" w:rsidRPr="007E35E3" w14:paraId="5DA49E11" w14:textId="77777777" w:rsidTr="001D3DA6">
        <w:trPr>
          <w:jc w:val="center"/>
        </w:trPr>
        <w:tc>
          <w:tcPr>
            <w:tcW w:w="1526" w:type="dxa"/>
          </w:tcPr>
          <w:p w14:paraId="0A51CC7B" w14:textId="77777777" w:rsidR="009749DD" w:rsidRPr="007E35E3" w:rsidRDefault="009749DD" w:rsidP="001D3DA6">
            <w:pPr>
              <w:widowControl w:val="0"/>
              <w:autoSpaceDE w:val="0"/>
              <w:autoSpaceDN w:val="0"/>
              <w:adjustRightInd w:val="0"/>
              <w:spacing w:before="9"/>
              <w:jc w:val="center"/>
              <w:rPr>
                <w:rFonts w:ascii="Arial" w:hAnsi="Arial" w:cs="Arial"/>
              </w:rPr>
            </w:pPr>
            <w:r w:rsidRPr="007E35E3">
              <w:rPr>
                <w:rFonts w:ascii="Arial" w:hAnsi="Arial" w:cs="Arial"/>
              </w:rPr>
              <w:t>80</w:t>
            </w:r>
          </w:p>
        </w:tc>
        <w:tc>
          <w:tcPr>
            <w:tcW w:w="1134" w:type="dxa"/>
          </w:tcPr>
          <w:p w14:paraId="7F1E45E0" w14:textId="77777777" w:rsidR="009749DD" w:rsidRPr="007E35E3" w:rsidRDefault="009749DD" w:rsidP="001D3DA6">
            <w:pPr>
              <w:widowControl w:val="0"/>
              <w:autoSpaceDE w:val="0"/>
              <w:autoSpaceDN w:val="0"/>
              <w:adjustRightInd w:val="0"/>
              <w:spacing w:before="9"/>
              <w:jc w:val="center"/>
              <w:rPr>
                <w:rFonts w:ascii="Arial" w:hAnsi="Arial" w:cs="Arial"/>
              </w:rPr>
            </w:pPr>
            <w:r w:rsidRPr="007E35E3">
              <w:rPr>
                <w:rFonts w:ascii="Arial" w:hAnsi="Arial" w:cs="Arial"/>
              </w:rPr>
              <w:t>8011</w:t>
            </w:r>
          </w:p>
        </w:tc>
        <w:tc>
          <w:tcPr>
            <w:tcW w:w="1559" w:type="dxa"/>
          </w:tcPr>
          <w:p w14:paraId="476B8F3F" w14:textId="77777777" w:rsidR="009749DD" w:rsidRPr="007E35E3" w:rsidRDefault="009749DD" w:rsidP="001D3DA6">
            <w:pPr>
              <w:widowControl w:val="0"/>
              <w:autoSpaceDE w:val="0"/>
              <w:autoSpaceDN w:val="0"/>
              <w:adjustRightInd w:val="0"/>
              <w:spacing w:before="9"/>
              <w:jc w:val="center"/>
              <w:rPr>
                <w:rFonts w:ascii="Arial" w:hAnsi="Arial" w:cs="Arial"/>
              </w:rPr>
            </w:pPr>
            <w:r w:rsidRPr="007E35E3">
              <w:rPr>
                <w:rFonts w:ascii="Arial" w:hAnsi="Arial" w:cs="Arial"/>
              </w:rPr>
              <w:t>801116</w:t>
            </w:r>
          </w:p>
        </w:tc>
        <w:tc>
          <w:tcPr>
            <w:tcW w:w="1985" w:type="dxa"/>
          </w:tcPr>
          <w:p w14:paraId="04633AE2" w14:textId="77777777" w:rsidR="009749DD" w:rsidRPr="007E35E3" w:rsidRDefault="009749DD" w:rsidP="001D3DA6">
            <w:pPr>
              <w:widowControl w:val="0"/>
              <w:autoSpaceDE w:val="0"/>
              <w:autoSpaceDN w:val="0"/>
              <w:adjustRightInd w:val="0"/>
              <w:spacing w:before="9"/>
              <w:jc w:val="center"/>
              <w:rPr>
                <w:rFonts w:ascii="Arial" w:hAnsi="Arial" w:cs="Arial"/>
              </w:rPr>
            </w:pPr>
            <w:r w:rsidRPr="007E35E3">
              <w:rPr>
                <w:rFonts w:ascii="Arial" w:hAnsi="Arial" w:cs="Arial"/>
              </w:rPr>
              <w:t>80111620</w:t>
            </w:r>
          </w:p>
        </w:tc>
        <w:tc>
          <w:tcPr>
            <w:tcW w:w="2776" w:type="dxa"/>
          </w:tcPr>
          <w:p w14:paraId="6DD69F27" w14:textId="77777777" w:rsidR="009749DD" w:rsidRPr="007E35E3" w:rsidRDefault="009749DD" w:rsidP="001D3DA6">
            <w:pPr>
              <w:widowControl w:val="0"/>
              <w:autoSpaceDE w:val="0"/>
              <w:autoSpaceDN w:val="0"/>
              <w:adjustRightInd w:val="0"/>
              <w:spacing w:before="9"/>
              <w:jc w:val="center"/>
              <w:rPr>
                <w:rFonts w:ascii="Arial" w:hAnsi="Arial" w:cs="Arial"/>
              </w:rPr>
            </w:pPr>
            <w:r w:rsidRPr="007E35E3">
              <w:rPr>
                <w:rFonts w:ascii="Arial" w:hAnsi="Arial" w:cs="Arial"/>
              </w:rPr>
              <w:t>Servicios temporales de recursos humanos</w:t>
            </w:r>
          </w:p>
        </w:tc>
      </w:tr>
    </w:tbl>
    <w:p w14:paraId="0F50D89B" w14:textId="77777777" w:rsidR="009749DD" w:rsidRPr="007E35E3" w:rsidRDefault="009749DD" w:rsidP="009749DD">
      <w:pPr>
        <w:autoSpaceDE w:val="0"/>
        <w:autoSpaceDN w:val="0"/>
        <w:adjustRightInd w:val="0"/>
        <w:spacing w:after="0"/>
        <w:rPr>
          <w:rFonts w:ascii="Arial" w:hAnsi="Arial" w:cs="Arial"/>
          <w:b/>
        </w:rPr>
      </w:pPr>
    </w:p>
    <w:p w14:paraId="2B927166" w14:textId="77777777" w:rsidR="009749DD" w:rsidRPr="007E35E3" w:rsidRDefault="009749DD" w:rsidP="009749DD">
      <w:pPr>
        <w:tabs>
          <w:tab w:val="left" w:pos="9180"/>
        </w:tabs>
        <w:ind w:right="9"/>
        <w:jc w:val="both"/>
        <w:rPr>
          <w:rFonts w:ascii="Arial" w:hAnsi="Arial" w:cs="Arial"/>
        </w:rPr>
      </w:pPr>
    </w:p>
    <w:p w14:paraId="2C152DA6" w14:textId="77777777" w:rsidR="009749DD" w:rsidRPr="007E35E3" w:rsidRDefault="009749DD" w:rsidP="009749DD">
      <w:pPr>
        <w:pStyle w:val="Prrafodelista"/>
        <w:numPr>
          <w:ilvl w:val="0"/>
          <w:numId w:val="2"/>
        </w:numPr>
        <w:autoSpaceDE w:val="0"/>
        <w:autoSpaceDN w:val="0"/>
        <w:adjustRightInd w:val="0"/>
        <w:spacing w:after="0"/>
        <w:jc w:val="both"/>
        <w:rPr>
          <w:rFonts w:ascii="Arial" w:hAnsi="Arial" w:cs="Arial"/>
          <w:color w:val="000000"/>
        </w:rPr>
      </w:pPr>
      <w:r w:rsidRPr="007E35E3">
        <w:rPr>
          <w:rFonts w:ascii="Arial" w:hAnsi="Arial" w:cs="Arial"/>
          <w:b/>
          <w:bCs/>
          <w:color w:val="000000"/>
        </w:rPr>
        <w:t xml:space="preserve">MODALIDAD DE SELECCIÓN DEL CONTRATISTA Y JUSTIFICACIÓN, INCLUYENDO LOS FUNDAMENTOS JURÍDICOS. </w:t>
      </w:r>
    </w:p>
    <w:p w14:paraId="4384F9BE" w14:textId="77777777" w:rsidR="009749DD" w:rsidRPr="007E35E3" w:rsidRDefault="009749DD" w:rsidP="009749DD">
      <w:pPr>
        <w:tabs>
          <w:tab w:val="left" w:pos="9180"/>
        </w:tabs>
        <w:ind w:right="9"/>
        <w:jc w:val="both"/>
        <w:rPr>
          <w:rFonts w:ascii="Arial" w:hAnsi="Arial" w:cs="Arial"/>
        </w:rPr>
      </w:pPr>
    </w:p>
    <w:p w14:paraId="5F6DCFF4" w14:textId="77777777" w:rsidR="009749DD" w:rsidRPr="007E35E3" w:rsidRDefault="009749DD" w:rsidP="009749DD">
      <w:pPr>
        <w:autoSpaceDE w:val="0"/>
        <w:autoSpaceDN w:val="0"/>
        <w:adjustRightInd w:val="0"/>
        <w:spacing w:after="0"/>
        <w:jc w:val="both"/>
        <w:rPr>
          <w:rFonts w:ascii="Arial" w:hAnsi="Arial" w:cs="Arial"/>
          <w:b/>
          <w:bCs/>
        </w:rPr>
      </w:pPr>
      <w:r w:rsidRPr="007E35E3">
        <w:rPr>
          <w:rFonts w:ascii="Arial" w:hAnsi="Arial" w:cs="Arial"/>
          <w:b/>
          <w:bCs/>
        </w:rPr>
        <w:t>3.1</w:t>
      </w:r>
      <w:r w:rsidRPr="007E35E3">
        <w:rPr>
          <w:rFonts w:ascii="Arial" w:hAnsi="Arial" w:cs="Arial"/>
          <w:b/>
          <w:bCs/>
        </w:rPr>
        <w:tab/>
        <w:t xml:space="preserve"> RÉGIMEN JURÍDICO APLICABLE </w:t>
      </w:r>
    </w:p>
    <w:p w14:paraId="12CFACFE" w14:textId="77777777" w:rsidR="009749DD" w:rsidRPr="007E35E3" w:rsidRDefault="009749DD" w:rsidP="009749DD">
      <w:pPr>
        <w:autoSpaceDE w:val="0"/>
        <w:autoSpaceDN w:val="0"/>
        <w:adjustRightInd w:val="0"/>
        <w:spacing w:after="0"/>
        <w:jc w:val="both"/>
        <w:rPr>
          <w:rFonts w:ascii="Arial" w:hAnsi="Arial" w:cs="Arial"/>
        </w:rPr>
      </w:pPr>
    </w:p>
    <w:p w14:paraId="442C4E96" w14:textId="77777777" w:rsidR="009749DD" w:rsidRPr="007E35E3" w:rsidRDefault="009749DD" w:rsidP="009749DD">
      <w:pPr>
        <w:tabs>
          <w:tab w:val="left" w:pos="9180"/>
        </w:tabs>
        <w:ind w:right="9"/>
        <w:jc w:val="both"/>
        <w:rPr>
          <w:rFonts w:ascii="Arial" w:hAnsi="Arial" w:cs="Arial"/>
        </w:rPr>
      </w:pPr>
      <w:r w:rsidRPr="007E35E3">
        <w:rPr>
          <w:rFonts w:ascii="Arial" w:hAnsi="Arial" w:cs="Arial"/>
        </w:rPr>
        <w:t xml:space="preserve">El contrato que se derive del presente Estudio Previo se regirá por el Estatuto General de Contratación, en especial la Ley 80 de 1993, la Ley 1150 de 2007, el Decreto Ley 019 de 2012, Ley 1474 de 2011, el Artículo 2.2.1.2.1.4.9 del Decreto 1082 de 2015 y demás normas concordantes, han dispuesto toda la normatividad en materia contractual que las entidades estatales sometidas al estatuto de la contratación pública deben atender con estricto cumplimiento. </w:t>
      </w:r>
    </w:p>
    <w:p w14:paraId="72CFA0D0" w14:textId="77777777" w:rsidR="009749DD" w:rsidRPr="007E35E3" w:rsidRDefault="009749DD" w:rsidP="009749DD">
      <w:pPr>
        <w:tabs>
          <w:tab w:val="left" w:pos="9180"/>
        </w:tabs>
        <w:ind w:right="9"/>
        <w:jc w:val="both"/>
        <w:rPr>
          <w:rFonts w:ascii="Arial" w:hAnsi="Arial" w:cs="Arial"/>
        </w:rPr>
      </w:pPr>
      <w:r w:rsidRPr="007E35E3">
        <w:rPr>
          <w:rFonts w:ascii="Arial" w:hAnsi="Arial" w:cs="Arial"/>
        </w:rPr>
        <w:t xml:space="preserve">Conforme al inventario normativo que en materia de contratación estatal se ha expedido, se identificaron los principios de la contratación estatal que de forma obligatoria deben ser considerados al momento de adelantar procesos contractuales, a saber: transparencia (artículo 24 de la Ley 80 de 1993 y 2° de la ley 1150 de 2007), economía (artículo 25 de la ley 80 de 1993), responsabilidad (artículo 26 de ley 80 de 1993), selección objetiva (artículo 5° de la ley 1150 de 2007), conmutatividad (artículo 28 de la ley 80 de 1993) y equilibro económico (artículo 3° modificado por el art. 4° </w:t>
      </w:r>
      <w:proofErr w:type="spellStart"/>
      <w:r w:rsidRPr="007E35E3">
        <w:rPr>
          <w:rFonts w:ascii="Arial" w:hAnsi="Arial" w:cs="Arial"/>
        </w:rPr>
        <w:t>num</w:t>
      </w:r>
      <w:proofErr w:type="spellEnd"/>
      <w:r w:rsidRPr="007E35E3">
        <w:rPr>
          <w:rFonts w:ascii="Arial" w:hAnsi="Arial" w:cs="Arial"/>
        </w:rPr>
        <w:t xml:space="preserve">. 3, 5 </w:t>
      </w:r>
      <w:proofErr w:type="spellStart"/>
      <w:r w:rsidRPr="007E35E3">
        <w:rPr>
          <w:rFonts w:ascii="Arial" w:hAnsi="Arial" w:cs="Arial"/>
        </w:rPr>
        <w:t>num</w:t>
      </w:r>
      <w:proofErr w:type="spellEnd"/>
      <w:r w:rsidRPr="007E35E3">
        <w:rPr>
          <w:rFonts w:ascii="Arial" w:hAnsi="Arial" w:cs="Arial"/>
        </w:rPr>
        <w:t xml:space="preserve"> 1 y 27 de la ley 80 de 1993) y publicidad desarrollado ampliamente en la ley 1150 de 2007 y actualmente el Decreto 1082 de 20115.</w:t>
      </w:r>
    </w:p>
    <w:p w14:paraId="225940FA" w14:textId="77777777" w:rsidR="009749DD" w:rsidRPr="007E35E3" w:rsidRDefault="009749DD" w:rsidP="009749DD">
      <w:pPr>
        <w:autoSpaceDE w:val="0"/>
        <w:autoSpaceDN w:val="0"/>
        <w:adjustRightInd w:val="0"/>
        <w:spacing w:after="0"/>
        <w:jc w:val="both"/>
        <w:rPr>
          <w:rFonts w:ascii="Arial" w:hAnsi="Arial" w:cs="Arial"/>
          <w:b/>
          <w:bCs/>
        </w:rPr>
      </w:pPr>
      <w:r w:rsidRPr="007E35E3">
        <w:rPr>
          <w:rFonts w:ascii="Arial" w:hAnsi="Arial" w:cs="Arial"/>
          <w:b/>
          <w:bCs/>
        </w:rPr>
        <w:lastRenderedPageBreak/>
        <w:t>3.2</w:t>
      </w:r>
      <w:r w:rsidRPr="007E35E3">
        <w:rPr>
          <w:rFonts w:ascii="Arial" w:hAnsi="Arial" w:cs="Arial"/>
          <w:b/>
          <w:bCs/>
        </w:rPr>
        <w:tab/>
        <w:t xml:space="preserve"> LA MODALIDAD DE CONTRATACIÓN </w:t>
      </w:r>
    </w:p>
    <w:p w14:paraId="551E8292" w14:textId="77777777" w:rsidR="009749DD" w:rsidRPr="007E35E3" w:rsidRDefault="009749DD" w:rsidP="009749DD">
      <w:pPr>
        <w:autoSpaceDE w:val="0"/>
        <w:autoSpaceDN w:val="0"/>
        <w:adjustRightInd w:val="0"/>
        <w:spacing w:after="0"/>
        <w:jc w:val="both"/>
        <w:rPr>
          <w:rFonts w:ascii="Arial" w:hAnsi="Arial" w:cs="Arial"/>
        </w:rPr>
      </w:pPr>
    </w:p>
    <w:p w14:paraId="0E840D62" w14:textId="77777777" w:rsidR="009749DD" w:rsidRPr="007E35E3" w:rsidRDefault="009749DD" w:rsidP="009749DD">
      <w:pPr>
        <w:jc w:val="both"/>
        <w:rPr>
          <w:rFonts w:ascii="Arial" w:hAnsi="Arial" w:cs="Arial"/>
        </w:rPr>
      </w:pPr>
      <w:r w:rsidRPr="007E35E3">
        <w:rPr>
          <w:rFonts w:ascii="Arial" w:hAnsi="Arial" w:cs="Arial"/>
        </w:rPr>
        <w:t>El numeral 3) del artículo 32 de la Ley 80 de 1993, señala que «Son contratos de prestación de servicios los que celebren las entidades estatales para desarrollar actividades relacionadas con la administración o funcionamiento de la entidad. Estos contratos sólo podrán celebrarse con personas naturales cuando dichas actividades </w:t>
      </w:r>
      <w:r w:rsidRPr="007E35E3">
        <w:rPr>
          <w:rFonts w:ascii="Arial" w:hAnsi="Arial" w:cs="Arial"/>
          <w:u w:val="single"/>
        </w:rPr>
        <w:t>no puedan realizarse con personal de planta</w:t>
      </w:r>
      <w:r w:rsidRPr="007E35E3">
        <w:rPr>
          <w:rFonts w:ascii="Arial" w:hAnsi="Arial" w:cs="Arial"/>
        </w:rPr>
        <w:t> o requieran conocimientos especializados……»</w:t>
      </w:r>
    </w:p>
    <w:p w14:paraId="7B02231E" w14:textId="77777777" w:rsidR="009749DD" w:rsidRPr="007E35E3" w:rsidRDefault="009749DD" w:rsidP="009749DD">
      <w:pPr>
        <w:jc w:val="both"/>
        <w:rPr>
          <w:rFonts w:ascii="Arial" w:hAnsi="Arial" w:cs="Arial"/>
        </w:rPr>
      </w:pPr>
      <w:r w:rsidRPr="007E35E3">
        <w:rPr>
          <w:rFonts w:ascii="Arial" w:hAnsi="Arial" w:cs="Arial"/>
        </w:rPr>
        <w:t xml:space="preserve">El artículo 2 de la ley 1150 de 2007 establece cuatro (04) modalidades de selección, dentro de las cuales se encuentra la “Contratación Directa” que procede entre otros casos en los términos del literal h) Para la </w:t>
      </w:r>
      <w:r w:rsidRPr="007E35E3">
        <w:rPr>
          <w:rFonts w:ascii="Arial" w:hAnsi="Arial" w:cs="Arial"/>
          <w:b/>
        </w:rPr>
        <w:t>Prestación de Servicios Profesionales y De Apoyo a La Gestión</w:t>
      </w:r>
      <w:r w:rsidRPr="007E35E3">
        <w:rPr>
          <w:rFonts w:ascii="Arial" w:hAnsi="Arial" w:cs="Arial"/>
        </w:rPr>
        <w:t xml:space="preserve">, o para la ejecución de trabajos artísticos que sólo puedan encomendarse a determinadas personas naturales. </w:t>
      </w:r>
    </w:p>
    <w:p w14:paraId="1C0A30C9" w14:textId="77777777" w:rsidR="009749DD" w:rsidRPr="007E35E3" w:rsidRDefault="009749DD" w:rsidP="009749DD">
      <w:pPr>
        <w:pStyle w:val="NormalWeb"/>
        <w:spacing w:line="276" w:lineRule="auto"/>
        <w:jc w:val="both"/>
        <w:rPr>
          <w:rFonts w:ascii="Arial" w:hAnsi="Arial" w:cs="Arial"/>
          <w:sz w:val="22"/>
          <w:szCs w:val="22"/>
        </w:rPr>
      </w:pPr>
      <w:r w:rsidRPr="007E35E3">
        <w:rPr>
          <w:rFonts w:ascii="Arial" w:hAnsi="Arial" w:cs="Arial"/>
          <w:sz w:val="22"/>
          <w:szCs w:val="22"/>
        </w:rPr>
        <w:t xml:space="preserve">Así mismo el Decreto 1082 de 2015 consagra en su </w:t>
      </w:r>
      <w:r w:rsidRPr="007E35E3">
        <w:rPr>
          <w:rFonts w:ascii="Arial" w:hAnsi="Arial" w:cs="Arial"/>
          <w:b/>
          <w:bCs/>
          <w:sz w:val="22"/>
          <w:szCs w:val="22"/>
        </w:rPr>
        <w:t xml:space="preserve">Artículo 2.2.1.2.1.4.9. </w:t>
      </w:r>
      <w:r w:rsidRPr="007E35E3">
        <w:rPr>
          <w:rFonts w:ascii="Arial" w:hAnsi="Arial" w:cs="Arial"/>
          <w:b/>
          <w:bCs/>
          <w:iCs/>
          <w:sz w:val="22"/>
          <w:szCs w:val="22"/>
        </w:rPr>
        <w:t>Contratos de prestación de servicios profesionales y de apoyo a la gestión, o para la ejecución de trabajos artísticos que solo pueden encomendarse a determinadas personas naturales</w:t>
      </w:r>
      <w:r w:rsidRPr="007E35E3">
        <w:rPr>
          <w:rFonts w:ascii="Arial" w:hAnsi="Arial" w:cs="Arial"/>
          <w:iCs/>
          <w:sz w:val="22"/>
          <w:szCs w:val="22"/>
        </w:rPr>
        <w:t xml:space="preserve">. </w:t>
      </w:r>
      <w:r w:rsidRPr="007E35E3">
        <w:rPr>
          <w:rFonts w:ascii="Arial" w:hAnsi="Arial" w:cs="Arial"/>
          <w:sz w:val="22"/>
          <w:szCs w:val="22"/>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con el área de que se trate. En este caso no es necesario que la Entidad Estatal haya obtenido previamente varias ofertas, de lo cual el ordenador del gasto debe dejar constancia escrita. </w:t>
      </w:r>
    </w:p>
    <w:p w14:paraId="4DFE3E4C" w14:textId="77777777" w:rsidR="009749DD" w:rsidRPr="007E35E3" w:rsidRDefault="009749DD" w:rsidP="009749DD">
      <w:pPr>
        <w:pStyle w:val="NormalWeb"/>
        <w:spacing w:line="276" w:lineRule="auto"/>
        <w:jc w:val="both"/>
        <w:rPr>
          <w:rFonts w:ascii="Arial" w:hAnsi="Arial" w:cs="Arial"/>
          <w:sz w:val="22"/>
          <w:szCs w:val="22"/>
        </w:rPr>
      </w:pPr>
      <w:r w:rsidRPr="007E35E3">
        <w:rPr>
          <w:rFonts w:ascii="Arial" w:hAnsi="Arial" w:cs="Arial"/>
          <w:sz w:val="22"/>
          <w:szCs w:val="22"/>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2DA8DB0D" w14:textId="77777777" w:rsidR="009749DD" w:rsidRPr="007E35E3" w:rsidRDefault="009749DD" w:rsidP="009749DD">
      <w:pPr>
        <w:pStyle w:val="NormalWeb"/>
        <w:spacing w:line="276" w:lineRule="auto"/>
        <w:jc w:val="both"/>
        <w:rPr>
          <w:rFonts w:ascii="Arial" w:hAnsi="Arial" w:cs="Arial"/>
          <w:i/>
          <w:iCs/>
          <w:sz w:val="22"/>
          <w:szCs w:val="22"/>
        </w:rPr>
      </w:pPr>
      <w:r w:rsidRPr="007E35E3">
        <w:rPr>
          <w:rFonts w:ascii="Arial" w:hAnsi="Arial" w:cs="Arial"/>
          <w:sz w:val="22"/>
          <w:szCs w:val="22"/>
        </w:rPr>
        <w:t>Frente a este tipo de contratos el Honorable Consejo de Estado, en sala de lo contencioso Administrativo, Sección Tercera, en sentencia de unificación de 2 de diciembre de 2013, proferida dentro del proceso radicado 11001032600020110003900 (41719), señalo: “</w:t>
      </w:r>
      <w:r w:rsidRPr="007E35E3">
        <w:rPr>
          <w:rFonts w:ascii="Arial" w:hAnsi="Arial" w:cs="Arial"/>
          <w:i/>
          <w:iCs/>
          <w:sz w:val="22"/>
          <w:szCs w:val="22"/>
        </w:rPr>
        <w:t>La diferencia que existe entre este tipo de contrato y el de consultoría, indicando que el objeto del contrato de prestación de servicios profesionales involucra actividades de carácter intelectual, identificable e intangibles, que satisfacen las necesidades de la entidad contratante con relación a la gestión administrativa o funcionamiento que estas requieran, a través de acompañamiento, apoyo o con conocimientos especializados, pudiéndose incluir en el objeto actividades operativas, logísticas o asistenciales. Sobre el contrato de prestación de servicios de simple apoyo a la gestión, el objeto enmarca actividades identificables e intangibles de carácter operativo, logístico o asistencial, no requiere personal profesional y se caracteriza por un saber propiamente técnico, involucrando actividades en las que prima el esfuerzo físico o mecánico.” (…)</w:t>
      </w:r>
    </w:p>
    <w:p w14:paraId="41E85BB6" w14:textId="77777777" w:rsidR="009749DD" w:rsidRPr="007E35E3" w:rsidRDefault="009749DD" w:rsidP="009749DD">
      <w:pPr>
        <w:jc w:val="both"/>
        <w:rPr>
          <w:rFonts w:ascii="Arial" w:hAnsi="Arial" w:cs="Arial"/>
          <w:iCs/>
        </w:rPr>
      </w:pPr>
      <w:r w:rsidRPr="007E35E3">
        <w:rPr>
          <w:rFonts w:ascii="Arial" w:hAnsi="Arial" w:cs="Arial"/>
          <w:iCs/>
        </w:rPr>
        <w:t>Es importante dejar claro que la administración ha venido adoptando las medidas necesarias y las mejores prácticas que eviten el riesgo jurídico de que se configuren "relaciones laborales encubiertas", como lo han advertido la Corte Constitucional y el Consejo de Estado.</w:t>
      </w:r>
    </w:p>
    <w:p w14:paraId="658825D1" w14:textId="77777777" w:rsidR="009749DD" w:rsidRDefault="009749DD" w:rsidP="009749DD">
      <w:pPr>
        <w:jc w:val="both"/>
        <w:rPr>
          <w:rFonts w:ascii="Arial" w:hAnsi="Arial" w:cs="Arial"/>
          <w:iCs/>
        </w:rPr>
      </w:pPr>
      <w:r w:rsidRPr="007E35E3">
        <w:rPr>
          <w:rFonts w:ascii="Arial" w:hAnsi="Arial" w:cs="Arial"/>
          <w:iCs/>
        </w:rPr>
        <w:t>Por otro lado, y no menos importante la relación contractual que se sugiere no encumbre una relación laboral, toda vez que el servicio profesional especializado es prestado de conformidad con los lineamientos de la Ley 80 de 1993, es decir constituyendo una relación autónoma e independiente por parte del profesional, en la que no se genera subordinación o dependencia. Por lo que, en este caso, es totalmente procedente sugerir la presente contratación.</w:t>
      </w:r>
    </w:p>
    <w:p w14:paraId="2ED6FE9E" w14:textId="77777777" w:rsidR="003A7C56" w:rsidRPr="007E35E3" w:rsidRDefault="003A7C56" w:rsidP="009749DD">
      <w:pPr>
        <w:jc w:val="both"/>
        <w:rPr>
          <w:rFonts w:ascii="Arial" w:hAnsi="Arial" w:cs="Arial"/>
          <w:iCs/>
        </w:rPr>
      </w:pPr>
    </w:p>
    <w:p w14:paraId="331FAE00" w14:textId="77777777" w:rsidR="009749DD" w:rsidRPr="007E35E3" w:rsidRDefault="009749DD" w:rsidP="009749DD">
      <w:pPr>
        <w:pStyle w:val="Prrafodelista"/>
        <w:numPr>
          <w:ilvl w:val="0"/>
          <w:numId w:val="2"/>
        </w:numPr>
        <w:autoSpaceDE w:val="0"/>
        <w:autoSpaceDN w:val="0"/>
        <w:adjustRightInd w:val="0"/>
        <w:spacing w:after="0"/>
        <w:jc w:val="both"/>
        <w:rPr>
          <w:rFonts w:ascii="Arial" w:hAnsi="Arial" w:cs="Arial"/>
          <w:b/>
          <w:bCs/>
          <w:color w:val="000000"/>
        </w:rPr>
      </w:pPr>
      <w:r w:rsidRPr="007E35E3">
        <w:rPr>
          <w:rFonts w:ascii="Arial" w:hAnsi="Arial" w:cs="Arial"/>
          <w:b/>
          <w:bCs/>
          <w:color w:val="000000"/>
        </w:rPr>
        <w:lastRenderedPageBreak/>
        <w:t xml:space="preserve">VALOR ESTIMADO DEL CONTRATO Y DURACIÓN DEL MISMO. </w:t>
      </w:r>
    </w:p>
    <w:p w14:paraId="6162FF21" w14:textId="77777777" w:rsidR="009749DD" w:rsidRPr="007E35E3" w:rsidRDefault="009749DD" w:rsidP="009749DD">
      <w:pPr>
        <w:pStyle w:val="Prrafodelista"/>
        <w:autoSpaceDE w:val="0"/>
        <w:autoSpaceDN w:val="0"/>
        <w:adjustRightInd w:val="0"/>
        <w:spacing w:after="0"/>
        <w:jc w:val="both"/>
        <w:rPr>
          <w:rFonts w:ascii="Arial" w:hAnsi="Arial" w:cs="Arial"/>
          <w:color w:val="000000"/>
        </w:rPr>
      </w:pPr>
    </w:p>
    <w:p w14:paraId="2DE2799E" w14:textId="77777777" w:rsidR="009749DD" w:rsidRPr="007E35E3" w:rsidRDefault="009749DD" w:rsidP="009749DD">
      <w:pPr>
        <w:autoSpaceDE w:val="0"/>
        <w:autoSpaceDN w:val="0"/>
        <w:adjustRightInd w:val="0"/>
        <w:spacing w:after="0"/>
        <w:jc w:val="both"/>
        <w:rPr>
          <w:rFonts w:ascii="Arial" w:hAnsi="Arial" w:cs="Arial"/>
        </w:rPr>
      </w:pPr>
      <w:r w:rsidRPr="007E35E3">
        <w:rPr>
          <w:rFonts w:ascii="Arial" w:hAnsi="Arial" w:cs="Arial"/>
        </w:rPr>
        <w:t xml:space="preserve">Con anterioridad al desarrollo del presente proceso de contratación, el Municipio de San Jacinto ha celebrado el contrato de prestación de servicios especializados para acompañamiento a la gestión contractual, obteniendo resultados satisfactorios, por tanto, conoce las condiciones en que debe realizarse la contratación. De acuerdo con lo determinado en el presente estudio, existen actividades adicionales surgidas de la necesidad del servicio en materia de gestión contractual, por lo tanto, se hace necesario adelantar un nuevo proceso de contratación que satisfaga la citada necesidad. </w:t>
      </w:r>
    </w:p>
    <w:p w14:paraId="64607A10" w14:textId="77777777" w:rsidR="009749DD" w:rsidRPr="007E35E3" w:rsidRDefault="009749DD" w:rsidP="009749DD">
      <w:pPr>
        <w:autoSpaceDE w:val="0"/>
        <w:autoSpaceDN w:val="0"/>
        <w:adjustRightInd w:val="0"/>
        <w:spacing w:after="0"/>
        <w:jc w:val="both"/>
        <w:rPr>
          <w:rFonts w:ascii="Arial" w:hAnsi="Arial" w:cs="Arial"/>
        </w:rPr>
      </w:pPr>
    </w:p>
    <w:p w14:paraId="6437A595" w14:textId="77777777" w:rsidR="009749DD" w:rsidRPr="007E35E3" w:rsidRDefault="009749DD" w:rsidP="009749DD">
      <w:pPr>
        <w:autoSpaceDE w:val="0"/>
        <w:autoSpaceDN w:val="0"/>
        <w:adjustRightInd w:val="0"/>
        <w:spacing w:after="0"/>
        <w:jc w:val="both"/>
        <w:rPr>
          <w:rFonts w:ascii="Arial" w:hAnsi="Arial" w:cs="Arial"/>
        </w:rPr>
      </w:pPr>
      <w:r w:rsidRPr="007E35E3">
        <w:rPr>
          <w:rFonts w:ascii="Arial" w:hAnsi="Arial" w:cs="Arial"/>
        </w:rPr>
        <w:t>Para determinar el valor del contrato a celebrar, de conformidad con las actividades encaminadas al cumplimiento del mismo, se ha tomado como base y referencia el alcance del objeto contractual a desarrollarse; la responsabilidad sobre los temas objeto del mismo; el plazo de ejecución y el tiempo de dedicación que requieren dichas actividades; la experiencia y estudios con los que debe contar la persona que se requiere para cubrir la necesidad contractual, el cálculo de un factor que incluye el aporte a Seguridad Social Integral y ARL, los costos de legalización del respectivo contrato y finalmente tablas de honorarios de otras entidades públicas del nivel nacional; y contratos similares en el SECOP.</w:t>
      </w:r>
    </w:p>
    <w:p w14:paraId="45D822F0" w14:textId="77777777" w:rsidR="009749DD" w:rsidRPr="007E35E3" w:rsidRDefault="009749DD" w:rsidP="009749DD">
      <w:pPr>
        <w:pStyle w:val="Prrafodelista"/>
        <w:autoSpaceDE w:val="0"/>
        <w:autoSpaceDN w:val="0"/>
        <w:adjustRightInd w:val="0"/>
        <w:spacing w:after="0"/>
        <w:jc w:val="both"/>
        <w:rPr>
          <w:rFonts w:ascii="Arial" w:hAnsi="Arial" w:cs="Arial"/>
          <w:color w:val="000000"/>
        </w:rPr>
      </w:pPr>
    </w:p>
    <w:p w14:paraId="0FC13AEA" w14:textId="77777777" w:rsidR="009749DD" w:rsidRPr="007E35E3" w:rsidRDefault="009749DD" w:rsidP="009749DD">
      <w:pPr>
        <w:autoSpaceDE w:val="0"/>
        <w:autoSpaceDN w:val="0"/>
        <w:adjustRightInd w:val="0"/>
        <w:spacing w:after="0"/>
        <w:jc w:val="both"/>
        <w:rPr>
          <w:rFonts w:ascii="Arial" w:hAnsi="Arial" w:cs="Arial"/>
          <w:b/>
          <w:bCs/>
        </w:rPr>
      </w:pPr>
      <w:r w:rsidRPr="007E35E3">
        <w:rPr>
          <w:rFonts w:ascii="Arial" w:hAnsi="Arial" w:cs="Arial"/>
          <w:b/>
          <w:bCs/>
        </w:rPr>
        <w:t xml:space="preserve">4.1 </w:t>
      </w:r>
      <w:r w:rsidRPr="007E35E3">
        <w:rPr>
          <w:rFonts w:ascii="Arial" w:hAnsi="Arial" w:cs="Arial"/>
          <w:b/>
          <w:bCs/>
        </w:rPr>
        <w:tab/>
        <w:t xml:space="preserve">PRESUPUESTO PARA EL CONTRATO </w:t>
      </w:r>
    </w:p>
    <w:p w14:paraId="02FDE1CD" w14:textId="77777777" w:rsidR="009749DD" w:rsidRPr="007E35E3" w:rsidRDefault="009749DD" w:rsidP="009749DD">
      <w:pPr>
        <w:autoSpaceDE w:val="0"/>
        <w:autoSpaceDN w:val="0"/>
        <w:adjustRightInd w:val="0"/>
        <w:spacing w:after="0"/>
        <w:jc w:val="both"/>
        <w:rPr>
          <w:rFonts w:ascii="Arial" w:hAnsi="Arial" w:cs="Arial"/>
          <w:b/>
          <w:bCs/>
        </w:rPr>
      </w:pPr>
    </w:p>
    <w:p w14:paraId="60CC3130" w14:textId="7671F140" w:rsidR="009749DD" w:rsidRPr="007E35E3" w:rsidRDefault="009749DD" w:rsidP="009749DD">
      <w:pPr>
        <w:tabs>
          <w:tab w:val="left" w:pos="9180"/>
        </w:tabs>
        <w:ind w:right="9"/>
        <w:jc w:val="both"/>
        <w:rPr>
          <w:rFonts w:ascii="Arial" w:hAnsi="Arial" w:cs="Arial"/>
        </w:rPr>
      </w:pPr>
      <w:r w:rsidRPr="007E35E3">
        <w:rPr>
          <w:rFonts w:ascii="Arial" w:hAnsi="Arial" w:cs="Arial"/>
        </w:rPr>
        <w:t xml:space="preserve">El Municipio de San Jacinto - Bolívar, para adelantar el proceso de contratación directa conforme a la exposición antepuesta, cuenta con un presupuesto oficial de </w:t>
      </w:r>
      <w:r w:rsidR="003A7C56">
        <w:rPr>
          <w:rFonts w:ascii="Arial" w:hAnsi="Arial" w:cs="Arial"/>
          <w:b/>
        </w:rPr>
        <w:t>DIECINUEVE MILLONES DOSCIENTOS MIL PESOS MCTE ($19.200.000)</w:t>
      </w:r>
      <w:r w:rsidRPr="007E35E3">
        <w:rPr>
          <w:rFonts w:ascii="Arial" w:hAnsi="Arial" w:cs="Arial"/>
        </w:rPr>
        <w:t xml:space="preserve">. En consideración a los servicios a prestar; las actividades a desarrollar y la estimación destinada para estos servicios. </w:t>
      </w:r>
    </w:p>
    <w:p w14:paraId="42E9091C" w14:textId="0BE35083" w:rsidR="009749DD" w:rsidRPr="007E35E3" w:rsidRDefault="009749DD" w:rsidP="009749DD">
      <w:pPr>
        <w:autoSpaceDE w:val="0"/>
        <w:autoSpaceDN w:val="0"/>
        <w:adjustRightInd w:val="0"/>
        <w:spacing w:after="0"/>
        <w:jc w:val="both"/>
        <w:rPr>
          <w:rFonts w:ascii="Arial" w:hAnsi="Arial" w:cs="Arial"/>
        </w:rPr>
      </w:pPr>
      <w:r w:rsidRPr="007E35E3">
        <w:rPr>
          <w:rFonts w:ascii="Arial" w:hAnsi="Arial" w:cs="Arial"/>
          <w:b/>
          <w:bCs/>
        </w:rPr>
        <w:t>4.</w:t>
      </w:r>
      <w:r>
        <w:rPr>
          <w:rFonts w:ascii="Arial" w:hAnsi="Arial" w:cs="Arial"/>
          <w:b/>
          <w:bCs/>
        </w:rPr>
        <w:t>2</w:t>
      </w:r>
      <w:r w:rsidRPr="007E35E3">
        <w:rPr>
          <w:rFonts w:ascii="Arial" w:hAnsi="Arial" w:cs="Arial"/>
          <w:b/>
          <w:bCs/>
        </w:rPr>
        <w:t xml:space="preserve"> FORMA DE PAGO </w:t>
      </w:r>
    </w:p>
    <w:p w14:paraId="010F3FEE" w14:textId="77777777" w:rsidR="009749DD" w:rsidRPr="007E35E3" w:rsidRDefault="009749DD" w:rsidP="009749DD">
      <w:pPr>
        <w:autoSpaceDE w:val="0"/>
        <w:autoSpaceDN w:val="0"/>
        <w:adjustRightInd w:val="0"/>
        <w:spacing w:after="0"/>
        <w:jc w:val="both"/>
        <w:rPr>
          <w:rFonts w:ascii="Arial" w:hAnsi="Arial" w:cs="Arial"/>
        </w:rPr>
      </w:pPr>
    </w:p>
    <w:p w14:paraId="41144F40" w14:textId="11B05C68" w:rsidR="009749DD" w:rsidRPr="007E35E3" w:rsidRDefault="009749DD" w:rsidP="009749DD">
      <w:pPr>
        <w:tabs>
          <w:tab w:val="left" w:pos="9180"/>
        </w:tabs>
        <w:ind w:right="9"/>
        <w:jc w:val="both"/>
        <w:rPr>
          <w:rFonts w:ascii="Arial" w:hAnsi="Arial" w:cs="Arial"/>
        </w:rPr>
      </w:pPr>
      <w:r w:rsidRPr="007E35E3">
        <w:rPr>
          <w:rFonts w:ascii="Arial" w:hAnsi="Arial" w:cs="Arial"/>
        </w:rPr>
        <w:t xml:space="preserve">El valor del contrato se pagará de la siguiente manera: Una vez perfeccionado el contrato y cumplidos los requisitos para su ejecución, EL Municipio realizará </w:t>
      </w:r>
      <w:r w:rsidR="009421D4">
        <w:rPr>
          <w:rFonts w:ascii="Arial" w:hAnsi="Arial" w:cs="Arial"/>
        </w:rPr>
        <w:t>cuatro (04</w:t>
      </w:r>
      <w:r>
        <w:rPr>
          <w:rFonts w:ascii="Arial" w:hAnsi="Arial" w:cs="Arial"/>
        </w:rPr>
        <w:t>)</w:t>
      </w:r>
      <w:r w:rsidRPr="007E35E3">
        <w:rPr>
          <w:rFonts w:ascii="Arial" w:hAnsi="Arial" w:cs="Arial"/>
        </w:rPr>
        <w:t xml:space="preserve"> pagos Mensualizado, por la suma de </w:t>
      </w:r>
      <w:r w:rsidR="003A7C56">
        <w:rPr>
          <w:rFonts w:ascii="Arial" w:hAnsi="Arial" w:cs="Arial"/>
          <w:b/>
          <w:bCs/>
        </w:rPr>
        <w:t>CUATRO MILLONES OCHOCIENTOS MIL PESOS MCTE ($4.800.000)</w:t>
      </w:r>
      <w:r w:rsidRPr="007E35E3">
        <w:rPr>
          <w:rFonts w:ascii="Arial" w:hAnsi="Arial" w:cs="Arial"/>
          <w:b/>
          <w:bCs/>
        </w:rPr>
        <w:t xml:space="preserve">, </w:t>
      </w:r>
      <w:r w:rsidRPr="007E35E3">
        <w:rPr>
          <w:rFonts w:ascii="Arial" w:hAnsi="Arial" w:cs="Arial"/>
          <w:bCs/>
        </w:rPr>
        <w:t>que se tramitaran mes vencido contados a partir del cumplimiento de los requisitos de ejecución dentro de los 5 días siguientes a la radicación a la cuenta de cobro o factura. El contratista deberá presentar informe</w:t>
      </w:r>
      <w:r w:rsidRPr="007E35E3">
        <w:rPr>
          <w:rFonts w:ascii="Arial" w:hAnsi="Arial" w:cs="Arial"/>
        </w:rPr>
        <w:t xml:space="preserve"> de actividades, certificación de recibo a satisfacción por parte del supervisor del contrato y acreditar el cumplimiento de las obligaciones contractuales según lo dispuesto en el artículo 23 de la Ley 1150 de 2007 sobre el pago de las obligaciones de seguridad social integral (Salud, Pensión y ARL).</w:t>
      </w:r>
    </w:p>
    <w:p w14:paraId="43311029" w14:textId="29983BB6" w:rsidR="009749DD" w:rsidRPr="007E35E3" w:rsidRDefault="009749DD" w:rsidP="009749DD">
      <w:pPr>
        <w:autoSpaceDE w:val="0"/>
        <w:autoSpaceDN w:val="0"/>
        <w:adjustRightInd w:val="0"/>
        <w:spacing w:after="0"/>
        <w:jc w:val="both"/>
        <w:rPr>
          <w:rFonts w:ascii="Arial" w:hAnsi="Arial" w:cs="Arial"/>
        </w:rPr>
      </w:pPr>
      <w:r w:rsidRPr="007E35E3">
        <w:rPr>
          <w:rFonts w:ascii="Arial" w:hAnsi="Arial" w:cs="Arial"/>
          <w:b/>
          <w:bCs/>
        </w:rPr>
        <w:t>4.</w:t>
      </w:r>
      <w:r>
        <w:rPr>
          <w:rFonts w:ascii="Arial" w:hAnsi="Arial" w:cs="Arial"/>
          <w:b/>
          <w:bCs/>
        </w:rPr>
        <w:t>3</w:t>
      </w:r>
      <w:r w:rsidRPr="007E35E3">
        <w:rPr>
          <w:rFonts w:ascii="Arial" w:hAnsi="Arial" w:cs="Arial"/>
          <w:b/>
          <w:bCs/>
        </w:rPr>
        <w:t xml:space="preserve"> PLAZO MÁXIMO DE EJECUCIÓN DEL CONTRATO </w:t>
      </w:r>
    </w:p>
    <w:p w14:paraId="4C45C5E4" w14:textId="77777777" w:rsidR="009749DD" w:rsidRPr="007E35E3" w:rsidRDefault="009749DD" w:rsidP="009749DD">
      <w:pPr>
        <w:pStyle w:val="Default"/>
        <w:spacing w:line="276" w:lineRule="auto"/>
        <w:jc w:val="both"/>
        <w:rPr>
          <w:sz w:val="22"/>
          <w:szCs w:val="22"/>
        </w:rPr>
      </w:pPr>
    </w:p>
    <w:p w14:paraId="2BC5A33B" w14:textId="2AB1CC47" w:rsidR="009749DD" w:rsidRPr="007E35E3" w:rsidRDefault="009749DD" w:rsidP="009749DD">
      <w:pPr>
        <w:pStyle w:val="Default"/>
        <w:spacing w:line="276" w:lineRule="auto"/>
        <w:jc w:val="both"/>
        <w:rPr>
          <w:sz w:val="22"/>
          <w:szCs w:val="22"/>
        </w:rPr>
      </w:pPr>
      <w:r w:rsidRPr="007E35E3">
        <w:rPr>
          <w:sz w:val="22"/>
          <w:szCs w:val="22"/>
        </w:rPr>
        <w:t xml:space="preserve">El plazo para la ejecución del presente contrato será de </w:t>
      </w:r>
      <w:r w:rsidR="00F7708E">
        <w:rPr>
          <w:sz w:val="22"/>
          <w:szCs w:val="22"/>
        </w:rPr>
        <w:t xml:space="preserve">cuatro (04) </w:t>
      </w:r>
      <w:r w:rsidRPr="007E35E3">
        <w:rPr>
          <w:sz w:val="22"/>
          <w:szCs w:val="22"/>
        </w:rPr>
        <w:t xml:space="preserve">meses. Dicho plazo se contará a partir de la suscripción del </w:t>
      </w:r>
      <w:r w:rsidRPr="007E35E3">
        <w:rPr>
          <w:b/>
          <w:bCs/>
          <w:iCs/>
          <w:sz w:val="22"/>
          <w:szCs w:val="22"/>
        </w:rPr>
        <w:t xml:space="preserve">Acta de Inicio </w:t>
      </w:r>
      <w:r w:rsidRPr="007E35E3">
        <w:rPr>
          <w:sz w:val="22"/>
          <w:szCs w:val="22"/>
        </w:rPr>
        <w:t xml:space="preserve">del contrato, previo cumplimiento de los requisitos de ejecución del contrato. </w:t>
      </w:r>
    </w:p>
    <w:p w14:paraId="5813DB62" w14:textId="77777777" w:rsidR="009749DD" w:rsidRPr="007E35E3" w:rsidRDefault="009749DD" w:rsidP="009749DD">
      <w:pPr>
        <w:pStyle w:val="Default"/>
        <w:spacing w:line="276" w:lineRule="auto"/>
        <w:jc w:val="both"/>
        <w:rPr>
          <w:sz w:val="22"/>
          <w:szCs w:val="22"/>
        </w:rPr>
      </w:pPr>
    </w:p>
    <w:p w14:paraId="0CD42D59" w14:textId="79D3D3F4" w:rsidR="009749DD" w:rsidRPr="007E35E3" w:rsidRDefault="009749DD" w:rsidP="009749DD">
      <w:pPr>
        <w:autoSpaceDE w:val="0"/>
        <w:autoSpaceDN w:val="0"/>
        <w:adjustRightInd w:val="0"/>
        <w:spacing w:after="0"/>
        <w:jc w:val="both"/>
        <w:rPr>
          <w:rFonts w:ascii="Arial" w:hAnsi="Arial" w:cs="Arial"/>
          <w:b/>
          <w:bCs/>
        </w:rPr>
      </w:pPr>
      <w:r w:rsidRPr="007E35E3">
        <w:rPr>
          <w:rFonts w:ascii="Arial" w:hAnsi="Arial" w:cs="Arial"/>
          <w:b/>
          <w:bCs/>
        </w:rPr>
        <w:t>4.</w:t>
      </w:r>
      <w:r>
        <w:rPr>
          <w:rFonts w:ascii="Arial" w:hAnsi="Arial" w:cs="Arial"/>
          <w:b/>
          <w:bCs/>
        </w:rPr>
        <w:t>4</w:t>
      </w:r>
      <w:r w:rsidRPr="007E35E3">
        <w:rPr>
          <w:rFonts w:ascii="Arial" w:hAnsi="Arial" w:cs="Arial"/>
          <w:b/>
          <w:bCs/>
        </w:rPr>
        <w:t xml:space="preserve">. VIGENCIA. </w:t>
      </w:r>
    </w:p>
    <w:p w14:paraId="42DC74A4" w14:textId="77777777" w:rsidR="009749DD" w:rsidRPr="007E35E3" w:rsidRDefault="009749DD" w:rsidP="009749DD">
      <w:pPr>
        <w:autoSpaceDE w:val="0"/>
        <w:autoSpaceDN w:val="0"/>
        <w:adjustRightInd w:val="0"/>
        <w:spacing w:after="0"/>
        <w:jc w:val="both"/>
        <w:rPr>
          <w:rFonts w:ascii="Arial" w:hAnsi="Arial" w:cs="Arial"/>
        </w:rPr>
      </w:pPr>
    </w:p>
    <w:p w14:paraId="1E739218" w14:textId="77777777" w:rsidR="009749DD" w:rsidRPr="007E35E3" w:rsidRDefault="009749DD" w:rsidP="009749DD">
      <w:pPr>
        <w:autoSpaceDE w:val="0"/>
        <w:autoSpaceDN w:val="0"/>
        <w:adjustRightInd w:val="0"/>
        <w:spacing w:after="0"/>
        <w:jc w:val="both"/>
        <w:rPr>
          <w:rFonts w:ascii="Arial" w:hAnsi="Arial" w:cs="Arial"/>
        </w:rPr>
      </w:pPr>
      <w:r w:rsidRPr="007E35E3">
        <w:rPr>
          <w:rFonts w:ascii="Arial" w:hAnsi="Arial" w:cs="Arial"/>
        </w:rPr>
        <w:t xml:space="preserve">Para todos los efectos legales la vigencia será por el término de duración del contrato y Cuatro </w:t>
      </w:r>
      <w:r w:rsidRPr="007E35E3">
        <w:rPr>
          <w:rFonts w:ascii="Arial" w:hAnsi="Arial" w:cs="Arial"/>
          <w:b/>
          <w:bCs/>
          <w:iCs/>
        </w:rPr>
        <w:t xml:space="preserve">(04 Meses) </w:t>
      </w:r>
      <w:r w:rsidRPr="007E35E3">
        <w:rPr>
          <w:rFonts w:ascii="Arial" w:hAnsi="Arial" w:cs="Arial"/>
        </w:rPr>
        <w:t xml:space="preserve">más para efectos de liquidación; siempre y cuando EL MUNICIPIO así lo requiera y solicite al CONTRATISTA. </w:t>
      </w:r>
    </w:p>
    <w:p w14:paraId="52B86661" w14:textId="77777777" w:rsidR="009749DD" w:rsidRDefault="009749DD" w:rsidP="009749DD">
      <w:pPr>
        <w:autoSpaceDE w:val="0"/>
        <w:autoSpaceDN w:val="0"/>
        <w:adjustRightInd w:val="0"/>
        <w:spacing w:after="0"/>
        <w:jc w:val="both"/>
        <w:rPr>
          <w:rFonts w:ascii="Arial" w:hAnsi="Arial" w:cs="Arial"/>
        </w:rPr>
      </w:pPr>
    </w:p>
    <w:p w14:paraId="6554D717" w14:textId="77777777" w:rsidR="003A7C56" w:rsidRPr="007E35E3" w:rsidRDefault="003A7C56" w:rsidP="009749DD">
      <w:pPr>
        <w:autoSpaceDE w:val="0"/>
        <w:autoSpaceDN w:val="0"/>
        <w:adjustRightInd w:val="0"/>
        <w:spacing w:after="0"/>
        <w:jc w:val="both"/>
        <w:rPr>
          <w:rFonts w:ascii="Arial" w:hAnsi="Arial" w:cs="Arial"/>
        </w:rPr>
      </w:pPr>
    </w:p>
    <w:p w14:paraId="2D6D6409" w14:textId="77777777" w:rsidR="00414083" w:rsidRPr="00536E67" w:rsidRDefault="009749DD" w:rsidP="00414083">
      <w:pPr>
        <w:autoSpaceDE w:val="0"/>
        <w:autoSpaceDN w:val="0"/>
        <w:adjustRightInd w:val="0"/>
        <w:spacing w:after="0"/>
        <w:jc w:val="both"/>
        <w:rPr>
          <w:rFonts w:ascii="Arial" w:hAnsi="Arial" w:cs="Arial"/>
        </w:rPr>
      </w:pPr>
      <w:r w:rsidRPr="007E35E3">
        <w:rPr>
          <w:rFonts w:ascii="Arial" w:hAnsi="Arial" w:cs="Arial"/>
          <w:b/>
          <w:bCs/>
        </w:rPr>
        <w:t xml:space="preserve"> </w:t>
      </w:r>
    </w:p>
    <w:p w14:paraId="58A36A7C" w14:textId="77777777" w:rsidR="00414083" w:rsidRPr="007919FF" w:rsidRDefault="00414083" w:rsidP="00414083">
      <w:pPr>
        <w:pStyle w:val="Prrafodelista"/>
        <w:numPr>
          <w:ilvl w:val="0"/>
          <w:numId w:val="2"/>
        </w:numPr>
        <w:autoSpaceDE w:val="0"/>
        <w:autoSpaceDN w:val="0"/>
        <w:adjustRightInd w:val="0"/>
        <w:spacing w:after="0"/>
        <w:jc w:val="both"/>
        <w:rPr>
          <w:rFonts w:ascii="Arial" w:hAnsi="Arial" w:cs="Arial"/>
        </w:rPr>
      </w:pPr>
      <w:r w:rsidRPr="00536E67">
        <w:rPr>
          <w:rFonts w:ascii="Arial" w:hAnsi="Arial" w:cs="Arial"/>
          <w:b/>
          <w:bCs/>
        </w:rPr>
        <w:lastRenderedPageBreak/>
        <w:t xml:space="preserve"> </w:t>
      </w:r>
      <w:r>
        <w:rPr>
          <w:rFonts w:ascii="Arial" w:hAnsi="Arial" w:cs="Arial"/>
          <w:b/>
          <w:bCs/>
        </w:rPr>
        <w:t>ANALISIS DEL SECTOR</w:t>
      </w:r>
    </w:p>
    <w:p w14:paraId="10390040" w14:textId="77777777" w:rsidR="00414083" w:rsidRDefault="00414083" w:rsidP="00414083">
      <w:pPr>
        <w:autoSpaceDE w:val="0"/>
        <w:autoSpaceDN w:val="0"/>
        <w:adjustRightInd w:val="0"/>
        <w:spacing w:after="0"/>
        <w:jc w:val="both"/>
        <w:rPr>
          <w:rFonts w:ascii="Arial" w:hAnsi="Arial" w:cs="Arial"/>
        </w:rPr>
      </w:pPr>
    </w:p>
    <w:p w14:paraId="75CB4B9F" w14:textId="77777777" w:rsidR="00414083" w:rsidRPr="007919FF" w:rsidRDefault="00414083" w:rsidP="00414083">
      <w:pPr>
        <w:pStyle w:val="Prrafodelista"/>
        <w:numPr>
          <w:ilvl w:val="1"/>
          <w:numId w:val="2"/>
        </w:numPr>
        <w:autoSpaceDE w:val="0"/>
        <w:autoSpaceDN w:val="0"/>
        <w:adjustRightInd w:val="0"/>
        <w:spacing w:after="0"/>
        <w:jc w:val="both"/>
        <w:rPr>
          <w:rFonts w:ascii="Arial" w:hAnsi="Arial" w:cs="Arial"/>
          <w:b/>
          <w:bCs/>
        </w:rPr>
      </w:pPr>
      <w:r w:rsidRPr="007919FF">
        <w:rPr>
          <w:rFonts w:ascii="Arial" w:hAnsi="Arial" w:cs="Arial"/>
          <w:b/>
          <w:bCs/>
        </w:rPr>
        <w:t>ASPECTOS GENERALES</w:t>
      </w:r>
    </w:p>
    <w:p w14:paraId="132111B1" w14:textId="77777777" w:rsidR="00414083" w:rsidRPr="00536E67" w:rsidRDefault="00414083" w:rsidP="00414083">
      <w:pPr>
        <w:pStyle w:val="Sinespaciado"/>
        <w:spacing w:line="276" w:lineRule="auto"/>
        <w:jc w:val="both"/>
        <w:rPr>
          <w:rFonts w:ascii="Arial" w:eastAsiaTheme="minorHAnsi" w:hAnsi="Arial" w:cs="Arial"/>
        </w:rPr>
      </w:pPr>
    </w:p>
    <w:p w14:paraId="76B081BF" w14:textId="77777777" w:rsidR="00414083" w:rsidRDefault="00414083" w:rsidP="00414083">
      <w:pPr>
        <w:pStyle w:val="Sinespaciado"/>
        <w:spacing w:line="276" w:lineRule="auto"/>
        <w:jc w:val="both"/>
        <w:rPr>
          <w:rFonts w:ascii="Arial" w:hAnsi="Arial" w:cs="Arial"/>
        </w:rPr>
      </w:pPr>
      <w:r>
        <w:rPr>
          <w:rFonts w:ascii="Arial" w:hAnsi="Arial" w:cs="Arial"/>
        </w:rPr>
        <w:t xml:space="preserve">Con el propósito de observar lo dispuesto en el Decreto 1082 de 2015 y cumplir con la guía para la elaboración de Estudios del sector publicada por Colombia Compra Eficiente, y materializar los principios de planeación, responsabilidad y transparencia, esta entidad identifico que el sector relativo al objeto del presente proceso de contratación </w:t>
      </w:r>
      <w:proofErr w:type="spellStart"/>
      <w:r>
        <w:rPr>
          <w:rFonts w:ascii="Arial" w:hAnsi="Arial" w:cs="Arial"/>
        </w:rPr>
        <w:t>esta</w:t>
      </w:r>
      <w:proofErr w:type="spellEnd"/>
      <w:r>
        <w:rPr>
          <w:rFonts w:ascii="Arial" w:hAnsi="Arial" w:cs="Arial"/>
        </w:rPr>
        <w:t xml:space="preserve"> integrado por el conjunto de personas de acuerdo a su nivel educativo y experiencia que prestan sus servicios a las entidades y organismos del Estado. </w:t>
      </w:r>
    </w:p>
    <w:p w14:paraId="6C6E8368" w14:textId="77777777" w:rsidR="00414083" w:rsidRDefault="00414083" w:rsidP="00414083">
      <w:pPr>
        <w:pStyle w:val="Sinespaciado"/>
        <w:spacing w:line="276" w:lineRule="auto"/>
        <w:jc w:val="both"/>
        <w:rPr>
          <w:rFonts w:ascii="Arial" w:hAnsi="Arial" w:cs="Arial"/>
        </w:rPr>
      </w:pPr>
    </w:p>
    <w:p w14:paraId="66B412E8" w14:textId="77777777" w:rsidR="00414083" w:rsidRPr="00536E67" w:rsidRDefault="00414083" w:rsidP="00414083">
      <w:pPr>
        <w:pStyle w:val="Sinespaciado"/>
        <w:spacing w:line="276" w:lineRule="auto"/>
        <w:jc w:val="both"/>
        <w:rPr>
          <w:rFonts w:ascii="Arial" w:hAnsi="Arial" w:cs="Arial"/>
        </w:rPr>
      </w:pPr>
      <w:r w:rsidRPr="00536E67">
        <w:rPr>
          <w:rFonts w:ascii="Arial" w:hAnsi="Arial" w:cs="Arial"/>
        </w:rPr>
        <w:t>Teniendo en cuenta las modificaciones en la Ley 80 de 1993 se dictaron otras disposiciones generales aplicables a toda contratación con recursos públicos. Con la Ley 1150 de 2007 se introdujeron medidas para la eficiencia y la transparencia; los artículos 2.2.1.1.1.6.3 y en el numeral 6 del artículo 2.2.1.1.2.1.1 del Decreto 1082 de 2015; y siguiendo los lineamientos dispuestos por la Agencia Nacional de Contratación –Colombia Compra Eficiente, se procedió a realizar el análisis de riesgos y la forma de mitigarlos, así:</w:t>
      </w:r>
    </w:p>
    <w:p w14:paraId="25463E4D" w14:textId="77777777" w:rsidR="00414083" w:rsidRPr="00536E67" w:rsidRDefault="00414083" w:rsidP="00414083">
      <w:pPr>
        <w:pStyle w:val="Sinespaciado"/>
        <w:spacing w:line="276" w:lineRule="auto"/>
        <w:jc w:val="both"/>
        <w:rPr>
          <w:rFonts w:ascii="Arial" w:hAnsi="Arial" w:cs="Arial"/>
        </w:rPr>
      </w:pPr>
    </w:p>
    <w:p w14:paraId="12D0D8A8" w14:textId="77777777" w:rsidR="00414083" w:rsidRDefault="00414083" w:rsidP="00414083">
      <w:pPr>
        <w:pStyle w:val="Sinespaciado"/>
        <w:spacing w:line="276" w:lineRule="auto"/>
        <w:jc w:val="both"/>
        <w:rPr>
          <w:rFonts w:ascii="Arial" w:hAnsi="Arial" w:cs="Arial"/>
        </w:rPr>
      </w:pPr>
      <w:r w:rsidRPr="00536E67">
        <w:rPr>
          <w:rFonts w:ascii="Arial" w:hAnsi="Arial" w:cs="Arial"/>
          <w:i/>
          <w:u w:val="single"/>
        </w:rPr>
        <w:t>Contexto</w:t>
      </w:r>
      <w:r w:rsidRPr="00536E67">
        <w:rPr>
          <w:rFonts w:ascii="Arial" w:hAnsi="Arial" w:cs="Arial"/>
        </w:rPr>
        <w:t>: En el presente proceso de contratación, no hay un sector específico determinado de la ciudadanía a beneficiar en forma directa, teniendo en cuenta que, por la naturaleza del contrato, lo que se pretende es buscar apoyo profesional para el eficiente desarrollo de la función misional y administrativa de la entidad y en estos momentos la entidad cuenta con la capacidad y disponibilidad de recursos para adelantar el proceso de contratación.</w:t>
      </w:r>
    </w:p>
    <w:p w14:paraId="71145FD9" w14:textId="77777777" w:rsidR="00414083" w:rsidRDefault="00414083" w:rsidP="00414083">
      <w:pPr>
        <w:pStyle w:val="Sinespaciado"/>
        <w:spacing w:line="276" w:lineRule="auto"/>
        <w:jc w:val="both"/>
        <w:rPr>
          <w:rFonts w:ascii="Arial" w:hAnsi="Arial" w:cs="Arial"/>
        </w:rPr>
      </w:pPr>
    </w:p>
    <w:p w14:paraId="35ADF83A" w14:textId="77777777" w:rsidR="00414083" w:rsidRDefault="00414083" w:rsidP="00414083">
      <w:pPr>
        <w:pStyle w:val="Sinespaciado"/>
        <w:spacing w:line="276" w:lineRule="auto"/>
        <w:jc w:val="both"/>
        <w:rPr>
          <w:rFonts w:ascii="Arial" w:hAnsi="Arial" w:cs="Arial"/>
        </w:rPr>
      </w:pPr>
      <w:r>
        <w:rPr>
          <w:rFonts w:ascii="Arial" w:hAnsi="Arial" w:cs="Arial"/>
        </w:rPr>
        <w:t xml:space="preserve">El mercado colombiano cuenta con una oferta amplia de personas que prestan sus servicios en diferentes entidades y asuntos específicos. La contratación de estas personas no </w:t>
      </w:r>
      <w:proofErr w:type="spellStart"/>
      <w:r>
        <w:rPr>
          <w:rFonts w:ascii="Arial" w:hAnsi="Arial" w:cs="Arial"/>
        </w:rPr>
        <w:t>esta</w:t>
      </w:r>
      <w:proofErr w:type="spellEnd"/>
      <w:r>
        <w:rPr>
          <w:rFonts w:ascii="Arial" w:hAnsi="Arial" w:cs="Arial"/>
        </w:rPr>
        <w:t xml:space="preserve"> sujeta a requisitos particulares de índole legal, salvo las propias del ejercicio mismo del objeto a contratar. La determinación del perfil del posible contratista y de quien lo cumple está relacionada con el conocimiento previo de las condiciones académicas y de experiencia, y de contratos anteriores ejecutados por el posible contratista.</w:t>
      </w:r>
    </w:p>
    <w:p w14:paraId="6E188E3A" w14:textId="77777777" w:rsidR="00414083" w:rsidRDefault="00414083" w:rsidP="00414083">
      <w:pPr>
        <w:pStyle w:val="Sinespaciado"/>
        <w:spacing w:line="276" w:lineRule="auto"/>
        <w:jc w:val="both"/>
        <w:rPr>
          <w:rFonts w:ascii="Arial" w:hAnsi="Arial" w:cs="Arial"/>
        </w:rPr>
      </w:pPr>
    </w:p>
    <w:p w14:paraId="3F153A03" w14:textId="77777777" w:rsidR="00414083" w:rsidRDefault="00414083" w:rsidP="00414083">
      <w:pPr>
        <w:pStyle w:val="Sinespaciado"/>
        <w:spacing w:line="276" w:lineRule="auto"/>
        <w:jc w:val="both"/>
        <w:rPr>
          <w:rFonts w:ascii="Arial" w:hAnsi="Arial" w:cs="Arial"/>
        </w:rPr>
      </w:pPr>
      <w:r>
        <w:rPr>
          <w:rFonts w:ascii="Arial" w:hAnsi="Arial" w:cs="Arial"/>
        </w:rPr>
        <w:t>Para satisfacer las necesidades del objeto del presente proceso de contratación el Municipio de San Jacinto, necesita realizar un negocio jurídico con una persona que acredite: (i) formación educativa conforme a lo dispuesto en estos estudios, (</w:t>
      </w:r>
      <w:proofErr w:type="spellStart"/>
      <w:r>
        <w:rPr>
          <w:rFonts w:ascii="Arial" w:hAnsi="Arial" w:cs="Arial"/>
        </w:rPr>
        <w:t>ii</w:t>
      </w:r>
      <w:proofErr w:type="spellEnd"/>
      <w:r>
        <w:rPr>
          <w:rFonts w:ascii="Arial" w:hAnsi="Arial" w:cs="Arial"/>
        </w:rPr>
        <w:t>) experiencia conforme a lo indicado en este documento.</w:t>
      </w:r>
    </w:p>
    <w:p w14:paraId="2C5F5125" w14:textId="77777777" w:rsidR="00414083" w:rsidRDefault="00414083" w:rsidP="00414083">
      <w:pPr>
        <w:pStyle w:val="Sinespaciado"/>
        <w:spacing w:line="276" w:lineRule="auto"/>
        <w:jc w:val="both"/>
        <w:rPr>
          <w:rFonts w:ascii="Arial" w:hAnsi="Arial" w:cs="Arial"/>
        </w:rPr>
      </w:pPr>
    </w:p>
    <w:p w14:paraId="5FB8B9ED" w14:textId="77777777" w:rsidR="00414083" w:rsidRDefault="00414083" w:rsidP="00414083">
      <w:pPr>
        <w:pStyle w:val="Sinespaciado"/>
        <w:spacing w:line="276" w:lineRule="auto"/>
        <w:jc w:val="both"/>
        <w:rPr>
          <w:rFonts w:ascii="Arial" w:hAnsi="Arial" w:cs="Arial"/>
        </w:rPr>
      </w:pPr>
      <w:r>
        <w:rPr>
          <w:rFonts w:ascii="Arial" w:hAnsi="Arial" w:cs="Arial"/>
        </w:rPr>
        <w:t xml:space="preserve">En este sentido el </w:t>
      </w:r>
      <w:proofErr w:type="spellStart"/>
      <w:r>
        <w:rPr>
          <w:rFonts w:ascii="Arial" w:hAnsi="Arial" w:cs="Arial"/>
        </w:rPr>
        <w:t>articulo</w:t>
      </w:r>
      <w:proofErr w:type="spellEnd"/>
      <w:r>
        <w:rPr>
          <w:rFonts w:ascii="Arial" w:hAnsi="Arial" w:cs="Arial"/>
        </w:rPr>
        <w:t xml:space="preserve"> 24 de la Ley 30 de 1992, “por el cual se organiza El Servicio Público De La Educación Superior”, indica que el </w:t>
      </w:r>
      <w:proofErr w:type="spellStart"/>
      <w:r>
        <w:rPr>
          <w:rFonts w:ascii="Arial" w:hAnsi="Arial" w:cs="Arial"/>
        </w:rPr>
        <w:t>titulo</w:t>
      </w:r>
      <w:proofErr w:type="spellEnd"/>
      <w:r>
        <w:rPr>
          <w:rFonts w:ascii="Arial" w:hAnsi="Arial" w:cs="Arial"/>
        </w:rPr>
        <w:t xml:space="preserve"> es el reconocimiento expreso de carácter académico, otorgado a una persona natural a la culminación de un programa, por haber adquirido un saber determinado en una institución de Educación Superior, y se hace constar en un diploma, en este caso el del tecnólogo en las ramas administrativas, comerciales o financieras”. </w:t>
      </w:r>
    </w:p>
    <w:p w14:paraId="4CC1AFDC" w14:textId="77777777" w:rsidR="00414083" w:rsidRDefault="00414083" w:rsidP="00414083">
      <w:pPr>
        <w:pStyle w:val="Sinespaciado"/>
        <w:spacing w:line="276" w:lineRule="auto"/>
        <w:jc w:val="both"/>
        <w:rPr>
          <w:rFonts w:ascii="Arial" w:hAnsi="Arial" w:cs="Arial"/>
        </w:rPr>
      </w:pPr>
    </w:p>
    <w:p w14:paraId="3D8460F1" w14:textId="77777777" w:rsidR="00414083" w:rsidRDefault="00414083" w:rsidP="00414083">
      <w:pPr>
        <w:pStyle w:val="Sinespaciado"/>
        <w:spacing w:line="276" w:lineRule="auto"/>
        <w:jc w:val="both"/>
        <w:rPr>
          <w:rFonts w:ascii="Arial" w:hAnsi="Arial" w:cs="Arial"/>
        </w:rPr>
      </w:pPr>
      <w:r w:rsidRPr="00536E67">
        <w:rPr>
          <w:rFonts w:ascii="Arial" w:hAnsi="Arial" w:cs="Arial"/>
        </w:rPr>
        <w:t xml:space="preserve">El presente proceso de contratación, por su naturaleza, no es necesario realizar el análisis de entorno socio ambiental, de condiciones políticas, factores ambientales y del sector del objeto del proceso de contratación, por no evidenciarse factores adversos dentro del mismo. Por su parte los contratos de Prestación de Servicios presentan una mínima ocurrencia de riesgos y en dado caso los que se puedan prever son de mínimo impacto para la Administración.  </w:t>
      </w:r>
    </w:p>
    <w:p w14:paraId="1A87C51C" w14:textId="77777777" w:rsidR="00414083" w:rsidRDefault="00414083" w:rsidP="00414083">
      <w:pPr>
        <w:pStyle w:val="Sinespaciado"/>
        <w:spacing w:line="276" w:lineRule="auto"/>
        <w:jc w:val="both"/>
        <w:rPr>
          <w:rFonts w:ascii="Arial" w:hAnsi="Arial" w:cs="Arial"/>
        </w:rPr>
      </w:pPr>
    </w:p>
    <w:p w14:paraId="65A1888E" w14:textId="77777777" w:rsidR="00414083" w:rsidRDefault="00414083" w:rsidP="00414083">
      <w:pPr>
        <w:pStyle w:val="Sinespaciado"/>
        <w:spacing w:line="276" w:lineRule="auto"/>
        <w:jc w:val="both"/>
        <w:rPr>
          <w:rFonts w:ascii="Arial" w:hAnsi="Arial" w:cs="Arial"/>
        </w:rPr>
      </w:pPr>
      <w:r>
        <w:rPr>
          <w:rFonts w:ascii="Arial" w:hAnsi="Arial" w:cs="Arial"/>
        </w:rPr>
        <w:lastRenderedPageBreak/>
        <w:t xml:space="preserve">En consecuencia, las aptitudes que debe tener el sujeto de la contratación, se corroboran verificando el </w:t>
      </w:r>
      <w:proofErr w:type="spellStart"/>
      <w:r>
        <w:rPr>
          <w:rFonts w:ascii="Arial" w:hAnsi="Arial" w:cs="Arial"/>
        </w:rPr>
        <w:t>titulo</w:t>
      </w:r>
      <w:proofErr w:type="spellEnd"/>
      <w:r>
        <w:rPr>
          <w:rFonts w:ascii="Arial" w:hAnsi="Arial" w:cs="Arial"/>
        </w:rPr>
        <w:t xml:space="preserve"> de idoneidad y los soportes laborales respectivos, según cada caso en particular en particular. Esto permite establecer que el sujeto cuenta con las condiciones necesarias para asumir la responsabilidad que implica la ejecución del contrato. </w:t>
      </w:r>
    </w:p>
    <w:p w14:paraId="01009112" w14:textId="77777777" w:rsidR="00414083" w:rsidRDefault="00414083" w:rsidP="00414083">
      <w:pPr>
        <w:pStyle w:val="Sinespaciado"/>
        <w:spacing w:line="276" w:lineRule="auto"/>
        <w:jc w:val="both"/>
        <w:rPr>
          <w:rFonts w:ascii="Arial" w:hAnsi="Arial" w:cs="Arial"/>
        </w:rPr>
      </w:pPr>
    </w:p>
    <w:p w14:paraId="0DCA1F15" w14:textId="77777777" w:rsidR="00414083" w:rsidRPr="004F2A90" w:rsidRDefault="00414083" w:rsidP="00414083">
      <w:pPr>
        <w:pStyle w:val="Sinespaciado"/>
        <w:numPr>
          <w:ilvl w:val="1"/>
          <w:numId w:val="2"/>
        </w:numPr>
        <w:spacing w:line="276" w:lineRule="auto"/>
        <w:jc w:val="both"/>
        <w:rPr>
          <w:rFonts w:ascii="Arial" w:hAnsi="Arial" w:cs="Arial"/>
          <w:b/>
          <w:bCs/>
        </w:rPr>
      </w:pPr>
      <w:r w:rsidRPr="004F2A90">
        <w:rPr>
          <w:rFonts w:ascii="Arial" w:hAnsi="Arial" w:cs="Arial"/>
          <w:b/>
          <w:bCs/>
        </w:rPr>
        <w:t xml:space="preserve">SECTOR PERTENECIENTE AL OBJETO CONTRACTUAL </w:t>
      </w:r>
    </w:p>
    <w:p w14:paraId="1E171D4F" w14:textId="77777777" w:rsidR="00414083" w:rsidRPr="00536E67" w:rsidRDefault="00414083" w:rsidP="00414083">
      <w:pPr>
        <w:pStyle w:val="Sinespaciado"/>
        <w:spacing w:line="276" w:lineRule="auto"/>
        <w:jc w:val="both"/>
        <w:rPr>
          <w:rFonts w:ascii="Arial" w:hAnsi="Arial" w:cs="Arial"/>
        </w:rPr>
      </w:pPr>
    </w:p>
    <w:tbl>
      <w:tblPr>
        <w:tblStyle w:val="Tablaconcuadrcula"/>
        <w:tblW w:w="0" w:type="auto"/>
        <w:jc w:val="center"/>
        <w:tblLook w:val="04A0" w:firstRow="1" w:lastRow="0" w:firstColumn="1" w:lastColumn="0" w:noHBand="0" w:noVBand="1"/>
      </w:tblPr>
      <w:tblGrid>
        <w:gridCol w:w="5166"/>
      </w:tblGrid>
      <w:tr w:rsidR="00414083" w14:paraId="6AFE6778" w14:textId="77777777" w:rsidTr="00642116">
        <w:trPr>
          <w:trHeight w:val="290"/>
          <w:jc w:val="center"/>
        </w:trPr>
        <w:tc>
          <w:tcPr>
            <w:tcW w:w="5166" w:type="dxa"/>
          </w:tcPr>
          <w:p w14:paraId="77CC12E9" w14:textId="77777777" w:rsidR="00414083" w:rsidRPr="004F2A90" w:rsidRDefault="00414083" w:rsidP="00642116">
            <w:pPr>
              <w:pStyle w:val="Sinespaciado"/>
              <w:spacing w:line="276" w:lineRule="auto"/>
              <w:jc w:val="center"/>
              <w:rPr>
                <w:rFonts w:ascii="Arial" w:hAnsi="Arial" w:cs="Arial"/>
                <w:b/>
                <w:bCs/>
              </w:rPr>
            </w:pPr>
            <w:r w:rsidRPr="004F2A90">
              <w:rPr>
                <w:rFonts w:ascii="Arial" w:hAnsi="Arial" w:cs="Arial"/>
                <w:b/>
                <w:bCs/>
              </w:rPr>
              <w:t>SECTOR ECONÓMICO</w:t>
            </w:r>
          </w:p>
        </w:tc>
      </w:tr>
      <w:tr w:rsidR="00414083" w14:paraId="3AB4FAA7" w14:textId="77777777" w:rsidTr="00642116">
        <w:trPr>
          <w:trHeight w:val="290"/>
          <w:jc w:val="center"/>
        </w:trPr>
        <w:tc>
          <w:tcPr>
            <w:tcW w:w="5166" w:type="dxa"/>
          </w:tcPr>
          <w:p w14:paraId="3CD461B4" w14:textId="77777777" w:rsidR="00414083" w:rsidRDefault="00414083" w:rsidP="00642116">
            <w:pPr>
              <w:pStyle w:val="Sinespaciado"/>
              <w:spacing w:line="276" w:lineRule="auto"/>
              <w:jc w:val="center"/>
              <w:rPr>
                <w:rFonts w:ascii="Arial" w:hAnsi="Arial" w:cs="Arial"/>
              </w:rPr>
            </w:pPr>
            <w:r>
              <w:rPr>
                <w:rFonts w:ascii="Arial" w:hAnsi="Arial" w:cs="Arial"/>
              </w:rPr>
              <w:t>Sector terciario o de servicios</w:t>
            </w:r>
          </w:p>
        </w:tc>
      </w:tr>
      <w:tr w:rsidR="00414083" w14:paraId="4EC7B9B0" w14:textId="77777777" w:rsidTr="00642116">
        <w:trPr>
          <w:trHeight w:val="290"/>
          <w:jc w:val="center"/>
        </w:trPr>
        <w:tc>
          <w:tcPr>
            <w:tcW w:w="5166" w:type="dxa"/>
          </w:tcPr>
          <w:p w14:paraId="4C009E5A" w14:textId="77777777" w:rsidR="00414083" w:rsidRDefault="00414083" w:rsidP="00642116">
            <w:pPr>
              <w:pStyle w:val="Sinespaciado"/>
              <w:spacing w:line="276" w:lineRule="auto"/>
              <w:jc w:val="center"/>
              <w:rPr>
                <w:rFonts w:ascii="Arial" w:hAnsi="Arial" w:cs="Arial"/>
              </w:rPr>
            </w:pPr>
            <w:r>
              <w:rPr>
                <w:rFonts w:ascii="Arial" w:hAnsi="Arial" w:cs="Arial"/>
              </w:rPr>
              <w:t>Servicios Profesionales</w:t>
            </w:r>
          </w:p>
        </w:tc>
      </w:tr>
    </w:tbl>
    <w:p w14:paraId="5F2B6A5B" w14:textId="77777777" w:rsidR="00414083" w:rsidRDefault="00414083" w:rsidP="00414083">
      <w:pPr>
        <w:pStyle w:val="Sinespaciado"/>
        <w:spacing w:line="276" w:lineRule="auto"/>
        <w:jc w:val="both"/>
        <w:rPr>
          <w:rFonts w:ascii="Arial" w:hAnsi="Arial" w:cs="Arial"/>
        </w:rPr>
      </w:pPr>
    </w:p>
    <w:p w14:paraId="1F9C0199" w14:textId="77777777" w:rsidR="00414083" w:rsidRPr="00CC75D4" w:rsidRDefault="00414083" w:rsidP="00414083">
      <w:pPr>
        <w:pStyle w:val="Prrafodelista"/>
        <w:numPr>
          <w:ilvl w:val="1"/>
          <w:numId w:val="2"/>
        </w:numPr>
        <w:autoSpaceDE w:val="0"/>
        <w:autoSpaceDN w:val="0"/>
        <w:adjustRightInd w:val="0"/>
        <w:spacing w:after="0"/>
        <w:jc w:val="both"/>
        <w:rPr>
          <w:rFonts w:ascii="Arial" w:hAnsi="Arial" w:cs="Arial"/>
          <w:color w:val="000000"/>
        </w:rPr>
      </w:pPr>
      <w:r w:rsidRPr="00CC75D4">
        <w:rPr>
          <w:rFonts w:ascii="Arial" w:hAnsi="Arial" w:cs="Arial"/>
          <w:b/>
          <w:bCs/>
          <w:color w:val="000000"/>
        </w:rPr>
        <w:t>PERFIL Y EXPERIENCIA EXIGIDAS</w:t>
      </w:r>
    </w:p>
    <w:p w14:paraId="3EF60A92" w14:textId="77777777" w:rsidR="00414083" w:rsidRDefault="00414083" w:rsidP="00414083">
      <w:pPr>
        <w:autoSpaceDE w:val="0"/>
        <w:autoSpaceDN w:val="0"/>
        <w:adjustRightInd w:val="0"/>
        <w:spacing w:after="0"/>
        <w:jc w:val="both"/>
        <w:rPr>
          <w:rFonts w:ascii="Arial" w:hAnsi="Arial" w:cs="Arial"/>
        </w:rPr>
      </w:pPr>
    </w:p>
    <w:p w14:paraId="00006187" w14:textId="77777777" w:rsidR="00414083" w:rsidRDefault="00414083" w:rsidP="00414083">
      <w:pPr>
        <w:autoSpaceDE w:val="0"/>
        <w:autoSpaceDN w:val="0"/>
        <w:adjustRightInd w:val="0"/>
        <w:spacing w:after="0"/>
        <w:jc w:val="both"/>
        <w:rPr>
          <w:rFonts w:ascii="Arial" w:hAnsi="Arial" w:cs="Arial"/>
        </w:rPr>
      </w:pPr>
      <w:r>
        <w:rPr>
          <w:rFonts w:ascii="Arial" w:hAnsi="Arial" w:cs="Arial"/>
        </w:rPr>
        <w:t xml:space="preserve">En concordancia con lo dispuesto en el </w:t>
      </w:r>
      <w:proofErr w:type="spellStart"/>
      <w:r>
        <w:rPr>
          <w:rFonts w:ascii="Arial" w:hAnsi="Arial" w:cs="Arial"/>
        </w:rPr>
        <w:t>articulo</w:t>
      </w:r>
      <w:proofErr w:type="spellEnd"/>
      <w:r>
        <w:rPr>
          <w:rFonts w:ascii="Arial" w:hAnsi="Arial" w:cs="Arial"/>
        </w:rPr>
        <w:t xml:space="preserve"> 2.2.1.1.1.6.2 del Decreto 1082 de 2015, y en atención a la naturaleza del objeto contractual y a la causal de contratación directa a aplicar, para el desarrollo de las actividades dentro de la ejecución del objeto del presente proceso, se requiere de una persona natural o jurídica que acredite la idoneidad y la experiencia, y que cumpla con los siguientes requisitos:</w:t>
      </w:r>
    </w:p>
    <w:p w14:paraId="29AA2D65" w14:textId="77777777" w:rsidR="00414083" w:rsidRDefault="00414083" w:rsidP="00414083">
      <w:pPr>
        <w:autoSpaceDE w:val="0"/>
        <w:autoSpaceDN w:val="0"/>
        <w:adjustRightInd w:val="0"/>
        <w:spacing w:after="0"/>
        <w:jc w:val="both"/>
        <w:rPr>
          <w:rFonts w:ascii="Arial" w:hAnsi="Arial" w:cs="Arial"/>
        </w:rPr>
      </w:pPr>
    </w:p>
    <w:tbl>
      <w:tblPr>
        <w:tblStyle w:val="Tablaconcuadrcula"/>
        <w:tblW w:w="0" w:type="auto"/>
        <w:tblLook w:val="04A0" w:firstRow="1" w:lastRow="0" w:firstColumn="1" w:lastColumn="0" w:noHBand="0" w:noVBand="1"/>
      </w:tblPr>
      <w:tblGrid>
        <w:gridCol w:w="3227"/>
        <w:gridCol w:w="5753"/>
      </w:tblGrid>
      <w:tr w:rsidR="00414083" w14:paraId="04AD4E5B" w14:textId="77777777" w:rsidTr="00642116">
        <w:tc>
          <w:tcPr>
            <w:tcW w:w="8980" w:type="dxa"/>
            <w:gridSpan w:val="2"/>
          </w:tcPr>
          <w:p w14:paraId="009C3BC3" w14:textId="77777777" w:rsidR="00414083" w:rsidRPr="0060202A" w:rsidRDefault="00414083" w:rsidP="00642116">
            <w:pPr>
              <w:autoSpaceDE w:val="0"/>
              <w:autoSpaceDN w:val="0"/>
              <w:adjustRightInd w:val="0"/>
              <w:jc w:val="center"/>
              <w:rPr>
                <w:rFonts w:ascii="Arial" w:hAnsi="Arial" w:cs="Arial"/>
                <w:b/>
                <w:bCs/>
              </w:rPr>
            </w:pPr>
            <w:r w:rsidRPr="0060202A">
              <w:rPr>
                <w:rFonts w:ascii="Arial" w:hAnsi="Arial" w:cs="Arial"/>
                <w:b/>
                <w:bCs/>
              </w:rPr>
              <w:t>PERFIL PROFESIONAL</w:t>
            </w:r>
          </w:p>
        </w:tc>
      </w:tr>
      <w:tr w:rsidR="00414083" w14:paraId="79DC2D99" w14:textId="77777777" w:rsidTr="00642116">
        <w:tc>
          <w:tcPr>
            <w:tcW w:w="3227" w:type="dxa"/>
          </w:tcPr>
          <w:p w14:paraId="07A3BA7A" w14:textId="77777777" w:rsidR="00414083" w:rsidRPr="0060202A" w:rsidRDefault="00414083" w:rsidP="00642116">
            <w:pPr>
              <w:autoSpaceDE w:val="0"/>
              <w:autoSpaceDN w:val="0"/>
              <w:adjustRightInd w:val="0"/>
              <w:jc w:val="both"/>
              <w:rPr>
                <w:rFonts w:ascii="Arial" w:hAnsi="Arial" w:cs="Arial"/>
                <w:b/>
                <w:bCs/>
              </w:rPr>
            </w:pPr>
            <w:r w:rsidRPr="0060202A">
              <w:rPr>
                <w:rFonts w:ascii="Arial" w:hAnsi="Arial" w:cs="Arial"/>
                <w:b/>
                <w:bCs/>
              </w:rPr>
              <w:t>FORMACION ACADEMICA</w:t>
            </w:r>
          </w:p>
        </w:tc>
        <w:tc>
          <w:tcPr>
            <w:tcW w:w="5753" w:type="dxa"/>
          </w:tcPr>
          <w:p w14:paraId="2F3588E3" w14:textId="77777777" w:rsidR="00414083" w:rsidRDefault="00414083" w:rsidP="00642116">
            <w:pPr>
              <w:autoSpaceDE w:val="0"/>
              <w:autoSpaceDN w:val="0"/>
              <w:adjustRightInd w:val="0"/>
              <w:jc w:val="both"/>
              <w:rPr>
                <w:rFonts w:ascii="Arial" w:hAnsi="Arial" w:cs="Arial"/>
              </w:rPr>
            </w:pPr>
            <w:r>
              <w:rPr>
                <w:rFonts w:ascii="Arial" w:hAnsi="Arial" w:cs="Arial"/>
              </w:rPr>
              <w:t>Título universitario en Ingeniería de Sistemas</w:t>
            </w:r>
          </w:p>
          <w:p w14:paraId="33D12744" w14:textId="1AFBB105" w:rsidR="00414083" w:rsidRDefault="00414083" w:rsidP="00642116">
            <w:pPr>
              <w:autoSpaceDE w:val="0"/>
              <w:autoSpaceDN w:val="0"/>
              <w:adjustRightInd w:val="0"/>
              <w:jc w:val="both"/>
              <w:rPr>
                <w:rFonts w:ascii="Arial" w:hAnsi="Arial" w:cs="Arial"/>
              </w:rPr>
            </w:pPr>
            <w:r>
              <w:rPr>
                <w:rFonts w:ascii="Arial" w:hAnsi="Arial" w:cs="Arial"/>
              </w:rPr>
              <w:t xml:space="preserve">Especialización </w:t>
            </w:r>
          </w:p>
        </w:tc>
      </w:tr>
      <w:tr w:rsidR="00414083" w14:paraId="0946A9D3" w14:textId="77777777" w:rsidTr="00642116">
        <w:tc>
          <w:tcPr>
            <w:tcW w:w="3227" w:type="dxa"/>
          </w:tcPr>
          <w:p w14:paraId="0ECE34E1" w14:textId="77777777" w:rsidR="00414083" w:rsidRPr="0060202A" w:rsidRDefault="00414083" w:rsidP="00642116">
            <w:pPr>
              <w:autoSpaceDE w:val="0"/>
              <w:autoSpaceDN w:val="0"/>
              <w:adjustRightInd w:val="0"/>
              <w:jc w:val="both"/>
              <w:rPr>
                <w:rFonts w:ascii="Arial" w:hAnsi="Arial" w:cs="Arial"/>
                <w:b/>
                <w:bCs/>
              </w:rPr>
            </w:pPr>
            <w:r w:rsidRPr="0060202A">
              <w:rPr>
                <w:rFonts w:ascii="Arial" w:hAnsi="Arial" w:cs="Arial"/>
                <w:b/>
                <w:bCs/>
              </w:rPr>
              <w:t xml:space="preserve">EXPERIENCIA </w:t>
            </w:r>
          </w:p>
        </w:tc>
        <w:tc>
          <w:tcPr>
            <w:tcW w:w="5753" w:type="dxa"/>
          </w:tcPr>
          <w:p w14:paraId="17CF5D9A" w14:textId="7B3C34B0" w:rsidR="00414083" w:rsidRDefault="00414083" w:rsidP="00642116">
            <w:pPr>
              <w:autoSpaceDE w:val="0"/>
              <w:autoSpaceDN w:val="0"/>
              <w:adjustRightInd w:val="0"/>
              <w:jc w:val="both"/>
              <w:rPr>
                <w:rFonts w:ascii="Arial" w:hAnsi="Arial" w:cs="Arial"/>
              </w:rPr>
            </w:pPr>
            <w:r>
              <w:rPr>
                <w:rFonts w:ascii="Arial" w:hAnsi="Arial" w:cs="Arial"/>
              </w:rPr>
              <w:t>12 meses o mas</w:t>
            </w:r>
          </w:p>
        </w:tc>
      </w:tr>
      <w:tr w:rsidR="00414083" w14:paraId="1C74A273" w14:textId="77777777" w:rsidTr="00642116">
        <w:tc>
          <w:tcPr>
            <w:tcW w:w="3227" w:type="dxa"/>
          </w:tcPr>
          <w:p w14:paraId="76EDC510" w14:textId="77777777" w:rsidR="00414083" w:rsidRPr="0060202A" w:rsidRDefault="00414083" w:rsidP="00642116">
            <w:pPr>
              <w:autoSpaceDE w:val="0"/>
              <w:autoSpaceDN w:val="0"/>
              <w:adjustRightInd w:val="0"/>
              <w:jc w:val="both"/>
              <w:rPr>
                <w:rFonts w:ascii="Arial" w:hAnsi="Arial" w:cs="Arial"/>
                <w:b/>
                <w:bCs/>
              </w:rPr>
            </w:pPr>
            <w:r w:rsidRPr="0060202A">
              <w:rPr>
                <w:rFonts w:ascii="Arial" w:hAnsi="Arial" w:cs="Arial"/>
                <w:b/>
                <w:bCs/>
              </w:rPr>
              <w:t>EXPERIENCIA ADICIONAL</w:t>
            </w:r>
          </w:p>
        </w:tc>
        <w:tc>
          <w:tcPr>
            <w:tcW w:w="5753" w:type="dxa"/>
          </w:tcPr>
          <w:p w14:paraId="1AADE69C" w14:textId="77777777" w:rsidR="00414083" w:rsidRDefault="00414083" w:rsidP="00642116">
            <w:pPr>
              <w:autoSpaceDE w:val="0"/>
              <w:autoSpaceDN w:val="0"/>
              <w:adjustRightInd w:val="0"/>
              <w:jc w:val="both"/>
              <w:rPr>
                <w:rFonts w:ascii="Arial" w:hAnsi="Arial" w:cs="Arial"/>
              </w:rPr>
            </w:pPr>
            <w:r>
              <w:rPr>
                <w:rFonts w:ascii="Arial" w:hAnsi="Arial" w:cs="Arial"/>
              </w:rPr>
              <w:t>N/A.</w:t>
            </w:r>
          </w:p>
        </w:tc>
      </w:tr>
    </w:tbl>
    <w:p w14:paraId="4188DCF6" w14:textId="77777777" w:rsidR="00414083" w:rsidRDefault="00414083" w:rsidP="00414083">
      <w:pPr>
        <w:autoSpaceDE w:val="0"/>
        <w:autoSpaceDN w:val="0"/>
        <w:adjustRightInd w:val="0"/>
        <w:spacing w:after="0"/>
        <w:jc w:val="both"/>
        <w:rPr>
          <w:rFonts w:ascii="Arial" w:hAnsi="Arial" w:cs="Arial"/>
        </w:rPr>
      </w:pPr>
    </w:p>
    <w:p w14:paraId="3A919246" w14:textId="77777777" w:rsidR="00414083" w:rsidRDefault="00414083" w:rsidP="00414083">
      <w:pPr>
        <w:autoSpaceDE w:val="0"/>
        <w:autoSpaceDN w:val="0"/>
        <w:adjustRightInd w:val="0"/>
        <w:spacing w:after="0"/>
        <w:jc w:val="both"/>
        <w:rPr>
          <w:rFonts w:ascii="Arial" w:hAnsi="Arial" w:cs="Arial"/>
        </w:rPr>
      </w:pPr>
    </w:p>
    <w:p w14:paraId="7DA55726" w14:textId="77777777" w:rsidR="00414083" w:rsidRPr="00CC75D4" w:rsidRDefault="00414083" w:rsidP="00414083">
      <w:pPr>
        <w:pStyle w:val="Prrafodelista"/>
        <w:numPr>
          <w:ilvl w:val="1"/>
          <w:numId w:val="2"/>
        </w:numPr>
        <w:autoSpaceDE w:val="0"/>
        <w:autoSpaceDN w:val="0"/>
        <w:adjustRightInd w:val="0"/>
        <w:spacing w:after="0"/>
        <w:jc w:val="both"/>
        <w:rPr>
          <w:rFonts w:ascii="Arial" w:hAnsi="Arial" w:cs="Arial"/>
          <w:b/>
          <w:bCs/>
          <w:color w:val="000000"/>
        </w:rPr>
      </w:pPr>
      <w:r w:rsidRPr="00CC75D4">
        <w:rPr>
          <w:rFonts w:ascii="Arial" w:hAnsi="Arial" w:cs="Arial"/>
          <w:b/>
          <w:bCs/>
          <w:color w:val="000000"/>
        </w:rPr>
        <w:t>ESTUDIO DE LA OFERTA</w:t>
      </w:r>
    </w:p>
    <w:p w14:paraId="4B0D5732" w14:textId="77777777" w:rsidR="00414083" w:rsidRDefault="00414083" w:rsidP="00414083">
      <w:pPr>
        <w:pStyle w:val="Sinespaciado"/>
        <w:spacing w:line="276" w:lineRule="auto"/>
        <w:jc w:val="both"/>
        <w:rPr>
          <w:rFonts w:ascii="Arial" w:hAnsi="Arial" w:cs="Arial"/>
        </w:rPr>
      </w:pPr>
    </w:p>
    <w:p w14:paraId="59D705E2" w14:textId="000148F5" w:rsidR="00414083" w:rsidRDefault="00414083" w:rsidP="00414083">
      <w:pPr>
        <w:pStyle w:val="Sinespaciado"/>
        <w:spacing w:line="276" w:lineRule="auto"/>
        <w:jc w:val="both"/>
        <w:rPr>
          <w:rFonts w:ascii="Arial" w:hAnsi="Arial" w:cs="Arial"/>
        </w:rPr>
      </w:pPr>
      <w:r w:rsidRPr="00CA7D7A">
        <w:rPr>
          <w:rFonts w:ascii="Arial" w:hAnsi="Arial" w:cs="Arial"/>
          <w:b/>
          <w:bCs/>
        </w:rPr>
        <w:t>¿Qué profesión es la idónea para satisfacer la necesidad?</w:t>
      </w:r>
      <w:r>
        <w:rPr>
          <w:rFonts w:ascii="Arial" w:hAnsi="Arial" w:cs="Arial"/>
          <w:b/>
          <w:bCs/>
        </w:rPr>
        <w:t xml:space="preserve"> </w:t>
      </w:r>
      <w:r>
        <w:rPr>
          <w:rFonts w:ascii="Arial" w:hAnsi="Arial" w:cs="Arial"/>
        </w:rPr>
        <w:t xml:space="preserve">Una persona natural de profesión Ingeniería y especialista, con experiencia, con el fin de apoye a las dependencias de la administración en el manejo de las diferentes plataformas.  </w:t>
      </w:r>
    </w:p>
    <w:p w14:paraId="29099E72" w14:textId="77777777" w:rsidR="00414083" w:rsidRDefault="00414083" w:rsidP="00414083">
      <w:pPr>
        <w:pStyle w:val="Sinespaciado"/>
        <w:spacing w:line="276" w:lineRule="auto"/>
        <w:jc w:val="both"/>
        <w:rPr>
          <w:rFonts w:ascii="Arial" w:hAnsi="Arial" w:cs="Arial"/>
        </w:rPr>
      </w:pPr>
    </w:p>
    <w:p w14:paraId="7110521A" w14:textId="376BD075" w:rsidR="00414083" w:rsidRDefault="00414083" w:rsidP="00414083">
      <w:pPr>
        <w:pStyle w:val="Sinespaciado"/>
        <w:spacing w:line="276" w:lineRule="auto"/>
        <w:jc w:val="both"/>
        <w:rPr>
          <w:rFonts w:ascii="Arial" w:hAnsi="Arial" w:cs="Arial"/>
        </w:rPr>
      </w:pPr>
      <w:r w:rsidRPr="00CA7D7A">
        <w:rPr>
          <w:rFonts w:ascii="Arial" w:hAnsi="Arial" w:cs="Arial"/>
          <w:b/>
          <w:bCs/>
        </w:rPr>
        <w:t>¿Qué otras condiciones académicas requieren el personal a contratar?</w:t>
      </w:r>
      <w:r>
        <w:rPr>
          <w:rFonts w:ascii="Arial" w:hAnsi="Arial" w:cs="Arial"/>
          <w:b/>
          <w:bCs/>
        </w:rPr>
        <w:t xml:space="preserve"> </w:t>
      </w:r>
      <w:r>
        <w:rPr>
          <w:rFonts w:ascii="Arial" w:hAnsi="Arial" w:cs="Arial"/>
        </w:rPr>
        <w:t xml:space="preserve">En atención a que es un asunto trascendental para la administración municipal, es indispensable que el recurso humano contratado en modalidad de prestación de servicios, posea una formación profesional (especialización, maestría, doctorado o superior relacionada), así mismo tener presente las equivalencias previstas en el </w:t>
      </w:r>
      <w:proofErr w:type="spellStart"/>
      <w:r>
        <w:rPr>
          <w:rFonts w:ascii="Arial" w:hAnsi="Arial" w:cs="Arial"/>
        </w:rPr>
        <w:t>articulo</w:t>
      </w:r>
      <w:proofErr w:type="spellEnd"/>
      <w:r>
        <w:rPr>
          <w:rFonts w:ascii="Arial" w:hAnsi="Arial" w:cs="Arial"/>
        </w:rPr>
        <w:t xml:space="preserve"> segundo del Decreto 1036 del 19 de diciembre de 2022.</w:t>
      </w:r>
    </w:p>
    <w:p w14:paraId="1A2AB5B8" w14:textId="77777777" w:rsidR="00414083" w:rsidRDefault="00414083" w:rsidP="00414083">
      <w:pPr>
        <w:pStyle w:val="Sinespaciado"/>
        <w:spacing w:line="276" w:lineRule="auto"/>
        <w:jc w:val="both"/>
        <w:rPr>
          <w:rFonts w:ascii="Arial" w:hAnsi="Arial" w:cs="Arial"/>
        </w:rPr>
      </w:pPr>
    </w:p>
    <w:p w14:paraId="738A1A80" w14:textId="1E3D03E5" w:rsidR="00414083" w:rsidRDefault="00414083" w:rsidP="00414083">
      <w:pPr>
        <w:pStyle w:val="Sinespaciado"/>
        <w:spacing w:line="276" w:lineRule="auto"/>
        <w:jc w:val="both"/>
        <w:rPr>
          <w:rFonts w:ascii="Arial" w:hAnsi="Arial" w:cs="Arial"/>
        </w:rPr>
      </w:pPr>
      <w:r w:rsidRPr="00422FDA">
        <w:rPr>
          <w:rFonts w:ascii="Arial" w:hAnsi="Arial" w:cs="Arial"/>
          <w:b/>
          <w:bCs/>
        </w:rPr>
        <w:t xml:space="preserve">¿Cuál es la experiencia requerida para desarrollar el objeto contractual? </w:t>
      </w:r>
      <w:r>
        <w:rPr>
          <w:rFonts w:ascii="Arial" w:hAnsi="Arial" w:cs="Arial"/>
        </w:rPr>
        <w:t>Para la presente contratación es necesario que el contratista posea una experiencia de 12 meses o más, en asuntos propios del derecho, para aquellas entidades sometidas al estatuto de la contratación estatal conforme lo dispone la Ley 80 de 1993.</w:t>
      </w:r>
    </w:p>
    <w:p w14:paraId="1427855B" w14:textId="77777777" w:rsidR="00414083" w:rsidRDefault="00414083" w:rsidP="00414083">
      <w:pPr>
        <w:pStyle w:val="Sinespaciado"/>
        <w:spacing w:line="276" w:lineRule="auto"/>
        <w:jc w:val="both"/>
        <w:rPr>
          <w:rFonts w:ascii="Arial" w:hAnsi="Arial" w:cs="Arial"/>
        </w:rPr>
      </w:pPr>
    </w:p>
    <w:p w14:paraId="4B33BA6A" w14:textId="77777777" w:rsidR="00414083" w:rsidRDefault="00414083" w:rsidP="00414083">
      <w:pPr>
        <w:pStyle w:val="Sinespaciado"/>
        <w:spacing w:line="276" w:lineRule="auto"/>
        <w:jc w:val="both"/>
        <w:rPr>
          <w:rFonts w:ascii="Arial" w:hAnsi="Arial" w:cs="Arial"/>
        </w:rPr>
      </w:pPr>
      <w:r w:rsidRPr="00422FDA">
        <w:rPr>
          <w:rFonts w:ascii="Arial" w:hAnsi="Arial" w:cs="Arial"/>
          <w:b/>
          <w:bCs/>
        </w:rPr>
        <w:t>¿Qué amplitud de esas profesiones o personal de apoyo existe en el mercado?</w:t>
      </w:r>
      <w:r>
        <w:rPr>
          <w:rFonts w:ascii="Arial" w:hAnsi="Arial" w:cs="Arial"/>
          <w:b/>
          <w:bCs/>
        </w:rPr>
        <w:t xml:space="preserve"> </w:t>
      </w:r>
      <w:r>
        <w:rPr>
          <w:rFonts w:ascii="Arial" w:hAnsi="Arial" w:cs="Arial"/>
        </w:rPr>
        <w:t xml:space="preserve">El mercado colombiano cuenta con una oferta amplia de profesiones que prestan servicios en diferentes entidades en cuanto a procesos administrativos, según información recababa en el sistema de contratación pública estatal – SECOP. La contratación de estos profesionales no </w:t>
      </w:r>
      <w:proofErr w:type="spellStart"/>
      <w:r>
        <w:rPr>
          <w:rFonts w:ascii="Arial" w:hAnsi="Arial" w:cs="Arial"/>
        </w:rPr>
        <w:t>esta</w:t>
      </w:r>
      <w:proofErr w:type="spellEnd"/>
      <w:r>
        <w:rPr>
          <w:rFonts w:ascii="Arial" w:hAnsi="Arial" w:cs="Arial"/>
        </w:rPr>
        <w:t xml:space="preserve"> sujeta a requisitos particulares de índole legal, salvo las propias del ejercicio mismo de la profesión. La determinación del perfil del posible contratista y de quien lo cumple está relacionada con el </w:t>
      </w:r>
      <w:r>
        <w:rPr>
          <w:rFonts w:ascii="Arial" w:hAnsi="Arial" w:cs="Arial"/>
        </w:rPr>
        <w:lastRenderedPageBreak/>
        <w:t xml:space="preserve">conocimiento previo de las condiciones académicas profesionales y de experiencia, y de contratos anteriores ejecutados por el posible contratista. </w:t>
      </w:r>
    </w:p>
    <w:p w14:paraId="1A8363DB" w14:textId="77777777" w:rsidR="00414083" w:rsidRDefault="00414083" w:rsidP="00414083">
      <w:pPr>
        <w:pStyle w:val="Sinespaciado"/>
        <w:spacing w:line="276" w:lineRule="auto"/>
        <w:jc w:val="both"/>
        <w:rPr>
          <w:rFonts w:ascii="Arial" w:hAnsi="Arial" w:cs="Arial"/>
        </w:rPr>
      </w:pPr>
    </w:p>
    <w:p w14:paraId="3D9A78E3" w14:textId="77777777" w:rsidR="00414083" w:rsidRDefault="00414083" w:rsidP="00414083">
      <w:pPr>
        <w:pStyle w:val="Sinespaciado"/>
        <w:spacing w:line="276" w:lineRule="auto"/>
        <w:jc w:val="both"/>
        <w:rPr>
          <w:rFonts w:ascii="Arial" w:hAnsi="Arial" w:cs="Arial"/>
        </w:rPr>
      </w:pPr>
      <w:r>
        <w:rPr>
          <w:rFonts w:ascii="Arial" w:hAnsi="Arial" w:cs="Arial"/>
        </w:rPr>
        <w:t xml:space="preserve">Las aptitudes que debe tener el sujeto objeto de la contratación, se corroboran verificando el </w:t>
      </w:r>
      <w:proofErr w:type="spellStart"/>
      <w:r>
        <w:rPr>
          <w:rFonts w:ascii="Arial" w:hAnsi="Arial" w:cs="Arial"/>
        </w:rPr>
        <w:t>titulo</w:t>
      </w:r>
      <w:proofErr w:type="spellEnd"/>
      <w:r>
        <w:rPr>
          <w:rFonts w:ascii="Arial" w:hAnsi="Arial" w:cs="Arial"/>
        </w:rPr>
        <w:t xml:space="preserve"> de idoneidad descrito anteriormente y los soportes laborales respectivos. Esto permite establecer que el sujeto cuenta con las condiciones necesarias para asumir la responsabilidad que implica la ejecución del contrato. </w:t>
      </w:r>
    </w:p>
    <w:p w14:paraId="6A1C7C5F" w14:textId="77777777" w:rsidR="00414083" w:rsidRDefault="00414083" w:rsidP="00414083">
      <w:pPr>
        <w:pStyle w:val="Sinespaciado"/>
        <w:spacing w:line="276" w:lineRule="auto"/>
        <w:jc w:val="both"/>
        <w:rPr>
          <w:rFonts w:ascii="Arial" w:hAnsi="Arial" w:cs="Arial"/>
        </w:rPr>
      </w:pPr>
    </w:p>
    <w:p w14:paraId="61DC3588" w14:textId="77777777" w:rsidR="00414083" w:rsidRPr="00D4644F" w:rsidRDefault="00414083" w:rsidP="00414083">
      <w:pPr>
        <w:pStyle w:val="Prrafodelista"/>
        <w:numPr>
          <w:ilvl w:val="0"/>
          <w:numId w:val="2"/>
        </w:numPr>
        <w:autoSpaceDE w:val="0"/>
        <w:autoSpaceDN w:val="0"/>
        <w:adjustRightInd w:val="0"/>
        <w:spacing w:after="0"/>
        <w:jc w:val="both"/>
        <w:rPr>
          <w:rFonts w:ascii="Arial" w:hAnsi="Arial" w:cs="Arial"/>
          <w:b/>
          <w:bCs/>
          <w:color w:val="000000"/>
        </w:rPr>
      </w:pPr>
      <w:r w:rsidRPr="00D4644F">
        <w:rPr>
          <w:rFonts w:ascii="Arial" w:hAnsi="Arial" w:cs="Arial"/>
          <w:b/>
          <w:bCs/>
          <w:color w:val="000000"/>
        </w:rPr>
        <w:t xml:space="preserve">SELECCIÓN DEL CONTRATISTA </w:t>
      </w:r>
    </w:p>
    <w:p w14:paraId="57FE8742" w14:textId="77777777" w:rsidR="00414083" w:rsidRDefault="00414083" w:rsidP="00414083">
      <w:pPr>
        <w:autoSpaceDE w:val="0"/>
        <w:autoSpaceDN w:val="0"/>
        <w:adjustRightInd w:val="0"/>
        <w:spacing w:after="0"/>
        <w:jc w:val="both"/>
        <w:rPr>
          <w:rFonts w:ascii="Arial" w:hAnsi="Arial" w:cs="Arial"/>
        </w:rPr>
      </w:pPr>
    </w:p>
    <w:p w14:paraId="5A97DB8C" w14:textId="77777777" w:rsidR="00414083" w:rsidRDefault="00414083" w:rsidP="00414083">
      <w:pPr>
        <w:autoSpaceDE w:val="0"/>
        <w:autoSpaceDN w:val="0"/>
        <w:adjustRightInd w:val="0"/>
        <w:spacing w:after="0"/>
        <w:jc w:val="both"/>
        <w:rPr>
          <w:rFonts w:ascii="Arial" w:hAnsi="Arial" w:cs="Arial"/>
        </w:rPr>
      </w:pPr>
      <w:r>
        <w:rPr>
          <w:rFonts w:ascii="Arial" w:hAnsi="Arial" w:cs="Arial"/>
        </w:rPr>
        <w:t xml:space="preserve">Conforme con lo señalado en el </w:t>
      </w:r>
      <w:proofErr w:type="spellStart"/>
      <w:r>
        <w:rPr>
          <w:rFonts w:ascii="Arial" w:hAnsi="Arial" w:cs="Arial"/>
        </w:rPr>
        <w:t>articulo</w:t>
      </w:r>
      <w:proofErr w:type="spellEnd"/>
      <w:r>
        <w:rPr>
          <w:rFonts w:ascii="Arial" w:hAnsi="Arial" w:cs="Arial"/>
        </w:rPr>
        <w:t xml:space="preserve"> 2.2.1.2.1.4.9 del Decreto 1082 de 2015, los contratos de prestación de servicios profesionales pueden contratarse directamente con la persona natural o jurídica que esté en capacidad de ejecutar el objeto del contrato y cuente con la idoneidad y experiencia directamente relacionada con el área de que se trate.</w:t>
      </w:r>
    </w:p>
    <w:p w14:paraId="0ECE6B45" w14:textId="77777777" w:rsidR="00414083" w:rsidRDefault="00414083" w:rsidP="00414083">
      <w:pPr>
        <w:autoSpaceDE w:val="0"/>
        <w:autoSpaceDN w:val="0"/>
        <w:adjustRightInd w:val="0"/>
        <w:spacing w:after="0"/>
        <w:jc w:val="both"/>
        <w:rPr>
          <w:rFonts w:ascii="Arial" w:hAnsi="Arial" w:cs="Arial"/>
        </w:rPr>
      </w:pPr>
    </w:p>
    <w:p w14:paraId="1FF5EEA4" w14:textId="77777777" w:rsidR="00414083" w:rsidRDefault="00414083" w:rsidP="00414083">
      <w:pPr>
        <w:autoSpaceDE w:val="0"/>
        <w:autoSpaceDN w:val="0"/>
        <w:adjustRightInd w:val="0"/>
        <w:spacing w:after="0"/>
        <w:jc w:val="both"/>
        <w:rPr>
          <w:rFonts w:ascii="Arial" w:hAnsi="Arial" w:cs="Arial"/>
        </w:rPr>
      </w:pPr>
      <w:r>
        <w:rPr>
          <w:rFonts w:ascii="Arial" w:hAnsi="Arial" w:cs="Arial"/>
        </w:rPr>
        <w:t>Teniendo en cuenta lo anterior, para el contrato que se pretende suscribir, se requiere un profesional en el área del derecho de la siguiente manera:</w:t>
      </w:r>
    </w:p>
    <w:p w14:paraId="38D0C260" w14:textId="77777777" w:rsidR="00414083" w:rsidRDefault="00414083" w:rsidP="00414083">
      <w:pPr>
        <w:autoSpaceDE w:val="0"/>
        <w:autoSpaceDN w:val="0"/>
        <w:adjustRightInd w:val="0"/>
        <w:spacing w:after="0"/>
        <w:jc w:val="both"/>
        <w:rPr>
          <w:rFonts w:ascii="Arial" w:hAnsi="Arial" w:cs="Arial"/>
        </w:rPr>
      </w:pPr>
    </w:p>
    <w:tbl>
      <w:tblPr>
        <w:tblStyle w:val="Tablaconcuadrcula"/>
        <w:tblW w:w="0" w:type="auto"/>
        <w:tblLook w:val="04A0" w:firstRow="1" w:lastRow="0" w:firstColumn="1" w:lastColumn="0" w:noHBand="0" w:noVBand="1"/>
      </w:tblPr>
      <w:tblGrid>
        <w:gridCol w:w="3227"/>
        <w:gridCol w:w="5753"/>
      </w:tblGrid>
      <w:tr w:rsidR="00414083" w14:paraId="3D7AABF1" w14:textId="77777777" w:rsidTr="00642116">
        <w:tc>
          <w:tcPr>
            <w:tcW w:w="8980" w:type="dxa"/>
            <w:gridSpan w:val="2"/>
          </w:tcPr>
          <w:p w14:paraId="325D39AF" w14:textId="77777777" w:rsidR="00414083" w:rsidRPr="0060202A" w:rsidRDefault="00414083" w:rsidP="00642116">
            <w:pPr>
              <w:autoSpaceDE w:val="0"/>
              <w:autoSpaceDN w:val="0"/>
              <w:adjustRightInd w:val="0"/>
              <w:jc w:val="center"/>
              <w:rPr>
                <w:rFonts w:ascii="Arial" w:hAnsi="Arial" w:cs="Arial"/>
                <w:b/>
                <w:bCs/>
              </w:rPr>
            </w:pPr>
            <w:r w:rsidRPr="0060202A">
              <w:rPr>
                <w:rFonts w:ascii="Arial" w:hAnsi="Arial" w:cs="Arial"/>
                <w:b/>
                <w:bCs/>
              </w:rPr>
              <w:t>PERFIL PROFESIONAL</w:t>
            </w:r>
          </w:p>
        </w:tc>
      </w:tr>
      <w:tr w:rsidR="00414083" w14:paraId="13B4E306" w14:textId="77777777" w:rsidTr="00642116">
        <w:tc>
          <w:tcPr>
            <w:tcW w:w="3227" w:type="dxa"/>
          </w:tcPr>
          <w:p w14:paraId="26230D53" w14:textId="77777777" w:rsidR="00414083" w:rsidRPr="0060202A" w:rsidRDefault="00414083" w:rsidP="00642116">
            <w:pPr>
              <w:autoSpaceDE w:val="0"/>
              <w:autoSpaceDN w:val="0"/>
              <w:adjustRightInd w:val="0"/>
              <w:jc w:val="both"/>
              <w:rPr>
                <w:rFonts w:ascii="Arial" w:hAnsi="Arial" w:cs="Arial"/>
                <w:b/>
                <w:bCs/>
              </w:rPr>
            </w:pPr>
            <w:r w:rsidRPr="0060202A">
              <w:rPr>
                <w:rFonts w:ascii="Arial" w:hAnsi="Arial" w:cs="Arial"/>
                <w:b/>
                <w:bCs/>
              </w:rPr>
              <w:t>FORMACION ACADEMICA</w:t>
            </w:r>
          </w:p>
        </w:tc>
        <w:tc>
          <w:tcPr>
            <w:tcW w:w="5753" w:type="dxa"/>
          </w:tcPr>
          <w:p w14:paraId="29C2FBA6" w14:textId="77777777" w:rsidR="00414083" w:rsidRDefault="00414083" w:rsidP="00642116">
            <w:pPr>
              <w:autoSpaceDE w:val="0"/>
              <w:autoSpaceDN w:val="0"/>
              <w:adjustRightInd w:val="0"/>
              <w:jc w:val="both"/>
              <w:rPr>
                <w:rFonts w:ascii="Arial" w:hAnsi="Arial" w:cs="Arial"/>
              </w:rPr>
            </w:pPr>
            <w:r>
              <w:rPr>
                <w:rFonts w:ascii="Arial" w:hAnsi="Arial" w:cs="Arial"/>
              </w:rPr>
              <w:t>Título universitario en Ingeniería de Sistemas</w:t>
            </w:r>
          </w:p>
          <w:p w14:paraId="383CE89F" w14:textId="77777777" w:rsidR="00414083" w:rsidRDefault="00414083" w:rsidP="00642116">
            <w:pPr>
              <w:autoSpaceDE w:val="0"/>
              <w:autoSpaceDN w:val="0"/>
              <w:adjustRightInd w:val="0"/>
              <w:jc w:val="both"/>
              <w:rPr>
                <w:rFonts w:ascii="Arial" w:hAnsi="Arial" w:cs="Arial"/>
              </w:rPr>
            </w:pPr>
            <w:r>
              <w:rPr>
                <w:rFonts w:ascii="Arial" w:hAnsi="Arial" w:cs="Arial"/>
              </w:rPr>
              <w:t xml:space="preserve">Especialización </w:t>
            </w:r>
          </w:p>
        </w:tc>
      </w:tr>
      <w:tr w:rsidR="00414083" w14:paraId="0C96A553" w14:textId="77777777" w:rsidTr="00642116">
        <w:tc>
          <w:tcPr>
            <w:tcW w:w="3227" w:type="dxa"/>
          </w:tcPr>
          <w:p w14:paraId="1D7606B1" w14:textId="77777777" w:rsidR="00414083" w:rsidRPr="0060202A" w:rsidRDefault="00414083" w:rsidP="00642116">
            <w:pPr>
              <w:autoSpaceDE w:val="0"/>
              <w:autoSpaceDN w:val="0"/>
              <w:adjustRightInd w:val="0"/>
              <w:jc w:val="both"/>
              <w:rPr>
                <w:rFonts w:ascii="Arial" w:hAnsi="Arial" w:cs="Arial"/>
                <w:b/>
                <w:bCs/>
              </w:rPr>
            </w:pPr>
            <w:r w:rsidRPr="0060202A">
              <w:rPr>
                <w:rFonts w:ascii="Arial" w:hAnsi="Arial" w:cs="Arial"/>
                <w:b/>
                <w:bCs/>
              </w:rPr>
              <w:t xml:space="preserve">EXPERIENCIA </w:t>
            </w:r>
          </w:p>
        </w:tc>
        <w:tc>
          <w:tcPr>
            <w:tcW w:w="5753" w:type="dxa"/>
          </w:tcPr>
          <w:p w14:paraId="53EB7FE7" w14:textId="77777777" w:rsidR="00414083" w:rsidRDefault="00414083" w:rsidP="00642116">
            <w:pPr>
              <w:autoSpaceDE w:val="0"/>
              <w:autoSpaceDN w:val="0"/>
              <w:adjustRightInd w:val="0"/>
              <w:jc w:val="both"/>
              <w:rPr>
                <w:rFonts w:ascii="Arial" w:hAnsi="Arial" w:cs="Arial"/>
              </w:rPr>
            </w:pPr>
            <w:r>
              <w:rPr>
                <w:rFonts w:ascii="Arial" w:hAnsi="Arial" w:cs="Arial"/>
              </w:rPr>
              <w:t>12 meses o mas</w:t>
            </w:r>
          </w:p>
        </w:tc>
      </w:tr>
      <w:tr w:rsidR="00414083" w14:paraId="34F3FDFB" w14:textId="77777777" w:rsidTr="00642116">
        <w:tc>
          <w:tcPr>
            <w:tcW w:w="3227" w:type="dxa"/>
          </w:tcPr>
          <w:p w14:paraId="0A5123EB" w14:textId="77777777" w:rsidR="00414083" w:rsidRPr="0060202A" w:rsidRDefault="00414083" w:rsidP="00642116">
            <w:pPr>
              <w:autoSpaceDE w:val="0"/>
              <w:autoSpaceDN w:val="0"/>
              <w:adjustRightInd w:val="0"/>
              <w:jc w:val="both"/>
              <w:rPr>
                <w:rFonts w:ascii="Arial" w:hAnsi="Arial" w:cs="Arial"/>
                <w:b/>
                <w:bCs/>
              </w:rPr>
            </w:pPr>
            <w:r w:rsidRPr="0060202A">
              <w:rPr>
                <w:rFonts w:ascii="Arial" w:hAnsi="Arial" w:cs="Arial"/>
                <w:b/>
                <w:bCs/>
              </w:rPr>
              <w:t>EXPERIENCIA ADICIONAL</w:t>
            </w:r>
          </w:p>
        </w:tc>
        <w:tc>
          <w:tcPr>
            <w:tcW w:w="5753" w:type="dxa"/>
          </w:tcPr>
          <w:p w14:paraId="65DB9BC7" w14:textId="77777777" w:rsidR="00414083" w:rsidRDefault="00414083" w:rsidP="00642116">
            <w:pPr>
              <w:autoSpaceDE w:val="0"/>
              <w:autoSpaceDN w:val="0"/>
              <w:adjustRightInd w:val="0"/>
              <w:jc w:val="both"/>
              <w:rPr>
                <w:rFonts w:ascii="Arial" w:hAnsi="Arial" w:cs="Arial"/>
              </w:rPr>
            </w:pPr>
            <w:r>
              <w:rPr>
                <w:rFonts w:ascii="Arial" w:hAnsi="Arial" w:cs="Arial"/>
              </w:rPr>
              <w:t>N/A.</w:t>
            </w:r>
          </w:p>
        </w:tc>
      </w:tr>
    </w:tbl>
    <w:p w14:paraId="3BBDAA94" w14:textId="77777777" w:rsidR="00414083" w:rsidRDefault="00414083" w:rsidP="00414083">
      <w:pPr>
        <w:autoSpaceDE w:val="0"/>
        <w:autoSpaceDN w:val="0"/>
        <w:adjustRightInd w:val="0"/>
        <w:spacing w:after="0"/>
        <w:jc w:val="both"/>
        <w:rPr>
          <w:rFonts w:ascii="Arial" w:hAnsi="Arial" w:cs="Arial"/>
        </w:rPr>
      </w:pPr>
    </w:p>
    <w:p w14:paraId="443A041A" w14:textId="77777777" w:rsidR="00414083" w:rsidRDefault="00414083" w:rsidP="00414083">
      <w:pPr>
        <w:autoSpaceDE w:val="0"/>
        <w:autoSpaceDN w:val="0"/>
        <w:adjustRightInd w:val="0"/>
        <w:spacing w:after="0"/>
        <w:jc w:val="both"/>
        <w:rPr>
          <w:rFonts w:ascii="Arial" w:hAnsi="Arial" w:cs="Arial"/>
        </w:rPr>
      </w:pPr>
    </w:p>
    <w:p w14:paraId="59C62A59" w14:textId="77777777" w:rsidR="001B3CD2" w:rsidRPr="008C250E" w:rsidRDefault="00414083" w:rsidP="001B3CD2">
      <w:pPr>
        <w:jc w:val="both"/>
        <w:rPr>
          <w:rFonts w:ascii="Arial" w:hAnsi="Arial" w:cs="Arial"/>
          <w:b/>
        </w:rPr>
      </w:pPr>
      <w:r>
        <w:rPr>
          <w:rFonts w:ascii="Arial" w:hAnsi="Arial" w:cs="Arial"/>
        </w:rPr>
        <w:t xml:space="preserve">En el municipio de San Jacinto – Bolívar, no existe personal suficiente para desarrollar el objeto contractual, razón por la cual se justifica la contratación de </w:t>
      </w:r>
      <w:r w:rsidR="001B3CD2" w:rsidRPr="008C250E">
        <w:rPr>
          <w:rFonts w:ascii="Arial" w:hAnsi="Arial" w:cs="Arial"/>
          <w:b/>
        </w:rPr>
        <w:t xml:space="preserve">PRESTACIÓN DE SERVICIOS PROFESIONALES DE </w:t>
      </w:r>
      <w:r w:rsidR="001B3CD2">
        <w:rPr>
          <w:rFonts w:ascii="Arial" w:hAnsi="Arial" w:cs="Arial"/>
          <w:b/>
        </w:rPr>
        <w:t>UN INGENIERO</w:t>
      </w:r>
      <w:r w:rsidR="001B3CD2" w:rsidRPr="008C250E">
        <w:rPr>
          <w:rFonts w:ascii="Arial" w:hAnsi="Arial" w:cs="Arial"/>
          <w:b/>
        </w:rPr>
        <w:t xml:space="preserve"> DE SISTEMAS ESPECIALIZAD</w:t>
      </w:r>
      <w:r w:rsidR="001B3CD2">
        <w:rPr>
          <w:rFonts w:ascii="Arial" w:hAnsi="Arial" w:cs="Arial"/>
          <w:b/>
        </w:rPr>
        <w:t>OS</w:t>
      </w:r>
      <w:r w:rsidR="001B3CD2" w:rsidRPr="008C250E">
        <w:rPr>
          <w:rFonts w:ascii="Arial" w:hAnsi="Arial" w:cs="Arial"/>
          <w:b/>
        </w:rPr>
        <w:t xml:space="preserve"> PARA </w:t>
      </w:r>
      <w:r w:rsidR="001B3CD2">
        <w:rPr>
          <w:rFonts w:ascii="Arial" w:hAnsi="Arial" w:cs="Arial"/>
          <w:b/>
        </w:rPr>
        <w:t xml:space="preserve">EL FORTALECIMIENTO INSTITUCIONAL DE LA SECRETARIA ADMINISTRATIVA Y FINANCIERA MUNICIPAL. </w:t>
      </w:r>
    </w:p>
    <w:p w14:paraId="6013C92F" w14:textId="225381C2" w:rsidR="00414083" w:rsidRDefault="00414083" w:rsidP="00414083">
      <w:pPr>
        <w:autoSpaceDE w:val="0"/>
        <w:autoSpaceDN w:val="0"/>
        <w:adjustRightInd w:val="0"/>
        <w:spacing w:after="0"/>
        <w:jc w:val="both"/>
        <w:rPr>
          <w:rFonts w:ascii="Arial" w:hAnsi="Arial" w:cs="Arial"/>
        </w:rPr>
      </w:pPr>
    </w:p>
    <w:p w14:paraId="4B377E5F" w14:textId="77777777" w:rsidR="00414083" w:rsidRPr="00D4644F" w:rsidRDefault="00414083" w:rsidP="00414083">
      <w:pPr>
        <w:pStyle w:val="Prrafodelista"/>
        <w:numPr>
          <w:ilvl w:val="1"/>
          <w:numId w:val="2"/>
        </w:numPr>
        <w:autoSpaceDE w:val="0"/>
        <w:autoSpaceDN w:val="0"/>
        <w:adjustRightInd w:val="0"/>
        <w:spacing w:after="0"/>
        <w:jc w:val="both"/>
        <w:rPr>
          <w:rFonts w:ascii="Arial" w:hAnsi="Arial" w:cs="Arial"/>
          <w:color w:val="000000"/>
        </w:rPr>
      </w:pPr>
      <w:r w:rsidRPr="00D4644F">
        <w:rPr>
          <w:rFonts w:ascii="Arial" w:hAnsi="Arial" w:cs="Arial"/>
          <w:b/>
          <w:bCs/>
          <w:color w:val="000000"/>
        </w:rPr>
        <w:t xml:space="preserve">CRITERIOS PARA SELECCIONAR LA OFERTA MÁS FAVORABLE. </w:t>
      </w:r>
    </w:p>
    <w:p w14:paraId="2AF7F17B" w14:textId="77777777" w:rsidR="00414083" w:rsidRPr="00536E67" w:rsidRDefault="00414083" w:rsidP="00414083">
      <w:pPr>
        <w:autoSpaceDE w:val="0"/>
        <w:autoSpaceDN w:val="0"/>
        <w:adjustRightInd w:val="0"/>
        <w:spacing w:after="0"/>
        <w:jc w:val="both"/>
        <w:rPr>
          <w:rFonts w:ascii="Arial" w:hAnsi="Arial" w:cs="Arial"/>
        </w:rPr>
      </w:pPr>
    </w:p>
    <w:p w14:paraId="04F7D5E7" w14:textId="77777777" w:rsidR="00414083" w:rsidRDefault="00414083" w:rsidP="00414083">
      <w:pPr>
        <w:autoSpaceDE w:val="0"/>
        <w:autoSpaceDN w:val="0"/>
        <w:adjustRightInd w:val="0"/>
        <w:spacing w:after="0"/>
        <w:jc w:val="both"/>
        <w:rPr>
          <w:rFonts w:ascii="Arial" w:hAnsi="Arial" w:cs="Arial"/>
        </w:rPr>
      </w:pPr>
      <w:r w:rsidRPr="00536E67">
        <w:rPr>
          <w:rFonts w:ascii="Arial" w:hAnsi="Arial" w:cs="Arial"/>
        </w:rPr>
        <w:t xml:space="preserve">No obstante que la modalidad de contratación es directa, y por lo tanto no es necesaria la recepción de varias ofertas, si resulta de obligatorio cumplimiento de parte de la entidad, verificar que la persona natural o jurídica a contratar, este en capacidad de ejecutar el objeto del contrato, constatando la idoneidad y experiencia requerida y relacionada con el objeto, buscando optimizar recursos a la administración a través de lograr mejores resultados en el desarrollo de sus funciones. </w:t>
      </w:r>
    </w:p>
    <w:p w14:paraId="32D5A6B5" w14:textId="77777777" w:rsidR="00414083" w:rsidRDefault="00414083" w:rsidP="00414083">
      <w:pPr>
        <w:autoSpaceDE w:val="0"/>
        <w:autoSpaceDN w:val="0"/>
        <w:adjustRightInd w:val="0"/>
        <w:spacing w:after="0"/>
        <w:jc w:val="both"/>
        <w:rPr>
          <w:rFonts w:ascii="Arial" w:hAnsi="Arial" w:cs="Arial"/>
        </w:rPr>
      </w:pPr>
    </w:p>
    <w:p w14:paraId="4969328A" w14:textId="77777777" w:rsidR="00414083" w:rsidRDefault="00414083" w:rsidP="00414083">
      <w:pPr>
        <w:autoSpaceDE w:val="0"/>
        <w:autoSpaceDN w:val="0"/>
        <w:adjustRightInd w:val="0"/>
        <w:spacing w:after="0"/>
        <w:jc w:val="both"/>
        <w:rPr>
          <w:rFonts w:ascii="Arial" w:hAnsi="Arial" w:cs="Arial"/>
        </w:rPr>
      </w:pPr>
    </w:p>
    <w:p w14:paraId="63C4A83B" w14:textId="77777777" w:rsidR="00414083" w:rsidRPr="007919FF" w:rsidRDefault="00414083" w:rsidP="00414083">
      <w:pPr>
        <w:pStyle w:val="Prrafodelista"/>
        <w:numPr>
          <w:ilvl w:val="0"/>
          <w:numId w:val="2"/>
        </w:numPr>
        <w:autoSpaceDE w:val="0"/>
        <w:autoSpaceDN w:val="0"/>
        <w:adjustRightInd w:val="0"/>
        <w:spacing w:after="0"/>
        <w:jc w:val="both"/>
        <w:rPr>
          <w:rFonts w:ascii="Arial" w:hAnsi="Arial" w:cs="Arial"/>
          <w:b/>
          <w:bCs/>
        </w:rPr>
      </w:pPr>
      <w:r w:rsidRPr="007919FF">
        <w:rPr>
          <w:rFonts w:ascii="Arial" w:hAnsi="Arial" w:cs="Arial"/>
          <w:b/>
          <w:bCs/>
        </w:rPr>
        <w:t xml:space="preserve">ANÁLISIS DEL SECTOR Y FORMA DE MITIGARLO </w:t>
      </w:r>
    </w:p>
    <w:p w14:paraId="0A76BFF2" w14:textId="77777777" w:rsidR="00414083" w:rsidRDefault="00414083" w:rsidP="00414083">
      <w:pPr>
        <w:pStyle w:val="Sinespaciado"/>
        <w:spacing w:line="276" w:lineRule="auto"/>
        <w:jc w:val="both"/>
        <w:rPr>
          <w:rFonts w:ascii="Arial" w:hAnsi="Arial" w:cs="Arial"/>
        </w:rPr>
      </w:pPr>
    </w:p>
    <w:p w14:paraId="08AE5898" w14:textId="77777777" w:rsidR="00414083" w:rsidRDefault="00414083" w:rsidP="00414083">
      <w:pPr>
        <w:pStyle w:val="Sinespaciado"/>
        <w:spacing w:line="276" w:lineRule="auto"/>
        <w:jc w:val="both"/>
        <w:rPr>
          <w:rFonts w:ascii="Arial" w:hAnsi="Arial" w:cs="Arial"/>
        </w:rPr>
      </w:pPr>
      <w:r>
        <w:rPr>
          <w:rFonts w:ascii="Arial" w:hAnsi="Arial" w:cs="Arial"/>
        </w:rPr>
        <w:t>Luego de analizado el objeto y su alcance, la entidad estableció que se derivan los siguientes riesgos en el proceso:</w:t>
      </w:r>
    </w:p>
    <w:p w14:paraId="2389831B" w14:textId="77777777" w:rsidR="00414083" w:rsidRDefault="00414083" w:rsidP="00414083">
      <w:pPr>
        <w:pStyle w:val="Sinespaciado"/>
        <w:spacing w:line="276" w:lineRule="auto"/>
        <w:jc w:val="both"/>
        <w:rPr>
          <w:rFonts w:ascii="Arial" w:hAnsi="Arial" w:cs="Arial"/>
        </w:rPr>
      </w:pPr>
    </w:p>
    <w:p w14:paraId="6D776C03" w14:textId="77777777" w:rsidR="00414083" w:rsidRDefault="00414083" w:rsidP="00414083">
      <w:pPr>
        <w:pStyle w:val="Sinespaciado"/>
        <w:numPr>
          <w:ilvl w:val="1"/>
          <w:numId w:val="2"/>
        </w:numPr>
        <w:spacing w:line="276" w:lineRule="auto"/>
        <w:jc w:val="both"/>
        <w:rPr>
          <w:rFonts w:ascii="Arial" w:hAnsi="Arial" w:cs="Arial"/>
          <w:b/>
          <w:bCs/>
        </w:rPr>
      </w:pPr>
      <w:r w:rsidRPr="000815F7">
        <w:rPr>
          <w:rFonts w:ascii="Arial" w:hAnsi="Arial" w:cs="Arial"/>
          <w:b/>
          <w:bCs/>
        </w:rPr>
        <w:t>MATRIZ DE IDENTIFICACIÓN, CLASIFICACIÓN Y ASIGNACIÓN DE LOS RIESGOS (CONPES 3714 DE 2011)</w:t>
      </w:r>
      <w:r>
        <w:rPr>
          <w:rFonts w:ascii="Arial" w:hAnsi="Arial" w:cs="Arial"/>
          <w:b/>
          <w:bCs/>
        </w:rPr>
        <w:t>.</w:t>
      </w:r>
    </w:p>
    <w:p w14:paraId="19779AB1" w14:textId="77777777" w:rsidR="00414083" w:rsidRDefault="00414083" w:rsidP="00414083">
      <w:pPr>
        <w:pStyle w:val="Sinespaciado"/>
        <w:spacing w:line="276" w:lineRule="auto"/>
        <w:jc w:val="both"/>
        <w:rPr>
          <w:rFonts w:ascii="Arial" w:hAnsi="Arial" w:cs="Arial"/>
          <w:b/>
          <w:bCs/>
        </w:rPr>
      </w:pPr>
    </w:p>
    <w:tbl>
      <w:tblPr>
        <w:tblW w:w="8760" w:type="dxa"/>
        <w:tblInd w:w="80" w:type="dxa"/>
        <w:tblCellMar>
          <w:left w:w="70" w:type="dxa"/>
          <w:right w:w="70" w:type="dxa"/>
        </w:tblCellMar>
        <w:tblLook w:val="04A0" w:firstRow="1" w:lastRow="0" w:firstColumn="1" w:lastColumn="0" w:noHBand="0" w:noVBand="1"/>
      </w:tblPr>
      <w:tblGrid>
        <w:gridCol w:w="2023"/>
        <w:gridCol w:w="2920"/>
        <w:gridCol w:w="836"/>
        <w:gridCol w:w="1404"/>
        <w:gridCol w:w="1780"/>
      </w:tblGrid>
      <w:tr w:rsidR="00414083" w:rsidRPr="00A77EEB" w14:paraId="4007520A" w14:textId="77777777" w:rsidTr="00642116">
        <w:trPr>
          <w:trHeight w:val="660"/>
        </w:trPr>
        <w:tc>
          <w:tcPr>
            <w:tcW w:w="1820" w:type="dxa"/>
            <w:vMerge w:val="restart"/>
            <w:tcBorders>
              <w:top w:val="single" w:sz="8" w:space="0" w:color="auto"/>
              <w:left w:val="single" w:sz="8" w:space="0" w:color="auto"/>
              <w:bottom w:val="single" w:sz="8" w:space="0" w:color="000000"/>
              <w:right w:val="single" w:sz="4" w:space="0" w:color="auto"/>
            </w:tcBorders>
            <w:shd w:val="clear" w:color="auto" w:fill="auto"/>
            <w:noWrap/>
            <w:vAlign w:val="bottom"/>
            <w:hideMark/>
          </w:tcPr>
          <w:p w14:paraId="1C76257C" w14:textId="77777777" w:rsidR="00414083" w:rsidRPr="00A77EEB" w:rsidRDefault="00414083" w:rsidP="00642116">
            <w:pPr>
              <w:spacing w:after="0" w:line="240" w:lineRule="auto"/>
              <w:jc w:val="center"/>
              <w:rPr>
                <w:rFonts w:ascii="Arial" w:eastAsia="Times New Roman" w:hAnsi="Arial" w:cs="Arial"/>
                <w:b/>
                <w:bCs/>
              </w:rPr>
            </w:pPr>
            <w:r w:rsidRPr="00A77EEB">
              <w:rPr>
                <w:rFonts w:ascii="Arial" w:eastAsia="Times New Roman" w:hAnsi="Arial" w:cs="Arial"/>
                <w:b/>
                <w:bCs/>
              </w:rPr>
              <w:lastRenderedPageBreak/>
              <w:t xml:space="preserve">TIPO DE RIESGOS </w:t>
            </w:r>
          </w:p>
        </w:tc>
        <w:tc>
          <w:tcPr>
            <w:tcW w:w="2920" w:type="dxa"/>
            <w:vMerge w:val="restart"/>
            <w:tcBorders>
              <w:top w:val="single" w:sz="8" w:space="0" w:color="auto"/>
              <w:left w:val="single" w:sz="4" w:space="0" w:color="auto"/>
              <w:bottom w:val="single" w:sz="8" w:space="0" w:color="000000"/>
              <w:right w:val="single" w:sz="4" w:space="0" w:color="auto"/>
            </w:tcBorders>
            <w:shd w:val="clear" w:color="auto" w:fill="auto"/>
            <w:noWrap/>
            <w:vAlign w:val="bottom"/>
            <w:hideMark/>
          </w:tcPr>
          <w:p w14:paraId="7B88CDD3" w14:textId="77777777" w:rsidR="00414083" w:rsidRPr="00A77EEB" w:rsidRDefault="00414083" w:rsidP="00642116">
            <w:pPr>
              <w:spacing w:after="0" w:line="240" w:lineRule="auto"/>
              <w:jc w:val="center"/>
              <w:rPr>
                <w:rFonts w:ascii="Arial" w:eastAsia="Times New Roman" w:hAnsi="Arial" w:cs="Arial"/>
                <w:b/>
                <w:bCs/>
              </w:rPr>
            </w:pPr>
            <w:r w:rsidRPr="00A77EEB">
              <w:rPr>
                <w:rFonts w:ascii="Arial" w:eastAsia="Times New Roman" w:hAnsi="Arial" w:cs="Arial"/>
                <w:b/>
                <w:bCs/>
              </w:rPr>
              <w:t>IDENTIFICACIÓN DEL RIESGO</w:t>
            </w:r>
          </w:p>
        </w:tc>
        <w:tc>
          <w:tcPr>
            <w:tcW w:w="2240" w:type="dxa"/>
            <w:gridSpan w:val="2"/>
            <w:tcBorders>
              <w:top w:val="single" w:sz="8" w:space="0" w:color="auto"/>
              <w:left w:val="nil"/>
              <w:bottom w:val="single" w:sz="4" w:space="0" w:color="auto"/>
              <w:right w:val="single" w:sz="4" w:space="0" w:color="auto"/>
            </w:tcBorders>
            <w:shd w:val="clear" w:color="auto" w:fill="auto"/>
            <w:vAlign w:val="bottom"/>
            <w:hideMark/>
          </w:tcPr>
          <w:p w14:paraId="4A4D184E" w14:textId="77777777" w:rsidR="00414083" w:rsidRPr="00A77EEB" w:rsidRDefault="00414083" w:rsidP="00642116">
            <w:pPr>
              <w:spacing w:after="0" w:line="240" w:lineRule="auto"/>
              <w:jc w:val="center"/>
              <w:rPr>
                <w:rFonts w:ascii="Arial" w:eastAsia="Times New Roman" w:hAnsi="Arial" w:cs="Arial"/>
                <w:b/>
                <w:bCs/>
              </w:rPr>
            </w:pPr>
            <w:r w:rsidRPr="00A77EEB">
              <w:rPr>
                <w:rFonts w:ascii="Arial" w:eastAsia="Times New Roman" w:hAnsi="Arial" w:cs="Arial"/>
                <w:b/>
                <w:bCs/>
              </w:rPr>
              <w:t>AFECTACION DEL CONTRATO:</w:t>
            </w:r>
          </w:p>
        </w:tc>
        <w:tc>
          <w:tcPr>
            <w:tcW w:w="1780" w:type="dxa"/>
            <w:vMerge w:val="restart"/>
            <w:tcBorders>
              <w:top w:val="single" w:sz="8" w:space="0" w:color="auto"/>
              <w:left w:val="single" w:sz="4" w:space="0" w:color="auto"/>
              <w:bottom w:val="single" w:sz="8" w:space="0" w:color="000000"/>
              <w:right w:val="single" w:sz="8" w:space="0" w:color="auto"/>
            </w:tcBorders>
            <w:shd w:val="clear" w:color="auto" w:fill="auto"/>
            <w:vAlign w:val="bottom"/>
            <w:hideMark/>
          </w:tcPr>
          <w:p w14:paraId="0AAA3D88" w14:textId="77777777" w:rsidR="00414083" w:rsidRPr="00A77EEB" w:rsidRDefault="00414083" w:rsidP="00642116">
            <w:pPr>
              <w:spacing w:after="0" w:line="240" w:lineRule="auto"/>
              <w:jc w:val="center"/>
              <w:rPr>
                <w:rFonts w:ascii="Arial" w:eastAsia="Times New Roman" w:hAnsi="Arial" w:cs="Arial"/>
                <w:b/>
                <w:bCs/>
              </w:rPr>
            </w:pPr>
            <w:r w:rsidRPr="00A77EEB">
              <w:rPr>
                <w:rFonts w:ascii="Arial" w:eastAsia="Times New Roman" w:hAnsi="Arial" w:cs="Arial"/>
                <w:b/>
                <w:bCs/>
              </w:rPr>
              <w:t>SE ASIGNA A:</w:t>
            </w:r>
          </w:p>
        </w:tc>
      </w:tr>
      <w:tr w:rsidR="00414083" w:rsidRPr="00A77EEB" w14:paraId="68A03D45" w14:textId="77777777" w:rsidTr="00642116">
        <w:trPr>
          <w:trHeight w:val="315"/>
        </w:trPr>
        <w:tc>
          <w:tcPr>
            <w:tcW w:w="1820" w:type="dxa"/>
            <w:vMerge/>
            <w:tcBorders>
              <w:top w:val="single" w:sz="8" w:space="0" w:color="auto"/>
              <w:left w:val="single" w:sz="8" w:space="0" w:color="auto"/>
              <w:bottom w:val="single" w:sz="8" w:space="0" w:color="000000"/>
              <w:right w:val="single" w:sz="4" w:space="0" w:color="auto"/>
            </w:tcBorders>
            <w:vAlign w:val="center"/>
            <w:hideMark/>
          </w:tcPr>
          <w:p w14:paraId="73E315FB" w14:textId="77777777" w:rsidR="00414083" w:rsidRPr="00A77EEB" w:rsidRDefault="00414083" w:rsidP="00642116">
            <w:pPr>
              <w:spacing w:after="0" w:line="240" w:lineRule="auto"/>
              <w:rPr>
                <w:rFonts w:ascii="Arial" w:eastAsia="Times New Roman" w:hAnsi="Arial" w:cs="Arial"/>
                <w:b/>
                <w:bCs/>
              </w:rPr>
            </w:pPr>
          </w:p>
        </w:tc>
        <w:tc>
          <w:tcPr>
            <w:tcW w:w="2920" w:type="dxa"/>
            <w:vMerge/>
            <w:tcBorders>
              <w:top w:val="single" w:sz="8" w:space="0" w:color="auto"/>
              <w:left w:val="single" w:sz="4" w:space="0" w:color="auto"/>
              <w:bottom w:val="single" w:sz="8" w:space="0" w:color="000000"/>
              <w:right w:val="single" w:sz="4" w:space="0" w:color="auto"/>
            </w:tcBorders>
            <w:vAlign w:val="center"/>
            <w:hideMark/>
          </w:tcPr>
          <w:p w14:paraId="69CF41E8" w14:textId="77777777" w:rsidR="00414083" w:rsidRPr="00A77EEB" w:rsidRDefault="00414083" w:rsidP="00642116">
            <w:pPr>
              <w:spacing w:after="0" w:line="240" w:lineRule="auto"/>
              <w:rPr>
                <w:rFonts w:ascii="Arial" w:eastAsia="Times New Roman" w:hAnsi="Arial" w:cs="Arial"/>
                <w:b/>
                <w:bCs/>
              </w:rPr>
            </w:pPr>
          </w:p>
        </w:tc>
        <w:tc>
          <w:tcPr>
            <w:tcW w:w="836" w:type="dxa"/>
            <w:tcBorders>
              <w:top w:val="nil"/>
              <w:left w:val="nil"/>
              <w:bottom w:val="single" w:sz="8" w:space="0" w:color="auto"/>
              <w:right w:val="single" w:sz="4" w:space="0" w:color="auto"/>
            </w:tcBorders>
            <w:shd w:val="clear" w:color="auto" w:fill="auto"/>
            <w:noWrap/>
            <w:vAlign w:val="bottom"/>
            <w:hideMark/>
          </w:tcPr>
          <w:p w14:paraId="4F2047B5" w14:textId="77777777" w:rsidR="00414083" w:rsidRPr="00A77EEB" w:rsidRDefault="00414083" w:rsidP="00642116">
            <w:pPr>
              <w:spacing w:after="0" w:line="240" w:lineRule="auto"/>
              <w:jc w:val="center"/>
              <w:rPr>
                <w:rFonts w:ascii="Arial" w:eastAsia="Times New Roman" w:hAnsi="Arial" w:cs="Arial"/>
                <w:b/>
                <w:bCs/>
              </w:rPr>
            </w:pPr>
            <w:r w:rsidRPr="00A77EEB">
              <w:rPr>
                <w:rFonts w:ascii="Arial" w:eastAsia="Times New Roman" w:hAnsi="Arial" w:cs="Arial"/>
                <w:b/>
                <w:bCs/>
              </w:rPr>
              <w:t>SI</w:t>
            </w:r>
          </w:p>
        </w:tc>
        <w:tc>
          <w:tcPr>
            <w:tcW w:w="1404" w:type="dxa"/>
            <w:tcBorders>
              <w:top w:val="nil"/>
              <w:left w:val="nil"/>
              <w:bottom w:val="single" w:sz="8" w:space="0" w:color="auto"/>
              <w:right w:val="single" w:sz="4" w:space="0" w:color="auto"/>
            </w:tcBorders>
            <w:shd w:val="clear" w:color="auto" w:fill="auto"/>
            <w:noWrap/>
            <w:vAlign w:val="bottom"/>
            <w:hideMark/>
          </w:tcPr>
          <w:p w14:paraId="246BD035" w14:textId="77777777" w:rsidR="00414083" w:rsidRPr="00A77EEB" w:rsidRDefault="00414083" w:rsidP="00642116">
            <w:pPr>
              <w:spacing w:after="0" w:line="240" w:lineRule="auto"/>
              <w:jc w:val="center"/>
              <w:rPr>
                <w:rFonts w:ascii="Arial" w:eastAsia="Times New Roman" w:hAnsi="Arial" w:cs="Arial"/>
                <w:b/>
                <w:bCs/>
              </w:rPr>
            </w:pPr>
            <w:r w:rsidRPr="00A77EEB">
              <w:rPr>
                <w:rFonts w:ascii="Arial" w:eastAsia="Times New Roman" w:hAnsi="Arial" w:cs="Arial"/>
                <w:b/>
                <w:bCs/>
              </w:rPr>
              <w:t>NO</w:t>
            </w:r>
          </w:p>
        </w:tc>
        <w:tc>
          <w:tcPr>
            <w:tcW w:w="1780" w:type="dxa"/>
            <w:vMerge/>
            <w:tcBorders>
              <w:top w:val="single" w:sz="8" w:space="0" w:color="auto"/>
              <w:left w:val="single" w:sz="4" w:space="0" w:color="auto"/>
              <w:bottom w:val="single" w:sz="8" w:space="0" w:color="000000"/>
              <w:right w:val="single" w:sz="8" w:space="0" w:color="auto"/>
            </w:tcBorders>
            <w:vAlign w:val="center"/>
            <w:hideMark/>
          </w:tcPr>
          <w:p w14:paraId="571F58D8" w14:textId="77777777" w:rsidR="00414083" w:rsidRPr="00A77EEB" w:rsidRDefault="00414083" w:rsidP="00642116">
            <w:pPr>
              <w:spacing w:after="0" w:line="240" w:lineRule="auto"/>
              <w:rPr>
                <w:rFonts w:ascii="Arial" w:eastAsia="Times New Roman" w:hAnsi="Arial" w:cs="Arial"/>
                <w:b/>
                <w:bCs/>
              </w:rPr>
            </w:pPr>
          </w:p>
        </w:tc>
      </w:tr>
      <w:tr w:rsidR="00414083" w:rsidRPr="00A77EEB" w14:paraId="44C8CAAE" w14:textId="77777777" w:rsidTr="00642116">
        <w:trPr>
          <w:trHeight w:val="300"/>
        </w:trPr>
        <w:tc>
          <w:tcPr>
            <w:tcW w:w="1820" w:type="dxa"/>
            <w:vMerge w:val="restart"/>
            <w:tcBorders>
              <w:top w:val="nil"/>
              <w:left w:val="single" w:sz="8" w:space="0" w:color="auto"/>
              <w:bottom w:val="single" w:sz="8" w:space="0" w:color="000000"/>
              <w:right w:val="single" w:sz="4" w:space="0" w:color="auto"/>
            </w:tcBorders>
            <w:shd w:val="clear" w:color="auto" w:fill="auto"/>
            <w:hideMark/>
          </w:tcPr>
          <w:p w14:paraId="665B61FF"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xml:space="preserve">RIESGOS ECONOMICOS </w:t>
            </w:r>
          </w:p>
        </w:tc>
        <w:tc>
          <w:tcPr>
            <w:tcW w:w="2920" w:type="dxa"/>
            <w:tcBorders>
              <w:top w:val="nil"/>
              <w:left w:val="nil"/>
              <w:bottom w:val="single" w:sz="4" w:space="0" w:color="auto"/>
              <w:right w:val="single" w:sz="4" w:space="0" w:color="auto"/>
            </w:tcBorders>
            <w:shd w:val="clear" w:color="auto" w:fill="auto"/>
            <w:noWrap/>
            <w:vAlign w:val="bottom"/>
            <w:hideMark/>
          </w:tcPr>
          <w:p w14:paraId="5ACB5CFC"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Cambio en la tasa de cambio</w:t>
            </w:r>
          </w:p>
        </w:tc>
        <w:tc>
          <w:tcPr>
            <w:tcW w:w="836" w:type="dxa"/>
            <w:tcBorders>
              <w:top w:val="nil"/>
              <w:left w:val="nil"/>
              <w:bottom w:val="single" w:sz="4" w:space="0" w:color="auto"/>
              <w:right w:val="single" w:sz="4" w:space="0" w:color="auto"/>
            </w:tcBorders>
            <w:shd w:val="clear" w:color="auto" w:fill="auto"/>
            <w:noWrap/>
            <w:vAlign w:val="bottom"/>
            <w:hideMark/>
          </w:tcPr>
          <w:p w14:paraId="46BB183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129D1309"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2EEFE8F5"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7D85EF25" w14:textId="77777777" w:rsidTr="00642116">
        <w:trPr>
          <w:trHeight w:val="300"/>
        </w:trPr>
        <w:tc>
          <w:tcPr>
            <w:tcW w:w="1820" w:type="dxa"/>
            <w:vMerge/>
            <w:tcBorders>
              <w:top w:val="nil"/>
              <w:left w:val="single" w:sz="8" w:space="0" w:color="auto"/>
              <w:bottom w:val="single" w:sz="8" w:space="0" w:color="000000"/>
              <w:right w:val="single" w:sz="4" w:space="0" w:color="auto"/>
            </w:tcBorders>
            <w:vAlign w:val="center"/>
            <w:hideMark/>
          </w:tcPr>
          <w:p w14:paraId="66146095"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noWrap/>
            <w:vAlign w:val="bottom"/>
            <w:hideMark/>
          </w:tcPr>
          <w:p w14:paraId="36CA1922"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xml:space="preserve">Desabastecimiento </w:t>
            </w:r>
          </w:p>
        </w:tc>
        <w:tc>
          <w:tcPr>
            <w:tcW w:w="836" w:type="dxa"/>
            <w:tcBorders>
              <w:top w:val="nil"/>
              <w:left w:val="nil"/>
              <w:bottom w:val="single" w:sz="4" w:space="0" w:color="auto"/>
              <w:right w:val="single" w:sz="4" w:space="0" w:color="auto"/>
            </w:tcBorders>
            <w:shd w:val="clear" w:color="auto" w:fill="auto"/>
            <w:noWrap/>
            <w:vAlign w:val="bottom"/>
            <w:hideMark/>
          </w:tcPr>
          <w:p w14:paraId="02330180"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79CD3E4C"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51DBEFA8"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08992D69" w14:textId="77777777" w:rsidTr="00642116">
        <w:trPr>
          <w:trHeight w:val="315"/>
        </w:trPr>
        <w:tc>
          <w:tcPr>
            <w:tcW w:w="1820" w:type="dxa"/>
            <w:vMerge/>
            <w:tcBorders>
              <w:top w:val="nil"/>
              <w:left w:val="single" w:sz="8" w:space="0" w:color="auto"/>
              <w:bottom w:val="single" w:sz="8" w:space="0" w:color="000000"/>
              <w:right w:val="single" w:sz="4" w:space="0" w:color="auto"/>
            </w:tcBorders>
            <w:vAlign w:val="center"/>
            <w:hideMark/>
          </w:tcPr>
          <w:p w14:paraId="16346CF5"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8" w:space="0" w:color="auto"/>
              <w:right w:val="single" w:sz="4" w:space="0" w:color="auto"/>
            </w:tcBorders>
            <w:shd w:val="clear" w:color="auto" w:fill="auto"/>
            <w:noWrap/>
            <w:vAlign w:val="bottom"/>
            <w:hideMark/>
          </w:tcPr>
          <w:p w14:paraId="7444B90F"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Especulación comercial</w:t>
            </w:r>
          </w:p>
        </w:tc>
        <w:tc>
          <w:tcPr>
            <w:tcW w:w="836" w:type="dxa"/>
            <w:tcBorders>
              <w:top w:val="nil"/>
              <w:left w:val="nil"/>
              <w:bottom w:val="single" w:sz="8" w:space="0" w:color="auto"/>
              <w:right w:val="single" w:sz="4" w:space="0" w:color="auto"/>
            </w:tcBorders>
            <w:shd w:val="clear" w:color="auto" w:fill="auto"/>
            <w:noWrap/>
            <w:vAlign w:val="bottom"/>
            <w:hideMark/>
          </w:tcPr>
          <w:p w14:paraId="0B7C6E4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8" w:space="0" w:color="auto"/>
              <w:right w:val="single" w:sz="4" w:space="0" w:color="auto"/>
            </w:tcBorders>
            <w:shd w:val="clear" w:color="auto" w:fill="auto"/>
            <w:noWrap/>
            <w:vAlign w:val="bottom"/>
            <w:hideMark/>
          </w:tcPr>
          <w:p w14:paraId="3F9FA77C"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8" w:space="0" w:color="auto"/>
              <w:right w:val="single" w:sz="8" w:space="0" w:color="auto"/>
            </w:tcBorders>
            <w:shd w:val="clear" w:color="auto" w:fill="auto"/>
            <w:noWrap/>
            <w:vAlign w:val="bottom"/>
            <w:hideMark/>
          </w:tcPr>
          <w:p w14:paraId="6AE90607"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6FB89C4F" w14:textId="77777777" w:rsidTr="00642116">
        <w:trPr>
          <w:trHeight w:val="300"/>
        </w:trPr>
        <w:tc>
          <w:tcPr>
            <w:tcW w:w="1820" w:type="dxa"/>
            <w:vMerge w:val="restart"/>
            <w:tcBorders>
              <w:top w:val="nil"/>
              <w:left w:val="single" w:sz="8" w:space="0" w:color="auto"/>
              <w:bottom w:val="single" w:sz="8" w:space="0" w:color="000000"/>
              <w:right w:val="single" w:sz="4" w:space="0" w:color="auto"/>
            </w:tcBorders>
            <w:shd w:val="clear" w:color="auto" w:fill="auto"/>
            <w:vAlign w:val="center"/>
            <w:hideMark/>
          </w:tcPr>
          <w:p w14:paraId="776FDA27"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RIESGOS SOCIALES O POLITICOS</w:t>
            </w:r>
          </w:p>
        </w:tc>
        <w:tc>
          <w:tcPr>
            <w:tcW w:w="2920" w:type="dxa"/>
            <w:tcBorders>
              <w:top w:val="nil"/>
              <w:left w:val="nil"/>
              <w:bottom w:val="single" w:sz="4" w:space="0" w:color="auto"/>
              <w:right w:val="single" w:sz="4" w:space="0" w:color="auto"/>
            </w:tcBorders>
            <w:shd w:val="clear" w:color="auto" w:fill="auto"/>
            <w:noWrap/>
            <w:vAlign w:val="bottom"/>
            <w:hideMark/>
          </w:tcPr>
          <w:p w14:paraId="1910EF2D"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Paro y huelgas</w:t>
            </w:r>
          </w:p>
        </w:tc>
        <w:tc>
          <w:tcPr>
            <w:tcW w:w="836" w:type="dxa"/>
            <w:tcBorders>
              <w:top w:val="nil"/>
              <w:left w:val="nil"/>
              <w:bottom w:val="single" w:sz="4" w:space="0" w:color="auto"/>
              <w:right w:val="single" w:sz="4" w:space="0" w:color="auto"/>
            </w:tcBorders>
            <w:shd w:val="clear" w:color="auto" w:fill="auto"/>
            <w:noWrap/>
            <w:vAlign w:val="bottom"/>
            <w:hideMark/>
          </w:tcPr>
          <w:p w14:paraId="39B43F21"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52E6AE27"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76B3EDD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53B25AF1" w14:textId="77777777" w:rsidTr="00642116">
        <w:trPr>
          <w:trHeight w:val="600"/>
        </w:trPr>
        <w:tc>
          <w:tcPr>
            <w:tcW w:w="1820" w:type="dxa"/>
            <w:vMerge/>
            <w:tcBorders>
              <w:top w:val="nil"/>
              <w:left w:val="single" w:sz="8" w:space="0" w:color="auto"/>
              <w:bottom w:val="single" w:sz="8" w:space="0" w:color="000000"/>
              <w:right w:val="single" w:sz="4" w:space="0" w:color="auto"/>
            </w:tcBorders>
            <w:vAlign w:val="center"/>
            <w:hideMark/>
          </w:tcPr>
          <w:p w14:paraId="185173EB"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07D8C38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No pago de salarios o prestaciones sociales</w:t>
            </w:r>
          </w:p>
        </w:tc>
        <w:tc>
          <w:tcPr>
            <w:tcW w:w="836" w:type="dxa"/>
            <w:tcBorders>
              <w:top w:val="nil"/>
              <w:left w:val="nil"/>
              <w:bottom w:val="single" w:sz="4" w:space="0" w:color="auto"/>
              <w:right w:val="single" w:sz="4" w:space="0" w:color="auto"/>
            </w:tcBorders>
            <w:shd w:val="clear" w:color="auto" w:fill="auto"/>
            <w:noWrap/>
            <w:vAlign w:val="bottom"/>
            <w:hideMark/>
          </w:tcPr>
          <w:p w14:paraId="21D204FC"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11160374"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148F2CB2"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23CF957F" w14:textId="77777777" w:rsidTr="00642116">
        <w:trPr>
          <w:trHeight w:val="915"/>
        </w:trPr>
        <w:tc>
          <w:tcPr>
            <w:tcW w:w="1820" w:type="dxa"/>
            <w:vMerge/>
            <w:tcBorders>
              <w:top w:val="nil"/>
              <w:left w:val="single" w:sz="8" w:space="0" w:color="auto"/>
              <w:bottom w:val="single" w:sz="8" w:space="0" w:color="000000"/>
              <w:right w:val="single" w:sz="4" w:space="0" w:color="auto"/>
            </w:tcBorders>
            <w:vAlign w:val="center"/>
            <w:hideMark/>
          </w:tcPr>
          <w:p w14:paraId="7C57A4D1"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8" w:space="0" w:color="auto"/>
              <w:right w:val="single" w:sz="4" w:space="0" w:color="auto"/>
            </w:tcBorders>
            <w:shd w:val="clear" w:color="auto" w:fill="auto"/>
            <w:vAlign w:val="bottom"/>
            <w:hideMark/>
          </w:tcPr>
          <w:p w14:paraId="495ADAE3"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Modificación de políticas públicas por cambios de gobierno</w:t>
            </w:r>
          </w:p>
        </w:tc>
        <w:tc>
          <w:tcPr>
            <w:tcW w:w="836" w:type="dxa"/>
            <w:tcBorders>
              <w:top w:val="nil"/>
              <w:left w:val="nil"/>
              <w:bottom w:val="single" w:sz="8" w:space="0" w:color="auto"/>
              <w:right w:val="single" w:sz="4" w:space="0" w:color="auto"/>
            </w:tcBorders>
            <w:shd w:val="clear" w:color="auto" w:fill="auto"/>
            <w:noWrap/>
            <w:vAlign w:val="bottom"/>
            <w:hideMark/>
          </w:tcPr>
          <w:p w14:paraId="3D8C2522"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8" w:space="0" w:color="auto"/>
              <w:right w:val="single" w:sz="4" w:space="0" w:color="auto"/>
            </w:tcBorders>
            <w:shd w:val="clear" w:color="auto" w:fill="auto"/>
            <w:noWrap/>
            <w:vAlign w:val="bottom"/>
            <w:hideMark/>
          </w:tcPr>
          <w:p w14:paraId="44796E0E"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8" w:space="0" w:color="auto"/>
              <w:right w:val="single" w:sz="8" w:space="0" w:color="auto"/>
            </w:tcBorders>
            <w:shd w:val="clear" w:color="auto" w:fill="auto"/>
            <w:noWrap/>
            <w:vAlign w:val="bottom"/>
            <w:hideMark/>
          </w:tcPr>
          <w:p w14:paraId="017FEDB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5CD1F22B" w14:textId="77777777" w:rsidTr="00642116">
        <w:trPr>
          <w:trHeight w:val="600"/>
        </w:trPr>
        <w:tc>
          <w:tcPr>
            <w:tcW w:w="1820" w:type="dxa"/>
            <w:vMerge w:val="restart"/>
            <w:tcBorders>
              <w:top w:val="nil"/>
              <w:left w:val="single" w:sz="8" w:space="0" w:color="auto"/>
              <w:bottom w:val="nil"/>
              <w:right w:val="single" w:sz="4" w:space="0" w:color="auto"/>
            </w:tcBorders>
            <w:shd w:val="clear" w:color="auto" w:fill="auto"/>
            <w:vAlign w:val="center"/>
            <w:hideMark/>
          </w:tcPr>
          <w:p w14:paraId="6DA6E0F5"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RIESGOS OPERACIONALES</w:t>
            </w:r>
          </w:p>
        </w:tc>
        <w:tc>
          <w:tcPr>
            <w:tcW w:w="2920" w:type="dxa"/>
            <w:tcBorders>
              <w:top w:val="nil"/>
              <w:left w:val="nil"/>
              <w:bottom w:val="single" w:sz="4" w:space="0" w:color="auto"/>
              <w:right w:val="single" w:sz="4" w:space="0" w:color="auto"/>
            </w:tcBorders>
            <w:shd w:val="clear" w:color="auto" w:fill="auto"/>
            <w:vAlign w:val="bottom"/>
            <w:hideMark/>
          </w:tcPr>
          <w:p w14:paraId="361108B5"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xml:space="preserve">Monto suficiente de la inversión </w:t>
            </w:r>
          </w:p>
        </w:tc>
        <w:tc>
          <w:tcPr>
            <w:tcW w:w="836" w:type="dxa"/>
            <w:tcBorders>
              <w:top w:val="nil"/>
              <w:left w:val="nil"/>
              <w:bottom w:val="single" w:sz="4" w:space="0" w:color="auto"/>
              <w:right w:val="single" w:sz="4" w:space="0" w:color="auto"/>
            </w:tcBorders>
            <w:shd w:val="clear" w:color="auto" w:fill="auto"/>
            <w:noWrap/>
            <w:vAlign w:val="bottom"/>
            <w:hideMark/>
          </w:tcPr>
          <w:p w14:paraId="4687E6FD"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66B54C94"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5447AD58"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245BDE88" w14:textId="77777777" w:rsidTr="00642116">
        <w:trPr>
          <w:trHeight w:val="300"/>
        </w:trPr>
        <w:tc>
          <w:tcPr>
            <w:tcW w:w="1820" w:type="dxa"/>
            <w:vMerge/>
            <w:tcBorders>
              <w:top w:val="nil"/>
              <w:left w:val="single" w:sz="8" w:space="0" w:color="auto"/>
              <w:bottom w:val="nil"/>
              <w:right w:val="single" w:sz="4" w:space="0" w:color="auto"/>
            </w:tcBorders>
            <w:vAlign w:val="center"/>
            <w:hideMark/>
          </w:tcPr>
          <w:p w14:paraId="7D44365B"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noWrap/>
            <w:vAlign w:val="bottom"/>
            <w:hideMark/>
          </w:tcPr>
          <w:p w14:paraId="3CE63FFD"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xml:space="preserve">plazo insuficiente </w:t>
            </w:r>
          </w:p>
        </w:tc>
        <w:tc>
          <w:tcPr>
            <w:tcW w:w="836" w:type="dxa"/>
            <w:tcBorders>
              <w:top w:val="nil"/>
              <w:left w:val="nil"/>
              <w:bottom w:val="single" w:sz="4" w:space="0" w:color="auto"/>
              <w:right w:val="single" w:sz="4" w:space="0" w:color="auto"/>
            </w:tcBorders>
            <w:shd w:val="clear" w:color="auto" w:fill="auto"/>
            <w:noWrap/>
            <w:vAlign w:val="bottom"/>
            <w:hideMark/>
          </w:tcPr>
          <w:p w14:paraId="68319B5C"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5221F914"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7C5D5A3D"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3FB5F892" w14:textId="77777777" w:rsidTr="00642116">
        <w:trPr>
          <w:trHeight w:val="600"/>
        </w:trPr>
        <w:tc>
          <w:tcPr>
            <w:tcW w:w="1820" w:type="dxa"/>
            <w:vMerge/>
            <w:tcBorders>
              <w:top w:val="nil"/>
              <w:left w:val="single" w:sz="8" w:space="0" w:color="auto"/>
              <w:bottom w:val="nil"/>
              <w:right w:val="single" w:sz="4" w:space="0" w:color="auto"/>
            </w:tcBorders>
            <w:vAlign w:val="center"/>
            <w:hideMark/>
          </w:tcPr>
          <w:p w14:paraId="7374D15C"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63909AF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Deficiencia de equipos tecnológicos y software</w:t>
            </w:r>
          </w:p>
        </w:tc>
        <w:tc>
          <w:tcPr>
            <w:tcW w:w="836" w:type="dxa"/>
            <w:tcBorders>
              <w:top w:val="nil"/>
              <w:left w:val="nil"/>
              <w:bottom w:val="single" w:sz="4" w:space="0" w:color="auto"/>
              <w:right w:val="single" w:sz="4" w:space="0" w:color="auto"/>
            </w:tcBorders>
            <w:shd w:val="clear" w:color="auto" w:fill="auto"/>
            <w:noWrap/>
            <w:vAlign w:val="bottom"/>
            <w:hideMark/>
          </w:tcPr>
          <w:p w14:paraId="3D9639AB"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472F2E96"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781B05AF"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297ED898" w14:textId="77777777" w:rsidTr="00642116">
        <w:trPr>
          <w:trHeight w:val="300"/>
        </w:trPr>
        <w:tc>
          <w:tcPr>
            <w:tcW w:w="1820" w:type="dxa"/>
            <w:vMerge/>
            <w:tcBorders>
              <w:top w:val="nil"/>
              <w:left w:val="single" w:sz="8" w:space="0" w:color="auto"/>
              <w:bottom w:val="nil"/>
              <w:right w:val="single" w:sz="4" w:space="0" w:color="auto"/>
            </w:tcBorders>
            <w:vAlign w:val="center"/>
            <w:hideMark/>
          </w:tcPr>
          <w:p w14:paraId="430DC564"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noWrap/>
            <w:vAlign w:val="bottom"/>
            <w:hideMark/>
          </w:tcPr>
          <w:p w14:paraId="025A6AB1"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Riesgo predial</w:t>
            </w:r>
          </w:p>
        </w:tc>
        <w:tc>
          <w:tcPr>
            <w:tcW w:w="836" w:type="dxa"/>
            <w:tcBorders>
              <w:top w:val="nil"/>
              <w:left w:val="nil"/>
              <w:bottom w:val="single" w:sz="4" w:space="0" w:color="auto"/>
              <w:right w:val="single" w:sz="4" w:space="0" w:color="auto"/>
            </w:tcBorders>
            <w:shd w:val="clear" w:color="auto" w:fill="auto"/>
            <w:noWrap/>
            <w:vAlign w:val="bottom"/>
            <w:hideMark/>
          </w:tcPr>
          <w:p w14:paraId="61BBC836"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7BFCBD7F"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29FEA7FA"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0D019FE7" w14:textId="77777777" w:rsidTr="00642116">
        <w:trPr>
          <w:trHeight w:val="600"/>
        </w:trPr>
        <w:tc>
          <w:tcPr>
            <w:tcW w:w="1820" w:type="dxa"/>
            <w:vMerge/>
            <w:tcBorders>
              <w:top w:val="nil"/>
              <w:left w:val="single" w:sz="8" w:space="0" w:color="auto"/>
              <w:bottom w:val="nil"/>
              <w:right w:val="single" w:sz="4" w:space="0" w:color="auto"/>
            </w:tcBorders>
            <w:vAlign w:val="center"/>
            <w:hideMark/>
          </w:tcPr>
          <w:p w14:paraId="02481098"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21B154BD"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Incumplimiento del contratista</w:t>
            </w:r>
          </w:p>
        </w:tc>
        <w:tc>
          <w:tcPr>
            <w:tcW w:w="836" w:type="dxa"/>
            <w:tcBorders>
              <w:top w:val="nil"/>
              <w:left w:val="nil"/>
              <w:bottom w:val="single" w:sz="4" w:space="0" w:color="auto"/>
              <w:right w:val="single" w:sz="4" w:space="0" w:color="auto"/>
            </w:tcBorders>
            <w:shd w:val="clear" w:color="auto" w:fill="auto"/>
            <w:noWrap/>
            <w:vAlign w:val="bottom"/>
            <w:hideMark/>
          </w:tcPr>
          <w:p w14:paraId="2B0C8F03"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404" w:type="dxa"/>
            <w:tcBorders>
              <w:top w:val="nil"/>
              <w:left w:val="nil"/>
              <w:bottom w:val="single" w:sz="4" w:space="0" w:color="auto"/>
              <w:right w:val="single" w:sz="4" w:space="0" w:color="auto"/>
            </w:tcBorders>
            <w:shd w:val="clear" w:color="auto" w:fill="auto"/>
            <w:noWrap/>
            <w:vAlign w:val="bottom"/>
            <w:hideMark/>
          </w:tcPr>
          <w:p w14:paraId="1BD720FC"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 </w:t>
            </w:r>
          </w:p>
        </w:tc>
        <w:tc>
          <w:tcPr>
            <w:tcW w:w="1780" w:type="dxa"/>
            <w:tcBorders>
              <w:top w:val="nil"/>
              <w:left w:val="nil"/>
              <w:bottom w:val="single" w:sz="4" w:space="0" w:color="auto"/>
              <w:right w:val="single" w:sz="8" w:space="0" w:color="auto"/>
            </w:tcBorders>
            <w:shd w:val="clear" w:color="auto" w:fill="auto"/>
            <w:noWrap/>
            <w:vAlign w:val="bottom"/>
            <w:hideMark/>
          </w:tcPr>
          <w:p w14:paraId="2719348C"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CONTRATISTA</w:t>
            </w:r>
          </w:p>
        </w:tc>
      </w:tr>
      <w:tr w:rsidR="00414083" w:rsidRPr="00A77EEB" w14:paraId="4C3A0E9A" w14:textId="77777777" w:rsidTr="00642116">
        <w:trPr>
          <w:trHeight w:val="615"/>
        </w:trPr>
        <w:tc>
          <w:tcPr>
            <w:tcW w:w="1820" w:type="dxa"/>
            <w:vMerge/>
            <w:tcBorders>
              <w:top w:val="nil"/>
              <w:left w:val="single" w:sz="8" w:space="0" w:color="auto"/>
              <w:bottom w:val="nil"/>
              <w:right w:val="single" w:sz="4" w:space="0" w:color="auto"/>
            </w:tcBorders>
            <w:vAlign w:val="center"/>
            <w:hideMark/>
          </w:tcPr>
          <w:p w14:paraId="12600782"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nil"/>
              <w:right w:val="single" w:sz="4" w:space="0" w:color="auto"/>
            </w:tcBorders>
            <w:shd w:val="clear" w:color="auto" w:fill="auto"/>
            <w:vAlign w:val="bottom"/>
            <w:hideMark/>
          </w:tcPr>
          <w:p w14:paraId="090CCE9C"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xml:space="preserve">Mala calidad del bien o servicio prestado </w:t>
            </w:r>
          </w:p>
        </w:tc>
        <w:tc>
          <w:tcPr>
            <w:tcW w:w="836" w:type="dxa"/>
            <w:tcBorders>
              <w:top w:val="nil"/>
              <w:left w:val="nil"/>
              <w:bottom w:val="nil"/>
              <w:right w:val="single" w:sz="4" w:space="0" w:color="auto"/>
            </w:tcBorders>
            <w:shd w:val="clear" w:color="auto" w:fill="auto"/>
            <w:noWrap/>
            <w:vAlign w:val="bottom"/>
            <w:hideMark/>
          </w:tcPr>
          <w:p w14:paraId="4B5EFBFB"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 </w:t>
            </w:r>
          </w:p>
        </w:tc>
        <w:tc>
          <w:tcPr>
            <w:tcW w:w="1404" w:type="dxa"/>
            <w:tcBorders>
              <w:top w:val="nil"/>
              <w:left w:val="nil"/>
              <w:bottom w:val="nil"/>
              <w:right w:val="single" w:sz="4" w:space="0" w:color="auto"/>
            </w:tcBorders>
            <w:shd w:val="clear" w:color="auto" w:fill="auto"/>
            <w:noWrap/>
            <w:vAlign w:val="bottom"/>
            <w:hideMark/>
          </w:tcPr>
          <w:p w14:paraId="15F5A6B3"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nil"/>
              <w:right w:val="single" w:sz="8" w:space="0" w:color="auto"/>
            </w:tcBorders>
            <w:shd w:val="clear" w:color="auto" w:fill="auto"/>
            <w:noWrap/>
            <w:vAlign w:val="bottom"/>
            <w:hideMark/>
          </w:tcPr>
          <w:p w14:paraId="0C08E4B1"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3D3DC7BC" w14:textId="77777777" w:rsidTr="00642116">
        <w:trPr>
          <w:trHeight w:val="600"/>
        </w:trPr>
        <w:tc>
          <w:tcPr>
            <w:tcW w:w="182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6A4EFB8A"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RIESGO FINANCIERO</w:t>
            </w:r>
          </w:p>
        </w:tc>
        <w:tc>
          <w:tcPr>
            <w:tcW w:w="2920" w:type="dxa"/>
            <w:tcBorders>
              <w:top w:val="single" w:sz="8" w:space="0" w:color="auto"/>
              <w:left w:val="nil"/>
              <w:bottom w:val="single" w:sz="4" w:space="0" w:color="auto"/>
              <w:right w:val="single" w:sz="4" w:space="0" w:color="auto"/>
            </w:tcBorders>
            <w:shd w:val="clear" w:color="auto" w:fill="auto"/>
            <w:noWrap/>
            <w:vAlign w:val="bottom"/>
            <w:hideMark/>
          </w:tcPr>
          <w:p w14:paraId="7314D5EA"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Restricción del crédito externo</w:t>
            </w:r>
          </w:p>
        </w:tc>
        <w:tc>
          <w:tcPr>
            <w:tcW w:w="836" w:type="dxa"/>
            <w:tcBorders>
              <w:top w:val="single" w:sz="8" w:space="0" w:color="auto"/>
              <w:left w:val="nil"/>
              <w:bottom w:val="single" w:sz="4" w:space="0" w:color="auto"/>
              <w:right w:val="single" w:sz="4" w:space="0" w:color="auto"/>
            </w:tcBorders>
            <w:shd w:val="clear" w:color="auto" w:fill="auto"/>
            <w:noWrap/>
            <w:vAlign w:val="bottom"/>
            <w:hideMark/>
          </w:tcPr>
          <w:p w14:paraId="015F6AB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single" w:sz="8" w:space="0" w:color="auto"/>
              <w:left w:val="nil"/>
              <w:bottom w:val="single" w:sz="4" w:space="0" w:color="auto"/>
              <w:right w:val="single" w:sz="4" w:space="0" w:color="auto"/>
            </w:tcBorders>
            <w:shd w:val="clear" w:color="auto" w:fill="auto"/>
            <w:noWrap/>
            <w:vAlign w:val="bottom"/>
            <w:hideMark/>
          </w:tcPr>
          <w:p w14:paraId="448DE04C"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11E29A15"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424306EF" w14:textId="77777777" w:rsidTr="00642116">
        <w:trPr>
          <w:trHeight w:val="600"/>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0624424E"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381056FE"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Incremento en las tasas de interés</w:t>
            </w:r>
          </w:p>
        </w:tc>
        <w:tc>
          <w:tcPr>
            <w:tcW w:w="836" w:type="dxa"/>
            <w:tcBorders>
              <w:top w:val="nil"/>
              <w:left w:val="nil"/>
              <w:bottom w:val="single" w:sz="4" w:space="0" w:color="auto"/>
              <w:right w:val="single" w:sz="4" w:space="0" w:color="auto"/>
            </w:tcBorders>
            <w:shd w:val="clear" w:color="auto" w:fill="auto"/>
            <w:noWrap/>
            <w:vAlign w:val="bottom"/>
            <w:hideMark/>
          </w:tcPr>
          <w:p w14:paraId="65E63200"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4B192123"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1E190E37"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58A59197" w14:textId="77777777" w:rsidTr="00642116">
        <w:trPr>
          <w:trHeight w:val="900"/>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206DC615"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2E54E381"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Negación de prorrogas al plazo de obligaciones financieras</w:t>
            </w:r>
          </w:p>
        </w:tc>
        <w:tc>
          <w:tcPr>
            <w:tcW w:w="836" w:type="dxa"/>
            <w:tcBorders>
              <w:top w:val="nil"/>
              <w:left w:val="nil"/>
              <w:bottom w:val="single" w:sz="4" w:space="0" w:color="auto"/>
              <w:right w:val="single" w:sz="4" w:space="0" w:color="auto"/>
            </w:tcBorders>
            <w:shd w:val="clear" w:color="auto" w:fill="auto"/>
            <w:noWrap/>
            <w:vAlign w:val="bottom"/>
            <w:hideMark/>
          </w:tcPr>
          <w:p w14:paraId="09A89778"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23C794A3"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3A9DF3FA"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64745B3D" w14:textId="77777777" w:rsidTr="00642116">
        <w:trPr>
          <w:trHeight w:val="600"/>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62CF2A8A"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409FE46C"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Incumplimiento de obligaciones financieras</w:t>
            </w:r>
          </w:p>
        </w:tc>
        <w:tc>
          <w:tcPr>
            <w:tcW w:w="836" w:type="dxa"/>
            <w:tcBorders>
              <w:top w:val="nil"/>
              <w:left w:val="nil"/>
              <w:bottom w:val="single" w:sz="4" w:space="0" w:color="auto"/>
              <w:right w:val="single" w:sz="4" w:space="0" w:color="auto"/>
            </w:tcBorders>
            <w:shd w:val="clear" w:color="auto" w:fill="auto"/>
            <w:noWrap/>
            <w:vAlign w:val="bottom"/>
            <w:hideMark/>
          </w:tcPr>
          <w:p w14:paraId="510AD97A"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2845F9C9"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1F8C4D0B"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038A3823" w14:textId="77777777" w:rsidTr="00642116">
        <w:trPr>
          <w:trHeight w:val="600"/>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5EDD0E7F"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61820815"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Rompimiento del equilibrio financiero del contrato</w:t>
            </w:r>
          </w:p>
        </w:tc>
        <w:tc>
          <w:tcPr>
            <w:tcW w:w="836" w:type="dxa"/>
            <w:tcBorders>
              <w:top w:val="nil"/>
              <w:left w:val="nil"/>
              <w:bottom w:val="single" w:sz="4" w:space="0" w:color="auto"/>
              <w:right w:val="single" w:sz="4" w:space="0" w:color="auto"/>
            </w:tcBorders>
            <w:shd w:val="clear" w:color="auto" w:fill="auto"/>
            <w:noWrap/>
            <w:vAlign w:val="bottom"/>
            <w:hideMark/>
          </w:tcPr>
          <w:p w14:paraId="547D07B0"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5B9CC0A7"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2797BF14"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17E40EB3" w14:textId="77777777" w:rsidTr="00642116">
        <w:trPr>
          <w:trHeight w:val="315"/>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68985055"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nil"/>
              <w:right w:val="single" w:sz="4" w:space="0" w:color="auto"/>
            </w:tcBorders>
            <w:shd w:val="clear" w:color="auto" w:fill="auto"/>
            <w:vAlign w:val="bottom"/>
            <w:hideMark/>
          </w:tcPr>
          <w:p w14:paraId="364EC0DE"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Uso indebido del anticipo</w:t>
            </w:r>
          </w:p>
        </w:tc>
        <w:tc>
          <w:tcPr>
            <w:tcW w:w="836" w:type="dxa"/>
            <w:tcBorders>
              <w:top w:val="nil"/>
              <w:left w:val="nil"/>
              <w:bottom w:val="nil"/>
              <w:right w:val="single" w:sz="4" w:space="0" w:color="auto"/>
            </w:tcBorders>
            <w:shd w:val="clear" w:color="auto" w:fill="auto"/>
            <w:noWrap/>
            <w:vAlign w:val="bottom"/>
            <w:hideMark/>
          </w:tcPr>
          <w:p w14:paraId="0649E562"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nil"/>
              <w:right w:val="single" w:sz="4" w:space="0" w:color="auto"/>
            </w:tcBorders>
            <w:shd w:val="clear" w:color="auto" w:fill="auto"/>
            <w:noWrap/>
            <w:vAlign w:val="bottom"/>
            <w:hideMark/>
          </w:tcPr>
          <w:p w14:paraId="5BF1A72F"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nil"/>
              <w:right w:val="single" w:sz="8" w:space="0" w:color="auto"/>
            </w:tcBorders>
            <w:shd w:val="clear" w:color="auto" w:fill="auto"/>
            <w:noWrap/>
            <w:vAlign w:val="bottom"/>
            <w:hideMark/>
          </w:tcPr>
          <w:p w14:paraId="60A793F5"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4166AB73" w14:textId="77777777" w:rsidTr="00642116">
        <w:trPr>
          <w:trHeight w:val="600"/>
        </w:trPr>
        <w:tc>
          <w:tcPr>
            <w:tcW w:w="1820"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14:paraId="2314A3B3"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RIESGOS REGULATORIOS</w:t>
            </w:r>
          </w:p>
        </w:tc>
        <w:tc>
          <w:tcPr>
            <w:tcW w:w="2920" w:type="dxa"/>
            <w:tcBorders>
              <w:top w:val="single" w:sz="8" w:space="0" w:color="auto"/>
              <w:left w:val="nil"/>
              <w:bottom w:val="single" w:sz="4" w:space="0" w:color="auto"/>
              <w:right w:val="single" w:sz="4" w:space="0" w:color="auto"/>
            </w:tcBorders>
            <w:shd w:val="clear" w:color="auto" w:fill="auto"/>
            <w:vAlign w:val="bottom"/>
            <w:hideMark/>
          </w:tcPr>
          <w:p w14:paraId="69D8C61E"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Cambios en tarifas de mercados regulados</w:t>
            </w:r>
          </w:p>
        </w:tc>
        <w:tc>
          <w:tcPr>
            <w:tcW w:w="836" w:type="dxa"/>
            <w:tcBorders>
              <w:top w:val="single" w:sz="8" w:space="0" w:color="auto"/>
              <w:left w:val="nil"/>
              <w:bottom w:val="single" w:sz="4" w:space="0" w:color="auto"/>
              <w:right w:val="single" w:sz="4" w:space="0" w:color="auto"/>
            </w:tcBorders>
            <w:shd w:val="clear" w:color="auto" w:fill="auto"/>
            <w:noWrap/>
            <w:vAlign w:val="bottom"/>
            <w:hideMark/>
          </w:tcPr>
          <w:p w14:paraId="3C3560AA"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single" w:sz="8" w:space="0" w:color="auto"/>
              <w:left w:val="nil"/>
              <w:bottom w:val="single" w:sz="4" w:space="0" w:color="auto"/>
              <w:right w:val="single" w:sz="4" w:space="0" w:color="auto"/>
            </w:tcBorders>
            <w:shd w:val="clear" w:color="auto" w:fill="auto"/>
            <w:noWrap/>
            <w:vAlign w:val="bottom"/>
            <w:hideMark/>
          </w:tcPr>
          <w:p w14:paraId="66CA2595"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7410BE6F"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6ADFF943" w14:textId="77777777" w:rsidTr="00642116">
        <w:trPr>
          <w:trHeight w:val="600"/>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1ACC2FD3"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26536B5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cambios en régimen de regalías</w:t>
            </w:r>
          </w:p>
        </w:tc>
        <w:tc>
          <w:tcPr>
            <w:tcW w:w="836" w:type="dxa"/>
            <w:tcBorders>
              <w:top w:val="nil"/>
              <w:left w:val="nil"/>
              <w:bottom w:val="single" w:sz="4" w:space="0" w:color="auto"/>
              <w:right w:val="single" w:sz="4" w:space="0" w:color="auto"/>
            </w:tcBorders>
            <w:shd w:val="clear" w:color="auto" w:fill="auto"/>
            <w:noWrap/>
            <w:vAlign w:val="bottom"/>
            <w:hideMark/>
          </w:tcPr>
          <w:p w14:paraId="694A09ED"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586BA5B5"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34C0FE13"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1CB4CB41" w14:textId="77777777" w:rsidTr="00642116">
        <w:trPr>
          <w:trHeight w:val="600"/>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2D6A81CB"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6A02055C"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Cambios en régimen de pensiones</w:t>
            </w:r>
          </w:p>
        </w:tc>
        <w:tc>
          <w:tcPr>
            <w:tcW w:w="836" w:type="dxa"/>
            <w:tcBorders>
              <w:top w:val="nil"/>
              <w:left w:val="nil"/>
              <w:bottom w:val="single" w:sz="4" w:space="0" w:color="auto"/>
              <w:right w:val="single" w:sz="4" w:space="0" w:color="auto"/>
            </w:tcBorders>
            <w:shd w:val="clear" w:color="auto" w:fill="auto"/>
            <w:noWrap/>
            <w:vAlign w:val="bottom"/>
            <w:hideMark/>
          </w:tcPr>
          <w:p w14:paraId="6A94989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61AF2149"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169CE974"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692E43F6" w14:textId="77777777" w:rsidTr="00642116">
        <w:trPr>
          <w:trHeight w:val="600"/>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5EE6345C"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40738CA8"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Cambios en régimen de zonas francas</w:t>
            </w:r>
          </w:p>
        </w:tc>
        <w:tc>
          <w:tcPr>
            <w:tcW w:w="836" w:type="dxa"/>
            <w:tcBorders>
              <w:top w:val="nil"/>
              <w:left w:val="nil"/>
              <w:bottom w:val="single" w:sz="4" w:space="0" w:color="auto"/>
              <w:right w:val="single" w:sz="4" w:space="0" w:color="auto"/>
            </w:tcBorders>
            <w:shd w:val="clear" w:color="auto" w:fill="auto"/>
            <w:noWrap/>
            <w:vAlign w:val="bottom"/>
            <w:hideMark/>
          </w:tcPr>
          <w:p w14:paraId="2BE7DDB4"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7930FF9B"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67CAC681"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30A366E9" w14:textId="77777777" w:rsidTr="00642116">
        <w:trPr>
          <w:trHeight w:val="600"/>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2EF2334C"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4" w:space="0" w:color="auto"/>
              <w:right w:val="single" w:sz="4" w:space="0" w:color="auto"/>
            </w:tcBorders>
            <w:shd w:val="clear" w:color="auto" w:fill="auto"/>
            <w:vAlign w:val="bottom"/>
            <w:hideMark/>
          </w:tcPr>
          <w:p w14:paraId="1CA6B8E9"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Cambios en normas sobre POT - EOT</w:t>
            </w:r>
          </w:p>
        </w:tc>
        <w:tc>
          <w:tcPr>
            <w:tcW w:w="836" w:type="dxa"/>
            <w:tcBorders>
              <w:top w:val="nil"/>
              <w:left w:val="nil"/>
              <w:bottom w:val="single" w:sz="4" w:space="0" w:color="auto"/>
              <w:right w:val="single" w:sz="4" w:space="0" w:color="auto"/>
            </w:tcBorders>
            <w:shd w:val="clear" w:color="auto" w:fill="auto"/>
            <w:noWrap/>
            <w:vAlign w:val="bottom"/>
            <w:hideMark/>
          </w:tcPr>
          <w:p w14:paraId="4310955E"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6E3EFF01"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01C9AAA0"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0539AC8B" w14:textId="77777777" w:rsidTr="00642116">
        <w:trPr>
          <w:trHeight w:val="615"/>
        </w:trPr>
        <w:tc>
          <w:tcPr>
            <w:tcW w:w="1820" w:type="dxa"/>
            <w:vMerge/>
            <w:tcBorders>
              <w:top w:val="single" w:sz="8" w:space="0" w:color="auto"/>
              <w:left w:val="single" w:sz="8" w:space="0" w:color="auto"/>
              <w:bottom w:val="single" w:sz="4" w:space="0" w:color="auto"/>
              <w:right w:val="single" w:sz="4" w:space="0" w:color="auto"/>
            </w:tcBorders>
            <w:vAlign w:val="center"/>
            <w:hideMark/>
          </w:tcPr>
          <w:p w14:paraId="07AFC7A0"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nil"/>
              <w:right w:val="single" w:sz="4" w:space="0" w:color="auto"/>
            </w:tcBorders>
            <w:shd w:val="clear" w:color="auto" w:fill="auto"/>
            <w:vAlign w:val="bottom"/>
            <w:hideMark/>
          </w:tcPr>
          <w:p w14:paraId="7D89FA78"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Expedición de normas técnicas</w:t>
            </w:r>
          </w:p>
        </w:tc>
        <w:tc>
          <w:tcPr>
            <w:tcW w:w="836" w:type="dxa"/>
            <w:tcBorders>
              <w:top w:val="nil"/>
              <w:left w:val="nil"/>
              <w:bottom w:val="nil"/>
              <w:right w:val="single" w:sz="4" w:space="0" w:color="auto"/>
            </w:tcBorders>
            <w:shd w:val="clear" w:color="auto" w:fill="auto"/>
            <w:noWrap/>
            <w:vAlign w:val="bottom"/>
            <w:hideMark/>
          </w:tcPr>
          <w:p w14:paraId="315ADA63"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nil"/>
              <w:right w:val="single" w:sz="4" w:space="0" w:color="auto"/>
            </w:tcBorders>
            <w:shd w:val="clear" w:color="auto" w:fill="auto"/>
            <w:noWrap/>
            <w:vAlign w:val="bottom"/>
            <w:hideMark/>
          </w:tcPr>
          <w:p w14:paraId="0578C722"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nil"/>
              <w:right w:val="single" w:sz="8" w:space="0" w:color="auto"/>
            </w:tcBorders>
            <w:shd w:val="clear" w:color="auto" w:fill="auto"/>
            <w:noWrap/>
            <w:vAlign w:val="bottom"/>
            <w:hideMark/>
          </w:tcPr>
          <w:p w14:paraId="057C1B8D"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4B91DABC" w14:textId="77777777" w:rsidTr="00642116">
        <w:trPr>
          <w:trHeight w:val="1215"/>
        </w:trPr>
        <w:tc>
          <w:tcPr>
            <w:tcW w:w="1820" w:type="dxa"/>
            <w:tcBorders>
              <w:top w:val="single" w:sz="8" w:space="0" w:color="auto"/>
              <w:left w:val="single" w:sz="8" w:space="0" w:color="auto"/>
              <w:bottom w:val="single" w:sz="8" w:space="0" w:color="auto"/>
              <w:right w:val="single" w:sz="4" w:space="0" w:color="auto"/>
            </w:tcBorders>
            <w:shd w:val="clear" w:color="auto" w:fill="auto"/>
            <w:vAlign w:val="bottom"/>
            <w:hideMark/>
          </w:tcPr>
          <w:p w14:paraId="109D0C71"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RIESGOS DE LA NATURALEZA</w:t>
            </w:r>
          </w:p>
        </w:tc>
        <w:tc>
          <w:tcPr>
            <w:tcW w:w="2920" w:type="dxa"/>
            <w:tcBorders>
              <w:top w:val="single" w:sz="8" w:space="0" w:color="auto"/>
              <w:left w:val="nil"/>
              <w:bottom w:val="single" w:sz="8" w:space="0" w:color="auto"/>
              <w:right w:val="single" w:sz="4" w:space="0" w:color="auto"/>
            </w:tcBorders>
            <w:shd w:val="clear" w:color="auto" w:fill="auto"/>
            <w:vAlign w:val="bottom"/>
            <w:hideMark/>
          </w:tcPr>
          <w:p w14:paraId="73F30A83"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Temblores, inundaciones, avalanchas, sequias, deslizamientos, erupción volcánica</w:t>
            </w:r>
          </w:p>
        </w:tc>
        <w:tc>
          <w:tcPr>
            <w:tcW w:w="836" w:type="dxa"/>
            <w:tcBorders>
              <w:top w:val="single" w:sz="8" w:space="0" w:color="auto"/>
              <w:left w:val="nil"/>
              <w:bottom w:val="single" w:sz="8" w:space="0" w:color="auto"/>
              <w:right w:val="single" w:sz="4" w:space="0" w:color="auto"/>
            </w:tcBorders>
            <w:shd w:val="clear" w:color="auto" w:fill="auto"/>
            <w:noWrap/>
            <w:vAlign w:val="bottom"/>
            <w:hideMark/>
          </w:tcPr>
          <w:p w14:paraId="4DE73E06"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single" w:sz="8" w:space="0" w:color="auto"/>
              <w:left w:val="nil"/>
              <w:bottom w:val="single" w:sz="8" w:space="0" w:color="auto"/>
              <w:right w:val="single" w:sz="4" w:space="0" w:color="auto"/>
            </w:tcBorders>
            <w:shd w:val="clear" w:color="auto" w:fill="auto"/>
            <w:noWrap/>
            <w:vAlign w:val="bottom"/>
            <w:hideMark/>
          </w:tcPr>
          <w:p w14:paraId="3B433E87"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1DC28C6C"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64E141C9" w14:textId="77777777" w:rsidTr="00642116">
        <w:trPr>
          <w:trHeight w:val="915"/>
        </w:trPr>
        <w:tc>
          <w:tcPr>
            <w:tcW w:w="1820" w:type="dxa"/>
            <w:tcBorders>
              <w:top w:val="nil"/>
              <w:left w:val="single" w:sz="8" w:space="0" w:color="auto"/>
              <w:bottom w:val="single" w:sz="8" w:space="0" w:color="auto"/>
              <w:right w:val="single" w:sz="4" w:space="0" w:color="auto"/>
            </w:tcBorders>
            <w:shd w:val="clear" w:color="auto" w:fill="auto"/>
            <w:vAlign w:val="bottom"/>
            <w:hideMark/>
          </w:tcPr>
          <w:p w14:paraId="35812D6C"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RIESGOS AMBIENTALES</w:t>
            </w:r>
          </w:p>
        </w:tc>
        <w:tc>
          <w:tcPr>
            <w:tcW w:w="2920" w:type="dxa"/>
            <w:tcBorders>
              <w:top w:val="nil"/>
              <w:left w:val="nil"/>
              <w:bottom w:val="single" w:sz="8" w:space="0" w:color="auto"/>
              <w:right w:val="single" w:sz="4" w:space="0" w:color="auto"/>
            </w:tcBorders>
            <w:shd w:val="clear" w:color="auto" w:fill="auto"/>
            <w:vAlign w:val="bottom"/>
            <w:hideMark/>
          </w:tcPr>
          <w:p w14:paraId="37B85AE2"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Mayores costos (pasivos) por afectaciones ambientales y sobretasas.</w:t>
            </w:r>
          </w:p>
        </w:tc>
        <w:tc>
          <w:tcPr>
            <w:tcW w:w="836" w:type="dxa"/>
            <w:tcBorders>
              <w:top w:val="nil"/>
              <w:left w:val="nil"/>
              <w:bottom w:val="single" w:sz="8" w:space="0" w:color="auto"/>
              <w:right w:val="single" w:sz="4" w:space="0" w:color="auto"/>
            </w:tcBorders>
            <w:shd w:val="clear" w:color="auto" w:fill="auto"/>
            <w:noWrap/>
            <w:vAlign w:val="bottom"/>
            <w:hideMark/>
          </w:tcPr>
          <w:p w14:paraId="368350FE"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8" w:space="0" w:color="auto"/>
              <w:right w:val="single" w:sz="4" w:space="0" w:color="auto"/>
            </w:tcBorders>
            <w:shd w:val="clear" w:color="auto" w:fill="auto"/>
            <w:noWrap/>
            <w:vAlign w:val="bottom"/>
            <w:hideMark/>
          </w:tcPr>
          <w:p w14:paraId="66C6DF49"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8" w:space="0" w:color="auto"/>
              <w:right w:val="single" w:sz="8" w:space="0" w:color="auto"/>
            </w:tcBorders>
            <w:shd w:val="clear" w:color="auto" w:fill="auto"/>
            <w:noWrap/>
            <w:vAlign w:val="bottom"/>
            <w:hideMark/>
          </w:tcPr>
          <w:p w14:paraId="7670EA81"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21C86FF3" w14:textId="77777777" w:rsidTr="00642116">
        <w:trPr>
          <w:trHeight w:val="600"/>
        </w:trPr>
        <w:tc>
          <w:tcPr>
            <w:tcW w:w="1820" w:type="dxa"/>
            <w:vMerge w:val="restart"/>
            <w:tcBorders>
              <w:top w:val="nil"/>
              <w:left w:val="single" w:sz="8" w:space="0" w:color="auto"/>
              <w:bottom w:val="single" w:sz="8" w:space="0" w:color="000000"/>
              <w:right w:val="single" w:sz="4" w:space="0" w:color="auto"/>
            </w:tcBorders>
            <w:shd w:val="clear" w:color="auto" w:fill="auto"/>
            <w:vAlign w:val="bottom"/>
            <w:hideMark/>
          </w:tcPr>
          <w:p w14:paraId="30A59DA7"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xml:space="preserve">RIESGOS TECNOLOGICOS </w:t>
            </w:r>
          </w:p>
        </w:tc>
        <w:tc>
          <w:tcPr>
            <w:tcW w:w="2920" w:type="dxa"/>
            <w:tcBorders>
              <w:top w:val="nil"/>
              <w:left w:val="nil"/>
              <w:bottom w:val="single" w:sz="4" w:space="0" w:color="auto"/>
              <w:right w:val="single" w:sz="4" w:space="0" w:color="auto"/>
            </w:tcBorders>
            <w:shd w:val="clear" w:color="auto" w:fill="auto"/>
            <w:vAlign w:val="bottom"/>
            <w:hideMark/>
          </w:tcPr>
          <w:p w14:paraId="5C9DDD24"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Fallos (caídas) de los sistemas.</w:t>
            </w:r>
          </w:p>
        </w:tc>
        <w:tc>
          <w:tcPr>
            <w:tcW w:w="836" w:type="dxa"/>
            <w:tcBorders>
              <w:top w:val="nil"/>
              <w:left w:val="nil"/>
              <w:bottom w:val="single" w:sz="4" w:space="0" w:color="auto"/>
              <w:right w:val="single" w:sz="4" w:space="0" w:color="auto"/>
            </w:tcBorders>
            <w:shd w:val="clear" w:color="auto" w:fill="auto"/>
            <w:noWrap/>
            <w:vAlign w:val="bottom"/>
            <w:hideMark/>
          </w:tcPr>
          <w:p w14:paraId="2F39A73D"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4" w:space="0" w:color="auto"/>
              <w:right w:val="single" w:sz="4" w:space="0" w:color="auto"/>
            </w:tcBorders>
            <w:shd w:val="clear" w:color="auto" w:fill="auto"/>
            <w:noWrap/>
            <w:vAlign w:val="bottom"/>
            <w:hideMark/>
          </w:tcPr>
          <w:p w14:paraId="51D19DFC"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4" w:space="0" w:color="auto"/>
              <w:right w:val="single" w:sz="8" w:space="0" w:color="auto"/>
            </w:tcBorders>
            <w:shd w:val="clear" w:color="auto" w:fill="auto"/>
            <w:noWrap/>
            <w:vAlign w:val="bottom"/>
            <w:hideMark/>
          </w:tcPr>
          <w:p w14:paraId="71A6A9AE"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r w:rsidR="00414083" w:rsidRPr="00A77EEB" w14:paraId="1DF29EF5" w14:textId="77777777" w:rsidTr="00642116">
        <w:trPr>
          <w:trHeight w:val="615"/>
        </w:trPr>
        <w:tc>
          <w:tcPr>
            <w:tcW w:w="1820" w:type="dxa"/>
            <w:vMerge/>
            <w:tcBorders>
              <w:top w:val="nil"/>
              <w:left w:val="single" w:sz="8" w:space="0" w:color="auto"/>
              <w:bottom w:val="single" w:sz="8" w:space="0" w:color="000000"/>
              <w:right w:val="single" w:sz="4" w:space="0" w:color="auto"/>
            </w:tcBorders>
            <w:vAlign w:val="center"/>
            <w:hideMark/>
          </w:tcPr>
          <w:p w14:paraId="217B7AF2" w14:textId="77777777" w:rsidR="00414083" w:rsidRPr="00A77EEB" w:rsidRDefault="00414083" w:rsidP="00642116">
            <w:pPr>
              <w:spacing w:after="0" w:line="240" w:lineRule="auto"/>
              <w:rPr>
                <w:rFonts w:ascii="Arial" w:eastAsia="Times New Roman" w:hAnsi="Arial" w:cs="Arial"/>
              </w:rPr>
            </w:pPr>
          </w:p>
        </w:tc>
        <w:tc>
          <w:tcPr>
            <w:tcW w:w="2920" w:type="dxa"/>
            <w:tcBorders>
              <w:top w:val="nil"/>
              <w:left w:val="nil"/>
              <w:bottom w:val="single" w:sz="8" w:space="0" w:color="auto"/>
              <w:right w:val="single" w:sz="4" w:space="0" w:color="auto"/>
            </w:tcBorders>
            <w:shd w:val="clear" w:color="auto" w:fill="auto"/>
            <w:vAlign w:val="bottom"/>
            <w:hideMark/>
          </w:tcPr>
          <w:p w14:paraId="19285C33"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Cambios de sistemas o plataformas operativas.</w:t>
            </w:r>
          </w:p>
        </w:tc>
        <w:tc>
          <w:tcPr>
            <w:tcW w:w="836" w:type="dxa"/>
            <w:tcBorders>
              <w:top w:val="nil"/>
              <w:left w:val="nil"/>
              <w:bottom w:val="single" w:sz="8" w:space="0" w:color="auto"/>
              <w:right w:val="single" w:sz="4" w:space="0" w:color="auto"/>
            </w:tcBorders>
            <w:shd w:val="clear" w:color="auto" w:fill="auto"/>
            <w:noWrap/>
            <w:vAlign w:val="bottom"/>
            <w:hideMark/>
          </w:tcPr>
          <w:p w14:paraId="3C65D28A"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c>
          <w:tcPr>
            <w:tcW w:w="1404" w:type="dxa"/>
            <w:tcBorders>
              <w:top w:val="nil"/>
              <w:left w:val="nil"/>
              <w:bottom w:val="single" w:sz="8" w:space="0" w:color="auto"/>
              <w:right w:val="single" w:sz="4" w:space="0" w:color="auto"/>
            </w:tcBorders>
            <w:shd w:val="clear" w:color="auto" w:fill="auto"/>
            <w:noWrap/>
            <w:vAlign w:val="bottom"/>
            <w:hideMark/>
          </w:tcPr>
          <w:p w14:paraId="294AD2F3" w14:textId="77777777" w:rsidR="00414083" w:rsidRPr="00A77EEB" w:rsidRDefault="00414083" w:rsidP="00642116">
            <w:pPr>
              <w:spacing w:after="0" w:line="240" w:lineRule="auto"/>
              <w:jc w:val="center"/>
              <w:rPr>
                <w:rFonts w:ascii="Arial" w:eastAsia="Times New Roman" w:hAnsi="Arial" w:cs="Arial"/>
              </w:rPr>
            </w:pPr>
            <w:r w:rsidRPr="00A77EEB">
              <w:rPr>
                <w:rFonts w:ascii="Arial" w:eastAsia="Times New Roman" w:hAnsi="Arial" w:cs="Arial"/>
              </w:rPr>
              <w:t>X</w:t>
            </w:r>
          </w:p>
        </w:tc>
        <w:tc>
          <w:tcPr>
            <w:tcW w:w="1780" w:type="dxa"/>
            <w:tcBorders>
              <w:top w:val="nil"/>
              <w:left w:val="nil"/>
              <w:bottom w:val="single" w:sz="8" w:space="0" w:color="auto"/>
              <w:right w:val="single" w:sz="8" w:space="0" w:color="auto"/>
            </w:tcBorders>
            <w:shd w:val="clear" w:color="auto" w:fill="auto"/>
            <w:noWrap/>
            <w:vAlign w:val="bottom"/>
            <w:hideMark/>
          </w:tcPr>
          <w:p w14:paraId="368B6D73" w14:textId="77777777" w:rsidR="00414083" w:rsidRPr="00A77EEB" w:rsidRDefault="00414083" w:rsidP="00642116">
            <w:pPr>
              <w:spacing w:after="0" w:line="240" w:lineRule="auto"/>
              <w:rPr>
                <w:rFonts w:ascii="Arial" w:eastAsia="Times New Roman" w:hAnsi="Arial" w:cs="Arial"/>
              </w:rPr>
            </w:pPr>
            <w:r w:rsidRPr="00A77EEB">
              <w:rPr>
                <w:rFonts w:ascii="Arial" w:eastAsia="Times New Roman" w:hAnsi="Arial" w:cs="Arial"/>
              </w:rPr>
              <w:t> </w:t>
            </w:r>
          </w:p>
        </w:tc>
      </w:tr>
    </w:tbl>
    <w:p w14:paraId="7FC8F019" w14:textId="77777777" w:rsidR="00414083" w:rsidRDefault="00414083" w:rsidP="00414083">
      <w:pPr>
        <w:pStyle w:val="Sinespaciado"/>
        <w:spacing w:line="276" w:lineRule="auto"/>
        <w:jc w:val="both"/>
        <w:rPr>
          <w:rFonts w:ascii="Arial" w:hAnsi="Arial" w:cs="Arial"/>
          <w:b/>
          <w:bCs/>
        </w:rPr>
      </w:pPr>
    </w:p>
    <w:p w14:paraId="5AAFD9C7" w14:textId="77777777" w:rsidR="00414083" w:rsidRDefault="00414083" w:rsidP="00414083">
      <w:pPr>
        <w:pStyle w:val="Sinespaciado"/>
        <w:numPr>
          <w:ilvl w:val="1"/>
          <w:numId w:val="2"/>
        </w:numPr>
        <w:spacing w:line="276" w:lineRule="auto"/>
        <w:jc w:val="both"/>
        <w:rPr>
          <w:rFonts w:ascii="Arial" w:hAnsi="Arial" w:cs="Arial"/>
          <w:b/>
          <w:bCs/>
        </w:rPr>
      </w:pPr>
      <w:r>
        <w:rPr>
          <w:rFonts w:ascii="Arial" w:hAnsi="Arial" w:cs="Arial"/>
          <w:b/>
          <w:bCs/>
        </w:rPr>
        <w:t xml:space="preserve">EVALUACIÓN Y CALIFICACIÓN DE LOS RIESGOS DETERMINADOS </w:t>
      </w:r>
    </w:p>
    <w:p w14:paraId="27429A4F" w14:textId="77777777" w:rsidR="00414083" w:rsidRDefault="00414083" w:rsidP="00414083">
      <w:pPr>
        <w:pStyle w:val="Sinespaciado"/>
        <w:spacing w:line="276" w:lineRule="auto"/>
        <w:jc w:val="both"/>
        <w:rPr>
          <w:rFonts w:ascii="Arial" w:hAnsi="Arial" w:cs="Arial"/>
          <w:b/>
          <w:bCs/>
        </w:rPr>
      </w:pPr>
    </w:p>
    <w:p w14:paraId="41269B92" w14:textId="77777777" w:rsidR="00414083" w:rsidRDefault="00414083" w:rsidP="00414083">
      <w:pPr>
        <w:pStyle w:val="Sinespaciado"/>
        <w:spacing w:line="276" w:lineRule="auto"/>
        <w:jc w:val="both"/>
        <w:rPr>
          <w:rFonts w:ascii="Arial" w:hAnsi="Arial" w:cs="Arial"/>
          <w:b/>
          <w:bCs/>
        </w:rPr>
      </w:pPr>
      <w:r>
        <w:rPr>
          <w:rFonts w:ascii="Arial" w:hAnsi="Arial" w:cs="Arial"/>
          <w:b/>
          <w:bCs/>
        </w:rPr>
        <w:t>Riesgo 1: incumplimiento del contratista (R1)</w:t>
      </w:r>
    </w:p>
    <w:p w14:paraId="012B05D6" w14:textId="77777777" w:rsidR="00414083" w:rsidRPr="000815F7" w:rsidRDefault="00414083" w:rsidP="00414083">
      <w:pPr>
        <w:pStyle w:val="Sinespaciado"/>
        <w:spacing w:line="276" w:lineRule="auto"/>
        <w:jc w:val="both"/>
        <w:rPr>
          <w:rFonts w:ascii="Arial" w:hAnsi="Arial" w:cs="Arial"/>
          <w:b/>
          <w:bCs/>
        </w:rPr>
      </w:pPr>
    </w:p>
    <w:p w14:paraId="6A8B9564" w14:textId="77777777" w:rsidR="00414083" w:rsidRDefault="00414083" w:rsidP="00414083">
      <w:pPr>
        <w:pStyle w:val="Sinespaciado"/>
        <w:spacing w:line="276" w:lineRule="auto"/>
        <w:jc w:val="both"/>
        <w:rPr>
          <w:rFonts w:ascii="Arial" w:hAnsi="Arial" w:cs="Arial"/>
        </w:rPr>
      </w:pPr>
    </w:p>
    <w:tbl>
      <w:tblPr>
        <w:tblW w:w="9067" w:type="dxa"/>
        <w:tblInd w:w="75" w:type="dxa"/>
        <w:tblLayout w:type="fixed"/>
        <w:tblCellMar>
          <w:left w:w="70" w:type="dxa"/>
          <w:right w:w="70" w:type="dxa"/>
        </w:tblCellMar>
        <w:tblLook w:val="04A0" w:firstRow="1" w:lastRow="0" w:firstColumn="1" w:lastColumn="0" w:noHBand="0" w:noVBand="1"/>
      </w:tblPr>
      <w:tblGrid>
        <w:gridCol w:w="1555"/>
        <w:gridCol w:w="1559"/>
        <w:gridCol w:w="1178"/>
        <w:gridCol w:w="1072"/>
        <w:gridCol w:w="870"/>
        <w:gridCol w:w="1388"/>
        <w:gridCol w:w="1445"/>
      </w:tblGrid>
      <w:tr w:rsidR="00414083" w:rsidRPr="00E47B2F" w14:paraId="7A165582" w14:textId="77777777" w:rsidTr="00642116">
        <w:trPr>
          <w:trHeight w:val="300"/>
        </w:trPr>
        <w:tc>
          <w:tcPr>
            <w:tcW w:w="9067" w:type="dxa"/>
            <w:gridSpan w:val="7"/>
            <w:tcBorders>
              <w:top w:val="single" w:sz="4" w:space="0" w:color="auto"/>
              <w:left w:val="single" w:sz="4" w:space="0" w:color="auto"/>
              <w:bottom w:val="single" w:sz="4" w:space="0" w:color="auto"/>
              <w:right w:val="single" w:sz="4" w:space="0" w:color="auto"/>
            </w:tcBorders>
            <w:shd w:val="clear" w:color="auto" w:fill="auto"/>
            <w:vAlign w:val="bottom"/>
            <w:hideMark/>
          </w:tcPr>
          <w:p w14:paraId="07EF1571" w14:textId="77777777" w:rsidR="00414083" w:rsidRPr="00E47B2F" w:rsidRDefault="00414083" w:rsidP="00642116">
            <w:pPr>
              <w:spacing w:after="0" w:line="240" w:lineRule="auto"/>
              <w:jc w:val="center"/>
              <w:rPr>
                <w:rFonts w:ascii="Arial" w:eastAsia="Times New Roman" w:hAnsi="Arial" w:cs="Arial"/>
                <w:b/>
                <w:bCs/>
              </w:rPr>
            </w:pPr>
            <w:r w:rsidRPr="00E47B2F">
              <w:rPr>
                <w:rFonts w:ascii="Arial" w:eastAsia="Times New Roman" w:hAnsi="Arial" w:cs="Arial"/>
                <w:b/>
                <w:bCs/>
              </w:rPr>
              <w:t>TABLA DE VALORACIÓN DEL RIESGO</w:t>
            </w:r>
          </w:p>
        </w:tc>
      </w:tr>
      <w:tr w:rsidR="00414083" w:rsidRPr="00E47B2F" w14:paraId="07E682C8" w14:textId="77777777" w:rsidTr="00642116">
        <w:trPr>
          <w:trHeight w:val="300"/>
        </w:trPr>
        <w:tc>
          <w:tcPr>
            <w:tcW w:w="9067" w:type="dxa"/>
            <w:gridSpan w:val="7"/>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DB44AD" w14:textId="77777777" w:rsidR="00414083" w:rsidRPr="00E47B2F" w:rsidRDefault="00414083" w:rsidP="00642116">
            <w:pPr>
              <w:spacing w:after="0" w:line="240" w:lineRule="auto"/>
              <w:jc w:val="center"/>
              <w:rPr>
                <w:rFonts w:ascii="Arial" w:eastAsia="Times New Roman" w:hAnsi="Arial" w:cs="Arial"/>
                <w:b/>
                <w:bCs/>
              </w:rPr>
            </w:pPr>
            <w:r w:rsidRPr="00E47B2F">
              <w:rPr>
                <w:rFonts w:ascii="Arial" w:eastAsia="Times New Roman" w:hAnsi="Arial" w:cs="Arial"/>
                <w:b/>
                <w:bCs/>
              </w:rPr>
              <w:t>IMPACTO</w:t>
            </w:r>
          </w:p>
        </w:tc>
      </w:tr>
      <w:tr w:rsidR="00414083" w:rsidRPr="00E47B2F" w14:paraId="5251818A" w14:textId="77777777" w:rsidTr="00642116">
        <w:trPr>
          <w:trHeight w:val="3900"/>
        </w:trPr>
        <w:tc>
          <w:tcPr>
            <w:tcW w:w="31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133F5A5"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Calificación Cualitativa</w:t>
            </w:r>
          </w:p>
        </w:tc>
        <w:tc>
          <w:tcPr>
            <w:tcW w:w="1178" w:type="dxa"/>
            <w:tcBorders>
              <w:top w:val="nil"/>
              <w:left w:val="nil"/>
              <w:bottom w:val="single" w:sz="4" w:space="0" w:color="auto"/>
              <w:right w:val="single" w:sz="4" w:space="0" w:color="auto"/>
            </w:tcBorders>
            <w:shd w:val="clear" w:color="auto" w:fill="auto"/>
            <w:hideMark/>
          </w:tcPr>
          <w:p w14:paraId="31637D41"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Obstruye la ejecución del contrato de manera intrascendente</w:t>
            </w:r>
          </w:p>
        </w:tc>
        <w:tc>
          <w:tcPr>
            <w:tcW w:w="1072" w:type="dxa"/>
            <w:tcBorders>
              <w:top w:val="nil"/>
              <w:left w:val="nil"/>
              <w:bottom w:val="single" w:sz="4" w:space="0" w:color="auto"/>
              <w:right w:val="single" w:sz="4" w:space="0" w:color="auto"/>
            </w:tcBorders>
            <w:shd w:val="clear" w:color="auto" w:fill="auto"/>
            <w:hideMark/>
          </w:tcPr>
          <w:p w14:paraId="50C8F6F0"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Dificulta la ejecución del contrato de manera baja aplicando medidas mínimas se pueden lograr el objeto contractual.</w:t>
            </w:r>
          </w:p>
        </w:tc>
        <w:tc>
          <w:tcPr>
            <w:tcW w:w="870" w:type="dxa"/>
            <w:tcBorders>
              <w:top w:val="nil"/>
              <w:left w:val="nil"/>
              <w:bottom w:val="single" w:sz="4" w:space="0" w:color="auto"/>
              <w:right w:val="single" w:sz="4" w:space="0" w:color="auto"/>
            </w:tcBorders>
            <w:shd w:val="clear" w:color="auto" w:fill="auto"/>
            <w:hideMark/>
          </w:tcPr>
          <w:p w14:paraId="48B6243D"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Afecta la ejecución del contrato sin alterar el beneficio para las partes</w:t>
            </w:r>
          </w:p>
        </w:tc>
        <w:tc>
          <w:tcPr>
            <w:tcW w:w="1388" w:type="dxa"/>
            <w:tcBorders>
              <w:top w:val="nil"/>
              <w:left w:val="nil"/>
              <w:bottom w:val="single" w:sz="4" w:space="0" w:color="auto"/>
              <w:right w:val="single" w:sz="4" w:space="0" w:color="auto"/>
            </w:tcBorders>
            <w:shd w:val="clear" w:color="auto" w:fill="auto"/>
            <w:hideMark/>
          </w:tcPr>
          <w:p w14:paraId="0E9903D7"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xml:space="preserve">Obstruye la ejecución del contrato sustancialmente pero aun </w:t>
            </w:r>
            <w:proofErr w:type="spellStart"/>
            <w:r w:rsidRPr="00E47B2F">
              <w:rPr>
                <w:rFonts w:ascii="Arial" w:eastAsia="Times New Roman" w:hAnsi="Arial" w:cs="Arial"/>
              </w:rPr>
              <w:t>asi</w:t>
            </w:r>
            <w:proofErr w:type="spellEnd"/>
            <w:r w:rsidRPr="00E47B2F">
              <w:rPr>
                <w:rFonts w:ascii="Arial" w:eastAsia="Times New Roman" w:hAnsi="Arial" w:cs="Arial"/>
              </w:rPr>
              <w:t xml:space="preserve"> permite la consecución del objeto contractual.</w:t>
            </w:r>
          </w:p>
        </w:tc>
        <w:tc>
          <w:tcPr>
            <w:tcW w:w="1445" w:type="dxa"/>
            <w:tcBorders>
              <w:top w:val="nil"/>
              <w:left w:val="nil"/>
              <w:bottom w:val="single" w:sz="4" w:space="0" w:color="auto"/>
              <w:right w:val="single" w:sz="4" w:space="0" w:color="auto"/>
            </w:tcBorders>
            <w:shd w:val="clear" w:color="auto" w:fill="auto"/>
            <w:hideMark/>
          </w:tcPr>
          <w:p w14:paraId="1F35141E"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xml:space="preserve">Perturba la ejecución del contrato de manera grave imposibilitando la consecución del objeto contractual </w:t>
            </w:r>
          </w:p>
        </w:tc>
      </w:tr>
      <w:tr w:rsidR="00414083" w:rsidRPr="00E47B2F" w14:paraId="01927908" w14:textId="77777777" w:rsidTr="00414083">
        <w:trPr>
          <w:trHeight w:val="337"/>
        </w:trPr>
        <w:tc>
          <w:tcPr>
            <w:tcW w:w="3114"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14:paraId="1BE35F48" w14:textId="77777777" w:rsidR="00414083" w:rsidRPr="00E47B2F" w:rsidRDefault="00414083" w:rsidP="00642116">
            <w:pPr>
              <w:spacing w:after="0" w:line="240" w:lineRule="auto"/>
              <w:jc w:val="center"/>
              <w:rPr>
                <w:rFonts w:ascii="Arial" w:eastAsia="Times New Roman" w:hAnsi="Arial" w:cs="Arial"/>
              </w:rPr>
            </w:pPr>
            <w:r w:rsidRPr="00E47B2F">
              <w:rPr>
                <w:rFonts w:ascii="Arial" w:eastAsia="Times New Roman" w:hAnsi="Arial" w:cs="Arial"/>
              </w:rPr>
              <w:t>Calificación Monetaria</w:t>
            </w:r>
          </w:p>
        </w:tc>
        <w:tc>
          <w:tcPr>
            <w:tcW w:w="1178" w:type="dxa"/>
            <w:tcBorders>
              <w:top w:val="nil"/>
              <w:left w:val="nil"/>
              <w:bottom w:val="single" w:sz="4" w:space="0" w:color="auto"/>
              <w:right w:val="single" w:sz="4" w:space="0" w:color="auto"/>
            </w:tcBorders>
            <w:shd w:val="clear" w:color="auto" w:fill="auto"/>
            <w:vAlign w:val="bottom"/>
            <w:hideMark/>
          </w:tcPr>
          <w:p w14:paraId="7CCAFFF4"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Los sobrecostos no representan más del uno por ciento (1%) del valor del contrato</w:t>
            </w:r>
          </w:p>
        </w:tc>
        <w:tc>
          <w:tcPr>
            <w:tcW w:w="1072" w:type="dxa"/>
            <w:tcBorders>
              <w:top w:val="nil"/>
              <w:left w:val="nil"/>
              <w:bottom w:val="single" w:sz="4" w:space="0" w:color="auto"/>
              <w:right w:val="single" w:sz="4" w:space="0" w:color="auto"/>
            </w:tcBorders>
            <w:shd w:val="clear" w:color="auto" w:fill="auto"/>
            <w:vAlign w:val="bottom"/>
            <w:hideMark/>
          </w:tcPr>
          <w:p w14:paraId="12CA39B1"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xml:space="preserve">los sobrecostos no representan </w:t>
            </w:r>
            <w:proofErr w:type="spellStart"/>
            <w:r w:rsidRPr="00E47B2F">
              <w:rPr>
                <w:rFonts w:ascii="Arial" w:eastAsia="Times New Roman" w:hAnsi="Arial" w:cs="Arial"/>
              </w:rPr>
              <w:t>mas</w:t>
            </w:r>
            <w:proofErr w:type="spellEnd"/>
            <w:r w:rsidRPr="00E47B2F">
              <w:rPr>
                <w:rFonts w:ascii="Arial" w:eastAsia="Times New Roman" w:hAnsi="Arial" w:cs="Arial"/>
              </w:rPr>
              <w:t xml:space="preserve"> del cinco por ciento (5%) del valor del contrato.</w:t>
            </w:r>
          </w:p>
        </w:tc>
        <w:tc>
          <w:tcPr>
            <w:tcW w:w="870" w:type="dxa"/>
            <w:tcBorders>
              <w:top w:val="nil"/>
              <w:left w:val="nil"/>
              <w:bottom w:val="single" w:sz="4" w:space="0" w:color="auto"/>
              <w:right w:val="single" w:sz="4" w:space="0" w:color="auto"/>
            </w:tcBorders>
            <w:shd w:val="clear" w:color="auto" w:fill="auto"/>
            <w:vAlign w:val="bottom"/>
            <w:hideMark/>
          </w:tcPr>
          <w:p w14:paraId="7313ED20"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xml:space="preserve">Genera un impacto sobre el valor del contrato entre el cinco (5%) y el </w:t>
            </w:r>
            <w:r w:rsidRPr="00E47B2F">
              <w:rPr>
                <w:rFonts w:ascii="Arial" w:eastAsia="Times New Roman" w:hAnsi="Arial" w:cs="Arial"/>
              </w:rPr>
              <w:lastRenderedPageBreak/>
              <w:t>quince por ciento (15%)</w:t>
            </w:r>
          </w:p>
        </w:tc>
        <w:tc>
          <w:tcPr>
            <w:tcW w:w="1388" w:type="dxa"/>
            <w:tcBorders>
              <w:top w:val="nil"/>
              <w:left w:val="nil"/>
              <w:bottom w:val="single" w:sz="4" w:space="0" w:color="auto"/>
              <w:right w:val="single" w:sz="4" w:space="0" w:color="auto"/>
            </w:tcBorders>
            <w:shd w:val="clear" w:color="auto" w:fill="auto"/>
            <w:vAlign w:val="bottom"/>
            <w:hideMark/>
          </w:tcPr>
          <w:p w14:paraId="5E7CDCCF"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lastRenderedPageBreak/>
              <w:t>Incrementa el valor del contrato entre el quince (15%) y el treinta por ciento (30%)</w:t>
            </w:r>
          </w:p>
        </w:tc>
        <w:tc>
          <w:tcPr>
            <w:tcW w:w="1445" w:type="dxa"/>
            <w:tcBorders>
              <w:top w:val="nil"/>
              <w:left w:val="nil"/>
              <w:bottom w:val="single" w:sz="4" w:space="0" w:color="auto"/>
              <w:right w:val="single" w:sz="4" w:space="0" w:color="auto"/>
            </w:tcBorders>
            <w:shd w:val="clear" w:color="auto" w:fill="auto"/>
            <w:vAlign w:val="bottom"/>
            <w:hideMark/>
          </w:tcPr>
          <w:p w14:paraId="772FD886"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xml:space="preserve">Impacto sobre el valor del contrato en </w:t>
            </w:r>
            <w:proofErr w:type="spellStart"/>
            <w:r w:rsidRPr="00E47B2F">
              <w:rPr>
                <w:rFonts w:ascii="Arial" w:eastAsia="Times New Roman" w:hAnsi="Arial" w:cs="Arial"/>
              </w:rPr>
              <w:t>mas</w:t>
            </w:r>
            <w:proofErr w:type="spellEnd"/>
            <w:r w:rsidRPr="00E47B2F">
              <w:rPr>
                <w:rFonts w:ascii="Arial" w:eastAsia="Times New Roman" w:hAnsi="Arial" w:cs="Arial"/>
              </w:rPr>
              <w:t xml:space="preserve"> del treinta por ciento (30%)</w:t>
            </w:r>
          </w:p>
        </w:tc>
      </w:tr>
      <w:tr w:rsidR="00414083" w:rsidRPr="00E47B2F" w14:paraId="561FC792" w14:textId="77777777" w:rsidTr="00642116">
        <w:trPr>
          <w:trHeight w:val="300"/>
        </w:trPr>
        <w:tc>
          <w:tcPr>
            <w:tcW w:w="1555" w:type="dxa"/>
            <w:tcBorders>
              <w:top w:val="nil"/>
              <w:left w:val="single" w:sz="4" w:space="0" w:color="auto"/>
              <w:bottom w:val="single" w:sz="4" w:space="0" w:color="auto"/>
              <w:right w:val="single" w:sz="4" w:space="0" w:color="auto"/>
            </w:tcBorders>
            <w:shd w:val="clear" w:color="auto" w:fill="auto"/>
            <w:noWrap/>
            <w:vAlign w:val="bottom"/>
            <w:hideMark/>
          </w:tcPr>
          <w:p w14:paraId="6B39CE31"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CATEGORIA</w:t>
            </w:r>
          </w:p>
        </w:tc>
        <w:tc>
          <w:tcPr>
            <w:tcW w:w="1559" w:type="dxa"/>
            <w:tcBorders>
              <w:top w:val="nil"/>
              <w:left w:val="nil"/>
              <w:bottom w:val="single" w:sz="4" w:space="0" w:color="auto"/>
              <w:right w:val="single" w:sz="4" w:space="0" w:color="auto"/>
            </w:tcBorders>
            <w:shd w:val="clear" w:color="auto" w:fill="auto"/>
            <w:noWrap/>
            <w:vAlign w:val="bottom"/>
            <w:hideMark/>
          </w:tcPr>
          <w:p w14:paraId="23A8270A"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VALORIZACIÓN</w:t>
            </w:r>
          </w:p>
        </w:tc>
        <w:tc>
          <w:tcPr>
            <w:tcW w:w="1178" w:type="dxa"/>
            <w:tcBorders>
              <w:top w:val="nil"/>
              <w:left w:val="nil"/>
              <w:bottom w:val="single" w:sz="4" w:space="0" w:color="auto"/>
              <w:right w:val="single" w:sz="4" w:space="0" w:color="auto"/>
            </w:tcBorders>
            <w:shd w:val="clear" w:color="auto" w:fill="auto"/>
            <w:noWrap/>
            <w:vAlign w:val="bottom"/>
            <w:hideMark/>
          </w:tcPr>
          <w:p w14:paraId="04EE659B"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1</w:t>
            </w:r>
          </w:p>
        </w:tc>
        <w:tc>
          <w:tcPr>
            <w:tcW w:w="1072" w:type="dxa"/>
            <w:tcBorders>
              <w:top w:val="nil"/>
              <w:left w:val="nil"/>
              <w:bottom w:val="single" w:sz="4" w:space="0" w:color="auto"/>
              <w:right w:val="single" w:sz="4" w:space="0" w:color="auto"/>
            </w:tcBorders>
            <w:shd w:val="clear" w:color="auto" w:fill="auto"/>
            <w:noWrap/>
            <w:vAlign w:val="bottom"/>
            <w:hideMark/>
          </w:tcPr>
          <w:p w14:paraId="48BC9CE9"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2</w:t>
            </w:r>
          </w:p>
        </w:tc>
        <w:tc>
          <w:tcPr>
            <w:tcW w:w="870" w:type="dxa"/>
            <w:tcBorders>
              <w:top w:val="nil"/>
              <w:left w:val="nil"/>
              <w:bottom w:val="single" w:sz="4" w:space="0" w:color="auto"/>
              <w:right w:val="single" w:sz="4" w:space="0" w:color="auto"/>
            </w:tcBorders>
            <w:shd w:val="clear" w:color="auto" w:fill="auto"/>
            <w:noWrap/>
            <w:vAlign w:val="bottom"/>
            <w:hideMark/>
          </w:tcPr>
          <w:p w14:paraId="06DC79EE"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3</w:t>
            </w:r>
          </w:p>
        </w:tc>
        <w:tc>
          <w:tcPr>
            <w:tcW w:w="1388" w:type="dxa"/>
            <w:tcBorders>
              <w:top w:val="nil"/>
              <w:left w:val="nil"/>
              <w:bottom w:val="single" w:sz="4" w:space="0" w:color="auto"/>
              <w:right w:val="single" w:sz="4" w:space="0" w:color="auto"/>
            </w:tcBorders>
            <w:shd w:val="clear" w:color="auto" w:fill="auto"/>
            <w:noWrap/>
            <w:vAlign w:val="bottom"/>
            <w:hideMark/>
          </w:tcPr>
          <w:p w14:paraId="533E466C"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4</w:t>
            </w:r>
          </w:p>
        </w:tc>
        <w:tc>
          <w:tcPr>
            <w:tcW w:w="1445" w:type="dxa"/>
            <w:tcBorders>
              <w:top w:val="nil"/>
              <w:left w:val="nil"/>
              <w:bottom w:val="single" w:sz="4" w:space="0" w:color="auto"/>
              <w:right w:val="single" w:sz="4" w:space="0" w:color="auto"/>
            </w:tcBorders>
            <w:shd w:val="clear" w:color="auto" w:fill="auto"/>
            <w:noWrap/>
            <w:vAlign w:val="bottom"/>
            <w:hideMark/>
          </w:tcPr>
          <w:p w14:paraId="17208876"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5</w:t>
            </w:r>
          </w:p>
        </w:tc>
      </w:tr>
      <w:tr w:rsidR="00414083" w:rsidRPr="00E47B2F" w14:paraId="54347923" w14:textId="77777777" w:rsidTr="00642116">
        <w:trPr>
          <w:trHeight w:val="600"/>
        </w:trPr>
        <w:tc>
          <w:tcPr>
            <w:tcW w:w="1555" w:type="dxa"/>
            <w:tcBorders>
              <w:top w:val="nil"/>
              <w:left w:val="single" w:sz="4" w:space="0" w:color="auto"/>
              <w:bottom w:val="single" w:sz="4" w:space="0" w:color="auto"/>
              <w:right w:val="single" w:sz="4" w:space="0" w:color="auto"/>
            </w:tcBorders>
            <w:shd w:val="clear" w:color="auto" w:fill="auto"/>
            <w:vAlign w:val="bottom"/>
            <w:hideMark/>
          </w:tcPr>
          <w:p w14:paraId="1C38086E"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Raro (Puede ocurrir excepcionalmente)</w:t>
            </w:r>
          </w:p>
        </w:tc>
        <w:tc>
          <w:tcPr>
            <w:tcW w:w="1559" w:type="dxa"/>
            <w:tcBorders>
              <w:top w:val="nil"/>
              <w:left w:val="nil"/>
              <w:bottom w:val="single" w:sz="4" w:space="0" w:color="auto"/>
              <w:right w:val="single" w:sz="4" w:space="0" w:color="auto"/>
            </w:tcBorders>
            <w:shd w:val="clear" w:color="auto" w:fill="auto"/>
            <w:noWrap/>
            <w:vAlign w:val="bottom"/>
            <w:hideMark/>
          </w:tcPr>
          <w:p w14:paraId="2CA81604"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1</w:t>
            </w:r>
          </w:p>
        </w:tc>
        <w:tc>
          <w:tcPr>
            <w:tcW w:w="1178" w:type="dxa"/>
            <w:tcBorders>
              <w:top w:val="nil"/>
              <w:left w:val="nil"/>
              <w:bottom w:val="single" w:sz="4" w:space="0" w:color="auto"/>
              <w:right w:val="single" w:sz="4" w:space="0" w:color="auto"/>
            </w:tcBorders>
            <w:shd w:val="clear" w:color="000000" w:fill="FFF2CC"/>
            <w:noWrap/>
            <w:vAlign w:val="bottom"/>
            <w:hideMark/>
          </w:tcPr>
          <w:p w14:paraId="476157D1"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072" w:type="dxa"/>
            <w:tcBorders>
              <w:top w:val="nil"/>
              <w:left w:val="nil"/>
              <w:bottom w:val="single" w:sz="4" w:space="0" w:color="auto"/>
              <w:right w:val="single" w:sz="4" w:space="0" w:color="auto"/>
            </w:tcBorders>
            <w:shd w:val="clear" w:color="000000" w:fill="FFF2CC"/>
            <w:noWrap/>
            <w:vAlign w:val="bottom"/>
            <w:hideMark/>
          </w:tcPr>
          <w:p w14:paraId="7C72C7E3"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870" w:type="dxa"/>
            <w:tcBorders>
              <w:top w:val="nil"/>
              <w:left w:val="nil"/>
              <w:bottom w:val="single" w:sz="4" w:space="0" w:color="auto"/>
              <w:right w:val="single" w:sz="4" w:space="0" w:color="auto"/>
            </w:tcBorders>
            <w:shd w:val="clear" w:color="000000" w:fill="FFF2CC"/>
            <w:noWrap/>
            <w:vAlign w:val="bottom"/>
            <w:hideMark/>
          </w:tcPr>
          <w:p w14:paraId="5A6B3CEF"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388" w:type="dxa"/>
            <w:tcBorders>
              <w:top w:val="nil"/>
              <w:left w:val="nil"/>
              <w:bottom w:val="single" w:sz="4" w:space="0" w:color="auto"/>
              <w:right w:val="single" w:sz="4" w:space="0" w:color="auto"/>
            </w:tcBorders>
            <w:shd w:val="clear" w:color="000000" w:fill="92D050"/>
            <w:noWrap/>
            <w:vAlign w:val="bottom"/>
            <w:hideMark/>
          </w:tcPr>
          <w:p w14:paraId="5F0D8533"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445" w:type="dxa"/>
            <w:tcBorders>
              <w:top w:val="nil"/>
              <w:left w:val="nil"/>
              <w:bottom w:val="single" w:sz="4" w:space="0" w:color="auto"/>
              <w:right w:val="single" w:sz="4" w:space="0" w:color="auto"/>
            </w:tcBorders>
            <w:shd w:val="clear" w:color="000000" w:fill="FFFF00"/>
            <w:noWrap/>
            <w:vAlign w:val="bottom"/>
            <w:hideMark/>
          </w:tcPr>
          <w:p w14:paraId="24BBD058"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r>
      <w:tr w:rsidR="00414083" w:rsidRPr="00E47B2F" w14:paraId="190C0AAA" w14:textId="77777777" w:rsidTr="00642116">
        <w:trPr>
          <w:trHeight w:val="900"/>
        </w:trPr>
        <w:tc>
          <w:tcPr>
            <w:tcW w:w="1555" w:type="dxa"/>
            <w:tcBorders>
              <w:top w:val="nil"/>
              <w:left w:val="single" w:sz="4" w:space="0" w:color="auto"/>
              <w:bottom w:val="single" w:sz="4" w:space="0" w:color="auto"/>
              <w:right w:val="single" w:sz="4" w:space="0" w:color="auto"/>
            </w:tcBorders>
            <w:shd w:val="clear" w:color="auto" w:fill="auto"/>
            <w:vAlign w:val="bottom"/>
            <w:hideMark/>
          </w:tcPr>
          <w:p w14:paraId="7C182441"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Improbable (puede ocurrir ocasionalmente)</w:t>
            </w:r>
          </w:p>
        </w:tc>
        <w:tc>
          <w:tcPr>
            <w:tcW w:w="1559" w:type="dxa"/>
            <w:tcBorders>
              <w:top w:val="nil"/>
              <w:left w:val="nil"/>
              <w:bottom w:val="single" w:sz="4" w:space="0" w:color="auto"/>
              <w:right w:val="single" w:sz="4" w:space="0" w:color="auto"/>
            </w:tcBorders>
            <w:shd w:val="clear" w:color="auto" w:fill="auto"/>
            <w:noWrap/>
            <w:vAlign w:val="bottom"/>
            <w:hideMark/>
          </w:tcPr>
          <w:p w14:paraId="4533CB12"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2</w:t>
            </w:r>
          </w:p>
        </w:tc>
        <w:tc>
          <w:tcPr>
            <w:tcW w:w="1178" w:type="dxa"/>
            <w:tcBorders>
              <w:top w:val="nil"/>
              <w:left w:val="nil"/>
              <w:bottom w:val="single" w:sz="4" w:space="0" w:color="auto"/>
              <w:right w:val="single" w:sz="4" w:space="0" w:color="auto"/>
            </w:tcBorders>
            <w:shd w:val="clear" w:color="000000" w:fill="FFF2CC"/>
            <w:noWrap/>
            <w:vAlign w:val="bottom"/>
            <w:hideMark/>
          </w:tcPr>
          <w:p w14:paraId="6F025C4F"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(R</w:t>
            </w:r>
            <w:proofErr w:type="gramStart"/>
            <w:r w:rsidRPr="00E47B2F">
              <w:rPr>
                <w:rFonts w:ascii="Arial" w:eastAsia="Times New Roman" w:hAnsi="Arial" w:cs="Arial"/>
              </w:rPr>
              <w:t>1)=</w:t>
            </w:r>
            <w:proofErr w:type="gramEnd"/>
            <w:r w:rsidRPr="00E47B2F">
              <w:rPr>
                <w:rFonts w:ascii="Arial" w:eastAsia="Times New Roman" w:hAnsi="Arial" w:cs="Arial"/>
              </w:rPr>
              <w:t>3</w:t>
            </w:r>
          </w:p>
        </w:tc>
        <w:tc>
          <w:tcPr>
            <w:tcW w:w="1072" w:type="dxa"/>
            <w:tcBorders>
              <w:top w:val="nil"/>
              <w:left w:val="nil"/>
              <w:bottom w:val="single" w:sz="4" w:space="0" w:color="auto"/>
              <w:right w:val="single" w:sz="4" w:space="0" w:color="auto"/>
            </w:tcBorders>
            <w:shd w:val="clear" w:color="000000" w:fill="FFF2CC"/>
            <w:noWrap/>
            <w:vAlign w:val="bottom"/>
            <w:hideMark/>
          </w:tcPr>
          <w:p w14:paraId="489C3CAF"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870" w:type="dxa"/>
            <w:tcBorders>
              <w:top w:val="nil"/>
              <w:left w:val="nil"/>
              <w:bottom w:val="single" w:sz="4" w:space="0" w:color="auto"/>
              <w:right w:val="single" w:sz="4" w:space="0" w:color="auto"/>
            </w:tcBorders>
            <w:shd w:val="clear" w:color="000000" w:fill="92D050"/>
            <w:noWrap/>
            <w:vAlign w:val="bottom"/>
            <w:hideMark/>
          </w:tcPr>
          <w:p w14:paraId="2CD0D453"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388" w:type="dxa"/>
            <w:tcBorders>
              <w:top w:val="nil"/>
              <w:left w:val="nil"/>
              <w:bottom w:val="single" w:sz="4" w:space="0" w:color="auto"/>
              <w:right w:val="single" w:sz="4" w:space="0" w:color="auto"/>
            </w:tcBorders>
            <w:shd w:val="clear" w:color="000000" w:fill="FFFF00"/>
            <w:noWrap/>
            <w:vAlign w:val="bottom"/>
            <w:hideMark/>
          </w:tcPr>
          <w:p w14:paraId="626E4A51"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445" w:type="dxa"/>
            <w:tcBorders>
              <w:top w:val="nil"/>
              <w:left w:val="nil"/>
              <w:bottom w:val="single" w:sz="4" w:space="0" w:color="auto"/>
              <w:right w:val="single" w:sz="4" w:space="0" w:color="auto"/>
            </w:tcBorders>
            <w:shd w:val="clear" w:color="000000" w:fill="FFFF00"/>
            <w:noWrap/>
            <w:vAlign w:val="bottom"/>
            <w:hideMark/>
          </w:tcPr>
          <w:p w14:paraId="3C260148"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r>
      <w:tr w:rsidR="00414083" w:rsidRPr="00E47B2F" w14:paraId="60B1DE87" w14:textId="77777777" w:rsidTr="00642116">
        <w:trPr>
          <w:trHeight w:val="900"/>
        </w:trPr>
        <w:tc>
          <w:tcPr>
            <w:tcW w:w="1555" w:type="dxa"/>
            <w:tcBorders>
              <w:top w:val="nil"/>
              <w:left w:val="single" w:sz="4" w:space="0" w:color="auto"/>
              <w:bottom w:val="single" w:sz="4" w:space="0" w:color="auto"/>
              <w:right w:val="single" w:sz="4" w:space="0" w:color="auto"/>
            </w:tcBorders>
            <w:shd w:val="clear" w:color="auto" w:fill="auto"/>
            <w:vAlign w:val="bottom"/>
            <w:hideMark/>
          </w:tcPr>
          <w:p w14:paraId="7E01D79F"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Posible (Puede ocurrir en cualquier momento)</w:t>
            </w:r>
          </w:p>
        </w:tc>
        <w:tc>
          <w:tcPr>
            <w:tcW w:w="1559" w:type="dxa"/>
            <w:tcBorders>
              <w:top w:val="nil"/>
              <w:left w:val="nil"/>
              <w:bottom w:val="single" w:sz="4" w:space="0" w:color="auto"/>
              <w:right w:val="single" w:sz="4" w:space="0" w:color="auto"/>
            </w:tcBorders>
            <w:shd w:val="clear" w:color="auto" w:fill="auto"/>
            <w:noWrap/>
            <w:vAlign w:val="bottom"/>
            <w:hideMark/>
          </w:tcPr>
          <w:p w14:paraId="27B9F3FC"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3</w:t>
            </w:r>
          </w:p>
        </w:tc>
        <w:tc>
          <w:tcPr>
            <w:tcW w:w="1178" w:type="dxa"/>
            <w:tcBorders>
              <w:top w:val="nil"/>
              <w:left w:val="nil"/>
              <w:bottom w:val="single" w:sz="4" w:space="0" w:color="auto"/>
              <w:right w:val="single" w:sz="4" w:space="0" w:color="auto"/>
            </w:tcBorders>
            <w:shd w:val="clear" w:color="000000" w:fill="FFF2CC"/>
            <w:noWrap/>
            <w:vAlign w:val="bottom"/>
            <w:hideMark/>
          </w:tcPr>
          <w:p w14:paraId="23D1E2E4"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072" w:type="dxa"/>
            <w:tcBorders>
              <w:top w:val="nil"/>
              <w:left w:val="nil"/>
              <w:bottom w:val="single" w:sz="4" w:space="0" w:color="auto"/>
              <w:right w:val="single" w:sz="4" w:space="0" w:color="auto"/>
            </w:tcBorders>
            <w:shd w:val="clear" w:color="000000" w:fill="92D050"/>
            <w:noWrap/>
            <w:vAlign w:val="bottom"/>
            <w:hideMark/>
          </w:tcPr>
          <w:p w14:paraId="45F9FE39"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870" w:type="dxa"/>
            <w:tcBorders>
              <w:top w:val="nil"/>
              <w:left w:val="nil"/>
              <w:bottom w:val="single" w:sz="4" w:space="0" w:color="auto"/>
              <w:right w:val="single" w:sz="4" w:space="0" w:color="auto"/>
            </w:tcBorders>
            <w:shd w:val="clear" w:color="000000" w:fill="FFFF00"/>
            <w:noWrap/>
            <w:vAlign w:val="bottom"/>
            <w:hideMark/>
          </w:tcPr>
          <w:p w14:paraId="229AAFCB"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388" w:type="dxa"/>
            <w:tcBorders>
              <w:top w:val="nil"/>
              <w:left w:val="nil"/>
              <w:bottom w:val="single" w:sz="4" w:space="0" w:color="auto"/>
              <w:right w:val="single" w:sz="4" w:space="0" w:color="auto"/>
            </w:tcBorders>
            <w:shd w:val="clear" w:color="000000" w:fill="FFFF00"/>
            <w:noWrap/>
            <w:vAlign w:val="bottom"/>
            <w:hideMark/>
          </w:tcPr>
          <w:p w14:paraId="2356C57B"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445" w:type="dxa"/>
            <w:tcBorders>
              <w:top w:val="nil"/>
              <w:left w:val="nil"/>
              <w:bottom w:val="single" w:sz="4" w:space="0" w:color="auto"/>
              <w:right w:val="single" w:sz="4" w:space="0" w:color="auto"/>
            </w:tcBorders>
            <w:shd w:val="clear" w:color="000000" w:fill="FF0000"/>
            <w:noWrap/>
            <w:vAlign w:val="bottom"/>
            <w:hideMark/>
          </w:tcPr>
          <w:p w14:paraId="52E2C524"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r>
      <w:tr w:rsidR="00414083" w:rsidRPr="00E47B2F" w14:paraId="11C2D9CC" w14:textId="77777777" w:rsidTr="00642116">
        <w:trPr>
          <w:trHeight w:val="900"/>
        </w:trPr>
        <w:tc>
          <w:tcPr>
            <w:tcW w:w="1555" w:type="dxa"/>
            <w:tcBorders>
              <w:top w:val="nil"/>
              <w:left w:val="single" w:sz="4" w:space="0" w:color="auto"/>
              <w:bottom w:val="single" w:sz="4" w:space="0" w:color="auto"/>
              <w:right w:val="single" w:sz="4" w:space="0" w:color="auto"/>
            </w:tcBorders>
            <w:shd w:val="clear" w:color="auto" w:fill="auto"/>
            <w:vAlign w:val="bottom"/>
            <w:hideMark/>
          </w:tcPr>
          <w:p w14:paraId="22B2C2D4"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Probable (Probablemente va ocurrir)</w:t>
            </w:r>
          </w:p>
        </w:tc>
        <w:tc>
          <w:tcPr>
            <w:tcW w:w="1559" w:type="dxa"/>
            <w:tcBorders>
              <w:top w:val="nil"/>
              <w:left w:val="nil"/>
              <w:bottom w:val="single" w:sz="4" w:space="0" w:color="auto"/>
              <w:right w:val="single" w:sz="4" w:space="0" w:color="auto"/>
            </w:tcBorders>
            <w:shd w:val="clear" w:color="auto" w:fill="auto"/>
            <w:noWrap/>
            <w:vAlign w:val="bottom"/>
            <w:hideMark/>
          </w:tcPr>
          <w:p w14:paraId="3EE8F411"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4</w:t>
            </w:r>
          </w:p>
        </w:tc>
        <w:tc>
          <w:tcPr>
            <w:tcW w:w="1178" w:type="dxa"/>
            <w:tcBorders>
              <w:top w:val="nil"/>
              <w:left w:val="nil"/>
              <w:bottom w:val="single" w:sz="4" w:space="0" w:color="auto"/>
              <w:right w:val="single" w:sz="4" w:space="0" w:color="auto"/>
            </w:tcBorders>
            <w:shd w:val="clear" w:color="000000" w:fill="92D050"/>
            <w:noWrap/>
            <w:vAlign w:val="bottom"/>
            <w:hideMark/>
          </w:tcPr>
          <w:p w14:paraId="09E7FABC"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072" w:type="dxa"/>
            <w:tcBorders>
              <w:top w:val="nil"/>
              <w:left w:val="nil"/>
              <w:bottom w:val="single" w:sz="4" w:space="0" w:color="auto"/>
              <w:right w:val="single" w:sz="4" w:space="0" w:color="auto"/>
            </w:tcBorders>
            <w:shd w:val="clear" w:color="000000" w:fill="FFFF00"/>
            <w:noWrap/>
            <w:vAlign w:val="bottom"/>
            <w:hideMark/>
          </w:tcPr>
          <w:p w14:paraId="238AA782"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870" w:type="dxa"/>
            <w:tcBorders>
              <w:top w:val="nil"/>
              <w:left w:val="nil"/>
              <w:bottom w:val="single" w:sz="4" w:space="0" w:color="auto"/>
              <w:right w:val="single" w:sz="4" w:space="0" w:color="auto"/>
            </w:tcBorders>
            <w:shd w:val="clear" w:color="000000" w:fill="FFFF00"/>
            <w:noWrap/>
            <w:vAlign w:val="bottom"/>
            <w:hideMark/>
          </w:tcPr>
          <w:p w14:paraId="1948FC52"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388" w:type="dxa"/>
            <w:tcBorders>
              <w:top w:val="nil"/>
              <w:left w:val="nil"/>
              <w:bottom w:val="single" w:sz="4" w:space="0" w:color="auto"/>
              <w:right w:val="single" w:sz="4" w:space="0" w:color="auto"/>
            </w:tcBorders>
            <w:shd w:val="clear" w:color="000000" w:fill="FF0000"/>
            <w:noWrap/>
            <w:vAlign w:val="bottom"/>
            <w:hideMark/>
          </w:tcPr>
          <w:p w14:paraId="2004A451"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445" w:type="dxa"/>
            <w:tcBorders>
              <w:top w:val="nil"/>
              <w:left w:val="nil"/>
              <w:bottom w:val="single" w:sz="4" w:space="0" w:color="auto"/>
              <w:right w:val="single" w:sz="4" w:space="0" w:color="auto"/>
            </w:tcBorders>
            <w:shd w:val="clear" w:color="000000" w:fill="FF0000"/>
            <w:noWrap/>
            <w:vAlign w:val="bottom"/>
            <w:hideMark/>
          </w:tcPr>
          <w:p w14:paraId="6D2078B0"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r>
      <w:tr w:rsidR="00414083" w:rsidRPr="00E47B2F" w14:paraId="577F869A" w14:textId="77777777" w:rsidTr="00642116">
        <w:trPr>
          <w:trHeight w:val="900"/>
        </w:trPr>
        <w:tc>
          <w:tcPr>
            <w:tcW w:w="1555" w:type="dxa"/>
            <w:tcBorders>
              <w:top w:val="nil"/>
              <w:left w:val="single" w:sz="4" w:space="0" w:color="auto"/>
              <w:bottom w:val="single" w:sz="4" w:space="0" w:color="auto"/>
              <w:right w:val="single" w:sz="4" w:space="0" w:color="auto"/>
            </w:tcBorders>
            <w:shd w:val="clear" w:color="auto" w:fill="auto"/>
            <w:vAlign w:val="bottom"/>
            <w:hideMark/>
          </w:tcPr>
          <w:p w14:paraId="7B2A2346"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xml:space="preserve">Casi cierto (ocurre en la </w:t>
            </w:r>
            <w:proofErr w:type="spellStart"/>
            <w:r w:rsidRPr="00E47B2F">
              <w:rPr>
                <w:rFonts w:ascii="Arial" w:eastAsia="Times New Roman" w:hAnsi="Arial" w:cs="Arial"/>
              </w:rPr>
              <w:t>mayoria</w:t>
            </w:r>
            <w:proofErr w:type="spellEnd"/>
            <w:r w:rsidRPr="00E47B2F">
              <w:rPr>
                <w:rFonts w:ascii="Arial" w:eastAsia="Times New Roman" w:hAnsi="Arial" w:cs="Arial"/>
              </w:rPr>
              <w:t xml:space="preserve"> de circunstancias)</w:t>
            </w:r>
          </w:p>
        </w:tc>
        <w:tc>
          <w:tcPr>
            <w:tcW w:w="1559" w:type="dxa"/>
            <w:tcBorders>
              <w:top w:val="nil"/>
              <w:left w:val="nil"/>
              <w:bottom w:val="single" w:sz="4" w:space="0" w:color="auto"/>
              <w:right w:val="single" w:sz="4" w:space="0" w:color="auto"/>
            </w:tcBorders>
            <w:shd w:val="clear" w:color="auto" w:fill="auto"/>
            <w:noWrap/>
            <w:vAlign w:val="bottom"/>
            <w:hideMark/>
          </w:tcPr>
          <w:p w14:paraId="1A982F2A" w14:textId="77777777" w:rsidR="00414083" w:rsidRPr="00E47B2F" w:rsidRDefault="00414083" w:rsidP="00642116">
            <w:pPr>
              <w:spacing w:after="0" w:line="240" w:lineRule="auto"/>
              <w:jc w:val="right"/>
              <w:rPr>
                <w:rFonts w:ascii="Arial" w:eastAsia="Times New Roman" w:hAnsi="Arial" w:cs="Arial"/>
              </w:rPr>
            </w:pPr>
            <w:r w:rsidRPr="00E47B2F">
              <w:rPr>
                <w:rFonts w:ascii="Arial" w:eastAsia="Times New Roman" w:hAnsi="Arial" w:cs="Arial"/>
              </w:rPr>
              <w:t>5</w:t>
            </w:r>
          </w:p>
        </w:tc>
        <w:tc>
          <w:tcPr>
            <w:tcW w:w="1178" w:type="dxa"/>
            <w:tcBorders>
              <w:top w:val="nil"/>
              <w:left w:val="nil"/>
              <w:bottom w:val="single" w:sz="4" w:space="0" w:color="auto"/>
              <w:right w:val="single" w:sz="4" w:space="0" w:color="auto"/>
            </w:tcBorders>
            <w:shd w:val="clear" w:color="000000" w:fill="FFFF00"/>
            <w:noWrap/>
            <w:vAlign w:val="bottom"/>
            <w:hideMark/>
          </w:tcPr>
          <w:p w14:paraId="5B56261D"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072" w:type="dxa"/>
            <w:tcBorders>
              <w:top w:val="nil"/>
              <w:left w:val="nil"/>
              <w:bottom w:val="single" w:sz="4" w:space="0" w:color="auto"/>
              <w:right w:val="single" w:sz="4" w:space="0" w:color="auto"/>
            </w:tcBorders>
            <w:shd w:val="clear" w:color="000000" w:fill="FFFF00"/>
            <w:noWrap/>
            <w:vAlign w:val="bottom"/>
            <w:hideMark/>
          </w:tcPr>
          <w:p w14:paraId="130107CC"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870" w:type="dxa"/>
            <w:tcBorders>
              <w:top w:val="nil"/>
              <w:left w:val="nil"/>
              <w:bottom w:val="single" w:sz="4" w:space="0" w:color="auto"/>
              <w:right w:val="single" w:sz="4" w:space="0" w:color="auto"/>
            </w:tcBorders>
            <w:shd w:val="clear" w:color="000000" w:fill="FF0000"/>
            <w:noWrap/>
            <w:vAlign w:val="bottom"/>
            <w:hideMark/>
          </w:tcPr>
          <w:p w14:paraId="2994C7BF"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388" w:type="dxa"/>
            <w:tcBorders>
              <w:top w:val="nil"/>
              <w:left w:val="nil"/>
              <w:bottom w:val="single" w:sz="4" w:space="0" w:color="auto"/>
              <w:right w:val="single" w:sz="4" w:space="0" w:color="auto"/>
            </w:tcBorders>
            <w:shd w:val="clear" w:color="000000" w:fill="FF0000"/>
            <w:noWrap/>
            <w:vAlign w:val="bottom"/>
            <w:hideMark/>
          </w:tcPr>
          <w:p w14:paraId="4BBFAB6D"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c>
          <w:tcPr>
            <w:tcW w:w="1445" w:type="dxa"/>
            <w:tcBorders>
              <w:top w:val="nil"/>
              <w:left w:val="nil"/>
              <w:bottom w:val="single" w:sz="4" w:space="0" w:color="auto"/>
              <w:right w:val="single" w:sz="4" w:space="0" w:color="auto"/>
            </w:tcBorders>
            <w:shd w:val="clear" w:color="000000" w:fill="FF0000"/>
            <w:noWrap/>
            <w:vAlign w:val="bottom"/>
            <w:hideMark/>
          </w:tcPr>
          <w:p w14:paraId="1320418D" w14:textId="77777777" w:rsidR="00414083" w:rsidRPr="00E47B2F" w:rsidRDefault="00414083" w:rsidP="00642116">
            <w:pPr>
              <w:spacing w:after="0" w:line="240" w:lineRule="auto"/>
              <w:rPr>
                <w:rFonts w:ascii="Arial" w:eastAsia="Times New Roman" w:hAnsi="Arial" w:cs="Arial"/>
              </w:rPr>
            </w:pPr>
            <w:r w:rsidRPr="00E47B2F">
              <w:rPr>
                <w:rFonts w:ascii="Arial" w:eastAsia="Times New Roman" w:hAnsi="Arial" w:cs="Arial"/>
              </w:rPr>
              <w:t> </w:t>
            </w:r>
          </w:p>
        </w:tc>
      </w:tr>
    </w:tbl>
    <w:p w14:paraId="525BAD9E" w14:textId="77777777" w:rsidR="00414083" w:rsidRDefault="00414083" w:rsidP="00414083">
      <w:pPr>
        <w:pStyle w:val="Sinespaciado"/>
        <w:spacing w:line="276" w:lineRule="auto"/>
        <w:jc w:val="both"/>
        <w:rPr>
          <w:rFonts w:ascii="Arial" w:hAnsi="Arial" w:cs="Arial"/>
        </w:rPr>
      </w:pPr>
    </w:p>
    <w:p w14:paraId="222060EA" w14:textId="77777777" w:rsidR="00414083" w:rsidRPr="00E47B2F" w:rsidRDefault="00414083" w:rsidP="00414083">
      <w:pPr>
        <w:pStyle w:val="Sinespaciado"/>
        <w:numPr>
          <w:ilvl w:val="1"/>
          <w:numId w:val="2"/>
        </w:numPr>
        <w:spacing w:line="276" w:lineRule="auto"/>
        <w:jc w:val="both"/>
        <w:rPr>
          <w:rFonts w:ascii="Arial" w:hAnsi="Arial" w:cs="Arial"/>
          <w:b/>
          <w:bCs/>
        </w:rPr>
      </w:pPr>
      <w:r w:rsidRPr="00E47B2F">
        <w:rPr>
          <w:rFonts w:ascii="Arial" w:hAnsi="Arial" w:cs="Arial"/>
          <w:b/>
          <w:bCs/>
        </w:rPr>
        <w:t xml:space="preserve">CATEGORIA DE LOS RIESGOS VALORADOS </w:t>
      </w:r>
    </w:p>
    <w:p w14:paraId="4F32B4AB" w14:textId="77777777" w:rsidR="00414083" w:rsidRDefault="00414083" w:rsidP="00414083">
      <w:pPr>
        <w:pStyle w:val="Sinespaciado"/>
        <w:spacing w:line="276" w:lineRule="auto"/>
        <w:jc w:val="both"/>
        <w:rPr>
          <w:rFonts w:ascii="Arial" w:hAnsi="Arial" w:cs="Arial"/>
        </w:rPr>
      </w:pPr>
    </w:p>
    <w:tbl>
      <w:tblPr>
        <w:tblStyle w:val="Tablaconcuadrcula"/>
        <w:tblW w:w="0" w:type="auto"/>
        <w:jc w:val="center"/>
        <w:tblLook w:val="04A0" w:firstRow="1" w:lastRow="0" w:firstColumn="1" w:lastColumn="0" w:noHBand="0" w:noVBand="1"/>
      </w:tblPr>
      <w:tblGrid>
        <w:gridCol w:w="3227"/>
        <w:gridCol w:w="3544"/>
      </w:tblGrid>
      <w:tr w:rsidR="00414083" w14:paraId="1D42FDD2" w14:textId="77777777" w:rsidTr="00642116">
        <w:trPr>
          <w:jc w:val="center"/>
        </w:trPr>
        <w:tc>
          <w:tcPr>
            <w:tcW w:w="3227" w:type="dxa"/>
          </w:tcPr>
          <w:p w14:paraId="6749DEC8" w14:textId="77777777" w:rsidR="00414083" w:rsidRPr="00E47B2F" w:rsidRDefault="00414083" w:rsidP="00642116">
            <w:pPr>
              <w:pStyle w:val="Sinespaciado"/>
              <w:spacing w:line="276" w:lineRule="auto"/>
              <w:jc w:val="center"/>
              <w:rPr>
                <w:rFonts w:ascii="Arial" w:hAnsi="Arial" w:cs="Arial"/>
                <w:b/>
                <w:bCs/>
              </w:rPr>
            </w:pPr>
            <w:r w:rsidRPr="00E47B2F">
              <w:rPr>
                <w:rFonts w:ascii="Arial" w:hAnsi="Arial" w:cs="Arial"/>
                <w:b/>
                <w:bCs/>
              </w:rPr>
              <w:t>VALORACIÓN DEL RIESGO</w:t>
            </w:r>
          </w:p>
        </w:tc>
        <w:tc>
          <w:tcPr>
            <w:tcW w:w="3544" w:type="dxa"/>
          </w:tcPr>
          <w:p w14:paraId="17F4969F" w14:textId="77777777" w:rsidR="00414083" w:rsidRPr="00E47B2F" w:rsidRDefault="00414083" w:rsidP="00642116">
            <w:pPr>
              <w:pStyle w:val="Sinespaciado"/>
              <w:spacing w:line="276" w:lineRule="auto"/>
              <w:jc w:val="center"/>
              <w:rPr>
                <w:rFonts w:ascii="Arial" w:hAnsi="Arial" w:cs="Arial"/>
                <w:b/>
                <w:bCs/>
              </w:rPr>
            </w:pPr>
            <w:r w:rsidRPr="00E47B2F">
              <w:rPr>
                <w:rFonts w:ascii="Arial" w:hAnsi="Arial" w:cs="Arial"/>
                <w:b/>
                <w:bCs/>
              </w:rPr>
              <w:t>CATEGORIA</w:t>
            </w:r>
          </w:p>
        </w:tc>
      </w:tr>
      <w:tr w:rsidR="00414083" w14:paraId="2B57F9B8" w14:textId="77777777" w:rsidTr="00642116">
        <w:trPr>
          <w:jc w:val="center"/>
        </w:trPr>
        <w:tc>
          <w:tcPr>
            <w:tcW w:w="3227" w:type="dxa"/>
          </w:tcPr>
          <w:p w14:paraId="2E1033A3" w14:textId="77777777" w:rsidR="00414083" w:rsidRDefault="00414083" w:rsidP="00642116">
            <w:pPr>
              <w:pStyle w:val="Sinespaciado"/>
              <w:spacing w:line="276" w:lineRule="auto"/>
              <w:jc w:val="center"/>
              <w:rPr>
                <w:rFonts w:ascii="Arial" w:hAnsi="Arial" w:cs="Arial"/>
              </w:rPr>
            </w:pPr>
            <w:r>
              <w:rPr>
                <w:rFonts w:ascii="Arial" w:hAnsi="Arial" w:cs="Arial"/>
              </w:rPr>
              <w:t>8, 9 Y 10</w:t>
            </w:r>
          </w:p>
        </w:tc>
        <w:tc>
          <w:tcPr>
            <w:tcW w:w="3544" w:type="dxa"/>
          </w:tcPr>
          <w:p w14:paraId="3E99BF98" w14:textId="77777777" w:rsidR="00414083" w:rsidRDefault="00414083" w:rsidP="00642116">
            <w:pPr>
              <w:pStyle w:val="Sinespaciado"/>
              <w:spacing w:line="276" w:lineRule="auto"/>
              <w:jc w:val="center"/>
              <w:rPr>
                <w:rFonts w:ascii="Arial" w:hAnsi="Arial" w:cs="Arial"/>
              </w:rPr>
            </w:pPr>
            <w:r>
              <w:rPr>
                <w:rFonts w:ascii="Arial" w:hAnsi="Arial" w:cs="Arial"/>
              </w:rPr>
              <w:t>Riesgo Extremo</w:t>
            </w:r>
          </w:p>
        </w:tc>
      </w:tr>
      <w:tr w:rsidR="00414083" w14:paraId="374ACBEA" w14:textId="77777777" w:rsidTr="00642116">
        <w:trPr>
          <w:jc w:val="center"/>
        </w:trPr>
        <w:tc>
          <w:tcPr>
            <w:tcW w:w="3227" w:type="dxa"/>
          </w:tcPr>
          <w:p w14:paraId="6913D6F7" w14:textId="77777777" w:rsidR="00414083" w:rsidRDefault="00414083" w:rsidP="00642116">
            <w:pPr>
              <w:pStyle w:val="Sinespaciado"/>
              <w:spacing w:line="276" w:lineRule="auto"/>
              <w:jc w:val="center"/>
              <w:rPr>
                <w:rFonts w:ascii="Arial" w:hAnsi="Arial" w:cs="Arial"/>
              </w:rPr>
            </w:pPr>
            <w:r>
              <w:rPr>
                <w:rFonts w:ascii="Arial" w:hAnsi="Arial" w:cs="Arial"/>
              </w:rPr>
              <w:t>6 y 7</w:t>
            </w:r>
          </w:p>
        </w:tc>
        <w:tc>
          <w:tcPr>
            <w:tcW w:w="3544" w:type="dxa"/>
          </w:tcPr>
          <w:p w14:paraId="392ABABE" w14:textId="77777777" w:rsidR="00414083" w:rsidRDefault="00414083" w:rsidP="00642116">
            <w:pPr>
              <w:pStyle w:val="Sinespaciado"/>
              <w:spacing w:line="276" w:lineRule="auto"/>
              <w:jc w:val="center"/>
              <w:rPr>
                <w:rFonts w:ascii="Arial" w:hAnsi="Arial" w:cs="Arial"/>
              </w:rPr>
            </w:pPr>
            <w:r>
              <w:rPr>
                <w:rFonts w:ascii="Arial" w:hAnsi="Arial" w:cs="Arial"/>
              </w:rPr>
              <w:t>Riesgo Alto</w:t>
            </w:r>
          </w:p>
        </w:tc>
      </w:tr>
      <w:tr w:rsidR="00414083" w14:paraId="21530866" w14:textId="77777777" w:rsidTr="00642116">
        <w:trPr>
          <w:jc w:val="center"/>
        </w:trPr>
        <w:tc>
          <w:tcPr>
            <w:tcW w:w="3227" w:type="dxa"/>
          </w:tcPr>
          <w:p w14:paraId="4B7D8F06" w14:textId="77777777" w:rsidR="00414083" w:rsidRDefault="00414083" w:rsidP="00642116">
            <w:pPr>
              <w:pStyle w:val="Sinespaciado"/>
              <w:spacing w:line="276" w:lineRule="auto"/>
              <w:jc w:val="center"/>
              <w:rPr>
                <w:rFonts w:ascii="Arial" w:hAnsi="Arial" w:cs="Arial"/>
              </w:rPr>
            </w:pPr>
            <w:r>
              <w:rPr>
                <w:rFonts w:ascii="Arial" w:hAnsi="Arial" w:cs="Arial"/>
              </w:rPr>
              <w:t>5</w:t>
            </w:r>
          </w:p>
        </w:tc>
        <w:tc>
          <w:tcPr>
            <w:tcW w:w="3544" w:type="dxa"/>
          </w:tcPr>
          <w:p w14:paraId="2AE4A9CE" w14:textId="77777777" w:rsidR="00414083" w:rsidRDefault="00414083" w:rsidP="00642116">
            <w:pPr>
              <w:pStyle w:val="Sinespaciado"/>
              <w:spacing w:line="276" w:lineRule="auto"/>
              <w:jc w:val="center"/>
              <w:rPr>
                <w:rFonts w:ascii="Arial" w:hAnsi="Arial" w:cs="Arial"/>
              </w:rPr>
            </w:pPr>
            <w:r>
              <w:rPr>
                <w:rFonts w:ascii="Arial" w:hAnsi="Arial" w:cs="Arial"/>
              </w:rPr>
              <w:t>Riesgo Medio</w:t>
            </w:r>
          </w:p>
        </w:tc>
      </w:tr>
      <w:tr w:rsidR="00414083" w14:paraId="54E9FE64" w14:textId="77777777" w:rsidTr="00642116">
        <w:trPr>
          <w:jc w:val="center"/>
        </w:trPr>
        <w:tc>
          <w:tcPr>
            <w:tcW w:w="3227" w:type="dxa"/>
          </w:tcPr>
          <w:p w14:paraId="0975EC40" w14:textId="77777777" w:rsidR="00414083" w:rsidRDefault="00414083" w:rsidP="00642116">
            <w:pPr>
              <w:pStyle w:val="Sinespaciado"/>
              <w:spacing w:line="276" w:lineRule="auto"/>
              <w:jc w:val="center"/>
              <w:rPr>
                <w:rFonts w:ascii="Arial" w:hAnsi="Arial" w:cs="Arial"/>
              </w:rPr>
            </w:pPr>
            <w:r>
              <w:rPr>
                <w:rFonts w:ascii="Arial" w:hAnsi="Arial" w:cs="Arial"/>
              </w:rPr>
              <w:t>2, 3 y 4</w:t>
            </w:r>
          </w:p>
        </w:tc>
        <w:tc>
          <w:tcPr>
            <w:tcW w:w="3544" w:type="dxa"/>
          </w:tcPr>
          <w:p w14:paraId="0BF519C3" w14:textId="77777777" w:rsidR="00414083" w:rsidRDefault="00414083" w:rsidP="00642116">
            <w:pPr>
              <w:pStyle w:val="Sinespaciado"/>
              <w:spacing w:line="276" w:lineRule="auto"/>
              <w:jc w:val="center"/>
              <w:rPr>
                <w:rFonts w:ascii="Arial" w:hAnsi="Arial" w:cs="Arial"/>
              </w:rPr>
            </w:pPr>
            <w:r>
              <w:rPr>
                <w:rFonts w:ascii="Arial" w:hAnsi="Arial" w:cs="Arial"/>
              </w:rPr>
              <w:t>Riesgo Bajo</w:t>
            </w:r>
          </w:p>
        </w:tc>
      </w:tr>
    </w:tbl>
    <w:p w14:paraId="2FD13725" w14:textId="77777777" w:rsidR="00414083" w:rsidRDefault="00414083" w:rsidP="00414083">
      <w:pPr>
        <w:pStyle w:val="Sinespaciado"/>
        <w:spacing w:line="276" w:lineRule="auto"/>
        <w:jc w:val="both"/>
        <w:rPr>
          <w:rFonts w:ascii="Arial" w:hAnsi="Arial" w:cs="Arial"/>
        </w:rPr>
      </w:pPr>
    </w:p>
    <w:p w14:paraId="083D40BD" w14:textId="77777777" w:rsidR="00414083" w:rsidRDefault="00414083" w:rsidP="00414083">
      <w:pPr>
        <w:pStyle w:val="Sinespaciado"/>
        <w:spacing w:line="276" w:lineRule="auto"/>
        <w:jc w:val="both"/>
        <w:rPr>
          <w:rFonts w:ascii="Arial" w:hAnsi="Arial" w:cs="Arial"/>
        </w:rPr>
      </w:pPr>
      <w:r>
        <w:rPr>
          <w:rFonts w:ascii="Arial" w:hAnsi="Arial" w:cs="Arial"/>
        </w:rPr>
        <w:t>De conformidad con la anterior tabla, se determina la siguiente categorización de los riesgos determinados:</w:t>
      </w:r>
    </w:p>
    <w:p w14:paraId="30E95247" w14:textId="77777777" w:rsidR="00414083" w:rsidRDefault="00414083" w:rsidP="00414083">
      <w:pPr>
        <w:pStyle w:val="Sinespaciado"/>
        <w:spacing w:line="276" w:lineRule="auto"/>
        <w:jc w:val="both"/>
        <w:rPr>
          <w:rFonts w:ascii="Arial" w:hAnsi="Arial" w:cs="Arial"/>
        </w:rPr>
      </w:pPr>
    </w:p>
    <w:tbl>
      <w:tblPr>
        <w:tblStyle w:val="Tablaconcuadrcula"/>
        <w:tblW w:w="0" w:type="auto"/>
        <w:tblLook w:val="04A0" w:firstRow="1" w:lastRow="0" w:firstColumn="1" w:lastColumn="0" w:noHBand="0" w:noVBand="1"/>
      </w:tblPr>
      <w:tblGrid>
        <w:gridCol w:w="4490"/>
        <w:gridCol w:w="4490"/>
      </w:tblGrid>
      <w:tr w:rsidR="00414083" w:rsidRPr="00E47B2F" w14:paraId="12AAB323" w14:textId="77777777" w:rsidTr="00642116">
        <w:tc>
          <w:tcPr>
            <w:tcW w:w="4490" w:type="dxa"/>
          </w:tcPr>
          <w:p w14:paraId="02062971" w14:textId="77777777" w:rsidR="00414083" w:rsidRPr="00E47B2F" w:rsidRDefault="00414083" w:rsidP="00642116">
            <w:pPr>
              <w:pStyle w:val="Sinespaciado"/>
              <w:spacing w:line="276" w:lineRule="auto"/>
              <w:jc w:val="center"/>
              <w:rPr>
                <w:rFonts w:ascii="Arial" w:hAnsi="Arial" w:cs="Arial"/>
                <w:b/>
                <w:bCs/>
              </w:rPr>
            </w:pPr>
            <w:r w:rsidRPr="00E47B2F">
              <w:rPr>
                <w:rFonts w:ascii="Arial" w:hAnsi="Arial" w:cs="Arial"/>
                <w:b/>
                <w:bCs/>
              </w:rPr>
              <w:t>RIESGO</w:t>
            </w:r>
          </w:p>
        </w:tc>
        <w:tc>
          <w:tcPr>
            <w:tcW w:w="4490" w:type="dxa"/>
          </w:tcPr>
          <w:p w14:paraId="417077A4" w14:textId="77777777" w:rsidR="00414083" w:rsidRPr="00E47B2F" w:rsidRDefault="00414083" w:rsidP="00642116">
            <w:pPr>
              <w:pStyle w:val="Sinespaciado"/>
              <w:spacing w:line="276" w:lineRule="auto"/>
              <w:jc w:val="center"/>
              <w:rPr>
                <w:rFonts w:ascii="Arial" w:hAnsi="Arial" w:cs="Arial"/>
                <w:b/>
                <w:bCs/>
              </w:rPr>
            </w:pPr>
            <w:r w:rsidRPr="00E47B2F">
              <w:rPr>
                <w:rFonts w:ascii="Arial" w:hAnsi="Arial" w:cs="Arial"/>
                <w:b/>
                <w:bCs/>
              </w:rPr>
              <w:t>CATEGORIA</w:t>
            </w:r>
          </w:p>
        </w:tc>
      </w:tr>
      <w:tr w:rsidR="00414083" w14:paraId="7158E71E" w14:textId="77777777" w:rsidTr="00642116">
        <w:tc>
          <w:tcPr>
            <w:tcW w:w="4490" w:type="dxa"/>
          </w:tcPr>
          <w:p w14:paraId="39A7070E" w14:textId="77777777" w:rsidR="00414083" w:rsidRDefault="00414083" w:rsidP="00642116">
            <w:pPr>
              <w:pStyle w:val="Sinespaciado"/>
              <w:spacing w:line="276" w:lineRule="auto"/>
              <w:jc w:val="both"/>
              <w:rPr>
                <w:rFonts w:ascii="Arial" w:hAnsi="Arial" w:cs="Arial"/>
              </w:rPr>
            </w:pPr>
            <w:r>
              <w:rPr>
                <w:rFonts w:ascii="Arial" w:hAnsi="Arial" w:cs="Arial"/>
              </w:rPr>
              <w:t>Incumplimiento del contratista (R1)</w:t>
            </w:r>
          </w:p>
        </w:tc>
        <w:tc>
          <w:tcPr>
            <w:tcW w:w="4490" w:type="dxa"/>
          </w:tcPr>
          <w:p w14:paraId="57C6668C" w14:textId="77777777" w:rsidR="00414083" w:rsidRDefault="00414083" w:rsidP="00642116">
            <w:pPr>
              <w:pStyle w:val="Sinespaciado"/>
              <w:spacing w:line="276" w:lineRule="auto"/>
              <w:jc w:val="both"/>
              <w:rPr>
                <w:rFonts w:ascii="Arial" w:hAnsi="Arial" w:cs="Arial"/>
              </w:rPr>
            </w:pPr>
            <w:r>
              <w:rPr>
                <w:rFonts w:ascii="Arial" w:hAnsi="Arial" w:cs="Arial"/>
              </w:rPr>
              <w:t>Riesgo Bajo</w:t>
            </w:r>
          </w:p>
        </w:tc>
      </w:tr>
    </w:tbl>
    <w:p w14:paraId="7AA75711" w14:textId="77777777" w:rsidR="00414083" w:rsidRDefault="00414083" w:rsidP="00414083">
      <w:pPr>
        <w:pStyle w:val="Sinespaciado"/>
        <w:spacing w:line="276" w:lineRule="auto"/>
        <w:jc w:val="both"/>
        <w:rPr>
          <w:rFonts w:ascii="Arial" w:hAnsi="Arial" w:cs="Arial"/>
        </w:rPr>
      </w:pPr>
    </w:p>
    <w:p w14:paraId="00C41A0C" w14:textId="77777777" w:rsidR="00414083" w:rsidRPr="00F96E30" w:rsidRDefault="00414083" w:rsidP="00414083">
      <w:pPr>
        <w:pStyle w:val="Sinespaciado"/>
        <w:numPr>
          <w:ilvl w:val="1"/>
          <w:numId w:val="2"/>
        </w:numPr>
        <w:spacing w:line="276" w:lineRule="auto"/>
        <w:jc w:val="both"/>
        <w:rPr>
          <w:rFonts w:ascii="Arial" w:hAnsi="Arial" w:cs="Arial"/>
          <w:b/>
          <w:bCs/>
        </w:rPr>
      </w:pPr>
      <w:r w:rsidRPr="00F96E30">
        <w:rPr>
          <w:rFonts w:ascii="Arial" w:hAnsi="Arial" w:cs="Arial"/>
          <w:b/>
          <w:bCs/>
        </w:rPr>
        <w:t xml:space="preserve">PRIORIZACIÓN DEL RIESGO </w:t>
      </w:r>
    </w:p>
    <w:p w14:paraId="7E27DD00" w14:textId="77777777" w:rsidR="00414083" w:rsidRDefault="00414083" w:rsidP="00414083">
      <w:pPr>
        <w:pStyle w:val="Sinespaciado"/>
        <w:spacing w:line="276" w:lineRule="auto"/>
        <w:jc w:val="both"/>
        <w:rPr>
          <w:rFonts w:ascii="Arial" w:hAnsi="Arial" w:cs="Arial"/>
          <w:b/>
          <w:bCs/>
        </w:rPr>
      </w:pPr>
    </w:p>
    <w:p w14:paraId="5A56545E" w14:textId="77777777" w:rsidR="00414083" w:rsidRDefault="00414083" w:rsidP="00414083">
      <w:pPr>
        <w:pStyle w:val="Sinespaciado"/>
        <w:spacing w:line="276" w:lineRule="auto"/>
        <w:jc w:val="both"/>
        <w:rPr>
          <w:rFonts w:ascii="Arial" w:hAnsi="Arial" w:cs="Arial"/>
        </w:rPr>
      </w:pPr>
      <w:r>
        <w:rPr>
          <w:rFonts w:ascii="Arial" w:hAnsi="Arial" w:cs="Arial"/>
        </w:rPr>
        <w:t>De conformidad con la metodología señalada por la Agencia de Colombia Compra Eficiente, se asigna el nivel de prioridad que corresponda a la acción que decide asumir la administración:</w:t>
      </w:r>
    </w:p>
    <w:p w14:paraId="3CEF79D5" w14:textId="77777777" w:rsidR="00414083" w:rsidRDefault="00414083" w:rsidP="00414083">
      <w:pPr>
        <w:pStyle w:val="Sinespaciado"/>
        <w:spacing w:line="276" w:lineRule="auto"/>
        <w:jc w:val="both"/>
        <w:rPr>
          <w:rFonts w:ascii="Arial" w:hAnsi="Arial" w:cs="Arial"/>
        </w:rPr>
      </w:pPr>
    </w:p>
    <w:tbl>
      <w:tblPr>
        <w:tblStyle w:val="Tablaconcuadrcula"/>
        <w:tblW w:w="0" w:type="auto"/>
        <w:tblLook w:val="04A0" w:firstRow="1" w:lastRow="0" w:firstColumn="1" w:lastColumn="0" w:noHBand="0" w:noVBand="1"/>
      </w:tblPr>
      <w:tblGrid>
        <w:gridCol w:w="3510"/>
        <w:gridCol w:w="2476"/>
        <w:gridCol w:w="2994"/>
      </w:tblGrid>
      <w:tr w:rsidR="00414083" w14:paraId="0AAFAAFE" w14:textId="77777777" w:rsidTr="00642116">
        <w:tc>
          <w:tcPr>
            <w:tcW w:w="8980" w:type="dxa"/>
            <w:gridSpan w:val="3"/>
          </w:tcPr>
          <w:p w14:paraId="4A21B87F" w14:textId="77777777" w:rsidR="00414083" w:rsidRPr="00F96E30" w:rsidRDefault="00414083" w:rsidP="00642116">
            <w:pPr>
              <w:pStyle w:val="Sinespaciado"/>
              <w:spacing w:line="276" w:lineRule="auto"/>
              <w:jc w:val="center"/>
              <w:rPr>
                <w:rFonts w:ascii="Arial" w:hAnsi="Arial" w:cs="Arial"/>
                <w:b/>
                <w:bCs/>
              </w:rPr>
            </w:pPr>
            <w:r w:rsidRPr="00F96E30">
              <w:rPr>
                <w:rFonts w:ascii="Arial" w:hAnsi="Arial" w:cs="Arial"/>
                <w:b/>
                <w:bCs/>
              </w:rPr>
              <w:t>PRIORIZACIÓN DEL RIESGO</w:t>
            </w:r>
          </w:p>
        </w:tc>
      </w:tr>
      <w:tr w:rsidR="00414083" w:rsidRPr="00F96E30" w14:paraId="0C367801" w14:textId="77777777" w:rsidTr="00642116">
        <w:tc>
          <w:tcPr>
            <w:tcW w:w="3510" w:type="dxa"/>
          </w:tcPr>
          <w:p w14:paraId="103F975C" w14:textId="77777777" w:rsidR="00414083" w:rsidRPr="00F96E30" w:rsidRDefault="00414083" w:rsidP="00642116">
            <w:pPr>
              <w:pStyle w:val="Sinespaciado"/>
              <w:spacing w:line="276" w:lineRule="auto"/>
              <w:jc w:val="center"/>
              <w:rPr>
                <w:rFonts w:ascii="Arial" w:hAnsi="Arial" w:cs="Arial"/>
                <w:b/>
                <w:bCs/>
              </w:rPr>
            </w:pPr>
            <w:r w:rsidRPr="00F96E30">
              <w:rPr>
                <w:rFonts w:ascii="Arial" w:hAnsi="Arial" w:cs="Arial"/>
                <w:b/>
                <w:bCs/>
              </w:rPr>
              <w:t>ESCENARIO DE DECISIÓN</w:t>
            </w:r>
          </w:p>
        </w:tc>
        <w:tc>
          <w:tcPr>
            <w:tcW w:w="2476" w:type="dxa"/>
          </w:tcPr>
          <w:p w14:paraId="729E6A07" w14:textId="77777777" w:rsidR="00414083" w:rsidRPr="00F96E30" w:rsidRDefault="00414083" w:rsidP="00642116">
            <w:pPr>
              <w:pStyle w:val="Sinespaciado"/>
              <w:spacing w:line="276" w:lineRule="auto"/>
              <w:jc w:val="center"/>
              <w:rPr>
                <w:rFonts w:ascii="Arial" w:hAnsi="Arial" w:cs="Arial"/>
                <w:b/>
                <w:bCs/>
              </w:rPr>
            </w:pPr>
            <w:r w:rsidRPr="00F96E30">
              <w:rPr>
                <w:rFonts w:ascii="Arial" w:hAnsi="Arial" w:cs="Arial"/>
                <w:b/>
                <w:bCs/>
              </w:rPr>
              <w:t>PRIORIDAD</w:t>
            </w:r>
          </w:p>
        </w:tc>
        <w:tc>
          <w:tcPr>
            <w:tcW w:w="2994" w:type="dxa"/>
          </w:tcPr>
          <w:p w14:paraId="425684EE" w14:textId="77777777" w:rsidR="00414083" w:rsidRPr="00F96E30" w:rsidRDefault="00414083" w:rsidP="00642116">
            <w:pPr>
              <w:pStyle w:val="Sinespaciado"/>
              <w:spacing w:line="276" w:lineRule="auto"/>
              <w:jc w:val="center"/>
              <w:rPr>
                <w:rFonts w:ascii="Arial" w:hAnsi="Arial" w:cs="Arial"/>
                <w:b/>
                <w:bCs/>
              </w:rPr>
            </w:pPr>
            <w:r w:rsidRPr="00F96E30">
              <w:rPr>
                <w:rFonts w:ascii="Arial" w:hAnsi="Arial" w:cs="Arial"/>
                <w:b/>
                <w:bCs/>
              </w:rPr>
              <w:t>ASIGNACIÓN</w:t>
            </w:r>
          </w:p>
        </w:tc>
      </w:tr>
      <w:tr w:rsidR="00414083" w14:paraId="50D02316" w14:textId="77777777" w:rsidTr="00642116">
        <w:tc>
          <w:tcPr>
            <w:tcW w:w="3510" w:type="dxa"/>
          </w:tcPr>
          <w:p w14:paraId="20A6742A" w14:textId="77777777" w:rsidR="00414083" w:rsidRDefault="00414083" w:rsidP="00642116">
            <w:pPr>
              <w:pStyle w:val="Sinespaciado"/>
              <w:spacing w:line="276" w:lineRule="auto"/>
              <w:jc w:val="both"/>
              <w:rPr>
                <w:rFonts w:ascii="Arial" w:hAnsi="Arial" w:cs="Arial"/>
              </w:rPr>
            </w:pPr>
            <w:r>
              <w:rPr>
                <w:rFonts w:ascii="Arial" w:hAnsi="Arial" w:cs="Arial"/>
              </w:rPr>
              <w:t>Evitar el riesgo</w:t>
            </w:r>
          </w:p>
        </w:tc>
        <w:tc>
          <w:tcPr>
            <w:tcW w:w="2476" w:type="dxa"/>
          </w:tcPr>
          <w:p w14:paraId="2CC332C5" w14:textId="77777777" w:rsidR="00414083" w:rsidRDefault="00414083" w:rsidP="00642116">
            <w:pPr>
              <w:pStyle w:val="Sinespaciado"/>
              <w:spacing w:line="276" w:lineRule="auto"/>
              <w:jc w:val="center"/>
              <w:rPr>
                <w:rFonts w:ascii="Arial" w:hAnsi="Arial" w:cs="Arial"/>
              </w:rPr>
            </w:pPr>
            <w:r>
              <w:rPr>
                <w:rFonts w:ascii="Arial" w:hAnsi="Arial" w:cs="Arial"/>
              </w:rPr>
              <w:t>1</w:t>
            </w:r>
          </w:p>
        </w:tc>
        <w:tc>
          <w:tcPr>
            <w:tcW w:w="2994" w:type="dxa"/>
          </w:tcPr>
          <w:p w14:paraId="577F7C4B" w14:textId="77777777" w:rsidR="00414083" w:rsidRDefault="00414083" w:rsidP="00642116">
            <w:pPr>
              <w:pStyle w:val="Sinespaciado"/>
              <w:spacing w:line="276" w:lineRule="auto"/>
              <w:jc w:val="both"/>
              <w:rPr>
                <w:rFonts w:ascii="Arial" w:hAnsi="Arial" w:cs="Arial"/>
              </w:rPr>
            </w:pPr>
          </w:p>
        </w:tc>
      </w:tr>
      <w:tr w:rsidR="00414083" w14:paraId="561ECDA8" w14:textId="77777777" w:rsidTr="00642116">
        <w:tc>
          <w:tcPr>
            <w:tcW w:w="3510" w:type="dxa"/>
          </w:tcPr>
          <w:p w14:paraId="5BDED4AA" w14:textId="77777777" w:rsidR="00414083" w:rsidRDefault="00414083" w:rsidP="00642116">
            <w:pPr>
              <w:pStyle w:val="Sinespaciado"/>
              <w:spacing w:line="276" w:lineRule="auto"/>
              <w:jc w:val="both"/>
              <w:rPr>
                <w:rFonts w:ascii="Arial" w:hAnsi="Arial" w:cs="Arial"/>
              </w:rPr>
            </w:pPr>
            <w:r>
              <w:rPr>
                <w:rFonts w:ascii="Arial" w:hAnsi="Arial" w:cs="Arial"/>
              </w:rPr>
              <w:t>Transferir el Riesgo haciendo responsable a otra entidad</w:t>
            </w:r>
          </w:p>
        </w:tc>
        <w:tc>
          <w:tcPr>
            <w:tcW w:w="2476" w:type="dxa"/>
          </w:tcPr>
          <w:p w14:paraId="0E915727" w14:textId="77777777" w:rsidR="00414083" w:rsidRDefault="00414083" w:rsidP="00642116">
            <w:pPr>
              <w:pStyle w:val="Sinespaciado"/>
              <w:spacing w:line="276" w:lineRule="auto"/>
              <w:jc w:val="center"/>
              <w:rPr>
                <w:rFonts w:ascii="Arial" w:hAnsi="Arial" w:cs="Arial"/>
              </w:rPr>
            </w:pPr>
            <w:r>
              <w:rPr>
                <w:rFonts w:ascii="Arial" w:hAnsi="Arial" w:cs="Arial"/>
              </w:rPr>
              <w:t>2</w:t>
            </w:r>
          </w:p>
        </w:tc>
        <w:tc>
          <w:tcPr>
            <w:tcW w:w="2994" w:type="dxa"/>
          </w:tcPr>
          <w:p w14:paraId="78C91B07" w14:textId="77777777" w:rsidR="00414083" w:rsidRDefault="00414083" w:rsidP="00642116">
            <w:pPr>
              <w:pStyle w:val="Sinespaciado"/>
              <w:spacing w:line="276" w:lineRule="auto"/>
              <w:jc w:val="both"/>
              <w:rPr>
                <w:rFonts w:ascii="Arial" w:hAnsi="Arial" w:cs="Arial"/>
              </w:rPr>
            </w:pPr>
            <w:r>
              <w:rPr>
                <w:rFonts w:ascii="Arial" w:hAnsi="Arial" w:cs="Arial"/>
              </w:rPr>
              <w:t>(R1) CONTRATISTA</w:t>
            </w:r>
          </w:p>
        </w:tc>
      </w:tr>
      <w:tr w:rsidR="00414083" w14:paraId="3E837548" w14:textId="77777777" w:rsidTr="00642116">
        <w:tc>
          <w:tcPr>
            <w:tcW w:w="3510" w:type="dxa"/>
          </w:tcPr>
          <w:p w14:paraId="76C49872" w14:textId="77777777" w:rsidR="00414083" w:rsidRDefault="00414083" w:rsidP="00642116">
            <w:pPr>
              <w:pStyle w:val="Sinespaciado"/>
              <w:spacing w:line="276" w:lineRule="auto"/>
              <w:jc w:val="both"/>
              <w:rPr>
                <w:rFonts w:ascii="Arial" w:hAnsi="Arial" w:cs="Arial"/>
              </w:rPr>
            </w:pPr>
            <w:r>
              <w:rPr>
                <w:rFonts w:ascii="Arial" w:hAnsi="Arial" w:cs="Arial"/>
              </w:rPr>
              <w:lastRenderedPageBreak/>
              <w:t>Aceptar el Riesgo</w:t>
            </w:r>
          </w:p>
        </w:tc>
        <w:tc>
          <w:tcPr>
            <w:tcW w:w="2476" w:type="dxa"/>
          </w:tcPr>
          <w:p w14:paraId="6F193543" w14:textId="77777777" w:rsidR="00414083" w:rsidRDefault="00414083" w:rsidP="00642116">
            <w:pPr>
              <w:pStyle w:val="Sinespaciado"/>
              <w:spacing w:line="276" w:lineRule="auto"/>
              <w:jc w:val="center"/>
              <w:rPr>
                <w:rFonts w:ascii="Arial" w:hAnsi="Arial" w:cs="Arial"/>
              </w:rPr>
            </w:pPr>
            <w:r>
              <w:rPr>
                <w:rFonts w:ascii="Arial" w:hAnsi="Arial" w:cs="Arial"/>
              </w:rPr>
              <w:t>3</w:t>
            </w:r>
          </w:p>
        </w:tc>
        <w:tc>
          <w:tcPr>
            <w:tcW w:w="2994" w:type="dxa"/>
          </w:tcPr>
          <w:p w14:paraId="351D4241" w14:textId="77777777" w:rsidR="00414083" w:rsidRDefault="00414083" w:rsidP="00642116">
            <w:pPr>
              <w:pStyle w:val="Sinespaciado"/>
              <w:spacing w:line="276" w:lineRule="auto"/>
              <w:jc w:val="both"/>
              <w:rPr>
                <w:rFonts w:ascii="Arial" w:hAnsi="Arial" w:cs="Arial"/>
              </w:rPr>
            </w:pPr>
          </w:p>
        </w:tc>
      </w:tr>
      <w:tr w:rsidR="00414083" w14:paraId="258767A9" w14:textId="77777777" w:rsidTr="00642116">
        <w:tc>
          <w:tcPr>
            <w:tcW w:w="3510" w:type="dxa"/>
          </w:tcPr>
          <w:p w14:paraId="54371170" w14:textId="77777777" w:rsidR="00414083" w:rsidRDefault="00414083" w:rsidP="00642116">
            <w:pPr>
              <w:pStyle w:val="Sinespaciado"/>
              <w:spacing w:line="276" w:lineRule="auto"/>
              <w:jc w:val="both"/>
              <w:rPr>
                <w:rFonts w:ascii="Arial" w:hAnsi="Arial" w:cs="Arial"/>
              </w:rPr>
            </w:pPr>
            <w:r>
              <w:rPr>
                <w:rFonts w:ascii="Arial" w:hAnsi="Arial" w:cs="Arial"/>
              </w:rPr>
              <w:t>Reducir la probabilidad de la ocurrencia del evento que genera riesgo</w:t>
            </w:r>
          </w:p>
        </w:tc>
        <w:tc>
          <w:tcPr>
            <w:tcW w:w="2476" w:type="dxa"/>
          </w:tcPr>
          <w:p w14:paraId="5FA4DE10" w14:textId="77777777" w:rsidR="00414083" w:rsidRDefault="00414083" w:rsidP="00642116">
            <w:pPr>
              <w:pStyle w:val="Sinespaciado"/>
              <w:spacing w:line="276" w:lineRule="auto"/>
              <w:jc w:val="center"/>
              <w:rPr>
                <w:rFonts w:ascii="Arial" w:hAnsi="Arial" w:cs="Arial"/>
              </w:rPr>
            </w:pPr>
            <w:r>
              <w:rPr>
                <w:rFonts w:ascii="Arial" w:hAnsi="Arial" w:cs="Arial"/>
              </w:rPr>
              <w:t>4</w:t>
            </w:r>
          </w:p>
        </w:tc>
        <w:tc>
          <w:tcPr>
            <w:tcW w:w="2994" w:type="dxa"/>
          </w:tcPr>
          <w:p w14:paraId="52E7E6A0" w14:textId="77777777" w:rsidR="00414083" w:rsidRDefault="00414083" w:rsidP="00642116">
            <w:pPr>
              <w:pStyle w:val="Sinespaciado"/>
              <w:spacing w:line="276" w:lineRule="auto"/>
              <w:jc w:val="both"/>
              <w:rPr>
                <w:rFonts w:ascii="Arial" w:hAnsi="Arial" w:cs="Arial"/>
              </w:rPr>
            </w:pPr>
          </w:p>
        </w:tc>
      </w:tr>
      <w:tr w:rsidR="00414083" w14:paraId="16659A66" w14:textId="77777777" w:rsidTr="00642116">
        <w:tc>
          <w:tcPr>
            <w:tcW w:w="3510" w:type="dxa"/>
          </w:tcPr>
          <w:p w14:paraId="56A08893" w14:textId="77777777" w:rsidR="00414083" w:rsidRDefault="00414083" w:rsidP="00642116">
            <w:pPr>
              <w:pStyle w:val="Sinespaciado"/>
              <w:spacing w:line="276" w:lineRule="auto"/>
              <w:jc w:val="both"/>
              <w:rPr>
                <w:rFonts w:ascii="Arial" w:hAnsi="Arial" w:cs="Arial"/>
              </w:rPr>
            </w:pPr>
            <w:r>
              <w:rPr>
                <w:rFonts w:ascii="Arial" w:hAnsi="Arial" w:cs="Arial"/>
              </w:rPr>
              <w:t xml:space="preserve">Reducir las consecuencias o el impacto del Riesgo a través de planes de contingencia. </w:t>
            </w:r>
          </w:p>
        </w:tc>
        <w:tc>
          <w:tcPr>
            <w:tcW w:w="2476" w:type="dxa"/>
          </w:tcPr>
          <w:p w14:paraId="67A4427F" w14:textId="77777777" w:rsidR="00414083" w:rsidRDefault="00414083" w:rsidP="00642116">
            <w:pPr>
              <w:pStyle w:val="Sinespaciado"/>
              <w:spacing w:line="276" w:lineRule="auto"/>
              <w:jc w:val="center"/>
              <w:rPr>
                <w:rFonts w:ascii="Arial" w:hAnsi="Arial" w:cs="Arial"/>
              </w:rPr>
            </w:pPr>
            <w:r>
              <w:rPr>
                <w:rFonts w:ascii="Arial" w:hAnsi="Arial" w:cs="Arial"/>
              </w:rPr>
              <w:t>5</w:t>
            </w:r>
          </w:p>
        </w:tc>
        <w:tc>
          <w:tcPr>
            <w:tcW w:w="2994" w:type="dxa"/>
          </w:tcPr>
          <w:p w14:paraId="2397ECD6" w14:textId="77777777" w:rsidR="00414083" w:rsidRDefault="00414083" w:rsidP="00642116">
            <w:pPr>
              <w:pStyle w:val="Sinespaciado"/>
              <w:spacing w:line="276" w:lineRule="auto"/>
              <w:jc w:val="both"/>
              <w:rPr>
                <w:rFonts w:ascii="Arial" w:hAnsi="Arial" w:cs="Arial"/>
              </w:rPr>
            </w:pPr>
          </w:p>
        </w:tc>
      </w:tr>
    </w:tbl>
    <w:p w14:paraId="52E0E790" w14:textId="77777777" w:rsidR="00414083" w:rsidRDefault="00414083" w:rsidP="00414083">
      <w:pPr>
        <w:pStyle w:val="Sinespaciado"/>
        <w:spacing w:line="276" w:lineRule="auto"/>
        <w:jc w:val="both"/>
        <w:rPr>
          <w:rFonts w:ascii="Arial" w:hAnsi="Arial" w:cs="Arial"/>
        </w:rPr>
      </w:pPr>
    </w:p>
    <w:p w14:paraId="1920551C" w14:textId="77777777" w:rsidR="00414083" w:rsidRPr="00F96E30" w:rsidRDefault="00414083" w:rsidP="00414083">
      <w:pPr>
        <w:pStyle w:val="Sinespaciado"/>
        <w:spacing w:line="276" w:lineRule="auto"/>
        <w:jc w:val="both"/>
        <w:rPr>
          <w:rFonts w:ascii="Arial" w:hAnsi="Arial" w:cs="Arial"/>
        </w:rPr>
      </w:pPr>
      <w:r>
        <w:rPr>
          <w:rFonts w:ascii="Arial" w:hAnsi="Arial" w:cs="Arial"/>
        </w:rPr>
        <w:t xml:space="preserve">Para el caso del presente estudio, y teniendo en cuenta la naturaleza del riesgo determinado y su bajo impacto, a pesar de haberse asignado preliminarmente al contratista, se considera viable asumir una prioridad de nivel 2, que corresponde a </w:t>
      </w:r>
      <w:r w:rsidRPr="00F96E30">
        <w:rPr>
          <w:rFonts w:ascii="Arial" w:hAnsi="Arial" w:cs="Arial"/>
          <w:b/>
          <w:bCs/>
          <w:i/>
          <w:iCs/>
        </w:rPr>
        <w:t>“Transferir El Riesgo</w:t>
      </w:r>
      <w:r>
        <w:rPr>
          <w:rFonts w:ascii="Arial" w:hAnsi="Arial" w:cs="Arial"/>
        </w:rPr>
        <w:t xml:space="preserve">”, por cuando que es improbable un incumplimiento del contratista. </w:t>
      </w:r>
    </w:p>
    <w:p w14:paraId="086DC5D4" w14:textId="77777777" w:rsidR="00414083" w:rsidRDefault="00414083" w:rsidP="00414083">
      <w:pPr>
        <w:pStyle w:val="Sinespaciado"/>
        <w:spacing w:line="276" w:lineRule="auto"/>
        <w:jc w:val="both"/>
        <w:rPr>
          <w:rFonts w:ascii="Arial" w:hAnsi="Arial" w:cs="Arial"/>
          <w:b/>
          <w:bCs/>
        </w:rPr>
      </w:pPr>
    </w:p>
    <w:p w14:paraId="764B0165" w14:textId="77777777" w:rsidR="00414083" w:rsidRDefault="00414083" w:rsidP="00414083">
      <w:pPr>
        <w:pStyle w:val="Sinespaciado"/>
        <w:numPr>
          <w:ilvl w:val="1"/>
          <w:numId w:val="2"/>
        </w:numPr>
        <w:spacing w:line="276" w:lineRule="auto"/>
        <w:jc w:val="both"/>
        <w:rPr>
          <w:rFonts w:ascii="Arial" w:hAnsi="Arial" w:cs="Arial"/>
          <w:b/>
          <w:bCs/>
        </w:rPr>
      </w:pPr>
      <w:r>
        <w:rPr>
          <w:rFonts w:ascii="Arial" w:hAnsi="Arial" w:cs="Arial"/>
          <w:b/>
          <w:bCs/>
        </w:rPr>
        <w:t xml:space="preserve">MATRIZ CONSOLIDADA DE RIESGOS </w:t>
      </w:r>
    </w:p>
    <w:p w14:paraId="3681866A" w14:textId="77777777" w:rsidR="00414083" w:rsidRDefault="00414083" w:rsidP="00414083">
      <w:pPr>
        <w:pStyle w:val="Sinespaciado"/>
        <w:spacing w:line="276" w:lineRule="auto"/>
        <w:jc w:val="both"/>
        <w:rPr>
          <w:rFonts w:ascii="Arial" w:hAnsi="Arial" w:cs="Arial"/>
          <w:b/>
          <w:bCs/>
        </w:rPr>
      </w:pPr>
    </w:p>
    <w:tbl>
      <w:tblPr>
        <w:tblW w:w="6480" w:type="dxa"/>
        <w:tblInd w:w="80" w:type="dxa"/>
        <w:tblCellMar>
          <w:left w:w="70" w:type="dxa"/>
          <w:right w:w="70" w:type="dxa"/>
        </w:tblCellMar>
        <w:tblLook w:val="04A0" w:firstRow="1" w:lastRow="0" w:firstColumn="1" w:lastColumn="0" w:noHBand="0" w:noVBand="1"/>
      </w:tblPr>
      <w:tblGrid>
        <w:gridCol w:w="1500"/>
        <w:gridCol w:w="2620"/>
        <w:gridCol w:w="2360"/>
      </w:tblGrid>
      <w:tr w:rsidR="00414083" w:rsidRPr="00F94400" w14:paraId="33DAB87F" w14:textId="77777777" w:rsidTr="00642116">
        <w:trPr>
          <w:trHeight w:val="300"/>
        </w:trPr>
        <w:tc>
          <w:tcPr>
            <w:tcW w:w="4120" w:type="dxa"/>
            <w:gridSpan w:val="2"/>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20E5AC4" w14:textId="77777777" w:rsidR="00414083" w:rsidRPr="00F94400" w:rsidRDefault="00414083" w:rsidP="00642116">
            <w:pPr>
              <w:spacing w:after="0" w:line="240" w:lineRule="auto"/>
              <w:jc w:val="center"/>
              <w:rPr>
                <w:rFonts w:ascii="Arial" w:eastAsia="Times New Roman" w:hAnsi="Arial" w:cs="Arial"/>
                <w:b/>
                <w:bCs/>
              </w:rPr>
            </w:pPr>
            <w:r w:rsidRPr="00F94400">
              <w:rPr>
                <w:rFonts w:ascii="Arial" w:eastAsia="Times New Roman" w:hAnsi="Arial" w:cs="Arial"/>
                <w:b/>
                <w:bCs/>
              </w:rPr>
              <w:t>RIESGO No.</w:t>
            </w:r>
          </w:p>
        </w:tc>
        <w:tc>
          <w:tcPr>
            <w:tcW w:w="2360" w:type="dxa"/>
            <w:tcBorders>
              <w:top w:val="single" w:sz="8" w:space="0" w:color="auto"/>
              <w:left w:val="nil"/>
              <w:bottom w:val="single" w:sz="4" w:space="0" w:color="auto"/>
              <w:right w:val="single" w:sz="8" w:space="0" w:color="auto"/>
            </w:tcBorders>
            <w:shd w:val="clear" w:color="auto" w:fill="auto"/>
            <w:noWrap/>
            <w:vAlign w:val="bottom"/>
            <w:hideMark/>
          </w:tcPr>
          <w:p w14:paraId="1BBCC4E8" w14:textId="77777777" w:rsidR="00414083" w:rsidRPr="00F94400" w:rsidRDefault="00414083" w:rsidP="00642116">
            <w:pPr>
              <w:spacing w:after="0" w:line="240" w:lineRule="auto"/>
              <w:jc w:val="center"/>
              <w:rPr>
                <w:rFonts w:ascii="Arial" w:eastAsia="Times New Roman" w:hAnsi="Arial" w:cs="Arial"/>
                <w:b/>
                <w:bCs/>
              </w:rPr>
            </w:pPr>
            <w:r w:rsidRPr="00F94400">
              <w:rPr>
                <w:rFonts w:ascii="Arial" w:eastAsia="Times New Roman" w:hAnsi="Arial" w:cs="Arial"/>
                <w:b/>
                <w:bCs/>
              </w:rPr>
              <w:t>1</w:t>
            </w:r>
          </w:p>
        </w:tc>
      </w:tr>
      <w:tr w:rsidR="00414083" w:rsidRPr="00F94400" w14:paraId="093568DD" w14:textId="77777777" w:rsidTr="00642116">
        <w:trPr>
          <w:trHeight w:val="3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8E4AD29"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CLASE</w:t>
            </w:r>
          </w:p>
        </w:tc>
        <w:tc>
          <w:tcPr>
            <w:tcW w:w="2360" w:type="dxa"/>
            <w:tcBorders>
              <w:top w:val="nil"/>
              <w:left w:val="nil"/>
              <w:bottom w:val="single" w:sz="4" w:space="0" w:color="auto"/>
              <w:right w:val="single" w:sz="8" w:space="0" w:color="auto"/>
            </w:tcBorders>
            <w:shd w:val="clear" w:color="auto" w:fill="auto"/>
            <w:noWrap/>
            <w:vAlign w:val="bottom"/>
            <w:hideMark/>
          </w:tcPr>
          <w:p w14:paraId="27D3F39C"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 xml:space="preserve">General </w:t>
            </w:r>
          </w:p>
        </w:tc>
      </w:tr>
      <w:tr w:rsidR="00414083" w:rsidRPr="00F94400" w14:paraId="774D0872" w14:textId="77777777" w:rsidTr="00642116">
        <w:trPr>
          <w:trHeight w:val="3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1049ACF"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 xml:space="preserve">Fuente </w:t>
            </w:r>
          </w:p>
        </w:tc>
        <w:tc>
          <w:tcPr>
            <w:tcW w:w="2360" w:type="dxa"/>
            <w:tcBorders>
              <w:top w:val="nil"/>
              <w:left w:val="nil"/>
              <w:bottom w:val="single" w:sz="4" w:space="0" w:color="auto"/>
              <w:right w:val="single" w:sz="8" w:space="0" w:color="auto"/>
            </w:tcBorders>
            <w:shd w:val="clear" w:color="auto" w:fill="auto"/>
            <w:noWrap/>
            <w:vAlign w:val="bottom"/>
            <w:hideMark/>
          </w:tcPr>
          <w:p w14:paraId="08B3DDB4"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Externa</w:t>
            </w:r>
          </w:p>
        </w:tc>
      </w:tr>
      <w:tr w:rsidR="00414083" w:rsidRPr="00F94400" w14:paraId="0AB0EAF8" w14:textId="77777777" w:rsidTr="00642116">
        <w:trPr>
          <w:trHeight w:val="3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149F73F"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 xml:space="preserve">Etapa </w:t>
            </w:r>
          </w:p>
        </w:tc>
        <w:tc>
          <w:tcPr>
            <w:tcW w:w="2360" w:type="dxa"/>
            <w:tcBorders>
              <w:top w:val="nil"/>
              <w:left w:val="nil"/>
              <w:bottom w:val="single" w:sz="4" w:space="0" w:color="auto"/>
              <w:right w:val="single" w:sz="8" w:space="0" w:color="auto"/>
            </w:tcBorders>
            <w:shd w:val="clear" w:color="auto" w:fill="auto"/>
            <w:noWrap/>
            <w:vAlign w:val="bottom"/>
            <w:hideMark/>
          </w:tcPr>
          <w:p w14:paraId="6D9F1336"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 xml:space="preserve">Ejecución </w:t>
            </w:r>
          </w:p>
        </w:tc>
      </w:tr>
      <w:tr w:rsidR="00414083" w:rsidRPr="00F94400" w14:paraId="245A13C0" w14:textId="77777777" w:rsidTr="00642116">
        <w:trPr>
          <w:trHeight w:val="3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4032D262"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Tipo</w:t>
            </w:r>
          </w:p>
        </w:tc>
        <w:tc>
          <w:tcPr>
            <w:tcW w:w="2360" w:type="dxa"/>
            <w:tcBorders>
              <w:top w:val="nil"/>
              <w:left w:val="nil"/>
              <w:bottom w:val="single" w:sz="4" w:space="0" w:color="auto"/>
              <w:right w:val="single" w:sz="8" w:space="0" w:color="auto"/>
            </w:tcBorders>
            <w:shd w:val="clear" w:color="auto" w:fill="auto"/>
            <w:noWrap/>
            <w:vAlign w:val="bottom"/>
            <w:hideMark/>
          </w:tcPr>
          <w:p w14:paraId="78BDCC78"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Riesgo Operacional</w:t>
            </w:r>
          </w:p>
        </w:tc>
      </w:tr>
      <w:tr w:rsidR="00414083" w:rsidRPr="00F94400" w14:paraId="57D89186" w14:textId="77777777" w:rsidTr="00642116">
        <w:trPr>
          <w:trHeight w:val="6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EB485D7"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 xml:space="preserve">Descripción </w:t>
            </w:r>
          </w:p>
        </w:tc>
        <w:tc>
          <w:tcPr>
            <w:tcW w:w="2360" w:type="dxa"/>
            <w:tcBorders>
              <w:top w:val="nil"/>
              <w:left w:val="nil"/>
              <w:bottom w:val="single" w:sz="4" w:space="0" w:color="auto"/>
              <w:right w:val="single" w:sz="8" w:space="0" w:color="auto"/>
            </w:tcBorders>
            <w:shd w:val="clear" w:color="auto" w:fill="auto"/>
            <w:vAlign w:val="bottom"/>
            <w:hideMark/>
          </w:tcPr>
          <w:p w14:paraId="5E7F61D2"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Incumplimiento del contratista (1)</w:t>
            </w:r>
          </w:p>
        </w:tc>
      </w:tr>
      <w:tr w:rsidR="00414083" w:rsidRPr="00F94400" w14:paraId="2AF6D5BC" w14:textId="77777777" w:rsidTr="00642116">
        <w:trPr>
          <w:trHeight w:val="9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2A53B286"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Consecuencia</w:t>
            </w:r>
          </w:p>
        </w:tc>
        <w:tc>
          <w:tcPr>
            <w:tcW w:w="2360" w:type="dxa"/>
            <w:tcBorders>
              <w:top w:val="nil"/>
              <w:left w:val="nil"/>
              <w:bottom w:val="single" w:sz="4" w:space="0" w:color="auto"/>
              <w:right w:val="single" w:sz="8" w:space="0" w:color="auto"/>
            </w:tcBorders>
            <w:shd w:val="clear" w:color="auto" w:fill="auto"/>
            <w:vAlign w:val="bottom"/>
            <w:hideMark/>
          </w:tcPr>
          <w:p w14:paraId="67F48748"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Incumplimiento en el objeto y actividades pactadas en el contrato</w:t>
            </w:r>
          </w:p>
        </w:tc>
      </w:tr>
      <w:tr w:rsidR="00414083" w:rsidRPr="00F94400" w14:paraId="3F00D769" w14:textId="77777777" w:rsidTr="00642116">
        <w:trPr>
          <w:trHeight w:val="3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A725B72"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Probabilidad</w:t>
            </w:r>
          </w:p>
        </w:tc>
        <w:tc>
          <w:tcPr>
            <w:tcW w:w="2360" w:type="dxa"/>
            <w:tcBorders>
              <w:top w:val="nil"/>
              <w:left w:val="nil"/>
              <w:bottom w:val="single" w:sz="4" w:space="0" w:color="auto"/>
              <w:right w:val="single" w:sz="8" w:space="0" w:color="auto"/>
            </w:tcBorders>
            <w:shd w:val="clear" w:color="auto" w:fill="auto"/>
            <w:noWrap/>
            <w:vAlign w:val="bottom"/>
            <w:hideMark/>
          </w:tcPr>
          <w:p w14:paraId="702B0F8F"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2</w:t>
            </w:r>
          </w:p>
        </w:tc>
      </w:tr>
      <w:tr w:rsidR="00414083" w:rsidRPr="00F94400" w14:paraId="69C2C8E4" w14:textId="77777777" w:rsidTr="00642116">
        <w:trPr>
          <w:trHeight w:val="3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1E54B7BB"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Impacto</w:t>
            </w:r>
          </w:p>
        </w:tc>
        <w:tc>
          <w:tcPr>
            <w:tcW w:w="2360" w:type="dxa"/>
            <w:tcBorders>
              <w:top w:val="nil"/>
              <w:left w:val="nil"/>
              <w:bottom w:val="single" w:sz="4" w:space="0" w:color="auto"/>
              <w:right w:val="single" w:sz="8" w:space="0" w:color="auto"/>
            </w:tcBorders>
            <w:shd w:val="clear" w:color="auto" w:fill="auto"/>
            <w:noWrap/>
            <w:vAlign w:val="bottom"/>
            <w:hideMark/>
          </w:tcPr>
          <w:p w14:paraId="33193995"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1</w:t>
            </w:r>
          </w:p>
        </w:tc>
      </w:tr>
      <w:tr w:rsidR="00414083" w:rsidRPr="00F94400" w14:paraId="5EF863F4" w14:textId="77777777" w:rsidTr="00642116">
        <w:trPr>
          <w:trHeight w:val="3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0A1C2C5"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Calificación Total</w:t>
            </w:r>
          </w:p>
        </w:tc>
        <w:tc>
          <w:tcPr>
            <w:tcW w:w="2360" w:type="dxa"/>
            <w:tcBorders>
              <w:top w:val="nil"/>
              <w:left w:val="nil"/>
              <w:bottom w:val="single" w:sz="4" w:space="0" w:color="auto"/>
              <w:right w:val="single" w:sz="8" w:space="0" w:color="auto"/>
            </w:tcBorders>
            <w:shd w:val="clear" w:color="auto" w:fill="auto"/>
            <w:noWrap/>
            <w:vAlign w:val="bottom"/>
            <w:hideMark/>
          </w:tcPr>
          <w:p w14:paraId="08B9E7A5"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3</w:t>
            </w:r>
          </w:p>
        </w:tc>
      </w:tr>
      <w:tr w:rsidR="00414083" w:rsidRPr="00F94400" w14:paraId="1633CCFE" w14:textId="77777777" w:rsidTr="00642116">
        <w:trPr>
          <w:trHeight w:val="3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7A1F7EA0"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Prioridad</w:t>
            </w:r>
          </w:p>
        </w:tc>
        <w:tc>
          <w:tcPr>
            <w:tcW w:w="2360" w:type="dxa"/>
            <w:tcBorders>
              <w:top w:val="nil"/>
              <w:left w:val="nil"/>
              <w:bottom w:val="single" w:sz="4" w:space="0" w:color="auto"/>
              <w:right w:val="single" w:sz="8" w:space="0" w:color="auto"/>
            </w:tcBorders>
            <w:shd w:val="clear" w:color="auto" w:fill="auto"/>
            <w:noWrap/>
            <w:vAlign w:val="bottom"/>
            <w:hideMark/>
          </w:tcPr>
          <w:p w14:paraId="2549AB0D"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2</w:t>
            </w:r>
          </w:p>
        </w:tc>
      </w:tr>
      <w:tr w:rsidR="00414083" w:rsidRPr="00F94400" w14:paraId="7B4982AE" w14:textId="77777777" w:rsidTr="00642116">
        <w:trPr>
          <w:trHeight w:val="30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5C4BF9BF" w14:textId="77777777" w:rsidR="00414083" w:rsidRPr="00F94400" w:rsidRDefault="00414083" w:rsidP="00642116">
            <w:pPr>
              <w:spacing w:after="0" w:line="240" w:lineRule="auto"/>
              <w:rPr>
                <w:rFonts w:ascii="Arial" w:eastAsia="Times New Roman" w:hAnsi="Arial" w:cs="Arial"/>
              </w:rPr>
            </w:pPr>
            <w:r w:rsidRPr="00F94400">
              <w:rPr>
                <w:rFonts w:ascii="Arial" w:eastAsia="Times New Roman" w:hAnsi="Arial" w:cs="Arial"/>
              </w:rPr>
              <w:t>A quien se asigna</w:t>
            </w:r>
          </w:p>
        </w:tc>
        <w:tc>
          <w:tcPr>
            <w:tcW w:w="2360" w:type="dxa"/>
            <w:tcBorders>
              <w:top w:val="nil"/>
              <w:left w:val="nil"/>
              <w:bottom w:val="single" w:sz="4" w:space="0" w:color="auto"/>
              <w:right w:val="single" w:sz="8" w:space="0" w:color="auto"/>
            </w:tcBorders>
            <w:shd w:val="clear" w:color="auto" w:fill="auto"/>
            <w:noWrap/>
            <w:vAlign w:val="bottom"/>
            <w:hideMark/>
          </w:tcPr>
          <w:p w14:paraId="69B90D8B"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 xml:space="preserve">contratista </w:t>
            </w:r>
          </w:p>
        </w:tc>
      </w:tr>
      <w:tr w:rsidR="00414083" w:rsidRPr="00F94400" w14:paraId="7F0AAA28" w14:textId="77777777" w:rsidTr="00642116">
        <w:trPr>
          <w:trHeight w:val="78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14:paraId="4E2750B6"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 xml:space="preserve">tratamiento o controles a ser implementados </w:t>
            </w:r>
          </w:p>
        </w:tc>
        <w:tc>
          <w:tcPr>
            <w:tcW w:w="2360" w:type="dxa"/>
            <w:tcBorders>
              <w:top w:val="nil"/>
              <w:left w:val="nil"/>
              <w:bottom w:val="single" w:sz="4" w:space="0" w:color="auto"/>
              <w:right w:val="single" w:sz="8" w:space="0" w:color="auto"/>
            </w:tcBorders>
            <w:shd w:val="clear" w:color="auto" w:fill="auto"/>
            <w:noWrap/>
            <w:vAlign w:val="bottom"/>
            <w:hideMark/>
          </w:tcPr>
          <w:p w14:paraId="55502790"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supervisión, pago</w:t>
            </w:r>
          </w:p>
        </w:tc>
      </w:tr>
      <w:tr w:rsidR="00414083" w:rsidRPr="00F94400" w14:paraId="4ADF6B31" w14:textId="77777777" w:rsidTr="00642116">
        <w:trPr>
          <w:trHeight w:val="300"/>
        </w:trPr>
        <w:tc>
          <w:tcPr>
            <w:tcW w:w="1500" w:type="dxa"/>
            <w:vMerge w:val="restart"/>
            <w:tcBorders>
              <w:top w:val="nil"/>
              <w:left w:val="single" w:sz="8" w:space="0" w:color="auto"/>
              <w:bottom w:val="single" w:sz="4" w:space="0" w:color="auto"/>
              <w:right w:val="single" w:sz="4" w:space="0" w:color="auto"/>
            </w:tcBorders>
            <w:shd w:val="clear" w:color="auto" w:fill="auto"/>
            <w:vAlign w:val="bottom"/>
            <w:hideMark/>
          </w:tcPr>
          <w:p w14:paraId="572EC17B"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 xml:space="preserve">Impactos después del tratamiento </w:t>
            </w:r>
          </w:p>
        </w:tc>
        <w:tc>
          <w:tcPr>
            <w:tcW w:w="2620" w:type="dxa"/>
            <w:tcBorders>
              <w:top w:val="nil"/>
              <w:left w:val="nil"/>
              <w:bottom w:val="single" w:sz="4" w:space="0" w:color="auto"/>
              <w:right w:val="single" w:sz="4" w:space="0" w:color="auto"/>
            </w:tcBorders>
            <w:shd w:val="clear" w:color="auto" w:fill="auto"/>
            <w:noWrap/>
            <w:vAlign w:val="bottom"/>
            <w:hideMark/>
          </w:tcPr>
          <w:p w14:paraId="37C17CC0"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PROBABILIDAD</w:t>
            </w:r>
          </w:p>
        </w:tc>
        <w:tc>
          <w:tcPr>
            <w:tcW w:w="2360" w:type="dxa"/>
            <w:tcBorders>
              <w:top w:val="nil"/>
              <w:left w:val="nil"/>
              <w:bottom w:val="single" w:sz="4" w:space="0" w:color="auto"/>
              <w:right w:val="single" w:sz="8" w:space="0" w:color="auto"/>
            </w:tcBorders>
            <w:shd w:val="clear" w:color="auto" w:fill="auto"/>
            <w:noWrap/>
            <w:vAlign w:val="bottom"/>
            <w:hideMark/>
          </w:tcPr>
          <w:p w14:paraId="14DBAF43"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1</w:t>
            </w:r>
          </w:p>
        </w:tc>
      </w:tr>
      <w:tr w:rsidR="00414083" w:rsidRPr="00F94400" w14:paraId="51F46228" w14:textId="77777777" w:rsidTr="00642116">
        <w:trPr>
          <w:trHeight w:val="300"/>
        </w:trPr>
        <w:tc>
          <w:tcPr>
            <w:tcW w:w="1500" w:type="dxa"/>
            <w:vMerge/>
            <w:tcBorders>
              <w:top w:val="nil"/>
              <w:left w:val="single" w:sz="8" w:space="0" w:color="auto"/>
              <w:bottom w:val="single" w:sz="4" w:space="0" w:color="auto"/>
              <w:right w:val="single" w:sz="4" w:space="0" w:color="auto"/>
            </w:tcBorders>
            <w:vAlign w:val="center"/>
            <w:hideMark/>
          </w:tcPr>
          <w:p w14:paraId="78200612" w14:textId="77777777" w:rsidR="00414083" w:rsidRPr="00F94400" w:rsidRDefault="00414083" w:rsidP="00642116">
            <w:pPr>
              <w:spacing w:after="0" w:line="240" w:lineRule="auto"/>
              <w:rPr>
                <w:rFonts w:ascii="Arial" w:eastAsia="Times New Roman" w:hAnsi="Arial" w:cs="Arial"/>
              </w:rPr>
            </w:pPr>
          </w:p>
        </w:tc>
        <w:tc>
          <w:tcPr>
            <w:tcW w:w="2620" w:type="dxa"/>
            <w:tcBorders>
              <w:top w:val="nil"/>
              <w:left w:val="nil"/>
              <w:bottom w:val="single" w:sz="4" w:space="0" w:color="auto"/>
              <w:right w:val="single" w:sz="4" w:space="0" w:color="auto"/>
            </w:tcBorders>
            <w:shd w:val="clear" w:color="auto" w:fill="auto"/>
            <w:noWrap/>
            <w:vAlign w:val="bottom"/>
            <w:hideMark/>
          </w:tcPr>
          <w:p w14:paraId="7F95E77B"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IMPACTO</w:t>
            </w:r>
          </w:p>
        </w:tc>
        <w:tc>
          <w:tcPr>
            <w:tcW w:w="2360" w:type="dxa"/>
            <w:tcBorders>
              <w:top w:val="nil"/>
              <w:left w:val="nil"/>
              <w:bottom w:val="single" w:sz="4" w:space="0" w:color="auto"/>
              <w:right w:val="single" w:sz="8" w:space="0" w:color="auto"/>
            </w:tcBorders>
            <w:shd w:val="clear" w:color="auto" w:fill="auto"/>
            <w:noWrap/>
            <w:vAlign w:val="bottom"/>
            <w:hideMark/>
          </w:tcPr>
          <w:p w14:paraId="34DE5F22"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1</w:t>
            </w:r>
          </w:p>
        </w:tc>
      </w:tr>
      <w:tr w:rsidR="00414083" w:rsidRPr="00F94400" w14:paraId="271902FB" w14:textId="77777777" w:rsidTr="00642116">
        <w:trPr>
          <w:trHeight w:val="300"/>
        </w:trPr>
        <w:tc>
          <w:tcPr>
            <w:tcW w:w="1500" w:type="dxa"/>
            <w:vMerge/>
            <w:tcBorders>
              <w:top w:val="nil"/>
              <w:left w:val="single" w:sz="8" w:space="0" w:color="auto"/>
              <w:bottom w:val="single" w:sz="4" w:space="0" w:color="auto"/>
              <w:right w:val="single" w:sz="4" w:space="0" w:color="auto"/>
            </w:tcBorders>
            <w:vAlign w:val="center"/>
            <w:hideMark/>
          </w:tcPr>
          <w:p w14:paraId="27668B53" w14:textId="77777777" w:rsidR="00414083" w:rsidRPr="00F94400" w:rsidRDefault="00414083" w:rsidP="00642116">
            <w:pPr>
              <w:spacing w:after="0" w:line="240" w:lineRule="auto"/>
              <w:rPr>
                <w:rFonts w:ascii="Arial" w:eastAsia="Times New Roman" w:hAnsi="Arial" w:cs="Arial"/>
              </w:rPr>
            </w:pPr>
          </w:p>
        </w:tc>
        <w:tc>
          <w:tcPr>
            <w:tcW w:w="2620" w:type="dxa"/>
            <w:tcBorders>
              <w:top w:val="nil"/>
              <w:left w:val="nil"/>
              <w:bottom w:val="single" w:sz="4" w:space="0" w:color="auto"/>
              <w:right w:val="single" w:sz="4" w:space="0" w:color="auto"/>
            </w:tcBorders>
            <w:shd w:val="clear" w:color="auto" w:fill="auto"/>
            <w:vAlign w:val="bottom"/>
            <w:hideMark/>
          </w:tcPr>
          <w:p w14:paraId="23FBAD1F"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VALORACIÓN DEL RIESGO</w:t>
            </w:r>
          </w:p>
        </w:tc>
        <w:tc>
          <w:tcPr>
            <w:tcW w:w="2360" w:type="dxa"/>
            <w:tcBorders>
              <w:top w:val="nil"/>
              <w:left w:val="nil"/>
              <w:bottom w:val="single" w:sz="4" w:space="0" w:color="auto"/>
              <w:right w:val="single" w:sz="8" w:space="0" w:color="auto"/>
            </w:tcBorders>
            <w:shd w:val="clear" w:color="auto" w:fill="auto"/>
            <w:noWrap/>
            <w:vAlign w:val="bottom"/>
            <w:hideMark/>
          </w:tcPr>
          <w:p w14:paraId="092D3A0F"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2</w:t>
            </w:r>
          </w:p>
        </w:tc>
      </w:tr>
      <w:tr w:rsidR="00414083" w:rsidRPr="00F94400" w14:paraId="3C86CF98" w14:textId="77777777" w:rsidTr="00642116">
        <w:trPr>
          <w:trHeight w:val="300"/>
        </w:trPr>
        <w:tc>
          <w:tcPr>
            <w:tcW w:w="1500" w:type="dxa"/>
            <w:vMerge/>
            <w:tcBorders>
              <w:top w:val="nil"/>
              <w:left w:val="single" w:sz="8" w:space="0" w:color="auto"/>
              <w:bottom w:val="single" w:sz="4" w:space="0" w:color="auto"/>
              <w:right w:val="single" w:sz="4" w:space="0" w:color="auto"/>
            </w:tcBorders>
            <w:vAlign w:val="center"/>
            <w:hideMark/>
          </w:tcPr>
          <w:p w14:paraId="05940D23" w14:textId="77777777" w:rsidR="00414083" w:rsidRPr="00F94400" w:rsidRDefault="00414083" w:rsidP="00642116">
            <w:pPr>
              <w:spacing w:after="0" w:line="240" w:lineRule="auto"/>
              <w:rPr>
                <w:rFonts w:ascii="Arial" w:eastAsia="Times New Roman" w:hAnsi="Arial" w:cs="Arial"/>
              </w:rPr>
            </w:pPr>
          </w:p>
        </w:tc>
        <w:tc>
          <w:tcPr>
            <w:tcW w:w="2620" w:type="dxa"/>
            <w:tcBorders>
              <w:top w:val="nil"/>
              <w:left w:val="nil"/>
              <w:bottom w:val="single" w:sz="4" w:space="0" w:color="auto"/>
              <w:right w:val="single" w:sz="4" w:space="0" w:color="auto"/>
            </w:tcBorders>
            <w:shd w:val="clear" w:color="auto" w:fill="auto"/>
            <w:noWrap/>
            <w:vAlign w:val="bottom"/>
            <w:hideMark/>
          </w:tcPr>
          <w:p w14:paraId="1BC8A2CD"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CATEGORIA</w:t>
            </w:r>
          </w:p>
        </w:tc>
        <w:tc>
          <w:tcPr>
            <w:tcW w:w="2360" w:type="dxa"/>
            <w:tcBorders>
              <w:top w:val="nil"/>
              <w:left w:val="nil"/>
              <w:bottom w:val="single" w:sz="4" w:space="0" w:color="auto"/>
              <w:right w:val="single" w:sz="8" w:space="0" w:color="auto"/>
            </w:tcBorders>
            <w:shd w:val="clear" w:color="auto" w:fill="auto"/>
            <w:noWrap/>
            <w:vAlign w:val="bottom"/>
            <w:hideMark/>
          </w:tcPr>
          <w:p w14:paraId="7B1A56F4"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Riesgo Bajo</w:t>
            </w:r>
          </w:p>
        </w:tc>
      </w:tr>
      <w:tr w:rsidR="00414083" w:rsidRPr="00F94400" w14:paraId="01B191BE" w14:textId="77777777" w:rsidTr="00642116">
        <w:trPr>
          <w:trHeight w:val="1035"/>
        </w:trPr>
        <w:tc>
          <w:tcPr>
            <w:tcW w:w="4120"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14:paraId="1AD6C4ED"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¿Afecta el equilibrio económico del contrato?</w:t>
            </w:r>
          </w:p>
        </w:tc>
        <w:tc>
          <w:tcPr>
            <w:tcW w:w="2360" w:type="dxa"/>
            <w:tcBorders>
              <w:top w:val="nil"/>
              <w:left w:val="nil"/>
              <w:bottom w:val="single" w:sz="4" w:space="0" w:color="auto"/>
              <w:right w:val="single" w:sz="8" w:space="0" w:color="auto"/>
            </w:tcBorders>
            <w:shd w:val="clear" w:color="auto" w:fill="auto"/>
            <w:noWrap/>
            <w:vAlign w:val="bottom"/>
            <w:hideMark/>
          </w:tcPr>
          <w:p w14:paraId="3C4D6F3F"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NO</w:t>
            </w:r>
          </w:p>
        </w:tc>
      </w:tr>
      <w:tr w:rsidR="00414083" w:rsidRPr="00F94400" w14:paraId="4A7A96CB" w14:textId="77777777" w:rsidTr="00642116">
        <w:trPr>
          <w:trHeight w:val="54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14:paraId="1430CEF0"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 xml:space="preserve">Persona responsable por implementar el tratamiento </w:t>
            </w:r>
          </w:p>
        </w:tc>
        <w:tc>
          <w:tcPr>
            <w:tcW w:w="2360" w:type="dxa"/>
            <w:tcBorders>
              <w:top w:val="nil"/>
              <w:left w:val="nil"/>
              <w:bottom w:val="single" w:sz="4" w:space="0" w:color="auto"/>
              <w:right w:val="single" w:sz="8" w:space="0" w:color="auto"/>
            </w:tcBorders>
            <w:shd w:val="clear" w:color="auto" w:fill="auto"/>
            <w:noWrap/>
            <w:vAlign w:val="bottom"/>
            <w:hideMark/>
          </w:tcPr>
          <w:p w14:paraId="2F7F8769"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Secretario de Despacho</w:t>
            </w:r>
          </w:p>
        </w:tc>
      </w:tr>
      <w:tr w:rsidR="00414083" w:rsidRPr="00F94400" w14:paraId="5780A4F2" w14:textId="77777777" w:rsidTr="00642116">
        <w:trPr>
          <w:trHeight w:val="810"/>
        </w:trPr>
        <w:tc>
          <w:tcPr>
            <w:tcW w:w="4120"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14:paraId="5BF7C6CE"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Fecha estimada en que se inicia el tratamiento</w:t>
            </w:r>
          </w:p>
        </w:tc>
        <w:tc>
          <w:tcPr>
            <w:tcW w:w="2360" w:type="dxa"/>
            <w:tcBorders>
              <w:top w:val="nil"/>
              <w:left w:val="nil"/>
              <w:bottom w:val="single" w:sz="4" w:space="0" w:color="auto"/>
              <w:right w:val="single" w:sz="8" w:space="0" w:color="auto"/>
            </w:tcBorders>
            <w:shd w:val="clear" w:color="auto" w:fill="auto"/>
            <w:vAlign w:val="bottom"/>
            <w:hideMark/>
          </w:tcPr>
          <w:p w14:paraId="4B92BD9A"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fecha de firma del contrato</w:t>
            </w:r>
          </w:p>
        </w:tc>
      </w:tr>
      <w:tr w:rsidR="00414083" w:rsidRPr="00F94400" w14:paraId="247F6C00" w14:textId="77777777" w:rsidTr="00642116">
        <w:trPr>
          <w:trHeight w:val="945"/>
        </w:trPr>
        <w:tc>
          <w:tcPr>
            <w:tcW w:w="4120" w:type="dxa"/>
            <w:gridSpan w:val="2"/>
            <w:tcBorders>
              <w:top w:val="single" w:sz="4" w:space="0" w:color="auto"/>
              <w:left w:val="single" w:sz="8" w:space="0" w:color="auto"/>
              <w:bottom w:val="single" w:sz="4" w:space="0" w:color="auto"/>
              <w:right w:val="single" w:sz="4" w:space="0" w:color="auto"/>
            </w:tcBorders>
            <w:shd w:val="clear" w:color="auto" w:fill="auto"/>
            <w:vAlign w:val="bottom"/>
            <w:hideMark/>
          </w:tcPr>
          <w:p w14:paraId="7D44B63F"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lastRenderedPageBreak/>
              <w:t xml:space="preserve">Fecha estimada en que se completa el tratamiento </w:t>
            </w:r>
          </w:p>
        </w:tc>
        <w:tc>
          <w:tcPr>
            <w:tcW w:w="2360" w:type="dxa"/>
            <w:tcBorders>
              <w:top w:val="nil"/>
              <w:left w:val="nil"/>
              <w:bottom w:val="single" w:sz="4" w:space="0" w:color="auto"/>
              <w:right w:val="single" w:sz="8" w:space="0" w:color="auto"/>
            </w:tcBorders>
            <w:shd w:val="clear" w:color="auto" w:fill="auto"/>
            <w:vAlign w:val="bottom"/>
            <w:hideMark/>
          </w:tcPr>
          <w:p w14:paraId="50108306"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Fecha de liquidación Y/o terminación del contrato</w:t>
            </w:r>
          </w:p>
        </w:tc>
      </w:tr>
      <w:tr w:rsidR="00414083" w:rsidRPr="00F94400" w14:paraId="4358EC19" w14:textId="77777777" w:rsidTr="00642116">
        <w:trPr>
          <w:trHeight w:val="900"/>
        </w:trPr>
        <w:tc>
          <w:tcPr>
            <w:tcW w:w="1500" w:type="dxa"/>
            <w:vMerge w:val="restart"/>
            <w:tcBorders>
              <w:top w:val="nil"/>
              <w:left w:val="single" w:sz="8" w:space="0" w:color="auto"/>
              <w:bottom w:val="single" w:sz="8" w:space="0" w:color="000000"/>
              <w:right w:val="single" w:sz="4" w:space="0" w:color="auto"/>
            </w:tcBorders>
            <w:shd w:val="clear" w:color="auto" w:fill="auto"/>
            <w:vAlign w:val="bottom"/>
            <w:hideMark/>
          </w:tcPr>
          <w:p w14:paraId="475F0847"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MONITOREO Y REVISIÓN</w:t>
            </w:r>
          </w:p>
        </w:tc>
        <w:tc>
          <w:tcPr>
            <w:tcW w:w="2620" w:type="dxa"/>
            <w:tcBorders>
              <w:top w:val="nil"/>
              <w:left w:val="nil"/>
              <w:bottom w:val="single" w:sz="4" w:space="0" w:color="auto"/>
              <w:right w:val="single" w:sz="4" w:space="0" w:color="auto"/>
            </w:tcBorders>
            <w:shd w:val="clear" w:color="auto" w:fill="auto"/>
            <w:vAlign w:val="bottom"/>
            <w:hideMark/>
          </w:tcPr>
          <w:p w14:paraId="23CD6230"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¿CÓMO SE REALIZA EL MONITOREO?</w:t>
            </w:r>
          </w:p>
        </w:tc>
        <w:tc>
          <w:tcPr>
            <w:tcW w:w="2360" w:type="dxa"/>
            <w:tcBorders>
              <w:top w:val="nil"/>
              <w:left w:val="nil"/>
              <w:bottom w:val="single" w:sz="4" w:space="0" w:color="auto"/>
              <w:right w:val="single" w:sz="8" w:space="0" w:color="auto"/>
            </w:tcBorders>
            <w:shd w:val="clear" w:color="auto" w:fill="auto"/>
            <w:vAlign w:val="bottom"/>
            <w:hideMark/>
          </w:tcPr>
          <w:p w14:paraId="193C8F7A"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Seguimiento por el supervisor durante la prestación del servicio.</w:t>
            </w:r>
          </w:p>
        </w:tc>
      </w:tr>
      <w:tr w:rsidR="00414083" w:rsidRPr="00F94400" w14:paraId="54E50DF6" w14:textId="77777777" w:rsidTr="00642116">
        <w:trPr>
          <w:trHeight w:val="615"/>
        </w:trPr>
        <w:tc>
          <w:tcPr>
            <w:tcW w:w="1500" w:type="dxa"/>
            <w:vMerge/>
            <w:tcBorders>
              <w:top w:val="nil"/>
              <w:left w:val="single" w:sz="8" w:space="0" w:color="auto"/>
              <w:bottom w:val="single" w:sz="8" w:space="0" w:color="000000"/>
              <w:right w:val="single" w:sz="4" w:space="0" w:color="auto"/>
            </w:tcBorders>
            <w:vAlign w:val="center"/>
            <w:hideMark/>
          </w:tcPr>
          <w:p w14:paraId="45665E70" w14:textId="77777777" w:rsidR="00414083" w:rsidRPr="00F94400" w:rsidRDefault="00414083" w:rsidP="00642116">
            <w:pPr>
              <w:spacing w:after="0" w:line="240" w:lineRule="auto"/>
              <w:rPr>
                <w:rFonts w:ascii="Arial" w:eastAsia="Times New Roman" w:hAnsi="Arial" w:cs="Arial"/>
              </w:rPr>
            </w:pPr>
          </w:p>
        </w:tc>
        <w:tc>
          <w:tcPr>
            <w:tcW w:w="2620" w:type="dxa"/>
            <w:tcBorders>
              <w:top w:val="nil"/>
              <w:left w:val="nil"/>
              <w:bottom w:val="single" w:sz="8" w:space="0" w:color="auto"/>
              <w:right w:val="single" w:sz="4" w:space="0" w:color="auto"/>
            </w:tcBorders>
            <w:shd w:val="clear" w:color="auto" w:fill="auto"/>
            <w:noWrap/>
            <w:vAlign w:val="bottom"/>
            <w:hideMark/>
          </w:tcPr>
          <w:p w14:paraId="0341C2FC"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¿PERIODICIDAD - CUANDO?</w:t>
            </w:r>
          </w:p>
        </w:tc>
        <w:tc>
          <w:tcPr>
            <w:tcW w:w="2360" w:type="dxa"/>
            <w:tcBorders>
              <w:top w:val="nil"/>
              <w:left w:val="nil"/>
              <w:bottom w:val="single" w:sz="8" w:space="0" w:color="auto"/>
              <w:right w:val="single" w:sz="8" w:space="0" w:color="auto"/>
            </w:tcBorders>
            <w:shd w:val="clear" w:color="auto" w:fill="auto"/>
            <w:vAlign w:val="bottom"/>
            <w:hideMark/>
          </w:tcPr>
          <w:p w14:paraId="0CE1FE4A" w14:textId="77777777" w:rsidR="00414083" w:rsidRPr="00F94400" w:rsidRDefault="00414083" w:rsidP="00642116">
            <w:pPr>
              <w:spacing w:after="0" w:line="240" w:lineRule="auto"/>
              <w:jc w:val="center"/>
              <w:rPr>
                <w:rFonts w:ascii="Arial" w:eastAsia="Times New Roman" w:hAnsi="Arial" w:cs="Arial"/>
              </w:rPr>
            </w:pPr>
            <w:r w:rsidRPr="00F94400">
              <w:rPr>
                <w:rFonts w:ascii="Arial" w:eastAsia="Times New Roman" w:hAnsi="Arial" w:cs="Arial"/>
              </w:rPr>
              <w:t>Permanente durante la ejecución del contrato.</w:t>
            </w:r>
          </w:p>
        </w:tc>
      </w:tr>
    </w:tbl>
    <w:p w14:paraId="72558639" w14:textId="77777777" w:rsidR="00414083" w:rsidRDefault="00414083" w:rsidP="00414083">
      <w:pPr>
        <w:pStyle w:val="Sinespaciado"/>
        <w:spacing w:line="276" w:lineRule="auto"/>
        <w:jc w:val="both"/>
        <w:rPr>
          <w:rFonts w:ascii="Arial" w:hAnsi="Arial" w:cs="Arial"/>
          <w:b/>
          <w:bCs/>
        </w:rPr>
      </w:pPr>
    </w:p>
    <w:p w14:paraId="560B30E4" w14:textId="77777777" w:rsidR="00414083" w:rsidRPr="00F96E30" w:rsidRDefault="00414083" w:rsidP="00414083">
      <w:pPr>
        <w:pStyle w:val="Sinespaciado"/>
        <w:spacing w:line="276" w:lineRule="auto"/>
        <w:jc w:val="both"/>
        <w:rPr>
          <w:rFonts w:ascii="Arial" w:hAnsi="Arial" w:cs="Arial"/>
          <w:b/>
          <w:bCs/>
        </w:rPr>
      </w:pPr>
    </w:p>
    <w:p w14:paraId="065F8228" w14:textId="77777777" w:rsidR="00414083" w:rsidRPr="00536E67" w:rsidRDefault="00414083" w:rsidP="00414083">
      <w:pPr>
        <w:pStyle w:val="Sinespaciado"/>
        <w:numPr>
          <w:ilvl w:val="0"/>
          <w:numId w:val="2"/>
        </w:numPr>
        <w:spacing w:line="276" w:lineRule="auto"/>
        <w:jc w:val="both"/>
        <w:rPr>
          <w:rFonts w:ascii="Arial" w:hAnsi="Arial" w:cs="Arial"/>
        </w:rPr>
      </w:pPr>
      <w:r w:rsidRPr="00536E67">
        <w:rPr>
          <w:rFonts w:ascii="Arial" w:hAnsi="Arial" w:cs="Arial"/>
          <w:b/>
        </w:rPr>
        <w:t>GARANTIAS</w:t>
      </w:r>
    </w:p>
    <w:p w14:paraId="1910FE84" w14:textId="77777777" w:rsidR="00414083" w:rsidRPr="00536E67" w:rsidRDefault="00414083" w:rsidP="00414083">
      <w:pPr>
        <w:pStyle w:val="Sinespaciado"/>
        <w:spacing w:line="276" w:lineRule="auto"/>
        <w:jc w:val="both"/>
        <w:rPr>
          <w:rFonts w:ascii="Arial" w:hAnsi="Arial" w:cs="Arial"/>
        </w:rPr>
      </w:pPr>
    </w:p>
    <w:p w14:paraId="3C00DA75" w14:textId="77777777" w:rsidR="00414083" w:rsidRDefault="00414083" w:rsidP="00414083">
      <w:pPr>
        <w:jc w:val="both"/>
        <w:rPr>
          <w:rFonts w:ascii="Arial" w:hAnsi="Arial" w:cs="Arial"/>
        </w:rPr>
      </w:pPr>
      <w:r w:rsidRPr="00536E67">
        <w:rPr>
          <w:rFonts w:ascii="Arial" w:hAnsi="Arial" w:cs="Arial"/>
        </w:rPr>
        <w:t xml:space="preserve">De conformidad con el </w:t>
      </w:r>
      <w:r w:rsidRPr="00536E67">
        <w:rPr>
          <w:rFonts w:ascii="Arial" w:hAnsi="Arial" w:cs="Arial"/>
          <w:b/>
          <w:i/>
        </w:rPr>
        <w:t>Artículo 2.2.1.2.1.4.5.</w:t>
      </w:r>
      <w:r w:rsidRPr="00536E67">
        <w:rPr>
          <w:rFonts w:ascii="Arial" w:hAnsi="Arial" w:cs="Arial"/>
        </w:rPr>
        <w:t xml:space="preserve"> del Decreto 1082 de 2015, el cual establece: </w:t>
      </w:r>
      <w:r w:rsidRPr="00536E67">
        <w:rPr>
          <w:rFonts w:ascii="Arial" w:hAnsi="Arial" w:cs="Arial"/>
          <w:i/>
        </w:rPr>
        <w:t xml:space="preserve"> En la contratación directa la exigencia de garantías establecidas en la sección 3 que comprende los artículos 2.2.12.3.1.1 al 2.2.1.2.3.5.1 del presente decreto no es obligatoria y la justificación para exigirlas o no debe estar en los estudios y documentos previos.”. </w:t>
      </w:r>
      <w:r w:rsidRPr="00536E67">
        <w:rPr>
          <w:rFonts w:ascii="Arial" w:hAnsi="Arial" w:cs="Arial"/>
        </w:rPr>
        <w:t>No se exigirán garantías teniendo en cuenta que los pagos se realizarán con posterioridad al cumplimiento de las obligaciones convenidas.</w:t>
      </w:r>
    </w:p>
    <w:p w14:paraId="07C97F71" w14:textId="77777777" w:rsidR="00414083" w:rsidRDefault="00414083" w:rsidP="00414083">
      <w:pPr>
        <w:jc w:val="both"/>
        <w:rPr>
          <w:rFonts w:ascii="Arial" w:hAnsi="Arial" w:cs="Arial"/>
        </w:rPr>
      </w:pPr>
    </w:p>
    <w:p w14:paraId="582AC9B9" w14:textId="77777777" w:rsidR="00414083" w:rsidRPr="00536E67" w:rsidRDefault="00414083" w:rsidP="00414083">
      <w:pPr>
        <w:pStyle w:val="Sinespaciado"/>
        <w:numPr>
          <w:ilvl w:val="0"/>
          <w:numId w:val="2"/>
        </w:numPr>
        <w:spacing w:line="276" w:lineRule="auto"/>
        <w:jc w:val="both"/>
        <w:rPr>
          <w:rFonts w:ascii="Arial" w:hAnsi="Arial" w:cs="Arial"/>
        </w:rPr>
      </w:pPr>
      <w:r w:rsidRPr="00536E67">
        <w:rPr>
          <w:rFonts w:ascii="Arial" w:hAnsi="Arial" w:cs="Arial"/>
          <w:b/>
        </w:rPr>
        <w:t>LA INDICACIÓN DE SI EL PROCESO DE CONTRATACIÓN ESTÁ COBIJADO POR UN ACUERDO COMERCIAL</w:t>
      </w:r>
    </w:p>
    <w:p w14:paraId="7C899678" w14:textId="77777777" w:rsidR="00414083" w:rsidRPr="00536E67" w:rsidRDefault="00414083" w:rsidP="00414083">
      <w:pPr>
        <w:pStyle w:val="Sinespaciado"/>
        <w:spacing w:line="276" w:lineRule="auto"/>
        <w:jc w:val="both"/>
        <w:rPr>
          <w:rFonts w:ascii="Arial" w:hAnsi="Arial" w:cs="Arial"/>
          <w:b/>
        </w:rPr>
      </w:pPr>
    </w:p>
    <w:p w14:paraId="455E78BF" w14:textId="77777777" w:rsidR="00414083" w:rsidRDefault="00414083" w:rsidP="00414083">
      <w:pPr>
        <w:jc w:val="both"/>
        <w:rPr>
          <w:rFonts w:ascii="Arial" w:hAnsi="Arial" w:cs="Arial"/>
          <w:bCs/>
          <w:shd w:val="clear" w:color="auto" w:fill="FFFFFF"/>
        </w:rPr>
      </w:pPr>
      <w:r>
        <w:rPr>
          <w:rFonts w:ascii="Arial" w:hAnsi="Arial" w:cs="Arial"/>
          <w:bCs/>
          <w:shd w:val="clear" w:color="auto" w:fill="FFFFFF"/>
        </w:rPr>
        <w:t xml:space="preserve">De conformidad al artículo 2.2.2.1.8.5 de sección 8 del Decreto 1082 de 2015 y en virtud de lo establecido en el Manual para el manejo de los Acuerdos Comerciales M-MACPC-14, las entidades Estatales no deben hacer este análisis para determinar si el proceso está o no sujeto a un Acuerdo Comercial, para los procesos de contratación que sean adelantados por las modalidades de selección de contratación directa y de mínima cuantía. </w:t>
      </w:r>
    </w:p>
    <w:p w14:paraId="544B1AAA" w14:textId="77777777" w:rsidR="00414083" w:rsidRDefault="00414083" w:rsidP="00414083">
      <w:pPr>
        <w:pStyle w:val="Sinespaciado"/>
        <w:spacing w:line="276" w:lineRule="auto"/>
        <w:jc w:val="both"/>
        <w:rPr>
          <w:rFonts w:ascii="Arial" w:hAnsi="Arial" w:cs="Arial"/>
          <w:b/>
        </w:rPr>
      </w:pPr>
    </w:p>
    <w:p w14:paraId="604ADF72" w14:textId="77777777" w:rsidR="00414083" w:rsidRDefault="00414083" w:rsidP="00414083">
      <w:pPr>
        <w:pStyle w:val="Sinespaciado"/>
        <w:numPr>
          <w:ilvl w:val="0"/>
          <w:numId w:val="2"/>
        </w:numPr>
        <w:spacing w:line="276" w:lineRule="auto"/>
        <w:jc w:val="both"/>
        <w:rPr>
          <w:rFonts w:ascii="Arial" w:hAnsi="Arial" w:cs="Arial"/>
          <w:b/>
        </w:rPr>
      </w:pPr>
      <w:r w:rsidRPr="00536E67">
        <w:rPr>
          <w:rFonts w:ascii="Arial" w:hAnsi="Arial" w:cs="Arial"/>
          <w:b/>
        </w:rPr>
        <w:t xml:space="preserve">GENERALIDADES </w:t>
      </w:r>
    </w:p>
    <w:p w14:paraId="336B03A3" w14:textId="77777777" w:rsidR="00414083" w:rsidRPr="00536E67" w:rsidRDefault="00414083" w:rsidP="00414083">
      <w:pPr>
        <w:pStyle w:val="Sinespaciado"/>
        <w:spacing w:line="276" w:lineRule="auto"/>
        <w:ind w:left="720"/>
        <w:jc w:val="both"/>
        <w:rPr>
          <w:rFonts w:ascii="Arial" w:hAnsi="Arial" w:cs="Arial"/>
          <w:b/>
        </w:rPr>
      </w:pPr>
    </w:p>
    <w:p w14:paraId="2B775B48" w14:textId="77777777" w:rsidR="00414083" w:rsidRPr="00F94400" w:rsidRDefault="00414083" w:rsidP="00414083">
      <w:pPr>
        <w:pStyle w:val="Prrafodelista"/>
        <w:numPr>
          <w:ilvl w:val="1"/>
          <w:numId w:val="2"/>
        </w:numPr>
        <w:tabs>
          <w:tab w:val="left" w:pos="9180"/>
        </w:tabs>
        <w:ind w:right="9"/>
        <w:jc w:val="both"/>
        <w:rPr>
          <w:rFonts w:ascii="Arial" w:hAnsi="Arial" w:cs="Arial"/>
        </w:rPr>
      </w:pPr>
      <w:r w:rsidRPr="00F94400">
        <w:rPr>
          <w:rFonts w:ascii="Arial" w:hAnsi="Arial" w:cs="Arial"/>
          <w:b/>
        </w:rPr>
        <w:t>SUPERVISION DEL CONTRATO</w:t>
      </w:r>
    </w:p>
    <w:p w14:paraId="1CF5B58C" w14:textId="2150E66F" w:rsidR="00414083" w:rsidRDefault="00414083" w:rsidP="00414083">
      <w:pPr>
        <w:snapToGrid w:val="0"/>
        <w:jc w:val="both"/>
        <w:rPr>
          <w:rFonts w:ascii="Arial" w:hAnsi="Arial" w:cs="Arial"/>
        </w:rPr>
      </w:pPr>
      <w:r w:rsidRPr="00536E67">
        <w:rPr>
          <w:rFonts w:ascii="Arial" w:hAnsi="Arial" w:cs="Arial"/>
        </w:rPr>
        <w:t>El presente Contrat</w:t>
      </w:r>
      <w:r>
        <w:rPr>
          <w:rFonts w:ascii="Arial" w:hAnsi="Arial" w:cs="Arial"/>
        </w:rPr>
        <w:t>o contara con la Supervisión de la secretaria Administrativa y financier</w:t>
      </w:r>
      <w:r w:rsidR="00960499">
        <w:rPr>
          <w:rFonts w:ascii="Arial" w:hAnsi="Arial" w:cs="Arial"/>
        </w:rPr>
        <w:t>a</w:t>
      </w:r>
      <w:r>
        <w:rPr>
          <w:rFonts w:ascii="Arial" w:hAnsi="Arial" w:cs="Arial"/>
        </w:rPr>
        <w:t xml:space="preserve"> Municipal y/o a quien esta delegue </w:t>
      </w:r>
      <w:r w:rsidRPr="00536E67">
        <w:rPr>
          <w:rFonts w:ascii="Arial" w:hAnsi="Arial" w:cs="Arial"/>
        </w:rPr>
        <w:t xml:space="preserve">en cumplimiento del artículo 93 de la Ley 1474 de 2011. </w:t>
      </w:r>
    </w:p>
    <w:p w14:paraId="19426DEA" w14:textId="77777777" w:rsidR="00414083" w:rsidRDefault="00414083" w:rsidP="00414083">
      <w:pPr>
        <w:pStyle w:val="Prrafodelista"/>
        <w:numPr>
          <w:ilvl w:val="1"/>
          <w:numId w:val="2"/>
        </w:numPr>
        <w:snapToGrid w:val="0"/>
        <w:jc w:val="both"/>
        <w:rPr>
          <w:rFonts w:ascii="Arial" w:hAnsi="Arial" w:cs="Arial"/>
          <w:b/>
          <w:bCs/>
        </w:rPr>
      </w:pPr>
      <w:r w:rsidRPr="00F94400">
        <w:rPr>
          <w:rFonts w:ascii="Arial" w:hAnsi="Arial" w:cs="Arial"/>
          <w:b/>
          <w:bCs/>
        </w:rPr>
        <w:t xml:space="preserve">OBLIGACIONES DEL SUPERVISOR </w:t>
      </w:r>
    </w:p>
    <w:p w14:paraId="247F6A60" w14:textId="77777777" w:rsidR="00414083" w:rsidRPr="00F94400" w:rsidRDefault="00414083" w:rsidP="00414083">
      <w:pPr>
        <w:pStyle w:val="Prrafodelista"/>
        <w:snapToGrid w:val="0"/>
        <w:ind w:left="1080"/>
        <w:jc w:val="both"/>
        <w:rPr>
          <w:rFonts w:ascii="Arial" w:hAnsi="Arial" w:cs="Arial"/>
          <w:b/>
          <w:bCs/>
        </w:rPr>
      </w:pPr>
    </w:p>
    <w:p w14:paraId="47209979"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Velar porque se cumplan los principios de transparencia, economía, responsabilidad, equilibrio económico y objetividad por las partes involucradas en el contrato.</w:t>
      </w:r>
    </w:p>
    <w:p w14:paraId="48ACA46D"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Velar de manera imparcial, por el cabal cumplimiento de las obligaciones pactadas en el contrato.</w:t>
      </w:r>
    </w:p>
    <w:p w14:paraId="222CD1E6"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 xml:space="preserve">Informar oportunamente a las partes del contrato sobre las fallas que se presenten en su ejecución. </w:t>
      </w:r>
    </w:p>
    <w:p w14:paraId="2C7D3867"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Exigir al contratista el cumplimiento idóneo y oportuno del objeto del contrato.</w:t>
      </w:r>
    </w:p>
    <w:p w14:paraId="5AE984B5"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 xml:space="preserve">Expedir las correspondientes certificaciones donde conste el cumplimiento de las obligaciones contractuales. </w:t>
      </w:r>
    </w:p>
    <w:p w14:paraId="4B9503EC"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lastRenderedPageBreak/>
        <w:t xml:space="preserve">Absolver pronta y eficazmente las consultas que se le formulen ya sea en relación al contrato como en su ejecución. </w:t>
      </w:r>
    </w:p>
    <w:p w14:paraId="2EC44B5A"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Informar oportunamente, el cumplimiento de las obligaciones por parte del contratista, a fin de adoptar las medidas legales pertinentes e imponer, si es el caso, las sanciones a que haya lugar, previo procedimiento establecido para el efecto conforme a la normatividad vigente, garantizando el debido proceso.</w:t>
      </w:r>
    </w:p>
    <w:p w14:paraId="3B8B94A3"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Dejar constancia por escrito de las anomalías que se presenten en la ejecución del contrato, concretando en cada caso en que consiste, e informar de tal situación al superior inmediato, con el fin de adoptar las medidas pertinentes.</w:t>
      </w:r>
    </w:p>
    <w:p w14:paraId="74D1FBFE" w14:textId="136EEB98"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Proteger y hacer respetar por EL CONTRATIST</w:t>
      </w:r>
      <w:r w:rsidR="00960499">
        <w:rPr>
          <w:rFonts w:ascii="Arial" w:hAnsi="Arial" w:cs="Arial"/>
        </w:rPr>
        <w:t>A</w:t>
      </w:r>
      <w:r>
        <w:rPr>
          <w:rFonts w:ascii="Arial" w:hAnsi="Arial" w:cs="Arial"/>
        </w:rPr>
        <w:t xml:space="preserve">, los derechos del Municipio. </w:t>
      </w:r>
    </w:p>
    <w:p w14:paraId="36BD23C1"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 xml:space="preserve">Solicitar al contratista los informes que sean necesarios para la adecuada vigilancia del desarrollo del contrato. </w:t>
      </w:r>
    </w:p>
    <w:p w14:paraId="11116CEC"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Solicitar y suscribir las actas de inicio, recibo, suspensión, reinicio, cesión, modificación, terminación del contrato y las demás que surjan del desarrollo de la actividad contractual.</w:t>
      </w:r>
    </w:p>
    <w:p w14:paraId="648C49FC"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Adelantar revisiones periódicas de la ejecución del contrato, con el objeto de verificar que se cumplan las condiciones ofrecidas por el contratista.</w:t>
      </w:r>
    </w:p>
    <w:p w14:paraId="74FF47D9"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 xml:space="preserve">En el evento de requerirse entregar elementos de propiedad del Municipio para la ejecución del objeto pactado, el SUPERVISOR deberá elevar un ACTA DE ENTREGA DE ELEMENTOS, en la que se describa el estado en que se entrega el correspondiente elemento, y dejará constancia que el contratista responderá por su conservación.   </w:t>
      </w:r>
    </w:p>
    <w:p w14:paraId="007440FA" w14:textId="77777777" w:rsidR="00414083" w:rsidRDefault="00414083" w:rsidP="00414083">
      <w:pPr>
        <w:pStyle w:val="Prrafodelista"/>
        <w:numPr>
          <w:ilvl w:val="0"/>
          <w:numId w:val="4"/>
        </w:numPr>
        <w:snapToGrid w:val="0"/>
        <w:spacing w:after="0"/>
        <w:jc w:val="both"/>
        <w:rPr>
          <w:rFonts w:ascii="Arial" w:hAnsi="Arial" w:cs="Arial"/>
        </w:rPr>
      </w:pPr>
      <w:r w:rsidRPr="005919DB">
        <w:rPr>
          <w:rFonts w:ascii="Arial" w:hAnsi="Arial" w:cs="Arial"/>
        </w:rPr>
        <w:t xml:space="preserve">En General las que se conformidad con la Ley considere necesarias desplegar para el cabal cumplimiento del contrato y las contenidas en el Manual de contratación </w:t>
      </w:r>
      <w:r>
        <w:rPr>
          <w:rFonts w:ascii="Arial" w:hAnsi="Arial" w:cs="Arial"/>
        </w:rPr>
        <w:t>del Municipio.</w:t>
      </w:r>
    </w:p>
    <w:p w14:paraId="06ED7517"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 xml:space="preserve">Solicitar ante el </w:t>
      </w:r>
      <w:proofErr w:type="gramStart"/>
      <w:r>
        <w:rPr>
          <w:rFonts w:ascii="Arial" w:hAnsi="Arial" w:cs="Arial"/>
        </w:rPr>
        <w:t>Alcalde</w:t>
      </w:r>
      <w:proofErr w:type="gramEnd"/>
      <w:r>
        <w:rPr>
          <w:rFonts w:ascii="Arial" w:hAnsi="Arial" w:cs="Arial"/>
        </w:rPr>
        <w:t xml:space="preserve"> Municipal, las modificaciones pertinentes (adición, prorroga, la </w:t>
      </w:r>
      <w:proofErr w:type="spellStart"/>
      <w:r>
        <w:rPr>
          <w:rFonts w:ascii="Arial" w:hAnsi="Arial" w:cs="Arial"/>
        </w:rPr>
        <w:t>prorroga</w:t>
      </w:r>
      <w:proofErr w:type="spellEnd"/>
      <w:r>
        <w:rPr>
          <w:rFonts w:ascii="Arial" w:hAnsi="Arial" w:cs="Arial"/>
        </w:rPr>
        <w:t xml:space="preserve"> y adición y/o modificatorios al contrato), con una antelación de por lo menos diez (10) días calendarios a la fecha que se pretende suscribir dicho documento, diligenciando para el efecto, el correspondiente formato de justificación de la misma, siempre y cuando se identifique la necesidad por parte de la entidad y la misma se justifique de manera precisa.</w:t>
      </w:r>
    </w:p>
    <w:p w14:paraId="5EB1A4A8" w14:textId="77777777" w:rsidR="00414083" w:rsidRDefault="00414083" w:rsidP="00414083">
      <w:pPr>
        <w:pStyle w:val="Prrafodelista"/>
        <w:numPr>
          <w:ilvl w:val="0"/>
          <w:numId w:val="4"/>
        </w:numPr>
        <w:snapToGrid w:val="0"/>
        <w:spacing w:after="0"/>
        <w:jc w:val="both"/>
        <w:rPr>
          <w:rFonts w:ascii="Arial" w:hAnsi="Arial" w:cs="Arial"/>
        </w:rPr>
      </w:pPr>
      <w:r>
        <w:rPr>
          <w:rFonts w:ascii="Arial" w:hAnsi="Arial" w:cs="Arial"/>
        </w:rPr>
        <w:t>Solicitar al contratista el informe de novedad y su respectiva actualización a la ARL cuando ha suscrito prorrogas, adiciones o cesiones de contrato.</w:t>
      </w:r>
    </w:p>
    <w:p w14:paraId="7D260877" w14:textId="6B6CAD45" w:rsidR="00414083" w:rsidRDefault="00414083" w:rsidP="00414083">
      <w:pPr>
        <w:pStyle w:val="Prrafodelista"/>
        <w:numPr>
          <w:ilvl w:val="0"/>
          <w:numId w:val="4"/>
        </w:numPr>
        <w:snapToGrid w:val="0"/>
        <w:spacing w:after="0"/>
        <w:jc w:val="both"/>
        <w:rPr>
          <w:rFonts w:ascii="Arial" w:hAnsi="Arial" w:cs="Arial"/>
        </w:rPr>
      </w:pPr>
      <w:r w:rsidRPr="00960499">
        <w:rPr>
          <w:rFonts w:ascii="Arial" w:hAnsi="Arial" w:cs="Arial"/>
        </w:rPr>
        <w:t xml:space="preserve">Verificar la publicación del contrato en el sistema Electrónico para la contratación </w:t>
      </w:r>
      <w:proofErr w:type="spellStart"/>
      <w:r w:rsidRPr="00960499">
        <w:rPr>
          <w:rFonts w:ascii="Arial" w:hAnsi="Arial" w:cs="Arial"/>
        </w:rPr>
        <w:t>Publica</w:t>
      </w:r>
      <w:proofErr w:type="spellEnd"/>
      <w:r w:rsidRPr="00960499">
        <w:rPr>
          <w:rFonts w:ascii="Arial" w:hAnsi="Arial" w:cs="Arial"/>
        </w:rPr>
        <w:t xml:space="preserve"> SECOP y que los documentos físicos repoden íntegros en el expediente contractual</w:t>
      </w:r>
      <w:r w:rsidR="00960499">
        <w:rPr>
          <w:rFonts w:ascii="Arial" w:hAnsi="Arial" w:cs="Arial"/>
        </w:rPr>
        <w:t>.</w:t>
      </w:r>
    </w:p>
    <w:p w14:paraId="0BA35134" w14:textId="77777777" w:rsidR="00960499" w:rsidRPr="00960499" w:rsidRDefault="00960499" w:rsidP="00960499">
      <w:pPr>
        <w:pStyle w:val="Prrafodelista"/>
        <w:snapToGrid w:val="0"/>
        <w:spacing w:after="0"/>
        <w:jc w:val="both"/>
        <w:rPr>
          <w:rFonts w:ascii="Arial" w:hAnsi="Arial" w:cs="Arial"/>
        </w:rPr>
      </w:pPr>
    </w:p>
    <w:p w14:paraId="57CA1C09" w14:textId="77777777" w:rsidR="00414083" w:rsidRPr="00327624" w:rsidRDefault="00414083" w:rsidP="00414083">
      <w:pPr>
        <w:pStyle w:val="Prrafodelista"/>
        <w:numPr>
          <w:ilvl w:val="1"/>
          <w:numId w:val="2"/>
        </w:numPr>
        <w:snapToGrid w:val="0"/>
        <w:spacing w:after="0"/>
        <w:jc w:val="both"/>
        <w:rPr>
          <w:rFonts w:ascii="Arial" w:hAnsi="Arial" w:cs="Arial"/>
          <w:b/>
          <w:bCs/>
        </w:rPr>
      </w:pPr>
      <w:r>
        <w:rPr>
          <w:rFonts w:ascii="Arial" w:hAnsi="Arial" w:cs="Arial"/>
          <w:b/>
          <w:bCs/>
        </w:rPr>
        <w:t xml:space="preserve">TERMINACIÓN y </w:t>
      </w:r>
      <w:r w:rsidRPr="00327624">
        <w:rPr>
          <w:rFonts w:ascii="Arial" w:hAnsi="Arial" w:cs="Arial"/>
          <w:b/>
          <w:bCs/>
        </w:rPr>
        <w:t xml:space="preserve">LIQUIDACIÓN DEL CONTRATO </w:t>
      </w:r>
    </w:p>
    <w:p w14:paraId="7FA26B05" w14:textId="77777777" w:rsidR="00414083" w:rsidRDefault="00414083" w:rsidP="00414083">
      <w:pPr>
        <w:snapToGrid w:val="0"/>
        <w:spacing w:after="0"/>
        <w:jc w:val="both"/>
        <w:rPr>
          <w:rFonts w:ascii="Arial" w:hAnsi="Arial" w:cs="Arial"/>
          <w:b/>
          <w:bCs/>
        </w:rPr>
      </w:pPr>
    </w:p>
    <w:p w14:paraId="14F09249" w14:textId="77777777" w:rsidR="00414083" w:rsidRPr="00327624" w:rsidRDefault="00414083" w:rsidP="00414083">
      <w:pPr>
        <w:snapToGrid w:val="0"/>
        <w:spacing w:after="0"/>
        <w:jc w:val="both"/>
        <w:rPr>
          <w:rFonts w:ascii="Arial" w:hAnsi="Arial" w:cs="Arial"/>
        </w:rPr>
      </w:pPr>
      <w:r>
        <w:rPr>
          <w:rFonts w:ascii="Arial" w:hAnsi="Arial" w:cs="Arial"/>
        </w:rPr>
        <w:t>De conformidad con lo establecido por el decreto 019 de 2012, DE LA OCURRENCIA Y CONTENIDO DE LA LIQUIDACIÓN DE LOS CONTRATOS ESTATALES… “</w:t>
      </w:r>
      <w:r>
        <w:rPr>
          <w:rFonts w:ascii="Arial" w:hAnsi="Arial" w:cs="Arial"/>
          <w:i/>
          <w:iCs/>
        </w:rPr>
        <w:t xml:space="preserve">La liquidación a que se refiere el presente artículo no será obligatoria en los contratos de prestación de servicios profesionales y de apoyo a la gestión”, </w:t>
      </w:r>
      <w:r>
        <w:rPr>
          <w:rFonts w:ascii="Arial" w:hAnsi="Arial" w:cs="Arial"/>
        </w:rPr>
        <w:t xml:space="preserve">por lo tanto, para el presente contrato no se suscribirá acta de liquidación si no de terminación, con la respectiva acta de recibo final suscrita por quien ejerce la supervisión”. </w:t>
      </w:r>
    </w:p>
    <w:p w14:paraId="57274B8B" w14:textId="6C28AA8C" w:rsidR="009749DD" w:rsidRPr="007E35E3" w:rsidRDefault="009749DD" w:rsidP="00414083">
      <w:pPr>
        <w:pStyle w:val="Prrafodelista"/>
        <w:autoSpaceDE w:val="0"/>
        <w:autoSpaceDN w:val="0"/>
        <w:adjustRightInd w:val="0"/>
        <w:spacing w:after="0"/>
        <w:jc w:val="both"/>
        <w:rPr>
          <w:rFonts w:ascii="Arial" w:hAnsi="Arial" w:cs="Arial"/>
          <w:b/>
          <w:bCs/>
        </w:rPr>
      </w:pPr>
    </w:p>
    <w:p w14:paraId="5AA9EAA4" w14:textId="1C75E774" w:rsidR="00355858" w:rsidRPr="00D4051D" w:rsidRDefault="009749DD" w:rsidP="009749DD">
      <w:pPr>
        <w:snapToGrid w:val="0"/>
        <w:spacing w:after="0"/>
        <w:jc w:val="both"/>
        <w:rPr>
          <w:rFonts w:ascii="Arial" w:hAnsi="Arial" w:cs="Arial"/>
          <w:bCs/>
        </w:rPr>
      </w:pPr>
      <w:r w:rsidRPr="007E35E3">
        <w:rPr>
          <w:rFonts w:ascii="Arial" w:hAnsi="Arial" w:cs="Arial"/>
        </w:rPr>
        <w:t>Elaboró</w:t>
      </w:r>
      <w:r>
        <w:rPr>
          <w:rFonts w:ascii="Arial" w:hAnsi="Arial" w:cs="Arial"/>
        </w:rPr>
        <w:t xml:space="preserve">, </w:t>
      </w:r>
    </w:p>
    <w:p w14:paraId="439B72B7" w14:textId="77777777" w:rsidR="00355858" w:rsidRPr="00D4051D" w:rsidRDefault="00355858" w:rsidP="00355858">
      <w:pPr>
        <w:spacing w:line="276" w:lineRule="auto"/>
        <w:jc w:val="both"/>
        <w:rPr>
          <w:rFonts w:ascii="Arial" w:hAnsi="Arial" w:cs="Arial"/>
          <w:bCs/>
        </w:rPr>
      </w:pPr>
    </w:p>
    <w:p w14:paraId="3FA264A2" w14:textId="77777777" w:rsidR="00F7708E" w:rsidRDefault="00F7708E" w:rsidP="00355858">
      <w:pPr>
        <w:spacing w:after="0" w:line="276" w:lineRule="auto"/>
        <w:contextualSpacing/>
        <w:rPr>
          <w:rFonts w:ascii="Arial" w:hAnsi="Arial" w:cs="Arial"/>
          <w:bCs/>
          <w:lang w:val="es-ES"/>
        </w:rPr>
      </w:pPr>
    </w:p>
    <w:p w14:paraId="58103A13" w14:textId="3CBBF6B6" w:rsidR="00355858" w:rsidRPr="00D4051D" w:rsidRDefault="00607182" w:rsidP="00355858">
      <w:pPr>
        <w:spacing w:after="0" w:line="276" w:lineRule="auto"/>
        <w:contextualSpacing/>
        <w:rPr>
          <w:rFonts w:ascii="Arial" w:hAnsi="Arial" w:cs="Arial"/>
          <w:b/>
          <w:lang w:val="es-PE"/>
        </w:rPr>
      </w:pPr>
      <w:r>
        <w:rPr>
          <w:rFonts w:ascii="Arial" w:hAnsi="Arial" w:cs="Arial"/>
          <w:b/>
          <w:lang w:val="es-PE"/>
        </w:rPr>
        <w:t>JORGE VASQUEZ ALFARO</w:t>
      </w:r>
    </w:p>
    <w:p w14:paraId="6C044643" w14:textId="749A3331" w:rsidR="00355858" w:rsidRDefault="00355858" w:rsidP="00414083">
      <w:pPr>
        <w:spacing w:after="0" w:line="276" w:lineRule="auto"/>
        <w:ind w:right="425"/>
        <w:contextualSpacing/>
        <w:jc w:val="both"/>
      </w:pPr>
      <w:r w:rsidRPr="00D4051D">
        <w:rPr>
          <w:rFonts w:ascii="Arial" w:hAnsi="Arial" w:cs="Arial"/>
          <w:lang w:val="es-ES"/>
        </w:rPr>
        <w:t xml:space="preserve">Secretaria </w:t>
      </w:r>
      <w:r w:rsidR="00607182">
        <w:rPr>
          <w:rFonts w:ascii="Arial" w:hAnsi="Arial" w:cs="Arial"/>
          <w:lang w:val="es-ES"/>
        </w:rPr>
        <w:t xml:space="preserve">Administrativa y Financiera </w:t>
      </w:r>
      <w:bookmarkEnd w:id="0"/>
    </w:p>
    <w:sectPr w:rsidR="00355858" w:rsidSect="007E632B">
      <w:headerReference w:type="even" r:id="rId7"/>
      <w:headerReference w:type="default" r:id="rId8"/>
      <w:footerReference w:type="default" r:id="rId9"/>
      <w:headerReference w:type="first" r:id="rId10"/>
      <w:pgSz w:w="12240" w:h="18720" w:code="14"/>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B784C0" w14:textId="77777777" w:rsidR="004634DA" w:rsidRDefault="004634DA" w:rsidP="00355858">
      <w:pPr>
        <w:spacing w:after="0" w:line="240" w:lineRule="auto"/>
      </w:pPr>
      <w:r>
        <w:separator/>
      </w:r>
    </w:p>
  </w:endnote>
  <w:endnote w:type="continuationSeparator" w:id="0">
    <w:p w14:paraId="10DEBAB3" w14:textId="77777777" w:rsidR="004634DA" w:rsidRDefault="004634DA" w:rsidP="00355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351E33" w14:textId="77777777" w:rsidR="00357BF3" w:rsidRDefault="00357BF3">
    <w:pPr>
      <w:pStyle w:val="Piedepgina"/>
    </w:pPr>
    <w:r>
      <w:rPr>
        <w:noProof/>
        <w:lang w:val="es-ES" w:eastAsia="es-ES"/>
      </w:rPr>
      <w:drawing>
        <wp:anchor distT="0" distB="0" distL="114300" distR="114300" simplePos="0" relativeHeight="251657728" behindDoc="1" locked="0" layoutInCell="1" allowOverlap="1" wp14:anchorId="0C450DA6" wp14:editId="502948F5">
          <wp:simplePos x="0" y="0"/>
          <wp:positionH relativeFrom="column">
            <wp:posOffset>-641267</wp:posOffset>
          </wp:positionH>
          <wp:positionV relativeFrom="paragraph">
            <wp:posOffset>-298182</wp:posOffset>
          </wp:positionV>
          <wp:extent cx="3695700" cy="559435"/>
          <wp:effectExtent l="0" t="0" r="0" b="0"/>
          <wp:wrapNone/>
          <wp:docPr id="21102812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695700" cy="5594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eastAsia="es-ES"/>
      </w:rPr>
      <mc:AlternateContent>
        <mc:Choice Requires="wpg">
          <w:drawing>
            <wp:anchor distT="0" distB="0" distL="114300" distR="114300" simplePos="0" relativeHeight="251656704" behindDoc="0" locked="0" layoutInCell="1" allowOverlap="1" wp14:anchorId="5AE0CCEC" wp14:editId="7D22657A">
              <wp:simplePos x="0" y="0"/>
              <wp:positionH relativeFrom="page">
                <wp:posOffset>2514600</wp:posOffset>
              </wp:positionH>
              <wp:positionV relativeFrom="page">
                <wp:posOffset>11477625</wp:posOffset>
              </wp:positionV>
              <wp:extent cx="5183560" cy="315702"/>
              <wp:effectExtent l="0" t="0" r="0" b="8255"/>
              <wp:wrapTopAndBottom/>
              <wp:docPr id="62" name="Group 62"/>
              <wp:cNvGraphicFramePr/>
              <a:graphic xmlns:a="http://schemas.openxmlformats.org/drawingml/2006/main">
                <a:graphicData uri="http://schemas.microsoft.com/office/word/2010/wordprocessingGroup">
                  <wpg:wgp>
                    <wpg:cNvGrpSpPr/>
                    <wpg:grpSpPr>
                      <a:xfrm>
                        <a:off x="0" y="0"/>
                        <a:ext cx="5183560" cy="315702"/>
                        <a:chOff x="0" y="0"/>
                        <a:chExt cx="5183560" cy="315702"/>
                      </a:xfrm>
                    </wpg:grpSpPr>
                    <wps:wsp>
                      <wps:cNvPr id="13" name="Shape 13"/>
                      <wps:cNvSpPr/>
                      <wps:spPr>
                        <a:xfrm>
                          <a:off x="5075632" y="117536"/>
                          <a:ext cx="3421" cy="160"/>
                        </a:xfrm>
                        <a:custGeom>
                          <a:avLst/>
                          <a:gdLst/>
                          <a:ahLst/>
                          <a:cxnLst/>
                          <a:rect l="0" t="0" r="0" b="0"/>
                          <a:pathLst>
                            <a:path w="3421" h="160">
                              <a:moveTo>
                                <a:pt x="3421" y="0"/>
                              </a:moveTo>
                              <a:lnTo>
                                <a:pt x="3111" y="160"/>
                              </a:lnTo>
                              <a:lnTo>
                                <a:pt x="0" y="32"/>
                              </a:lnTo>
                              <a:lnTo>
                                <a:pt x="3421"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4" name="Shape 14"/>
                      <wps:cNvSpPr/>
                      <wps:spPr>
                        <a:xfrm>
                          <a:off x="5022115" y="116122"/>
                          <a:ext cx="53517" cy="1785"/>
                        </a:xfrm>
                        <a:custGeom>
                          <a:avLst/>
                          <a:gdLst/>
                          <a:ahLst/>
                          <a:cxnLst/>
                          <a:rect l="0" t="0" r="0" b="0"/>
                          <a:pathLst>
                            <a:path w="53517" h="1785">
                              <a:moveTo>
                                <a:pt x="3471" y="0"/>
                              </a:moveTo>
                              <a:cubicBezTo>
                                <a:pt x="16569" y="328"/>
                                <a:pt x="30169" y="635"/>
                                <a:pt x="43473" y="1032"/>
                              </a:cubicBezTo>
                              <a:lnTo>
                                <a:pt x="53517" y="1446"/>
                              </a:lnTo>
                              <a:lnTo>
                                <a:pt x="16751" y="1785"/>
                              </a:lnTo>
                              <a:cubicBezTo>
                                <a:pt x="0" y="1195"/>
                                <a:pt x="8903" y="1381"/>
                                <a:pt x="3471"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5" name="Shape 15"/>
                      <wps:cNvSpPr/>
                      <wps:spPr>
                        <a:xfrm>
                          <a:off x="35931" y="37449"/>
                          <a:ext cx="5147629" cy="278253"/>
                        </a:xfrm>
                        <a:custGeom>
                          <a:avLst/>
                          <a:gdLst/>
                          <a:ahLst/>
                          <a:cxnLst/>
                          <a:rect l="0" t="0" r="0" b="0"/>
                          <a:pathLst>
                            <a:path w="5147629" h="278253">
                              <a:moveTo>
                                <a:pt x="2398517" y="312"/>
                              </a:moveTo>
                              <a:cubicBezTo>
                                <a:pt x="2461423" y="0"/>
                                <a:pt x="2524289" y="486"/>
                                <a:pt x="2584495" y="2429"/>
                              </a:cubicBezTo>
                              <a:cubicBezTo>
                                <a:pt x="2611782" y="3307"/>
                                <a:pt x="2649560" y="2558"/>
                                <a:pt x="2674094" y="3861"/>
                              </a:cubicBezTo>
                              <a:cubicBezTo>
                                <a:pt x="2703612" y="5431"/>
                                <a:pt x="2732861" y="5586"/>
                                <a:pt x="2765236" y="6245"/>
                              </a:cubicBezTo>
                              <a:lnTo>
                                <a:pt x="2978089" y="14974"/>
                              </a:lnTo>
                              <a:cubicBezTo>
                                <a:pt x="2995085" y="15981"/>
                                <a:pt x="3007699" y="15302"/>
                                <a:pt x="3023954" y="16028"/>
                              </a:cubicBezTo>
                              <a:cubicBezTo>
                                <a:pt x="3037015" y="16611"/>
                                <a:pt x="3050219" y="17854"/>
                                <a:pt x="3062546" y="18614"/>
                              </a:cubicBezTo>
                              <a:cubicBezTo>
                                <a:pt x="3078382" y="19586"/>
                                <a:pt x="3091798" y="19337"/>
                                <a:pt x="3108251" y="20108"/>
                              </a:cubicBezTo>
                              <a:cubicBezTo>
                                <a:pt x="3119303" y="20626"/>
                                <a:pt x="3135403" y="21911"/>
                                <a:pt x="3148478" y="22289"/>
                              </a:cubicBezTo>
                              <a:lnTo>
                                <a:pt x="3365971" y="31098"/>
                              </a:lnTo>
                              <a:cubicBezTo>
                                <a:pt x="3382611" y="32128"/>
                                <a:pt x="3392018" y="31595"/>
                                <a:pt x="3409337" y="32236"/>
                              </a:cubicBezTo>
                              <a:cubicBezTo>
                                <a:pt x="3423726" y="32772"/>
                                <a:pt x="3439096" y="34248"/>
                                <a:pt x="3453873" y="34572"/>
                              </a:cubicBezTo>
                              <a:cubicBezTo>
                                <a:pt x="3472726" y="34983"/>
                                <a:pt x="3477946" y="34756"/>
                                <a:pt x="3496083" y="35822"/>
                              </a:cubicBezTo>
                              <a:cubicBezTo>
                                <a:pt x="3512336" y="36779"/>
                                <a:pt x="3525516" y="37507"/>
                                <a:pt x="3542562" y="37521"/>
                              </a:cubicBezTo>
                              <a:cubicBezTo>
                                <a:pt x="3572164" y="37539"/>
                                <a:pt x="3595381" y="41135"/>
                                <a:pt x="3624456" y="41502"/>
                              </a:cubicBezTo>
                              <a:cubicBezTo>
                                <a:pt x="3680323" y="42212"/>
                                <a:pt x="3739921" y="45624"/>
                                <a:pt x="3798440" y="46963"/>
                              </a:cubicBezTo>
                              <a:cubicBezTo>
                                <a:pt x="3826026" y="47597"/>
                                <a:pt x="3854639" y="50593"/>
                                <a:pt x="3883655" y="51003"/>
                              </a:cubicBezTo>
                              <a:lnTo>
                                <a:pt x="4057387" y="56731"/>
                              </a:lnTo>
                              <a:cubicBezTo>
                                <a:pt x="4087095" y="56687"/>
                                <a:pt x="4116489" y="58721"/>
                                <a:pt x="4144742" y="60309"/>
                              </a:cubicBezTo>
                              <a:cubicBezTo>
                                <a:pt x="4159670" y="61144"/>
                                <a:pt x="4174658" y="60431"/>
                                <a:pt x="4190342" y="60795"/>
                              </a:cubicBezTo>
                              <a:cubicBezTo>
                                <a:pt x="4207015" y="61183"/>
                                <a:pt x="4218956" y="62199"/>
                                <a:pt x="4234512" y="62808"/>
                              </a:cubicBezTo>
                              <a:cubicBezTo>
                                <a:pt x="4263343" y="63930"/>
                                <a:pt x="4278309" y="63154"/>
                                <a:pt x="4325577" y="65233"/>
                              </a:cubicBezTo>
                              <a:lnTo>
                                <a:pt x="4591491" y="73086"/>
                              </a:lnTo>
                              <a:cubicBezTo>
                                <a:pt x="4625112" y="72894"/>
                                <a:pt x="4647313" y="74417"/>
                                <a:pt x="4679795" y="75335"/>
                              </a:cubicBezTo>
                              <a:cubicBezTo>
                                <a:pt x="4710558" y="76202"/>
                                <a:pt x="4741831" y="76261"/>
                                <a:pt x="4772312" y="77121"/>
                              </a:cubicBezTo>
                              <a:cubicBezTo>
                                <a:pt x="4819666" y="78460"/>
                                <a:pt x="4864249" y="79893"/>
                                <a:pt x="4910703" y="79968"/>
                              </a:cubicBezTo>
                              <a:cubicBezTo>
                                <a:pt x="4930781" y="80005"/>
                                <a:pt x="4938189" y="80821"/>
                                <a:pt x="4954667" y="81229"/>
                              </a:cubicBezTo>
                              <a:cubicBezTo>
                                <a:pt x="4976010" y="81761"/>
                                <a:pt x="5013659" y="84469"/>
                                <a:pt x="5033700" y="82165"/>
                              </a:cubicBezTo>
                              <a:cubicBezTo>
                                <a:pt x="5042479" y="81154"/>
                                <a:pt x="5039147" y="82382"/>
                                <a:pt x="5040114" y="81641"/>
                              </a:cubicBezTo>
                              <a:lnTo>
                                <a:pt x="5042813" y="80247"/>
                              </a:lnTo>
                              <a:lnTo>
                                <a:pt x="5067875" y="81279"/>
                              </a:lnTo>
                              <a:cubicBezTo>
                                <a:pt x="5096120" y="82913"/>
                                <a:pt x="5121516" y="81938"/>
                                <a:pt x="5147629" y="83727"/>
                              </a:cubicBezTo>
                              <a:lnTo>
                                <a:pt x="5147629" y="276342"/>
                              </a:lnTo>
                              <a:lnTo>
                                <a:pt x="0" y="276342"/>
                              </a:lnTo>
                              <a:cubicBezTo>
                                <a:pt x="22550" y="272814"/>
                                <a:pt x="312311" y="278253"/>
                                <a:pt x="347372" y="274992"/>
                              </a:cubicBezTo>
                              <a:cubicBezTo>
                                <a:pt x="348423" y="274894"/>
                                <a:pt x="351194" y="274566"/>
                                <a:pt x="352081" y="274441"/>
                              </a:cubicBezTo>
                              <a:cubicBezTo>
                                <a:pt x="365962" y="272435"/>
                                <a:pt x="478307" y="244006"/>
                                <a:pt x="510469" y="236136"/>
                              </a:cubicBezTo>
                              <a:cubicBezTo>
                                <a:pt x="513116" y="235489"/>
                                <a:pt x="513439" y="235338"/>
                                <a:pt x="517079" y="234437"/>
                              </a:cubicBezTo>
                              <a:cubicBezTo>
                                <a:pt x="522799" y="233026"/>
                                <a:pt x="526129" y="232342"/>
                                <a:pt x="531684" y="231075"/>
                              </a:cubicBezTo>
                              <a:lnTo>
                                <a:pt x="709250" y="189764"/>
                              </a:lnTo>
                              <a:cubicBezTo>
                                <a:pt x="714007" y="188706"/>
                                <a:pt x="712883" y="188923"/>
                                <a:pt x="716048" y="188105"/>
                              </a:cubicBezTo>
                              <a:lnTo>
                                <a:pt x="780368" y="173899"/>
                              </a:lnTo>
                              <a:cubicBezTo>
                                <a:pt x="785481" y="172848"/>
                                <a:pt x="790985" y="171606"/>
                                <a:pt x="795075" y="170555"/>
                              </a:cubicBezTo>
                              <a:cubicBezTo>
                                <a:pt x="802084" y="168751"/>
                                <a:pt x="799331" y="169061"/>
                                <a:pt x="808999" y="167322"/>
                              </a:cubicBezTo>
                              <a:cubicBezTo>
                                <a:pt x="815764" y="166102"/>
                                <a:pt x="817643" y="165818"/>
                                <a:pt x="822744" y="164701"/>
                              </a:cubicBezTo>
                              <a:lnTo>
                                <a:pt x="894363" y="149802"/>
                              </a:lnTo>
                              <a:cubicBezTo>
                                <a:pt x="904803" y="147753"/>
                                <a:pt x="911898" y="145903"/>
                                <a:pt x="923966" y="143526"/>
                              </a:cubicBezTo>
                              <a:lnTo>
                                <a:pt x="1073466" y="114795"/>
                              </a:lnTo>
                              <a:cubicBezTo>
                                <a:pt x="1074420" y="114626"/>
                                <a:pt x="1076094" y="114316"/>
                                <a:pt x="1079572" y="113740"/>
                              </a:cubicBezTo>
                              <a:cubicBezTo>
                                <a:pt x="1083158" y="113146"/>
                                <a:pt x="1084464" y="112970"/>
                                <a:pt x="1087823" y="112437"/>
                              </a:cubicBezTo>
                              <a:cubicBezTo>
                                <a:pt x="1094386" y="111400"/>
                                <a:pt x="1098043" y="110828"/>
                                <a:pt x="1103944" y="109553"/>
                              </a:cubicBezTo>
                              <a:cubicBezTo>
                                <a:pt x="1110176" y="108207"/>
                                <a:pt x="1109226" y="108239"/>
                                <a:pt x="1117084" y="107001"/>
                              </a:cubicBezTo>
                              <a:lnTo>
                                <a:pt x="1263367" y="83867"/>
                              </a:lnTo>
                              <a:cubicBezTo>
                                <a:pt x="1268241" y="83151"/>
                                <a:pt x="1276067" y="81790"/>
                                <a:pt x="1280027" y="81204"/>
                              </a:cubicBezTo>
                              <a:cubicBezTo>
                                <a:pt x="1287795" y="80054"/>
                                <a:pt x="1290499" y="80187"/>
                                <a:pt x="1298304" y="79065"/>
                              </a:cubicBezTo>
                              <a:lnTo>
                                <a:pt x="1320865" y="75674"/>
                              </a:lnTo>
                              <a:cubicBezTo>
                                <a:pt x="1321722" y="75584"/>
                                <a:pt x="1322554" y="75516"/>
                                <a:pt x="1323407" y="75418"/>
                              </a:cubicBezTo>
                              <a:cubicBezTo>
                                <a:pt x="1324253" y="75321"/>
                                <a:pt x="1325042" y="75227"/>
                                <a:pt x="1325876" y="75123"/>
                              </a:cubicBezTo>
                              <a:lnTo>
                                <a:pt x="1414318" y="63353"/>
                              </a:lnTo>
                              <a:cubicBezTo>
                                <a:pt x="1435914" y="60420"/>
                                <a:pt x="1457985" y="56504"/>
                                <a:pt x="1480647" y="54164"/>
                              </a:cubicBezTo>
                              <a:cubicBezTo>
                                <a:pt x="1491818" y="53012"/>
                                <a:pt x="1488506" y="53534"/>
                                <a:pt x="1499897" y="51986"/>
                              </a:cubicBezTo>
                              <a:cubicBezTo>
                                <a:pt x="1510092" y="50603"/>
                                <a:pt x="1523269" y="48634"/>
                                <a:pt x="1533064" y="47540"/>
                              </a:cubicBezTo>
                              <a:lnTo>
                                <a:pt x="1619414" y="37676"/>
                              </a:lnTo>
                              <a:cubicBezTo>
                                <a:pt x="1659201" y="34551"/>
                                <a:pt x="1755468" y="23769"/>
                                <a:pt x="1785870" y="22523"/>
                              </a:cubicBezTo>
                              <a:cubicBezTo>
                                <a:pt x="1806393" y="21682"/>
                                <a:pt x="1805494" y="20241"/>
                                <a:pt x="1823563" y="19755"/>
                              </a:cubicBezTo>
                              <a:cubicBezTo>
                                <a:pt x="1840403" y="19301"/>
                                <a:pt x="1848844" y="18012"/>
                                <a:pt x="1864803" y="16695"/>
                              </a:cubicBezTo>
                              <a:cubicBezTo>
                                <a:pt x="1909934" y="12961"/>
                                <a:pt x="1982282" y="11331"/>
                                <a:pt x="2031353" y="8113"/>
                              </a:cubicBezTo>
                              <a:cubicBezTo>
                                <a:pt x="2081873" y="4804"/>
                                <a:pt x="2154424" y="4188"/>
                                <a:pt x="2212301" y="2986"/>
                              </a:cubicBezTo>
                              <a:cubicBezTo>
                                <a:pt x="2272666" y="1735"/>
                                <a:pt x="2335612" y="624"/>
                                <a:pt x="2398517" y="312"/>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6" name="Shape 16"/>
                      <wps:cNvSpPr/>
                      <wps:spPr>
                        <a:xfrm>
                          <a:off x="0" y="0"/>
                          <a:ext cx="5081335" cy="315702"/>
                        </a:xfrm>
                        <a:custGeom>
                          <a:avLst/>
                          <a:gdLst/>
                          <a:ahLst/>
                          <a:cxnLst/>
                          <a:rect l="0" t="0" r="0" b="0"/>
                          <a:pathLst>
                            <a:path w="5081335" h="315702">
                              <a:moveTo>
                                <a:pt x="2387156" y="0"/>
                              </a:moveTo>
                              <a:lnTo>
                                <a:pt x="2676798" y="3250"/>
                              </a:lnTo>
                              <a:cubicBezTo>
                                <a:pt x="2706000" y="4410"/>
                                <a:pt x="2737975" y="6479"/>
                                <a:pt x="2766298" y="6666"/>
                              </a:cubicBezTo>
                              <a:cubicBezTo>
                                <a:pt x="2803626" y="6919"/>
                                <a:pt x="2994317" y="14486"/>
                                <a:pt x="3032367" y="17157"/>
                              </a:cubicBezTo>
                              <a:cubicBezTo>
                                <a:pt x="3050625" y="18439"/>
                                <a:pt x="3056529" y="18618"/>
                                <a:pt x="3075948" y="19076"/>
                              </a:cubicBezTo>
                              <a:lnTo>
                                <a:pt x="3294313" y="30146"/>
                              </a:lnTo>
                              <a:cubicBezTo>
                                <a:pt x="3310478" y="31528"/>
                                <a:pt x="3324618" y="31097"/>
                                <a:pt x="3338445" y="32079"/>
                              </a:cubicBezTo>
                              <a:cubicBezTo>
                                <a:pt x="3357457" y="33429"/>
                                <a:pt x="3361553" y="33667"/>
                                <a:pt x="3382539" y="34192"/>
                              </a:cubicBezTo>
                              <a:cubicBezTo>
                                <a:pt x="3399181" y="34610"/>
                                <a:pt x="3407310" y="36051"/>
                                <a:pt x="3422286" y="37116"/>
                              </a:cubicBezTo>
                              <a:lnTo>
                                <a:pt x="3511753" y="41133"/>
                              </a:lnTo>
                              <a:cubicBezTo>
                                <a:pt x="3528586" y="41706"/>
                                <a:pt x="3533295" y="43211"/>
                                <a:pt x="3553131" y="43607"/>
                              </a:cubicBezTo>
                              <a:lnTo>
                                <a:pt x="3679440" y="50465"/>
                              </a:lnTo>
                              <a:cubicBezTo>
                                <a:pt x="3700379" y="50922"/>
                                <a:pt x="3774283" y="56411"/>
                                <a:pt x="3808659" y="57329"/>
                              </a:cubicBezTo>
                              <a:cubicBezTo>
                                <a:pt x="3823419" y="57726"/>
                                <a:pt x="3835349" y="59465"/>
                                <a:pt x="3850282" y="59889"/>
                              </a:cubicBezTo>
                              <a:cubicBezTo>
                                <a:pt x="3881473" y="60778"/>
                                <a:pt x="3964860" y="66495"/>
                                <a:pt x="3979706" y="66816"/>
                              </a:cubicBezTo>
                              <a:lnTo>
                                <a:pt x="4066448" y="71320"/>
                              </a:lnTo>
                              <a:cubicBezTo>
                                <a:pt x="4082216" y="72568"/>
                                <a:pt x="4200713" y="77313"/>
                                <a:pt x="4237607" y="80142"/>
                              </a:cubicBezTo>
                              <a:lnTo>
                                <a:pt x="4498348" y="92942"/>
                              </a:lnTo>
                              <a:cubicBezTo>
                                <a:pt x="4515131" y="94090"/>
                                <a:pt x="4528761" y="93560"/>
                                <a:pt x="4543693" y="94535"/>
                              </a:cubicBezTo>
                              <a:cubicBezTo>
                                <a:pt x="4554043" y="95212"/>
                                <a:pt x="4572053" y="96911"/>
                                <a:pt x="4582332" y="97606"/>
                              </a:cubicBezTo>
                              <a:cubicBezTo>
                                <a:pt x="4597541" y="98640"/>
                                <a:pt x="4613684" y="98067"/>
                                <a:pt x="4628646" y="99068"/>
                              </a:cubicBezTo>
                              <a:cubicBezTo>
                                <a:pt x="4647398" y="100322"/>
                                <a:pt x="4654249" y="100688"/>
                                <a:pt x="4674910" y="100983"/>
                              </a:cubicBezTo>
                              <a:cubicBezTo>
                                <a:pt x="4690437" y="101207"/>
                                <a:pt x="4702298" y="102741"/>
                                <a:pt x="4716446" y="103363"/>
                              </a:cubicBezTo>
                              <a:cubicBezTo>
                                <a:pt x="4733506" y="104108"/>
                                <a:pt x="4744965" y="103748"/>
                                <a:pt x="4761904" y="104796"/>
                              </a:cubicBezTo>
                              <a:cubicBezTo>
                                <a:pt x="4823405" y="108608"/>
                                <a:pt x="4904204" y="109911"/>
                                <a:pt x="4939531" y="112395"/>
                              </a:cubicBezTo>
                              <a:lnTo>
                                <a:pt x="5025586" y="116122"/>
                              </a:lnTo>
                              <a:cubicBezTo>
                                <a:pt x="5031018" y="117503"/>
                                <a:pt x="5022115" y="117317"/>
                                <a:pt x="5038866" y="117907"/>
                              </a:cubicBezTo>
                              <a:lnTo>
                                <a:pt x="5079053" y="117536"/>
                              </a:lnTo>
                              <a:cubicBezTo>
                                <a:pt x="5071510" y="120898"/>
                                <a:pt x="5081335" y="118266"/>
                                <a:pt x="5069631" y="119614"/>
                              </a:cubicBezTo>
                              <a:cubicBezTo>
                                <a:pt x="5049590" y="121918"/>
                                <a:pt x="5011941" y="119210"/>
                                <a:pt x="4990598" y="118678"/>
                              </a:cubicBezTo>
                              <a:cubicBezTo>
                                <a:pt x="4974120" y="118270"/>
                                <a:pt x="4966711" y="117454"/>
                                <a:pt x="4946634" y="117417"/>
                              </a:cubicBezTo>
                              <a:cubicBezTo>
                                <a:pt x="4900180" y="117342"/>
                                <a:pt x="4855597" y="115909"/>
                                <a:pt x="4808243" y="114570"/>
                              </a:cubicBezTo>
                              <a:cubicBezTo>
                                <a:pt x="4777762" y="113710"/>
                                <a:pt x="4746488" y="113651"/>
                                <a:pt x="4715726" y="112784"/>
                              </a:cubicBezTo>
                              <a:cubicBezTo>
                                <a:pt x="4683243" y="111866"/>
                                <a:pt x="4661042" y="110343"/>
                                <a:pt x="4627422" y="110535"/>
                              </a:cubicBezTo>
                              <a:lnTo>
                                <a:pt x="4361508" y="102682"/>
                              </a:lnTo>
                              <a:cubicBezTo>
                                <a:pt x="4314240" y="100602"/>
                                <a:pt x="4299274" y="101379"/>
                                <a:pt x="4270442" y="100257"/>
                              </a:cubicBezTo>
                              <a:cubicBezTo>
                                <a:pt x="4254887" y="99648"/>
                                <a:pt x="4242946" y="98632"/>
                                <a:pt x="4226273" y="98244"/>
                              </a:cubicBezTo>
                              <a:cubicBezTo>
                                <a:pt x="4210589" y="97880"/>
                                <a:pt x="4195601" y="98593"/>
                                <a:pt x="4180672" y="97758"/>
                              </a:cubicBezTo>
                              <a:cubicBezTo>
                                <a:pt x="4152420" y="96170"/>
                                <a:pt x="4123026" y="94136"/>
                                <a:pt x="4093318" y="94180"/>
                              </a:cubicBezTo>
                              <a:lnTo>
                                <a:pt x="3919586" y="88452"/>
                              </a:lnTo>
                              <a:cubicBezTo>
                                <a:pt x="3890570" y="88042"/>
                                <a:pt x="3861957" y="85046"/>
                                <a:pt x="3834370" y="84412"/>
                              </a:cubicBezTo>
                              <a:cubicBezTo>
                                <a:pt x="3775853" y="83073"/>
                                <a:pt x="3716254" y="79661"/>
                                <a:pt x="3660386" y="78951"/>
                              </a:cubicBezTo>
                              <a:cubicBezTo>
                                <a:pt x="3631313" y="78584"/>
                                <a:pt x="3608095" y="74988"/>
                                <a:pt x="3578493" y="74970"/>
                              </a:cubicBezTo>
                              <a:cubicBezTo>
                                <a:pt x="3561447" y="74956"/>
                                <a:pt x="3548267" y="74228"/>
                                <a:pt x="3532014" y="73271"/>
                              </a:cubicBezTo>
                              <a:cubicBezTo>
                                <a:pt x="3513877" y="72205"/>
                                <a:pt x="3508657" y="72432"/>
                                <a:pt x="3489804" y="72020"/>
                              </a:cubicBezTo>
                              <a:cubicBezTo>
                                <a:pt x="3475026" y="71697"/>
                                <a:pt x="3459657" y="70221"/>
                                <a:pt x="3445268" y="69685"/>
                              </a:cubicBezTo>
                              <a:cubicBezTo>
                                <a:pt x="3427949" y="69044"/>
                                <a:pt x="3418542" y="69577"/>
                                <a:pt x="3401902" y="68547"/>
                              </a:cubicBezTo>
                              <a:lnTo>
                                <a:pt x="3184408" y="59738"/>
                              </a:lnTo>
                              <a:cubicBezTo>
                                <a:pt x="3171334" y="59360"/>
                                <a:pt x="3155234" y="58075"/>
                                <a:pt x="3144182" y="57557"/>
                              </a:cubicBezTo>
                              <a:cubicBezTo>
                                <a:pt x="3127729" y="56786"/>
                                <a:pt x="3114313" y="57035"/>
                                <a:pt x="3098477" y="56063"/>
                              </a:cubicBezTo>
                              <a:cubicBezTo>
                                <a:pt x="3086150" y="55303"/>
                                <a:pt x="3072946" y="54060"/>
                                <a:pt x="3059885" y="53477"/>
                              </a:cubicBezTo>
                              <a:cubicBezTo>
                                <a:pt x="3043630" y="52751"/>
                                <a:pt x="3031016" y="53430"/>
                                <a:pt x="3014020" y="52423"/>
                              </a:cubicBezTo>
                              <a:lnTo>
                                <a:pt x="2801167" y="43693"/>
                              </a:lnTo>
                              <a:cubicBezTo>
                                <a:pt x="2768792" y="43035"/>
                                <a:pt x="2739543" y="42880"/>
                                <a:pt x="2710025" y="41310"/>
                              </a:cubicBezTo>
                              <a:cubicBezTo>
                                <a:pt x="2685491" y="40007"/>
                                <a:pt x="2647713" y="40756"/>
                                <a:pt x="2620425" y="39877"/>
                              </a:cubicBezTo>
                              <a:cubicBezTo>
                                <a:pt x="2500015" y="35992"/>
                                <a:pt x="2368962" y="37933"/>
                                <a:pt x="2248232" y="40435"/>
                              </a:cubicBezTo>
                              <a:cubicBezTo>
                                <a:pt x="2190355" y="41637"/>
                                <a:pt x="2117804" y="42253"/>
                                <a:pt x="2067284" y="45562"/>
                              </a:cubicBezTo>
                              <a:cubicBezTo>
                                <a:pt x="2018213" y="48780"/>
                                <a:pt x="1945865" y="50410"/>
                                <a:pt x="1900734" y="54144"/>
                              </a:cubicBezTo>
                              <a:cubicBezTo>
                                <a:pt x="1884775" y="55461"/>
                                <a:pt x="1876334" y="56750"/>
                                <a:pt x="1859494" y="57203"/>
                              </a:cubicBezTo>
                              <a:cubicBezTo>
                                <a:pt x="1841425" y="57690"/>
                                <a:pt x="1842324" y="59131"/>
                                <a:pt x="1821801" y="59972"/>
                              </a:cubicBezTo>
                              <a:cubicBezTo>
                                <a:pt x="1791398" y="61218"/>
                                <a:pt x="1695131" y="71999"/>
                                <a:pt x="1655345" y="75125"/>
                              </a:cubicBezTo>
                              <a:lnTo>
                                <a:pt x="1568995" y="84989"/>
                              </a:lnTo>
                              <a:cubicBezTo>
                                <a:pt x="1559199" y="86083"/>
                                <a:pt x="1546023" y="88052"/>
                                <a:pt x="1535828" y="89435"/>
                              </a:cubicBezTo>
                              <a:cubicBezTo>
                                <a:pt x="1524437" y="90983"/>
                                <a:pt x="1527749" y="90461"/>
                                <a:pt x="1516578" y="91613"/>
                              </a:cubicBezTo>
                              <a:cubicBezTo>
                                <a:pt x="1493916" y="93952"/>
                                <a:pt x="1471845" y="97869"/>
                                <a:pt x="1450249" y="100802"/>
                              </a:cubicBezTo>
                              <a:lnTo>
                                <a:pt x="1361807" y="112572"/>
                              </a:lnTo>
                              <a:cubicBezTo>
                                <a:pt x="1360973" y="112676"/>
                                <a:pt x="1360184" y="112770"/>
                                <a:pt x="1359338" y="112867"/>
                              </a:cubicBezTo>
                              <a:cubicBezTo>
                                <a:pt x="1358485" y="112964"/>
                                <a:pt x="1357653" y="113033"/>
                                <a:pt x="1356796" y="113123"/>
                              </a:cubicBezTo>
                              <a:lnTo>
                                <a:pt x="1334235" y="116514"/>
                              </a:lnTo>
                              <a:cubicBezTo>
                                <a:pt x="1326430" y="117636"/>
                                <a:pt x="1323726" y="117503"/>
                                <a:pt x="1315958" y="118652"/>
                              </a:cubicBezTo>
                              <a:cubicBezTo>
                                <a:pt x="1311998" y="119239"/>
                                <a:pt x="1304172" y="120600"/>
                                <a:pt x="1299298" y="121316"/>
                              </a:cubicBezTo>
                              <a:lnTo>
                                <a:pt x="1153015" y="144450"/>
                              </a:lnTo>
                              <a:cubicBezTo>
                                <a:pt x="1145157" y="145688"/>
                                <a:pt x="1146106" y="145655"/>
                                <a:pt x="1139875" y="147002"/>
                              </a:cubicBezTo>
                              <a:cubicBezTo>
                                <a:pt x="1133974" y="148277"/>
                                <a:pt x="1130317" y="148849"/>
                                <a:pt x="1123754" y="149885"/>
                              </a:cubicBezTo>
                              <a:cubicBezTo>
                                <a:pt x="1120395" y="150419"/>
                                <a:pt x="1119089" y="150595"/>
                                <a:pt x="1115503" y="151188"/>
                              </a:cubicBezTo>
                              <a:cubicBezTo>
                                <a:pt x="1112025" y="151765"/>
                                <a:pt x="1110351" y="152075"/>
                                <a:pt x="1109397" y="152244"/>
                              </a:cubicBezTo>
                              <a:lnTo>
                                <a:pt x="959896" y="180975"/>
                              </a:lnTo>
                              <a:cubicBezTo>
                                <a:pt x="947829" y="183352"/>
                                <a:pt x="940734" y="185202"/>
                                <a:pt x="930294" y="187251"/>
                              </a:cubicBezTo>
                              <a:lnTo>
                                <a:pt x="858675" y="202150"/>
                              </a:lnTo>
                              <a:cubicBezTo>
                                <a:pt x="853574" y="203267"/>
                                <a:pt x="851695" y="203551"/>
                                <a:pt x="844930" y="204771"/>
                              </a:cubicBezTo>
                              <a:cubicBezTo>
                                <a:pt x="835261" y="206510"/>
                                <a:pt x="838015" y="206200"/>
                                <a:pt x="831006" y="208004"/>
                              </a:cubicBezTo>
                              <a:cubicBezTo>
                                <a:pt x="826916" y="209055"/>
                                <a:pt x="821412" y="210297"/>
                                <a:pt x="816299" y="211348"/>
                              </a:cubicBezTo>
                              <a:lnTo>
                                <a:pt x="751979" y="225554"/>
                              </a:lnTo>
                              <a:cubicBezTo>
                                <a:pt x="748814" y="226371"/>
                                <a:pt x="749938" y="226155"/>
                                <a:pt x="745181" y="227213"/>
                              </a:cubicBezTo>
                              <a:lnTo>
                                <a:pt x="567615" y="268524"/>
                              </a:lnTo>
                              <a:cubicBezTo>
                                <a:pt x="562060" y="269791"/>
                                <a:pt x="558730" y="270475"/>
                                <a:pt x="553010" y="271886"/>
                              </a:cubicBezTo>
                              <a:cubicBezTo>
                                <a:pt x="549370" y="272786"/>
                                <a:pt x="549047" y="272938"/>
                                <a:pt x="546400" y="273585"/>
                              </a:cubicBezTo>
                              <a:cubicBezTo>
                                <a:pt x="514238" y="281455"/>
                                <a:pt x="401893" y="309884"/>
                                <a:pt x="388012" y="311890"/>
                              </a:cubicBezTo>
                              <a:cubicBezTo>
                                <a:pt x="387125" y="312015"/>
                                <a:pt x="384354" y="312343"/>
                                <a:pt x="383303" y="312441"/>
                              </a:cubicBezTo>
                              <a:cubicBezTo>
                                <a:pt x="348242" y="315702"/>
                                <a:pt x="58481" y="310262"/>
                                <a:pt x="35931" y="313791"/>
                              </a:cubicBezTo>
                              <a:lnTo>
                                <a:pt x="0" y="313791"/>
                              </a:lnTo>
                              <a:lnTo>
                                <a:pt x="391489" y="227404"/>
                              </a:lnTo>
                              <a:cubicBezTo>
                                <a:pt x="399332" y="225771"/>
                                <a:pt x="398120" y="225579"/>
                                <a:pt x="405517" y="223841"/>
                              </a:cubicBezTo>
                              <a:cubicBezTo>
                                <a:pt x="415573" y="221482"/>
                                <a:pt x="425188" y="220518"/>
                                <a:pt x="436187" y="217865"/>
                              </a:cubicBezTo>
                              <a:lnTo>
                                <a:pt x="676576" y="168752"/>
                              </a:lnTo>
                              <a:cubicBezTo>
                                <a:pt x="689093" y="166457"/>
                                <a:pt x="694075" y="165042"/>
                                <a:pt x="707608" y="162684"/>
                              </a:cubicBezTo>
                              <a:cubicBezTo>
                                <a:pt x="712659" y="161806"/>
                                <a:pt x="717671" y="160794"/>
                                <a:pt x="723355" y="159720"/>
                              </a:cubicBezTo>
                              <a:cubicBezTo>
                                <a:pt x="728626" y="158731"/>
                                <a:pt x="732794" y="158213"/>
                                <a:pt x="739073" y="156903"/>
                              </a:cubicBezTo>
                              <a:lnTo>
                                <a:pt x="992772" y="111668"/>
                              </a:lnTo>
                              <a:cubicBezTo>
                                <a:pt x="1076094" y="98769"/>
                                <a:pt x="1122905" y="90885"/>
                                <a:pt x="1213562" y="78771"/>
                              </a:cubicBezTo>
                              <a:cubicBezTo>
                                <a:pt x="1219702" y="77946"/>
                                <a:pt x="1224535" y="76767"/>
                                <a:pt x="1229817" y="75985"/>
                              </a:cubicBezTo>
                              <a:lnTo>
                                <a:pt x="1371153" y="58540"/>
                              </a:lnTo>
                              <a:cubicBezTo>
                                <a:pt x="1421679" y="52441"/>
                                <a:pt x="1470650" y="47267"/>
                                <a:pt x="1520956" y="42184"/>
                              </a:cubicBezTo>
                              <a:lnTo>
                                <a:pt x="1711930" y="24894"/>
                              </a:lnTo>
                              <a:cubicBezTo>
                                <a:pt x="1757004" y="21866"/>
                                <a:pt x="1897052" y="12805"/>
                                <a:pt x="1925809" y="12236"/>
                              </a:cubicBezTo>
                              <a:cubicBezTo>
                                <a:pt x="1940882" y="11937"/>
                                <a:pt x="1953018" y="10479"/>
                                <a:pt x="1967414" y="9823"/>
                              </a:cubicBezTo>
                              <a:cubicBezTo>
                                <a:pt x="1984229" y="9061"/>
                                <a:pt x="1995001" y="9771"/>
                                <a:pt x="2012897" y="8464"/>
                              </a:cubicBezTo>
                              <a:cubicBezTo>
                                <a:pt x="2074996" y="3921"/>
                                <a:pt x="2314025" y="238"/>
                                <a:pt x="2387156" y="0"/>
                              </a:cubicBez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08045DDD" id="Group 62" o:spid="_x0000_s1026" style="position:absolute;margin-left:198pt;margin-top:903.75pt;width:408.15pt;height:24.85pt;z-index:251661312;mso-position-horizontal-relative:page;mso-position-vertical-relative:page" coordsize="51835,31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">
              <v:shape id="Shape 13" o:spid="_x0000_s1027" style="position:absolute;left:50756;top:1175;width:34;height:1;visibility:visible;mso-wrap-style:square;v-text-anchor:top" coordsize="3421,1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" path="m3421,l3111,160,,32,3421,xe" fillcolor="#00c" stroked="f" strokeweight="0">
                <v:stroke miterlimit="83231f" joinstyle="miter"/>
                <v:path arrowok="t" textboxrect="0,0,3421,160"/>
              </v:shape>
              <v:shape id="Shape 14" o:spid="_x0000_s1028" style="position:absolute;left:50221;top:1161;width:535;height:18;visibility:visible;mso-wrap-style:square;v-text-anchor:top" coordsize="53517,17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" path="m3471,c16569,328,30169,635,43473,1032r10044,414l16751,1785c,1195,8903,1381,3471,xe" fillcolor="#00c" stroked="f" strokeweight="0">
                <v:stroke miterlimit="83231f" joinstyle="miter"/>
                <v:path arrowok="t" textboxrect="0,0,53517,1785"/>
              </v:shape>
              <v:shape id="Shape 15" o:spid="_x0000_s1029" style="position:absolute;left:359;top:374;width:51476;height:2783;visibility:visible;mso-wrap-style:square;v-text-anchor:top" coordsize="5147629,278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" path="m2398517,312c2461423,,2524289,486,2584495,2429v27287,878,65065,129,89599,1432c2703612,5431,2732861,5586,2765236,6245r212853,8729c2995085,15981,3007699,15302,3023954,16028v13061,583,26265,1826,38592,2586c3078382,19586,3091798,19337,3108251,20108v11052,518,27152,1803,40227,2181l3365971,31098v16640,1030,26047,497,43366,1138c3423726,32772,3439096,34248,3453873,34572v18853,411,24073,184,42210,1250c3512336,36779,3525516,37507,3542562,37521v29602,18,52819,3614,81894,3981c3680323,42212,3739921,45624,3798440,46963v27586,634,56199,3630,85215,4040l4057387,56731v29708,-44,59102,1990,87355,3578c4159670,61144,4174658,60431,4190342,60795v16673,388,28614,1404,44170,2013c4263343,63930,4278309,63154,4325577,65233r265914,7853c4625112,72894,4647313,74417,4679795,75335v30763,867,62036,926,92517,1786c4819666,78460,4864249,79893,4910703,79968v20078,37,27486,853,43964,1261c4976010,81761,5013659,84469,5033700,82165v8779,-1011,5447,217,6414,-524l5042813,80247r25062,1032c5096120,82913,5121516,81938,5147629,83727r,192615l,276342v22550,-3528,312311,1911,347372,-1350c348423,274894,351194,274566,352081,274441v13881,-2006,126226,-30435,158388,-38305c513116,235489,513439,235338,517079,234437v5720,-1411,9050,-2095,14605,-3362l709250,189764v4757,-1058,3633,-841,6798,-1659l780368,173899v5113,-1051,10617,-2293,14707,-3344c802084,168751,799331,169061,808999,167322v6765,-1220,8644,-1504,13745,-2621l894363,149802v10440,-2049,17535,-3899,29603,-6276l1073466,114795v954,-169,2628,-479,6106,-1055c1083158,113146,1084464,112970,1087823,112437v6563,-1037,10220,-1609,16121,-2884c1110176,108207,1109226,108239,1117084,107001l1263367,83867v4874,-716,12700,-2077,16660,-2663c1287795,80054,1290499,80187,1298304,79065r22561,-3391c1321722,75584,1322554,75516,1323407,75418v846,-97,1635,-191,2469,-295l1414318,63353v21596,-2933,43667,-6849,66329,-9189c1491818,53012,1488506,53534,1499897,51986v10195,-1383,23372,-3352,33167,-4446l1619414,37676v39787,-3125,136054,-13907,166456,-15153c1806393,21682,1805494,20241,1823563,19755v16840,-454,25281,-1743,41240,-3060c1909934,12961,1982282,11331,2031353,8113v50520,-3309,123071,-3925,180948,-5127c2272666,1735,2335612,624,2398517,312xe" fillcolor="#00c" stroked="f" strokeweight="0">
                <v:stroke miterlimit="83231f" joinstyle="miter"/>
                <v:path arrowok="t" textboxrect="0,0,5147629,278253"/>
              </v:shape>
              <v:shape id="Shape 16" o:spid="_x0000_s1030" style="position:absolute;width:50813;height:3157;visibility:visible;mso-wrap-style:square;v-text-anchor:top" coordsize="5081335,3157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" path="m2387156,r289642,3250c2706000,4410,2737975,6479,2766298,6666v37328,253,228019,7820,266069,10491c3050625,18439,3056529,18618,3075948,19076r218365,11070c3310478,31528,3324618,31097,3338445,32079v19012,1350,23108,1588,44094,2113c3399181,34610,3407310,36051,3422286,37116r89467,4017c3528586,41706,3533295,43211,3553131,43607r126309,6858c3700379,50922,3774283,56411,3808659,57329v14760,397,26690,2136,41623,2560c3881473,60778,3964860,66495,3979706,66816r86742,4504c4082216,72568,4200713,77313,4237607,80142r260741,12800c4515131,94090,4528761,93560,4543693,94535v10350,677,28360,2376,38639,3071c4597541,98640,4613684,98067,4628646,99068v18752,1254,25603,1620,46264,1915c4690437,101207,4702298,102741,4716446,103363v17060,745,28519,385,45458,1433c4823405,108608,4904204,109911,4939531,112395r86055,3727c5031018,117503,5022115,117317,5038866,117907r40187,-371c5071510,120898,5081335,118266,5069631,119614v-20041,2304,-57690,-404,-79033,-936c4974120,118270,4966711,117454,4946634,117417v-46454,-75,-91037,-1508,-138391,-2847c4777762,113710,4746488,113651,4715726,112784v-32483,-918,-54684,-2441,-88304,-2249l4361508,102682v-47268,-2080,-62234,-1303,-91066,-2425c4254887,99648,4242946,98632,4226273,98244v-15684,-364,-30672,349,-45601,-486c4152420,96170,4123026,94136,4093318,94180l3919586,88452v-29016,-410,-57629,-3406,-85216,-4040c3775853,83073,3716254,79661,3660386,78951v-29073,-367,-52291,-3963,-81893,-3981c3561447,74956,3548267,74228,3532014,73271v-18137,-1066,-23357,-839,-42210,-1251c3475026,71697,3459657,70221,3445268,69685v-17319,-641,-26726,-108,-43366,-1138l3184408,59738v-13074,-378,-29174,-1663,-40226,-2181c3127729,56786,3114313,57035,3098477,56063v-12327,-760,-25531,-2003,-38592,-2586c3043630,52751,3031016,53430,3014020,52423l2801167,43693v-32375,-658,-61624,-813,-91142,-2383c2685491,40007,2647713,40756,2620425,39877v-120410,-3885,-251463,-1944,-372193,558c2190355,41637,2117804,42253,2067284,45562v-49071,3218,-121419,4848,-166550,8582c1884775,55461,1876334,56750,1859494,57203v-18069,487,-17170,1928,-37693,2769c1791398,61218,1695131,71999,1655345,75125r-86350,9864c1559199,86083,1546023,88052,1535828,89435v-11391,1548,-8079,1026,-19250,2178c1493916,93952,1471845,97869,1450249,100802r-88442,11770c1360973,112676,1360184,112770,1359338,112867v-853,97,-1685,166,-2542,256l1334235,116514v-7805,1122,-10509,989,-18277,2138c1311998,119239,1304172,120600,1299298,121316r-146283,23134c1145157,145688,1146106,145655,1139875,147002v-5901,1275,-9558,1847,-16121,2883c1120395,150419,1119089,150595,1115503,151188v-3478,577,-5152,887,-6106,1056l959896,180975v-12067,2377,-19162,4227,-29602,6276l858675,202150v-5101,1117,-6980,1401,-13745,2621c835261,206510,838015,206200,831006,208004v-4090,1051,-9594,2293,-14707,3344l751979,225554v-3165,817,-2041,601,-6798,1659l567615,268524v-5555,1267,-8885,1951,-14605,3362c549370,272786,549047,272938,546400,273585v-32162,7870,-144507,36299,-158388,38305c387125,312015,384354,312343,383303,312441v-35061,3261,-324822,-2179,-347372,1350l,313791,391489,227404v7843,-1633,6631,-1825,14028,-3563c415573,221482,425188,220518,436187,217865l676576,168752v12517,-2295,17499,-3710,31032,-6068c712659,161806,717671,160794,723355,159720v5271,-989,9439,-1507,15718,-2817l992772,111668v83322,-12899,130133,-20783,220790,-32897c1219702,77946,1224535,76767,1229817,75985l1371153,58540v50526,-6099,99497,-11273,149803,-16356l1711930,24894v45074,-3028,185122,-12089,213879,-12658c1940882,11937,1953018,10479,1967414,9823v16815,-762,27587,-52,45483,-1359c2074996,3921,2314025,238,2387156,xe" fillcolor="#00006f" stroked="f" strokeweight="0">
                <v:stroke miterlimit="83231f" joinstyle="miter"/>
                <v:path arrowok="t" textboxrect="0,0,5081335,315702"/>
              </v:shape>
              <w10:wrap type="topAndBottom" anchorx="page" anchory="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5524A" w14:textId="77777777" w:rsidR="004634DA" w:rsidRDefault="004634DA" w:rsidP="00355858">
      <w:pPr>
        <w:spacing w:after="0" w:line="240" w:lineRule="auto"/>
      </w:pPr>
      <w:r>
        <w:separator/>
      </w:r>
    </w:p>
  </w:footnote>
  <w:footnote w:type="continuationSeparator" w:id="0">
    <w:p w14:paraId="00B2DFBA" w14:textId="77777777" w:rsidR="004634DA" w:rsidRDefault="004634DA" w:rsidP="00355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E57670" w14:textId="77777777" w:rsidR="00357BF3" w:rsidRDefault="00000000">
    <w:pPr>
      <w:pStyle w:val="Encabezado"/>
    </w:pPr>
    <w:r>
      <w:rPr>
        <w:noProof/>
      </w:rPr>
      <w:pict w14:anchorId="1DFD4B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2" o:spid="_x0000_s1025" type="#_x0000_t75" style="position:absolute;margin-left:0;margin-top:0;width:467.95pt;height:463.1pt;z-index:-251657728;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F74428" w14:textId="76094A02" w:rsidR="00357BF3" w:rsidRDefault="00357BF3">
    <w:pPr>
      <w:pStyle w:val="Encabezado"/>
    </w:pPr>
    <w:r>
      <w:rPr>
        <w:noProof/>
        <w:lang w:val="es-ES" w:eastAsia="es-ES"/>
      </w:rPr>
      <w:drawing>
        <wp:anchor distT="0" distB="0" distL="114300" distR="114300" simplePos="0" relativeHeight="251654656" behindDoc="1" locked="0" layoutInCell="1" allowOverlap="1" wp14:anchorId="6E2C0036" wp14:editId="0CFCF153">
          <wp:simplePos x="0" y="0"/>
          <wp:positionH relativeFrom="column">
            <wp:posOffset>904875</wp:posOffset>
          </wp:positionH>
          <wp:positionV relativeFrom="paragraph">
            <wp:posOffset>83820</wp:posOffset>
          </wp:positionV>
          <wp:extent cx="4114800" cy="723900"/>
          <wp:effectExtent l="0" t="0" r="0" b="0"/>
          <wp:wrapNone/>
          <wp:docPr id="5141138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1148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8B4432" w14:textId="77777777" w:rsidR="00357BF3" w:rsidRDefault="00357BF3">
    <w:pPr>
      <w:pStyle w:val="Encabezado"/>
    </w:pPr>
  </w:p>
  <w:p w14:paraId="0BA2BC6C" w14:textId="25C447F5" w:rsidR="00357BF3" w:rsidRDefault="00000000">
    <w:pPr>
      <w:pStyle w:val="Encabezado"/>
    </w:pPr>
    <w:r>
      <w:rPr>
        <w:noProof/>
      </w:rPr>
      <w:pict w14:anchorId="19356B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3" o:spid="_x0000_s1026" type="#_x0000_t75" style="position:absolute;margin-left:0;margin-top:0;width:467.95pt;height:463.1pt;z-index:-251656704;mso-position-horizontal:center;mso-position-horizontal-relative:margin;mso-position-vertical:center;mso-position-vertical-relative:margin" o:allowincell="f">
          <v:imagedata r:id="rId2" o:title="ESCUDO_SAN_JACINTO_BOLIVAR" gain="19661f" blacklevel="22938f"/>
          <w10:wrap anchorx="margin" anchory="margin"/>
        </v:shape>
      </w:pict>
    </w:r>
    <w:r w:rsidR="00357BF3">
      <w:rPr>
        <w:noProof/>
        <w:lang w:val="es-ES" w:eastAsia="es-ES"/>
      </w:rPr>
      <mc:AlternateContent>
        <mc:Choice Requires="wpg">
          <w:drawing>
            <wp:anchor distT="0" distB="0" distL="114300" distR="114300" simplePos="0" relativeHeight="251655680" behindDoc="0" locked="0" layoutInCell="1" allowOverlap="1" wp14:anchorId="51AADBAF" wp14:editId="21E9E04D">
              <wp:simplePos x="0" y="0"/>
              <wp:positionH relativeFrom="page">
                <wp:posOffset>-19685</wp:posOffset>
              </wp:positionH>
              <wp:positionV relativeFrom="page">
                <wp:posOffset>9634</wp:posOffset>
              </wp:positionV>
              <wp:extent cx="7771569" cy="491994"/>
              <wp:effectExtent l="0" t="0" r="1270" b="3810"/>
              <wp:wrapTopAndBottom/>
              <wp:docPr id="61" name="Group 61"/>
              <wp:cNvGraphicFramePr/>
              <a:graphic xmlns:a="http://schemas.openxmlformats.org/drawingml/2006/main">
                <a:graphicData uri="http://schemas.microsoft.com/office/word/2010/wordprocessingGroup">
                  <wpg:wgp>
                    <wpg:cNvGrpSpPr/>
                    <wpg:grpSpPr>
                      <a:xfrm>
                        <a:off x="0" y="0"/>
                        <a:ext cx="7771569" cy="491994"/>
                        <a:chOff x="0" y="0"/>
                        <a:chExt cx="7771569" cy="491994"/>
                      </a:xfrm>
                    </wpg:grpSpPr>
                    <wps:wsp>
                      <wps:cNvPr id="7" name="Shape 7"/>
                      <wps:cNvSpPr/>
                      <wps:spPr>
                        <a:xfrm>
                          <a:off x="0" y="2156"/>
                          <a:ext cx="7771569" cy="489838"/>
                        </a:xfrm>
                        <a:custGeom>
                          <a:avLst/>
                          <a:gdLst/>
                          <a:ahLst/>
                          <a:cxnLst/>
                          <a:rect l="0" t="0" r="0" b="0"/>
                          <a:pathLst>
                            <a:path w="7771569" h="489838">
                              <a:moveTo>
                                <a:pt x="0" y="0"/>
                              </a:moveTo>
                              <a:lnTo>
                                <a:pt x="1583147" y="0"/>
                              </a:lnTo>
                              <a:cubicBezTo>
                                <a:pt x="1589692" y="3995"/>
                                <a:pt x="1607533" y="5918"/>
                                <a:pt x="1620476" y="8373"/>
                              </a:cubicBezTo>
                              <a:cubicBezTo>
                                <a:pt x="1634404" y="11016"/>
                                <a:pt x="1646248" y="13698"/>
                                <a:pt x="1660075" y="16438"/>
                              </a:cubicBezTo>
                              <a:lnTo>
                                <a:pt x="1750964" y="35049"/>
                              </a:lnTo>
                              <a:cubicBezTo>
                                <a:pt x="1799547" y="44482"/>
                                <a:pt x="1842401" y="54615"/>
                                <a:pt x="1892096" y="63943"/>
                              </a:cubicBezTo>
                              <a:lnTo>
                                <a:pt x="2155824" y="121121"/>
                              </a:lnTo>
                              <a:cubicBezTo>
                                <a:pt x="2162650" y="122717"/>
                                <a:pt x="2168794" y="124275"/>
                                <a:pt x="2175016" y="125495"/>
                              </a:cubicBezTo>
                              <a:cubicBezTo>
                                <a:pt x="2245633" y="139388"/>
                                <a:pt x="2311790" y="156178"/>
                                <a:pt x="2382775" y="170330"/>
                              </a:cubicBezTo>
                              <a:cubicBezTo>
                                <a:pt x="2396470" y="173059"/>
                                <a:pt x="2410035" y="175845"/>
                                <a:pt x="2421846" y="178675"/>
                              </a:cubicBezTo>
                              <a:lnTo>
                                <a:pt x="2498029" y="194859"/>
                              </a:lnTo>
                              <a:cubicBezTo>
                                <a:pt x="2521221" y="200047"/>
                                <a:pt x="2549747" y="205938"/>
                                <a:pt x="2574742" y="210899"/>
                              </a:cubicBezTo>
                              <a:lnTo>
                                <a:pt x="2814127" y="259919"/>
                              </a:lnTo>
                              <a:cubicBezTo>
                                <a:pt x="2816417" y="260323"/>
                                <a:pt x="2822137" y="261327"/>
                                <a:pt x="2825082" y="261874"/>
                              </a:cubicBezTo>
                              <a:lnTo>
                                <a:pt x="2864941" y="269740"/>
                              </a:lnTo>
                              <a:cubicBezTo>
                                <a:pt x="2901078" y="275499"/>
                                <a:pt x="2930097" y="282495"/>
                                <a:pt x="2965623" y="288406"/>
                              </a:cubicBezTo>
                              <a:cubicBezTo>
                                <a:pt x="2968272" y="288845"/>
                                <a:pt x="2971062" y="289209"/>
                                <a:pt x="2974320" y="289763"/>
                              </a:cubicBezTo>
                              <a:lnTo>
                                <a:pt x="3339468" y="350308"/>
                              </a:lnTo>
                              <a:lnTo>
                                <a:pt x="3473590" y="368280"/>
                              </a:lnTo>
                              <a:cubicBezTo>
                                <a:pt x="3482971" y="369353"/>
                                <a:pt x="3483965" y="370220"/>
                                <a:pt x="3492720" y="371419"/>
                              </a:cubicBezTo>
                              <a:lnTo>
                                <a:pt x="3656609" y="390017"/>
                              </a:lnTo>
                              <a:cubicBezTo>
                                <a:pt x="3665045" y="390722"/>
                                <a:pt x="3669387" y="391899"/>
                                <a:pt x="3676799" y="392871"/>
                              </a:cubicBezTo>
                              <a:lnTo>
                                <a:pt x="3750135" y="400190"/>
                              </a:lnTo>
                              <a:cubicBezTo>
                                <a:pt x="3785569" y="402865"/>
                                <a:pt x="3811910" y="406026"/>
                                <a:pt x="3849202" y="408474"/>
                              </a:cubicBezTo>
                              <a:lnTo>
                                <a:pt x="3971995" y="418287"/>
                              </a:lnTo>
                              <a:cubicBezTo>
                                <a:pt x="3981737" y="418978"/>
                                <a:pt x="3991309" y="418662"/>
                                <a:pt x="4001138" y="419331"/>
                              </a:cubicBezTo>
                              <a:cubicBezTo>
                                <a:pt x="4012852" y="420127"/>
                                <a:pt x="4013197" y="421217"/>
                                <a:pt x="4024451" y="421715"/>
                              </a:cubicBezTo>
                              <a:cubicBezTo>
                                <a:pt x="4035020" y="422178"/>
                                <a:pt x="4043791" y="421963"/>
                                <a:pt x="4054273" y="422557"/>
                              </a:cubicBezTo>
                              <a:cubicBezTo>
                                <a:pt x="4111312" y="425783"/>
                                <a:pt x="4164019" y="428885"/>
                                <a:pt x="4220025" y="429699"/>
                              </a:cubicBezTo>
                              <a:cubicBezTo>
                                <a:pt x="4246085" y="430080"/>
                                <a:pt x="4252417" y="432339"/>
                                <a:pt x="4273437" y="432427"/>
                              </a:cubicBezTo>
                              <a:cubicBezTo>
                                <a:pt x="4358023" y="432795"/>
                                <a:pt x="4552395" y="435397"/>
                                <a:pt x="4634964" y="432205"/>
                              </a:cubicBezTo>
                              <a:cubicBezTo>
                                <a:pt x="4654581" y="431446"/>
                                <a:pt x="4669859" y="430426"/>
                                <a:pt x="4684993" y="429795"/>
                              </a:cubicBezTo>
                              <a:cubicBezTo>
                                <a:pt x="4730512" y="427906"/>
                                <a:pt x="4742701" y="429807"/>
                                <a:pt x="4796731" y="425624"/>
                              </a:cubicBezTo>
                              <a:cubicBezTo>
                                <a:pt x="4816386" y="424101"/>
                                <a:pt x="4833461" y="425379"/>
                                <a:pt x="4854524" y="423453"/>
                              </a:cubicBezTo>
                              <a:cubicBezTo>
                                <a:pt x="4903639" y="418964"/>
                                <a:pt x="4962308" y="419757"/>
                                <a:pt x="5011322" y="414190"/>
                              </a:cubicBezTo>
                              <a:cubicBezTo>
                                <a:pt x="5045732" y="410285"/>
                                <a:pt x="5078845" y="409959"/>
                                <a:pt x="5111053" y="406166"/>
                              </a:cubicBezTo>
                              <a:lnTo>
                                <a:pt x="5261800" y="393698"/>
                              </a:lnTo>
                              <a:cubicBezTo>
                                <a:pt x="5278194" y="392723"/>
                                <a:pt x="5288411" y="390671"/>
                                <a:pt x="5309388" y="389303"/>
                              </a:cubicBezTo>
                              <a:lnTo>
                                <a:pt x="5459037" y="376944"/>
                              </a:lnTo>
                              <a:cubicBezTo>
                                <a:pt x="5490317" y="373254"/>
                                <a:pt x="5530658" y="371764"/>
                                <a:pt x="5560150" y="369096"/>
                              </a:cubicBezTo>
                              <a:lnTo>
                                <a:pt x="5660831" y="361807"/>
                              </a:lnTo>
                              <a:cubicBezTo>
                                <a:pt x="5695409" y="360360"/>
                                <a:pt x="5728328" y="355845"/>
                                <a:pt x="5762949" y="354265"/>
                              </a:cubicBezTo>
                              <a:lnTo>
                                <a:pt x="5864259" y="346823"/>
                              </a:lnTo>
                              <a:cubicBezTo>
                                <a:pt x="5873796" y="346256"/>
                                <a:pt x="5881158" y="346561"/>
                                <a:pt x="5890936" y="345887"/>
                              </a:cubicBezTo>
                              <a:cubicBezTo>
                                <a:pt x="5901289" y="345174"/>
                                <a:pt x="5903629" y="344120"/>
                                <a:pt x="5914318" y="343634"/>
                              </a:cubicBezTo>
                              <a:cubicBezTo>
                                <a:pt x="5959857" y="341575"/>
                                <a:pt x="6033877" y="337496"/>
                                <a:pt x="6072933" y="333738"/>
                              </a:cubicBezTo>
                              <a:cubicBezTo>
                                <a:pt x="6103999" y="330750"/>
                                <a:pt x="6145214" y="330620"/>
                                <a:pt x="6178515" y="327773"/>
                              </a:cubicBezTo>
                              <a:cubicBezTo>
                                <a:pt x="6195482" y="326321"/>
                                <a:pt x="6213650" y="326455"/>
                                <a:pt x="6232169" y="325094"/>
                              </a:cubicBezTo>
                              <a:cubicBezTo>
                                <a:pt x="6303301" y="319860"/>
                                <a:pt x="6373710" y="317984"/>
                                <a:pt x="6444385" y="313689"/>
                              </a:cubicBezTo>
                              <a:cubicBezTo>
                                <a:pt x="6465251" y="312423"/>
                                <a:pt x="6474745" y="311183"/>
                                <a:pt x="6498252" y="310824"/>
                              </a:cubicBezTo>
                              <a:cubicBezTo>
                                <a:pt x="6524756" y="310421"/>
                                <a:pt x="6578817" y="307450"/>
                                <a:pt x="6607368" y="305781"/>
                              </a:cubicBezTo>
                              <a:cubicBezTo>
                                <a:pt x="6626255" y="304674"/>
                                <a:pt x="6646248" y="304905"/>
                                <a:pt x="6663194" y="303977"/>
                              </a:cubicBezTo>
                              <a:cubicBezTo>
                                <a:pt x="6681284" y="302986"/>
                                <a:pt x="6697339" y="301903"/>
                                <a:pt x="6718175" y="300826"/>
                              </a:cubicBezTo>
                              <a:lnTo>
                                <a:pt x="6943137" y="293850"/>
                              </a:lnTo>
                              <a:cubicBezTo>
                                <a:pt x="6977567" y="292726"/>
                                <a:pt x="7018157" y="289900"/>
                                <a:pt x="7054174" y="289418"/>
                              </a:cubicBezTo>
                              <a:cubicBezTo>
                                <a:pt x="7131482" y="288382"/>
                                <a:pt x="7210056" y="286343"/>
                                <a:pt x="7288169" y="284861"/>
                              </a:cubicBezTo>
                              <a:cubicBezTo>
                                <a:pt x="7363854" y="283427"/>
                                <a:pt x="7446081" y="282679"/>
                                <a:pt x="7525138" y="281869"/>
                              </a:cubicBezTo>
                              <a:cubicBezTo>
                                <a:pt x="7601462" y="281088"/>
                                <a:pt x="7696055" y="279259"/>
                                <a:pt x="7771569" y="281051"/>
                              </a:cubicBezTo>
                              <a:lnTo>
                                <a:pt x="7771569" y="378838"/>
                              </a:lnTo>
                              <a:cubicBezTo>
                                <a:pt x="7743532" y="378475"/>
                                <a:pt x="7730438" y="376113"/>
                                <a:pt x="7705238" y="375638"/>
                              </a:cubicBezTo>
                              <a:lnTo>
                                <a:pt x="7577694" y="369388"/>
                              </a:lnTo>
                              <a:cubicBezTo>
                                <a:pt x="7553797" y="367995"/>
                                <a:pt x="7534411" y="368395"/>
                                <a:pt x="7511163" y="367616"/>
                              </a:cubicBezTo>
                              <a:cubicBezTo>
                                <a:pt x="7417537" y="364485"/>
                                <a:pt x="7323502" y="363315"/>
                                <a:pt x="7228087" y="363384"/>
                              </a:cubicBezTo>
                              <a:cubicBezTo>
                                <a:pt x="7134247" y="363448"/>
                                <a:pt x="7035031" y="364216"/>
                                <a:pt x="6944105" y="367375"/>
                              </a:cubicBezTo>
                              <a:cubicBezTo>
                                <a:pt x="6921836" y="368154"/>
                                <a:pt x="6897950" y="367581"/>
                                <a:pt x="6876691" y="368694"/>
                              </a:cubicBezTo>
                              <a:cubicBezTo>
                                <a:pt x="6815124" y="371908"/>
                                <a:pt x="6734344" y="373021"/>
                                <a:pt x="6680095" y="376268"/>
                              </a:cubicBezTo>
                              <a:cubicBezTo>
                                <a:pt x="6654730" y="377783"/>
                                <a:pt x="6637489" y="377956"/>
                                <a:pt x="6611991" y="379109"/>
                              </a:cubicBezTo>
                              <a:cubicBezTo>
                                <a:pt x="6583745" y="380379"/>
                                <a:pt x="6524856" y="385430"/>
                                <a:pt x="6488681" y="386330"/>
                              </a:cubicBezTo>
                              <a:cubicBezTo>
                                <a:pt x="6463268" y="386960"/>
                                <a:pt x="6448425" y="389051"/>
                                <a:pt x="6425497" y="389513"/>
                              </a:cubicBezTo>
                              <a:cubicBezTo>
                                <a:pt x="6401466" y="389998"/>
                                <a:pt x="6383960" y="392670"/>
                                <a:pt x="6364689" y="393724"/>
                              </a:cubicBezTo>
                              <a:cubicBezTo>
                                <a:pt x="6351966" y="394422"/>
                                <a:pt x="6342834" y="393926"/>
                                <a:pt x="6329632" y="395067"/>
                              </a:cubicBezTo>
                              <a:cubicBezTo>
                                <a:pt x="6319170" y="395974"/>
                                <a:pt x="6314662" y="396752"/>
                                <a:pt x="6302106" y="397094"/>
                              </a:cubicBezTo>
                              <a:cubicBezTo>
                                <a:pt x="6263212" y="398149"/>
                                <a:pt x="6198995" y="404320"/>
                                <a:pt x="6179054" y="404902"/>
                              </a:cubicBezTo>
                              <a:lnTo>
                                <a:pt x="6114006" y="408682"/>
                              </a:lnTo>
                              <a:cubicBezTo>
                                <a:pt x="6062278" y="412473"/>
                                <a:pt x="6012083" y="416534"/>
                                <a:pt x="5961341" y="419015"/>
                              </a:cubicBezTo>
                              <a:cubicBezTo>
                                <a:pt x="5935975" y="420257"/>
                                <a:pt x="5904774" y="423799"/>
                                <a:pt x="5869689" y="425023"/>
                              </a:cubicBezTo>
                              <a:cubicBezTo>
                                <a:pt x="5849297" y="425732"/>
                                <a:pt x="5833121" y="428832"/>
                                <a:pt x="5812233" y="429505"/>
                              </a:cubicBezTo>
                              <a:lnTo>
                                <a:pt x="5626404" y="441997"/>
                              </a:lnTo>
                              <a:cubicBezTo>
                                <a:pt x="5613290" y="443264"/>
                                <a:pt x="5606420" y="443040"/>
                                <a:pt x="5592427" y="443732"/>
                              </a:cubicBezTo>
                              <a:cubicBezTo>
                                <a:pt x="5583417" y="444182"/>
                                <a:pt x="5573372" y="445550"/>
                                <a:pt x="5565255" y="446043"/>
                              </a:cubicBezTo>
                              <a:cubicBezTo>
                                <a:pt x="5551856" y="446857"/>
                                <a:pt x="5544714" y="446450"/>
                                <a:pt x="5531746" y="447634"/>
                              </a:cubicBezTo>
                              <a:cubicBezTo>
                                <a:pt x="5523271" y="448408"/>
                                <a:pt x="5513915" y="449453"/>
                                <a:pt x="5504638" y="450222"/>
                              </a:cubicBezTo>
                              <a:cubicBezTo>
                                <a:pt x="5490839" y="451368"/>
                                <a:pt x="5482807" y="450731"/>
                                <a:pt x="5470434" y="451645"/>
                              </a:cubicBezTo>
                              <a:cubicBezTo>
                                <a:pt x="5461323" y="452318"/>
                                <a:pt x="5451747" y="453568"/>
                                <a:pt x="5442394" y="453974"/>
                              </a:cubicBezTo>
                              <a:cubicBezTo>
                                <a:pt x="5419062" y="454992"/>
                                <a:pt x="5401897" y="456792"/>
                                <a:pt x="5379643" y="457296"/>
                              </a:cubicBezTo>
                              <a:cubicBezTo>
                                <a:pt x="5356642" y="457822"/>
                                <a:pt x="5340867" y="460570"/>
                                <a:pt x="5319508" y="461549"/>
                              </a:cubicBezTo>
                              <a:cubicBezTo>
                                <a:pt x="5305767" y="462178"/>
                                <a:pt x="5297206" y="461927"/>
                                <a:pt x="5284787" y="462873"/>
                              </a:cubicBezTo>
                              <a:cubicBezTo>
                                <a:pt x="5231131" y="466962"/>
                                <a:pt x="5179252" y="468291"/>
                                <a:pt x="5127041" y="471679"/>
                              </a:cubicBezTo>
                              <a:cubicBezTo>
                                <a:pt x="5054562" y="476385"/>
                                <a:pt x="4953758" y="477860"/>
                                <a:pt x="4869213" y="482479"/>
                              </a:cubicBezTo>
                              <a:lnTo>
                                <a:pt x="4662346" y="486730"/>
                              </a:lnTo>
                              <a:cubicBezTo>
                                <a:pt x="4565741" y="488505"/>
                                <a:pt x="4474318" y="489838"/>
                                <a:pt x="4374803" y="488696"/>
                              </a:cubicBezTo>
                              <a:cubicBezTo>
                                <a:pt x="4328831" y="488166"/>
                                <a:pt x="4148990" y="485262"/>
                                <a:pt x="4101739" y="482605"/>
                              </a:cubicBezTo>
                              <a:cubicBezTo>
                                <a:pt x="4062067" y="480372"/>
                                <a:pt x="4009900" y="476700"/>
                                <a:pt x="3973508" y="475844"/>
                              </a:cubicBezTo>
                              <a:cubicBezTo>
                                <a:pt x="3932734" y="474890"/>
                                <a:pt x="3866670" y="468781"/>
                                <a:pt x="3850150" y="468157"/>
                              </a:cubicBezTo>
                              <a:cubicBezTo>
                                <a:pt x="3802723" y="466369"/>
                                <a:pt x="3636738" y="451224"/>
                                <a:pt x="3587162" y="445560"/>
                              </a:cubicBezTo>
                              <a:lnTo>
                                <a:pt x="3504968" y="435928"/>
                              </a:lnTo>
                              <a:cubicBezTo>
                                <a:pt x="3464381" y="431878"/>
                                <a:pt x="3435750" y="427229"/>
                                <a:pt x="3398833" y="422459"/>
                              </a:cubicBezTo>
                              <a:lnTo>
                                <a:pt x="3292099" y="407717"/>
                              </a:lnTo>
                              <a:cubicBezTo>
                                <a:pt x="3274513" y="405413"/>
                                <a:pt x="3261053" y="402797"/>
                                <a:pt x="3242355" y="399837"/>
                              </a:cubicBezTo>
                              <a:lnTo>
                                <a:pt x="3142120" y="383389"/>
                              </a:lnTo>
                              <a:cubicBezTo>
                                <a:pt x="3086895" y="373683"/>
                                <a:pt x="3006824" y="359304"/>
                                <a:pt x="2955765" y="347446"/>
                              </a:cubicBezTo>
                              <a:lnTo>
                                <a:pt x="2645528" y="289861"/>
                              </a:lnTo>
                              <a:cubicBezTo>
                                <a:pt x="2636298" y="288352"/>
                                <a:pt x="2631302" y="287686"/>
                                <a:pt x="2621715" y="286080"/>
                              </a:cubicBezTo>
                              <a:cubicBezTo>
                                <a:pt x="2616199" y="285155"/>
                                <a:pt x="2601684" y="283111"/>
                                <a:pt x="2595838" y="281969"/>
                              </a:cubicBezTo>
                              <a:lnTo>
                                <a:pt x="2423639" y="254339"/>
                              </a:lnTo>
                              <a:cubicBezTo>
                                <a:pt x="2352449" y="244806"/>
                                <a:pt x="2284722" y="234324"/>
                                <a:pt x="2212153" y="225737"/>
                              </a:cubicBezTo>
                              <a:cubicBezTo>
                                <a:pt x="2200994" y="224417"/>
                                <a:pt x="2198596" y="222972"/>
                                <a:pt x="2185459" y="221724"/>
                              </a:cubicBezTo>
                              <a:lnTo>
                                <a:pt x="2077949" y="208915"/>
                              </a:lnTo>
                              <a:cubicBezTo>
                                <a:pt x="2069032" y="207745"/>
                                <a:pt x="2060147" y="207212"/>
                                <a:pt x="2051576" y="206125"/>
                              </a:cubicBezTo>
                              <a:cubicBezTo>
                                <a:pt x="2011140" y="201002"/>
                                <a:pt x="1897431" y="191232"/>
                                <a:pt x="1880179" y="188765"/>
                              </a:cubicBezTo>
                              <a:cubicBezTo>
                                <a:pt x="1846725" y="183985"/>
                                <a:pt x="1799875" y="182346"/>
                                <a:pt x="1764043" y="178855"/>
                              </a:cubicBezTo>
                              <a:cubicBezTo>
                                <a:pt x="1752772" y="177757"/>
                                <a:pt x="1746335" y="176432"/>
                                <a:pt x="1735186" y="175755"/>
                              </a:cubicBezTo>
                              <a:lnTo>
                                <a:pt x="1613420" y="167734"/>
                              </a:lnTo>
                              <a:cubicBezTo>
                                <a:pt x="1581822" y="164812"/>
                                <a:pt x="1575262" y="165675"/>
                                <a:pt x="1551305" y="163886"/>
                              </a:cubicBezTo>
                              <a:cubicBezTo>
                                <a:pt x="1495743" y="159735"/>
                                <a:pt x="1443855" y="158900"/>
                                <a:pt x="1390896" y="155735"/>
                              </a:cubicBezTo>
                              <a:cubicBezTo>
                                <a:pt x="1349331" y="153252"/>
                                <a:pt x="1300036" y="152668"/>
                                <a:pt x="1258966" y="151070"/>
                              </a:cubicBezTo>
                              <a:cubicBezTo>
                                <a:pt x="1236561" y="150199"/>
                                <a:pt x="1209806" y="150954"/>
                                <a:pt x="1186546" y="150638"/>
                              </a:cubicBezTo>
                              <a:cubicBezTo>
                                <a:pt x="1164651" y="150335"/>
                                <a:pt x="1143958" y="149310"/>
                                <a:pt x="1120281" y="149072"/>
                              </a:cubicBezTo>
                              <a:cubicBezTo>
                                <a:pt x="1022890" y="148103"/>
                                <a:pt x="927388" y="149587"/>
                                <a:pt x="829602" y="150796"/>
                              </a:cubicBezTo>
                              <a:lnTo>
                                <a:pt x="700225" y="155432"/>
                              </a:lnTo>
                              <a:cubicBezTo>
                                <a:pt x="658833" y="157708"/>
                                <a:pt x="612195" y="160350"/>
                                <a:pt x="570943" y="161672"/>
                              </a:cubicBezTo>
                              <a:lnTo>
                                <a:pt x="509635" y="165214"/>
                              </a:lnTo>
                              <a:cubicBezTo>
                                <a:pt x="500400" y="165895"/>
                                <a:pt x="489824" y="167177"/>
                                <a:pt x="480358" y="168062"/>
                              </a:cubicBezTo>
                              <a:cubicBezTo>
                                <a:pt x="461772" y="169804"/>
                                <a:pt x="377298" y="174480"/>
                                <a:pt x="356908" y="176919"/>
                              </a:cubicBezTo>
                              <a:cubicBezTo>
                                <a:pt x="345827" y="178243"/>
                                <a:pt x="341154" y="179219"/>
                                <a:pt x="330159" y="179856"/>
                              </a:cubicBezTo>
                              <a:cubicBezTo>
                                <a:pt x="314471" y="180763"/>
                                <a:pt x="288684" y="182927"/>
                                <a:pt x="272639" y="184892"/>
                              </a:cubicBezTo>
                              <a:lnTo>
                                <a:pt x="216381" y="190684"/>
                              </a:lnTo>
                              <a:cubicBezTo>
                                <a:pt x="176606" y="193705"/>
                                <a:pt x="50192" y="210223"/>
                                <a:pt x="9967" y="214709"/>
                              </a:cubicBezTo>
                              <a:lnTo>
                                <a:pt x="0" y="215676"/>
                              </a:lnTo>
                              <a:lnTo>
                                <a:pt x="0" y="0"/>
                              </a:lnTo>
                              <a:close/>
                            </a:path>
                          </a:pathLst>
                        </a:custGeom>
                        <a:ln w="0" cap="flat">
                          <a:miter lim="127000"/>
                        </a:ln>
                      </wps:spPr>
                      <wps:style>
                        <a:lnRef idx="0">
                          <a:srgbClr val="000000">
                            <a:alpha val="0"/>
                          </a:srgbClr>
                        </a:lnRef>
                        <a:fillRef idx="1">
                          <a:srgbClr val="007B00"/>
                        </a:fillRef>
                        <a:effectRef idx="0">
                          <a:scrgbClr r="0" g="0" b="0"/>
                        </a:effectRef>
                        <a:fontRef idx="none"/>
                      </wps:style>
                      <wps:bodyPr/>
                    </wps:wsp>
                    <wps:wsp>
                      <wps:cNvPr id="8" name="Shape 8"/>
                      <wps:cNvSpPr/>
                      <wps:spPr>
                        <a:xfrm>
                          <a:off x="1583147" y="2156"/>
                          <a:ext cx="6188422" cy="435397"/>
                        </a:xfrm>
                        <a:custGeom>
                          <a:avLst/>
                          <a:gdLst/>
                          <a:ahLst/>
                          <a:cxnLst/>
                          <a:rect l="0" t="0" r="0" b="0"/>
                          <a:pathLst>
                            <a:path w="6188422" h="435397">
                              <a:moveTo>
                                <a:pt x="0" y="0"/>
                              </a:moveTo>
                              <a:lnTo>
                                <a:pt x="1004861" y="0"/>
                              </a:lnTo>
                              <a:lnTo>
                                <a:pt x="1396350" y="97444"/>
                              </a:lnTo>
                              <a:cubicBezTo>
                                <a:pt x="1404194" y="99287"/>
                                <a:pt x="1402982" y="99503"/>
                                <a:pt x="1410379" y="101465"/>
                              </a:cubicBezTo>
                              <a:cubicBezTo>
                                <a:pt x="1420434" y="104126"/>
                                <a:pt x="1430050" y="105217"/>
                                <a:pt x="1441047" y="108205"/>
                              </a:cubicBezTo>
                              <a:lnTo>
                                <a:pt x="1681438" y="163605"/>
                              </a:lnTo>
                              <a:cubicBezTo>
                                <a:pt x="1693955" y="166197"/>
                                <a:pt x="1698937" y="167792"/>
                                <a:pt x="1712471" y="170452"/>
                              </a:cubicBezTo>
                              <a:cubicBezTo>
                                <a:pt x="1717522" y="171446"/>
                                <a:pt x="1722532" y="172586"/>
                                <a:pt x="1728216" y="173793"/>
                              </a:cubicBezTo>
                              <a:cubicBezTo>
                                <a:pt x="1733487" y="174913"/>
                                <a:pt x="1737656" y="175496"/>
                                <a:pt x="1743934" y="176976"/>
                              </a:cubicBezTo>
                              <a:lnTo>
                                <a:pt x="1997633" y="227998"/>
                              </a:lnTo>
                              <a:cubicBezTo>
                                <a:pt x="2080955" y="242553"/>
                                <a:pt x="2127766" y="251444"/>
                                <a:pt x="2218425" y="265111"/>
                              </a:cubicBezTo>
                              <a:cubicBezTo>
                                <a:pt x="2224563" y="266040"/>
                                <a:pt x="2229397" y="267372"/>
                                <a:pt x="2234680" y="268253"/>
                              </a:cubicBezTo>
                              <a:lnTo>
                                <a:pt x="2376015" y="287931"/>
                              </a:lnTo>
                              <a:cubicBezTo>
                                <a:pt x="2426541" y="294814"/>
                                <a:pt x="2475512" y="300646"/>
                                <a:pt x="2525818" y="306381"/>
                              </a:cubicBezTo>
                              <a:lnTo>
                                <a:pt x="2716790" y="325886"/>
                              </a:lnTo>
                              <a:cubicBezTo>
                                <a:pt x="2761867" y="329299"/>
                                <a:pt x="2901913" y="339523"/>
                                <a:pt x="2930670" y="340163"/>
                              </a:cubicBezTo>
                              <a:cubicBezTo>
                                <a:pt x="2945744" y="340502"/>
                                <a:pt x="2957880" y="342147"/>
                                <a:pt x="2972275" y="342885"/>
                              </a:cubicBezTo>
                              <a:cubicBezTo>
                                <a:pt x="2989091" y="343746"/>
                                <a:pt x="2999862" y="342943"/>
                                <a:pt x="3017758" y="344419"/>
                              </a:cubicBezTo>
                              <a:cubicBezTo>
                                <a:pt x="3079858" y="349545"/>
                                <a:pt x="3318887" y="353700"/>
                                <a:pt x="3392018" y="353965"/>
                              </a:cubicBezTo>
                              <a:lnTo>
                                <a:pt x="3681659" y="350301"/>
                              </a:lnTo>
                              <a:cubicBezTo>
                                <a:pt x="3710863" y="348991"/>
                                <a:pt x="3742838" y="346658"/>
                                <a:pt x="3771158" y="346446"/>
                              </a:cubicBezTo>
                              <a:cubicBezTo>
                                <a:pt x="3808487" y="346165"/>
                                <a:pt x="3999179" y="337626"/>
                                <a:pt x="4037227" y="334612"/>
                              </a:cubicBezTo>
                              <a:cubicBezTo>
                                <a:pt x="4055487" y="333166"/>
                                <a:pt x="4061390" y="332967"/>
                                <a:pt x="4080810" y="332446"/>
                              </a:cubicBezTo>
                              <a:lnTo>
                                <a:pt x="4299175" y="319960"/>
                              </a:lnTo>
                              <a:cubicBezTo>
                                <a:pt x="4315338" y="318402"/>
                                <a:pt x="4329480" y="318888"/>
                                <a:pt x="4343308" y="317782"/>
                              </a:cubicBezTo>
                              <a:cubicBezTo>
                                <a:pt x="4362318" y="316259"/>
                                <a:pt x="4366415" y="315990"/>
                                <a:pt x="4387400" y="315399"/>
                              </a:cubicBezTo>
                              <a:cubicBezTo>
                                <a:pt x="4404043" y="314927"/>
                                <a:pt x="4412172" y="313300"/>
                                <a:pt x="4427148" y="312101"/>
                              </a:cubicBezTo>
                              <a:lnTo>
                                <a:pt x="4516614" y="307569"/>
                              </a:lnTo>
                              <a:cubicBezTo>
                                <a:pt x="4533448" y="306921"/>
                                <a:pt x="4538157" y="305222"/>
                                <a:pt x="4557993" y="304780"/>
                              </a:cubicBezTo>
                              <a:lnTo>
                                <a:pt x="4684303" y="297043"/>
                              </a:lnTo>
                              <a:cubicBezTo>
                                <a:pt x="4705240" y="296525"/>
                                <a:pt x="4779145" y="290332"/>
                                <a:pt x="4813521" y="289296"/>
                              </a:cubicBezTo>
                              <a:cubicBezTo>
                                <a:pt x="4828281" y="288849"/>
                                <a:pt x="4840212" y="286886"/>
                                <a:pt x="4855144" y="286408"/>
                              </a:cubicBezTo>
                              <a:cubicBezTo>
                                <a:pt x="4886334" y="285407"/>
                                <a:pt x="4969721" y="278957"/>
                                <a:pt x="4984568" y="278592"/>
                              </a:cubicBezTo>
                              <a:lnTo>
                                <a:pt x="5071310" y="273514"/>
                              </a:lnTo>
                              <a:cubicBezTo>
                                <a:pt x="5087078" y="272109"/>
                                <a:pt x="5205575" y="266752"/>
                                <a:pt x="5242469" y="263563"/>
                              </a:cubicBezTo>
                              <a:lnTo>
                                <a:pt x="5503209" y="249127"/>
                              </a:lnTo>
                              <a:cubicBezTo>
                                <a:pt x="5519992" y="247831"/>
                                <a:pt x="5533622" y="248428"/>
                                <a:pt x="5548554" y="247328"/>
                              </a:cubicBezTo>
                              <a:cubicBezTo>
                                <a:pt x="5558905" y="246564"/>
                                <a:pt x="5576916" y="244649"/>
                                <a:pt x="5587194" y="243864"/>
                              </a:cubicBezTo>
                              <a:cubicBezTo>
                                <a:pt x="5602404" y="242701"/>
                                <a:pt x="5618546" y="243345"/>
                                <a:pt x="5633507" y="242215"/>
                              </a:cubicBezTo>
                              <a:cubicBezTo>
                                <a:pt x="5652260" y="240799"/>
                                <a:pt x="5659110" y="240385"/>
                                <a:pt x="5679770" y="240051"/>
                              </a:cubicBezTo>
                              <a:cubicBezTo>
                                <a:pt x="5695297" y="239799"/>
                                <a:pt x="5707159" y="238072"/>
                                <a:pt x="5721308" y="237373"/>
                              </a:cubicBezTo>
                              <a:cubicBezTo>
                                <a:pt x="5738368" y="236530"/>
                                <a:pt x="5749827" y="236937"/>
                                <a:pt x="5766766" y="235752"/>
                              </a:cubicBezTo>
                              <a:cubicBezTo>
                                <a:pt x="5828268" y="231451"/>
                                <a:pt x="5909066" y="229985"/>
                                <a:pt x="5944393" y="227181"/>
                              </a:cubicBezTo>
                              <a:lnTo>
                                <a:pt x="6030446" y="222980"/>
                              </a:lnTo>
                              <a:cubicBezTo>
                                <a:pt x="6056644" y="222238"/>
                                <a:pt x="6084849" y="221591"/>
                                <a:pt x="6108667" y="220039"/>
                              </a:cubicBezTo>
                              <a:cubicBezTo>
                                <a:pt x="6136914" y="218196"/>
                                <a:pt x="6162308" y="219294"/>
                                <a:pt x="6188422" y="217278"/>
                              </a:cubicBezTo>
                              <a:lnTo>
                                <a:pt x="6188422" y="281051"/>
                              </a:lnTo>
                              <a:cubicBezTo>
                                <a:pt x="6112909" y="279259"/>
                                <a:pt x="6018315" y="281088"/>
                                <a:pt x="5941991" y="281869"/>
                              </a:cubicBezTo>
                              <a:cubicBezTo>
                                <a:pt x="5862935" y="282679"/>
                                <a:pt x="5780707" y="283427"/>
                                <a:pt x="5705022" y="284861"/>
                              </a:cubicBezTo>
                              <a:cubicBezTo>
                                <a:pt x="5626909" y="286343"/>
                                <a:pt x="5548336" y="288382"/>
                                <a:pt x="5471028" y="289418"/>
                              </a:cubicBezTo>
                              <a:cubicBezTo>
                                <a:pt x="5435011" y="289900"/>
                                <a:pt x="5394420" y="292726"/>
                                <a:pt x="5359991" y="293850"/>
                              </a:cubicBezTo>
                              <a:lnTo>
                                <a:pt x="5135029" y="300826"/>
                              </a:lnTo>
                              <a:cubicBezTo>
                                <a:pt x="5114192" y="301903"/>
                                <a:pt x="5098138" y="302986"/>
                                <a:pt x="5080047" y="303977"/>
                              </a:cubicBezTo>
                              <a:cubicBezTo>
                                <a:pt x="5063102" y="304905"/>
                                <a:pt x="5043108" y="304674"/>
                                <a:pt x="5024222" y="305781"/>
                              </a:cubicBezTo>
                              <a:cubicBezTo>
                                <a:pt x="4995670" y="307450"/>
                                <a:pt x="4941610" y="310421"/>
                                <a:pt x="4915106" y="310824"/>
                              </a:cubicBezTo>
                              <a:cubicBezTo>
                                <a:pt x="4891598" y="311183"/>
                                <a:pt x="4882105" y="312423"/>
                                <a:pt x="4861239" y="313689"/>
                              </a:cubicBezTo>
                              <a:cubicBezTo>
                                <a:pt x="4790564" y="317984"/>
                                <a:pt x="4720155" y="319860"/>
                                <a:pt x="4649023" y="325094"/>
                              </a:cubicBezTo>
                              <a:cubicBezTo>
                                <a:pt x="4630504" y="326455"/>
                                <a:pt x="4612335" y="326321"/>
                                <a:pt x="4595368" y="327773"/>
                              </a:cubicBezTo>
                              <a:cubicBezTo>
                                <a:pt x="4562068" y="330620"/>
                                <a:pt x="4520852" y="330750"/>
                                <a:pt x="4489787" y="333738"/>
                              </a:cubicBezTo>
                              <a:cubicBezTo>
                                <a:pt x="4450731" y="337496"/>
                                <a:pt x="4376711" y="341575"/>
                                <a:pt x="4331172" y="343634"/>
                              </a:cubicBezTo>
                              <a:cubicBezTo>
                                <a:pt x="4320483" y="344120"/>
                                <a:pt x="4318142" y="345174"/>
                                <a:pt x="4307790" y="345887"/>
                              </a:cubicBezTo>
                              <a:cubicBezTo>
                                <a:pt x="4298012" y="346561"/>
                                <a:pt x="4290650" y="346256"/>
                                <a:pt x="4281113" y="346823"/>
                              </a:cubicBezTo>
                              <a:lnTo>
                                <a:pt x="4179803" y="354265"/>
                              </a:lnTo>
                              <a:cubicBezTo>
                                <a:pt x="4145181" y="355845"/>
                                <a:pt x="4112263" y="360360"/>
                                <a:pt x="4077685" y="361807"/>
                              </a:cubicBezTo>
                              <a:lnTo>
                                <a:pt x="3977004" y="369096"/>
                              </a:lnTo>
                              <a:cubicBezTo>
                                <a:pt x="3947512" y="371764"/>
                                <a:pt x="3907171" y="373254"/>
                                <a:pt x="3875890" y="376944"/>
                              </a:cubicBezTo>
                              <a:lnTo>
                                <a:pt x="3726241" y="389303"/>
                              </a:lnTo>
                              <a:cubicBezTo>
                                <a:pt x="3705265" y="390671"/>
                                <a:pt x="3695047" y="392723"/>
                                <a:pt x="3678653" y="393698"/>
                              </a:cubicBezTo>
                              <a:lnTo>
                                <a:pt x="3527906" y="406166"/>
                              </a:lnTo>
                              <a:cubicBezTo>
                                <a:pt x="3495698" y="409959"/>
                                <a:pt x="3462585" y="410285"/>
                                <a:pt x="3428176" y="414190"/>
                              </a:cubicBezTo>
                              <a:cubicBezTo>
                                <a:pt x="3379162" y="419757"/>
                                <a:pt x="3320493" y="418964"/>
                                <a:pt x="3271378" y="423453"/>
                              </a:cubicBezTo>
                              <a:cubicBezTo>
                                <a:pt x="3250315" y="425379"/>
                                <a:pt x="3233240" y="424101"/>
                                <a:pt x="3213584" y="425624"/>
                              </a:cubicBezTo>
                              <a:cubicBezTo>
                                <a:pt x="3159555" y="429807"/>
                                <a:pt x="3147365" y="427906"/>
                                <a:pt x="3101847" y="429795"/>
                              </a:cubicBezTo>
                              <a:cubicBezTo>
                                <a:pt x="3086712" y="430426"/>
                                <a:pt x="3071434" y="431446"/>
                                <a:pt x="3051818" y="432205"/>
                              </a:cubicBezTo>
                              <a:cubicBezTo>
                                <a:pt x="2969249" y="435397"/>
                                <a:pt x="2774876" y="432795"/>
                                <a:pt x="2690291" y="432427"/>
                              </a:cubicBezTo>
                              <a:cubicBezTo>
                                <a:pt x="2669271" y="432339"/>
                                <a:pt x="2662939" y="430080"/>
                                <a:pt x="2636878" y="429699"/>
                              </a:cubicBezTo>
                              <a:cubicBezTo>
                                <a:pt x="2580872" y="428885"/>
                                <a:pt x="2528165" y="425783"/>
                                <a:pt x="2471127" y="422557"/>
                              </a:cubicBezTo>
                              <a:cubicBezTo>
                                <a:pt x="2460644" y="421963"/>
                                <a:pt x="2451874" y="422178"/>
                                <a:pt x="2441305" y="421715"/>
                              </a:cubicBezTo>
                              <a:cubicBezTo>
                                <a:pt x="2430051" y="421217"/>
                                <a:pt x="2429706" y="420127"/>
                                <a:pt x="2417991" y="419331"/>
                              </a:cubicBezTo>
                              <a:cubicBezTo>
                                <a:pt x="2408163" y="418662"/>
                                <a:pt x="2398591" y="418978"/>
                                <a:pt x="2388848" y="418287"/>
                              </a:cubicBezTo>
                              <a:lnTo>
                                <a:pt x="2266056" y="408474"/>
                              </a:lnTo>
                              <a:cubicBezTo>
                                <a:pt x="2228764" y="406026"/>
                                <a:pt x="2202423" y="402865"/>
                                <a:pt x="2166988" y="400190"/>
                              </a:cubicBezTo>
                              <a:lnTo>
                                <a:pt x="2093652" y="392871"/>
                              </a:lnTo>
                              <a:cubicBezTo>
                                <a:pt x="2086241" y="391899"/>
                                <a:pt x="2081899" y="390722"/>
                                <a:pt x="2073463" y="390017"/>
                              </a:cubicBezTo>
                              <a:lnTo>
                                <a:pt x="1909573" y="371419"/>
                              </a:lnTo>
                              <a:cubicBezTo>
                                <a:pt x="1900818" y="370220"/>
                                <a:pt x="1899825" y="369353"/>
                                <a:pt x="1890443" y="368280"/>
                              </a:cubicBezTo>
                              <a:lnTo>
                                <a:pt x="1756321" y="350308"/>
                              </a:lnTo>
                              <a:lnTo>
                                <a:pt x="1391173" y="289763"/>
                              </a:lnTo>
                              <a:cubicBezTo>
                                <a:pt x="1387916" y="289209"/>
                                <a:pt x="1385125" y="288845"/>
                                <a:pt x="1382476" y="288406"/>
                              </a:cubicBezTo>
                              <a:cubicBezTo>
                                <a:pt x="1346951" y="282495"/>
                                <a:pt x="1317931" y="275499"/>
                                <a:pt x="1281795" y="269740"/>
                              </a:cubicBezTo>
                              <a:lnTo>
                                <a:pt x="1241936" y="261874"/>
                              </a:lnTo>
                              <a:cubicBezTo>
                                <a:pt x="1238990" y="261327"/>
                                <a:pt x="1233270" y="260323"/>
                                <a:pt x="1230980" y="259919"/>
                              </a:cubicBezTo>
                              <a:lnTo>
                                <a:pt x="991596" y="210899"/>
                              </a:lnTo>
                              <a:cubicBezTo>
                                <a:pt x="966601" y="205938"/>
                                <a:pt x="938074" y="200047"/>
                                <a:pt x="914883" y="194859"/>
                              </a:cubicBezTo>
                              <a:lnTo>
                                <a:pt x="838699" y="178675"/>
                              </a:lnTo>
                              <a:cubicBezTo>
                                <a:pt x="826888" y="175845"/>
                                <a:pt x="813323" y="173059"/>
                                <a:pt x="799629" y="170330"/>
                              </a:cubicBezTo>
                              <a:cubicBezTo>
                                <a:pt x="728643" y="156178"/>
                                <a:pt x="662487" y="139388"/>
                                <a:pt x="591869" y="125495"/>
                              </a:cubicBezTo>
                              <a:cubicBezTo>
                                <a:pt x="585648" y="124275"/>
                                <a:pt x="579504" y="122717"/>
                                <a:pt x="572677" y="121121"/>
                              </a:cubicBezTo>
                              <a:lnTo>
                                <a:pt x="308949" y="63943"/>
                              </a:lnTo>
                              <a:cubicBezTo>
                                <a:pt x="259254" y="54615"/>
                                <a:pt x="216400" y="44482"/>
                                <a:pt x="167818" y="35049"/>
                              </a:cubicBezTo>
                              <a:lnTo>
                                <a:pt x="76929" y="16438"/>
                              </a:lnTo>
                              <a:cubicBezTo>
                                <a:pt x="63101" y="13698"/>
                                <a:pt x="51257" y="11016"/>
                                <a:pt x="37329" y="8373"/>
                              </a:cubicBezTo>
                              <a:cubicBezTo>
                                <a:pt x="24386" y="5918"/>
                                <a:pt x="6546" y="3995"/>
                                <a:pt x="0"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 name="Shape 9"/>
                      <wps:cNvSpPr/>
                      <wps:spPr>
                        <a:xfrm>
                          <a:off x="7663665" y="223359"/>
                          <a:ext cx="3395" cy="179"/>
                        </a:xfrm>
                        <a:custGeom>
                          <a:avLst/>
                          <a:gdLst/>
                          <a:ahLst/>
                          <a:cxnLst/>
                          <a:rect l="0" t="0" r="0" b="0"/>
                          <a:pathLst>
                            <a:path w="3395" h="179">
                              <a:moveTo>
                                <a:pt x="3088" y="0"/>
                              </a:moveTo>
                              <a:lnTo>
                                <a:pt x="3395" y="179"/>
                              </a:lnTo>
                              <a:lnTo>
                                <a:pt x="0" y="143"/>
                              </a:lnTo>
                              <a:lnTo>
                                <a:pt x="3088" y="0"/>
                              </a:ln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0" name="Shape 10"/>
                      <wps:cNvSpPr/>
                      <wps:spPr>
                        <a:xfrm>
                          <a:off x="7610123" y="223120"/>
                          <a:ext cx="53542" cy="2017"/>
                        </a:xfrm>
                        <a:custGeom>
                          <a:avLst/>
                          <a:gdLst/>
                          <a:ahLst/>
                          <a:cxnLst/>
                          <a:rect l="0" t="0" r="0" b="0"/>
                          <a:pathLst>
                            <a:path w="53542" h="2017">
                              <a:moveTo>
                                <a:pt x="16750" y="0"/>
                              </a:moveTo>
                              <a:lnTo>
                                <a:pt x="53542" y="383"/>
                              </a:lnTo>
                              <a:lnTo>
                                <a:pt x="43473" y="850"/>
                              </a:lnTo>
                              <a:cubicBezTo>
                                <a:pt x="30169" y="1299"/>
                                <a:pt x="16568" y="1646"/>
                                <a:pt x="3470" y="2017"/>
                              </a:cubicBezTo>
                              <a:cubicBezTo>
                                <a:pt x="8903" y="455"/>
                                <a:pt x="0" y="663"/>
                                <a:pt x="16750" y="0"/>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1" name="Shape 11"/>
                      <wps:cNvSpPr/>
                      <wps:spPr>
                        <a:xfrm>
                          <a:off x="2623940" y="0"/>
                          <a:ext cx="5147629" cy="315521"/>
                        </a:xfrm>
                        <a:custGeom>
                          <a:avLst/>
                          <a:gdLst/>
                          <a:ahLst/>
                          <a:cxnLst/>
                          <a:rect l="0" t="0" r="0" b="0"/>
                          <a:pathLst>
                            <a:path w="5147629" h="315521">
                              <a:moveTo>
                                <a:pt x="0" y="2156"/>
                              </a:moveTo>
                              <a:lnTo>
                                <a:pt x="5147629" y="2156"/>
                              </a:lnTo>
                              <a:lnTo>
                                <a:pt x="5147629" y="219435"/>
                              </a:lnTo>
                              <a:cubicBezTo>
                                <a:pt x="5121515" y="221450"/>
                                <a:pt x="5096121" y="220352"/>
                                <a:pt x="5067874" y="222195"/>
                              </a:cubicBezTo>
                              <a:lnTo>
                                <a:pt x="5042814" y="223359"/>
                              </a:lnTo>
                              <a:lnTo>
                                <a:pt x="5040113" y="221786"/>
                              </a:lnTo>
                              <a:cubicBezTo>
                                <a:pt x="5039147" y="220950"/>
                                <a:pt x="5042478" y="222334"/>
                                <a:pt x="5033700" y="221194"/>
                              </a:cubicBezTo>
                              <a:cubicBezTo>
                                <a:pt x="5013659" y="218595"/>
                                <a:pt x="4976010" y="221652"/>
                                <a:pt x="4954665" y="222248"/>
                              </a:cubicBezTo>
                              <a:cubicBezTo>
                                <a:pt x="4938188" y="222710"/>
                                <a:pt x="4930779" y="223631"/>
                                <a:pt x="4910702" y="223671"/>
                              </a:cubicBezTo>
                              <a:cubicBezTo>
                                <a:pt x="4864247" y="223758"/>
                                <a:pt x="4819665" y="225374"/>
                                <a:pt x="4772311" y="226883"/>
                              </a:cubicBezTo>
                              <a:cubicBezTo>
                                <a:pt x="4741830" y="227854"/>
                                <a:pt x="4710557" y="227919"/>
                                <a:pt x="4679796" y="228898"/>
                              </a:cubicBezTo>
                              <a:cubicBezTo>
                                <a:pt x="4647312" y="229935"/>
                                <a:pt x="4625111" y="231649"/>
                                <a:pt x="4591491" y="231435"/>
                              </a:cubicBezTo>
                              <a:lnTo>
                                <a:pt x="4325577" y="240293"/>
                              </a:lnTo>
                              <a:cubicBezTo>
                                <a:pt x="4278308" y="242643"/>
                                <a:pt x="4263344" y="241761"/>
                                <a:pt x="4234510" y="243032"/>
                              </a:cubicBezTo>
                              <a:cubicBezTo>
                                <a:pt x="4218956" y="243715"/>
                                <a:pt x="4207014" y="244861"/>
                                <a:pt x="4190342" y="245301"/>
                              </a:cubicBezTo>
                              <a:cubicBezTo>
                                <a:pt x="4174657" y="245714"/>
                                <a:pt x="4159671" y="244904"/>
                                <a:pt x="4144741" y="245850"/>
                              </a:cubicBezTo>
                              <a:cubicBezTo>
                                <a:pt x="4116488" y="247640"/>
                                <a:pt x="4087094" y="249937"/>
                                <a:pt x="4057387" y="249882"/>
                              </a:cubicBezTo>
                              <a:lnTo>
                                <a:pt x="3883655" y="256344"/>
                              </a:lnTo>
                              <a:cubicBezTo>
                                <a:pt x="3854639" y="256809"/>
                                <a:pt x="3826026" y="260190"/>
                                <a:pt x="3798439" y="260903"/>
                              </a:cubicBezTo>
                              <a:cubicBezTo>
                                <a:pt x="3739921" y="262415"/>
                                <a:pt x="3680323" y="266263"/>
                                <a:pt x="3624454" y="267062"/>
                              </a:cubicBezTo>
                              <a:cubicBezTo>
                                <a:pt x="3595381" y="267476"/>
                                <a:pt x="3572165" y="271534"/>
                                <a:pt x="3542562" y="271555"/>
                              </a:cubicBezTo>
                              <a:cubicBezTo>
                                <a:pt x="3525516" y="271569"/>
                                <a:pt x="3512336" y="272393"/>
                                <a:pt x="3496083" y="273470"/>
                              </a:cubicBezTo>
                              <a:cubicBezTo>
                                <a:pt x="3477946" y="274673"/>
                                <a:pt x="3472725" y="274417"/>
                                <a:pt x="3453872" y="274881"/>
                              </a:cubicBezTo>
                              <a:cubicBezTo>
                                <a:pt x="3439094" y="275244"/>
                                <a:pt x="3423726" y="276912"/>
                                <a:pt x="3409337" y="277516"/>
                              </a:cubicBezTo>
                              <a:cubicBezTo>
                                <a:pt x="3392017" y="278240"/>
                                <a:pt x="3382611" y="277638"/>
                                <a:pt x="3365971" y="278798"/>
                              </a:cubicBezTo>
                              <a:lnTo>
                                <a:pt x="3148477" y="288737"/>
                              </a:lnTo>
                              <a:cubicBezTo>
                                <a:pt x="3135401" y="289162"/>
                                <a:pt x="3119303" y="290610"/>
                                <a:pt x="3108250" y="291197"/>
                              </a:cubicBezTo>
                              <a:cubicBezTo>
                                <a:pt x="3091799" y="292068"/>
                                <a:pt x="3078381" y="291786"/>
                                <a:pt x="3062545" y="292884"/>
                              </a:cubicBezTo>
                              <a:cubicBezTo>
                                <a:pt x="3050219" y="293738"/>
                                <a:pt x="3037013" y="295142"/>
                                <a:pt x="3023953" y="295797"/>
                              </a:cubicBezTo>
                              <a:cubicBezTo>
                                <a:pt x="3007699" y="296618"/>
                                <a:pt x="2995084" y="295852"/>
                                <a:pt x="2978089" y="296990"/>
                              </a:cubicBezTo>
                              <a:lnTo>
                                <a:pt x="2765236" y="306838"/>
                              </a:lnTo>
                              <a:cubicBezTo>
                                <a:pt x="2732861" y="307580"/>
                                <a:pt x="2703610" y="307753"/>
                                <a:pt x="2674094" y="309525"/>
                              </a:cubicBezTo>
                              <a:cubicBezTo>
                                <a:pt x="2649560" y="310997"/>
                                <a:pt x="2611782" y="310150"/>
                                <a:pt x="2584495" y="311144"/>
                              </a:cubicBezTo>
                              <a:cubicBezTo>
                                <a:pt x="2464085" y="315521"/>
                                <a:pt x="2333031" y="313333"/>
                                <a:pt x="2212301" y="310510"/>
                              </a:cubicBezTo>
                              <a:cubicBezTo>
                                <a:pt x="2154423" y="309153"/>
                                <a:pt x="2081873" y="308463"/>
                                <a:pt x="2031354" y="304729"/>
                              </a:cubicBezTo>
                              <a:cubicBezTo>
                                <a:pt x="1982282" y="301100"/>
                                <a:pt x="1909933" y="299256"/>
                                <a:pt x="1864803" y="295049"/>
                              </a:cubicBezTo>
                              <a:cubicBezTo>
                                <a:pt x="1848845" y="293562"/>
                                <a:pt x="1840403" y="292108"/>
                                <a:pt x="1823561" y="291595"/>
                              </a:cubicBezTo>
                              <a:cubicBezTo>
                                <a:pt x="1805493" y="291046"/>
                                <a:pt x="1806393" y="289421"/>
                                <a:pt x="1785870" y="288475"/>
                              </a:cubicBezTo>
                              <a:cubicBezTo>
                                <a:pt x="1755468" y="287067"/>
                                <a:pt x="1659200" y="274903"/>
                                <a:pt x="1619412" y="271379"/>
                              </a:cubicBezTo>
                              <a:lnTo>
                                <a:pt x="1533064" y="260255"/>
                              </a:lnTo>
                              <a:cubicBezTo>
                                <a:pt x="1523267" y="259019"/>
                                <a:pt x="1510092" y="256799"/>
                                <a:pt x="1499896" y="255236"/>
                              </a:cubicBezTo>
                              <a:cubicBezTo>
                                <a:pt x="1488506" y="253493"/>
                                <a:pt x="1491818" y="254080"/>
                                <a:pt x="1480647" y="252781"/>
                              </a:cubicBezTo>
                              <a:cubicBezTo>
                                <a:pt x="1457985" y="250141"/>
                                <a:pt x="1435914" y="245725"/>
                                <a:pt x="1414318" y="242412"/>
                              </a:cubicBezTo>
                              <a:lnTo>
                                <a:pt x="1325876" y="229136"/>
                              </a:lnTo>
                              <a:cubicBezTo>
                                <a:pt x="1325041" y="229020"/>
                                <a:pt x="1324253" y="228912"/>
                                <a:pt x="1323406" y="228805"/>
                              </a:cubicBezTo>
                              <a:cubicBezTo>
                                <a:pt x="1322554" y="228696"/>
                                <a:pt x="1321722" y="228618"/>
                                <a:pt x="1320865" y="228517"/>
                              </a:cubicBezTo>
                              <a:lnTo>
                                <a:pt x="1298303" y="224693"/>
                              </a:lnTo>
                              <a:cubicBezTo>
                                <a:pt x="1290499" y="223424"/>
                                <a:pt x="1287795" y="223577"/>
                                <a:pt x="1280027" y="222278"/>
                              </a:cubicBezTo>
                              <a:cubicBezTo>
                                <a:pt x="1276067" y="221616"/>
                                <a:pt x="1268240" y="220082"/>
                                <a:pt x="1263366" y="219276"/>
                              </a:cubicBezTo>
                              <a:lnTo>
                                <a:pt x="1117083" y="193180"/>
                              </a:lnTo>
                              <a:cubicBezTo>
                                <a:pt x="1109224" y="191783"/>
                                <a:pt x="1110176" y="191815"/>
                                <a:pt x="1103944" y="190299"/>
                              </a:cubicBezTo>
                              <a:cubicBezTo>
                                <a:pt x="1098043" y="188863"/>
                                <a:pt x="1094386" y="188219"/>
                                <a:pt x="1087822" y="187044"/>
                              </a:cubicBezTo>
                              <a:cubicBezTo>
                                <a:pt x="1084464" y="186444"/>
                                <a:pt x="1083158" y="186245"/>
                                <a:pt x="1079571" y="185576"/>
                              </a:cubicBezTo>
                              <a:cubicBezTo>
                                <a:pt x="1076094" y="184928"/>
                                <a:pt x="1074420" y="184576"/>
                                <a:pt x="1073466" y="184387"/>
                              </a:cubicBezTo>
                              <a:lnTo>
                                <a:pt x="923966" y="151977"/>
                              </a:lnTo>
                              <a:cubicBezTo>
                                <a:pt x="911898" y="149299"/>
                                <a:pt x="904803" y="147207"/>
                                <a:pt x="894362" y="144896"/>
                              </a:cubicBezTo>
                              <a:lnTo>
                                <a:pt x="822744" y="128091"/>
                              </a:lnTo>
                              <a:cubicBezTo>
                                <a:pt x="817642" y="126831"/>
                                <a:pt x="815763" y="126511"/>
                                <a:pt x="808999" y="125136"/>
                              </a:cubicBezTo>
                              <a:cubicBezTo>
                                <a:pt x="799329" y="123169"/>
                                <a:pt x="802084" y="123519"/>
                                <a:pt x="795075" y="121489"/>
                              </a:cubicBezTo>
                              <a:cubicBezTo>
                                <a:pt x="790985" y="120300"/>
                                <a:pt x="785480" y="118900"/>
                                <a:pt x="780368" y="117712"/>
                              </a:cubicBezTo>
                              <a:lnTo>
                                <a:pt x="716047" y="101692"/>
                              </a:lnTo>
                              <a:cubicBezTo>
                                <a:pt x="712883" y="100771"/>
                                <a:pt x="714005" y="101008"/>
                                <a:pt x="709251" y="99817"/>
                              </a:cubicBezTo>
                              <a:lnTo>
                                <a:pt x="531684" y="53218"/>
                              </a:lnTo>
                              <a:cubicBezTo>
                                <a:pt x="526129" y="51789"/>
                                <a:pt x="522799" y="51019"/>
                                <a:pt x="517079" y="49424"/>
                              </a:cubicBezTo>
                              <a:cubicBezTo>
                                <a:pt x="513439" y="48409"/>
                                <a:pt x="513116" y="48240"/>
                                <a:pt x="510469" y="47510"/>
                              </a:cubicBezTo>
                              <a:cubicBezTo>
                                <a:pt x="478306" y="38631"/>
                                <a:pt x="365962" y="6562"/>
                                <a:pt x="352079" y="4301"/>
                              </a:cubicBezTo>
                              <a:cubicBezTo>
                                <a:pt x="351194" y="4158"/>
                                <a:pt x="348422" y="3787"/>
                                <a:pt x="347370" y="3675"/>
                              </a:cubicBezTo>
                              <a:cubicBezTo>
                                <a:pt x="312311" y="0"/>
                                <a:pt x="22550" y="6138"/>
                                <a:pt x="0" y="2156"/>
                              </a:cubicBezTo>
                              <a:close/>
                            </a:path>
                          </a:pathLst>
                        </a:custGeom>
                        <a:ln w="0" cap="flat">
                          <a:miter lim="127000"/>
                        </a:ln>
                      </wps:spPr>
                      <wps:style>
                        <a:lnRef idx="0">
                          <a:srgbClr val="000000">
                            <a:alpha val="0"/>
                          </a:srgbClr>
                        </a:lnRef>
                        <a:fillRef idx="1">
                          <a:srgbClr val="0000CC"/>
                        </a:fillRef>
                        <a:effectRef idx="0">
                          <a:scrgbClr r="0" g="0" b="0"/>
                        </a:effectRef>
                        <a:fontRef idx="none"/>
                      </wps:style>
                      <wps:bodyPr/>
                    </wps:wsp>
                    <wps:wsp>
                      <wps:cNvPr id="12" name="Shape 12"/>
                      <wps:cNvSpPr/>
                      <wps:spPr>
                        <a:xfrm>
                          <a:off x="2588007" y="0"/>
                          <a:ext cx="5081337" cy="356122"/>
                        </a:xfrm>
                        <a:custGeom>
                          <a:avLst/>
                          <a:gdLst/>
                          <a:ahLst/>
                          <a:cxnLst/>
                          <a:rect l="0" t="0" r="0" b="0"/>
                          <a:pathLst>
                            <a:path w="5081337" h="356122">
                              <a:moveTo>
                                <a:pt x="0" y="2156"/>
                              </a:moveTo>
                              <a:lnTo>
                                <a:pt x="35932" y="2156"/>
                              </a:lnTo>
                              <a:cubicBezTo>
                                <a:pt x="58482" y="6138"/>
                                <a:pt x="348243" y="0"/>
                                <a:pt x="383302" y="3675"/>
                              </a:cubicBezTo>
                              <a:cubicBezTo>
                                <a:pt x="384354" y="3787"/>
                                <a:pt x="387126" y="4158"/>
                                <a:pt x="388012" y="4301"/>
                              </a:cubicBezTo>
                              <a:cubicBezTo>
                                <a:pt x="401894" y="6562"/>
                                <a:pt x="514238" y="38631"/>
                                <a:pt x="546401" y="47510"/>
                              </a:cubicBezTo>
                              <a:cubicBezTo>
                                <a:pt x="549048" y="48240"/>
                                <a:pt x="549372" y="48409"/>
                                <a:pt x="553011" y="49424"/>
                              </a:cubicBezTo>
                              <a:cubicBezTo>
                                <a:pt x="558731" y="51019"/>
                                <a:pt x="562061" y="51789"/>
                                <a:pt x="567616" y="53218"/>
                              </a:cubicBezTo>
                              <a:lnTo>
                                <a:pt x="745183" y="99817"/>
                              </a:lnTo>
                              <a:cubicBezTo>
                                <a:pt x="749937" y="101008"/>
                                <a:pt x="748815" y="100771"/>
                                <a:pt x="751980" y="101692"/>
                              </a:cubicBezTo>
                              <a:lnTo>
                                <a:pt x="816300" y="117712"/>
                              </a:lnTo>
                              <a:cubicBezTo>
                                <a:pt x="821412" y="118900"/>
                                <a:pt x="826917" y="120300"/>
                                <a:pt x="831007" y="121489"/>
                              </a:cubicBezTo>
                              <a:cubicBezTo>
                                <a:pt x="838016" y="123519"/>
                                <a:pt x="835261" y="123169"/>
                                <a:pt x="844931" y="125136"/>
                              </a:cubicBezTo>
                              <a:cubicBezTo>
                                <a:pt x="851695" y="126511"/>
                                <a:pt x="853574" y="126831"/>
                                <a:pt x="858676" y="128091"/>
                              </a:cubicBezTo>
                              <a:lnTo>
                                <a:pt x="930294" y="144896"/>
                              </a:lnTo>
                              <a:cubicBezTo>
                                <a:pt x="940735" y="147207"/>
                                <a:pt x="947830" y="149299"/>
                                <a:pt x="959898" y="151977"/>
                              </a:cubicBezTo>
                              <a:lnTo>
                                <a:pt x="1109398" y="184387"/>
                              </a:lnTo>
                              <a:cubicBezTo>
                                <a:pt x="1110352" y="184576"/>
                                <a:pt x="1112026" y="184928"/>
                                <a:pt x="1115503" y="185576"/>
                              </a:cubicBezTo>
                              <a:cubicBezTo>
                                <a:pt x="1119090" y="186245"/>
                                <a:pt x="1120397" y="186444"/>
                                <a:pt x="1123755" y="187044"/>
                              </a:cubicBezTo>
                              <a:cubicBezTo>
                                <a:pt x="1130318" y="188219"/>
                                <a:pt x="1133975" y="188863"/>
                                <a:pt x="1139876" y="190299"/>
                              </a:cubicBezTo>
                              <a:cubicBezTo>
                                <a:pt x="1146108" y="191815"/>
                                <a:pt x="1145156" y="191783"/>
                                <a:pt x="1153015" y="193180"/>
                              </a:cubicBezTo>
                              <a:lnTo>
                                <a:pt x="1299298" y="219276"/>
                              </a:lnTo>
                              <a:cubicBezTo>
                                <a:pt x="1304172" y="220082"/>
                                <a:pt x="1311999" y="221616"/>
                                <a:pt x="1315959" y="222278"/>
                              </a:cubicBezTo>
                              <a:cubicBezTo>
                                <a:pt x="1323727" y="223577"/>
                                <a:pt x="1326431" y="223424"/>
                                <a:pt x="1334235" y="224693"/>
                              </a:cubicBezTo>
                              <a:lnTo>
                                <a:pt x="1356797" y="228517"/>
                              </a:lnTo>
                              <a:cubicBezTo>
                                <a:pt x="1357654" y="228618"/>
                                <a:pt x="1358486" y="228696"/>
                                <a:pt x="1359338" y="228805"/>
                              </a:cubicBezTo>
                              <a:cubicBezTo>
                                <a:pt x="1360185" y="228912"/>
                                <a:pt x="1360973" y="229020"/>
                                <a:pt x="1361808" y="229136"/>
                              </a:cubicBezTo>
                              <a:lnTo>
                                <a:pt x="1450250" y="242412"/>
                              </a:lnTo>
                              <a:cubicBezTo>
                                <a:pt x="1471846" y="245725"/>
                                <a:pt x="1493918" y="250141"/>
                                <a:pt x="1516579" y="252781"/>
                              </a:cubicBezTo>
                              <a:cubicBezTo>
                                <a:pt x="1527750" y="254080"/>
                                <a:pt x="1524438" y="253493"/>
                                <a:pt x="1535829" y="255236"/>
                              </a:cubicBezTo>
                              <a:cubicBezTo>
                                <a:pt x="1546024" y="256799"/>
                                <a:pt x="1559199" y="259019"/>
                                <a:pt x="1568996" y="260255"/>
                              </a:cubicBezTo>
                              <a:lnTo>
                                <a:pt x="1655345" y="271379"/>
                              </a:lnTo>
                              <a:cubicBezTo>
                                <a:pt x="1695132" y="274903"/>
                                <a:pt x="1791400" y="287067"/>
                                <a:pt x="1821802" y="288475"/>
                              </a:cubicBezTo>
                              <a:cubicBezTo>
                                <a:pt x="1842325" y="289421"/>
                                <a:pt x="1841425" y="291046"/>
                                <a:pt x="1859493" y="291595"/>
                              </a:cubicBezTo>
                              <a:cubicBezTo>
                                <a:pt x="1876335" y="292108"/>
                                <a:pt x="1884777" y="293562"/>
                                <a:pt x="1900735" y="295049"/>
                              </a:cubicBezTo>
                              <a:cubicBezTo>
                                <a:pt x="1945865" y="299256"/>
                                <a:pt x="2018214" y="301100"/>
                                <a:pt x="2067286" y="304729"/>
                              </a:cubicBezTo>
                              <a:cubicBezTo>
                                <a:pt x="2117805" y="308463"/>
                                <a:pt x="2190355" y="309153"/>
                                <a:pt x="2248233" y="310510"/>
                              </a:cubicBezTo>
                              <a:cubicBezTo>
                                <a:pt x="2368963" y="313333"/>
                                <a:pt x="2500017" y="315521"/>
                                <a:pt x="2620427" y="311144"/>
                              </a:cubicBezTo>
                              <a:cubicBezTo>
                                <a:pt x="2647714" y="310150"/>
                                <a:pt x="2685493" y="310997"/>
                                <a:pt x="2710026" y="309525"/>
                              </a:cubicBezTo>
                              <a:cubicBezTo>
                                <a:pt x="2739542" y="307753"/>
                                <a:pt x="2768793" y="307580"/>
                                <a:pt x="2801168" y="306838"/>
                              </a:cubicBezTo>
                              <a:lnTo>
                                <a:pt x="3014021" y="296990"/>
                              </a:lnTo>
                              <a:cubicBezTo>
                                <a:pt x="3031016" y="295852"/>
                                <a:pt x="3043631" y="296618"/>
                                <a:pt x="3059885" y="295797"/>
                              </a:cubicBezTo>
                              <a:cubicBezTo>
                                <a:pt x="3072945" y="295142"/>
                                <a:pt x="3086151" y="293738"/>
                                <a:pt x="3098477" y="292884"/>
                              </a:cubicBezTo>
                              <a:cubicBezTo>
                                <a:pt x="3114313" y="291786"/>
                                <a:pt x="3127731" y="292068"/>
                                <a:pt x="3144182" y="291197"/>
                              </a:cubicBezTo>
                              <a:cubicBezTo>
                                <a:pt x="3155235" y="290610"/>
                                <a:pt x="3171333" y="289162"/>
                                <a:pt x="3184409" y="288737"/>
                              </a:cubicBezTo>
                              <a:lnTo>
                                <a:pt x="3401903" y="278798"/>
                              </a:lnTo>
                              <a:cubicBezTo>
                                <a:pt x="3418543" y="277638"/>
                                <a:pt x="3427950" y="278240"/>
                                <a:pt x="3445269" y="277516"/>
                              </a:cubicBezTo>
                              <a:cubicBezTo>
                                <a:pt x="3459658" y="276912"/>
                                <a:pt x="3475026" y="275244"/>
                                <a:pt x="3489804" y="274881"/>
                              </a:cubicBezTo>
                              <a:cubicBezTo>
                                <a:pt x="3508657" y="274417"/>
                                <a:pt x="3513878" y="274673"/>
                                <a:pt x="3532015" y="273470"/>
                              </a:cubicBezTo>
                              <a:cubicBezTo>
                                <a:pt x="3548268" y="272393"/>
                                <a:pt x="3561449" y="271569"/>
                                <a:pt x="3578494" y="271555"/>
                              </a:cubicBezTo>
                              <a:cubicBezTo>
                                <a:pt x="3608097" y="271534"/>
                                <a:pt x="3631313" y="267476"/>
                                <a:pt x="3660387" y="267062"/>
                              </a:cubicBezTo>
                              <a:cubicBezTo>
                                <a:pt x="3716255" y="266263"/>
                                <a:pt x="3775853" y="262415"/>
                                <a:pt x="3834372" y="260903"/>
                              </a:cubicBezTo>
                              <a:cubicBezTo>
                                <a:pt x="3861958" y="260190"/>
                                <a:pt x="3890571" y="256809"/>
                                <a:pt x="3919587" y="256344"/>
                              </a:cubicBezTo>
                              <a:lnTo>
                                <a:pt x="4093319" y="249882"/>
                              </a:lnTo>
                              <a:cubicBezTo>
                                <a:pt x="4123026" y="249937"/>
                                <a:pt x="4152420" y="247640"/>
                                <a:pt x="4180674" y="245850"/>
                              </a:cubicBezTo>
                              <a:cubicBezTo>
                                <a:pt x="4195603" y="244904"/>
                                <a:pt x="4210590" y="245714"/>
                                <a:pt x="4226275" y="245301"/>
                              </a:cubicBezTo>
                              <a:cubicBezTo>
                                <a:pt x="4242946" y="244861"/>
                                <a:pt x="4254888" y="243715"/>
                                <a:pt x="4270443" y="243032"/>
                              </a:cubicBezTo>
                              <a:cubicBezTo>
                                <a:pt x="4299276" y="241761"/>
                                <a:pt x="4314241" y="242643"/>
                                <a:pt x="4361509" y="240293"/>
                              </a:cubicBezTo>
                              <a:lnTo>
                                <a:pt x="4627423" y="231435"/>
                              </a:lnTo>
                              <a:cubicBezTo>
                                <a:pt x="4661043" y="231649"/>
                                <a:pt x="4683245" y="229935"/>
                                <a:pt x="4715728" y="228898"/>
                              </a:cubicBezTo>
                              <a:cubicBezTo>
                                <a:pt x="4746490" y="227919"/>
                                <a:pt x="4777762" y="227854"/>
                                <a:pt x="4808243" y="226883"/>
                              </a:cubicBezTo>
                              <a:cubicBezTo>
                                <a:pt x="4855598" y="225374"/>
                                <a:pt x="4900179" y="223758"/>
                                <a:pt x="4946635" y="223671"/>
                              </a:cubicBezTo>
                              <a:cubicBezTo>
                                <a:pt x="4966711" y="223631"/>
                                <a:pt x="4974121" y="222710"/>
                                <a:pt x="4990597" y="222248"/>
                              </a:cubicBezTo>
                              <a:cubicBezTo>
                                <a:pt x="5011942" y="221652"/>
                                <a:pt x="5049591" y="218595"/>
                                <a:pt x="5069632" y="221194"/>
                              </a:cubicBezTo>
                              <a:cubicBezTo>
                                <a:pt x="5081337" y="222714"/>
                                <a:pt x="5071512" y="219747"/>
                                <a:pt x="5079053" y="223538"/>
                              </a:cubicBezTo>
                              <a:lnTo>
                                <a:pt x="5038866" y="223120"/>
                              </a:lnTo>
                              <a:cubicBezTo>
                                <a:pt x="5022116" y="223782"/>
                                <a:pt x="5031019" y="223575"/>
                                <a:pt x="5025586" y="225137"/>
                              </a:cubicBezTo>
                              <a:lnTo>
                                <a:pt x="4939532" y="229338"/>
                              </a:lnTo>
                              <a:cubicBezTo>
                                <a:pt x="4904206" y="232142"/>
                                <a:pt x="4823407" y="233607"/>
                                <a:pt x="4761905" y="237909"/>
                              </a:cubicBezTo>
                              <a:cubicBezTo>
                                <a:pt x="4744966" y="239094"/>
                                <a:pt x="4733507" y="238686"/>
                                <a:pt x="4716447" y="239530"/>
                              </a:cubicBezTo>
                              <a:cubicBezTo>
                                <a:pt x="4702298" y="240228"/>
                                <a:pt x="4690436" y="241955"/>
                                <a:pt x="4674909" y="242208"/>
                              </a:cubicBezTo>
                              <a:cubicBezTo>
                                <a:pt x="4654249" y="242542"/>
                                <a:pt x="4647399" y="242956"/>
                                <a:pt x="4628646" y="244371"/>
                              </a:cubicBezTo>
                              <a:cubicBezTo>
                                <a:pt x="4613685" y="245501"/>
                                <a:pt x="4597543" y="244857"/>
                                <a:pt x="4582333" y="246021"/>
                              </a:cubicBezTo>
                              <a:cubicBezTo>
                                <a:pt x="4572055" y="246805"/>
                                <a:pt x="4554044" y="248720"/>
                                <a:pt x="4543693" y="249484"/>
                              </a:cubicBezTo>
                              <a:cubicBezTo>
                                <a:pt x="4528761" y="250585"/>
                                <a:pt x="4515131" y="249987"/>
                                <a:pt x="4498348" y="251283"/>
                              </a:cubicBezTo>
                              <a:lnTo>
                                <a:pt x="4237608" y="265719"/>
                              </a:lnTo>
                              <a:cubicBezTo>
                                <a:pt x="4200714" y="268908"/>
                                <a:pt x="4082217" y="274265"/>
                                <a:pt x="4066449" y="275670"/>
                              </a:cubicBezTo>
                              <a:lnTo>
                                <a:pt x="3979707" y="280749"/>
                              </a:lnTo>
                              <a:cubicBezTo>
                                <a:pt x="3964860" y="281113"/>
                                <a:pt x="3881473" y="287563"/>
                                <a:pt x="3850283" y="288565"/>
                              </a:cubicBezTo>
                              <a:cubicBezTo>
                                <a:pt x="3835351" y="289043"/>
                                <a:pt x="3823420" y="291006"/>
                                <a:pt x="3808660" y="291452"/>
                              </a:cubicBezTo>
                              <a:cubicBezTo>
                                <a:pt x="3774284" y="292488"/>
                                <a:pt x="3700379" y="298681"/>
                                <a:pt x="3679441" y="299200"/>
                              </a:cubicBezTo>
                              <a:lnTo>
                                <a:pt x="3553132" y="306936"/>
                              </a:lnTo>
                              <a:cubicBezTo>
                                <a:pt x="3533296" y="307378"/>
                                <a:pt x="3528587" y="309077"/>
                                <a:pt x="3511753" y="309725"/>
                              </a:cubicBezTo>
                              <a:lnTo>
                                <a:pt x="3422287" y="314258"/>
                              </a:lnTo>
                              <a:cubicBezTo>
                                <a:pt x="3407311" y="315457"/>
                                <a:pt x="3399182" y="317083"/>
                                <a:pt x="3382539" y="317556"/>
                              </a:cubicBezTo>
                              <a:cubicBezTo>
                                <a:pt x="3361554" y="318146"/>
                                <a:pt x="3357457" y="318415"/>
                                <a:pt x="3338447" y="319939"/>
                              </a:cubicBezTo>
                              <a:cubicBezTo>
                                <a:pt x="3324619" y="321045"/>
                                <a:pt x="3310477" y="320558"/>
                                <a:pt x="3294314" y="322116"/>
                              </a:cubicBezTo>
                              <a:lnTo>
                                <a:pt x="3075949" y="334602"/>
                              </a:lnTo>
                              <a:cubicBezTo>
                                <a:pt x="3056529" y="335124"/>
                                <a:pt x="3050627" y="335322"/>
                                <a:pt x="3032366" y="336769"/>
                              </a:cubicBezTo>
                              <a:cubicBezTo>
                                <a:pt x="2994318" y="339782"/>
                                <a:pt x="2803626" y="348321"/>
                                <a:pt x="2766297" y="348602"/>
                              </a:cubicBezTo>
                              <a:cubicBezTo>
                                <a:pt x="2737977" y="348814"/>
                                <a:pt x="2706002" y="351148"/>
                                <a:pt x="2676798" y="352458"/>
                              </a:cubicBezTo>
                              <a:lnTo>
                                <a:pt x="2387157" y="356122"/>
                              </a:lnTo>
                              <a:cubicBezTo>
                                <a:pt x="2314027" y="355857"/>
                                <a:pt x="2074997" y="351701"/>
                                <a:pt x="2012897" y="346575"/>
                              </a:cubicBezTo>
                              <a:cubicBezTo>
                                <a:pt x="1995001" y="345100"/>
                                <a:pt x="1984230" y="345902"/>
                                <a:pt x="1967414" y="345041"/>
                              </a:cubicBezTo>
                              <a:cubicBezTo>
                                <a:pt x="1953019" y="344303"/>
                                <a:pt x="1940883" y="342659"/>
                                <a:pt x="1925809" y="342319"/>
                              </a:cubicBezTo>
                              <a:cubicBezTo>
                                <a:pt x="1897052" y="341679"/>
                                <a:pt x="1757006" y="331455"/>
                                <a:pt x="1711929" y="328042"/>
                              </a:cubicBezTo>
                              <a:lnTo>
                                <a:pt x="1520957" y="308538"/>
                              </a:lnTo>
                              <a:cubicBezTo>
                                <a:pt x="1470651" y="302802"/>
                                <a:pt x="1421680" y="296970"/>
                                <a:pt x="1371154" y="290087"/>
                              </a:cubicBezTo>
                              <a:lnTo>
                                <a:pt x="1229819" y="270410"/>
                              </a:lnTo>
                              <a:cubicBezTo>
                                <a:pt x="1224536" y="269529"/>
                                <a:pt x="1219702" y="268196"/>
                                <a:pt x="1213564" y="267267"/>
                              </a:cubicBezTo>
                              <a:cubicBezTo>
                                <a:pt x="1122905" y="253601"/>
                                <a:pt x="1076094" y="244710"/>
                                <a:pt x="992772" y="230154"/>
                              </a:cubicBezTo>
                              <a:lnTo>
                                <a:pt x="739073" y="179132"/>
                              </a:lnTo>
                              <a:cubicBezTo>
                                <a:pt x="732795" y="177653"/>
                                <a:pt x="728626" y="177070"/>
                                <a:pt x="723355" y="175950"/>
                              </a:cubicBezTo>
                              <a:cubicBezTo>
                                <a:pt x="717671" y="174743"/>
                                <a:pt x="712661" y="173603"/>
                                <a:pt x="707610" y="172608"/>
                              </a:cubicBezTo>
                              <a:cubicBezTo>
                                <a:pt x="694076" y="169949"/>
                                <a:pt x="689094" y="168353"/>
                                <a:pt x="676577" y="165761"/>
                              </a:cubicBezTo>
                              <a:lnTo>
                                <a:pt x="436187" y="110361"/>
                              </a:lnTo>
                              <a:cubicBezTo>
                                <a:pt x="425190" y="107373"/>
                                <a:pt x="415573" y="106283"/>
                                <a:pt x="405518" y="103622"/>
                              </a:cubicBezTo>
                              <a:cubicBezTo>
                                <a:pt x="398121" y="101660"/>
                                <a:pt x="399334" y="101443"/>
                                <a:pt x="391489" y="99601"/>
                              </a:cubicBezTo>
                              <a:lnTo>
                                <a:pt x="0" y="2156"/>
                              </a:lnTo>
                              <a:close/>
                            </a:path>
                          </a:pathLst>
                        </a:custGeom>
                        <a:ln w="0" cap="flat">
                          <a:miter lim="127000"/>
                        </a:ln>
                      </wps:spPr>
                      <wps:style>
                        <a:lnRef idx="0">
                          <a:srgbClr val="000000">
                            <a:alpha val="0"/>
                          </a:srgbClr>
                        </a:lnRef>
                        <a:fillRef idx="1">
                          <a:srgbClr val="00006F"/>
                        </a:fillRef>
                        <a:effectRef idx="0">
                          <a:scrgbClr r="0" g="0" b="0"/>
                        </a:effectRef>
                        <a:fontRef idx="none"/>
                      </wps:style>
                      <wps:bodyPr/>
                    </wps:wsp>
                  </wpg:wgp>
                </a:graphicData>
              </a:graphic>
            </wp:anchor>
          </w:drawing>
        </mc:Choice>
        <mc:Fallback>
          <w:pict>
            <v:group w14:anchorId="29ECE98F" id="Group 61" o:spid="_x0000_s1026" style="position:absolute;margin-left:-1.55pt;margin-top:.75pt;width:611.95pt;height:38.75pt;z-index:251660288;mso-position-horizontal-relative:page;mso-position-vertical-relative:page" coordsize="77715,49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">
              <v:shape id="Shape 7" o:spid="_x0000_s1027" style="position:absolute;top:21;width:77715;height:4898;visibility:visible;mso-wrap-style:square;v-text-anchor:top" coordsize="7771569,4898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" path="m,l1583147,v6545,3995,24386,5918,37329,8373c1634404,11016,1646248,13698,1660075,16438r90889,18611c1799547,44482,1842401,54615,1892096,63943r263728,57178c2162650,122717,2168794,124275,2175016,125495v70617,13893,136774,30683,207759,44835c2396470,173059,2410035,175845,2421846,178675r76183,16184c2521221,200047,2549747,205938,2574742,210899r239385,49020c2816417,260323,2822137,261327,2825082,261874r39859,7866c2901078,275499,2930097,282495,2965623,288406v2649,439,5439,803,8697,1357l3339468,350308r134122,17972c3482971,369353,3483965,370220,3492720,371419r163889,18598c3665045,390722,3669387,391899,3676799,392871r73336,7319c3785569,402865,3811910,406026,3849202,408474r122793,9813c3981737,418978,3991309,418662,4001138,419331v11714,796,12059,1886,23313,2384c4035020,422178,4043791,421963,4054273,422557v57039,3226,109746,6328,165752,7142c4246085,430080,4252417,432339,4273437,432427v84586,368,278958,2970,361527,-222c4654581,431446,4669859,430426,4684993,429795v45519,-1889,57708,12,111738,-4171c4816386,424101,4833461,425379,4854524,423453v49115,-4489,107784,-3696,156798,-9263c5045732,410285,5078845,409959,5111053,406166r150747,-12468c5278194,392723,5288411,390671,5309388,389303r149649,-12359c5490317,373254,5530658,371764,5560150,369096r100681,-7289c5695409,360360,5728328,355845,5762949,354265r101310,-7442c5873796,346256,5881158,346561,5890936,345887v10353,-713,12693,-1767,23382,-2253c5959857,341575,6033877,337496,6072933,333738v31066,-2988,72281,-3118,105582,-5965c6195482,326321,6213650,326455,6232169,325094v71132,-5234,141541,-7110,212216,-11405c6465251,312423,6474745,311183,6498252,310824v26504,-403,80565,-3374,109116,-5043c6626255,304674,6646248,304905,6663194,303977v18090,-991,34145,-2074,54981,-3151l6943137,293850v34430,-1124,75020,-3950,111037,-4432c7131482,288382,7210056,286343,7288169,284861v75685,-1434,157912,-2182,236969,-2992c7601462,281088,7696055,279259,7771569,281051r,97787c7743532,378475,7730438,376113,7705238,375638r-127544,-6250c7553797,367995,7534411,368395,7511163,367616v-93626,-3131,-187661,-4301,-283076,-4232c7134247,363448,7035031,364216,6944105,367375v-22269,779,-46155,206,-67414,1319c6815124,371908,6734344,373021,6680095,376268v-25365,1515,-42606,1688,-68104,2841c6583745,380379,6524856,385430,6488681,386330v-25413,630,-40256,2721,-63184,3183c6401466,389998,6383960,392670,6364689,393724v-12723,698,-21855,202,-35057,1343c6319170,395974,6314662,396752,6302106,397094v-38894,1055,-103111,7226,-123052,7808l6114006,408682v-51728,3791,-101923,7852,-152665,10333c5935975,420257,5904774,423799,5869689,425023v-20392,709,-36568,3809,-57456,4482l5626404,441997v-13114,1267,-19984,1043,-33977,1735c5583417,444182,5573372,445550,5565255,446043v-13399,814,-20541,407,-33509,1591c5523271,448408,5513915,449453,5504638,450222v-13799,1146,-21831,509,-34204,1423c5461323,452318,5451747,453568,5442394,453974v-23332,1018,-40497,2818,-62751,3322c5356642,457822,5340867,460570,5319508,461549v-13741,629,-22302,378,-34721,1324c5231131,466962,5179252,468291,5127041,471679v-72479,4706,-173283,6181,-257828,10800l4662346,486730v-96605,1775,-188028,3108,-287543,1966c4328831,488166,4148990,485262,4101739,482605v-39672,-2233,-91839,-5905,-128231,-6761c3932734,474890,3866670,468781,3850150,468157v-47427,-1788,-213412,-16933,-262988,-22597l3504968,435928v-40587,-4050,-69218,-8699,-106135,-13469l3292099,407717v-17586,-2304,-31046,-4920,-49744,-7880l3142120,383389v-55225,-9706,-135296,-24085,-186355,-35943l2645528,289861v-9230,-1509,-14226,-2175,-23813,-3781c2616199,285155,2601684,283111,2595838,281969l2423639,254339v-71190,-9533,-138917,-20015,-211486,-28602c2200994,224417,2198596,222972,2185459,221724l2077949,208915v-8917,-1170,-17802,-1703,-26373,-2790c2011140,201002,1897431,191232,1880179,188765v-33454,-4780,-80304,-6419,-116136,-9910c1752772,177757,1746335,176432,1735186,175755r-121766,-8021c1581822,164812,1575262,165675,1551305,163886v-55562,-4151,-107450,-4986,-160409,-8151c1349331,153252,1300036,152668,1258966,151070v-22405,-871,-49160,-116,-72420,-432c1164651,150335,1143958,149310,1120281,149072v-97391,-969,-192893,515,-290679,1724l700225,155432v-41392,2276,-88030,4918,-129282,6240l509635,165214v-9235,681,-19811,1963,-29277,2848c461772,169804,377298,174480,356908,176919v-11081,1324,-15754,2300,-26749,2937c314471,180763,288684,182927,272639,184892r-56258,5792c176606,193705,50192,210223,9967,214709l,215676,,xe" fillcolor="#007b00" stroked="f" strokeweight="0">
                <v:stroke miterlimit="83231f" joinstyle="miter"/>
                <v:path arrowok="t" textboxrect="0,0,7771569,489838"/>
              </v:shape>
              <v:shape id="Shape 8" o:spid="_x0000_s1028" style="position:absolute;left:15831;top:21;width:61884;height:4354;visibility:visible;mso-wrap-style:square;v-text-anchor:top" coordsize="6188422,4353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" path="m,l1004861,r391489,97444c1404194,99287,1402982,99503,1410379,101465v10055,2661,19671,3752,30668,6740l1681438,163605v12517,2592,17499,4187,31033,6847c1717522,171446,1722532,172586,1728216,173793v5271,1120,9440,1703,15718,3183l1997633,227998v83322,14555,130133,23446,220792,37113c2224563,266040,2229397,267372,2234680,268253r141335,19678c2426541,294814,2475512,300646,2525818,306381r190972,19505c2761867,329299,2901913,339523,2930670,340163v15074,339,27210,1984,41605,2722c2989091,343746,2999862,342943,3017758,344419v62100,5126,301129,9281,374260,9546l3681659,350301v29204,-1310,61179,-3643,89499,-3855c3808487,346165,3999179,337626,4037227,334612v18260,-1446,24163,-1645,43583,-2166l4299175,319960v16163,-1558,30305,-1072,44133,-2178c4362318,316259,4366415,315990,4387400,315399v16643,-472,24772,-2099,39748,-3298l4516614,307569v16834,-648,21543,-2347,41379,-2789l4684303,297043v20937,-518,94842,-6711,129218,-7747c4828281,288849,4840212,286886,4855144,286408v31190,-1001,114577,-7451,129424,-7816l5071310,273514v15768,-1405,134265,-6762,171159,-9951l5503209,249127v16783,-1296,30413,-699,45345,-1799c5558905,246564,5576916,244649,5587194,243864v15210,-1163,31352,-519,46313,-1649c5652260,240799,5659110,240385,5679770,240051v15527,-252,27389,-1979,41538,-2678c5738368,236530,5749827,236937,5766766,235752v61502,-4301,142300,-5767,177627,-8571l6030446,222980v26198,-742,54403,-1389,78221,-2941c6136914,218196,6162308,219294,6188422,217278r,63773c6112909,279259,6018315,281088,5941991,281869v-79056,810,-161284,1558,-236969,2992c5626909,286343,5548336,288382,5471028,289418v-36017,482,-76608,3308,-111037,4432l5135029,300826v-20837,1077,-36891,2160,-54982,3151c5063102,304905,5043108,304674,5024222,305781v-28552,1669,-82612,4640,-109116,5043c4891598,311183,4882105,312423,4861239,313689v-70675,4295,-141084,6171,-212216,11405c4630504,326455,4612335,326321,4595368,327773v-33300,2847,-74516,2977,-105581,5965c4450731,337496,4376711,341575,4331172,343634v-10689,486,-13030,1540,-23382,2253c4298012,346561,4290650,346256,4281113,346823r-101310,7442c4145181,355845,4112263,360360,4077685,361807r-100681,7289c3947512,371764,3907171,373254,3875890,376944r-149649,12359c3705265,390671,3695047,392723,3678653,393698r-150747,12468c3495698,409959,3462585,410285,3428176,414190v-49014,5567,-107683,4774,-156798,9263c3250315,425379,3233240,424101,3213584,425624v-54029,4183,-66219,2282,-111737,4171c3086712,430426,3071434,431446,3051818,432205v-82569,3192,-276942,590,-361527,222c2669271,432339,2662939,430080,2636878,429699v-56006,-814,-108713,-3916,-165751,-7142c2460644,421963,2451874,422178,2441305,421715v-11254,-498,-11599,-1588,-23314,-2384c2408163,418662,2398591,418978,2388848,418287r-122792,-9813c2228764,406026,2202423,402865,2166988,400190r-73336,-7319c2086241,391899,2081899,390722,2073463,390017l1909573,371419v-8755,-1199,-9748,-2066,-19130,-3139l1756321,350308,1391173,289763v-3257,-554,-6048,-918,-8697,-1357c1346951,282495,1317931,275499,1281795,269740r-39859,-7866c1238990,261327,1233270,260323,1230980,259919l991596,210899v-24995,-4961,-53522,-10852,-76713,-16040l838699,178675v-11811,-2830,-25376,-5616,-39070,-8345c728643,156178,662487,139388,591869,125495v-6221,-1220,-12365,-2778,-19192,-4374l308949,63943c259254,54615,216400,44482,167818,35049l76929,16438c63101,13698,51257,11016,37329,8373,24386,5918,6546,3995,,xe" stroked="f" strokeweight="0">
                <v:stroke miterlimit="83231f" joinstyle="miter"/>
                <v:path arrowok="t" textboxrect="0,0,6188422,435397"/>
              </v:shape>
              <v:shape id="Shape 9" o:spid="_x0000_s1029" style="position:absolute;left:76636;top:2233;width:34;height:2;visibility:visible;mso-wrap-style:square;v-text-anchor:top" coordsize="3395,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" path="m3088,r307,179l,143,3088,xe" fillcolor="#00c" stroked="f" strokeweight="0">
                <v:stroke miterlimit="83231f" joinstyle="miter"/>
                <v:path arrowok="t" textboxrect="0,0,3395,179"/>
              </v:shape>
              <v:shape id="Shape 10" o:spid="_x0000_s1030" style="position:absolute;left:76101;top:2231;width:535;height:20;visibility:visible;mso-wrap-style:square;v-text-anchor:top" coordsize="53542,20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" path="m16750,l53542,383,43473,850c30169,1299,16568,1646,3470,2017,8903,455,,663,16750,xe" fillcolor="#00c" stroked="f" strokeweight="0">
                <v:stroke miterlimit="83231f" joinstyle="miter"/>
                <v:path arrowok="t" textboxrect="0,0,53542,2017"/>
              </v:shape>
              <v:shape id="Shape 11" o:spid="_x0000_s1031" style="position:absolute;left:26239;width:51476;height:3155;visibility:visible;mso-wrap-style:square;v-text-anchor:top" coordsize="5147629,3155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" path="m,2156r5147629,l5147629,219435v-26114,2015,-51508,917,-79755,2760l5042814,223359r-2701,-1573c5039147,220950,5042478,222334,5033700,221194v-20041,-2599,-57690,458,-79035,1054c4938188,222710,4930779,223631,4910702,223671v-46455,87,-91037,1703,-138391,3212c4741830,227854,4710557,227919,4679796,228898v-32484,1037,-54685,2751,-88305,2537l4325577,240293v-47269,2350,-62233,1468,-91067,2739c4218956,243715,4207014,244861,4190342,245301v-15685,413,-30671,-397,-45601,549c4116488,247640,4087094,249937,4057387,249882r-173732,6462c3854639,256809,3826026,260190,3798439,260903v-58518,1512,-118116,5360,-173985,6159c3595381,267476,3572165,271534,3542562,271555v-17046,14,-30226,838,-46479,1915c3477946,274673,3472725,274417,3453872,274881v-14778,363,-30146,2031,-44535,2635c3392017,278240,3382611,277638,3365971,278798r-217494,9939c3135401,289162,3119303,290610,3108250,291197v-16451,871,-29869,589,-45705,1687c3050219,293738,3037013,295142,3023953,295797v-16254,821,-28869,55,-45864,1193l2765236,306838v-32375,742,-61626,915,-91142,2687c2649560,310997,2611782,310150,2584495,311144v-120410,4377,-251464,2189,-372194,-634c2154423,309153,2081873,308463,2031354,304729v-49072,-3629,-121421,-5473,-166551,-9680c1848845,293562,1840403,292108,1823561,291595v-18068,-549,-17168,-2174,-37691,-3120c1755468,287067,1659200,274903,1619412,271379r-86348,-11124c1523267,259019,1510092,256799,1499896,255236v-11390,-1743,-8078,-1156,-19249,-2455c1457985,250141,1435914,245725,1414318,242412r-88442,-13276c1325041,229020,1324253,228912,1323406,228805v-852,-109,-1684,-187,-2541,-288l1298303,224693v-7804,-1269,-10508,-1116,-18276,-2415c1276067,221616,1268240,220082,1263366,219276l1117083,193180v-7859,-1397,-6907,-1365,-13139,-2881c1098043,188863,1094386,188219,1087822,187044v-3358,-600,-4664,-799,-8251,-1468c1076094,184928,1074420,184576,1073466,184387l923966,151977v-12068,-2678,-19163,-4770,-29604,-7081l822744,128091v-5102,-1260,-6981,-1580,-13745,-2955c799329,123169,802084,123519,795075,121489v-4090,-1189,-9595,-2589,-14707,-3777l716047,101692v-3164,-921,-2042,-684,-6796,-1875l531684,53218v-5555,-1429,-8885,-2199,-14605,-3794c513439,48409,513116,48240,510469,47510,478306,38631,365962,6562,352079,4301v-885,-143,-3657,-514,-4709,-626c312311,,22550,6138,,2156xe" fillcolor="#00c" stroked="f" strokeweight="0">
                <v:stroke miterlimit="83231f" joinstyle="miter"/>
                <v:path arrowok="t" textboxrect="0,0,5147629,315521"/>
              </v:shape>
              <v:shape id="Shape 12" o:spid="_x0000_s1032" style="position:absolute;left:25880;width:50813;height:3561;visibility:visible;mso-wrap-style:square;v-text-anchor:top" coordsize="5081337,356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" path="m,2156r35932,c58482,6138,348243,,383302,3675v1052,112,3824,483,4710,626c401894,6562,514238,38631,546401,47510v2647,730,2971,899,6610,1914c558731,51019,562061,51789,567616,53218l745183,99817v4754,1191,3632,954,6797,1875l816300,117712v5112,1188,10617,2588,14707,3777c838016,123519,835261,123169,844931,125136v6764,1375,8643,1695,13745,2955l930294,144896v10441,2311,17536,4403,29604,7081l1109398,184387v954,189,2628,541,6105,1189c1119090,186245,1120397,186444,1123755,187044v6563,1175,10220,1819,16121,3255c1146108,191815,1145156,191783,1153015,193180r146283,26096c1304172,220082,1311999,221616,1315959,222278v7768,1299,10472,1146,18276,2415l1356797,228517v857,101,1689,179,2541,288c1360185,228912,1360973,229020,1361808,229136r88442,13276c1471846,245725,1493918,250141,1516579,252781v11171,1299,7859,712,19250,2455c1546024,256799,1559199,259019,1568996,260255r86349,11124c1695132,274903,1791400,287067,1821802,288475v20523,946,19623,2571,37691,3120c1876335,292108,1884777,293562,1900735,295049v45130,4207,117479,6051,166551,9680c2117805,308463,2190355,309153,2248233,310510v120730,2823,251784,5011,372194,634c2647714,310150,2685493,310997,2710026,309525v29516,-1772,58767,-1945,91142,-2687l3014021,296990v16995,-1138,29610,-372,45864,-1193c3072945,295142,3086151,293738,3098477,292884v15836,-1098,29254,-816,45705,-1687c3155235,290610,3171333,289162,3184409,288737r217494,-9939c3418543,277638,3427950,278240,3445269,277516v14389,-604,29757,-2272,44535,-2635c3508657,274417,3513878,274673,3532015,273470v16253,-1077,29434,-1901,46479,-1915c3608097,271534,3631313,267476,3660387,267062v55868,-799,115466,-4647,173985,-6159c3861958,260190,3890571,256809,3919587,256344r173732,-6462c4123026,249937,4152420,247640,4180674,245850v14929,-946,29916,-136,45601,-549c4242946,244861,4254888,243715,4270443,243032v28833,-1271,43798,-389,91066,-2739l4627423,231435v33620,214,55822,-1500,88305,-2537c4746490,227919,4777762,227854,4808243,226883v47355,-1509,91936,-3125,138392,-3212c4966711,223631,4974121,222710,4990597,222248v21345,-596,58994,-3653,79035,-1054c5081337,222714,5071512,219747,5079053,223538r-40187,-418c5022116,223782,5031019,223575,5025586,225137r-86054,4201c4904206,232142,4823407,233607,4761905,237909v-16939,1185,-28398,777,-45458,1621c4702298,240228,4690436,241955,4674909,242208v-20660,334,-27510,748,-46263,2163c4613685,245501,4597543,244857,4582333,246021v-10278,784,-28289,2699,-38640,3463c4528761,250585,4515131,249987,4498348,251283r-260740,14436c4200714,268908,4082217,274265,4066449,275670r-86742,5079c3964860,281113,3881473,287563,3850283,288565v-14932,478,-26863,2441,-41623,2887c3774284,292488,3700379,298681,3679441,299200r-126309,7736c3533296,307378,3528587,309077,3511753,309725r-89466,4533c3407311,315457,3399182,317083,3382539,317556v-20985,590,-25082,859,-44092,2383c3324619,321045,3310477,320558,3294314,322116r-218365,12486c3056529,335124,3050627,335322,3032366,336769v-38048,3013,-228740,11552,-266069,11833c2737977,348814,2706002,351148,2676798,352458r-289641,3664c2314027,355857,2074997,351701,2012897,346575v-17896,-1475,-28667,-673,-45483,-1534c1953019,344303,1940883,342659,1925809,342319v-28757,-640,-168803,-10864,-213880,-14277l1520957,308538v-50306,-5736,-99277,-11568,-149803,-18451l1229819,270410v-5283,-881,-10117,-2214,-16255,-3143c1122905,253601,1076094,244710,992772,230154l739073,179132v-6278,-1479,-10447,-2062,-15718,-3182c717671,174743,712661,173603,707610,172608v-13534,-2659,-18516,-4255,-31033,-6847l436187,110361v-10997,-2988,-20614,-4078,-30669,-6739c398121,101660,399334,101443,391489,99601l,2156xe" fillcolor="#00006f" stroked="f" strokeweight="0">
                <v:stroke miterlimit="83231f" joinstyle="miter"/>
                <v:path arrowok="t" textboxrect="0,0,5081337,356122"/>
              </v:shape>
              <w10:wrap type="topAndBottom" anchorx="page" anchory="page"/>
            </v:group>
          </w:pict>
        </mc:Fallback>
      </mc:AlternateContent>
    </w:r>
  </w:p>
  <w:p w14:paraId="7D234017" w14:textId="77777777" w:rsidR="00357BF3" w:rsidRDefault="00357BF3">
    <w:pPr>
      <w:pStyle w:val="Encabezado"/>
    </w:pPr>
  </w:p>
  <w:p w14:paraId="4C5EAFC9" w14:textId="77777777" w:rsidR="00357BF3" w:rsidRDefault="00357BF3">
    <w:pPr>
      <w:pStyle w:val="Encabezado"/>
    </w:pPr>
  </w:p>
  <w:p w14:paraId="5EC2BA5E" w14:textId="77777777" w:rsidR="00357BF3" w:rsidRPr="00536E67" w:rsidRDefault="00357BF3" w:rsidP="00355858">
    <w:pPr>
      <w:autoSpaceDE w:val="0"/>
      <w:autoSpaceDN w:val="0"/>
      <w:adjustRightInd w:val="0"/>
      <w:spacing w:after="0"/>
      <w:jc w:val="center"/>
      <w:rPr>
        <w:rFonts w:ascii="Arial" w:hAnsi="Arial" w:cs="Arial"/>
        <w:b/>
      </w:rPr>
    </w:pPr>
    <w:r w:rsidRPr="00536E67">
      <w:rPr>
        <w:rFonts w:ascii="Arial" w:hAnsi="Arial" w:cs="Arial"/>
        <w:b/>
      </w:rPr>
      <w:t>ESTUDIOS PREVIOS</w:t>
    </w:r>
  </w:p>
  <w:p w14:paraId="678A8E8E" w14:textId="6F749158" w:rsidR="00357BF3" w:rsidRDefault="00357BF3" w:rsidP="00355858">
    <w:pPr>
      <w:pStyle w:val="Encabezado"/>
      <w:jc w:val="center"/>
    </w:pPr>
    <w:r w:rsidRPr="00536E67">
      <w:rPr>
        <w:rFonts w:ascii="Arial" w:hAnsi="Arial" w:cs="Arial"/>
        <w:b/>
      </w:rPr>
      <w:t>(Decreto 1082 de 2015)</w:t>
    </w:r>
  </w:p>
  <w:p w14:paraId="498BC3F0" w14:textId="77777777" w:rsidR="00357BF3" w:rsidRDefault="00357BF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3E6850" w14:textId="77777777" w:rsidR="00357BF3" w:rsidRDefault="00000000">
    <w:pPr>
      <w:pStyle w:val="Encabezado"/>
    </w:pPr>
    <w:r>
      <w:rPr>
        <w:noProof/>
      </w:rPr>
      <w:pict w14:anchorId="31771E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9507281" o:spid="_x0000_s1027" type="#_x0000_t75" style="position:absolute;margin-left:0;margin-top:0;width:467.95pt;height:463.1pt;z-index:-251655680;mso-position-horizontal:center;mso-position-horizontal-relative:margin;mso-position-vertical:center;mso-position-vertical-relative:margin" o:allowincell="f">
          <v:imagedata r:id="rId1" o:title="ESCUDO_SAN_JACINTO_BOLIVAR"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10AFB"/>
    <w:multiLevelType w:val="hybridMultilevel"/>
    <w:tmpl w:val="6D2E142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20D2307"/>
    <w:multiLevelType w:val="multilevel"/>
    <w:tmpl w:val="94EE0CEC"/>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9643FDB"/>
    <w:multiLevelType w:val="hybridMultilevel"/>
    <w:tmpl w:val="7A882FE0"/>
    <w:lvl w:ilvl="0" w:tplc="4B6C06CE">
      <w:start w:val="1"/>
      <w:numFmt w:val="decimal"/>
      <w:lvlText w:val="%1."/>
      <w:lvlJc w:val="left"/>
      <w:pPr>
        <w:ind w:left="720" w:hanging="360"/>
      </w:pPr>
      <w:rPr>
        <w:rFonts w:eastAsiaTheme="minorHAnsi"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BD65F82"/>
    <w:multiLevelType w:val="hybridMultilevel"/>
    <w:tmpl w:val="2A24EB1E"/>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73D4C0C"/>
    <w:multiLevelType w:val="hybridMultilevel"/>
    <w:tmpl w:val="B11C2AD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0104CC8"/>
    <w:multiLevelType w:val="multilevel"/>
    <w:tmpl w:val="0C882F7C"/>
    <w:lvl w:ilvl="0">
      <w:start w:val="1"/>
      <w:numFmt w:val="decimal"/>
      <w:lvlText w:val="%1."/>
      <w:lvlJc w:val="left"/>
      <w:pPr>
        <w:ind w:left="720" w:hanging="360"/>
      </w:pPr>
      <w:rPr>
        <w:rFonts w:hint="default"/>
        <w:b/>
      </w:rPr>
    </w:lvl>
    <w:lvl w:ilvl="1">
      <w:start w:val="4"/>
      <w:numFmt w:val="decimal"/>
      <w:isLgl/>
      <w:lvlText w:val="%1.%2"/>
      <w:lvlJc w:val="left"/>
      <w:pPr>
        <w:ind w:left="1065" w:hanging="7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6" w15:restartNumberingAfterBreak="0">
    <w:nsid w:val="59A4363A"/>
    <w:multiLevelType w:val="hybridMultilevel"/>
    <w:tmpl w:val="19A4F0A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2006018"/>
    <w:multiLevelType w:val="hybridMultilevel"/>
    <w:tmpl w:val="AF88994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9BB45A0"/>
    <w:multiLevelType w:val="multilevel"/>
    <w:tmpl w:val="0FB87396"/>
    <w:lvl w:ilvl="0">
      <w:start w:val="3"/>
      <w:numFmt w:val="decimal"/>
      <w:lvlText w:val="%1."/>
      <w:lvlJc w:val="left"/>
      <w:pPr>
        <w:ind w:left="720" w:hanging="360"/>
      </w:pPr>
      <w:rPr>
        <w:rFonts w:hint="default"/>
        <w:b/>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033504632">
    <w:abstractNumId w:val="5"/>
  </w:num>
  <w:num w:numId="2" w16cid:durableId="1258708630">
    <w:abstractNumId w:val="8"/>
  </w:num>
  <w:num w:numId="3" w16cid:durableId="1912035206">
    <w:abstractNumId w:val="6"/>
  </w:num>
  <w:num w:numId="4" w16cid:durableId="439764451">
    <w:abstractNumId w:val="0"/>
  </w:num>
  <w:num w:numId="5" w16cid:durableId="1581018557">
    <w:abstractNumId w:val="1"/>
  </w:num>
  <w:num w:numId="6" w16cid:durableId="358287610">
    <w:abstractNumId w:val="4"/>
  </w:num>
  <w:num w:numId="7" w16cid:durableId="510685876">
    <w:abstractNumId w:val="3"/>
  </w:num>
  <w:num w:numId="8" w16cid:durableId="1505584147">
    <w:abstractNumId w:val="7"/>
  </w:num>
  <w:num w:numId="9" w16cid:durableId="1042366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858"/>
    <w:rsid w:val="0003520D"/>
    <w:rsid w:val="00055114"/>
    <w:rsid w:val="000E7C34"/>
    <w:rsid w:val="001B3CD2"/>
    <w:rsid w:val="001B4680"/>
    <w:rsid w:val="001D3DA6"/>
    <w:rsid w:val="0027169E"/>
    <w:rsid w:val="002F76C6"/>
    <w:rsid w:val="00355858"/>
    <w:rsid w:val="00357BF3"/>
    <w:rsid w:val="003A7C56"/>
    <w:rsid w:val="00414083"/>
    <w:rsid w:val="004479E5"/>
    <w:rsid w:val="00460AAF"/>
    <w:rsid w:val="004634DA"/>
    <w:rsid w:val="00547EE6"/>
    <w:rsid w:val="00606A17"/>
    <w:rsid w:val="00607182"/>
    <w:rsid w:val="00617EC7"/>
    <w:rsid w:val="0068543A"/>
    <w:rsid w:val="006B24EE"/>
    <w:rsid w:val="006D6438"/>
    <w:rsid w:val="007E632B"/>
    <w:rsid w:val="007F3649"/>
    <w:rsid w:val="00835914"/>
    <w:rsid w:val="008B3304"/>
    <w:rsid w:val="00917C32"/>
    <w:rsid w:val="009421D4"/>
    <w:rsid w:val="009427A7"/>
    <w:rsid w:val="00947EC7"/>
    <w:rsid w:val="00960499"/>
    <w:rsid w:val="009749DD"/>
    <w:rsid w:val="00B164D1"/>
    <w:rsid w:val="00BB568C"/>
    <w:rsid w:val="00D07A9A"/>
    <w:rsid w:val="00D2393C"/>
    <w:rsid w:val="00D47238"/>
    <w:rsid w:val="00DE3197"/>
    <w:rsid w:val="00E90236"/>
    <w:rsid w:val="00F7708E"/>
    <w:rsid w:val="00FD01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1483C"/>
  <w15:chartTrackingRefBased/>
  <w15:docId w15:val="{83E5FE0E-C441-4699-A326-93B377A2C9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858"/>
    <w:rPr>
      <w:rFonts w:ascii="Calibri" w:eastAsia="Calibri" w:hAnsi="Calibri" w:cs="Calibri"/>
      <w:color w:val="000000"/>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585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55858"/>
    <w:rPr>
      <w:rFonts w:ascii="Calibri" w:eastAsia="Calibri" w:hAnsi="Calibri" w:cs="Calibri"/>
      <w:color w:val="000000"/>
      <w:lang w:eastAsia="es-CO"/>
    </w:rPr>
  </w:style>
  <w:style w:type="paragraph" w:styleId="Piedepgina">
    <w:name w:val="footer"/>
    <w:basedOn w:val="Normal"/>
    <w:link w:val="PiedepginaCar"/>
    <w:uiPriority w:val="99"/>
    <w:unhideWhenUsed/>
    <w:rsid w:val="0035585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55858"/>
    <w:rPr>
      <w:rFonts w:ascii="Calibri" w:eastAsia="Calibri" w:hAnsi="Calibri" w:cs="Calibri"/>
      <w:color w:val="000000"/>
      <w:lang w:eastAsia="es-CO"/>
    </w:rPr>
  </w:style>
  <w:style w:type="table" w:styleId="Tablaconcuadrcula">
    <w:name w:val="Table Grid"/>
    <w:basedOn w:val="Tablanormal"/>
    <w:rsid w:val="0035585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55858"/>
    <w:pPr>
      <w:autoSpaceDE w:val="0"/>
      <w:autoSpaceDN w:val="0"/>
      <w:adjustRightInd w:val="0"/>
      <w:spacing w:after="0" w:line="240" w:lineRule="auto"/>
    </w:pPr>
    <w:rPr>
      <w:rFonts w:ascii="Arial" w:hAnsi="Arial" w:cs="Arial"/>
      <w:color w:val="000000"/>
      <w:kern w:val="0"/>
      <w:sz w:val="24"/>
      <w:szCs w:val="24"/>
      <w14:ligatures w14:val="none"/>
    </w:rPr>
  </w:style>
  <w:style w:type="paragraph" w:styleId="Prrafodelista">
    <w:name w:val="List Paragraph"/>
    <w:basedOn w:val="Normal"/>
    <w:uiPriority w:val="34"/>
    <w:qFormat/>
    <w:rsid w:val="00355858"/>
    <w:pPr>
      <w:spacing w:after="200" w:line="276" w:lineRule="auto"/>
      <w:ind w:left="720"/>
      <w:contextualSpacing/>
    </w:pPr>
    <w:rPr>
      <w:rFonts w:asciiTheme="minorHAnsi" w:eastAsiaTheme="minorHAnsi" w:hAnsiTheme="minorHAnsi" w:cstheme="minorBidi"/>
      <w:color w:val="auto"/>
      <w:kern w:val="0"/>
      <w:lang w:eastAsia="en-US"/>
      <w14:ligatures w14:val="none"/>
    </w:rPr>
  </w:style>
  <w:style w:type="paragraph" w:styleId="NormalWeb">
    <w:name w:val="Normal (Web)"/>
    <w:basedOn w:val="Normal"/>
    <w:uiPriority w:val="99"/>
    <w:unhideWhenUsed/>
    <w:rsid w:val="00355858"/>
    <w:pPr>
      <w:spacing w:before="100" w:beforeAutospacing="1" w:after="100" w:afterAutospacing="1" w:line="240" w:lineRule="auto"/>
    </w:pPr>
    <w:rPr>
      <w:rFonts w:ascii="Times New Roman" w:eastAsia="Times New Roman" w:hAnsi="Times New Roman" w:cs="Times New Roman"/>
      <w:color w:val="auto"/>
      <w:kern w:val="0"/>
      <w:sz w:val="24"/>
      <w:szCs w:val="24"/>
      <w:lang w:val="es-ES" w:eastAsia="es-ES"/>
      <w14:ligatures w14:val="none"/>
    </w:rPr>
  </w:style>
  <w:style w:type="paragraph" w:styleId="Sinespaciado">
    <w:name w:val="No Spacing"/>
    <w:link w:val="SinespaciadoCar"/>
    <w:uiPriority w:val="1"/>
    <w:qFormat/>
    <w:rsid w:val="00355858"/>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355858"/>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222</TotalTime>
  <Pages>16</Pages>
  <Words>6370</Words>
  <Characters>35037</Characters>
  <Application>Microsoft Office Word</Application>
  <DocSecurity>0</DocSecurity>
  <Lines>291</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Paternina</dc:creator>
  <cp:keywords/>
  <dc:description/>
  <cp:lastModifiedBy>Shirley Maria Paternina Diaz</cp:lastModifiedBy>
  <cp:revision>19</cp:revision>
  <cp:lastPrinted>2024-02-22T23:16:00Z</cp:lastPrinted>
  <dcterms:created xsi:type="dcterms:W3CDTF">2024-01-22T20:46:00Z</dcterms:created>
  <dcterms:modified xsi:type="dcterms:W3CDTF">2024-08-29T22:27:00Z</dcterms:modified>
</cp:coreProperties>
</file>