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834828" w:rsidRPr="00274768" w:rsidRDefault="008D5472" w:rsidP="008D5472">
      <w:pPr>
        <w:jc w:val="center"/>
        <w:rPr>
          <w:rFonts w:ascii="Verdana" w:hAnsi="Verdana"/>
          <w:b/>
          <w:sz w:val="20"/>
          <w:szCs w:val="20"/>
        </w:rPr>
      </w:pPr>
      <w:r w:rsidRPr="00274768">
        <w:rPr>
          <w:rFonts w:ascii="Verdana" w:hAnsi="Verdana"/>
          <w:b/>
          <w:sz w:val="20"/>
          <w:szCs w:val="20"/>
        </w:rPr>
        <w:t>ANEXO 1</w:t>
      </w:r>
    </w:p>
    <w:p w14:paraId="3FB77ECD" w14:textId="77777777" w:rsidR="00EE034F" w:rsidRPr="00274768" w:rsidRDefault="00EE034F" w:rsidP="008D5472">
      <w:pPr>
        <w:jc w:val="center"/>
        <w:rPr>
          <w:rFonts w:ascii="Verdana" w:hAnsi="Verdana"/>
          <w:b/>
          <w:sz w:val="20"/>
          <w:szCs w:val="20"/>
        </w:rPr>
      </w:pPr>
    </w:p>
    <w:p w14:paraId="2EE07A1D" w14:textId="493C8425" w:rsidR="0076522E" w:rsidRPr="00274768" w:rsidRDefault="008D5472" w:rsidP="0076522E">
      <w:pPr>
        <w:jc w:val="center"/>
        <w:rPr>
          <w:rFonts w:ascii="Verdana" w:hAnsi="Verdana"/>
          <w:color w:val="000000"/>
          <w:sz w:val="20"/>
          <w:szCs w:val="20"/>
          <w:shd w:val="clear" w:color="auto" w:fill="FFFFFF"/>
        </w:rPr>
      </w:pPr>
      <w:r w:rsidRPr="00274768">
        <w:rPr>
          <w:rFonts w:ascii="Verdana" w:hAnsi="Verdana"/>
          <w:b/>
          <w:sz w:val="20"/>
          <w:szCs w:val="20"/>
        </w:rPr>
        <w:t>ESPECIFICACIONES TÉ</w:t>
      </w:r>
      <w:r w:rsidR="001647D6" w:rsidRPr="00274768">
        <w:rPr>
          <w:rFonts w:ascii="Verdana" w:hAnsi="Verdana"/>
          <w:b/>
          <w:sz w:val="20"/>
          <w:szCs w:val="20"/>
        </w:rPr>
        <w:t xml:space="preserve">CNICAS DEL PROCESO </w:t>
      </w:r>
      <w:bookmarkStart w:id="0" w:name="_Hlk79573198"/>
      <w:r w:rsidR="003B4ADE" w:rsidRPr="003B4ADE">
        <w:rPr>
          <w:rFonts w:ascii="Verdana" w:hAnsi="Verdana"/>
          <w:b/>
          <w:bCs/>
          <w:color w:val="000000"/>
          <w:sz w:val="20"/>
          <w:szCs w:val="20"/>
          <w:shd w:val="clear" w:color="auto" w:fill="FFFFFF"/>
        </w:rPr>
        <w:t>DTPA-IP-FONAM-2024-042</w:t>
      </w:r>
    </w:p>
    <w:p w14:paraId="25B24FEE" w14:textId="529E0F49" w:rsidR="00C52F1A" w:rsidRPr="00274768" w:rsidRDefault="003B4ADE" w:rsidP="003125E3">
      <w:pPr>
        <w:pStyle w:val="Textoindependiente"/>
        <w:ind w:left="360"/>
        <w:rPr>
          <w:rFonts w:ascii="Verdana" w:eastAsia="Arial Narrow" w:hAnsi="Verdana" w:cs="Arial Narrow"/>
          <w:i w:val="0"/>
          <w:sz w:val="20"/>
          <w:lang w:val="es-CO" w:eastAsia="en-US"/>
        </w:rPr>
      </w:pPr>
      <w:r w:rsidRPr="003B4ADE">
        <w:rPr>
          <w:rFonts w:ascii="Verdana" w:eastAsia="Arial Narrow" w:hAnsi="Verdana" w:cs="Arial Narrow"/>
          <w:i w:val="0"/>
          <w:sz w:val="20"/>
          <w:lang w:val="es-CO" w:eastAsia="en-US"/>
        </w:rPr>
        <w:t xml:space="preserve">Desarrollar espacios de capacitación, sensibilización y socialización de las líneas estratégicas de restauración, ecoturismo, educación y PVC en el PNN Los </w:t>
      </w:r>
      <w:proofErr w:type="spellStart"/>
      <w:r w:rsidRPr="003B4ADE">
        <w:rPr>
          <w:rFonts w:ascii="Verdana" w:eastAsia="Arial Narrow" w:hAnsi="Verdana" w:cs="Arial Narrow"/>
          <w:i w:val="0"/>
          <w:sz w:val="20"/>
          <w:lang w:val="es-CO" w:eastAsia="en-US"/>
        </w:rPr>
        <w:t>Katíos</w:t>
      </w:r>
      <w:proofErr w:type="spellEnd"/>
      <w:r w:rsidRPr="003B4ADE">
        <w:rPr>
          <w:rFonts w:ascii="Verdana" w:eastAsia="Arial Narrow" w:hAnsi="Verdana" w:cs="Arial Narrow"/>
          <w:i w:val="0"/>
          <w:sz w:val="20"/>
          <w:lang w:val="es-CO" w:eastAsia="en-US"/>
        </w:rPr>
        <w:t>, en el marco de la conservación de la diversidad biológica de las áreas protegidas del SINAP nacional</w:t>
      </w:r>
      <w:r w:rsidR="00A97B56" w:rsidRPr="00274768">
        <w:rPr>
          <w:rFonts w:ascii="Verdana" w:eastAsia="Arial Narrow" w:hAnsi="Verdana" w:cs="Arial Narrow"/>
          <w:i w:val="0"/>
          <w:sz w:val="20"/>
          <w:lang w:val="es-CO" w:eastAsia="en-US"/>
        </w:rPr>
        <w:t>.</w:t>
      </w:r>
    </w:p>
    <w:p w14:paraId="5F5FB82D" w14:textId="77777777" w:rsidR="00A97B56" w:rsidRPr="00274768" w:rsidRDefault="00A97B56" w:rsidP="000007D3">
      <w:pPr>
        <w:pStyle w:val="Textoindependiente"/>
        <w:ind w:left="360"/>
        <w:jc w:val="center"/>
        <w:rPr>
          <w:rFonts w:ascii="Verdana" w:eastAsia="Arial Narrow" w:hAnsi="Verdana" w:cs="Arial Narrow"/>
          <w:i w:val="0"/>
          <w:sz w:val="20"/>
          <w:lang w:val="es-CO" w:eastAsia="en-US"/>
        </w:rPr>
      </w:pPr>
    </w:p>
    <w:p w14:paraId="4434DA25" w14:textId="4BB34843" w:rsidR="001B6E37" w:rsidRPr="00274768" w:rsidRDefault="001B6E37" w:rsidP="005F7F6F">
      <w:pPr>
        <w:pStyle w:val="Textoindependiente"/>
        <w:numPr>
          <w:ilvl w:val="0"/>
          <w:numId w:val="2"/>
        </w:numPr>
        <w:rPr>
          <w:rFonts w:ascii="Verdana" w:hAnsi="Verdana"/>
          <w:b/>
          <w:i w:val="0"/>
          <w:sz w:val="20"/>
        </w:rPr>
      </w:pPr>
      <w:r w:rsidRPr="00274768">
        <w:rPr>
          <w:rFonts w:ascii="Verdana" w:hAnsi="Verdana"/>
          <w:b/>
          <w:i w:val="0"/>
          <w:sz w:val="20"/>
        </w:rPr>
        <w:t>DESCRIPCIÓN TECNICA DE LOS BIENES O SERVICIO</w:t>
      </w:r>
    </w:p>
    <w:p w14:paraId="369F2DDF" w14:textId="04476D90" w:rsidR="00B25425" w:rsidRPr="00274768" w:rsidRDefault="00B25425" w:rsidP="00B25425">
      <w:pPr>
        <w:pStyle w:val="Textoindependiente"/>
        <w:numPr>
          <w:ilvl w:val="0"/>
          <w:numId w:val="0"/>
        </w:numPr>
        <w:rPr>
          <w:rFonts w:ascii="Verdana" w:hAnsi="Verdana"/>
          <w:b/>
          <w:i w:val="0"/>
          <w:sz w:val="20"/>
        </w:rPr>
      </w:pPr>
    </w:p>
    <w:bookmarkEnd w:id="0"/>
    <w:p w14:paraId="468B9869" w14:textId="77777777" w:rsidR="0051039B" w:rsidRPr="00274768" w:rsidRDefault="0051039B" w:rsidP="0051039B">
      <w:pPr>
        <w:rPr>
          <w:rFonts w:ascii="Verdana" w:eastAsia="Verdana" w:hAnsi="Verdana" w:cs="Verdana"/>
          <w:sz w:val="20"/>
          <w:szCs w:val="20"/>
        </w:rPr>
      </w:pPr>
      <w:r w:rsidRPr="00274768">
        <w:rPr>
          <w:rFonts w:ascii="Verdana" w:eastAsia="Verdana" w:hAnsi="Verdana" w:cs="Verdana"/>
          <w:sz w:val="20"/>
          <w:szCs w:val="20"/>
        </w:rPr>
        <w:t>El objeto contractual se enmarca dentro del siguiente código del Clasificador de Bienes y Servicios:</w:t>
      </w:r>
    </w:p>
    <w:tbl>
      <w:tblPr>
        <w:tblStyle w:val="8"/>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6"/>
        <w:gridCol w:w="2291"/>
        <w:gridCol w:w="1842"/>
        <w:gridCol w:w="2552"/>
      </w:tblGrid>
      <w:tr w:rsidR="003B4ADE" w:rsidRPr="003B4ADE" w14:paraId="322EF91E" w14:textId="77777777" w:rsidTr="003B4ADE">
        <w:trPr>
          <w:trHeight w:val="503"/>
        </w:trPr>
        <w:tc>
          <w:tcPr>
            <w:tcW w:w="2666" w:type="dxa"/>
            <w:shd w:val="clear" w:color="auto" w:fill="A6A6A6"/>
          </w:tcPr>
          <w:p w14:paraId="2D19DEB0" w14:textId="77777777" w:rsidR="003B4ADE" w:rsidRPr="003B4ADE" w:rsidRDefault="003B4ADE" w:rsidP="003B4ADE">
            <w:pPr>
              <w:pBdr>
                <w:top w:val="nil"/>
                <w:left w:val="nil"/>
                <w:bottom w:val="nil"/>
                <w:right w:val="nil"/>
                <w:between w:val="nil"/>
              </w:pBdr>
              <w:spacing w:before="2" w:line="276" w:lineRule="auto"/>
              <w:textAlignment w:val="baseline"/>
              <w:rPr>
                <w:rFonts w:ascii="Verdana" w:eastAsia="Verdana" w:hAnsi="Verdana" w:cs="Verdana"/>
                <w:color w:val="000000"/>
                <w:sz w:val="20"/>
                <w:szCs w:val="20"/>
                <w:lang w:val="es-CO"/>
              </w:rPr>
            </w:pPr>
            <w:bookmarkStart w:id="1" w:name="_Hlk176512515"/>
          </w:p>
          <w:p w14:paraId="5480D642" w14:textId="77777777" w:rsidR="003B4ADE" w:rsidRPr="003B4ADE" w:rsidRDefault="003B4ADE" w:rsidP="003B4ADE">
            <w:pPr>
              <w:pBdr>
                <w:top w:val="nil"/>
                <w:left w:val="nil"/>
                <w:bottom w:val="nil"/>
                <w:right w:val="nil"/>
                <w:between w:val="nil"/>
              </w:pBdr>
              <w:spacing w:before="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CLASIFICACIÓN UNSPSC</w:t>
            </w:r>
          </w:p>
        </w:tc>
        <w:tc>
          <w:tcPr>
            <w:tcW w:w="2291" w:type="dxa"/>
            <w:shd w:val="clear" w:color="auto" w:fill="A6A6A6"/>
          </w:tcPr>
          <w:p w14:paraId="6DA89763"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SEGMENTO</w:t>
            </w:r>
          </w:p>
        </w:tc>
        <w:tc>
          <w:tcPr>
            <w:tcW w:w="1842" w:type="dxa"/>
            <w:shd w:val="clear" w:color="auto" w:fill="A6A6A6"/>
          </w:tcPr>
          <w:p w14:paraId="77C4A301"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FAMILIA</w:t>
            </w:r>
          </w:p>
        </w:tc>
        <w:tc>
          <w:tcPr>
            <w:tcW w:w="2552" w:type="dxa"/>
            <w:shd w:val="clear" w:color="auto" w:fill="A6A6A6"/>
          </w:tcPr>
          <w:p w14:paraId="4DAE48E3" w14:textId="77777777" w:rsidR="003B4ADE" w:rsidRPr="003B4ADE" w:rsidRDefault="003B4ADE" w:rsidP="003B4ADE">
            <w:pPr>
              <w:pBdr>
                <w:top w:val="nil"/>
                <w:left w:val="nil"/>
                <w:bottom w:val="nil"/>
                <w:right w:val="nil"/>
                <w:between w:val="nil"/>
              </w:pBdr>
              <w:spacing w:before="122" w:line="276" w:lineRule="auto"/>
              <w:ind w:left="619"/>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CLASE</w:t>
            </w:r>
          </w:p>
        </w:tc>
      </w:tr>
      <w:tr w:rsidR="003B4ADE" w:rsidRPr="003B4ADE" w14:paraId="17CBEAAE" w14:textId="77777777" w:rsidTr="003B4ADE">
        <w:trPr>
          <w:trHeight w:val="503"/>
        </w:trPr>
        <w:tc>
          <w:tcPr>
            <w:tcW w:w="2666" w:type="dxa"/>
            <w:shd w:val="clear" w:color="auto" w:fill="auto"/>
          </w:tcPr>
          <w:p w14:paraId="4F17C6C5" w14:textId="77777777" w:rsidR="003B4ADE" w:rsidRPr="003B4ADE" w:rsidRDefault="003B4ADE" w:rsidP="003B4ADE">
            <w:pPr>
              <w:pBdr>
                <w:top w:val="nil"/>
                <w:left w:val="nil"/>
                <w:bottom w:val="nil"/>
                <w:right w:val="nil"/>
                <w:between w:val="nil"/>
              </w:pBdr>
              <w:spacing w:before="2" w:line="276" w:lineRule="auto"/>
              <w:ind w:left="463" w:hanging="322"/>
              <w:textAlignment w:val="baseline"/>
              <w:rPr>
                <w:rFonts w:ascii="Verdana" w:eastAsia="Verdana" w:hAnsi="Verdana" w:cs="Verdana"/>
                <w:color w:val="000000"/>
                <w:sz w:val="20"/>
                <w:szCs w:val="20"/>
                <w:lang w:val="es-CO"/>
              </w:rPr>
            </w:pPr>
          </w:p>
          <w:p w14:paraId="5E31495C" w14:textId="77777777" w:rsidR="003B4ADE" w:rsidRPr="003B4ADE" w:rsidRDefault="003B4ADE" w:rsidP="003B4ADE">
            <w:pPr>
              <w:pBdr>
                <w:top w:val="nil"/>
                <w:left w:val="nil"/>
                <w:bottom w:val="nil"/>
                <w:right w:val="nil"/>
                <w:between w:val="nil"/>
              </w:pBdr>
              <w:spacing w:before="2" w:line="276" w:lineRule="auto"/>
              <w:ind w:left="463" w:hanging="322"/>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90101500</w:t>
            </w:r>
          </w:p>
        </w:tc>
        <w:tc>
          <w:tcPr>
            <w:tcW w:w="2291" w:type="dxa"/>
            <w:shd w:val="clear" w:color="auto" w:fill="auto"/>
          </w:tcPr>
          <w:p w14:paraId="23D82770" w14:textId="77777777" w:rsidR="003B4ADE" w:rsidRPr="003B4ADE" w:rsidRDefault="003B4ADE" w:rsidP="003B4ADE">
            <w:pPr>
              <w:pBdr>
                <w:top w:val="nil"/>
                <w:left w:val="nil"/>
                <w:bottom w:val="nil"/>
                <w:right w:val="nil"/>
                <w:between w:val="nil"/>
              </w:pBdr>
              <w:spacing w:before="122" w:line="276" w:lineRule="auto"/>
              <w:jc w:val="both"/>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Servicios de viajes, alimentación, alojamiento y entrenamiento</w:t>
            </w:r>
          </w:p>
        </w:tc>
        <w:tc>
          <w:tcPr>
            <w:tcW w:w="1842" w:type="dxa"/>
            <w:shd w:val="clear" w:color="auto" w:fill="auto"/>
          </w:tcPr>
          <w:p w14:paraId="366DC56F"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Restaurantes y catering (servicios de comidas y bebidas)</w:t>
            </w:r>
          </w:p>
        </w:tc>
        <w:tc>
          <w:tcPr>
            <w:tcW w:w="2552" w:type="dxa"/>
            <w:shd w:val="clear" w:color="auto" w:fill="auto"/>
          </w:tcPr>
          <w:p w14:paraId="2C3C13AF"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Establecimientos para comer y beber</w:t>
            </w:r>
          </w:p>
        </w:tc>
      </w:tr>
      <w:tr w:rsidR="003B4ADE" w:rsidRPr="003B4ADE" w14:paraId="5C169453" w14:textId="77777777" w:rsidTr="003B4ADE">
        <w:trPr>
          <w:trHeight w:val="503"/>
        </w:trPr>
        <w:tc>
          <w:tcPr>
            <w:tcW w:w="2666" w:type="dxa"/>
            <w:shd w:val="clear" w:color="auto" w:fill="auto"/>
          </w:tcPr>
          <w:p w14:paraId="04F6E158" w14:textId="77777777" w:rsidR="003B4ADE" w:rsidRPr="003B4ADE" w:rsidRDefault="003B4ADE" w:rsidP="003B4ADE">
            <w:pPr>
              <w:pBdr>
                <w:top w:val="nil"/>
                <w:left w:val="nil"/>
                <w:bottom w:val="nil"/>
                <w:right w:val="nil"/>
                <w:between w:val="nil"/>
              </w:pBdr>
              <w:spacing w:before="9" w:line="276" w:lineRule="auto"/>
              <w:textAlignment w:val="baseline"/>
              <w:rPr>
                <w:rFonts w:ascii="Verdana" w:eastAsia="Verdana" w:hAnsi="Verdana" w:cs="Verdana"/>
                <w:color w:val="000000"/>
                <w:sz w:val="20"/>
                <w:szCs w:val="20"/>
                <w:lang w:val="es-CO"/>
              </w:rPr>
            </w:pPr>
          </w:p>
          <w:p w14:paraId="0E2F8F11" w14:textId="77777777" w:rsidR="003B4ADE" w:rsidRPr="003B4ADE" w:rsidRDefault="003B4ADE" w:rsidP="003B4ADE">
            <w:pPr>
              <w:pBdr>
                <w:top w:val="nil"/>
                <w:left w:val="nil"/>
                <w:bottom w:val="nil"/>
                <w:right w:val="nil"/>
                <w:between w:val="nil"/>
              </w:pBdr>
              <w:spacing w:before="2" w:line="276" w:lineRule="auto"/>
              <w:ind w:left="463" w:hanging="322"/>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90101603</w:t>
            </w:r>
          </w:p>
        </w:tc>
        <w:tc>
          <w:tcPr>
            <w:tcW w:w="2291" w:type="dxa"/>
            <w:shd w:val="clear" w:color="auto" w:fill="auto"/>
          </w:tcPr>
          <w:p w14:paraId="51902517"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 xml:space="preserve">Servicio de viajes, alimentación, </w:t>
            </w:r>
            <w:r w:rsidRPr="003B4ADE">
              <w:rPr>
                <w:rFonts w:ascii="Verdana" w:eastAsia="Verdana" w:hAnsi="Verdana" w:cs="Verdana"/>
                <w:sz w:val="20"/>
                <w:szCs w:val="20"/>
                <w:lang w:val="es-CO"/>
              </w:rPr>
              <w:t>alojamiento</w:t>
            </w:r>
            <w:r w:rsidRPr="003B4ADE">
              <w:rPr>
                <w:rFonts w:ascii="Verdana" w:eastAsia="Verdana" w:hAnsi="Verdana" w:cs="Verdana"/>
                <w:color w:val="000000"/>
                <w:sz w:val="20"/>
                <w:szCs w:val="20"/>
                <w:lang w:val="es-CO"/>
              </w:rPr>
              <w:t xml:space="preserve"> y entretenimiento</w:t>
            </w:r>
          </w:p>
        </w:tc>
        <w:tc>
          <w:tcPr>
            <w:tcW w:w="1842" w:type="dxa"/>
            <w:shd w:val="clear" w:color="auto" w:fill="auto"/>
          </w:tcPr>
          <w:p w14:paraId="21EBB9C0"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 xml:space="preserve">Restaurantes y catering (servicios de comidas y </w:t>
            </w:r>
            <w:r w:rsidRPr="003B4ADE">
              <w:rPr>
                <w:rFonts w:ascii="Verdana" w:eastAsia="Verdana" w:hAnsi="Verdana" w:cs="Verdana"/>
                <w:sz w:val="20"/>
                <w:szCs w:val="20"/>
                <w:lang w:val="es-CO"/>
              </w:rPr>
              <w:t>bebidas</w:t>
            </w:r>
            <w:r w:rsidRPr="003B4ADE">
              <w:rPr>
                <w:rFonts w:ascii="Verdana" w:eastAsia="Verdana" w:hAnsi="Verdana" w:cs="Verdana"/>
                <w:color w:val="000000"/>
                <w:sz w:val="20"/>
                <w:szCs w:val="20"/>
                <w:lang w:val="es-CO"/>
              </w:rPr>
              <w:t>)</w:t>
            </w:r>
          </w:p>
        </w:tc>
        <w:tc>
          <w:tcPr>
            <w:tcW w:w="2552" w:type="dxa"/>
            <w:shd w:val="clear" w:color="auto" w:fill="auto"/>
          </w:tcPr>
          <w:p w14:paraId="6B41BEC8" w14:textId="77777777" w:rsidR="003B4ADE" w:rsidRPr="003B4ADE" w:rsidRDefault="003B4ADE" w:rsidP="003B4ADE">
            <w:pPr>
              <w:pBdr>
                <w:top w:val="nil"/>
                <w:left w:val="nil"/>
                <w:bottom w:val="nil"/>
                <w:right w:val="nil"/>
                <w:between w:val="nil"/>
              </w:pBdr>
              <w:spacing w:before="8" w:line="276" w:lineRule="auto"/>
              <w:textAlignment w:val="baseline"/>
              <w:rPr>
                <w:rFonts w:ascii="Verdana" w:eastAsia="Verdana" w:hAnsi="Verdana" w:cs="Verdana"/>
                <w:color w:val="000000"/>
                <w:sz w:val="20"/>
                <w:szCs w:val="20"/>
                <w:lang w:val="es-CO"/>
              </w:rPr>
            </w:pPr>
          </w:p>
          <w:p w14:paraId="5440FC29" w14:textId="77777777" w:rsidR="003B4ADE" w:rsidRPr="003B4ADE" w:rsidRDefault="003B4ADE" w:rsidP="003B4ADE">
            <w:pPr>
              <w:pBdr>
                <w:top w:val="nil"/>
                <w:left w:val="nil"/>
                <w:bottom w:val="nil"/>
                <w:right w:val="nil"/>
                <w:between w:val="nil"/>
              </w:pBdr>
              <w:spacing w:before="122"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Servicios de banquetes y catering</w:t>
            </w:r>
          </w:p>
        </w:tc>
      </w:tr>
      <w:tr w:rsidR="003B4ADE" w:rsidRPr="003B4ADE" w14:paraId="64DF26BB" w14:textId="77777777" w:rsidTr="003B4ADE">
        <w:trPr>
          <w:trHeight w:val="1260"/>
        </w:trPr>
        <w:tc>
          <w:tcPr>
            <w:tcW w:w="2666" w:type="dxa"/>
          </w:tcPr>
          <w:p w14:paraId="69450F6A" w14:textId="77777777" w:rsidR="003B4ADE" w:rsidRPr="003B4ADE" w:rsidRDefault="003B4ADE" w:rsidP="003B4ADE">
            <w:pPr>
              <w:pBdr>
                <w:top w:val="nil"/>
                <w:left w:val="nil"/>
                <w:bottom w:val="nil"/>
                <w:right w:val="nil"/>
                <w:between w:val="nil"/>
              </w:pBdr>
              <w:spacing w:line="276" w:lineRule="auto"/>
              <w:textAlignment w:val="baseline"/>
              <w:rPr>
                <w:rFonts w:ascii="Verdana" w:eastAsia="Verdana" w:hAnsi="Verdana" w:cs="Verdana"/>
                <w:color w:val="000000"/>
                <w:sz w:val="20"/>
                <w:szCs w:val="20"/>
                <w:lang w:val="es-CO"/>
              </w:rPr>
            </w:pPr>
          </w:p>
          <w:p w14:paraId="196D387E" w14:textId="77777777" w:rsidR="003B4ADE" w:rsidRPr="003B4ADE" w:rsidRDefault="003B4ADE" w:rsidP="003B4ADE">
            <w:pPr>
              <w:pBdr>
                <w:top w:val="nil"/>
                <w:left w:val="nil"/>
                <w:bottom w:val="nil"/>
                <w:right w:val="nil"/>
                <w:between w:val="nil"/>
              </w:pBdr>
              <w:spacing w:before="8" w:line="276" w:lineRule="auto"/>
              <w:textAlignment w:val="baseline"/>
              <w:rPr>
                <w:rFonts w:ascii="Verdana" w:eastAsia="Verdana" w:hAnsi="Verdana" w:cs="Verdana"/>
                <w:color w:val="000000"/>
                <w:sz w:val="20"/>
                <w:szCs w:val="20"/>
                <w:lang w:val="es-CO"/>
              </w:rPr>
            </w:pPr>
          </w:p>
          <w:p w14:paraId="0E1CEB3B" w14:textId="77777777" w:rsidR="003B4ADE" w:rsidRPr="003B4ADE" w:rsidRDefault="003B4ADE" w:rsidP="003B4ADE">
            <w:pPr>
              <w:pBdr>
                <w:top w:val="nil"/>
                <w:left w:val="nil"/>
                <w:bottom w:val="nil"/>
                <w:right w:val="nil"/>
                <w:between w:val="nil"/>
              </w:pBdr>
              <w:spacing w:line="276" w:lineRule="auto"/>
              <w:ind w:left="439"/>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80141607</w:t>
            </w:r>
          </w:p>
        </w:tc>
        <w:tc>
          <w:tcPr>
            <w:tcW w:w="2291" w:type="dxa"/>
          </w:tcPr>
          <w:p w14:paraId="0678E56B" w14:textId="77777777" w:rsidR="003B4ADE" w:rsidRPr="003B4ADE" w:rsidRDefault="003B4ADE" w:rsidP="003B4ADE">
            <w:pPr>
              <w:pBdr>
                <w:top w:val="nil"/>
                <w:left w:val="nil"/>
                <w:bottom w:val="nil"/>
                <w:right w:val="nil"/>
                <w:between w:val="nil"/>
              </w:pBdr>
              <w:spacing w:line="276" w:lineRule="auto"/>
              <w:ind w:left="78" w:right="68"/>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Servicios de Gestión, Servicios Profesionales de Empresa</w:t>
            </w:r>
          </w:p>
          <w:p w14:paraId="6705E913" w14:textId="77777777" w:rsidR="003B4ADE" w:rsidRPr="003B4ADE" w:rsidRDefault="003B4ADE" w:rsidP="003B4ADE">
            <w:pPr>
              <w:pBdr>
                <w:top w:val="nil"/>
                <w:left w:val="nil"/>
                <w:bottom w:val="nil"/>
                <w:right w:val="nil"/>
                <w:between w:val="nil"/>
              </w:pBdr>
              <w:spacing w:before="1" w:line="276" w:lineRule="auto"/>
              <w:ind w:left="78" w:right="66"/>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y Servicios Administrativos</w:t>
            </w:r>
          </w:p>
        </w:tc>
        <w:tc>
          <w:tcPr>
            <w:tcW w:w="1842" w:type="dxa"/>
          </w:tcPr>
          <w:p w14:paraId="68CB6860" w14:textId="77777777" w:rsidR="003B4ADE" w:rsidRPr="003B4ADE" w:rsidRDefault="003B4ADE" w:rsidP="003B4ADE">
            <w:pPr>
              <w:pBdr>
                <w:top w:val="nil"/>
                <w:left w:val="nil"/>
                <w:bottom w:val="nil"/>
                <w:right w:val="nil"/>
                <w:between w:val="nil"/>
              </w:pBdr>
              <w:spacing w:before="7" w:line="276" w:lineRule="auto"/>
              <w:textAlignment w:val="baseline"/>
              <w:rPr>
                <w:rFonts w:ascii="Verdana" w:eastAsia="Verdana" w:hAnsi="Verdana" w:cs="Verdana"/>
                <w:color w:val="000000"/>
                <w:sz w:val="20"/>
                <w:szCs w:val="20"/>
                <w:lang w:val="es-CO"/>
              </w:rPr>
            </w:pPr>
          </w:p>
          <w:p w14:paraId="5E7008FC" w14:textId="77777777" w:rsidR="003B4ADE" w:rsidRPr="003B4ADE" w:rsidRDefault="003B4ADE" w:rsidP="003B4ADE">
            <w:pPr>
              <w:pBdr>
                <w:top w:val="nil"/>
                <w:left w:val="nil"/>
                <w:bottom w:val="nil"/>
                <w:right w:val="nil"/>
                <w:between w:val="nil"/>
              </w:pBdr>
              <w:spacing w:line="276" w:lineRule="auto"/>
              <w:ind w:left="480" w:hanging="298"/>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Comercialización y distribución</w:t>
            </w:r>
          </w:p>
        </w:tc>
        <w:tc>
          <w:tcPr>
            <w:tcW w:w="2552" w:type="dxa"/>
          </w:tcPr>
          <w:p w14:paraId="0B158AC9" w14:textId="77777777" w:rsidR="003B4ADE" w:rsidRPr="003B4ADE" w:rsidRDefault="003B4ADE" w:rsidP="003B4ADE">
            <w:pPr>
              <w:pBdr>
                <w:top w:val="nil"/>
                <w:left w:val="nil"/>
                <w:bottom w:val="nil"/>
                <w:right w:val="nil"/>
                <w:between w:val="nil"/>
              </w:pBdr>
              <w:spacing w:before="6" w:line="276" w:lineRule="auto"/>
              <w:textAlignment w:val="baseline"/>
              <w:rPr>
                <w:rFonts w:ascii="Verdana" w:eastAsia="Verdana" w:hAnsi="Verdana" w:cs="Verdana"/>
                <w:color w:val="000000"/>
                <w:sz w:val="20"/>
                <w:szCs w:val="20"/>
                <w:lang w:val="es-CO"/>
              </w:rPr>
            </w:pPr>
          </w:p>
          <w:p w14:paraId="5479EF53" w14:textId="77777777" w:rsidR="003B4ADE" w:rsidRPr="003B4ADE" w:rsidRDefault="003B4ADE" w:rsidP="003B4ADE">
            <w:pPr>
              <w:pBdr>
                <w:top w:val="nil"/>
                <w:left w:val="nil"/>
                <w:bottom w:val="nil"/>
                <w:right w:val="nil"/>
                <w:between w:val="nil"/>
              </w:pBdr>
              <w:spacing w:line="276" w:lineRule="auto"/>
              <w:ind w:left="125" w:right="109"/>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 xml:space="preserve">Actividades de </w:t>
            </w:r>
            <w:r w:rsidRPr="003B4ADE">
              <w:rPr>
                <w:rFonts w:ascii="Verdana" w:eastAsia="Verdana" w:hAnsi="Verdana" w:cs="Verdana"/>
                <w:sz w:val="20"/>
                <w:szCs w:val="20"/>
                <w:lang w:val="es-CO"/>
              </w:rPr>
              <w:t>ventas</w:t>
            </w:r>
            <w:r w:rsidRPr="003B4ADE">
              <w:rPr>
                <w:rFonts w:ascii="Verdana" w:eastAsia="Verdana" w:hAnsi="Verdana" w:cs="Verdana"/>
                <w:color w:val="000000"/>
                <w:sz w:val="20"/>
                <w:szCs w:val="20"/>
                <w:lang w:val="es-CO"/>
              </w:rPr>
              <w:t xml:space="preserve"> y promoción de negocios</w:t>
            </w:r>
          </w:p>
        </w:tc>
      </w:tr>
      <w:tr w:rsidR="003B4ADE" w:rsidRPr="003B4ADE" w14:paraId="4525C03F" w14:textId="77777777" w:rsidTr="003B4ADE">
        <w:trPr>
          <w:trHeight w:val="1008"/>
        </w:trPr>
        <w:tc>
          <w:tcPr>
            <w:tcW w:w="2666" w:type="dxa"/>
          </w:tcPr>
          <w:p w14:paraId="5FDDBD22" w14:textId="77777777" w:rsidR="003B4ADE" w:rsidRPr="003B4ADE" w:rsidRDefault="003B4ADE" w:rsidP="003B4ADE">
            <w:pPr>
              <w:pBdr>
                <w:top w:val="nil"/>
                <w:left w:val="nil"/>
                <w:bottom w:val="nil"/>
                <w:right w:val="nil"/>
                <w:between w:val="nil"/>
              </w:pBdr>
              <w:spacing w:before="7" w:line="276" w:lineRule="auto"/>
              <w:textAlignment w:val="baseline"/>
              <w:rPr>
                <w:rFonts w:ascii="Verdana" w:eastAsia="Verdana" w:hAnsi="Verdana" w:cs="Verdana"/>
                <w:color w:val="000000"/>
                <w:sz w:val="20"/>
                <w:szCs w:val="20"/>
                <w:lang w:val="es-CO"/>
              </w:rPr>
            </w:pPr>
          </w:p>
          <w:p w14:paraId="58AD9C17" w14:textId="77777777" w:rsidR="003B4ADE" w:rsidRPr="003B4ADE" w:rsidRDefault="003B4ADE" w:rsidP="003B4ADE">
            <w:pPr>
              <w:pBdr>
                <w:top w:val="nil"/>
                <w:left w:val="nil"/>
                <w:bottom w:val="nil"/>
                <w:right w:val="nil"/>
                <w:between w:val="nil"/>
              </w:pBdr>
              <w:spacing w:line="276" w:lineRule="auto"/>
              <w:ind w:left="439"/>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90111501</w:t>
            </w:r>
          </w:p>
        </w:tc>
        <w:tc>
          <w:tcPr>
            <w:tcW w:w="2291" w:type="dxa"/>
          </w:tcPr>
          <w:p w14:paraId="1749F6EC" w14:textId="77777777" w:rsidR="003B4ADE" w:rsidRPr="003B4ADE" w:rsidRDefault="003B4ADE" w:rsidP="003B4ADE">
            <w:pPr>
              <w:pBdr>
                <w:top w:val="nil"/>
                <w:left w:val="nil"/>
                <w:bottom w:val="nil"/>
                <w:right w:val="nil"/>
                <w:between w:val="nil"/>
              </w:pBdr>
              <w:spacing w:line="276" w:lineRule="auto"/>
              <w:ind w:left="172" w:right="162" w:firstLine="48"/>
              <w:jc w:val="both"/>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 xml:space="preserve">Servicio de viajes, alimentación, </w:t>
            </w:r>
            <w:r w:rsidRPr="003B4ADE">
              <w:rPr>
                <w:rFonts w:ascii="Verdana" w:eastAsia="Verdana" w:hAnsi="Verdana" w:cs="Verdana"/>
                <w:sz w:val="20"/>
                <w:szCs w:val="20"/>
                <w:lang w:val="es-CO"/>
              </w:rPr>
              <w:t>alojamiento</w:t>
            </w:r>
            <w:r w:rsidRPr="003B4ADE">
              <w:rPr>
                <w:rFonts w:ascii="Verdana" w:eastAsia="Verdana" w:hAnsi="Verdana" w:cs="Verdana"/>
                <w:color w:val="000000"/>
                <w:sz w:val="20"/>
                <w:szCs w:val="20"/>
                <w:lang w:val="es-CO"/>
              </w:rPr>
              <w:t xml:space="preserve"> y entretenimiento</w:t>
            </w:r>
          </w:p>
        </w:tc>
        <w:tc>
          <w:tcPr>
            <w:tcW w:w="1842" w:type="dxa"/>
          </w:tcPr>
          <w:p w14:paraId="0B928A0A" w14:textId="77777777" w:rsidR="003B4ADE" w:rsidRPr="003B4ADE" w:rsidRDefault="003B4ADE" w:rsidP="003B4ADE">
            <w:pPr>
              <w:pBdr>
                <w:top w:val="nil"/>
                <w:left w:val="nil"/>
                <w:bottom w:val="nil"/>
                <w:right w:val="nil"/>
                <w:between w:val="nil"/>
              </w:pBdr>
              <w:spacing w:line="276" w:lineRule="auto"/>
              <w:ind w:left="88" w:right="73"/>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Instalaciones hoteleras, alojamientos y centros de encuentros</w:t>
            </w:r>
          </w:p>
        </w:tc>
        <w:tc>
          <w:tcPr>
            <w:tcW w:w="2552" w:type="dxa"/>
          </w:tcPr>
          <w:p w14:paraId="0FC64DFE" w14:textId="77777777" w:rsidR="003B4ADE" w:rsidRPr="003B4ADE" w:rsidRDefault="003B4ADE" w:rsidP="003B4ADE">
            <w:pPr>
              <w:pBdr>
                <w:top w:val="nil"/>
                <w:left w:val="nil"/>
                <w:bottom w:val="nil"/>
                <w:right w:val="nil"/>
                <w:between w:val="nil"/>
              </w:pBdr>
              <w:spacing w:before="6" w:line="276" w:lineRule="auto"/>
              <w:textAlignment w:val="baseline"/>
              <w:rPr>
                <w:rFonts w:ascii="Verdana" w:eastAsia="Verdana" w:hAnsi="Verdana" w:cs="Verdana"/>
                <w:color w:val="000000"/>
                <w:sz w:val="20"/>
                <w:szCs w:val="20"/>
                <w:lang w:val="es-CO"/>
              </w:rPr>
            </w:pPr>
          </w:p>
          <w:p w14:paraId="45AAD121" w14:textId="77777777" w:rsidR="003B4ADE" w:rsidRPr="003B4ADE" w:rsidRDefault="003B4ADE" w:rsidP="003B4ADE">
            <w:pPr>
              <w:pBdr>
                <w:top w:val="nil"/>
                <w:left w:val="nil"/>
                <w:bottom w:val="nil"/>
                <w:right w:val="nil"/>
                <w:between w:val="nil"/>
              </w:pBdr>
              <w:spacing w:line="276" w:lineRule="auto"/>
              <w:ind w:left="518" w:hanging="368"/>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Hoteles y moteles y pensiones</w:t>
            </w:r>
          </w:p>
        </w:tc>
      </w:tr>
      <w:bookmarkEnd w:id="1"/>
    </w:tbl>
    <w:p w14:paraId="7D6CA13F" w14:textId="396C552A" w:rsidR="00BF41D1" w:rsidRDefault="00BF41D1" w:rsidP="00BF41D1">
      <w:pPr>
        <w:tabs>
          <w:tab w:val="left" w:pos="6075"/>
        </w:tabs>
        <w:jc w:val="both"/>
        <w:rPr>
          <w:rFonts w:ascii="Verdana" w:eastAsia="Verdana" w:hAnsi="Verdana" w:cs="Verdana"/>
          <w:sz w:val="20"/>
          <w:szCs w:val="20"/>
        </w:rPr>
      </w:pPr>
    </w:p>
    <w:p w14:paraId="4B72E373" w14:textId="308DB4EB" w:rsidR="00BF41D1" w:rsidRDefault="00BF41D1" w:rsidP="005F7F6F">
      <w:pPr>
        <w:pStyle w:val="Prrafodelista"/>
        <w:numPr>
          <w:ilvl w:val="0"/>
          <w:numId w:val="2"/>
        </w:numPr>
        <w:pBdr>
          <w:top w:val="nil"/>
          <w:left w:val="nil"/>
          <w:bottom w:val="nil"/>
          <w:right w:val="nil"/>
          <w:between w:val="nil"/>
        </w:pBdr>
        <w:jc w:val="both"/>
        <w:rPr>
          <w:rFonts w:ascii="Verdana" w:eastAsia="Verdana" w:hAnsi="Verdana" w:cs="Verdana"/>
          <w:b/>
          <w:color w:val="000000"/>
        </w:rPr>
      </w:pPr>
      <w:r w:rsidRPr="00274768">
        <w:rPr>
          <w:rFonts w:ascii="Verdana" w:eastAsia="Verdana" w:hAnsi="Verdana" w:cs="Verdana"/>
          <w:b/>
          <w:color w:val="000000"/>
        </w:rPr>
        <w:t xml:space="preserve">DESCRIPCIÓN </w:t>
      </w:r>
      <w:r w:rsidRPr="00274768">
        <w:rPr>
          <w:rFonts w:ascii="Verdana" w:eastAsia="Verdana" w:hAnsi="Verdana" w:cs="Verdana"/>
          <w:b/>
        </w:rPr>
        <w:t>TÉCNICA</w:t>
      </w:r>
      <w:r w:rsidRPr="00274768">
        <w:rPr>
          <w:rFonts w:ascii="Verdana" w:eastAsia="Verdana" w:hAnsi="Verdana" w:cs="Verdana"/>
          <w:b/>
          <w:color w:val="000000"/>
        </w:rPr>
        <w:t xml:space="preserve"> DE LOS BIENES O SERVICIO</w:t>
      </w:r>
    </w:p>
    <w:p w14:paraId="476264CD" w14:textId="77777777" w:rsidR="003B4ADE" w:rsidRPr="00274768" w:rsidRDefault="003B4ADE" w:rsidP="003B4ADE">
      <w:pPr>
        <w:pStyle w:val="Prrafodelista"/>
        <w:pBdr>
          <w:top w:val="nil"/>
          <w:left w:val="nil"/>
          <w:bottom w:val="nil"/>
          <w:right w:val="nil"/>
          <w:between w:val="nil"/>
        </w:pBdr>
        <w:ind w:left="720"/>
        <w:jc w:val="both"/>
        <w:rPr>
          <w:rFonts w:ascii="Verdana" w:eastAsia="Verdana" w:hAnsi="Verdana" w:cs="Verdana"/>
          <w:b/>
          <w:color w:val="000000"/>
        </w:rPr>
      </w:pPr>
    </w:p>
    <w:p w14:paraId="6D38A9FE" w14:textId="203A02BA" w:rsidR="0051039B" w:rsidRPr="00274768" w:rsidRDefault="0051039B" w:rsidP="0051039B">
      <w:pPr>
        <w:pBdr>
          <w:top w:val="nil"/>
          <w:left w:val="nil"/>
          <w:bottom w:val="nil"/>
          <w:right w:val="nil"/>
          <w:between w:val="nil"/>
        </w:pBdr>
        <w:jc w:val="both"/>
        <w:rPr>
          <w:rFonts w:ascii="Verdana" w:eastAsia="Verdana" w:hAnsi="Verdana" w:cs="Verdana"/>
          <w:sz w:val="20"/>
          <w:szCs w:val="20"/>
        </w:rPr>
      </w:pPr>
      <w:r w:rsidRPr="00274768">
        <w:rPr>
          <w:rFonts w:ascii="Verdana" w:eastAsia="Verdana" w:hAnsi="Verdana" w:cs="Verdana"/>
          <w:sz w:val="20"/>
          <w:szCs w:val="20"/>
        </w:rPr>
        <w:t>La prestación del servicio de mantenimiento preventivo y correctivo, incluyendo el</w:t>
      </w:r>
      <w:r w:rsidRPr="00274768">
        <w:rPr>
          <w:rFonts w:ascii="Verdana" w:eastAsia="Verdana" w:hAnsi="Verdana" w:cs="Verdana"/>
          <w:color w:val="000000"/>
          <w:sz w:val="20"/>
          <w:szCs w:val="20"/>
        </w:rPr>
        <w:t xml:space="preserve"> </w:t>
      </w:r>
      <w:r w:rsidRPr="00274768">
        <w:rPr>
          <w:rFonts w:ascii="Verdana" w:eastAsia="Verdana" w:hAnsi="Verdana" w:cs="Verdana"/>
          <w:sz w:val="20"/>
          <w:szCs w:val="20"/>
        </w:rPr>
        <w:t>suministro de repuestos originales recaerá sobre los siguientes ACTIVOS:</w:t>
      </w:r>
    </w:p>
    <w:p w14:paraId="77E5193F"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bookmarkStart w:id="2" w:name="_Hlk176512570"/>
      <w:r w:rsidRPr="003B4ADE">
        <w:rPr>
          <w:rFonts w:ascii="Verdana" w:eastAsia="Verdana" w:hAnsi="Verdana" w:cs="Verdana"/>
          <w:lang w:eastAsia="es-ES"/>
        </w:rPr>
        <w:t xml:space="preserve">Los talleres y/o Jornadas programadas por el PNN Los </w:t>
      </w:r>
      <w:proofErr w:type="spellStart"/>
      <w:r w:rsidRPr="003B4ADE">
        <w:rPr>
          <w:rFonts w:ascii="Verdana" w:eastAsia="Verdana" w:hAnsi="Verdana" w:cs="Verdana"/>
          <w:lang w:eastAsia="es-ES"/>
        </w:rPr>
        <w:t>Katíos</w:t>
      </w:r>
      <w:proofErr w:type="spellEnd"/>
      <w:r w:rsidRPr="003B4ADE">
        <w:rPr>
          <w:rFonts w:ascii="Verdana" w:eastAsia="Verdana" w:hAnsi="Verdana" w:cs="Verdana"/>
          <w:lang w:eastAsia="es-ES"/>
        </w:rPr>
        <w:t xml:space="preserve"> con las comunidades étnicas relacionadas con el PNN Los </w:t>
      </w:r>
      <w:proofErr w:type="spellStart"/>
      <w:r w:rsidRPr="003B4ADE">
        <w:rPr>
          <w:rFonts w:ascii="Verdana" w:eastAsia="Verdana" w:hAnsi="Verdana" w:cs="Verdana"/>
          <w:lang w:eastAsia="es-ES"/>
        </w:rPr>
        <w:t>Katíos</w:t>
      </w:r>
      <w:proofErr w:type="spellEnd"/>
      <w:r w:rsidRPr="003B4ADE">
        <w:rPr>
          <w:rFonts w:ascii="Verdana" w:eastAsia="Verdana" w:hAnsi="Verdana" w:cs="Verdana"/>
          <w:lang w:eastAsia="es-ES"/>
        </w:rPr>
        <w:t xml:space="preserve"> para la vigencia 2024 son:</w:t>
      </w:r>
    </w:p>
    <w:p w14:paraId="2B067BFA"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p w14:paraId="32CEE37D"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b/>
          <w:lang w:eastAsia="es-ES"/>
        </w:rPr>
      </w:pPr>
      <w:r w:rsidRPr="003B4ADE">
        <w:rPr>
          <w:rFonts w:ascii="Verdana" w:eastAsia="Verdana" w:hAnsi="Verdana" w:cs="Verdana"/>
          <w:b/>
          <w:lang w:eastAsia="es-ES"/>
        </w:rPr>
        <w:t>Educación Ambiental:</w:t>
      </w:r>
    </w:p>
    <w:tbl>
      <w:tblPr>
        <w:tblW w:w="4991" w:type="pct"/>
        <w:tblCellMar>
          <w:left w:w="70" w:type="dxa"/>
          <w:right w:w="70" w:type="dxa"/>
        </w:tblCellMar>
        <w:tblLook w:val="04A0" w:firstRow="1" w:lastRow="0" w:firstColumn="1" w:lastColumn="0" w:noHBand="0" w:noVBand="1"/>
      </w:tblPr>
      <w:tblGrid>
        <w:gridCol w:w="401"/>
        <w:gridCol w:w="5138"/>
        <w:gridCol w:w="1273"/>
        <w:gridCol w:w="2000"/>
      </w:tblGrid>
      <w:tr w:rsidR="003B4ADE" w:rsidRPr="003B4ADE" w14:paraId="0A1615AD" w14:textId="77777777" w:rsidTr="0042447D">
        <w:trPr>
          <w:cantSplit/>
          <w:trHeight w:val="1134"/>
        </w:trPr>
        <w:tc>
          <w:tcPr>
            <w:tcW w:w="218"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45F9F8B1"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b/>
                <w:color w:val="000000"/>
                <w:sz w:val="16"/>
                <w:szCs w:val="18"/>
                <w:lang w:eastAsia="es-ES"/>
              </w:rPr>
            </w:pPr>
            <w:r w:rsidRPr="003B4ADE">
              <w:rPr>
                <w:rFonts w:ascii="Verdana" w:eastAsia="Verdana" w:hAnsi="Verdana" w:cs="Verdana"/>
                <w:b/>
                <w:color w:val="000000"/>
                <w:sz w:val="16"/>
                <w:szCs w:val="18"/>
                <w:lang w:eastAsia="es-ES"/>
              </w:rPr>
              <w:t>ÍTEM</w:t>
            </w:r>
          </w:p>
        </w:tc>
        <w:tc>
          <w:tcPr>
            <w:tcW w:w="2935" w:type="pct"/>
            <w:tcBorders>
              <w:top w:val="single" w:sz="4" w:space="0" w:color="auto"/>
              <w:left w:val="nil"/>
              <w:bottom w:val="single" w:sz="4" w:space="0" w:color="auto"/>
              <w:right w:val="single" w:sz="4" w:space="0" w:color="auto"/>
            </w:tcBorders>
            <w:shd w:val="clear" w:color="000000" w:fill="FFFFFF"/>
            <w:vAlign w:val="center"/>
            <w:hideMark/>
          </w:tcPr>
          <w:p w14:paraId="21C686AE" w14:textId="77777777" w:rsidR="003B4ADE" w:rsidRPr="003B4ADE" w:rsidRDefault="003B4ADE" w:rsidP="003B4ADE">
            <w:pPr>
              <w:suppressAutoHyphens/>
              <w:autoSpaceDN w:val="0"/>
              <w:spacing w:after="0" w:line="276" w:lineRule="auto"/>
              <w:ind w:left="78" w:right="68"/>
              <w:jc w:val="both"/>
              <w:textAlignment w:val="baseline"/>
              <w:rPr>
                <w:rFonts w:ascii="Verdana" w:eastAsia="Verdana" w:hAnsi="Verdana" w:cs="Verdana"/>
                <w:b/>
                <w:color w:val="000000"/>
                <w:sz w:val="16"/>
                <w:szCs w:val="18"/>
                <w:lang w:eastAsia="es-ES"/>
              </w:rPr>
            </w:pPr>
            <w:r w:rsidRPr="003B4ADE">
              <w:rPr>
                <w:rFonts w:ascii="Verdana" w:eastAsia="Verdana" w:hAnsi="Verdana" w:cs="Verdana"/>
                <w:b/>
                <w:color w:val="000000"/>
                <w:sz w:val="16"/>
                <w:szCs w:val="18"/>
                <w:lang w:eastAsia="es-ES"/>
              </w:rPr>
              <w:t>TALLER Y/O CAPACITACIÓN Y/O REUNIÓN</w:t>
            </w:r>
          </w:p>
        </w:tc>
        <w:tc>
          <w:tcPr>
            <w:tcW w:w="693" w:type="pct"/>
            <w:tcBorders>
              <w:top w:val="single" w:sz="4" w:space="0" w:color="auto"/>
              <w:left w:val="nil"/>
              <w:bottom w:val="single" w:sz="4" w:space="0" w:color="auto"/>
              <w:right w:val="single" w:sz="4" w:space="0" w:color="auto"/>
            </w:tcBorders>
            <w:shd w:val="clear" w:color="000000" w:fill="FFFFFF"/>
            <w:noWrap/>
            <w:vAlign w:val="center"/>
            <w:hideMark/>
          </w:tcPr>
          <w:p w14:paraId="582975A9"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b/>
                <w:color w:val="000000"/>
                <w:sz w:val="16"/>
                <w:szCs w:val="18"/>
                <w:lang w:eastAsia="es-ES"/>
              </w:rPr>
            </w:pPr>
            <w:r w:rsidRPr="003B4ADE">
              <w:rPr>
                <w:rFonts w:ascii="Verdana" w:eastAsia="Verdana" w:hAnsi="Verdana" w:cs="Verdana"/>
                <w:b/>
                <w:color w:val="000000"/>
                <w:sz w:val="16"/>
                <w:szCs w:val="18"/>
                <w:lang w:eastAsia="es-ES"/>
              </w:rPr>
              <w:t>DURACIÓN</w:t>
            </w:r>
          </w:p>
          <w:p w14:paraId="4993B3EE"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b/>
                <w:color w:val="000000"/>
                <w:sz w:val="16"/>
                <w:szCs w:val="18"/>
                <w:lang w:eastAsia="es-ES"/>
              </w:rPr>
            </w:pPr>
            <w:r w:rsidRPr="003B4ADE">
              <w:rPr>
                <w:rFonts w:ascii="Verdana" w:eastAsia="Verdana" w:hAnsi="Verdana" w:cs="Verdana"/>
                <w:b/>
                <w:color w:val="000000"/>
                <w:sz w:val="16"/>
                <w:szCs w:val="18"/>
                <w:lang w:eastAsia="es-ES"/>
              </w:rPr>
              <w:t xml:space="preserve">Días </w:t>
            </w:r>
          </w:p>
        </w:tc>
        <w:tc>
          <w:tcPr>
            <w:tcW w:w="1154" w:type="pct"/>
            <w:tcBorders>
              <w:top w:val="single" w:sz="4" w:space="0" w:color="auto"/>
              <w:left w:val="nil"/>
              <w:bottom w:val="single" w:sz="4" w:space="0" w:color="auto"/>
              <w:right w:val="single" w:sz="4" w:space="0" w:color="auto"/>
            </w:tcBorders>
            <w:shd w:val="clear" w:color="000000" w:fill="FFFFFF"/>
            <w:noWrap/>
            <w:vAlign w:val="center"/>
            <w:hideMark/>
          </w:tcPr>
          <w:p w14:paraId="426A7BA4"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b/>
                <w:color w:val="000000"/>
                <w:sz w:val="16"/>
                <w:szCs w:val="18"/>
                <w:lang w:eastAsia="es-ES"/>
              </w:rPr>
            </w:pPr>
            <w:r w:rsidRPr="003B4ADE">
              <w:rPr>
                <w:rFonts w:ascii="Verdana" w:eastAsia="Verdana" w:hAnsi="Verdana" w:cs="Verdana"/>
                <w:b/>
                <w:color w:val="000000"/>
                <w:sz w:val="16"/>
                <w:szCs w:val="18"/>
                <w:lang w:eastAsia="es-ES"/>
              </w:rPr>
              <w:t>LUGAR</w:t>
            </w:r>
          </w:p>
        </w:tc>
      </w:tr>
      <w:tr w:rsidR="003B4ADE" w:rsidRPr="003B4ADE" w14:paraId="7879527B" w14:textId="77777777" w:rsidTr="0042447D">
        <w:trPr>
          <w:trHeight w:val="1279"/>
        </w:trPr>
        <w:tc>
          <w:tcPr>
            <w:tcW w:w="218" w:type="pct"/>
            <w:tcBorders>
              <w:top w:val="nil"/>
              <w:left w:val="single" w:sz="4" w:space="0" w:color="auto"/>
              <w:bottom w:val="single" w:sz="4" w:space="0" w:color="auto"/>
              <w:right w:val="single" w:sz="4" w:space="0" w:color="auto"/>
            </w:tcBorders>
            <w:shd w:val="clear" w:color="000000" w:fill="FFFFFF"/>
            <w:noWrap/>
            <w:vAlign w:val="center"/>
            <w:hideMark/>
          </w:tcPr>
          <w:p w14:paraId="0C4A5230"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2935" w:type="pct"/>
            <w:tcBorders>
              <w:top w:val="nil"/>
              <w:left w:val="nil"/>
              <w:bottom w:val="single" w:sz="4" w:space="0" w:color="auto"/>
              <w:right w:val="single" w:sz="4" w:space="0" w:color="auto"/>
            </w:tcBorders>
            <w:shd w:val="clear" w:color="000000" w:fill="FFFFFF"/>
            <w:vAlign w:val="center"/>
            <w:hideMark/>
          </w:tcPr>
          <w:p w14:paraId="1A3FA1BA"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Reunión en marco del Pacto de la Conservación del Patrimonio en el municipio de Turbo para socialización de las acciones realizadas en favor de la conservación de la diversidad biológica y cultural del PNN Los </w:t>
            </w:r>
            <w:proofErr w:type="spellStart"/>
            <w:r w:rsidRPr="003B4ADE">
              <w:rPr>
                <w:rFonts w:ascii="Verdana" w:eastAsia="Verdana" w:hAnsi="Verdana" w:cs="Verdana"/>
                <w:color w:val="000000"/>
                <w:sz w:val="18"/>
                <w:szCs w:val="18"/>
                <w:lang w:eastAsia="es-ES"/>
              </w:rPr>
              <w:t>Katíos</w:t>
            </w:r>
            <w:proofErr w:type="spellEnd"/>
            <w:r w:rsidRPr="003B4ADE">
              <w:rPr>
                <w:rFonts w:ascii="Verdana" w:eastAsia="Verdana" w:hAnsi="Verdana" w:cs="Verdana"/>
                <w:color w:val="000000"/>
                <w:sz w:val="18"/>
                <w:szCs w:val="18"/>
                <w:lang w:eastAsia="es-ES"/>
              </w:rPr>
              <w:t>.</w:t>
            </w:r>
          </w:p>
        </w:tc>
        <w:tc>
          <w:tcPr>
            <w:tcW w:w="693" w:type="pct"/>
            <w:tcBorders>
              <w:top w:val="nil"/>
              <w:left w:val="nil"/>
              <w:bottom w:val="single" w:sz="4" w:space="0" w:color="auto"/>
              <w:right w:val="single" w:sz="4" w:space="0" w:color="auto"/>
            </w:tcBorders>
            <w:shd w:val="clear" w:color="000000" w:fill="FFFFFF"/>
            <w:noWrap/>
            <w:vAlign w:val="center"/>
            <w:hideMark/>
          </w:tcPr>
          <w:p w14:paraId="162C2F72"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3</w:t>
            </w:r>
          </w:p>
        </w:tc>
        <w:tc>
          <w:tcPr>
            <w:tcW w:w="1154" w:type="pct"/>
            <w:tcBorders>
              <w:top w:val="nil"/>
              <w:left w:val="nil"/>
              <w:bottom w:val="single" w:sz="4" w:space="0" w:color="auto"/>
              <w:right w:val="single" w:sz="4" w:space="0" w:color="auto"/>
            </w:tcBorders>
            <w:shd w:val="clear" w:color="000000" w:fill="FFFFFF"/>
            <w:vAlign w:val="center"/>
            <w:hideMark/>
          </w:tcPr>
          <w:p w14:paraId="3824D7D8"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Municipio de Turbo</w:t>
            </w:r>
          </w:p>
        </w:tc>
      </w:tr>
      <w:tr w:rsidR="003B4ADE" w:rsidRPr="003B4ADE" w14:paraId="147B491E" w14:textId="77777777" w:rsidTr="0042447D">
        <w:trPr>
          <w:trHeight w:val="1269"/>
        </w:trPr>
        <w:tc>
          <w:tcPr>
            <w:tcW w:w="218" w:type="pct"/>
            <w:tcBorders>
              <w:top w:val="nil"/>
              <w:left w:val="single" w:sz="4" w:space="0" w:color="auto"/>
              <w:bottom w:val="single" w:sz="4" w:space="0" w:color="auto"/>
              <w:right w:val="single" w:sz="4" w:space="0" w:color="auto"/>
            </w:tcBorders>
            <w:shd w:val="clear" w:color="000000" w:fill="FFFFFF"/>
            <w:noWrap/>
            <w:vAlign w:val="center"/>
            <w:hideMark/>
          </w:tcPr>
          <w:p w14:paraId="615E30CB"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2</w:t>
            </w:r>
          </w:p>
        </w:tc>
        <w:tc>
          <w:tcPr>
            <w:tcW w:w="2935" w:type="pct"/>
            <w:tcBorders>
              <w:top w:val="nil"/>
              <w:left w:val="nil"/>
              <w:bottom w:val="single" w:sz="4" w:space="0" w:color="auto"/>
              <w:right w:val="single" w:sz="4" w:space="0" w:color="auto"/>
            </w:tcBorders>
            <w:shd w:val="clear" w:color="000000" w:fill="FFFFFF"/>
            <w:vAlign w:val="center"/>
            <w:hideMark/>
          </w:tcPr>
          <w:p w14:paraId="7582BC2D"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Taller </w:t>
            </w:r>
            <w:proofErr w:type="spellStart"/>
            <w:r w:rsidRPr="003B4ADE">
              <w:rPr>
                <w:rFonts w:ascii="Verdana" w:eastAsia="Verdana" w:hAnsi="Verdana" w:cs="Verdana"/>
                <w:color w:val="000000"/>
                <w:sz w:val="18"/>
                <w:szCs w:val="18"/>
                <w:lang w:eastAsia="es-ES"/>
              </w:rPr>
              <w:t>pre-festival</w:t>
            </w:r>
            <w:proofErr w:type="spellEnd"/>
            <w:r w:rsidRPr="003B4ADE">
              <w:rPr>
                <w:rFonts w:ascii="Verdana" w:eastAsia="Verdana" w:hAnsi="Verdana" w:cs="Verdana"/>
                <w:color w:val="000000"/>
                <w:sz w:val="18"/>
                <w:szCs w:val="18"/>
                <w:lang w:eastAsia="es-ES"/>
              </w:rPr>
              <w:t xml:space="preserve"> del Bocachico en fortalecimiento del manejo del territorio y los recursos hidrobiológicos para la disposición final de los residuos sólidos de la comunidad de </w:t>
            </w:r>
            <w:proofErr w:type="spellStart"/>
            <w:r w:rsidRPr="003B4ADE">
              <w:rPr>
                <w:rFonts w:ascii="Verdana" w:eastAsia="Verdana" w:hAnsi="Verdana" w:cs="Verdana"/>
                <w:color w:val="000000"/>
                <w:sz w:val="18"/>
                <w:szCs w:val="18"/>
                <w:lang w:eastAsia="es-ES"/>
              </w:rPr>
              <w:t>Tumaradó</w:t>
            </w:r>
            <w:proofErr w:type="spellEnd"/>
            <w:r w:rsidRPr="003B4ADE">
              <w:rPr>
                <w:rFonts w:ascii="Verdana" w:eastAsia="Verdana" w:hAnsi="Verdana" w:cs="Verdana"/>
                <w:color w:val="000000"/>
                <w:sz w:val="18"/>
                <w:szCs w:val="18"/>
                <w:lang w:eastAsia="es-ES"/>
              </w:rPr>
              <w:t>.</w:t>
            </w:r>
          </w:p>
        </w:tc>
        <w:tc>
          <w:tcPr>
            <w:tcW w:w="693" w:type="pct"/>
            <w:tcBorders>
              <w:top w:val="nil"/>
              <w:left w:val="nil"/>
              <w:bottom w:val="single" w:sz="4" w:space="0" w:color="auto"/>
              <w:right w:val="single" w:sz="4" w:space="0" w:color="auto"/>
            </w:tcBorders>
            <w:shd w:val="clear" w:color="000000" w:fill="FFFFFF"/>
            <w:noWrap/>
            <w:vAlign w:val="center"/>
            <w:hideMark/>
          </w:tcPr>
          <w:p w14:paraId="337A01C9"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1154" w:type="pct"/>
            <w:tcBorders>
              <w:top w:val="nil"/>
              <w:left w:val="nil"/>
              <w:bottom w:val="single" w:sz="4" w:space="0" w:color="auto"/>
              <w:right w:val="single" w:sz="4" w:space="0" w:color="auto"/>
            </w:tcBorders>
            <w:shd w:val="clear" w:color="000000" w:fill="FFFFFF"/>
            <w:vAlign w:val="center"/>
            <w:hideMark/>
          </w:tcPr>
          <w:p w14:paraId="6AA3442C"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Comunidad de </w:t>
            </w:r>
            <w:proofErr w:type="spellStart"/>
            <w:r w:rsidRPr="003B4ADE">
              <w:rPr>
                <w:rFonts w:ascii="Verdana" w:eastAsia="Verdana" w:hAnsi="Verdana" w:cs="Verdana"/>
                <w:color w:val="000000"/>
                <w:sz w:val="18"/>
                <w:szCs w:val="18"/>
                <w:lang w:eastAsia="es-ES"/>
              </w:rPr>
              <w:t>Tumaradó</w:t>
            </w:r>
            <w:proofErr w:type="spellEnd"/>
          </w:p>
        </w:tc>
      </w:tr>
      <w:tr w:rsidR="003B4ADE" w:rsidRPr="003B4ADE" w14:paraId="3FB40647" w14:textId="77777777" w:rsidTr="0042447D">
        <w:trPr>
          <w:trHeight w:val="1401"/>
        </w:trPr>
        <w:tc>
          <w:tcPr>
            <w:tcW w:w="218" w:type="pct"/>
            <w:tcBorders>
              <w:top w:val="nil"/>
              <w:left w:val="single" w:sz="4" w:space="0" w:color="auto"/>
              <w:bottom w:val="single" w:sz="4" w:space="0" w:color="auto"/>
              <w:right w:val="single" w:sz="4" w:space="0" w:color="auto"/>
            </w:tcBorders>
            <w:shd w:val="clear" w:color="000000" w:fill="FFFFFF"/>
            <w:noWrap/>
            <w:vAlign w:val="center"/>
            <w:hideMark/>
          </w:tcPr>
          <w:p w14:paraId="58B0C469"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3</w:t>
            </w:r>
          </w:p>
        </w:tc>
        <w:tc>
          <w:tcPr>
            <w:tcW w:w="2935" w:type="pct"/>
            <w:tcBorders>
              <w:top w:val="nil"/>
              <w:left w:val="nil"/>
              <w:bottom w:val="single" w:sz="4" w:space="0" w:color="auto"/>
              <w:right w:val="single" w:sz="4" w:space="0" w:color="auto"/>
            </w:tcBorders>
            <w:shd w:val="clear" w:color="000000" w:fill="FFFFFF"/>
            <w:vAlign w:val="center"/>
            <w:hideMark/>
          </w:tcPr>
          <w:p w14:paraId="106BD90C"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Taller </w:t>
            </w:r>
            <w:proofErr w:type="spellStart"/>
            <w:r w:rsidRPr="003B4ADE">
              <w:rPr>
                <w:rFonts w:ascii="Verdana" w:eastAsia="Verdana" w:hAnsi="Verdana" w:cs="Verdana"/>
                <w:color w:val="000000"/>
                <w:sz w:val="18"/>
                <w:szCs w:val="18"/>
                <w:lang w:eastAsia="es-ES"/>
              </w:rPr>
              <w:t>pre-festival</w:t>
            </w:r>
            <w:proofErr w:type="spellEnd"/>
            <w:r w:rsidRPr="003B4ADE">
              <w:rPr>
                <w:rFonts w:ascii="Verdana" w:eastAsia="Verdana" w:hAnsi="Verdana" w:cs="Verdana"/>
                <w:color w:val="000000"/>
                <w:sz w:val="18"/>
                <w:szCs w:val="18"/>
                <w:lang w:eastAsia="es-ES"/>
              </w:rPr>
              <w:t xml:space="preserve"> del pescador en fortalecimiento del manejo del territorio y los recursos hidrobiológicos para la disposición final de los residuos sólidos de la comunidad de Puente América.</w:t>
            </w:r>
          </w:p>
        </w:tc>
        <w:tc>
          <w:tcPr>
            <w:tcW w:w="693" w:type="pct"/>
            <w:tcBorders>
              <w:top w:val="nil"/>
              <w:left w:val="nil"/>
              <w:bottom w:val="single" w:sz="4" w:space="0" w:color="auto"/>
              <w:right w:val="single" w:sz="4" w:space="0" w:color="auto"/>
            </w:tcBorders>
            <w:shd w:val="clear" w:color="000000" w:fill="FFFFFF"/>
            <w:noWrap/>
            <w:vAlign w:val="center"/>
            <w:hideMark/>
          </w:tcPr>
          <w:p w14:paraId="1472603A"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1154" w:type="pct"/>
            <w:tcBorders>
              <w:top w:val="nil"/>
              <w:left w:val="nil"/>
              <w:bottom w:val="single" w:sz="4" w:space="0" w:color="auto"/>
              <w:right w:val="single" w:sz="4" w:space="0" w:color="auto"/>
            </w:tcBorders>
            <w:shd w:val="clear" w:color="000000" w:fill="FFFFFF"/>
            <w:vAlign w:val="center"/>
            <w:hideMark/>
          </w:tcPr>
          <w:p w14:paraId="02E253C3"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Comunidad de Puente América</w:t>
            </w:r>
          </w:p>
        </w:tc>
      </w:tr>
      <w:tr w:rsidR="003B4ADE" w:rsidRPr="003B4ADE" w14:paraId="1A90070C" w14:textId="77777777" w:rsidTr="0042447D">
        <w:trPr>
          <w:trHeight w:val="1401"/>
        </w:trPr>
        <w:tc>
          <w:tcPr>
            <w:tcW w:w="218" w:type="pct"/>
            <w:tcBorders>
              <w:top w:val="nil"/>
              <w:left w:val="single" w:sz="4" w:space="0" w:color="auto"/>
              <w:bottom w:val="single" w:sz="4" w:space="0" w:color="auto"/>
              <w:right w:val="single" w:sz="4" w:space="0" w:color="auto"/>
            </w:tcBorders>
            <w:shd w:val="clear" w:color="000000" w:fill="FFFFFF"/>
            <w:noWrap/>
            <w:vAlign w:val="center"/>
          </w:tcPr>
          <w:p w14:paraId="7861B299"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4</w:t>
            </w:r>
          </w:p>
        </w:tc>
        <w:tc>
          <w:tcPr>
            <w:tcW w:w="2935" w:type="pct"/>
            <w:tcBorders>
              <w:top w:val="nil"/>
              <w:left w:val="nil"/>
              <w:bottom w:val="single" w:sz="4" w:space="0" w:color="auto"/>
              <w:right w:val="single" w:sz="4" w:space="0" w:color="auto"/>
            </w:tcBorders>
            <w:shd w:val="clear" w:color="000000" w:fill="FFFFFF"/>
            <w:vAlign w:val="center"/>
          </w:tcPr>
          <w:p w14:paraId="570DA27F"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Desarrollar espacios formativos y de sensibilización entorno a la restauración ecológica participativa donde se abordarán aspectos conceptuales, metodológicos y el componente social en la comunidad de </w:t>
            </w:r>
            <w:proofErr w:type="spellStart"/>
            <w:r w:rsidRPr="003B4ADE">
              <w:rPr>
                <w:rFonts w:ascii="Verdana" w:eastAsia="Verdana" w:hAnsi="Verdana" w:cs="Verdana"/>
                <w:color w:val="000000"/>
                <w:sz w:val="18"/>
                <w:szCs w:val="18"/>
                <w:lang w:eastAsia="es-ES"/>
              </w:rPr>
              <w:t>Thaudu</w:t>
            </w:r>
            <w:proofErr w:type="spellEnd"/>
            <w:r w:rsidRPr="003B4ADE">
              <w:rPr>
                <w:rFonts w:ascii="Verdana" w:eastAsia="Verdana" w:hAnsi="Verdana" w:cs="Verdana"/>
                <w:color w:val="000000"/>
                <w:sz w:val="18"/>
                <w:szCs w:val="18"/>
                <w:lang w:eastAsia="es-ES"/>
              </w:rPr>
              <w:t xml:space="preserve">.  </w:t>
            </w:r>
          </w:p>
          <w:p w14:paraId="411FD959" w14:textId="77777777" w:rsidR="003B4ADE" w:rsidRPr="003B4ADE" w:rsidRDefault="003B4ADE" w:rsidP="003B4ADE">
            <w:pPr>
              <w:suppressAutoHyphens/>
              <w:autoSpaceDN w:val="0"/>
              <w:spacing w:after="0" w:line="276" w:lineRule="auto"/>
              <w:ind w:left="78" w:right="68"/>
              <w:jc w:val="both"/>
              <w:textAlignment w:val="baseline"/>
              <w:rPr>
                <w:rFonts w:ascii="Verdana" w:eastAsia="Verdana" w:hAnsi="Verdana" w:cs="Verdana"/>
                <w:color w:val="000000"/>
                <w:sz w:val="18"/>
                <w:szCs w:val="18"/>
                <w:lang w:eastAsia="es-ES"/>
              </w:rPr>
            </w:pPr>
          </w:p>
        </w:tc>
        <w:tc>
          <w:tcPr>
            <w:tcW w:w="693" w:type="pct"/>
            <w:tcBorders>
              <w:top w:val="nil"/>
              <w:left w:val="nil"/>
              <w:bottom w:val="single" w:sz="4" w:space="0" w:color="auto"/>
              <w:right w:val="single" w:sz="4" w:space="0" w:color="auto"/>
            </w:tcBorders>
            <w:shd w:val="clear" w:color="000000" w:fill="FFFFFF"/>
            <w:noWrap/>
            <w:vAlign w:val="center"/>
          </w:tcPr>
          <w:p w14:paraId="7DE204CB"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1154" w:type="pct"/>
            <w:tcBorders>
              <w:top w:val="nil"/>
              <w:left w:val="nil"/>
              <w:bottom w:val="single" w:sz="4" w:space="0" w:color="auto"/>
              <w:right w:val="single" w:sz="4" w:space="0" w:color="auto"/>
            </w:tcBorders>
            <w:shd w:val="clear" w:color="000000" w:fill="FFFFFF"/>
            <w:vAlign w:val="center"/>
          </w:tcPr>
          <w:p w14:paraId="62DEDB4D"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Comunidad de </w:t>
            </w:r>
            <w:proofErr w:type="spellStart"/>
            <w:r w:rsidRPr="003B4ADE">
              <w:rPr>
                <w:rFonts w:ascii="Verdana" w:eastAsia="Verdana" w:hAnsi="Verdana" w:cs="Verdana"/>
                <w:color w:val="000000"/>
                <w:sz w:val="18"/>
                <w:szCs w:val="18"/>
                <w:lang w:eastAsia="es-ES"/>
              </w:rPr>
              <w:t>Thaudu</w:t>
            </w:r>
            <w:proofErr w:type="spellEnd"/>
          </w:p>
        </w:tc>
      </w:tr>
      <w:tr w:rsidR="003B4ADE" w:rsidRPr="003B4ADE" w14:paraId="6030D00C" w14:textId="77777777" w:rsidTr="0042447D">
        <w:trPr>
          <w:trHeight w:val="1717"/>
        </w:trPr>
        <w:tc>
          <w:tcPr>
            <w:tcW w:w="218" w:type="pct"/>
            <w:tcBorders>
              <w:top w:val="nil"/>
              <w:left w:val="single" w:sz="4" w:space="0" w:color="auto"/>
              <w:bottom w:val="single" w:sz="4" w:space="0" w:color="auto"/>
              <w:right w:val="single" w:sz="4" w:space="0" w:color="auto"/>
            </w:tcBorders>
            <w:shd w:val="clear" w:color="000000" w:fill="FFFFFF"/>
            <w:noWrap/>
            <w:vAlign w:val="center"/>
            <w:hideMark/>
          </w:tcPr>
          <w:p w14:paraId="226B0452"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5</w:t>
            </w:r>
          </w:p>
        </w:tc>
        <w:tc>
          <w:tcPr>
            <w:tcW w:w="2935" w:type="pct"/>
            <w:tcBorders>
              <w:top w:val="nil"/>
              <w:left w:val="nil"/>
              <w:bottom w:val="single" w:sz="4" w:space="0" w:color="auto"/>
              <w:right w:val="single" w:sz="4" w:space="0" w:color="auto"/>
            </w:tcBorders>
            <w:shd w:val="clear" w:color="000000" w:fill="FFFFFF"/>
            <w:vAlign w:val="center"/>
            <w:hideMark/>
          </w:tcPr>
          <w:p w14:paraId="7E9170A9"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Desarrollar espacios formativos y de sensibilización entorno a la restauración ecológica participativa donde se abordarán aspectos conceptuales, metodológicos y el componente social en la comunidad de Bijao.</w:t>
            </w:r>
          </w:p>
        </w:tc>
        <w:tc>
          <w:tcPr>
            <w:tcW w:w="693" w:type="pct"/>
            <w:tcBorders>
              <w:top w:val="nil"/>
              <w:left w:val="nil"/>
              <w:bottom w:val="single" w:sz="4" w:space="0" w:color="auto"/>
              <w:right w:val="single" w:sz="4" w:space="0" w:color="auto"/>
            </w:tcBorders>
            <w:shd w:val="clear" w:color="000000" w:fill="FFFFFF"/>
            <w:noWrap/>
            <w:vAlign w:val="center"/>
            <w:hideMark/>
          </w:tcPr>
          <w:p w14:paraId="2C9C1069"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1154" w:type="pct"/>
            <w:tcBorders>
              <w:top w:val="nil"/>
              <w:left w:val="nil"/>
              <w:bottom w:val="single" w:sz="4" w:space="0" w:color="auto"/>
              <w:right w:val="single" w:sz="4" w:space="0" w:color="auto"/>
            </w:tcBorders>
            <w:shd w:val="clear" w:color="000000" w:fill="FFFFFF"/>
            <w:vAlign w:val="center"/>
            <w:hideMark/>
          </w:tcPr>
          <w:p w14:paraId="7A2E6049"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Comunidad de Bijao</w:t>
            </w:r>
          </w:p>
        </w:tc>
      </w:tr>
      <w:tr w:rsidR="003B4ADE" w:rsidRPr="003B4ADE" w14:paraId="1C3C60DB" w14:textId="77777777" w:rsidTr="0042447D">
        <w:trPr>
          <w:trHeight w:val="1323"/>
        </w:trPr>
        <w:tc>
          <w:tcPr>
            <w:tcW w:w="218" w:type="pct"/>
            <w:tcBorders>
              <w:top w:val="nil"/>
              <w:left w:val="single" w:sz="4" w:space="0" w:color="auto"/>
              <w:bottom w:val="single" w:sz="4" w:space="0" w:color="auto"/>
              <w:right w:val="single" w:sz="4" w:space="0" w:color="auto"/>
            </w:tcBorders>
            <w:shd w:val="clear" w:color="000000" w:fill="FFFFFF"/>
            <w:noWrap/>
            <w:vAlign w:val="center"/>
            <w:hideMark/>
          </w:tcPr>
          <w:p w14:paraId="4BAA3C31"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6</w:t>
            </w:r>
          </w:p>
        </w:tc>
        <w:tc>
          <w:tcPr>
            <w:tcW w:w="2935" w:type="pct"/>
            <w:tcBorders>
              <w:top w:val="nil"/>
              <w:left w:val="nil"/>
              <w:bottom w:val="single" w:sz="4" w:space="0" w:color="auto"/>
              <w:right w:val="single" w:sz="4" w:space="0" w:color="auto"/>
            </w:tcBorders>
            <w:shd w:val="clear" w:color="000000" w:fill="FFFFFF"/>
            <w:vAlign w:val="center"/>
            <w:hideMark/>
          </w:tcPr>
          <w:p w14:paraId="5CD409DA"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Desarrollar espacios formativos de educación ambiental con la Junta de Acción Comunal de Lomas Aisladas que acrecienten la capacidad de diálogo interinstitucional y mejore la gestión del territorio.     </w:t>
            </w:r>
          </w:p>
        </w:tc>
        <w:tc>
          <w:tcPr>
            <w:tcW w:w="693" w:type="pct"/>
            <w:tcBorders>
              <w:top w:val="nil"/>
              <w:left w:val="nil"/>
              <w:bottom w:val="single" w:sz="4" w:space="0" w:color="auto"/>
              <w:right w:val="single" w:sz="4" w:space="0" w:color="auto"/>
            </w:tcBorders>
            <w:shd w:val="clear" w:color="000000" w:fill="FFFFFF"/>
            <w:noWrap/>
            <w:vAlign w:val="center"/>
            <w:hideMark/>
          </w:tcPr>
          <w:p w14:paraId="4D8AD92B"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1154" w:type="pct"/>
            <w:tcBorders>
              <w:top w:val="nil"/>
              <w:left w:val="nil"/>
              <w:bottom w:val="single" w:sz="4" w:space="0" w:color="auto"/>
              <w:right w:val="single" w:sz="4" w:space="0" w:color="auto"/>
            </w:tcBorders>
            <w:shd w:val="clear" w:color="000000" w:fill="FFFFFF"/>
            <w:vAlign w:val="center"/>
            <w:hideMark/>
          </w:tcPr>
          <w:p w14:paraId="62BA32D1"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Junta de Acción Comunal de Lomas Aisladas</w:t>
            </w:r>
          </w:p>
        </w:tc>
      </w:tr>
      <w:tr w:rsidR="003B4ADE" w:rsidRPr="003B4ADE" w14:paraId="3A89F99D" w14:textId="77777777" w:rsidTr="0042447D">
        <w:trPr>
          <w:trHeight w:val="1451"/>
        </w:trPr>
        <w:tc>
          <w:tcPr>
            <w:tcW w:w="218" w:type="pct"/>
            <w:tcBorders>
              <w:top w:val="nil"/>
              <w:left w:val="single" w:sz="4" w:space="0" w:color="auto"/>
              <w:bottom w:val="single" w:sz="4" w:space="0" w:color="auto"/>
              <w:right w:val="single" w:sz="4" w:space="0" w:color="auto"/>
            </w:tcBorders>
            <w:shd w:val="clear" w:color="000000" w:fill="FFFFFF"/>
            <w:noWrap/>
            <w:vAlign w:val="center"/>
            <w:hideMark/>
          </w:tcPr>
          <w:p w14:paraId="535C7EBC"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7</w:t>
            </w:r>
          </w:p>
        </w:tc>
        <w:tc>
          <w:tcPr>
            <w:tcW w:w="2935" w:type="pct"/>
            <w:tcBorders>
              <w:top w:val="nil"/>
              <w:left w:val="nil"/>
              <w:bottom w:val="single" w:sz="4" w:space="0" w:color="auto"/>
              <w:right w:val="single" w:sz="4" w:space="0" w:color="auto"/>
            </w:tcBorders>
            <w:shd w:val="clear" w:color="000000" w:fill="FFFFFF"/>
            <w:vAlign w:val="center"/>
            <w:hideMark/>
          </w:tcPr>
          <w:p w14:paraId="1E76CF96" w14:textId="77777777" w:rsidR="003B4ADE" w:rsidRPr="003B4ADE" w:rsidRDefault="003B4ADE" w:rsidP="003B4ADE">
            <w:pPr>
              <w:suppressAutoHyphens/>
              <w:autoSpaceDN w:val="0"/>
              <w:spacing w:after="0" w:line="276" w:lineRule="auto"/>
              <w:ind w:right="68"/>
              <w:jc w:val="both"/>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Desarrollar espacios formativos que aborden los mínimos del área protegida con el objetivo de continuar fortaleciendo aprendizajes significativos entorno a la gestión y retos del Parque Nacional Natural Los </w:t>
            </w:r>
            <w:proofErr w:type="spellStart"/>
            <w:r w:rsidRPr="003B4ADE">
              <w:rPr>
                <w:rFonts w:ascii="Verdana" w:eastAsia="Verdana" w:hAnsi="Verdana" w:cs="Verdana"/>
                <w:color w:val="000000"/>
                <w:sz w:val="18"/>
                <w:szCs w:val="18"/>
                <w:lang w:eastAsia="es-ES"/>
              </w:rPr>
              <w:t>Katíos</w:t>
            </w:r>
            <w:proofErr w:type="spellEnd"/>
            <w:r w:rsidRPr="003B4ADE">
              <w:rPr>
                <w:rFonts w:ascii="Verdana" w:eastAsia="Verdana" w:hAnsi="Verdana" w:cs="Verdana"/>
                <w:color w:val="000000"/>
                <w:sz w:val="18"/>
                <w:szCs w:val="18"/>
                <w:lang w:eastAsia="es-ES"/>
              </w:rPr>
              <w:t>.</w:t>
            </w:r>
          </w:p>
        </w:tc>
        <w:tc>
          <w:tcPr>
            <w:tcW w:w="693" w:type="pct"/>
            <w:tcBorders>
              <w:top w:val="nil"/>
              <w:left w:val="nil"/>
              <w:bottom w:val="single" w:sz="4" w:space="0" w:color="auto"/>
              <w:right w:val="single" w:sz="4" w:space="0" w:color="auto"/>
            </w:tcBorders>
            <w:shd w:val="clear" w:color="000000" w:fill="FFFFFF"/>
            <w:noWrap/>
            <w:vAlign w:val="center"/>
            <w:hideMark/>
          </w:tcPr>
          <w:p w14:paraId="4F066670"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1</w:t>
            </w:r>
          </w:p>
        </w:tc>
        <w:tc>
          <w:tcPr>
            <w:tcW w:w="1154" w:type="pct"/>
            <w:tcBorders>
              <w:top w:val="nil"/>
              <w:left w:val="nil"/>
              <w:bottom w:val="single" w:sz="4" w:space="0" w:color="auto"/>
              <w:right w:val="single" w:sz="4" w:space="0" w:color="auto"/>
            </w:tcBorders>
            <w:shd w:val="clear" w:color="000000" w:fill="FFFFFF"/>
            <w:vAlign w:val="center"/>
            <w:hideMark/>
          </w:tcPr>
          <w:p w14:paraId="4394B253" w14:textId="77777777" w:rsidR="003B4ADE" w:rsidRPr="003B4ADE" w:rsidRDefault="003B4ADE" w:rsidP="003B4ADE">
            <w:pPr>
              <w:suppressAutoHyphens/>
              <w:autoSpaceDN w:val="0"/>
              <w:spacing w:after="0" w:line="276" w:lineRule="auto"/>
              <w:ind w:left="78" w:right="68"/>
              <w:jc w:val="center"/>
              <w:textAlignment w:val="baseline"/>
              <w:rPr>
                <w:rFonts w:ascii="Verdana" w:eastAsia="Verdana" w:hAnsi="Verdana" w:cs="Verdana"/>
                <w:color w:val="000000"/>
                <w:sz w:val="18"/>
                <w:szCs w:val="18"/>
                <w:lang w:eastAsia="es-ES"/>
              </w:rPr>
            </w:pPr>
            <w:r w:rsidRPr="003B4ADE">
              <w:rPr>
                <w:rFonts w:ascii="Verdana" w:eastAsia="Verdana" w:hAnsi="Verdana" w:cs="Verdana"/>
                <w:color w:val="000000"/>
                <w:sz w:val="18"/>
                <w:szCs w:val="18"/>
                <w:lang w:eastAsia="es-ES"/>
              </w:rPr>
              <w:t xml:space="preserve">Resguardo de </w:t>
            </w:r>
            <w:proofErr w:type="spellStart"/>
            <w:r w:rsidRPr="003B4ADE">
              <w:rPr>
                <w:rFonts w:ascii="Verdana" w:eastAsia="Verdana" w:hAnsi="Verdana" w:cs="Verdana"/>
                <w:color w:val="000000"/>
                <w:sz w:val="18"/>
                <w:szCs w:val="18"/>
                <w:lang w:eastAsia="es-ES"/>
              </w:rPr>
              <w:t>Arquia</w:t>
            </w:r>
            <w:proofErr w:type="spellEnd"/>
          </w:p>
        </w:tc>
      </w:tr>
    </w:tbl>
    <w:p w14:paraId="5A39BF3F"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p w14:paraId="746AAB1A"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b/>
          <w:lang w:eastAsia="es-ES"/>
        </w:rPr>
      </w:pPr>
      <w:r w:rsidRPr="003B4ADE">
        <w:rPr>
          <w:rFonts w:ascii="Verdana" w:eastAsia="Verdana" w:hAnsi="Verdana" w:cs="Verdana"/>
          <w:b/>
          <w:lang w:eastAsia="es-ES"/>
        </w:rPr>
        <w:t>Prevención Vigilancia y Control (PVC):</w:t>
      </w:r>
    </w:p>
    <w:p w14:paraId="3B32EEC5"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tbl>
      <w:tblPr>
        <w:tblStyle w:val="Tablaconcuadrcula5"/>
        <w:tblW w:w="0" w:type="auto"/>
        <w:tblLayout w:type="fixed"/>
        <w:tblLook w:val="04A0" w:firstRow="1" w:lastRow="0" w:firstColumn="1" w:lastColumn="0" w:noHBand="0" w:noVBand="1"/>
      </w:tblPr>
      <w:tblGrid>
        <w:gridCol w:w="421"/>
        <w:gridCol w:w="5386"/>
        <w:gridCol w:w="1276"/>
        <w:gridCol w:w="2126"/>
      </w:tblGrid>
      <w:tr w:rsidR="003B4ADE" w:rsidRPr="003B4ADE" w14:paraId="63D1B15F" w14:textId="77777777" w:rsidTr="0042447D">
        <w:trPr>
          <w:trHeight w:val="616"/>
        </w:trPr>
        <w:tc>
          <w:tcPr>
            <w:tcW w:w="42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2BFECBD1"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lastRenderedPageBreak/>
              <w:t>ÍTEM</w:t>
            </w:r>
          </w:p>
        </w:tc>
        <w:tc>
          <w:tcPr>
            <w:tcW w:w="5386" w:type="dxa"/>
            <w:tcBorders>
              <w:top w:val="single" w:sz="4" w:space="0" w:color="auto"/>
              <w:left w:val="nil"/>
              <w:bottom w:val="single" w:sz="4" w:space="0" w:color="auto"/>
              <w:right w:val="single" w:sz="4" w:space="0" w:color="auto"/>
            </w:tcBorders>
            <w:shd w:val="clear" w:color="000000" w:fill="FFFFFF"/>
            <w:vAlign w:val="center"/>
          </w:tcPr>
          <w:p w14:paraId="68DDD901"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TALLER Y/O CAPACITACIÓN Y/O REUNIÓN</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1DAF187"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 xml:space="preserve">DURACIÓN días </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67708CAD"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LUGAR</w:t>
            </w:r>
          </w:p>
        </w:tc>
      </w:tr>
      <w:tr w:rsidR="003B4ADE" w:rsidRPr="003B4ADE" w14:paraId="41F81224" w14:textId="77777777" w:rsidTr="0042447D">
        <w:tc>
          <w:tcPr>
            <w:tcW w:w="421" w:type="dxa"/>
            <w:vAlign w:val="center"/>
          </w:tcPr>
          <w:p w14:paraId="7E8E724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p w14:paraId="39C24BA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p w14:paraId="6DDC50DA"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tc>
        <w:tc>
          <w:tcPr>
            <w:tcW w:w="5386" w:type="dxa"/>
            <w:tcBorders>
              <w:top w:val="nil"/>
              <w:left w:val="nil"/>
              <w:bottom w:val="single" w:sz="4" w:space="0" w:color="auto"/>
              <w:right w:val="single" w:sz="4" w:space="0" w:color="auto"/>
            </w:tcBorders>
            <w:shd w:val="clear" w:color="auto" w:fill="auto"/>
            <w:vAlign w:val="bottom"/>
          </w:tcPr>
          <w:p w14:paraId="3816B494"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 xml:space="preserve">socialización del plan de emergencia por riesgo público y plan de emergencia por desastres naturales y </w:t>
            </w:r>
            <w:proofErr w:type="spellStart"/>
            <w:r w:rsidRPr="003B4ADE">
              <w:rPr>
                <w:rFonts w:ascii="Verdana" w:hAnsi="Verdana" w:cs="Calibri"/>
                <w:color w:val="000000"/>
                <w:sz w:val="18"/>
                <w:szCs w:val="18"/>
              </w:rPr>
              <w:t>socionaturales</w:t>
            </w:r>
            <w:proofErr w:type="spellEnd"/>
            <w:r w:rsidRPr="003B4ADE">
              <w:rPr>
                <w:rFonts w:ascii="Verdana" w:hAnsi="Verdana" w:cs="Calibri"/>
                <w:color w:val="000000"/>
                <w:sz w:val="18"/>
                <w:szCs w:val="18"/>
              </w:rPr>
              <w:t xml:space="preserve"> en el municipio de </w:t>
            </w:r>
            <w:proofErr w:type="spellStart"/>
            <w:r w:rsidRPr="003B4ADE">
              <w:rPr>
                <w:rFonts w:ascii="Verdana" w:hAnsi="Verdana" w:cs="Calibri"/>
                <w:color w:val="000000"/>
                <w:sz w:val="18"/>
                <w:szCs w:val="18"/>
              </w:rPr>
              <w:t>Unguia</w:t>
            </w:r>
            <w:proofErr w:type="spellEnd"/>
          </w:p>
        </w:tc>
        <w:tc>
          <w:tcPr>
            <w:tcW w:w="1276" w:type="dxa"/>
            <w:tcBorders>
              <w:top w:val="nil"/>
              <w:left w:val="nil"/>
              <w:bottom w:val="single" w:sz="4" w:space="0" w:color="auto"/>
              <w:right w:val="single" w:sz="4" w:space="0" w:color="auto"/>
            </w:tcBorders>
            <w:shd w:val="clear" w:color="auto" w:fill="auto"/>
            <w:vAlign w:val="center"/>
          </w:tcPr>
          <w:p w14:paraId="5A1A757E"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441A59E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proofErr w:type="spellStart"/>
            <w:r w:rsidRPr="003B4ADE">
              <w:rPr>
                <w:rFonts w:ascii="Verdana" w:hAnsi="Verdana" w:cs="Calibri"/>
                <w:color w:val="000000"/>
                <w:sz w:val="18"/>
                <w:szCs w:val="18"/>
              </w:rPr>
              <w:t>Unguia</w:t>
            </w:r>
            <w:proofErr w:type="spellEnd"/>
          </w:p>
        </w:tc>
      </w:tr>
      <w:tr w:rsidR="003B4ADE" w:rsidRPr="003B4ADE" w14:paraId="39E4FFF9" w14:textId="77777777" w:rsidTr="0042447D">
        <w:tc>
          <w:tcPr>
            <w:tcW w:w="421" w:type="dxa"/>
            <w:vAlign w:val="center"/>
          </w:tcPr>
          <w:p w14:paraId="64DCC864"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2</w:t>
            </w:r>
          </w:p>
        </w:tc>
        <w:tc>
          <w:tcPr>
            <w:tcW w:w="5386" w:type="dxa"/>
            <w:tcBorders>
              <w:top w:val="nil"/>
              <w:left w:val="nil"/>
              <w:bottom w:val="single" w:sz="4" w:space="0" w:color="auto"/>
              <w:right w:val="single" w:sz="4" w:space="0" w:color="auto"/>
            </w:tcBorders>
            <w:shd w:val="clear" w:color="auto" w:fill="auto"/>
            <w:vAlign w:val="bottom"/>
          </w:tcPr>
          <w:p w14:paraId="050091F4"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 xml:space="preserve">Socialización del plan de emergencia por riesgo público y plan de emergencia por desastres naturales y </w:t>
            </w:r>
            <w:proofErr w:type="spellStart"/>
            <w:r w:rsidRPr="003B4ADE">
              <w:rPr>
                <w:rFonts w:ascii="Verdana" w:hAnsi="Verdana" w:cs="Calibri"/>
                <w:color w:val="000000"/>
                <w:sz w:val="18"/>
                <w:szCs w:val="18"/>
              </w:rPr>
              <w:t>socionaturales</w:t>
            </w:r>
            <w:proofErr w:type="spellEnd"/>
            <w:r w:rsidRPr="003B4ADE">
              <w:rPr>
                <w:rFonts w:ascii="Verdana" w:hAnsi="Verdana" w:cs="Calibri"/>
                <w:color w:val="000000"/>
                <w:sz w:val="18"/>
                <w:szCs w:val="18"/>
              </w:rPr>
              <w:t xml:space="preserve"> en el municipio de Turbo</w:t>
            </w:r>
          </w:p>
        </w:tc>
        <w:tc>
          <w:tcPr>
            <w:tcW w:w="1276" w:type="dxa"/>
            <w:tcBorders>
              <w:top w:val="nil"/>
              <w:left w:val="nil"/>
              <w:bottom w:val="single" w:sz="4" w:space="0" w:color="auto"/>
              <w:right w:val="single" w:sz="4" w:space="0" w:color="auto"/>
            </w:tcBorders>
            <w:shd w:val="clear" w:color="auto" w:fill="auto"/>
            <w:vAlign w:val="center"/>
          </w:tcPr>
          <w:p w14:paraId="01EBE728"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520F8EC5"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Turbo</w:t>
            </w:r>
          </w:p>
        </w:tc>
      </w:tr>
      <w:tr w:rsidR="003B4ADE" w:rsidRPr="003B4ADE" w14:paraId="2270A661" w14:textId="77777777" w:rsidTr="0042447D">
        <w:tc>
          <w:tcPr>
            <w:tcW w:w="421" w:type="dxa"/>
            <w:vAlign w:val="center"/>
          </w:tcPr>
          <w:p w14:paraId="213CCD3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3</w:t>
            </w:r>
          </w:p>
        </w:tc>
        <w:tc>
          <w:tcPr>
            <w:tcW w:w="5386" w:type="dxa"/>
            <w:tcBorders>
              <w:top w:val="nil"/>
              <w:left w:val="nil"/>
              <w:bottom w:val="single" w:sz="4" w:space="0" w:color="auto"/>
              <w:right w:val="single" w:sz="4" w:space="0" w:color="auto"/>
            </w:tcBorders>
            <w:shd w:val="clear" w:color="auto" w:fill="auto"/>
            <w:vAlign w:val="bottom"/>
          </w:tcPr>
          <w:p w14:paraId="3499CE69"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 xml:space="preserve">Socialización de implementación y actualización plan de emergencia por riesgo público y plan de emergencia por desastres naturales y </w:t>
            </w:r>
            <w:proofErr w:type="spellStart"/>
            <w:r w:rsidRPr="003B4ADE">
              <w:rPr>
                <w:rFonts w:ascii="Verdana" w:hAnsi="Verdana" w:cs="Calibri"/>
                <w:color w:val="000000"/>
                <w:sz w:val="18"/>
                <w:szCs w:val="18"/>
              </w:rPr>
              <w:t>socionaturales</w:t>
            </w:r>
            <w:proofErr w:type="spellEnd"/>
            <w:r w:rsidRPr="003B4ADE">
              <w:rPr>
                <w:rFonts w:ascii="Verdana" w:hAnsi="Verdana" w:cs="Calibri"/>
                <w:color w:val="000000"/>
                <w:sz w:val="18"/>
                <w:szCs w:val="18"/>
              </w:rPr>
              <w:t xml:space="preserve"> con fuerza publicas</w:t>
            </w:r>
          </w:p>
        </w:tc>
        <w:tc>
          <w:tcPr>
            <w:tcW w:w="1276" w:type="dxa"/>
            <w:tcBorders>
              <w:top w:val="nil"/>
              <w:left w:val="nil"/>
              <w:bottom w:val="single" w:sz="4" w:space="0" w:color="auto"/>
              <w:right w:val="single" w:sz="4" w:space="0" w:color="auto"/>
            </w:tcBorders>
            <w:shd w:val="clear" w:color="auto" w:fill="auto"/>
            <w:vAlign w:val="center"/>
          </w:tcPr>
          <w:p w14:paraId="0B906FA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3F184DE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Turbo</w:t>
            </w:r>
          </w:p>
        </w:tc>
      </w:tr>
      <w:tr w:rsidR="003B4ADE" w:rsidRPr="003B4ADE" w14:paraId="161BE650" w14:textId="77777777" w:rsidTr="0042447D">
        <w:tc>
          <w:tcPr>
            <w:tcW w:w="421" w:type="dxa"/>
            <w:vAlign w:val="center"/>
          </w:tcPr>
          <w:p w14:paraId="56AB9175"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4</w:t>
            </w:r>
          </w:p>
        </w:tc>
        <w:tc>
          <w:tcPr>
            <w:tcW w:w="5386" w:type="dxa"/>
            <w:tcBorders>
              <w:top w:val="nil"/>
              <w:left w:val="nil"/>
              <w:bottom w:val="single" w:sz="4" w:space="0" w:color="auto"/>
              <w:right w:val="single" w:sz="4" w:space="0" w:color="auto"/>
            </w:tcBorders>
            <w:shd w:val="clear" w:color="auto" w:fill="auto"/>
            <w:vAlign w:val="bottom"/>
          </w:tcPr>
          <w:p w14:paraId="0EF81484"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 xml:space="preserve">Socialización del plan de emergencia por riesgo público y plan de emergencia por desastres naturales y </w:t>
            </w:r>
            <w:proofErr w:type="spellStart"/>
            <w:r w:rsidRPr="003B4ADE">
              <w:rPr>
                <w:rFonts w:ascii="Verdana" w:hAnsi="Verdana" w:cs="Calibri"/>
                <w:color w:val="000000"/>
                <w:sz w:val="18"/>
                <w:szCs w:val="18"/>
              </w:rPr>
              <w:t>socionaturales</w:t>
            </w:r>
            <w:proofErr w:type="spellEnd"/>
            <w:r w:rsidRPr="003B4ADE">
              <w:rPr>
                <w:rFonts w:ascii="Verdana" w:hAnsi="Verdana" w:cs="Calibri"/>
                <w:color w:val="000000"/>
                <w:sz w:val="18"/>
                <w:szCs w:val="18"/>
              </w:rPr>
              <w:t xml:space="preserve"> con Riosucio (Chocó)</w:t>
            </w:r>
          </w:p>
        </w:tc>
        <w:tc>
          <w:tcPr>
            <w:tcW w:w="1276" w:type="dxa"/>
            <w:tcBorders>
              <w:top w:val="nil"/>
              <w:left w:val="nil"/>
              <w:bottom w:val="single" w:sz="4" w:space="0" w:color="auto"/>
              <w:right w:val="single" w:sz="4" w:space="0" w:color="auto"/>
            </w:tcBorders>
            <w:shd w:val="clear" w:color="auto" w:fill="auto"/>
            <w:vAlign w:val="center"/>
          </w:tcPr>
          <w:p w14:paraId="5E37CBB7"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1D8F1B6D"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Riosucio</w:t>
            </w:r>
          </w:p>
        </w:tc>
      </w:tr>
      <w:tr w:rsidR="003B4ADE" w:rsidRPr="003B4ADE" w14:paraId="33A09AE5" w14:textId="77777777" w:rsidTr="0042447D">
        <w:tc>
          <w:tcPr>
            <w:tcW w:w="421" w:type="dxa"/>
            <w:vAlign w:val="center"/>
          </w:tcPr>
          <w:p w14:paraId="475F4A01"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5</w:t>
            </w:r>
          </w:p>
        </w:tc>
        <w:tc>
          <w:tcPr>
            <w:tcW w:w="5386" w:type="dxa"/>
            <w:tcBorders>
              <w:top w:val="nil"/>
              <w:left w:val="nil"/>
              <w:bottom w:val="single" w:sz="4" w:space="0" w:color="auto"/>
              <w:right w:val="single" w:sz="4" w:space="0" w:color="auto"/>
            </w:tcBorders>
            <w:shd w:val="clear" w:color="auto" w:fill="auto"/>
            <w:vAlign w:val="bottom"/>
          </w:tcPr>
          <w:p w14:paraId="2DA6D205"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Simulacro nacional de riesgo por desastres naturales</w:t>
            </w:r>
          </w:p>
        </w:tc>
        <w:tc>
          <w:tcPr>
            <w:tcW w:w="1276" w:type="dxa"/>
            <w:tcBorders>
              <w:top w:val="nil"/>
              <w:left w:val="nil"/>
              <w:bottom w:val="single" w:sz="4" w:space="0" w:color="auto"/>
              <w:right w:val="single" w:sz="4" w:space="0" w:color="auto"/>
            </w:tcBorders>
            <w:shd w:val="clear" w:color="auto" w:fill="auto"/>
            <w:vAlign w:val="center"/>
          </w:tcPr>
          <w:p w14:paraId="73D3D27E"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203F335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proofErr w:type="spellStart"/>
            <w:r w:rsidRPr="003B4ADE">
              <w:rPr>
                <w:rFonts w:ascii="Verdana" w:hAnsi="Verdana" w:cs="Calibri"/>
                <w:color w:val="000000"/>
                <w:sz w:val="18"/>
                <w:szCs w:val="18"/>
              </w:rPr>
              <w:t>Sautatá</w:t>
            </w:r>
            <w:proofErr w:type="spellEnd"/>
          </w:p>
        </w:tc>
      </w:tr>
      <w:tr w:rsidR="003B4ADE" w:rsidRPr="003B4ADE" w14:paraId="1CF90572" w14:textId="77777777" w:rsidTr="0042447D">
        <w:tc>
          <w:tcPr>
            <w:tcW w:w="421" w:type="dxa"/>
            <w:vAlign w:val="center"/>
          </w:tcPr>
          <w:p w14:paraId="33630F5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6</w:t>
            </w:r>
          </w:p>
        </w:tc>
        <w:tc>
          <w:tcPr>
            <w:tcW w:w="5386" w:type="dxa"/>
            <w:tcBorders>
              <w:top w:val="nil"/>
              <w:left w:val="nil"/>
              <w:bottom w:val="single" w:sz="4" w:space="0" w:color="auto"/>
              <w:right w:val="single" w:sz="4" w:space="0" w:color="auto"/>
            </w:tcBorders>
            <w:shd w:val="clear" w:color="auto" w:fill="auto"/>
            <w:vAlign w:val="bottom"/>
          </w:tcPr>
          <w:p w14:paraId="7A4F853E"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 xml:space="preserve">Socialización del plan de emergencia por riesgo público y plan de emergencia por desastres naturales y </w:t>
            </w:r>
            <w:proofErr w:type="spellStart"/>
            <w:r w:rsidRPr="003B4ADE">
              <w:rPr>
                <w:rFonts w:ascii="Verdana" w:hAnsi="Verdana" w:cs="Calibri"/>
                <w:color w:val="000000"/>
                <w:sz w:val="18"/>
                <w:szCs w:val="18"/>
              </w:rPr>
              <w:t>socionaturales</w:t>
            </w:r>
            <w:proofErr w:type="spellEnd"/>
          </w:p>
        </w:tc>
        <w:tc>
          <w:tcPr>
            <w:tcW w:w="1276" w:type="dxa"/>
            <w:tcBorders>
              <w:top w:val="nil"/>
              <w:left w:val="nil"/>
              <w:bottom w:val="single" w:sz="4" w:space="0" w:color="auto"/>
              <w:right w:val="single" w:sz="4" w:space="0" w:color="auto"/>
            </w:tcBorders>
            <w:shd w:val="clear" w:color="auto" w:fill="auto"/>
            <w:vAlign w:val="center"/>
          </w:tcPr>
          <w:p w14:paraId="57B78E2A"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37D5B7CD"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proofErr w:type="spellStart"/>
            <w:r w:rsidRPr="003B4ADE">
              <w:rPr>
                <w:rFonts w:ascii="Verdana" w:hAnsi="Verdana" w:cs="Calibri"/>
                <w:color w:val="000000"/>
                <w:sz w:val="18"/>
                <w:szCs w:val="18"/>
              </w:rPr>
              <w:t>Sautatá</w:t>
            </w:r>
            <w:proofErr w:type="spellEnd"/>
          </w:p>
        </w:tc>
      </w:tr>
      <w:tr w:rsidR="003B4ADE" w:rsidRPr="003B4ADE" w14:paraId="402296E4" w14:textId="77777777" w:rsidTr="0042447D">
        <w:tc>
          <w:tcPr>
            <w:tcW w:w="421" w:type="dxa"/>
            <w:vAlign w:val="center"/>
          </w:tcPr>
          <w:p w14:paraId="1852B551"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7</w:t>
            </w:r>
          </w:p>
        </w:tc>
        <w:tc>
          <w:tcPr>
            <w:tcW w:w="5386" w:type="dxa"/>
            <w:tcBorders>
              <w:top w:val="nil"/>
              <w:left w:val="nil"/>
              <w:bottom w:val="single" w:sz="4" w:space="0" w:color="auto"/>
              <w:right w:val="single" w:sz="4" w:space="0" w:color="auto"/>
            </w:tcBorders>
            <w:shd w:val="clear" w:color="auto" w:fill="auto"/>
            <w:vAlign w:val="bottom"/>
          </w:tcPr>
          <w:p w14:paraId="3802A22B"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lang w:eastAsia="es-ES"/>
              </w:rPr>
            </w:pPr>
            <w:r w:rsidRPr="003B4ADE">
              <w:rPr>
                <w:rFonts w:ascii="Verdana" w:hAnsi="Verdana" w:cs="Calibri"/>
                <w:color w:val="000000"/>
                <w:sz w:val="18"/>
                <w:szCs w:val="18"/>
              </w:rPr>
              <w:t>Capacitación al equipo en temas relacionados con Smart Mobile</w:t>
            </w:r>
          </w:p>
        </w:tc>
        <w:tc>
          <w:tcPr>
            <w:tcW w:w="1276" w:type="dxa"/>
            <w:tcBorders>
              <w:top w:val="nil"/>
              <w:left w:val="nil"/>
              <w:bottom w:val="single" w:sz="4" w:space="0" w:color="auto"/>
              <w:right w:val="single" w:sz="4" w:space="0" w:color="auto"/>
            </w:tcBorders>
            <w:shd w:val="clear" w:color="auto" w:fill="auto"/>
            <w:vAlign w:val="center"/>
          </w:tcPr>
          <w:p w14:paraId="581418DF"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r w:rsidRPr="003B4ADE">
              <w:rPr>
                <w:rFonts w:ascii="Verdana" w:hAnsi="Verdana" w:cs="Calibri"/>
                <w:color w:val="000000"/>
                <w:sz w:val="18"/>
                <w:szCs w:val="18"/>
              </w:rPr>
              <w:t>1</w:t>
            </w:r>
          </w:p>
        </w:tc>
        <w:tc>
          <w:tcPr>
            <w:tcW w:w="2126" w:type="dxa"/>
            <w:tcBorders>
              <w:top w:val="nil"/>
              <w:left w:val="nil"/>
              <w:bottom w:val="single" w:sz="4" w:space="0" w:color="auto"/>
              <w:right w:val="single" w:sz="4" w:space="0" w:color="auto"/>
            </w:tcBorders>
            <w:shd w:val="clear" w:color="auto" w:fill="auto"/>
            <w:vAlign w:val="center"/>
          </w:tcPr>
          <w:p w14:paraId="160B0745"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lang w:eastAsia="es-ES"/>
              </w:rPr>
            </w:pPr>
            <w:proofErr w:type="spellStart"/>
            <w:r w:rsidRPr="003B4ADE">
              <w:rPr>
                <w:rFonts w:ascii="Verdana" w:hAnsi="Verdana" w:cs="Calibri"/>
                <w:color w:val="000000"/>
                <w:sz w:val="18"/>
                <w:szCs w:val="18"/>
              </w:rPr>
              <w:t>Sautatá</w:t>
            </w:r>
            <w:proofErr w:type="spellEnd"/>
          </w:p>
        </w:tc>
      </w:tr>
    </w:tbl>
    <w:p w14:paraId="0A0384D8"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p w14:paraId="440C080B"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b/>
          <w:lang w:eastAsia="es-ES"/>
        </w:rPr>
      </w:pPr>
      <w:r w:rsidRPr="003B4ADE">
        <w:rPr>
          <w:rFonts w:ascii="Verdana" w:eastAsia="Verdana" w:hAnsi="Verdana" w:cs="Verdana"/>
          <w:b/>
          <w:lang w:eastAsia="es-ES"/>
        </w:rPr>
        <w:t>Restauración Ecológica:</w:t>
      </w:r>
    </w:p>
    <w:p w14:paraId="1C9D62F8"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tbl>
      <w:tblPr>
        <w:tblStyle w:val="Tablaconcuadrcula5"/>
        <w:tblW w:w="0" w:type="auto"/>
        <w:tblLayout w:type="fixed"/>
        <w:tblLook w:val="04A0" w:firstRow="1" w:lastRow="0" w:firstColumn="1" w:lastColumn="0" w:noHBand="0" w:noVBand="1"/>
      </w:tblPr>
      <w:tblGrid>
        <w:gridCol w:w="421"/>
        <w:gridCol w:w="5386"/>
        <w:gridCol w:w="1276"/>
        <w:gridCol w:w="2126"/>
      </w:tblGrid>
      <w:tr w:rsidR="003B4ADE" w:rsidRPr="003B4ADE" w14:paraId="7AD34133" w14:textId="77777777" w:rsidTr="0042447D">
        <w:trPr>
          <w:trHeight w:val="616"/>
        </w:trPr>
        <w:tc>
          <w:tcPr>
            <w:tcW w:w="42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5CEA76D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ÍTEM</w:t>
            </w:r>
          </w:p>
        </w:tc>
        <w:tc>
          <w:tcPr>
            <w:tcW w:w="5386" w:type="dxa"/>
            <w:tcBorders>
              <w:top w:val="single" w:sz="4" w:space="0" w:color="auto"/>
              <w:left w:val="nil"/>
              <w:bottom w:val="single" w:sz="4" w:space="0" w:color="auto"/>
              <w:right w:val="single" w:sz="4" w:space="0" w:color="auto"/>
            </w:tcBorders>
            <w:shd w:val="clear" w:color="000000" w:fill="FFFFFF"/>
            <w:vAlign w:val="center"/>
          </w:tcPr>
          <w:p w14:paraId="29DD2F01"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TALLER Y/O CAPACITACIÓN Y/O REUNIÓN</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561159A"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 xml:space="preserve">DURACIÓN días </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18867F6D"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LUGAR</w:t>
            </w:r>
          </w:p>
        </w:tc>
      </w:tr>
      <w:tr w:rsidR="003B4ADE" w:rsidRPr="003B4ADE" w14:paraId="5BA12447" w14:textId="77777777" w:rsidTr="0042447D">
        <w:tc>
          <w:tcPr>
            <w:tcW w:w="421" w:type="dxa"/>
            <w:vAlign w:val="center"/>
          </w:tcPr>
          <w:p w14:paraId="1579421B"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p w14:paraId="67E9D3F5"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p w14:paraId="10754928"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tc>
        <w:tc>
          <w:tcPr>
            <w:tcW w:w="5386" w:type="dxa"/>
            <w:shd w:val="clear" w:color="auto" w:fill="auto"/>
            <w:vAlign w:val="center"/>
          </w:tcPr>
          <w:p w14:paraId="7E842D43"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 xml:space="preserve">Taller de fortalecimiento de las capacidades de los contratistas y funcionarios del PNN Los </w:t>
            </w:r>
            <w:proofErr w:type="spellStart"/>
            <w:r w:rsidRPr="003B4ADE">
              <w:rPr>
                <w:rFonts w:ascii="Verdana" w:eastAsia="Verdana" w:hAnsi="Verdana" w:cs="Verdana"/>
                <w:sz w:val="18"/>
                <w:lang w:eastAsia="es-ES"/>
              </w:rPr>
              <w:t>Katíos</w:t>
            </w:r>
            <w:proofErr w:type="spellEnd"/>
            <w:r w:rsidRPr="003B4ADE">
              <w:rPr>
                <w:rFonts w:ascii="Verdana" w:eastAsia="Verdana" w:hAnsi="Verdana" w:cs="Verdana"/>
                <w:sz w:val="18"/>
                <w:lang w:eastAsia="es-ES"/>
              </w:rPr>
              <w:t xml:space="preserve"> sobre monitoreo de restauración ecológica</w:t>
            </w:r>
          </w:p>
        </w:tc>
        <w:tc>
          <w:tcPr>
            <w:tcW w:w="1276" w:type="dxa"/>
            <w:shd w:val="clear" w:color="auto" w:fill="auto"/>
            <w:vAlign w:val="center"/>
          </w:tcPr>
          <w:p w14:paraId="2FC96A36"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4</w:t>
            </w:r>
          </w:p>
        </w:tc>
        <w:tc>
          <w:tcPr>
            <w:tcW w:w="2126" w:type="dxa"/>
            <w:shd w:val="clear" w:color="auto" w:fill="auto"/>
            <w:vAlign w:val="center"/>
          </w:tcPr>
          <w:p w14:paraId="5CFC71A8"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Turbo</w:t>
            </w:r>
          </w:p>
        </w:tc>
      </w:tr>
      <w:tr w:rsidR="003B4ADE" w:rsidRPr="003B4ADE" w14:paraId="504E8AD9" w14:textId="77777777" w:rsidTr="0042447D">
        <w:tc>
          <w:tcPr>
            <w:tcW w:w="421" w:type="dxa"/>
            <w:vAlign w:val="center"/>
          </w:tcPr>
          <w:p w14:paraId="4FF9A75C"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2</w:t>
            </w:r>
          </w:p>
        </w:tc>
        <w:tc>
          <w:tcPr>
            <w:tcW w:w="5386" w:type="dxa"/>
            <w:shd w:val="clear" w:color="auto" w:fill="auto"/>
            <w:vAlign w:val="center"/>
          </w:tcPr>
          <w:p w14:paraId="37966005"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Taller de desarrollo de jornada de fortalecimiento teórico práctico de capacidades para la identificación fuentes semilleras, rescate de plántulas, recolección de propágulos</w:t>
            </w:r>
          </w:p>
        </w:tc>
        <w:tc>
          <w:tcPr>
            <w:tcW w:w="1276" w:type="dxa"/>
            <w:shd w:val="clear" w:color="auto" w:fill="auto"/>
            <w:vAlign w:val="center"/>
          </w:tcPr>
          <w:p w14:paraId="1EEE735D"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4</w:t>
            </w:r>
          </w:p>
        </w:tc>
        <w:tc>
          <w:tcPr>
            <w:tcW w:w="2126" w:type="dxa"/>
            <w:shd w:val="clear" w:color="auto" w:fill="auto"/>
            <w:vAlign w:val="center"/>
          </w:tcPr>
          <w:p w14:paraId="3CCC7E91" w14:textId="77777777" w:rsidR="003B4ADE" w:rsidRPr="003B4ADE" w:rsidRDefault="003B4ADE" w:rsidP="003B4ADE">
            <w:pPr>
              <w:widowControl w:val="0"/>
              <w:autoSpaceDE w:val="0"/>
              <w:autoSpaceDN w:val="0"/>
              <w:spacing w:before="5"/>
              <w:jc w:val="center"/>
              <w:rPr>
                <w:rFonts w:ascii="Verdana" w:eastAsia="Verdana" w:hAnsi="Verdana" w:cs="Verdana"/>
                <w:sz w:val="18"/>
                <w:lang w:eastAsia="es-ES"/>
              </w:rPr>
            </w:pPr>
          </w:p>
          <w:p w14:paraId="0C205AF8"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 xml:space="preserve">Juin </w:t>
            </w:r>
            <w:proofErr w:type="spellStart"/>
            <w:r w:rsidRPr="003B4ADE">
              <w:rPr>
                <w:rFonts w:ascii="Verdana" w:eastAsia="Verdana" w:hAnsi="Verdana" w:cs="Verdana"/>
                <w:sz w:val="18"/>
                <w:lang w:eastAsia="es-ES"/>
              </w:rPr>
              <w:t>Phubuur</w:t>
            </w:r>
            <w:proofErr w:type="spellEnd"/>
            <w:r w:rsidRPr="003B4ADE">
              <w:rPr>
                <w:rFonts w:ascii="Verdana" w:eastAsia="Verdana" w:hAnsi="Verdana" w:cs="Verdana"/>
                <w:sz w:val="18"/>
                <w:lang w:eastAsia="es-ES"/>
              </w:rPr>
              <w:t xml:space="preserve"> (Tule)</w:t>
            </w:r>
          </w:p>
        </w:tc>
      </w:tr>
      <w:tr w:rsidR="003B4ADE" w:rsidRPr="003B4ADE" w14:paraId="1A2473D9" w14:textId="77777777" w:rsidTr="0042447D">
        <w:tc>
          <w:tcPr>
            <w:tcW w:w="421" w:type="dxa"/>
            <w:vAlign w:val="center"/>
          </w:tcPr>
          <w:p w14:paraId="70318DDB"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3</w:t>
            </w:r>
          </w:p>
        </w:tc>
        <w:tc>
          <w:tcPr>
            <w:tcW w:w="5386" w:type="dxa"/>
            <w:shd w:val="clear" w:color="auto" w:fill="auto"/>
            <w:vAlign w:val="center"/>
          </w:tcPr>
          <w:p w14:paraId="381C0165"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Taller de fortalecimiento comunitario del proceso de restauración ecológica para promover la apropiación de las labores de restauración ecológica y protección de la biodiversidad</w:t>
            </w:r>
          </w:p>
        </w:tc>
        <w:tc>
          <w:tcPr>
            <w:tcW w:w="1276" w:type="dxa"/>
            <w:shd w:val="clear" w:color="auto" w:fill="auto"/>
            <w:vAlign w:val="center"/>
          </w:tcPr>
          <w:p w14:paraId="256E5CD4"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15EC0264"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Bijao</w:t>
            </w:r>
          </w:p>
        </w:tc>
      </w:tr>
      <w:tr w:rsidR="003B4ADE" w:rsidRPr="003B4ADE" w14:paraId="6C55F5EB" w14:textId="77777777" w:rsidTr="0042447D">
        <w:tc>
          <w:tcPr>
            <w:tcW w:w="421" w:type="dxa"/>
            <w:vAlign w:val="center"/>
          </w:tcPr>
          <w:p w14:paraId="037D042F"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4</w:t>
            </w:r>
          </w:p>
        </w:tc>
        <w:tc>
          <w:tcPr>
            <w:tcW w:w="5386" w:type="dxa"/>
            <w:shd w:val="clear" w:color="auto" w:fill="auto"/>
          </w:tcPr>
          <w:p w14:paraId="6E1622F6"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Taller de fortalecimiento comunitario del proceso de restauración ecológica para promover la apropiación de las labores de restauración ecológica y protección de la biodiversidad</w:t>
            </w:r>
          </w:p>
        </w:tc>
        <w:tc>
          <w:tcPr>
            <w:tcW w:w="1276" w:type="dxa"/>
            <w:shd w:val="clear" w:color="auto" w:fill="auto"/>
            <w:vAlign w:val="center"/>
          </w:tcPr>
          <w:p w14:paraId="624837CB"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07914D7A"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 xml:space="preserve">Juin </w:t>
            </w:r>
            <w:proofErr w:type="spellStart"/>
            <w:r w:rsidRPr="003B4ADE">
              <w:rPr>
                <w:rFonts w:ascii="Verdana" w:eastAsia="Verdana" w:hAnsi="Verdana" w:cs="Verdana"/>
                <w:sz w:val="18"/>
                <w:lang w:eastAsia="es-ES"/>
              </w:rPr>
              <w:t>Phubuur</w:t>
            </w:r>
            <w:proofErr w:type="spellEnd"/>
          </w:p>
        </w:tc>
      </w:tr>
      <w:tr w:rsidR="003B4ADE" w:rsidRPr="003B4ADE" w14:paraId="38A7A1AA" w14:textId="77777777" w:rsidTr="0042447D">
        <w:tc>
          <w:tcPr>
            <w:tcW w:w="421" w:type="dxa"/>
            <w:vAlign w:val="center"/>
          </w:tcPr>
          <w:p w14:paraId="38C825D8"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5</w:t>
            </w:r>
          </w:p>
        </w:tc>
        <w:tc>
          <w:tcPr>
            <w:tcW w:w="5386" w:type="dxa"/>
            <w:shd w:val="clear" w:color="auto" w:fill="auto"/>
          </w:tcPr>
          <w:p w14:paraId="7160917A"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Taller de fortalecimiento comunitario del proceso de restauración ecológica para promover la apropiación de las labores de restauración ecológica y protección de la biodiversidad</w:t>
            </w:r>
          </w:p>
        </w:tc>
        <w:tc>
          <w:tcPr>
            <w:tcW w:w="1276" w:type="dxa"/>
            <w:shd w:val="clear" w:color="auto" w:fill="auto"/>
            <w:vAlign w:val="center"/>
          </w:tcPr>
          <w:p w14:paraId="20B9F680"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193245AC"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roofErr w:type="spellStart"/>
            <w:r w:rsidRPr="003B4ADE">
              <w:rPr>
                <w:rFonts w:ascii="Verdana" w:eastAsia="Verdana" w:hAnsi="Verdana" w:cs="Verdana"/>
                <w:sz w:val="18"/>
                <w:lang w:eastAsia="es-ES"/>
              </w:rPr>
              <w:t>Thaúduu</w:t>
            </w:r>
            <w:proofErr w:type="spellEnd"/>
          </w:p>
        </w:tc>
      </w:tr>
    </w:tbl>
    <w:p w14:paraId="11F1C9DB"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p w14:paraId="03D99AE6"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b/>
          <w:lang w:eastAsia="es-ES"/>
        </w:rPr>
      </w:pPr>
      <w:r w:rsidRPr="003B4ADE">
        <w:rPr>
          <w:rFonts w:ascii="Verdana" w:eastAsia="Verdana" w:hAnsi="Verdana" w:cs="Verdana"/>
          <w:b/>
          <w:lang w:eastAsia="es-ES"/>
        </w:rPr>
        <w:t>Ecoturismo:</w:t>
      </w:r>
    </w:p>
    <w:p w14:paraId="4E180FD8"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tbl>
      <w:tblPr>
        <w:tblStyle w:val="Tablaconcuadrcula5"/>
        <w:tblW w:w="0" w:type="auto"/>
        <w:tblLayout w:type="fixed"/>
        <w:tblLook w:val="04A0" w:firstRow="1" w:lastRow="0" w:firstColumn="1" w:lastColumn="0" w:noHBand="0" w:noVBand="1"/>
      </w:tblPr>
      <w:tblGrid>
        <w:gridCol w:w="421"/>
        <w:gridCol w:w="5386"/>
        <w:gridCol w:w="1276"/>
        <w:gridCol w:w="2126"/>
      </w:tblGrid>
      <w:tr w:rsidR="003B4ADE" w:rsidRPr="003B4ADE" w14:paraId="5C22B5E0" w14:textId="77777777" w:rsidTr="0042447D">
        <w:trPr>
          <w:trHeight w:val="616"/>
        </w:trPr>
        <w:tc>
          <w:tcPr>
            <w:tcW w:w="42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C24A458"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lastRenderedPageBreak/>
              <w:t>ÍTEM</w:t>
            </w:r>
          </w:p>
        </w:tc>
        <w:tc>
          <w:tcPr>
            <w:tcW w:w="5386" w:type="dxa"/>
            <w:tcBorders>
              <w:top w:val="single" w:sz="4" w:space="0" w:color="auto"/>
              <w:left w:val="nil"/>
              <w:bottom w:val="single" w:sz="4" w:space="0" w:color="auto"/>
              <w:right w:val="single" w:sz="4" w:space="0" w:color="auto"/>
            </w:tcBorders>
            <w:shd w:val="clear" w:color="000000" w:fill="FFFFFF"/>
            <w:vAlign w:val="center"/>
          </w:tcPr>
          <w:p w14:paraId="74C17365"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TALLER Y/O CAPACITACIÓN Y/O REUNIÓN</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C74E91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 xml:space="preserve">DURACIÓN días </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6C1E294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6"/>
                <w:lang w:eastAsia="es-ES"/>
              </w:rPr>
            </w:pPr>
            <w:r w:rsidRPr="003B4ADE">
              <w:rPr>
                <w:rFonts w:ascii="Verdana" w:eastAsia="Verdana" w:hAnsi="Verdana" w:cs="Verdana"/>
                <w:b/>
                <w:color w:val="000000"/>
                <w:sz w:val="16"/>
                <w:szCs w:val="20"/>
                <w:lang w:eastAsia="es-ES"/>
              </w:rPr>
              <w:t>LUGAR</w:t>
            </w:r>
          </w:p>
        </w:tc>
      </w:tr>
      <w:tr w:rsidR="003B4ADE" w:rsidRPr="003B4ADE" w14:paraId="7F633891" w14:textId="77777777" w:rsidTr="0042447D">
        <w:tc>
          <w:tcPr>
            <w:tcW w:w="421" w:type="dxa"/>
            <w:vMerge w:val="restart"/>
            <w:vAlign w:val="center"/>
          </w:tcPr>
          <w:p w14:paraId="3AA842FE"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p w14:paraId="641EE456"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p w14:paraId="102A9DD2"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tc>
        <w:tc>
          <w:tcPr>
            <w:tcW w:w="5386" w:type="dxa"/>
            <w:vMerge w:val="restart"/>
            <w:shd w:val="clear" w:color="auto" w:fill="auto"/>
            <w:vAlign w:val="center"/>
          </w:tcPr>
          <w:p w14:paraId="4DF54E51"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Implementar el registro para prestadores de servicios asociados al ecoturismo (REPSE) con los prestadores de servicios ecoturísticos y la comunidad interés.</w:t>
            </w:r>
          </w:p>
        </w:tc>
        <w:tc>
          <w:tcPr>
            <w:tcW w:w="1276" w:type="dxa"/>
            <w:shd w:val="clear" w:color="auto" w:fill="auto"/>
            <w:vAlign w:val="center"/>
          </w:tcPr>
          <w:p w14:paraId="56CA48C6"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2956BB7B"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roofErr w:type="spellStart"/>
            <w:r w:rsidRPr="003B4ADE">
              <w:rPr>
                <w:rFonts w:ascii="Verdana" w:eastAsia="Verdana" w:hAnsi="Verdana" w:cs="Verdana"/>
                <w:sz w:val="18"/>
                <w:lang w:eastAsia="es-ES"/>
              </w:rPr>
              <w:t>Tumaradó</w:t>
            </w:r>
            <w:proofErr w:type="spellEnd"/>
          </w:p>
        </w:tc>
      </w:tr>
      <w:tr w:rsidR="003B4ADE" w:rsidRPr="003B4ADE" w14:paraId="61A86CBF" w14:textId="77777777" w:rsidTr="0042447D">
        <w:tc>
          <w:tcPr>
            <w:tcW w:w="421" w:type="dxa"/>
            <w:vMerge/>
            <w:vAlign w:val="center"/>
          </w:tcPr>
          <w:p w14:paraId="1C7E1F8B"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tc>
        <w:tc>
          <w:tcPr>
            <w:tcW w:w="5386" w:type="dxa"/>
            <w:vMerge/>
            <w:shd w:val="clear" w:color="auto" w:fill="auto"/>
            <w:vAlign w:val="center"/>
          </w:tcPr>
          <w:p w14:paraId="2D8CDD8E"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p>
        </w:tc>
        <w:tc>
          <w:tcPr>
            <w:tcW w:w="1276" w:type="dxa"/>
            <w:shd w:val="clear" w:color="auto" w:fill="auto"/>
            <w:vAlign w:val="center"/>
          </w:tcPr>
          <w:p w14:paraId="101C640F"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2C375444"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Bocas del Atrato</w:t>
            </w:r>
          </w:p>
        </w:tc>
      </w:tr>
      <w:tr w:rsidR="003B4ADE" w:rsidRPr="003B4ADE" w14:paraId="306820E2" w14:textId="77777777" w:rsidTr="0042447D">
        <w:tc>
          <w:tcPr>
            <w:tcW w:w="421" w:type="dxa"/>
            <w:vMerge/>
            <w:vAlign w:val="center"/>
          </w:tcPr>
          <w:p w14:paraId="1560D67F"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
        </w:tc>
        <w:tc>
          <w:tcPr>
            <w:tcW w:w="5386" w:type="dxa"/>
            <w:vMerge/>
            <w:shd w:val="clear" w:color="auto" w:fill="auto"/>
            <w:vAlign w:val="center"/>
          </w:tcPr>
          <w:p w14:paraId="3F118A52"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p>
        </w:tc>
        <w:tc>
          <w:tcPr>
            <w:tcW w:w="1276" w:type="dxa"/>
            <w:shd w:val="clear" w:color="auto" w:fill="auto"/>
            <w:vAlign w:val="center"/>
          </w:tcPr>
          <w:p w14:paraId="1EF450DF"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1DCF2FC3"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Puente América</w:t>
            </w:r>
          </w:p>
        </w:tc>
      </w:tr>
      <w:tr w:rsidR="003B4ADE" w:rsidRPr="003B4ADE" w14:paraId="5A25E514" w14:textId="77777777" w:rsidTr="0042447D">
        <w:tc>
          <w:tcPr>
            <w:tcW w:w="421" w:type="dxa"/>
            <w:vAlign w:val="center"/>
          </w:tcPr>
          <w:p w14:paraId="25C25E2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2</w:t>
            </w:r>
          </w:p>
        </w:tc>
        <w:tc>
          <w:tcPr>
            <w:tcW w:w="5386" w:type="dxa"/>
            <w:shd w:val="clear" w:color="auto" w:fill="auto"/>
            <w:vAlign w:val="center"/>
          </w:tcPr>
          <w:p w14:paraId="2CA31F7D"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Capacitación equipo del área protegida en monitoreo de impactos en ecoturismo, capacidad de carga y reglamentación.</w:t>
            </w:r>
          </w:p>
        </w:tc>
        <w:tc>
          <w:tcPr>
            <w:tcW w:w="1276" w:type="dxa"/>
            <w:shd w:val="clear" w:color="auto" w:fill="auto"/>
            <w:vAlign w:val="center"/>
          </w:tcPr>
          <w:p w14:paraId="08FBDB06"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410E3C23"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roofErr w:type="spellStart"/>
            <w:r w:rsidRPr="003B4ADE">
              <w:rPr>
                <w:rFonts w:ascii="Verdana" w:eastAsia="Verdana" w:hAnsi="Verdana" w:cs="Verdana"/>
                <w:sz w:val="18"/>
                <w:lang w:eastAsia="es-ES"/>
              </w:rPr>
              <w:t>Sautatá</w:t>
            </w:r>
            <w:proofErr w:type="spellEnd"/>
          </w:p>
        </w:tc>
      </w:tr>
      <w:tr w:rsidR="003B4ADE" w:rsidRPr="003B4ADE" w14:paraId="0798A8D0" w14:textId="77777777" w:rsidTr="0042447D">
        <w:tc>
          <w:tcPr>
            <w:tcW w:w="421" w:type="dxa"/>
            <w:vAlign w:val="center"/>
          </w:tcPr>
          <w:p w14:paraId="7AD20C5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3</w:t>
            </w:r>
          </w:p>
        </w:tc>
        <w:tc>
          <w:tcPr>
            <w:tcW w:w="5386" w:type="dxa"/>
            <w:shd w:val="clear" w:color="auto" w:fill="auto"/>
            <w:vAlign w:val="center"/>
          </w:tcPr>
          <w:p w14:paraId="6730BB99" w14:textId="77777777" w:rsidR="003B4ADE" w:rsidRPr="003B4ADE" w:rsidRDefault="003B4ADE" w:rsidP="003B4ADE">
            <w:pPr>
              <w:tabs>
                <w:tab w:val="left" w:pos="2362"/>
              </w:tabs>
              <w:suppressAutoHyphens/>
              <w:autoSpaceDN w:val="0"/>
              <w:spacing w:line="276" w:lineRule="auto"/>
              <w:jc w:val="both"/>
              <w:textAlignment w:val="baseline"/>
              <w:rPr>
                <w:rFonts w:ascii="Verdana" w:eastAsia="Verdana" w:hAnsi="Verdana" w:cs="Verdana"/>
                <w:sz w:val="18"/>
                <w:lang w:eastAsia="es-ES"/>
              </w:rPr>
            </w:pPr>
            <w:r w:rsidRPr="003B4ADE">
              <w:rPr>
                <w:rFonts w:ascii="Verdana" w:eastAsia="Verdana" w:hAnsi="Verdana" w:cs="Verdana"/>
                <w:sz w:val="18"/>
                <w:lang w:eastAsia="es-ES"/>
              </w:rPr>
              <w:t xml:space="preserve">Diseño de monitoreo y levantamiento de datos e impacto asociados al ecoturismo. </w:t>
            </w:r>
          </w:p>
        </w:tc>
        <w:tc>
          <w:tcPr>
            <w:tcW w:w="1276" w:type="dxa"/>
            <w:shd w:val="clear" w:color="auto" w:fill="auto"/>
            <w:vAlign w:val="center"/>
          </w:tcPr>
          <w:p w14:paraId="5399D3CB"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4F5EEC36"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proofErr w:type="spellStart"/>
            <w:r w:rsidRPr="003B4ADE">
              <w:rPr>
                <w:rFonts w:ascii="Verdana" w:eastAsia="Verdana" w:hAnsi="Verdana" w:cs="Verdana"/>
                <w:sz w:val="18"/>
                <w:lang w:eastAsia="es-ES"/>
              </w:rPr>
              <w:t>Sautatá</w:t>
            </w:r>
            <w:proofErr w:type="spellEnd"/>
          </w:p>
        </w:tc>
      </w:tr>
      <w:tr w:rsidR="003B4ADE" w:rsidRPr="003B4ADE" w14:paraId="16D85921" w14:textId="77777777" w:rsidTr="0042447D">
        <w:tc>
          <w:tcPr>
            <w:tcW w:w="421" w:type="dxa"/>
            <w:vAlign w:val="center"/>
          </w:tcPr>
          <w:p w14:paraId="0690FB33"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4</w:t>
            </w:r>
          </w:p>
        </w:tc>
        <w:tc>
          <w:tcPr>
            <w:tcW w:w="5386" w:type="dxa"/>
            <w:shd w:val="clear" w:color="auto" w:fill="auto"/>
            <w:vAlign w:val="center"/>
          </w:tcPr>
          <w:p w14:paraId="03017985" w14:textId="77777777" w:rsidR="003B4ADE" w:rsidRPr="003B4ADE" w:rsidRDefault="003B4ADE" w:rsidP="003B4ADE">
            <w:pPr>
              <w:tabs>
                <w:tab w:val="left" w:pos="2362"/>
              </w:tabs>
              <w:suppressAutoHyphens/>
              <w:autoSpaceDN w:val="0"/>
              <w:spacing w:line="276" w:lineRule="auto"/>
              <w:textAlignment w:val="baseline"/>
              <w:rPr>
                <w:rFonts w:ascii="Verdana" w:eastAsia="Verdana" w:hAnsi="Verdana" w:cs="Verdana"/>
                <w:sz w:val="18"/>
                <w:lang w:eastAsia="es-ES"/>
              </w:rPr>
            </w:pPr>
            <w:r w:rsidRPr="003B4ADE">
              <w:rPr>
                <w:rFonts w:ascii="Verdana" w:eastAsia="Verdana" w:hAnsi="Verdana" w:cs="Verdana"/>
                <w:sz w:val="18"/>
                <w:lang w:eastAsia="es-ES"/>
              </w:rPr>
              <w:t>Diseño de experiencia de visita de alto valor</w:t>
            </w:r>
          </w:p>
        </w:tc>
        <w:tc>
          <w:tcPr>
            <w:tcW w:w="1276" w:type="dxa"/>
            <w:shd w:val="clear" w:color="auto" w:fill="auto"/>
            <w:vAlign w:val="center"/>
          </w:tcPr>
          <w:p w14:paraId="6A9F9A50"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1</w:t>
            </w:r>
          </w:p>
        </w:tc>
        <w:tc>
          <w:tcPr>
            <w:tcW w:w="2126" w:type="dxa"/>
            <w:shd w:val="clear" w:color="auto" w:fill="auto"/>
            <w:vAlign w:val="center"/>
          </w:tcPr>
          <w:p w14:paraId="07EFD559" w14:textId="77777777" w:rsidR="003B4ADE" w:rsidRPr="003B4ADE" w:rsidRDefault="003B4ADE" w:rsidP="003B4ADE">
            <w:pPr>
              <w:tabs>
                <w:tab w:val="left" w:pos="2362"/>
              </w:tabs>
              <w:suppressAutoHyphens/>
              <w:autoSpaceDN w:val="0"/>
              <w:spacing w:line="276" w:lineRule="auto"/>
              <w:jc w:val="center"/>
              <w:textAlignment w:val="baseline"/>
              <w:rPr>
                <w:rFonts w:ascii="Verdana" w:eastAsia="Verdana" w:hAnsi="Verdana" w:cs="Verdana"/>
                <w:sz w:val="18"/>
                <w:lang w:eastAsia="es-ES"/>
              </w:rPr>
            </w:pPr>
            <w:r w:rsidRPr="003B4ADE">
              <w:rPr>
                <w:rFonts w:ascii="Verdana" w:eastAsia="Verdana" w:hAnsi="Verdana" w:cs="Verdana"/>
                <w:sz w:val="18"/>
                <w:lang w:eastAsia="es-ES"/>
              </w:rPr>
              <w:t xml:space="preserve">Comunidad de </w:t>
            </w:r>
            <w:proofErr w:type="spellStart"/>
            <w:r w:rsidRPr="003B4ADE">
              <w:rPr>
                <w:rFonts w:ascii="Verdana" w:eastAsia="Verdana" w:hAnsi="Verdana" w:cs="Verdana"/>
                <w:sz w:val="18"/>
                <w:lang w:eastAsia="es-ES"/>
              </w:rPr>
              <w:t>Tumaradó</w:t>
            </w:r>
            <w:proofErr w:type="spellEnd"/>
          </w:p>
        </w:tc>
      </w:tr>
    </w:tbl>
    <w:p w14:paraId="04DFF765"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p w14:paraId="1F229E35"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r w:rsidRPr="003B4ADE">
        <w:rPr>
          <w:rFonts w:ascii="Verdana" w:eastAsia="Verdana" w:hAnsi="Verdana" w:cs="Verdana"/>
          <w:lang w:eastAsia="es-ES"/>
        </w:rPr>
        <w:t>Por lo anterior, el servicio que se requiere deberá cumplir con las siguientes especificaciones técnicas básicas:</w:t>
      </w:r>
    </w:p>
    <w:p w14:paraId="0E1C19CB"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sz w:val="20"/>
          <w:szCs w:val="20"/>
          <w:lang w:eastAsia="es-ES"/>
        </w:rPr>
      </w:pPr>
    </w:p>
    <w:tbl>
      <w:tblPr>
        <w:tblStyle w:val="7"/>
        <w:tblW w:w="9279" w:type="dxa"/>
        <w:tblInd w:w="-70" w:type="dxa"/>
        <w:tblLayout w:type="fixed"/>
        <w:tblLook w:val="0400" w:firstRow="0" w:lastRow="0" w:firstColumn="0" w:lastColumn="0" w:noHBand="0" w:noVBand="1"/>
      </w:tblPr>
      <w:tblGrid>
        <w:gridCol w:w="1060"/>
        <w:gridCol w:w="6093"/>
        <w:gridCol w:w="1347"/>
        <w:gridCol w:w="779"/>
      </w:tblGrid>
      <w:tr w:rsidR="003B4ADE" w:rsidRPr="003B4ADE" w14:paraId="2397C053" w14:textId="77777777" w:rsidTr="0042447D">
        <w:trPr>
          <w:trHeight w:val="510"/>
        </w:trPr>
        <w:tc>
          <w:tcPr>
            <w:tcW w:w="10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163F9C"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bookmarkStart w:id="3" w:name="bookmark=id.30j0zll" w:colFirst="0" w:colLast="0"/>
            <w:bookmarkStart w:id="4" w:name="_heading=h.1fob9te" w:colFirst="0" w:colLast="0"/>
            <w:bookmarkEnd w:id="3"/>
            <w:bookmarkEnd w:id="4"/>
            <w:r w:rsidRPr="003B4ADE">
              <w:rPr>
                <w:rFonts w:ascii="Verdana" w:eastAsia="Verdana" w:hAnsi="Verdana" w:cs="Verdana"/>
                <w:b/>
                <w:color w:val="000000"/>
                <w:sz w:val="20"/>
                <w:szCs w:val="20"/>
                <w:lang w:val="es-CO"/>
              </w:rPr>
              <w:t>ÍTEM</w:t>
            </w:r>
          </w:p>
        </w:tc>
        <w:tc>
          <w:tcPr>
            <w:tcW w:w="6093" w:type="dxa"/>
            <w:tcBorders>
              <w:top w:val="single" w:sz="4" w:space="0" w:color="000000"/>
              <w:left w:val="nil"/>
              <w:bottom w:val="single" w:sz="4" w:space="0" w:color="000000"/>
              <w:right w:val="single" w:sz="4" w:space="0" w:color="000000"/>
            </w:tcBorders>
            <w:shd w:val="clear" w:color="auto" w:fill="FFFFFF"/>
            <w:vAlign w:val="center"/>
          </w:tcPr>
          <w:p w14:paraId="5B932CB8"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DENOMINACIÓN / DESCRIPCIÓN DEL BIEN O SERVICIO</w:t>
            </w:r>
          </w:p>
        </w:tc>
        <w:tc>
          <w:tcPr>
            <w:tcW w:w="1347" w:type="dxa"/>
            <w:tcBorders>
              <w:top w:val="single" w:sz="4" w:space="0" w:color="000000"/>
              <w:left w:val="nil"/>
              <w:bottom w:val="single" w:sz="4" w:space="0" w:color="000000"/>
              <w:right w:val="single" w:sz="4" w:space="0" w:color="000000"/>
            </w:tcBorders>
            <w:shd w:val="clear" w:color="auto" w:fill="FFFFFF"/>
            <w:vAlign w:val="center"/>
          </w:tcPr>
          <w:p w14:paraId="38278202"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UNIDAD DE MEDIDA</w:t>
            </w:r>
          </w:p>
        </w:tc>
        <w:tc>
          <w:tcPr>
            <w:tcW w:w="779" w:type="dxa"/>
            <w:tcBorders>
              <w:top w:val="single" w:sz="4" w:space="0" w:color="000000"/>
              <w:left w:val="nil"/>
              <w:bottom w:val="single" w:sz="4" w:space="0" w:color="000000"/>
              <w:right w:val="single" w:sz="4" w:space="0" w:color="000000"/>
            </w:tcBorders>
            <w:shd w:val="clear" w:color="auto" w:fill="FFFFFF"/>
            <w:vAlign w:val="center"/>
          </w:tcPr>
          <w:p w14:paraId="5EB36788"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CANTIDAD</w:t>
            </w:r>
          </w:p>
        </w:tc>
      </w:tr>
      <w:tr w:rsidR="003B4ADE" w:rsidRPr="003B4ADE" w14:paraId="3FA88A05" w14:textId="77777777" w:rsidTr="0042447D">
        <w:trPr>
          <w:trHeight w:val="1005"/>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0FB9E38E"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1</w:t>
            </w:r>
          </w:p>
        </w:tc>
        <w:tc>
          <w:tcPr>
            <w:tcW w:w="6093" w:type="dxa"/>
            <w:tcBorders>
              <w:top w:val="nil"/>
              <w:left w:val="nil"/>
              <w:bottom w:val="single" w:sz="4" w:space="0" w:color="000000"/>
              <w:right w:val="single" w:sz="4" w:space="0" w:color="000000"/>
            </w:tcBorders>
            <w:shd w:val="clear" w:color="auto" w:fill="FFFFFF"/>
            <w:vAlign w:val="center"/>
          </w:tcPr>
          <w:p w14:paraId="695B894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Desayunos. </w:t>
            </w:r>
          </w:p>
          <w:p w14:paraId="77AEB964"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Entrega (2) dos opciones de menú para desayuno, el cual debe estar compuesto como mínimo así: (1) una harina o cereal, (1) proteína, (1) una bebida acompañante fría, (1) una bebida acompañante caliente y (1) una porción de fruta.</w:t>
            </w:r>
          </w:p>
        </w:tc>
        <w:tc>
          <w:tcPr>
            <w:tcW w:w="1347" w:type="dxa"/>
            <w:tcBorders>
              <w:top w:val="nil"/>
              <w:left w:val="nil"/>
              <w:bottom w:val="single" w:sz="4" w:space="0" w:color="000000"/>
              <w:right w:val="single" w:sz="4" w:space="0" w:color="000000"/>
            </w:tcBorders>
            <w:shd w:val="clear" w:color="auto" w:fill="FFFFFF"/>
            <w:vAlign w:val="center"/>
          </w:tcPr>
          <w:p w14:paraId="050B258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center"/>
          </w:tcPr>
          <w:p w14:paraId="17AC14D9"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4D27B83A"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3FC3BCB4"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2</w:t>
            </w:r>
          </w:p>
        </w:tc>
        <w:tc>
          <w:tcPr>
            <w:tcW w:w="6093" w:type="dxa"/>
            <w:tcBorders>
              <w:top w:val="nil"/>
              <w:left w:val="nil"/>
              <w:bottom w:val="single" w:sz="4" w:space="0" w:color="000000"/>
              <w:right w:val="single" w:sz="4" w:space="0" w:color="000000"/>
            </w:tcBorders>
            <w:shd w:val="clear" w:color="auto" w:fill="FFFFFF"/>
            <w:vAlign w:val="center"/>
          </w:tcPr>
          <w:p w14:paraId="532B2BE4"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Almuerzos </w:t>
            </w:r>
          </w:p>
          <w:p w14:paraId="3A3FB640"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Entrega de (2) dos opciones de menú para almuerzos, los cuales deben estar compuestos, como mínimo: (1) una proteína, (1) una harina, (1) una porción vegetal, (1) una sopa y (1) una bebida fría.</w:t>
            </w:r>
          </w:p>
        </w:tc>
        <w:tc>
          <w:tcPr>
            <w:tcW w:w="1347" w:type="dxa"/>
            <w:tcBorders>
              <w:top w:val="nil"/>
              <w:left w:val="nil"/>
              <w:bottom w:val="single" w:sz="4" w:space="0" w:color="000000"/>
              <w:right w:val="single" w:sz="4" w:space="0" w:color="000000"/>
            </w:tcBorders>
            <w:shd w:val="clear" w:color="auto" w:fill="FFFFFF"/>
            <w:vAlign w:val="center"/>
          </w:tcPr>
          <w:p w14:paraId="393F88B9"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center"/>
          </w:tcPr>
          <w:p w14:paraId="556CE205"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00E5DD14"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07D35DD1"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3</w:t>
            </w:r>
          </w:p>
        </w:tc>
        <w:tc>
          <w:tcPr>
            <w:tcW w:w="6093" w:type="dxa"/>
            <w:tcBorders>
              <w:top w:val="nil"/>
              <w:left w:val="nil"/>
              <w:bottom w:val="single" w:sz="4" w:space="0" w:color="000000"/>
              <w:right w:val="single" w:sz="4" w:space="0" w:color="000000"/>
            </w:tcBorders>
            <w:shd w:val="clear" w:color="auto" w:fill="FFFFFF"/>
            <w:vAlign w:val="center"/>
          </w:tcPr>
          <w:p w14:paraId="52C2DF1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Cena. </w:t>
            </w:r>
          </w:p>
          <w:p w14:paraId="18F61A41"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Entrega de (2) dos opciones de menú para cena, los cuales deben estar compuestos, como mínimo: (1) una proteína, (1) una harina, (1) una porción vegetal y (1) una bebida fría.</w:t>
            </w:r>
          </w:p>
        </w:tc>
        <w:tc>
          <w:tcPr>
            <w:tcW w:w="1347" w:type="dxa"/>
            <w:tcBorders>
              <w:top w:val="nil"/>
              <w:left w:val="nil"/>
              <w:bottom w:val="single" w:sz="4" w:space="0" w:color="000000"/>
              <w:right w:val="single" w:sz="4" w:space="0" w:color="000000"/>
            </w:tcBorders>
            <w:shd w:val="clear" w:color="auto" w:fill="FFFFFF"/>
            <w:vAlign w:val="center"/>
          </w:tcPr>
          <w:p w14:paraId="3459E45D"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center"/>
          </w:tcPr>
          <w:p w14:paraId="779A98D3"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5766DD6D" w14:textId="77777777" w:rsidTr="0042447D">
        <w:trPr>
          <w:trHeight w:val="51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0D5EF6A6"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sz w:val="20"/>
                <w:szCs w:val="20"/>
                <w:lang w:val="es-CO"/>
              </w:rPr>
              <w:t>4</w:t>
            </w:r>
          </w:p>
        </w:tc>
        <w:tc>
          <w:tcPr>
            <w:tcW w:w="6093" w:type="dxa"/>
            <w:tcBorders>
              <w:top w:val="nil"/>
              <w:left w:val="nil"/>
              <w:bottom w:val="single" w:sz="4" w:space="0" w:color="000000"/>
              <w:right w:val="single" w:sz="4" w:space="0" w:color="000000"/>
            </w:tcBorders>
            <w:shd w:val="clear" w:color="auto" w:fill="FFFFFF"/>
            <w:vAlign w:val="center"/>
          </w:tcPr>
          <w:p w14:paraId="0F29027E"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Refrigerios:</w:t>
            </w:r>
          </w:p>
          <w:p w14:paraId="335165FE"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 xml:space="preserve">Entrega de (2) dos opciones de menú para refrigerio </w:t>
            </w:r>
            <w:proofErr w:type="gramStart"/>
            <w:r w:rsidRPr="003B4ADE">
              <w:rPr>
                <w:rFonts w:ascii="Verdana" w:eastAsia="Verdana" w:hAnsi="Verdana" w:cs="Verdana"/>
                <w:sz w:val="20"/>
                <w:szCs w:val="20"/>
                <w:lang w:val="es-CO"/>
              </w:rPr>
              <w:t>( en</w:t>
            </w:r>
            <w:proofErr w:type="gramEnd"/>
            <w:r w:rsidRPr="003B4ADE">
              <w:rPr>
                <w:rFonts w:ascii="Verdana" w:eastAsia="Verdana" w:hAnsi="Verdana" w:cs="Verdana"/>
                <w:sz w:val="20"/>
                <w:szCs w:val="20"/>
                <w:lang w:val="es-CO"/>
              </w:rPr>
              <w:t xml:space="preserve"> la media mañana y/o media tarde), el cual debe estar compuesto, como mínimo así: (1) una harina o cereal, (1) una bebida acompañante fría y/o caliente, (1) una porción de fruta.</w:t>
            </w:r>
          </w:p>
        </w:tc>
        <w:tc>
          <w:tcPr>
            <w:tcW w:w="1347" w:type="dxa"/>
            <w:tcBorders>
              <w:top w:val="nil"/>
              <w:left w:val="nil"/>
              <w:bottom w:val="single" w:sz="4" w:space="0" w:color="000000"/>
              <w:right w:val="single" w:sz="4" w:space="0" w:color="000000"/>
            </w:tcBorders>
            <w:shd w:val="clear" w:color="auto" w:fill="FFFFFF"/>
            <w:vAlign w:val="center"/>
          </w:tcPr>
          <w:p w14:paraId="54C284A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center"/>
          </w:tcPr>
          <w:p w14:paraId="45688FF1"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5D85424A"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20498660"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5</w:t>
            </w:r>
          </w:p>
        </w:tc>
        <w:tc>
          <w:tcPr>
            <w:tcW w:w="6093" w:type="dxa"/>
            <w:tcBorders>
              <w:top w:val="nil"/>
              <w:left w:val="nil"/>
              <w:bottom w:val="single" w:sz="4" w:space="0" w:color="000000"/>
              <w:right w:val="single" w:sz="4" w:space="0" w:color="000000"/>
            </w:tcBorders>
            <w:shd w:val="clear" w:color="auto" w:fill="FFFFFF"/>
            <w:vAlign w:val="center"/>
          </w:tcPr>
          <w:p w14:paraId="3FB4DA4E"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Alojamiento:</w:t>
            </w:r>
          </w:p>
          <w:p w14:paraId="1827BC7A" w14:textId="77777777" w:rsidR="003B4ADE" w:rsidRPr="003B4ADE" w:rsidRDefault="003B4ADE" w:rsidP="003B4ADE">
            <w:pPr>
              <w:numPr>
                <w:ilvl w:val="0"/>
                <w:numId w:val="12"/>
              </w:numPr>
              <w:pBdr>
                <w:top w:val="nil"/>
                <w:left w:val="nil"/>
                <w:bottom w:val="nil"/>
                <w:right w:val="nil"/>
                <w:between w:val="nil"/>
              </w:pBdr>
              <w:tabs>
                <w:tab w:val="left" w:pos="313"/>
              </w:tabs>
              <w:suppressAutoHyphens/>
              <w:spacing w:line="276" w:lineRule="auto"/>
              <w:ind w:hanging="205"/>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Municipio de Turbo (Antioquia)</w:t>
            </w:r>
          </w:p>
          <w:p w14:paraId="47765B81"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22A12CC5"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 xml:space="preserve">NOTA: El servicio de alojamiento deberá prestarse en hoteles ubicados al interior del municipio, se permite </w:t>
            </w:r>
            <w:r w:rsidRPr="003B4ADE">
              <w:rPr>
                <w:rFonts w:ascii="Verdana" w:eastAsia="Verdana" w:hAnsi="Verdana" w:cs="Verdana"/>
                <w:sz w:val="20"/>
                <w:szCs w:val="20"/>
                <w:lang w:val="es-CO"/>
              </w:rPr>
              <w:lastRenderedPageBreak/>
              <w:t>acomodación múltiple con ventilador y baño compartido.</w:t>
            </w:r>
          </w:p>
        </w:tc>
        <w:tc>
          <w:tcPr>
            <w:tcW w:w="1347" w:type="dxa"/>
            <w:tcBorders>
              <w:top w:val="nil"/>
              <w:left w:val="nil"/>
              <w:bottom w:val="single" w:sz="4" w:space="0" w:color="000000"/>
              <w:right w:val="single" w:sz="4" w:space="0" w:color="000000"/>
            </w:tcBorders>
            <w:shd w:val="clear" w:color="auto" w:fill="auto"/>
            <w:vAlign w:val="bottom"/>
          </w:tcPr>
          <w:p w14:paraId="1C3F514B"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lastRenderedPageBreak/>
              <w:t>Unidad</w:t>
            </w:r>
          </w:p>
        </w:tc>
        <w:tc>
          <w:tcPr>
            <w:tcW w:w="779" w:type="dxa"/>
            <w:tcBorders>
              <w:top w:val="nil"/>
              <w:left w:val="nil"/>
              <w:bottom w:val="single" w:sz="4" w:space="0" w:color="000000"/>
              <w:right w:val="single" w:sz="4" w:space="0" w:color="000000"/>
            </w:tcBorders>
            <w:shd w:val="clear" w:color="auto" w:fill="auto"/>
            <w:vAlign w:val="bottom"/>
          </w:tcPr>
          <w:p w14:paraId="441E67EA"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492CA8B3"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5C4CF942"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6</w:t>
            </w:r>
          </w:p>
        </w:tc>
        <w:tc>
          <w:tcPr>
            <w:tcW w:w="6093" w:type="dxa"/>
            <w:tcBorders>
              <w:top w:val="nil"/>
              <w:left w:val="nil"/>
              <w:bottom w:val="single" w:sz="4" w:space="0" w:color="000000"/>
              <w:right w:val="single" w:sz="4" w:space="0" w:color="000000"/>
            </w:tcBorders>
            <w:shd w:val="clear" w:color="auto" w:fill="FFFFFF"/>
            <w:vAlign w:val="center"/>
          </w:tcPr>
          <w:p w14:paraId="100333C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65E6ABE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5D5E208C" w14:textId="77777777" w:rsidR="003B4ADE" w:rsidRPr="003B4ADE" w:rsidRDefault="003B4ADE" w:rsidP="003B4ADE">
            <w:pPr>
              <w:suppressAutoHyphens/>
              <w:spacing w:line="276" w:lineRule="auto"/>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Ida:</w:t>
            </w:r>
          </w:p>
          <w:p w14:paraId="7F139451"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proofErr w:type="spellStart"/>
            <w:r w:rsidRPr="003B4ADE">
              <w:rPr>
                <w:rFonts w:ascii="Verdana" w:eastAsia="Verdana" w:hAnsi="Verdana" w:cs="Verdana"/>
                <w:color w:val="000000"/>
                <w:sz w:val="20"/>
                <w:szCs w:val="20"/>
                <w:lang w:val="es-CO"/>
              </w:rPr>
              <w:t>Arquía</w:t>
            </w:r>
            <w:proofErr w:type="spellEnd"/>
            <w:r w:rsidRPr="003B4ADE">
              <w:rPr>
                <w:rFonts w:ascii="Verdana" w:eastAsia="Verdana" w:hAnsi="Verdana" w:cs="Verdana"/>
                <w:color w:val="000000"/>
                <w:sz w:val="20"/>
                <w:szCs w:val="20"/>
                <w:lang w:val="es-CO"/>
              </w:rPr>
              <w:t>–</w:t>
            </w:r>
            <w:proofErr w:type="spellStart"/>
            <w:r w:rsidRPr="003B4ADE">
              <w:rPr>
                <w:rFonts w:ascii="Verdana" w:eastAsia="Verdana" w:hAnsi="Verdana" w:cs="Verdana"/>
                <w:color w:val="000000"/>
                <w:sz w:val="20"/>
                <w:szCs w:val="20"/>
                <w:lang w:val="es-CO"/>
              </w:rPr>
              <w:t>Unguía</w:t>
            </w:r>
            <w:proofErr w:type="spellEnd"/>
          </w:p>
          <w:p w14:paraId="2D2DD220" w14:textId="77777777" w:rsidR="003B4ADE" w:rsidRPr="003B4ADE" w:rsidRDefault="003B4ADE" w:rsidP="003B4ADE">
            <w:pPr>
              <w:suppressAutoHyphens/>
              <w:spacing w:line="276" w:lineRule="auto"/>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Regreso:</w:t>
            </w:r>
          </w:p>
          <w:p w14:paraId="51E2E247"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proofErr w:type="spellStart"/>
            <w:r w:rsidRPr="003B4ADE">
              <w:rPr>
                <w:rFonts w:ascii="Verdana" w:eastAsia="Verdana" w:hAnsi="Verdana" w:cs="Verdana"/>
                <w:color w:val="000000"/>
                <w:sz w:val="20"/>
                <w:szCs w:val="20"/>
                <w:lang w:val="es-CO"/>
              </w:rPr>
              <w:t>Unguía-Arquía</w:t>
            </w:r>
            <w:proofErr w:type="spellEnd"/>
            <w:r w:rsidRPr="003B4ADE">
              <w:rPr>
                <w:rFonts w:ascii="Verdana" w:eastAsia="Verdana" w:hAnsi="Verdana" w:cs="Verdana"/>
                <w:color w:val="000000"/>
                <w:sz w:val="20"/>
                <w:szCs w:val="20"/>
                <w:lang w:val="es-CO"/>
              </w:rPr>
              <w:t>.</w:t>
            </w:r>
          </w:p>
          <w:p w14:paraId="080F90A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582D9F8D"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694EBD3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p>
          <w:p w14:paraId="0CBE9EE9"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p>
          <w:p w14:paraId="07E30AA5"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2C1BFFAF"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7AF68245"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5150C9D8"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7</w:t>
            </w:r>
          </w:p>
        </w:tc>
        <w:tc>
          <w:tcPr>
            <w:tcW w:w="6093" w:type="dxa"/>
            <w:tcBorders>
              <w:top w:val="nil"/>
              <w:left w:val="nil"/>
              <w:bottom w:val="single" w:sz="4" w:space="0" w:color="000000"/>
              <w:right w:val="single" w:sz="4" w:space="0" w:color="000000"/>
            </w:tcBorders>
            <w:shd w:val="clear" w:color="auto" w:fill="auto"/>
            <w:vAlign w:val="bottom"/>
          </w:tcPr>
          <w:p w14:paraId="235C561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28604691"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107FECB7" w14:textId="77777777" w:rsidR="003B4ADE" w:rsidRPr="003B4ADE" w:rsidRDefault="003B4ADE" w:rsidP="003B4ADE">
            <w:pPr>
              <w:suppressAutoHyphens/>
              <w:spacing w:line="276" w:lineRule="auto"/>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Ida:</w:t>
            </w:r>
          </w:p>
          <w:p w14:paraId="16A8D943"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Bijao–Tule–Wounaan–</w:t>
            </w:r>
            <w:proofErr w:type="spellStart"/>
            <w:r w:rsidRPr="003B4ADE">
              <w:rPr>
                <w:rFonts w:ascii="Verdana" w:eastAsia="Verdana" w:hAnsi="Verdana" w:cs="Verdana"/>
                <w:color w:val="000000"/>
                <w:sz w:val="20"/>
                <w:szCs w:val="20"/>
                <w:lang w:val="es-CO"/>
              </w:rPr>
              <w:t>Thaúduu</w:t>
            </w:r>
            <w:proofErr w:type="spellEnd"/>
            <w:r w:rsidRPr="003B4ADE">
              <w:rPr>
                <w:rFonts w:ascii="Verdana" w:eastAsia="Verdana" w:hAnsi="Verdana" w:cs="Verdana"/>
                <w:color w:val="000000"/>
                <w:sz w:val="20"/>
                <w:szCs w:val="20"/>
                <w:lang w:val="es-CO"/>
              </w:rPr>
              <w:t>.</w:t>
            </w:r>
          </w:p>
          <w:p w14:paraId="66A39C54" w14:textId="77777777" w:rsidR="003B4ADE" w:rsidRPr="003B4ADE" w:rsidRDefault="003B4ADE" w:rsidP="003B4ADE">
            <w:pPr>
              <w:suppressAutoHyphens/>
              <w:spacing w:line="276" w:lineRule="auto"/>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Regreso:</w:t>
            </w:r>
          </w:p>
          <w:p w14:paraId="2DB13D2D"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proofErr w:type="spellStart"/>
            <w:r w:rsidRPr="003B4ADE">
              <w:rPr>
                <w:rFonts w:ascii="Verdana" w:eastAsia="Verdana" w:hAnsi="Verdana" w:cs="Verdana"/>
                <w:color w:val="000000"/>
                <w:sz w:val="20"/>
                <w:szCs w:val="20"/>
                <w:lang w:val="es-CO"/>
              </w:rPr>
              <w:t>Thaúduu</w:t>
            </w:r>
            <w:proofErr w:type="spellEnd"/>
            <w:r w:rsidRPr="003B4ADE">
              <w:rPr>
                <w:rFonts w:ascii="Verdana" w:eastAsia="Verdana" w:hAnsi="Verdana" w:cs="Verdana"/>
                <w:color w:val="000000"/>
                <w:sz w:val="20"/>
                <w:szCs w:val="20"/>
                <w:lang w:val="es-CO"/>
              </w:rPr>
              <w:t>-Wounaan-Tule-Bijao.</w:t>
            </w:r>
          </w:p>
          <w:p w14:paraId="0384A817"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13312B70"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605C1A30"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48658D9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71E45C6C"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5DF080C8"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8</w:t>
            </w:r>
          </w:p>
        </w:tc>
        <w:tc>
          <w:tcPr>
            <w:tcW w:w="6093" w:type="dxa"/>
            <w:tcBorders>
              <w:top w:val="nil"/>
              <w:left w:val="nil"/>
              <w:bottom w:val="single" w:sz="4" w:space="0" w:color="000000"/>
              <w:right w:val="single" w:sz="4" w:space="0" w:color="000000"/>
            </w:tcBorders>
            <w:shd w:val="clear" w:color="auto" w:fill="auto"/>
            <w:vAlign w:val="bottom"/>
          </w:tcPr>
          <w:p w14:paraId="6E897243"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29F16CF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2DEE7762" w14:textId="77777777" w:rsidR="003B4ADE" w:rsidRPr="003B4ADE" w:rsidRDefault="003B4ADE" w:rsidP="003B4ADE">
            <w:pPr>
              <w:suppressAutoHyphens/>
              <w:spacing w:line="276" w:lineRule="auto"/>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Ida:</w:t>
            </w:r>
          </w:p>
          <w:p w14:paraId="3066A5CC"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proofErr w:type="spellStart"/>
            <w:r w:rsidRPr="003B4ADE">
              <w:rPr>
                <w:rFonts w:ascii="Verdana" w:eastAsia="Verdana" w:hAnsi="Verdana" w:cs="Verdana"/>
                <w:color w:val="000000"/>
                <w:sz w:val="20"/>
                <w:szCs w:val="20"/>
                <w:lang w:val="es-CO"/>
              </w:rPr>
              <w:t>Thaúduu</w:t>
            </w:r>
            <w:proofErr w:type="spellEnd"/>
            <w:r w:rsidRPr="003B4ADE">
              <w:rPr>
                <w:rFonts w:ascii="Verdana" w:eastAsia="Verdana" w:hAnsi="Verdana" w:cs="Verdana"/>
                <w:color w:val="000000"/>
                <w:sz w:val="20"/>
                <w:szCs w:val="20"/>
                <w:lang w:val="es-CO"/>
              </w:rPr>
              <w:t>–Turbo</w:t>
            </w:r>
          </w:p>
          <w:p w14:paraId="6CF3499D" w14:textId="77777777" w:rsidR="003B4ADE" w:rsidRPr="003B4ADE" w:rsidRDefault="003B4ADE" w:rsidP="003B4ADE">
            <w:pPr>
              <w:suppressAutoHyphens/>
              <w:spacing w:line="276" w:lineRule="auto"/>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Regreso</w:t>
            </w:r>
          </w:p>
          <w:p w14:paraId="4C5C0951"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color w:val="000000"/>
                <w:sz w:val="20"/>
                <w:szCs w:val="20"/>
                <w:lang w:val="es-CO"/>
              </w:rPr>
              <w:t>Turbo-</w:t>
            </w:r>
            <w:proofErr w:type="spellStart"/>
            <w:r w:rsidRPr="003B4ADE">
              <w:rPr>
                <w:rFonts w:ascii="Verdana" w:eastAsia="Verdana" w:hAnsi="Verdana" w:cs="Verdana"/>
                <w:color w:val="000000"/>
                <w:sz w:val="20"/>
                <w:szCs w:val="20"/>
                <w:lang w:val="es-CO"/>
              </w:rPr>
              <w:t>Thaúduu</w:t>
            </w:r>
            <w:proofErr w:type="spellEnd"/>
            <w:r w:rsidRPr="003B4ADE">
              <w:rPr>
                <w:rFonts w:ascii="Verdana" w:eastAsia="Verdana" w:hAnsi="Verdana" w:cs="Verdana"/>
                <w:color w:val="000000"/>
                <w:sz w:val="20"/>
                <w:szCs w:val="20"/>
                <w:lang w:val="es-CO"/>
              </w:rPr>
              <w:t>.</w:t>
            </w:r>
          </w:p>
          <w:p w14:paraId="01DE36E1"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44EC1008"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2F2FE8E3"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5C061F1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728F68E2"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60BA809C"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lastRenderedPageBreak/>
              <w:t>9</w:t>
            </w:r>
          </w:p>
        </w:tc>
        <w:tc>
          <w:tcPr>
            <w:tcW w:w="6093" w:type="dxa"/>
            <w:tcBorders>
              <w:top w:val="nil"/>
              <w:left w:val="nil"/>
              <w:bottom w:val="single" w:sz="4" w:space="0" w:color="000000"/>
              <w:right w:val="single" w:sz="4" w:space="0" w:color="000000"/>
            </w:tcBorders>
            <w:shd w:val="clear" w:color="auto" w:fill="auto"/>
            <w:vAlign w:val="bottom"/>
          </w:tcPr>
          <w:p w14:paraId="6DE4D7B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7F3512D2"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32200617"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11966751"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Juin </w:t>
            </w:r>
            <w:proofErr w:type="spellStart"/>
            <w:r w:rsidRPr="003B4ADE">
              <w:rPr>
                <w:rFonts w:ascii="Verdana" w:eastAsia="Verdana" w:hAnsi="Verdana" w:cs="Verdana"/>
                <w:sz w:val="20"/>
                <w:szCs w:val="20"/>
                <w:lang w:val="es-CO"/>
              </w:rPr>
              <w:t>Phubuur</w:t>
            </w:r>
            <w:proofErr w:type="spellEnd"/>
            <w:r w:rsidRPr="003B4ADE">
              <w:rPr>
                <w:rFonts w:ascii="Verdana" w:eastAsia="Verdana" w:hAnsi="Verdana" w:cs="Verdana"/>
                <w:sz w:val="20"/>
                <w:szCs w:val="20"/>
                <w:lang w:val="es-CO"/>
              </w:rPr>
              <w:t>–Turbo</w:t>
            </w:r>
          </w:p>
          <w:p w14:paraId="5206426D"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552F2BAF"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Turbo-Juin </w:t>
            </w:r>
            <w:proofErr w:type="spellStart"/>
            <w:r w:rsidRPr="003B4ADE">
              <w:rPr>
                <w:rFonts w:ascii="Verdana" w:eastAsia="Verdana" w:hAnsi="Verdana" w:cs="Verdana"/>
                <w:sz w:val="20"/>
                <w:szCs w:val="20"/>
                <w:lang w:val="es-CO"/>
              </w:rPr>
              <w:t>Phubuur</w:t>
            </w:r>
            <w:proofErr w:type="spellEnd"/>
          </w:p>
          <w:p w14:paraId="0DABBB7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10442E89"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22B9F0DF"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525A7034"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5AA65DD3" w14:textId="77777777" w:rsidTr="0042447D">
        <w:trPr>
          <w:trHeight w:val="300"/>
        </w:trPr>
        <w:tc>
          <w:tcPr>
            <w:tcW w:w="1060" w:type="dxa"/>
            <w:tcBorders>
              <w:top w:val="nil"/>
              <w:left w:val="single" w:sz="4" w:space="0" w:color="000000"/>
              <w:bottom w:val="nil"/>
              <w:right w:val="single" w:sz="4" w:space="0" w:color="000000"/>
            </w:tcBorders>
            <w:shd w:val="clear" w:color="auto" w:fill="FFFFFF"/>
            <w:vAlign w:val="center"/>
          </w:tcPr>
          <w:p w14:paraId="02B798D2"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10</w:t>
            </w:r>
          </w:p>
        </w:tc>
        <w:tc>
          <w:tcPr>
            <w:tcW w:w="6093" w:type="dxa"/>
            <w:tcBorders>
              <w:top w:val="nil"/>
              <w:left w:val="nil"/>
              <w:bottom w:val="nil"/>
              <w:right w:val="single" w:sz="4" w:space="0" w:color="000000"/>
            </w:tcBorders>
            <w:shd w:val="clear" w:color="auto" w:fill="auto"/>
            <w:vAlign w:val="bottom"/>
          </w:tcPr>
          <w:p w14:paraId="586E675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1E8021A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34988785"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5A93D07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Bijao–Turbo</w:t>
            </w:r>
          </w:p>
          <w:p w14:paraId="73B0FBDB"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67BAFB37"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Turbo-Bijao.</w:t>
            </w:r>
          </w:p>
          <w:p w14:paraId="0B445429"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575D60F1" w14:textId="77777777" w:rsidR="003B4ADE" w:rsidRPr="003B4ADE" w:rsidRDefault="003B4ADE" w:rsidP="003B4ADE">
            <w:pPr>
              <w:suppressAutoHyphens/>
              <w:spacing w:line="276" w:lineRule="auto"/>
              <w:textAlignment w:val="baseline"/>
              <w:rPr>
                <w:rFonts w:ascii="Verdana" w:eastAsia="Verdana" w:hAnsi="Verdana" w:cs="Verdana"/>
                <w:color w:val="000000"/>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nil"/>
              <w:right w:val="single" w:sz="4" w:space="0" w:color="000000"/>
            </w:tcBorders>
            <w:shd w:val="clear" w:color="auto" w:fill="auto"/>
            <w:vAlign w:val="bottom"/>
          </w:tcPr>
          <w:p w14:paraId="345CD24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nil"/>
              <w:right w:val="single" w:sz="4" w:space="0" w:color="000000"/>
            </w:tcBorders>
            <w:shd w:val="clear" w:color="auto" w:fill="auto"/>
            <w:vAlign w:val="bottom"/>
          </w:tcPr>
          <w:p w14:paraId="67FC71CB"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11E18595"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3B6A42C4"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p>
        </w:tc>
        <w:tc>
          <w:tcPr>
            <w:tcW w:w="6093" w:type="dxa"/>
            <w:tcBorders>
              <w:top w:val="nil"/>
              <w:left w:val="nil"/>
              <w:bottom w:val="single" w:sz="4" w:space="0" w:color="000000"/>
              <w:right w:val="single" w:sz="4" w:space="0" w:color="000000"/>
            </w:tcBorders>
            <w:shd w:val="clear" w:color="auto" w:fill="auto"/>
            <w:vAlign w:val="bottom"/>
          </w:tcPr>
          <w:p w14:paraId="76902E3E"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tc>
        <w:tc>
          <w:tcPr>
            <w:tcW w:w="1347" w:type="dxa"/>
            <w:tcBorders>
              <w:top w:val="nil"/>
              <w:left w:val="nil"/>
              <w:bottom w:val="single" w:sz="4" w:space="0" w:color="000000"/>
              <w:right w:val="single" w:sz="4" w:space="0" w:color="000000"/>
            </w:tcBorders>
            <w:shd w:val="clear" w:color="auto" w:fill="auto"/>
            <w:vAlign w:val="bottom"/>
          </w:tcPr>
          <w:p w14:paraId="144B06F3"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p>
        </w:tc>
        <w:tc>
          <w:tcPr>
            <w:tcW w:w="779" w:type="dxa"/>
            <w:tcBorders>
              <w:top w:val="nil"/>
              <w:left w:val="nil"/>
              <w:bottom w:val="single" w:sz="4" w:space="0" w:color="000000"/>
              <w:right w:val="single" w:sz="4" w:space="0" w:color="000000"/>
            </w:tcBorders>
            <w:shd w:val="clear" w:color="auto" w:fill="auto"/>
            <w:vAlign w:val="bottom"/>
          </w:tcPr>
          <w:p w14:paraId="1D5646A9"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p>
        </w:tc>
      </w:tr>
      <w:tr w:rsidR="003B4ADE" w:rsidRPr="003B4ADE" w14:paraId="725D2B10"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13CE63D9"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11</w:t>
            </w:r>
          </w:p>
        </w:tc>
        <w:tc>
          <w:tcPr>
            <w:tcW w:w="6093" w:type="dxa"/>
            <w:tcBorders>
              <w:top w:val="nil"/>
              <w:left w:val="nil"/>
              <w:bottom w:val="single" w:sz="4" w:space="0" w:color="000000"/>
              <w:right w:val="single" w:sz="4" w:space="0" w:color="000000"/>
            </w:tcBorders>
            <w:shd w:val="clear" w:color="auto" w:fill="auto"/>
            <w:vAlign w:val="bottom"/>
          </w:tcPr>
          <w:p w14:paraId="6FD93094"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7A29992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28E60D1E"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1C92138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Puente América–Turbo</w:t>
            </w:r>
          </w:p>
          <w:p w14:paraId="2B044E3B"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5F39F0A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Turbo-Puente América.</w:t>
            </w:r>
          </w:p>
          <w:p w14:paraId="4CD1C128"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25EC05D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6AA972BB"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01A3576A"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25C88E4A"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7B49EF6F"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lastRenderedPageBreak/>
              <w:t>12</w:t>
            </w:r>
          </w:p>
        </w:tc>
        <w:tc>
          <w:tcPr>
            <w:tcW w:w="6093" w:type="dxa"/>
            <w:tcBorders>
              <w:top w:val="nil"/>
              <w:left w:val="nil"/>
              <w:bottom w:val="single" w:sz="4" w:space="0" w:color="000000"/>
              <w:right w:val="single" w:sz="4" w:space="0" w:color="000000"/>
            </w:tcBorders>
            <w:shd w:val="clear" w:color="auto" w:fill="auto"/>
            <w:vAlign w:val="bottom"/>
          </w:tcPr>
          <w:p w14:paraId="5E736CF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0D28DC89"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73A13734"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0ACFB204"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roofErr w:type="spellStart"/>
            <w:r w:rsidRPr="003B4ADE">
              <w:rPr>
                <w:rFonts w:ascii="Verdana" w:eastAsia="Verdana" w:hAnsi="Verdana" w:cs="Verdana"/>
                <w:sz w:val="20"/>
                <w:szCs w:val="20"/>
                <w:lang w:val="es-CO"/>
              </w:rPr>
              <w:t>Tumaradó</w:t>
            </w:r>
            <w:proofErr w:type="spellEnd"/>
            <w:r w:rsidRPr="003B4ADE">
              <w:rPr>
                <w:rFonts w:ascii="Verdana" w:eastAsia="Verdana" w:hAnsi="Verdana" w:cs="Verdana"/>
                <w:sz w:val="20"/>
                <w:szCs w:val="20"/>
                <w:lang w:val="es-CO"/>
              </w:rPr>
              <w:t>–Turbo</w:t>
            </w:r>
          </w:p>
          <w:p w14:paraId="5CECFB20"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0A6AD2E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w:t>
            </w:r>
            <w:proofErr w:type="spellStart"/>
            <w:r w:rsidRPr="003B4ADE">
              <w:rPr>
                <w:rFonts w:ascii="Verdana" w:eastAsia="Verdana" w:hAnsi="Verdana" w:cs="Verdana"/>
                <w:sz w:val="20"/>
                <w:szCs w:val="20"/>
                <w:lang w:val="es-CO"/>
              </w:rPr>
              <w:t>Tumaradó</w:t>
            </w:r>
            <w:proofErr w:type="spellEnd"/>
            <w:r w:rsidRPr="003B4ADE">
              <w:rPr>
                <w:rFonts w:ascii="Verdana" w:eastAsia="Verdana" w:hAnsi="Verdana" w:cs="Verdana"/>
                <w:sz w:val="20"/>
                <w:szCs w:val="20"/>
                <w:lang w:val="es-CO"/>
              </w:rPr>
              <w:t>.</w:t>
            </w:r>
          </w:p>
          <w:p w14:paraId="3F294D9E"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2E93899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6D12C5AA"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0435FA1B"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15117B2D" w14:textId="77777777" w:rsidTr="0042447D">
        <w:trPr>
          <w:trHeight w:val="300"/>
        </w:trPr>
        <w:tc>
          <w:tcPr>
            <w:tcW w:w="1060" w:type="dxa"/>
            <w:tcBorders>
              <w:top w:val="nil"/>
              <w:left w:val="single" w:sz="4" w:space="0" w:color="000000"/>
              <w:bottom w:val="single" w:sz="4" w:space="0" w:color="000000"/>
              <w:right w:val="single" w:sz="4" w:space="0" w:color="000000"/>
            </w:tcBorders>
            <w:shd w:val="clear" w:color="auto" w:fill="FFFFFF"/>
            <w:vAlign w:val="center"/>
          </w:tcPr>
          <w:p w14:paraId="1A07745E"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13</w:t>
            </w:r>
          </w:p>
        </w:tc>
        <w:tc>
          <w:tcPr>
            <w:tcW w:w="6093" w:type="dxa"/>
            <w:tcBorders>
              <w:top w:val="nil"/>
              <w:left w:val="nil"/>
              <w:bottom w:val="single" w:sz="4" w:space="0" w:color="000000"/>
              <w:right w:val="single" w:sz="4" w:space="0" w:color="000000"/>
            </w:tcBorders>
            <w:shd w:val="clear" w:color="auto" w:fill="auto"/>
            <w:vAlign w:val="bottom"/>
          </w:tcPr>
          <w:p w14:paraId="2B07F891"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6BD791E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4805A389"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1B5F9D68"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roofErr w:type="spellStart"/>
            <w:r w:rsidRPr="003B4ADE">
              <w:rPr>
                <w:rFonts w:ascii="Verdana" w:eastAsia="Verdana" w:hAnsi="Verdana" w:cs="Verdana"/>
                <w:sz w:val="20"/>
                <w:szCs w:val="20"/>
                <w:lang w:val="es-CO"/>
              </w:rPr>
              <w:t>Unguia</w:t>
            </w:r>
            <w:proofErr w:type="spellEnd"/>
            <w:r w:rsidRPr="003B4ADE">
              <w:rPr>
                <w:rFonts w:ascii="Verdana" w:eastAsia="Verdana" w:hAnsi="Verdana" w:cs="Verdana"/>
                <w:sz w:val="20"/>
                <w:szCs w:val="20"/>
                <w:lang w:val="es-CO"/>
              </w:rPr>
              <w:t>–Turbo</w:t>
            </w:r>
          </w:p>
          <w:p w14:paraId="3E266211"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618D045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w:t>
            </w:r>
            <w:proofErr w:type="spellStart"/>
            <w:r w:rsidRPr="003B4ADE">
              <w:rPr>
                <w:rFonts w:ascii="Verdana" w:eastAsia="Verdana" w:hAnsi="Verdana" w:cs="Verdana"/>
                <w:sz w:val="20"/>
                <w:szCs w:val="20"/>
                <w:lang w:val="es-CO"/>
              </w:rPr>
              <w:t>Unguia</w:t>
            </w:r>
            <w:proofErr w:type="spellEnd"/>
            <w:r w:rsidRPr="003B4ADE">
              <w:rPr>
                <w:rFonts w:ascii="Verdana" w:eastAsia="Verdana" w:hAnsi="Verdana" w:cs="Verdana"/>
                <w:sz w:val="20"/>
                <w:szCs w:val="20"/>
                <w:lang w:val="es-CO"/>
              </w:rPr>
              <w:t>.</w:t>
            </w:r>
          </w:p>
          <w:p w14:paraId="79ED239F"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197C81AD"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nil"/>
              <w:left w:val="nil"/>
              <w:bottom w:val="single" w:sz="4" w:space="0" w:color="000000"/>
              <w:right w:val="single" w:sz="4" w:space="0" w:color="000000"/>
            </w:tcBorders>
            <w:shd w:val="clear" w:color="auto" w:fill="auto"/>
            <w:vAlign w:val="bottom"/>
          </w:tcPr>
          <w:p w14:paraId="58878783"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nil"/>
              <w:left w:val="nil"/>
              <w:bottom w:val="single" w:sz="4" w:space="0" w:color="000000"/>
              <w:right w:val="single" w:sz="4" w:space="0" w:color="000000"/>
            </w:tcBorders>
            <w:shd w:val="clear" w:color="auto" w:fill="auto"/>
            <w:vAlign w:val="bottom"/>
          </w:tcPr>
          <w:p w14:paraId="6266993C"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5167FA94" w14:textId="77777777" w:rsidTr="0042447D">
        <w:trPr>
          <w:trHeight w:val="300"/>
        </w:trPr>
        <w:tc>
          <w:tcPr>
            <w:tcW w:w="10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F21CC"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14</w:t>
            </w:r>
          </w:p>
        </w:tc>
        <w:tc>
          <w:tcPr>
            <w:tcW w:w="6093" w:type="dxa"/>
            <w:tcBorders>
              <w:top w:val="single" w:sz="4" w:space="0" w:color="000000"/>
              <w:left w:val="nil"/>
              <w:bottom w:val="single" w:sz="4" w:space="0" w:color="000000"/>
              <w:right w:val="single" w:sz="4" w:space="0" w:color="000000"/>
            </w:tcBorders>
            <w:shd w:val="clear" w:color="auto" w:fill="auto"/>
            <w:vAlign w:val="bottom"/>
          </w:tcPr>
          <w:p w14:paraId="0BB06EA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0A917A20"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0A06CA5C"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418DEFC2"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Bocas de Atrato–Turbo</w:t>
            </w:r>
          </w:p>
          <w:p w14:paraId="7D33B220"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43456ED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Turbo-Bocas de Atrato.</w:t>
            </w:r>
          </w:p>
          <w:p w14:paraId="59BAC3DD"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6CF8DC3C"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single" w:sz="4" w:space="0" w:color="000000"/>
              <w:left w:val="nil"/>
              <w:bottom w:val="single" w:sz="4" w:space="0" w:color="000000"/>
              <w:right w:val="single" w:sz="4" w:space="0" w:color="000000"/>
            </w:tcBorders>
            <w:shd w:val="clear" w:color="auto" w:fill="auto"/>
            <w:vAlign w:val="bottom"/>
          </w:tcPr>
          <w:p w14:paraId="2225D9AB"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single" w:sz="4" w:space="0" w:color="000000"/>
              <w:left w:val="nil"/>
              <w:bottom w:val="single" w:sz="4" w:space="0" w:color="000000"/>
              <w:right w:val="single" w:sz="4" w:space="0" w:color="000000"/>
            </w:tcBorders>
            <w:shd w:val="clear" w:color="auto" w:fill="auto"/>
            <w:vAlign w:val="bottom"/>
          </w:tcPr>
          <w:p w14:paraId="211C2FF1"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6BC30EA0" w14:textId="77777777" w:rsidTr="0042447D">
        <w:trPr>
          <w:trHeight w:val="300"/>
        </w:trPr>
        <w:tc>
          <w:tcPr>
            <w:tcW w:w="10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04EB4A"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15</w:t>
            </w:r>
          </w:p>
        </w:tc>
        <w:tc>
          <w:tcPr>
            <w:tcW w:w="6093" w:type="dxa"/>
            <w:tcBorders>
              <w:top w:val="single" w:sz="4" w:space="0" w:color="000000"/>
              <w:left w:val="nil"/>
              <w:bottom w:val="single" w:sz="4" w:space="0" w:color="000000"/>
              <w:right w:val="single" w:sz="4" w:space="0" w:color="000000"/>
            </w:tcBorders>
            <w:shd w:val="clear" w:color="auto" w:fill="auto"/>
            <w:vAlign w:val="bottom"/>
          </w:tcPr>
          <w:p w14:paraId="60C3427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3DD974C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5A61837B"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69FDDE52"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roofErr w:type="spellStart"/>
            <w:r w:rsidRPr="003B4ADE">
              <w:rPr>
                <w:rFonts w:ascii="Verdana" w:eastAsia="Verdana" w:hAnsi="Verdana" w:cs="Verdana"/>
                <w:sz w:val="20"/>
                <w:szCs w:val="20"/>
                <w:lang w:val="es-CO"/>
              </w:rPr>
              <w:t>Arquía</w:t>
            </w:r>
            <w:proofErr w:type="spellEnd"/>
            <w:r w:rsidRPr="003B4ADE">
              <w:rPr>
                <w:rFonts w:ascii="Verdana" w:eastAsia="Verdana" w:hAnsi="Verdana" w:cs="Verdana"/>
                <w:sz w:val="20"/>
                <w:szCs w:val="20"/>
                <w:lang w:val="es-CO"/>
              </w:rPr>
              <w:t>–</w:t>
            </w:r>
            <w:proofErr w:type="spellStart"/>
            <w:r w:rsidRPr="003B4ADE">
              <w:rPr>
                <w:rFonts w:ascii="Verdana" w:eastAsia="Verdana" w:hAnsi="Verdana" w:cs="Verdana"/>
                <w:sz w:val="20"/>
                <w:szCs w:val="20"/>
                <w:lang w:val="es-CO"/>
              </w:rPr>
              <w:t>Unguia</w:t>
            </w:r>
            <w:proofErr w:type="spellEnd"/>
            <w:r w:rsidRPr="003B4ADE">
              <w:rPr>
                <w:rFonts w:ascii="Verdana" w:eastAsia="Verdana" w:hAnsi="Verdana" w:cs="Verdana"/>
                <w:sz w:val="20"/>
                <w:szCs w:val="20"/>
                <w:lang w:val="es-CO"/>
              </w:rPr>
              <w:t>–Turbo</w:t>
            </w:r>
          </w:p>
          <w:p w14:paraId="4B46EB6C"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7AC25CD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w:t>
            </w:r>
            <w:proofErr w:type="spellStart"/>
            <w:r w:rsidRPr="003B4ADE">
              <w:rPr>
                <w:rFonts w:ascii="Verdana" w:eastAsia="Verdana" w:hAnsi="Verdana" w:cs="Verdana"/>
                <w:sz w:val="20"/>
                <w:szCs w:val="20"/>
                <w:lang w:val="es-CO"/>
              </w:rPr>
              <w:t>Unguia</w:t>
            </w:r>
            <w:proofErr w:type="spellEnd"/>
            <w:r w:rsidRPr="003B4ADE">
              <w:rPr>
                <w:rFonts w:ascii="Verdana" w:eastAsia="Verdana" w:hAnsi="Verdana" w:cs="Verdana"/>
                <w:sz w:val="20"/>
                <w:szCs w:val="20"/>
                <w:lang w:val="es-CO"/>
              </w:rPr>
              <w:t>–</w:t>
            </w:r>
            <w:proofErr w:type="spellStart"/>
            <w:r w:rsidRPr="003B4ADE">
              <w:rPr>
                <w:rFonts w:ascii="Verdana" w:eastAsia="Verdana" w:hAnsi="Verdana" w:cs="Verdana"/>
                <w:sz w:val="20"/>
                <w:szCs w:val="20"/>
                <w:lang w:val="es-CO"/>
              </w:rPr>
              <w:t>Arquía</w:t>
            </w:r>
            <w:proofErr w:type="spellEnd"/>
            <w:r w:rsidRPr="003B4ADE">
              <w:rPr>
                <w:rFonts w:ascii="Verdana" w:eastAsia="Verdana" w:hAnsi="Verdana" w:cs="Verdana"/>
                <w:sz w:val="20"/>
                <w:szCs w:val="20"/>
                <w:lang w:val="es-CO"/>
              </w:rPr>
              <w:t>.</w:t>
            </w:r>
          </w:p>
          <w:p w14:paraId="0D7045F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27393F32"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single" w:sz="4" w:space="0" w:color="000000"/>
              <w:left w:val="nil"/>
              <w:bottom w:val="single" w:sz="4" w:space="0" w:color="000000"/>
              <w:right w:val="single" w:sz="4" w:space="0" w:color="000000"/>
            </w:tcBorders>
            <w:shd w:val="clear" w:color="auto" w:fill="auto"/>
            <w:vAlign w:val="bottom"/>
          </w:tcPr>
          <w:p w14:paraId="5A3A1D8E"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lastRenderedPageBreak/>
              <w:t>Unidad</w:t>
            </w:r>
          </w:p>
        </w:tc>
        <w:tc>
          <w:tcPr>
            <w:tcW w:w="779" w:type="dxa"/>
            <w:tcBorders>
              <w:top w:val="single" w:sz="4" w:space="0" w:color="000000"/>
              <w:left w:val="nil"/>
              <w:bottom w:val="single" w:sz="4" w:space="0" w:color="000000"/>
              <w:right w:val="single" w:sz="4" w:space="0" w:color="000000"/>
            </w:tcBorders>
            <w:shd w:val="clear" w:color="auto" w:fill="auto"/>
            <w:vAlign w:val="bottom"/>
          </w:tcPr>
          <w:p w14:paraId="028CB9DD"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1DCA57F4" w14:textId="77777777" w:rsidTr="0042447D">
        <w:trPr>
          <w:trHeight w:val="300"/>
        </w:trPr>
        <w:tc>
          <w:tcPr>
            <w:tcW w:w="10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150AF0"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16</w:t>
            </w:r>
          </w:p>
        </w:tc>
        <w:tc>
          <w:tcPr>
            <w:tcW w:w="6093" w:type="dxa"/>
            <w:tcBorders>
              <w:top w:val="single" w:sz="4" w:space="0" w:color="000000"/>
              <w:left w:val="nil"/>
              <w:bottom w:val="single" w:sz="4" w:space="0" w:color="000000"/>
              <w:right w:val="single" w:sz="4" w:space="0" w:color="000000"/>
            </w:tcBorders>
            <w:shd w:val="clear" w:color="auto" w:fill="auto"/>
            <w:vAlign w:val="bottom"/>
          </w:tcPr>
          <w:p w14:paraId="03515882"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62BD12FF"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0A8E9B15"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1BE021F7"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Riosucio–Turbo</w:t>
            </w:r>
          </w:p>
          <w:p w14:paraId="0083B017"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57070E0A"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Turbo-Riosucio.</w:t>
            </w:r>
          </w:p>
          <w:p w14:paraId="44B26B80"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0BD2F8F3"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single" w:sz="4" w:space="0" w:color="000000"/>
              <w:left w:val="nil"/>
              <w:bottom w:val="single" w:sz="4" w:space="0" w:color="000000"/>
              <w:right w:val="single" w:sz="4" w:space="0" w:color="000000"/>
            </w:tcBorders>
            <w:shd w:val="clear" w:color="auto" w:fill="auto"/>
            <w:vAlign w:val="bottom"/>
          </w:tcPr>
          <w:p w14:paraId="37A547E3"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single" w:sz="4" w:space="0" w:color="000000"/>
              <w:left w:val="nil"/>
              <w:bottom w:val="single" w:sz="4" w:space="0" w:color="000000"/>
              <w:right w:val="single" w:sz="4" w:space="0" w:color="000000"/>
            </w:tcBorders>
            <w:shd w:val="clear" w:color="auto" w:fill="auto"/>
            <w:vAlign w:val="bottom"/>
          </w:tcPr>
          <w:p w14:paraId="5AC39F7D"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0FFA0813" w14:textId="77777777" w:rsidTr="0042447D">
        <w:trPr>
          <w:trHeight w:val="300"/>
        </w:trPr>
        <w:tc>
          <w:tcPr>
            <w:tcW w:w="10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9CE170"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17</w:t>
            </w:r>
          </w:p>
        </w:tc>
        <w:tc>
          <w:tcPr>
            <w:tcW w:w="6093" w:type="dxa"/>
            <w:tcBorders>
              <w:top w:val="single" w:sz="4" w:space="0" w:color="000000"/>
              <w:left w:val="nil"/>
              <w:bottom w:val="single" w:sz="4" w:space="0" w:color="000000"/>
              <w:right w:val="single" w:sz="4" w:space="0" w:color="000000"/>
            </w:tcBorders>
            <w:shd w:val="clear" w:color="auto" w:fill="auto"/>
            <w:vAlign w:val="bottom"/>
          </w:tcPr>
          <w:p w14:paraId="7B816F8F"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2FA1B41E"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69879D6A"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Ida:</w:t>
            </w:r>
          </w:p>
          <w:p w14:paraId="12AEE665"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Bocas del Limón–Turbo</w:t>
            </w:r>
          </w:p>
          <w:p w14:paraId="5AC95FF8"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7A739E88"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Turbo-Bocas del Limón.</w:t>
            </w:r>
          </w:p>
          <w:p w14:paraId="4095C7C2"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4D1D3D29"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single" w:sz="4" w:space="0" w:color="000000"/>
              <w:left w:val="nil"/>
              <w:bottom w:val="single" w:sz="4" w:space="0" w:color="000000"/>
              <w:right w:val="single" w:sz="4" w:space="0" w:color="000000"/>
            </w:tcBorders>
            <w:shd w:val="clear" w:color="auto" w:fill="auto"/>
            <w:vAlign w:val="bottom"/>
          </w:tcPr>
          <w:p w14:paraId="75C02602"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Unidad</w:t>
            </w:r>
          </w:p>
        </w:tc>
        <w:tc>
          <w:tcPr>
            <w:tcW w:w="779" w:type="dxa"/>
            <w:tcBorders>
              <w:top w:val="single" w:sz="4" w:space="0" w:color="000000"/>
              <w:left w:val="nil"/>
              <w:bottom w:val="single" w:sz="4" w:space="0" w:color="000000"/>
              <w:right w:val="single" w:sz="4" w:space="0" w:color="000000"/>
            </w:tcBorders>
            <w:shd w:val="clear" w:color="auto" w:fill="auto"/>
            <w:vAlign w:val="bottom"/>
          </w:tcPr>
          <w:p w14:paraId="677F0BF1"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tr w:rsidR="003B4ADE" w:rsidRPr="003B4ADE" w14:paraId="352FF1A8" w14:textId="77777777" w:rsidTr="0042447D">
        <w:trPr>
          <w:trHeight w:val="300"/>
        </w:trPr>
        <w:tc>
          <w:tcPr>
            <w:tcW w:w="10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148D7C" w14:textId="77777777" w:rsidR="003B4ADE" w:rsidRPr="003B4ADE" w:rsidRDefault="003B4ADE" w:rsidP="003B4ADE">
            <w:pPr>
              <w:suppressAutoHyphens/>
              <w:spacing w:line="276" w:lineRule="auto"/>
              <w:jc w:val="center"/>
              <w:textAlignment w:val="baseline"/>
              <w:rPr>
                <w:rFonts w:ascii="Verdana" w:eastAsia="Verdana" w:hAnsi="Verdana" w:cs="Verdana"/>
                <w:b/>
                <w:color w:val="000000"/>
                <w:sz w:val="20"/>
                <w:szCs w:val="20"/>
                <w:lang w:val="es-CO"/>
              </w:rPr>
            </w:pPr>
            <w:r w:rsidRPr="003B4ADE">
              <w:rPr>
                <w:rFonts w:ascii="Verdana" w:eastAsia="Verdana" w:hAnsi="Verdana" w:cs="Verdana"/>
                <w:b/>
                <w:color w:val="000000"/>
                <w:sz w:val="20"/>
                <w:szCs w:val="20"/>
                <w:lang w:val="es-CO"/>
              </w:rPr>
              <w:t>18</w:t>
            </w:r>
          </w:p>
        </w:tc>
        <w:tc>
          <w:tcPr>
            <w:tcW w:w="6093" w:type="dxa"/>
            <w:tcBorders>
              <w:top w:val="single" w:sz="4" w:space="0" w:color="000000"/>
              <w:left w:val="nil"/>
              <w:bottom w:val="single" w:sz="4" w:space="0" w:color="000000"/>
              <w:right w:val="single" w:sz="4" w:space="0" w:color="000000"/>
            </w:tcBorders>
            <w:shd w:val="clear" w:color="auto" w:fill="auto"/>
            <w:vAlign w:val="bottom"/>
          </w:tcPr>
          <w:p w14:paraId="5D847396"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Transporte fluvial Inter veredal ida y regreso en la ruta:</w:t>
            </w:r>
          </w:p>
          <w:p w14:paraId="3D531B68"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384F3D6C"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lastRenderedPageBreak/>
              <w:t>Ida:</w:t>
            </w:r>
          </w:p>
          <w:p w14:paraId="52F42D80"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Comunidad La Larga </w:t>
            </w:r>
            <w:proofErr w:type="spellStart"/>
            <w:r w:rsidRPr="003B4ADE">
              <w:rPr>
                <w:rFonts w:ascii="Verdana" w:eastAsia="Verdana" w:hAnsi="Verdana" w:cs="Verdana"/>
                <w:sz w:val="20"/>
                <w:szCs w:val="20"/>
                <w:lang w:val="es-CO"/>
              </w:rPr>
              <w:t>Tumaradó</w:t>
            </w:r>
            <w:proofErr w:type="spellEnd"/>
            <w:r w:rsidRPr="003B4ADE">
              <w:rPr>
                <w:rFonts w:ascii="Verdana" w:eastAsia="Verdana" w:hAnsi="Verdana" w:cs="Verdana"/>
                <w:sz w:val="20"/>
                <w:szCs w:val="20"/>
                <w:lang w:val="es-CO"/>
              </w:rPr>
              <w:t>–Riosucio–Turbo</w:t>
            </w:r>
          </w:p>
          <w:p w14:paraId="7C827C76" w14:textId="77777777" w:rsidR="003B4ADE" w:rsidRPr="003B4ADE" w:rsidRDefault="003B4ADE" w:rsidP="003B4ADE">
            <w:pPr>
              <w:suppressAutoHyphens/>
              <w:spacing w:line="276" w:lineRule="auto"/>
              <w:textAlignment w:val="baseline"/>
              <w:rPr>
                <w:rFonts w:ascii="Verdana" w:eastAsia="Verdana" w:hAnsi="Verdana" w:cs="Verdana"/>
                <w:b/>
                <w:sz w:val="20"/>
                <w:szCs w:val="20"/>
                <w:lang w:val="es-CO"/>
              </w:rPr>
            </w:pPr>
            <w:r w:rsidRPr="003B4ADE">
              <w:rPr>
                <w:rFonts w:ascii="Verdana" w:eastAsia="Verdana" w:hAnsi="Verdana" w:cs="Verdana"/>
                <w:b/>
                <w:sz w:val="20"/>
                <w:szCs w:val="20"/>
                <w:lang w:val="es-CO"/>
              </w:rPr>
              <w:t>Regreso:</w:t>
            </w:r>
          </w:p>
          <w:p w14:paraId="34EDA976"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 xml:space="preserve">Turbo-Riosucio–Comunidad La Larga </w:t>
            </w:r>
            <w:proofErr w:type="spellStart"/>
            <w:r w:rsidRPr="003B4ADE">
              <w:rPr>
                <w:rFonts w:ascii="Verdana" w:eastAsia="Verdana" w:hAnsi="Verdana" w:cs="Verdana"/>
                <w:sz w:val="20"/>
                <w:szCs w:val="20"/>
                <w:lang w:val="es-CO"/>
              </w:rPr>
              <w:t>Tumaradó</w:t>
            </w:r>
            <w:proofErr w:type="spellEnd"/>
            <w:r w:rsidRPr="003B4ADE">
              <w:rPr>
                <w:rFonts w:ascii="Verdana" w:eastAsia="Verdana" w:hAnsi="Verdana" w:cs="Verdana"/>
                <w:sz w:val="20"/>
                <w:szCs w:val="20"/>
                <w:lang w:val="es-CO"/>
              </w:rPr>
              <w:t>.</w:t>
            </w:r>
          </w:p>
          <w:p w14:paraId="1C8AF19B"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p>
          <w:p w14:paraId="196383B4" w14:textId="77777777" w:rsidR="003B4ADE" w:rsidRPr="003B4ADE" w:rsidRDefault="003B4ADE" w:rsidP="003B4ADE">
            <w:pPr>
              <w:suppressAutoHyphens/>
              <w:spacing w:line="276" w:lineRule="auto"/>
              <w:textAlignment w:val="baseline"/>
              <w:rPr>
                <w:rFonts w:ascii="Verdana" w:eastAsia="Verdana" w:hAnsi="Verdana" w:cs="Verdana"/>
                <w:sz w:val="20"/>
                <w:szCs w:val="20"/>
                <w:lang w:val="es-CO"/>
              </w:rPr>
            </w:pPr>
            <w:r w:rsidRPr="003B4ADE">
              <w:rPr>
                <w:rFonts w:ascii="Verdana" w:eastAsia="Verdana" w:hAnsi="Verdana" w:cs="Verdana"/>
                <w:sz w:val="20"/>
                <w:szCs w:val="20"/>
                <w:lang w:val="es-CO"/>
              </w:rPr>
              <w:t>NOTA: Transporte fluvial-marítimo, deberá prestarse en embarcaciones autorizadas por la inspección fluvial para prestar el servicio de transporte de pasajeros con seguridad; igualmente, el servicio de transporte terrestre se prestará en vehículos automotores en perfecto estado funcional, con permiso de la autoridad de tránsito respectiva para transporte de pasajeros en las rutas solicitadas.</w:t>
            </w:r>
          </w:p>
        </w:tc>
        <w:tc>
          <w:tcPr>
            <w:tcW w:w="1347" w:type="dxa"/>
            <w:tcBorders>
              <w:top w:val="single" w:sz="4" w:space="0" w:color="000000"/>
              <w:left w:val="nil"/>
              <w:bottom w:val="single" w:sz="4" w:space="0" w:color="000000"/>
              <w:right w:val="single" w:sz="4" w:space="0" w:color="000000"/>
            </w:tcBorders>
            <w:shd w:val="clear" w:color="auto" w:fill="auto"/>
            <w:vAlign w:val="bottom"/>
          </w:tcPr>
          <w:p w14:paraId="19C0534E"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lastRenderedPageBreak/>
              <w:t>Unidad</w:t>
            </w:r>
          </w:p>
        </w:tc>
        <w:tc>
          <w:tcPr>
            <w:tcW w:w="779" w:type="dxa"/>
            <w:tcBorders>
              <w:top w:val="single" w:sz="4" w:space="0" w:color="000000"/>
              <w:left w:val="nil"/>
              <w:bottom w:val="single" w:sz="4" w:space="0" w:color="000000"/>
              <w:right w:val="single" w:sz="4" w:space="0" w:color="000000"/>
            </w:tcBorders>
            <w:shd w:val="clear" w:color="auto" w:fill="auto"/>
            <w:vAlign w:val="bottom"/>
          </w:tcPr>
          <w:p w14:paraId="024892AF" w14:textId="77777777" w:rsidR="003B4ADE" w:rsidRPr="003B4ADE" w:rsidRDefault="003B4ADE" w:rsidP="003B4ADE">
            <w:pPr>
              <w:suppressAutoHyphens/>
              <w:spacing w:line="276" w:lineRule="auto"/>
              <w:jc w:val="center"/>
              <w:textAlignment w:val="baseline"/>
              <w:rPr>
                <w:rFonts w:ascii="Verdana" w:eastAsia="Verdana" w:hAnsi="Verdana" w:cs="Verdana"/>
                <w:color w:val="000000"/>
                <w:sz w:val="20"/>
                <w:szCs w:val="20"/>
                <w:lang w:val="es-CO"/>
              </w:rPr>
            </w:pPr>
            <w:r w:rsidRPr="003B4ADE">
              <w:rPr>
                <w:rFonts w:ascii="Verdana" w:eastAsia="Verdana" w:hAnsi="Verdana" w:cs="Verdana"/>
                <w:color w:val="000000"/>
                <w:sz w:val="20"/>
                <w:szCs w:val="20"/>
                <w:lang w:val="es-CO"/>
              </w:rPr>
              <w:t>1</w:t>
            </w:r>
          </w:p>
        </w:tc>
      </w:tr>
      <w:bookmarkEnd w:id="2"/>
    </w:tbl>
    <w:p w14:paraId="0B5688B6" w14:textId="77777777" w:rsidR="003B4ADE" w:rsidRPr="003B4ADE" w:rsidRDefault="003B4ADE" w:rsidP="003B4ADE">
      <w:pPr>
        <w:tabs>
          <w:tab w:val="left" w:pos="2362"/>
        </w:tabs>
        <w:suppressAutoHyphens/>
        <w:autoSpaceDN w:val="0"/>
        <w:spacing w:after="0" w:line="276" w:lineRule="auto"/>
        <w:jc w:val="both"/>
        <w:textAlignment w:val="baseline"/>
        <w:rPr>
          <w:rFonts w:ascii="Verdana" w:eastAsia="Verdana" w:hAnsi="Verdana" w:cs="Verdana"/>
          <w:lang w:eastAsia="es-ES"/>
        </w:rPr>
      </w:pPr>
    </w:p>
    <w:p w14:paraId="11C76DF6" w14:textId="77777777" w:rsidR="003B4ADE" w:rsidRPr="003B4ADE" w:rsidRDefault="003B4ADE" w:rsidP="00702349">
      <w:pPr>
        <w:numPr>
          <w:ilvl w:val="0"/>
          <w:numId w:val="11"/>
        </w:numPr>
        <w:pBdr>
          <w:top w:val="nil"/>
          <w:left w:val="nil"/>
          <w:bottom w:val="nil"/>
          <w:right w:val="nil"/>
          <w:between w:val="nil"/>
        </w:pBdr>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El proponente deberá cotizar el valor unitario y total de los ítems indicados anteriormente y la suma de dichos valores será el valor total de la propuesta para efectos de indicar la propuesta más económica. El valor total del contrato será por el presupuesto oficial del mismo.</w:t>
      </w:r>
    </w:p>
    <w:p w14:paraId="2AD2208E" w14:textId="77777777" w:rsidR="003B4ADE" w:rsidRPr="003B4ADE" w:rsidRDefault="003B4ADE" w:rsidP="00702349">
      <w:pPr>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p>
    <w:p w14:paraId="5A37A52D" w14:textId="77777777" w:rsidR="003B4ADE" w:rsidRPr="003B4ADE" w:rsidRDefault="003B4ADE" w:rsidP="00702349">
      <w:pPr>
        <w:numPr>
          <w:ilvl w:val="0"/>
          <w:numId w:val="11"/>
        </w:numPr>
        <w:pBdr>
          <w:top w:val="nil"/>
          <w:left w:val="nil"/>
          <w:bottom w:val="nil"/>
          <w:right w:val="nil"/>
          <w:between w:val="nil"/>
        </w:pBdr>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23C89507" w14:textId="77777777" w:rsidR="003B4ADE" w:rsidRPr="003B4ADE" w:rsidRDefault="003B4ADE" w:rsidP="00702349">
      <w:pPr>
        <w:suppressAutoHyphens/>
        <w:autoSpaceDN w:val="0"/>
        <w:spacing w:after="0" w:line="240" w:lineRule="auto"/>
        <w:ind w:left="284" w:hanging="284"/>
        <w:contextualSpacing/>
        <w:textAlignment w:val="baseline"/>
        <w:rPr>
          <w:rFonts w:ascii="Verdana" w:eastAsia="Verdana" w:hAnsi="Verdana" w:cs="Verdana"/>
          <w:color w:val="000000"/>
          <w:sz w:val="20"/>
          <w:szCs w:val="20"/>
          <w:lang w:eastAsia="es-ES"/>
        </w:rPr>
      </w:pPr>
    </w:p>
    <w:p w14:paraId="6109F3AD" w14:textId="77777777" w:rsidR="003B4ADE" w:rsidRPr="003B4ADE" w:rsidRDefault="003B4ADE" w:rsidP="00702349">
      <w:pPr>
        <w:numPr>
          <w:ilvl w:val="0"/>
          <w:numId w:val="11"/>
        </w:numPr>
        <w:pBdr>
          <w:top w:val="nil"/>
          <w:left w:val="nil"/>
          <w:bottom w:val="nil"/>
          <w:right w:val="nil"/>
          <w:between w:val="nil"/>
        </w:pBdr>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bookmarkStart w:id="5" w:name="_Hlk176512649"/>
      <w:bookmarkStart w:id="6" w:name="_Hlk176536199"/>
      <w:r w:rsidRPr="003B4ADE">
        <w:rPr>
          <w:rFonts w:ascii="Verdana" w:eastAsia="Verdana" w:hAnsi="Verdana" w:cs="Verdana"/>
          <w:color w:val="000000"/>
          <w:sz w:val="20"/>
          <w:szCs w:val="20"/>
          <w:lang w:eastAsia="es-ES"/>
        </w:rPr>
        <w:t>La propuesta más favorable será la que presente los valores unitarios de los ítems indicados anteriormente y la suma de estos valores unitarios será el valor total de la propuesta para efectos de indicar la más económica. Los proponentes deberán diligenciar el cuestionario de propuesta económica en el Secop ll por el total del presupuesto oficial, toda vez que, esta se realiza a monto agotable, así mismo, deberán anexar debidamente diligenciado y firmado el ANEXO OFERTA ECONÓMICA</w:t>
      </w:r>
    </w:p>
    <w:bookmarkEnd w:id="5"/>
    <w:p w14:paraId="55D60E49" w14:textId="77777777" w:rsidR="003B4ADE" w:rsidRPr="003B4ADE" w:rsidRDefault="003B4ADE" w:rsidP="00702349">
      <w:pPr>
        <w:suppressAutoHyphens/>
        <w:autoSpaceDN w:val="0"/>
        <w:spacing w:after="0" w:line="240" w:lineRule="auto"/>
        <w:ind w:left="284" w:hanging="284"/>
        <w:contextualSpacing/>
        <w:textAlignment w:val="baseline"/>
        <w:rPr>
          <w:rFonts w:ascii="Verdana" w:eastAsia="Verdana" w:hAnsi="Verdana" w:cs="Verdana"/>
          <w:color w:val="000000"/>
          <w:sz w:val="20"/>
          <w:szCs w:val="20"/>
          <w:lang w:eastAsia="es-ES"/>
        </w:rPr>
      </w:pPr>
    </w:p>
    <w:p w14:paraId="0FEEE994" w14:textId="77777777" w:rsidR="003B4ADE" w:rsidRPr="003B4ADE" w:rsidRDefault="003B4ADE" w:rsidP="00702349">
      <w:pPr>
        <w:numPr>
          <w:ilvl w:val="0"/>
          <w:numId w:val="11"/>
        </w:numPr>
        <w:pBdr>
          <w:top w:val="nil"/>
          <w:left w:val="nil"/>
          <w:bottom w:val="nil"/>
          <w:right w:val="nil"/>
          <w:between w:val="nil"/>
        </w:pBdr>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bookmarkStart w:id="7" w:name="_Hlk176512675"/>
      <w:r w:rsidRPr="003B4ADE">
        <w:rPr>
          <w:rFonts w:ascii="Verdana" w:eastAsia="Verdana" w:hAnsi="Verdana" w:cs="Verdana"/>
          <w:color w:val="000000"/>
          <w:sz w:val="20"/>
          <w:szCs w:val="20"/>
          <w:lang w:eastAsia="es-ES"/>
        </w:rPr>
        <w:t>El proponente que no diligencie el valor total de la propuesta en la plataforma y no se diligencie el Formato No. 06 correspondiente a la Oferta Económica, se le rechazará la propuesta</w:t>
      </w:r>
    </w:p>
    <w:bookmarkEnd w:id="6"/>
    <w:bookmarkEnd w:id="7"/>
    <w:p w14:paraId="5B838B2F" w14:textId="77777777" w:rsidR="003B4ADE" w:rsidRPr="003B4ADE" w:rsidRDefault="003B4ADE" w:rsidP="00702349">
      <w:pPr>
        <w:pBdr>
          <w:top w:val="nil"/>
          <w:left w:val="nil"/>
          <w:bottom w:val="nil"/>
          <w:right w:val="nil"/>
          <w:between w:val="nil"/>
        </w:pBdr>
        <w:suppressAutoHyphens/>
        <w:autoSpaceDN w:val="0"/>
        <w:spacing w:after="0" w:line="276" w:lineRule="auto"/>
        <w:ind w:left="284" w:hanging="284"/>
        <w:jc w:val="both"/>
        <w:textAlignment w:val="baseline"/>
        <w:rPr>
          <w:rFonts w:ascii="Verdana" w:eastAsia="Verdana" w:hAnsi="Verdana" w:cs="Verdana"/>
          <w:sz w:val="20"/>
          <w:szCs w:val="20"/>
          <w:lang w:eastAsia="es-ES"/>
        </w:rPr>
      </w:pPr>
    </w:p>
    <w:p w14:paraId="607F81A8" w14:textId="77777777" w:rsidR="003B4ADE" w:rsidRPr="003B4ADE" w:rsidRDefault="003B4ADE" w:rsidP="00702349">
      <w:pPr>
        <w:numPr>
          <w:ilvl w:val="0"/>
          <w:numId w:val="11"/>
        </w:numPr>
        <w:pBdr>
          <w:top w:val="nil"/>
          <w:left w:val="nil"/>
          <w:bottom w:val="nil"/>
          <w:right w:val="nil"/>
          <w:between w:val="nil"/>
        </w:pBdr>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Si el proponente no discrimina el Impuesto del Valor Agregado (IVA) y el objeto del contrato causa dicho impuesto, Parques Nacionales Naturales lo considerará INCLUIDO en el valor de la oferta y así lo aceptará el proponente. </w:t>
      </w:r>
    </w:p>
    <w:p w14:paraId="169E0657" w14:textId="77777777" w:rsidR="003B4ADE" w:rsidRPr="003B4ADE" w:rsidRDefault="003B4ADE" w:rsidP="00702349">
      <w:pPr>
        <w:pBdr>
          <w:top w:val="nil"/>
          <w:left w:val="nil"/>
          <w:bottom w:val="nil"/>
          <w:right w:val="nil"/>
          <w:between w:val="nil"/>
        </w:pBdr>
        <w:suppressAutoHyphens/>
        <w:autoSpaceDN w:val="0"/>
        <w:spacing w:after="0" w:line="276" w:lineRule="auto"/>
        <w:ind w:left="284" w:hanging="284"/>
        <w:textAlignment w:val="baseline"/>
        <w:rPr>
          <w:rFonts w:ascii="Verdana" w:eastAsia="Verdana" w:hAnsi="Verdana" w:cs="Verdana"/>
          <w:color w:val="000000"/>
          <w:sz w:val="20"/>
          <w:szCs w:val="20"/>
          <w:lang w:eastAsia="es-ES"/>
        </w:rPr>
      </w:pPr>
    </w:p>
    <w:p w14:paraId="4765F832" w14:textId="77777777" w:rsidR="003B4ADE" w:rsidRPr="003B4ADE" w:rsidRDefault="003B4ADE" w:rsidP="00702349">
      <w:pPr>
        <w:numPr>
          <w:ilvl w:val="0"/>
          <w:numId w:val="11"/>
        </w:numPr>
        <w:pBdr>
          <w:top w:val="nil"/>
          <w:left w:val="nil"/>
          <w:bottom w:val="nil"/>
          <w:right w:val="nil"/>
          <w:between w:val="nil"/>
        </w:pBdr>
        <w:tabs>
          <w:tab w:val="left" w:pos="2362"/>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bookmarkStart w:id="8" w:name="_Hlk176512723"/>
      <w:r w:rsidRPr="003B4ADE">
        <w:rPr>
          <w:rFonts w:ascii="Verdana" w:eastAsia="Verdana" w:hAnsi="Verdana" w:cs="Verdana"/>
          <w:color w:val="000000"/>
          <w:sz w:val="20"/>
          <w:szCs w:val="20"/>
          <w:lang w:eastAsia="es-ES"/>
        </w:rPr>
        <w:t>El proponente que no haya diligenciado la totalidad de los ítems requeridos por Parques Nacionales Naturales de Colombia, no será objeto de evaluación y su propuesta será rechazada.</w:t>
      </w:r>
    </w:p>
    <w:p w14:paraId="2DEF5FAC" w14:textId="77777777" w:rsidR="003B4ADE" w:rsidRPr="003B4ADE" w:rsidRDefault="003B4ADE" w:rsidP="00702349">
      <w:pPr>
        <w:suppressAutoHyphens/>
        <w:autoSpaceDN w:val="0"/>
        <w:spacing w:after="0" w:line="240" w:lineRule="auto"/>
        <w:ind w:left="284" w:hanging="284"/>
        <w:contextualSpacing/>
        <w:textAlignment w:val="baseline"/>
        <w:rPr>
          <w:rFonts w:ascii="Verdana" w:eastAsia="Verdana" w:hAnsi="Verdana" w:cs="Verdana"/>
          <w:color w:val="000000"/>
          <w:sz w:val="20"/>
          <w:szCs w:val="20"/>
          <w:lang w:eastAsia="es-ES"/>
        </w:rPr>
      </w:pPr>
    </w:p>
    <w:p w14:paraId="5336043A" w14:textId="77777777" w:rsidR="003B4ADE" w:rsidRPr="003B4ADE" w:rsidRDefault="003B4ADE" w:rsidP="00702349">
      <w:pPr>
        <w:numPr>
          <w:ilvl w:val="0"/>
          <w:numId w:val="11"/>
        </w:numPr>
        <w:pBdr>
          <w:top w:val="nil"/>
          <w:left w:val="nil"/>
          <w:bottom w:val="nil"/>
          <w:right w:val="nil"/>
          <w:between w:val="nil"/>
        </w:pBdr>
        <w:tabs>
          <w:tab w:val="left" w:pos="2362"/>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posible ambigüedad en las especificaciones técnicas no exime al contratista de prestar los servicios requeridos de primera calidad y que correspondan al precio de mercado</w:t>
      </w:r>
    </w:p>
    <w:p w14:paraId="5A4D0E7E" w14:textId="77777777" w:rsidR="003B4ADE" w:rsidRPr="003B4ADE" w:rsidRDefault="003B4ADE" w:rsidP="00702349">
      <w:pPr>
        <w:pBdr>
          <w:top w:val="nil"/>
          <w:left w:val="nil"/>
          <w:bottom w:val="nil"/>
          <w:right w:val="nil"/>
          <w:between w:val="nil"/>
        </w:pBdr>
        <w:tabs>
          <w:tab w:val="left" w:pos="2362"/>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p>
    <w:p w14:paraId="5931E76A" w14:textId="77777777" w:rsidR="003B4ADE" w:rsidRPr="003B4ADE" w:rsidRDefault="003B4ADE" w:rsidP="00702349">
      <w:pPr>
        <w:numPr>
          <w:ilvl w:val="0"/>
          <w:numId w:val="11"/>
        </w:numPr>
        <w:pBdr>
          <w:top w:val="nil"/>
          <w:left w:val="nil"/>
          <w:bottom w:val="nil"/>
          <w:right w:val="nil"/>
          <w:between w:val="nil"/>
        </w:pBdr>
        <w:tabs>
          <w:tab w:val="left" w:pos="2362"/>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Las fechas de las capacitaciones y/o actividades serán programadas de acuerdo a la agenda concertada entre el PNN Los </w:t>
      </w:r>
      <w:proofErr w:type="spellStart"/>
      <w:r w:rsidRPr="003B4ADE">
        <w:rPr>
          <w:rFonts w:ascii="Verdana" w:eastAsia="Verdana" w:hAnsi="Verdana" w:cs="Verdana"/>
          <w:color w:val="000000"/>
          <w:sz w:val="20"/>
          <w:szCs w:val="20"/>
          <w:lang w:eastAsia="es-ES"/>
        </w:rPr>
        <w:t>Katíos</w:t>
      </w:r>
      <w:proofErr w:type="spellEnd"/>
      <w:r w:rsidRPr="003B4ADE">
        <w:rPr>
          <w:rFonts w:ascii="Verdana" w:eastAsia="Verdana" w:hAnsi="Verdana" w:cs="Verdana"/>
          <w:color w:val="000000"/>
          <w:sz w:val="20"/>
          <w:szCs w:val="20"/>
          <w:lang w:eastAsia="es-ES"/>
        </w:rPr>
        <w:t xml:space="preserve"> y los representantes de las comunidades donde se llevarán a cabo y serán previamente </w:t>
      </w:r>
      <w:r w:rsidRPr="003B4ADE">
        <w:rPr>
          <w:rFonts w:ascii="Verdana" w:eastAsia="Verdana" w:hAnsi="Verdana" w:cs="Verdana"/>
          <w:sz w:val="20"/>
          <w:szCs w:val="20"/>
          <w:lang w:eastAsia="es-ES"/>
        </w:rPr>
        <w:t>acordadas</w:t>
      </w:r>
      <w:r w:rsidRPr="003B4ADE">
        <w:rPr>
          <w:rFonts w:ascii="Verdana" w:eastAsia="Verdana" w:hAnsi="Verdana" w:cs="Verdana"/>
          <w:color w:val="000000"/>
          <w:sz w:val="20"/>
          <w:szCs w:val="20"/>
          <w:lang w:eastAsia="es-ES"/>
        </w:rPr>
        <w:t xml:space="preserve"> con el proveedor que suministre el servicio objeto del presente estudio previo.</w:t>
      </w:r>
    </w:p>
    <w:p w14:paraId="6A87C012" w14:textId="77777777" w:rsidR="003B4ADE" w:rsidRPr="003B4ADE" w:rsidRDefault="003B4ADE" w:rsidP="00702349">
      <w:pPr>
        <w:widowControl w:val="0"/>
        <w:pBdr>
          <w:top w:val="nil"/>
          <w:left w:val="nil"/>
          <w:bottom w:val="nil"/>
          <w:right w:val="nil"/>
          <w:between w:val="nil"/>
        </w:pBdr>
        <w:tabs>
          <w:tab w:val="left" w:pos="1382"/>
        </w:tabs>
        <w:suppressAutoHyphens/>
        <w:autoSpaceDN w:val="0"/>
        <w:spacing w:after="0" w:line="276" w:lineRule="auto"/>
        <w:ind w:left="284" w:right="658" w:hanging="284"/>
        <w:jc w:val="both"/>
        <w:textAlignment w:val="baseline"/>
        <w:rPr>
          <w:rFonts w:ascii="Verdana" w:eastAsia="Verdana" w:hAnsi="Verdana" w:cs="Verdana"/>
          <w:color w:val="000000"/>
          <w:sz w:val="20"/>
          <w:szCs w:val="20"/>
          <w:lang w:eastAsia="es-ES"/>
        </w:rPr>
      </w:pPr>
    </w:p>
    <w:p w14:paraId="74E06853" w14:textId="77777777" w:rsidR="003B4ADE" w:rsidRPr="003B4ADE" w:rsidRDefault="003B4ADE" w:rsidP="00702349">
      <w:pPr>
        <w:numPr>
          <w:ilvl w:val="0"/>
          <w:numId w:val="11"/>
        </w:numPr>
        <w:pBdr>
          <w:top w:val="nil"/>
          <w:left w:val="nil"/>
          <w:bottom w:val="nil"/>
          <w:right w:val="nil"/>
          <w:between w:val="nil"/>
        </w:pBdr>
        <w:tabs>
          <w:tab w:val="left" w:pos="2362"/>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Parques Nacionales Naturales – Dirección Territorial Pacifico- PNN Los </w:t>
      </w:r>
      <w:proofErr w:type="spellStart"/>
      <w:r w:rsidRPr="003B4ADE">
        <w:rPr>
          <w:rFonts w:ascii="Verdana" w:eastAsia="Verdana" w:hAnsi="Verdana" w:cs="Verdana"/>
          <w:color w:val="000000"/>
          <w:sz w:val="20"/>
          <w:szCs w:val="20"/>
          <w:lang w:eastAsia="es-ES"/>
        </w:rPr>
        <w:t>Katíos</w:t>
      </w:r>
      <w:proofErr w:type="spellEnd"/>
      <w:r w:rsidRPr="003B4ADE">
        <w:rPr>
          <w:rFonts w:ascii="Verdana" w:eastAsia="Verdana" w:hAnsi="Verdana" w:cs="Verdana"/>
          <w:color w:val="000000"/>
          <w:sz w:val="20"/>
          <w:szCs w:val="20"/>
          <w:lang w:eastAsia="es-ES"/>
        </w:rPr>
        <w:t xml:space="preserve"> solo cancelará los servicios efectivamente prestados, es decir por el número de personas asistentes al evento, situación que declara conocer el contratista con la presentación de la propuesta.</w:t>
      </w:r>
    </w:p>
    <w:bookmarkEnd w:id="8"/>
    <w:p w14:paraId="600F26AC" w14:textId="77777777" w:rsidR="003B4ADE" w:rsidRPr="003B4ADE" w:rsidRDefault="003B4ADE" w:rsidP="003B4ADE">
      <w:pPr>
        <w:pBdr>
          <w:top w:val="nil"/>
          <w:left w:val="nil"/>
          <w:bottom w:val="nil"/>
          <w:right w:val="nil"/>
          <w:between w:val="nil"/>
        </w:pBdr>
        <w:suppressAutoHyphens/>
        <w:autoSpaceDN w:val="0"/>
        <w:spacing w:after="0" w:line="276" w:lineRule="auto"/>
        <w:ind w:left="720"/>
        <w:jc w:val="both"/>
        <w:textAlignment w:val="baseline"/>
        <w:rPr>
          <w:rFonts w:ascii="Verdana" w:eastAsia="Verdana" w:hAnsi="Verdana" w:cs="Verdana"/>
          <w:color w:val="000000"/>
          <w:sz w:val="20"/>
          <w:szCs w:val="20"/>
          <w:lang w:eastAsia="es-ES"/>
        </w:rPr>
      </w:pPr>
    </w:p>
    <w:p w14:paraId="404B6B54" w14:textId="77777777" w:rsidR="003B4ADE" w:rsidRPr="003B4ADE" w:rsidRDefault="003B4ADE" w:rsidP="003B4ADE">
      <w:pPr>
        <w:tabs>
          <w:tab w:val="left" w:pos="6075"/>
        </w:tabs>
        <w:suppressAutoHyphens/>
        <w:autoSpaceDN w:val="0"/>
        <w:spacing w:after="0" w:line="276" w:lineRule="auto"/>
        <w:jc w:val="both"/>
        <w:textAlignment w:val="baseline"/>
        <w:rPr>
          <w:rFonts w:ascii="Verdana" w:eastAsia="Verdana" w:hAnsi="Verdana" w:cs="Verdana"/>
          <w:b/>
          <w:sz w:val="20"/>
          <w:szCs w:val="20"/>
          <w:lang w:eastAsia="es-ES"/>
        </w:rPr>
      </w:pPr>
      <w:r w:rsidRPr="003B4ADE">
        <w:rPr>
          <w:rFonts w:ascii="Verdana" w:eastAsia="Verdana" w:hAnsi="Verdana" w:cs="Verdana"/>
          <w:b/>
          <w:sz w:val="20"/>
          <w:szCs w:val="20"/>
          <w:lang w:eastAsia="es-ES"/>
        </w:rPr>
        <w:t xml:space="preserve">3.3. </w:t>
      </w:r>
      <w:bookmarkStart w:id="9" w:name="_Hlk176512752"/>
      <w:r w:rsidRPr="003B4ADE">
        <w:rPr>
          <w:rFonts w:ascii="Verdana" w:eastAsia="Verdana" w:hAnsi="Verdana" w:cs="Verdana"/>
          <w:b/>
          <w:sz w:val="20"/>
          <w:szCs w:val="20"/>
          <w:lang w:eastAsia="es-ES"/>
        </w:rPr>
        <w:t>UBICACIÓN GEOGRÁFICA</w:t>
      </w:r>
    </w:p>
    <w:p w14:paraId="28613D00" w14:textId="77777777" w:rsidR="003B4ADE" w:rsidRPr="003B4ADE" w:rsidRDefault="003B4ADE" w:rsidP="003B4ADE">
      <w:pPr>
        <w:tabs>
          <w:tab w:val="left" w:pos="6075"/>
        </w:tabs>
        <w:suppressAutoHyphens/>
        <w:autoSpaceDN w:val="0"/>
        <w:spacing w:after="0" w:line="276" w:lineRule="auto"/>
        <w:textAlignment w:val="baseline"/>
        <w:rPr>
          <w:rFonts w:ascii="Verdana" w:eastAsia="Verdana" w:hAnsi="Verdana" w:cs="Verdana"/>
          <w:sz w:val="20"/>
          <w:szCs w:val="20"/>
          <w:lang w:eastAsia="es-ES"/>
        </w:rPr>
      </w:pPr>
    </w:p>
    <w:p w14:paraId="356DE76B" w14:textId="77777777" w:rsidR="003B4ADE" w:rsidRPr="003B4ADE" w:rsidRDefault="003B4ADE" w:rsidP="003B4ADE">
      <w:pPr>
        <w:tabs>
          <w:tab w:val="left" w:pos="6075"/>
        </w:tabs>
        <w:suppressAutoHyphens/>
        <w:autoSpaceDN w:val="0"/>
        <w:spacing w:after="0" w:line="276" w:lineRule="auto"/>
        <w:jc w:val="both"/>
        <w:textAlignment w:val="baseline"/>
        <w:rPr>
          <w:rFonts w:ascii="Verdana" w:eastAsia="Verdana" w:hAnsi="Verdana" w:cs="Verdana"/>
          <w:sz w:val="20"/>
          <w:szCs w:val="20"/>
          <w:lang w:eastAsia="es-ES"/>
        </w:rPr>
      </w:pPr>
      <w:r w:rsidRPr="003B4ADE">
        <w:rPr>
          <w:rFonts w:ascii="Verdana" w:eastAsia="Verdana" w:hAnsi="Verdana" w:cs="Verdana"/>
          <w:sz w:val="20"/>
          <w:szCs w:val="20"/>
          <w:lang w:eastAsia="es-ES"/>
        </w:rPr>
        <w:t>Se indica la ubicación de los sitios para la realización de las capacitaciones y/o actividades y/o reuniones relacionadas en la Descripción Técnica de los Bienes o Servicios en los presentes estudios previos:</w:t>
      </w:r>
    </w:p>
    <w:p w14:paraId="5453B31C" w14:textId="77777777" w:rsidR="003B4ADE" w:rsidRPr="003B4ADE" w:rsidRDefault="003B4ADE" w:rsidP="003B4ADE">
      <w:pPr>
        <w:tabs>
          <w:tab w:val="left" w:pos="6075"/>
        </w:tabs>
        <w:suppressAutoHyphens/>
        <w:autoSpaceDN w:val="0"/>
        <w:spacing w:after="0" w:line="276" w:lineRule="auto"/>
        <w:ind w:left="360"/>
        <w:textAlignment w:val="baseline"/>
        <w:rPr>
          <w:rFonts w:ascii="Verdana" w:eastAsia="Verdana" w:hAnsi="Verdana" w:cs="Verdana"/>
          <w:sz w:val="20"/>
          <w:szCs w:val="20"/>
          <w:lang w:eastAsia="es-ES"/>
        </w:rPr>
      </w:pPr>
    </w:p>
    <w:p w14:paraId="2A0B1EB4" w14:textId="77777777" w:rsidR="003B4ADE" w:rsidRPr="003B4ADE" w:rsidRDefault="003B4ADE" w:rsidP="00B84195">
      <w:pPr>
        <w:numPr>
          <w:ilvl w:val="0"/>
          <w:numId w:val="10"/>
        </w:numPr>
        <w:pBdr>
          <w:top w:val="nil"/>
          <w:left w:val="nil"/>
          <w:bottom w:val="nil"/>
          <w:right w:val="nil"/>
          <w:between w:val="nil"/>
        </w:pBdr>
        <w:tabs>
          <w:tab w:val="left" w:pos="6075"/>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comunidad de PUENTE AMÉRICA, se encuentra ubicada en zona con función amortiguadora del área protegida, en la jurisdicción del Municipio de Riosucio (</w:t>
      </w:r>
      <w:r w:rsidRPr="003B4ADE">
        <w:rPr>
          <w:rFonts w:ascii="Verdana" w:eastAsia="Verdana" w:hAnsi="Verdana" w:cs="Verdana"/>
          <w:sz w:val="20"/>
          <w:szCs w:val="20"/>
          <w:lang w:eastAsia="es-ES"/>
        </w:rPr>
        <w:t>Chocó</w:t>
      </w:r>
      <w:r w:rsidRPr="003B4ADE">
        <w:rPr>
          <w:rFonts w:ascii="Verdana" w:eastAsia="Verdana" w:hAnsi="Verdana" w:cs="Verdana"/>
          <w:color w:val="000000"/>
          <w:sz w:val="20"/>
          <w:szCs w:val="20"/>
          <w:lang w:eastAsia="es-ES"/>
        </w:rPr>
        <w:t>), en las siguientes coordenadas: 07 ° 43 ' 28.28 " N, 77° 8' 31.92" W (Ver Mapa 1).</w:t>
      </w:r>
    </w:p>
    <w:p w14:paraId="07A59797" w14:textId="77777777" w:rsidR="003B4ADE" w:rsidRPr="003B4ADE" w:rsidRDefault="003B4ADE" w:rsidP="00B84195">
      <w:pPr>
        <w:numPr>
          <w:ilvl w:val="0"/>
          <w:numId w:val="10"/>
        </w:numPr>
        <w:pBdr>
          <w:top w:val="nil"/>
          <w:left w:val="nil"/>
          <w:bottom w:val="nil"/>
          <w:right w:val="nil"/>
          <w:between w:val="nil"/>
        </w:pBdr>
        <w:tabs>
          <w:tab w:val="left" w:pos="6075"/>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comunidad de JUIN PHUBUUR, se encuentra al interior del área protegida, en la jurisdicción del municipio de Riosucio (</w:t>
      </w:r>
      <w:r w:rsidRPr="003B4ADE">
        <w:rPr>
          <w:rFonts w:ascii="Verdana" w:eastAsia="Verdana" w:hAnsi="Verdana" w:cs="Verdana"/>
          <w:sz w:val="20"/>
          <w:szCs w:val="20"/>
          <w:lang w:eastAsia="es-ES"/>
        </w:rPr>
        <w:t>Chocó</w:t>
      </w:r>
      <w:r w:rsidRPr="003B4ADE">
        <w:rPr>
          <w:rFonts w:ascii="Verdana" w:eastAsia="Verdana" w:hAnsi="Verdana" w:cs="Verdana"/>
          <w:color w:val="000000"/>
          <w:sz w:val="20"/>
          <w:szCs w:val="20"/>
          <w:lang w:eastAsia="es-ES"/>
        </w:rPr>
        <w:t>), en las siguientes coordenadas: 07 ° 45 ' 22.65 " N, 77° 18' 23.58" W (Ver Mapa 1).</w:t>
      </w:r>
    </w:p>
    <w:p w14:paraId="76B5382B" w14:textId="77777777" w:rsidR="003B4ADE" w:rsidRPr="003B4ADE" w:rsidRDefault="003B4ADE" w:rsidP="00B84195">
      <w:pPr>
        <w:numPr>
          <w:ilvl w:val="0"/>
          <w:numId w:val="10"/>
        </w:numPr>
        <w:pBdr>
          <w:top w:val="nil"/>
          <w:left w:val="nil"/>
          <w:bottom w:val="nil"/>
          <w:right w:val="nil"/>
          <w:between w:val="nil"/>
        </w:pBdr>
        <w:tabs>
          <w:tab w:val="left" w:pos="6075"/>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comunidad de BIJAO, se encuentra ubicada en zona con función amortiguadora del área protegida, en la jurisdicción del municipio de Riosucio (</w:t>
      </w:r>
      <w:r w:rsidRPr="003B4ADE">
        <w:rPr>
          <w:rFonts w:ascii="Verdana" w:eastAsia="Verdana" w:hAnsi="Verdana" w:cs="Verdana"/>
          <w:sz w:val="20"/>
          <w:szCs w:val="20"/>
          <w:lang w:eastAsia="es-ES"/>
        </w:rPr>
        <w:t>Chocó</w:t>
      </w:r>
      <w:r w:rsidRPr="003B4ADE">
        <w:rPr>
          <w:rFonts w:ascii="Verdana" w:eastAsia="Verdana" w:hAnsi="Verdana" w:cs="Verdana"/>
          <w:color w:val="000000"/>
          <w:sz w:val="20"/>
          <w:szCs w:val="20"/>
          <w:lang w:eastAsia="es-ES"/>
        </w:rPr>
        <w:t>), en las siguientes coordenadas: 07º 43`57.59" N 77º 16` 25.31" W (Ver Mapa 1).</w:t>
      </w:r>
    </w:p>
    <w:p w14:paraId="2138D24B" w14:textId="77777777" w:rsidR="003B4ADE" w:rsidRPr="003B4ADE" w:rsidRDefault="003B4ADE" w:rsidP="00B84195">
      <w:pPr>
        <w:numPr>
          <w:ilvl w:val="0"/>
          <w:numId w:val="10"/>
        </w:numPr>
        <w:pBdr>
          <w:top w:val="nil"/>
          <w:left w:val="nil"/>
          <w:bottom w:val="nil"/>
          <w:right w:val="nil"/>
          <w:between w:val="nil"/>
        </w:pBdr>
        <w:tabs>
          <w:tab w:val="left" w:pos="6075"/>
        </w:tabs>
        <w:suppressAutoHyphens/>
        <w:autoSpaceDN w:val="0"/>
        <w:spacing w:after="0" w:line="276" w:lineRule="auto"/>
        <w:ind w:left="284" w:hanging="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comunidad de TUMARADÓ, se encuentra ubicada en zona con función amortiguadora del área protegida, en la jurisdicción del municipio de Riosucio (Chocó), en las siguientes coordenadas: 07º 52`36.2" N 77º 02` 11.7" W (Ver Mapa 1)</w:t>
      </w:r>
    </w:p>
    <w:p w14:paraId="1BE846B6"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sede operativa SAUTATÁ, se encuentra ubicada al interior del área protegida, en la jurisdicción del municipio de Riosucio (Chocó), en las siguientes coordenadas: 77º 08` 8,9" N 7º 50` 40.5" W (Ver Mapa 1).</w:t>
      </w:r>
    </w:p>
    <w:p w14:paraId="38ED8830"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La comunidad del resguardo de ARQUÍA, se encuentra ubicada en zona con función amortiguadora del área protegida, en la jurisdicción del municipio de </w:t>
      </w:r>
      <w:proofErr w:type="spellStart"/>
      <w:r w:rsidRPr="003B4ADE">
        <w:rPr>
          <w:rFonts w:ascii="Verdana" w:eastAsia="Verdana" w:hAnsi="Verdana" w:cs="Verdana"/>
          <w:sz w:val="20"/>
          <w:szCs w:val="20"/>
          <w:lang w:eastAsia="es-ES"/>
        </w:rPr>
        <w:t>Unguía</w:t>
      </w:r>
      <w:proofErr w:type="spellEnd"/>
      <w:r w:rsidRPr="003B4ADE">
        <w:rPr>
          <w:rFonts w:ascii="Verdana" w:eastAsia="Verdana" w:hAnsi="Verdana" w:cs="Verdana"/>
          <w:color w:val="000000"/>
          <w:sz w:val="20"/>
          <w:szCs w:val="20"/>
          <w:lang w:eastAsia="es-ES"/>
        </w:rPr>
        <w:t xml:space="preserve"> (Chocó), en las siguientes Coordenadas Latitud:    8°0'15.59"N    77° 6'51.77"O (Ver Mapa 1).</w:t>
      </w:r>
    </w:p>
    <w:p w14:paraId="0B8E6BA3"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El sector de TULÉ, se encuentra ubicada al interior del área protegida, en la jurisdicción del municipio de Riosucio (Chocó), en la comunidad de Wounaan </w:t>
      </w:r>
      <w:proofErr w:type="spellStart"/>
      <w:r w:rsidRPr="003B4ADE">
        <w:rPr>
          <w:rFonts w:ascii="Verdana" w:eastAsia="Verdana" w:hAnsi="Verdana" w:cs="Verdana"/>
          <w:color w:val="000000"/>
          <w:sz w:val="20"/>
          <w:szCs w:val="20"/>
          <w:lang w:eastAsia="es-ES"/>
        </w:rPr>
        <w:t>Thauduú</w:t>
      </w:r>
      <w:proofErr w:type="spellEnd"/>
      <w:r w:rsidRPr="003B4ADE">
        <w:rPr>
          <w:rFonts w:ascii="Verdana" w:eastAsia="Verdana" w:hAnsi="Verdana" w:cs="Verdana"/>
          <w:color w:val="000000"/>
          <w:sz w:val="20"/>
          <w:szCs w:val="20"/>
          <w:lang w:eastAsia="es-ES"/>
        </w:rPr>
        <w:t xml:space="preserve"> en las siguientes coordenadas: Coordenadas Latitud: 7°47'23.25"N   77°17'40.19"O (Ver Mapa 1).</w:t>
      </w:r>
    </w:p>
    <w:p w14:paraId="71C409A7"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comunidad de WOUNAAN THAÚDUU, se encuentra ubicada al interior del área protegida, en la jurisdicción del municipio de Riosucio (Chocó), Coordenadas Latitud: 7°47'23.25"N   77°17'40.19"O (Ver Mapa 1).</w:t>
      </w:r>
    </w:p>
    <w:p w14:paraId="08B349C7"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La comunidad de BOCAS DEL ATRATO, se encuentra ubicada en zona con función amortiguadora del área protegida, en la jurisdicción del Municipio de Turbo </w:t>
      </w:r>
      <w:r w:rsidRPr="003B4ADE">
        <w:rPr>
          <w:rFonts w:ascii="Verdana" w:eastAsia="Verdana" w:hAnsi="Verdana" w:cs="Verdana"/>
          <w:color w:val="000000"/>
          <w:sz w:val="20"/>
          <w:szCs w:val="20"/>
          <w:lang w:eastAsia="es-ES"/>
        </w:rPr>
        <w:lastRenderedPageBreak/>
        <w:t>(Antioquia), en las siguientes coordenadas: Coordenadas Latitud: 8° 5'15.55"N   76°50'21.75"O (Ver Mapa 1).</w:t>
      </w:r>
    </w:p>
    <w:p w14:paraId="6121FF61"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sz w:val="20"/>
          <w:szCs w:val="20"/>
          <w:lang w:eastAsia="es-ES"/>
        </w:rPr>
        <w:t>El municipio</w:t>
      </w:r>
      <w:r w:rsidRPr="003B4ADE">
        <w:rPr>
          <w:rFonts w:ascii="Verdana" w:eastAsia="Verdana" w:hAnsi="Verdana" w:cs="Verdana"/>
          <w:color w:val="000000"/>
          <w:sz w:val="20"/>
          <w:szCs w:val="20"/>
          <w:lang w:eastAsia="es-ES"/>
        </w:rPr>
        <w:t xml:space="preserve"> de Riosucio (Chocó), se encuentra ubicada en zona con función amortiguadora del área protegida en las siguientes </w:t>
      </w:r>
      <w:r w:rsidRPr="003B4ADE">
        <w:rPr>
          <w:rFonts w:ascii="Verdana" w:eastAsia="Verdana" w:hAnsi="Verdana" w:cs="Verdana"/>
          <w:sz w:val="20"/>
          <w:szCs w:val="20"/>
          <w:lang w:eastAsia="es-ES"/>
        </w:rPr>
        <w:t>coordenadas</w:t>
      </w:r>
      <w:r w:rsidRPr="003B4ADE">
        <w:rPr>
          <w:rFonts w:ascii="Verdana" w:eastAsia="Verdana" w:hAnsi="Verdana" w:cs="Verdana"/>
          <w:color w:val="000000"/>
          <w:sz w:val="20"/>
          <w:szCs w:val="20"/>
          <w:lang w:eastAsia="es-ES"/>
        </w:rPr>
        <w:t xml:space="preserve"> Latitud: 6°58'49.78"N   76°49'19.27"O (Ver Mapa 1).</w:t>
      </w:r>
    </w:p>
    <w:p w14:paraId="704F0CE5"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El sector de BOCAS DEL LIMÓN, se encuentra ubicada en zona con función amortiguadora del área protegida, en la jurisdicción del municipio de </w:t>
      </w:r>
      <w:proofErr w:type="spellStart"/>
      <w:r w:rsidRPr="003B4ADE">
        <w:rPr>
          <w:rFonts w:ascii="Verdana" w:eastAsia="Verdana" w:hAnsi="Verdana" w:cs="Verdana"/>
          <w:sz w:val="20"/>
          <w:szCs w:val="20"/>
          <w:lang w:eastAsia="es-ES"/>
        </w:rPr>
        <w:t>Unguía</w:t>
      </w:r>
      <w:proofErr w:type="spellEnd"/>
      <w:r w:rsidRPr="003B4ADE">
        <w:rPr>
          <w:rFonts w:ascii="Verdana" w:eastAsia="Verdana" w:hAnsi="Verdana" w:cs="Verdana"/>
          <w:color w:val="000000"/>
          <w:sz w:val="20"/>
          <w:szCs w:val="20"/>
          <w:lang w:eastAsia="es-ES"/>
        </w:rPr>
        <w:t xml:space="preserve"> (Chocó), en las siguientes Coordenadas Latitud: 7°40'57.30"N 77°16'23.07"O (Ver Mapa 1).</w:t>
      </w:r>
    </w:p>
    <w:p w14:paraId="23AE932C" w14:textId="77777777" w:rsidR="003B4ADE" w:rsidRPr="003B4ADE" w:rsidRDefault="003B4ADE" w:rsidP="00702349">
      <w:pPr>
        <w:numPr>
          <w:ilvl w:val="0"/>
          <w:numId w:val="10"/>
        </w:numPr>
        <w:pBdr>
          <w:top w:val="nil"/>
          <w:left w:val="nil"/>
          <w:bottom w:val="nil"/>
          <w:right w:val="nil"/>
          <w:between w:val="nil"/>
        </w:pBdr>
        <w:suppressAutoHyphens/>
        <w:autoSpaceDN w:val="0"/>
        <w:spacing w:after="0" w:line="276" w:lineRule="auto"/>
        <w:ind w:left="284"/>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La comunidad de LA LARGA TUMARADÓ, se encuentra ubicada en zona con función amortiguadora del área protegida, en la jurisdicción del Municipio de Riosucio (Chocó), en las siguientes coordenadas: 7°39'11.90"N    76°57'37.08"O (Ver Mapa 1).</w:t>
      </w:r>
    </w:p>
    <w:p w14:paraId="63175C50" w14:textId="77777777" w:rsidR="003B4ADE" w:rsidRPr="003B4ADE" w:rsidRDefault="003B4ADE" w:rsidP="00B84195">
      <w:pPr>
        <w:pBdr>
          <w:top w:val="nil"/>
          <w:left w:val="nil"/>
          <w:bottom w:val="nil"/>
          <w:right w:val="nil"/>
          <w:between w:val="nil"/>
        </w:pBdr>
        <w:suppressAutoHyphens/>
        <w:autoSpaceDN w:val="0"/>
        <w:spacing w:after="0" w:line="276" w:lineRule="auto"/>
        <w:ind w:left="720"/>
        <w:jc w:val="center"/>
        <w:textAlignment w:val="baseline"/>
        <w:rPr>
          <w:rFonts w:ascii="Verdana" w:eastAsia="Verdana" w:hAnsi="Verdana" w:cs="Verdana"/>
          <w:color w:val="000000"/>
          <w:sz w:val="20"/>
          <w:szCs w:val="20"/>
          <w:lang w:eastAsia="es-ES"/>
        </w:rPr>
      </w:pPr>
      <w:r w:rsidRPr="003B4ADE">
        <w:rPr>
          <w:rFonts w:ascii="Verdana" w:eastAsia="Verdana" w:hAnsi="Verdana" w:cs="Verdana"/>
          <w:noProof/>
          <w:sz w:val="20"/>
          <w:szCs w:val="20"/>
          <w:lang w:eastAsia="es-CO"/>
        </w:rPr>
        <w:drawing>
          <wp:inline distT="114300" distB="114300" distL="114300" distR="114300" wp14:anchorId="457C714E" wp14:editId="30DA0B24">
            <wp:extent cx="4476750" cy="3095625"/>
            <wp:effectExtent l="0" t="0" r="0" b="9525"/>
            <wp:docPr id="210462494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4533023" cy="3134537"/>
                    </a:xfrm>
                    <a:prstGeom prst="rect">
                      <a:avLst/>
                    </a:prstGeom>
                    <a:ln/>
                  </pic:spPr>
                </pic:pic>
              </a:graphicData>
            </a:graphic>
          </wp:inline>
        </w:drawing>
      </w:r>
    </w:p>
    <w:p w14:paraId="123D4980" w14:textId="77777777" w:rsidR="003B4ADE" w:rsidRPr="003B4ADE" w:rsidRDefault="003B4ADE" w:rsidP="003B4ADE">
      <w:pPr>
        <w:tabs>
          <w:tab w:val="left" w:pos="6075"/>
        </w:tabs>
        <w:suppressAutoHyphens/>
        <w:autoSpaceDN w:val="0"/>
        <w:spacing w:after="0" w:line="276" w:lineRule="auto"/>
        <w:jc w:val="center"/>
        <w:textAlignment w:val="baseline"/>
        <w:rPr>
          <w:rFonts w:ascii="Verdana" w:eastAsia="Verdana" w:hAnsi="Verdana" w:cs="Verdana"/>
          <w:b/>
          <w:sz w:val="20"/>
          <w:szCs w:val="20"/>
          <w:lang w:eastAsia="es-ES"/>
        </w:rPr>
      </w:pPr>
      <w:r w:rsidRPr="003B4ADE">
        <w:rPr>
          <w:rFonts w:ascii="Verdana" w:eastAsia="Verdana" w:hAnsi="Verdana" w:cs="Verdana"/>
          <w:b/>
          <w:sz w:val="20"/>
          <w:szCs w:val="20"/>
          <w:lang w:eastAsia="es-ES"/>
        </w:rPr>
        <w:t xml:space="preserve">Mapa 1. Ubicación de las comunidades del área de influencia del PNN Los </w:t>
      </w:r>
      <w:proofErr w:type="spellStart"/>
      <w:r w:rsidRPr="003B4ADE">
        <w:rPr>
          <w:rFonts w:ascii="Verdana" w:eastAsia="Verdana" w:hAnsi="Verdana" w:cs="Verdana"/>
          <w:b/>
          <w:sz w:val="20"/>
          <w:szCs w:val="20"/>
          <w:lang w:eastAsia="es-ES"/>
        </w:rPr>
        <w:t>Katíos</w:t>
      </w:r>
      <w:proofErr w:type="spellEnd"/>
      <w:r w:rsidRPr="003B4ADE">
        <w:rPr>
          <w:rFonts w:ascii="Verdana" w:eastAsia="Verdana" w:hAnsi="Verdana" w:cs="Verdana"/>
          <w:b/>
          <w:sz w:val="20"/>
          <w:szCs w:val="20"/>
          <w:lang w:eastAsia="es-ES"/>
        </w:rPr>
        <w:t>.</w:t>
      </w:r>
    </w:p>
    <w:p w14:paraId="54395E35" w14:textId="77777777" w:rsidR="003B4ADE" w:rsidRPr="003B4ADE" w:rsidRDefault="003B4ADE" w:rsidP="003B4ADE">
      <w:pPr>
        <w:pBdr>
          <w:top w:val="nil"/>
          <w:left w:val="nil"/>
          <w:bottom w:val="nil"/>
          <w:right w:val="nil"/>
          <w:between w:val="nil"/>
        </w:pBdr>
        <w:tabs>
          <w:tab w:val="left" w:pos="1382"/>
        </w:tabs>
        <w:suppressAutoHyphens/>
        <w:autoSpaceDN w:val="0"/>
        <w:spacing w:after="0" w:line="276" w:lineRule="auto"/>
        <w:ind w:left="1382" w:right="658"/>
        <w:textAlignment w:val="baseline"/>
        <w:rPr>
          <w:rFonts w:ascii="Verdana" w:eastAsia="Verdana" w:hAnsi="Verdana" w:cs="Verdana"/>
          <w:color w:val="000000"/>
          <w:sz w:val="20"/>
          <w:szCs w:val="20"/>
          <w:lang w:eastAsia="es-ES"/>
        </w:rPr>
      </w:pPr>
    </w:p>
    <w:p w14:paraId="37E005A0" w14:textId="77777777" w:rsidR="003B4ADE" w:rsidRPr="003B4ADE" w:rsidRDefault="003B4ADE" w:rsidP="003B4ADE">
      <w:pPr>
        <w:suppressAutoHyphens/>
        <w:autoSpaceDN w:val="0"/>
        <w:spacing w:after="0" w:line="276" w:lineRule="auto"/>
        <w:jc w:val="both"/>
        <w:textAlignment w:val="baseline"/>
        <w:rPr>
          <w:rFonts w:ascii="Verdana" w:eastAsia="Verdana" w:hAnsi="Verdana" w:cs="Verdana"/>
          <w:b/>
          <w:sz w:val="20"/>
          <w:szCs w:val="20"/>
          <w:lang w:eastAsia="es-ES"/>
        </w:rPr>
      </w:pPr>
      <w:r w:rsidRPr="003B4ADE">
        <w:rPr>
          <w:rFonts w:ascii="Verdana" w:eastAsia="Verdana" w:hAnsi="Verdana" w:cs="Verdana"/>
          <w:b/>
          <w:sz w:val="20"/>
          <w:szCs w:val="20"/>
          <w:lang w:eastAsia="es-ES"/>
        </w:rPr>
        <w:t>RUTAS DE ACCESO</w:t>
      </w:r>
    </w:p>
    <w:p w14:paraId="284493F5" w14:textId="77777777" w:rsidR="003B4ADE" w:rsidRPr="003B4ADE" w:rsidRDefault="003B4ADE" w:rsidP="003B4ADE">
      <w:pPr>
        <w:suppressAutoHyphens/>
        <w:autoSpaceDN w:val="0"/>
        <w:spacing w:after="0" w:line="276" w:lineRule="auto"/>
        <w:textAlignment w:val="baseline"/>
        <w:rPr>
          <w:rFonts w:ascii="Verdana" w:eastAsia="Verdana" w:hAnsi="Verdana" w:cs="Verdana"/>
          <w:sz w:val="20"/>
          <w:szCs w:val="20"/>
          <w:lang w:eastAsia="es-ES"/>
        </w:rPr>
      </w:pPr>
    </w:p>
    <w:p w14:paraId="69ECE6C2" w14:textId="77777777" w:rsidR="003B4ADE" w:rsidRPr="003B4ADE" w:rsidRDefault="003B4ADE" w:rsidP="003B4ADE">
      <w:pPr>
        <w:numPr>
          <w:ilvl w:val="0"/>
          <w:numId w:val="9"/>
        </w:numPr>
        <w:pBdr>
          <w:top w:val="nil"/>
          <w:left w:val="nil"/>
          <w:bottom w:val="nil"/>
          <w:right w:val="nil"/>
          <w:between w:val="nil"/>
        </w:pBdr>
        <w:suppressAutoHyphens/>
        <w:autoSpaceDN w:val="0"/>
        <w:spacing w:after="0" w:line="276" w:lineRule="auto"/>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Comunidad de PUENTE AMÉRICA (terrestre-Fluvial): Bogotá – Medellín (10 Horas), Medellín – Turbo (8 Horas), se aborda lancha en el muelle en la ruta fluvial Turbo – Puente América (4 Horas).</w:t>
      </w:r>
    </w:p>
    <w:p w14:paraId="405D88A1" w14:textId="77777777" w:rsidR="003B4ADE" w:rsidRPr="003B4ADE" w:rsidRDefault="003B4ADE" w:rsidP="003B4ADE">
      <w:pPr>
        <w:numPr>
          <w:ilvl w:val="0"/>
          <w:numId w:val="9"/>
        </w:numPr>
        <w:pBdr>
          <w:top w:val="nil"/>
          <w:left w:val="nil"/>
          <w:bottom w:val="nil"/>
          <w:right w:val="nil"/>
          <w:between w:val="nil"/>
        </w:pBdr>
        <w:suppressAutoHyphens/>
        <w:autoSpaceDN w:val="0"/>
        <w:spacing w:after="0" w:line="276" w:lineRule="auto"/>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Comunidad de BIJAO (terrestre-Fluvial): Bogotá – Medellín (10 Horas), Medellín – Turbo (8 Horas), se aborda lancha en el muelle en la ruta fluvial Turbo – Puente América (4 Horas), por último, se aborda lancha en la ruta fluvial Puente América – Bijao (4 horas).</w:t>
      </w:r>
    </w:p>
    <w:p w14:paraId="5F4F4E65" w14:textId="77777777" w:rsidR="003B4ADE" w:rsidRPr="003B4ADE" w:rsidRDefault="003B4ADE" w:rsidP="003B4ADE">
      <w:pPr>
        <w:numPr>
          <w:ilvl w:val="0"/>
          <w:numId w:val="9"/>
        </w:numPr>
        <w:pBdr>
          <w:top w:val="nil"/>
          <w:left w:val="nil"/>
          <w:bottom w:val="nil"/>
          <w:right w:val="nil"/>
          <w:between w:val="nil"/>
        </w:pBdr>
        <w:suppressAutoHyphens/>
        <w:autoSpaceDN w:val="0"/>
        <w:spacing w:after="0" w:line="276" w:lineRule="auto"/>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Comunidad de JUIN PHUBUUR (terrestre-Fluvial): Bogotá – Medellín (10 Horas), Medellín – Turbo (8 Horas), se aborda lancha en el muelle en la ruta fluvial Turbo – Puente América (4 Horas), por último, se aborda lancha en la ruta fluvial Puente América – </w:t>
      </w:r>
      <w:proofErr w:type="spellStart"/>
      <w:r w:rsidRPr="003B4ADE">
        <w:rPr>
          <w:rFonts w:ascii="Verdana" w:eastAsia="Verdana" w:hAnsi="Verdana" w:cs="Verdana"/>
          <w:color w:val="000000"/>
          <w:sz w:val="20"/>
          <w:szCs w:val="20"/>
          <w:lang w:eastAsia="es-ES"/>
        </w:rPr>
        <w:t>Juìn</w:t>
      </w:r>
      <w:proofErr w:type="spellEnd"/>
      <w:r w:rsidRPr="003B4ADE">
        <w:rPr>
          <w:rFonts w:ascii="Verdana" w:eastAsia="Verdana" w:hAnsi="Verdana" w:cs="Verdana"/>
          <w:color w:val="000000"/>
          <w:sz w:val="20"/>
          <w:szCs w:val="20"/>
          <w:lang w:eastAsia="es-ES"/>
        </w:rPr>
        <w:t xml:space="preserve"> </w:t>
      </w:r>
      <w:proofErr w:type="spellStart"/>
      <w:r w:rsidRPr="003B4ADE">
        <w:rPr>
          <w:rFonts w:ascii="Verdana" w:eastAsia="Verdana" w:hAnsi="Verdana" w:cs="Verdana"/>
          <w:color w:val="000000"/>
          <w:sz w:val="20"/>
          <w:szCs w:val="20"/>
          <w:lang w:eastAsia="es-ES"/>
        </w:rPr>
        <w:t>Phubuur</w:t>
      </w:r>
      <w:proofErr w:type="spellEnd"/>
      <w:r w:rsidRPr="003B4ADE">
        <w:rPr>
          <w:rFonts w:ascii="Verdana" w:eastAsia="Verdana" w:hAnsi="Verdana" w:cs="Verdana"/>
          <w:color w:val="000000"/>
          <w:sz w:val="20"/>
          <w:szCs w:val="20"/>
          <w:lang w:eastAsia="es-ES"/>
        </w:rPr>
        <w:t xml:space="preserve"> (</w:t>
      </w:r>
      <w:r w:rsidRPr="003B4ADE">
        <w:rPr>
          <w:rFonts w:ascii="Verdana" w:eastAsia="Verdana" w:hAnsi="Verdana" w:cs="Verdana"/>
          <w:sz w:val="20"/>
          <w:szCs w:val="20"/>
          <w:lang w:eastAsia="es-ES"/>
        </w:rPr>
        <w:t>5 horas</w:t>
      </w:r>
      <w:r w:rsidRPr="003B4ADE">
        <w:rPr>
          <w:rFonts w:ascii="Verdana" w:eastAsia="Verdana" w:hAnsi="Verdana" w:cs="Verdana"/>
          <w:color w:val="000000"/>
          <w:sz w:val="20"/>
          <w:szCs w:val="20"/>
          <w:lang w:eastAsia="es-ES"/>
        </w:rPr>
        <w:t>).</w:t>
      </w:r>
    </w:p>
    <w:p w14:paraId="007F6498" w14:textId="77777777" w:rsidR="003B4ADE" w:rsidRPr="003B4ADE" w:rsidRDefault="003B4ADE" w:rsidP="003B4ADE">
      <w:pPr>
        <w:numPr>
          <w:ilvl w:val="0"/>
          <w:numId w:val="9"/>
        </w:numPr>
        <w:pBdr>
          <w:top w:val="nil"/>
          <w:left w:val="nil"/>
          <w:bottom w:val="nil"/>
          <w:right w:val="nil"/>
          <w:between w:val="nil"/>
        </w:pBdr>
        <w:suppressAutoHyphens/>
        <w:autoSpaceDN w:val="0"/>
        <w:spacing w:after="0" w:line="276" w:lineRule="auto"/>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lastRenderedPageBreak/>
        <w:t xml:space="preserve">Comunidad de </w:t>
      </w:r>
      <w:proofErr w:type="spellStart"/>
      <w:r w:rsidRPr="003B4ADE">
        <w:rPr>
          <w:rFonts w:ascii="Verdana" w:eastAsia="Verdana" w:hAnsi="Verdana" w:cs="Verdana"/>
          <w:color w:val="000000"/>
          <w:sz w:val="20"/>
          <w:szCs w:val="20"/>
          <w:lang w:eastAsia="es-ES"/>
        </w:rPr>
        <w:t>Tumaradó</w:t>
      </w:r>
      <w:proofErr w:type="spellEnd"/>
      <w:r w:rsidRPr="003B4ADE">
        <w:rPr>
          <w:rFonts w:ascii="Verdana" w:eastAsia="Verdana" w:hAnsi="Verdana" w:cs="Verdana"/>
          <w:color w:val="000000"/>
          <w:sz w:val="20"/>
          <w:szCs w:val="20"/>
          <w:lang w:eastAsia="es-ES"/>
        </w:rPr>
        <w:t xml:space="preserve"> (terrestre-Fluvial): Bogotá – Medellín (10 Horas), Medellín – Turbo (8 Horas), se aborda lancha en el muelle en la ruta fluvial Turbo – </w:t>
      </w:r>
      <w:proofErr w:type="spellStart"/>
      <w:r w:rsidRPr="003B4ADE">
        <w:rPr>
          <w:rFonts w:ascii="Verdana" w:eastAsia="Verdana" w:hAnsi="Verdana" w:cs="Verdana"/>
          <w:color w:val="000000"/>
          <w:sz w:val="20"/>
          <w:szCs w:val="20"/>
          <w:lang w:eastAsia="es-ES"/>
        </w:rPr>
        <w:t>Tumaradó</w:t>
      </w:r>
      <w:proofErr w:type="spellEnd"/>
      <w:r w:rsidRPr="003B4ADE">
        <w:rPr>
          <w:rFonts w:ascii="Verdana" w:eastAsia="Verdana" w:hAnsi="Verdana" w:cs="Verdana"/>
          <w:color w:val="000000"/>
          <w:sz w:val="20"/>
          <w:szCs w:val="20"/>
          <w:lang w:eastAsia="es-ES"/>
        </w:rPr>
        <w:t xml:space="preserve"> (1 Hora y media).</w:t>
      </w:r>
    </w:p>
    <w:p w14:paraId="3242BDE9" w14:textId="135142FC" w:rsidR="003B4ADE" w:rsidRPr="00702349" w:rsidRDefault="003B4ADE" w:rsidP="003B4ADE">
      <w:pPr>
        <w:numPr>
          <w:ilvl w:val="0"/>
          <w:numId w:val="9"/>
        </w:numPr>
        <w:pBdr>
          <w:top w:val="nil"/>
          <w:left w:val="nil"/>
          <w:bottom w:val="nil"/>
          <w:right w:val="nil"/>
          <w:between w:val="nil"/>
        </w:pBdr>
        <w:suppressAutoHyphens/>
        <w:autoSpaceDN w:val="0"/>
        <w:spacing w:after="0" w:line="276" w:lineRule="auto"/>
        <w:jc w:val="both"/>
        <w:textAlignment w:val="baseline"/>
        <w:rPr>
          <w:rFonts w:ascii="Verdana" w:eastAsia="Verdana" w:hAnsi="Verdana" w:cs="Verdana"/>
          <w:color w:val="000000"/>
          <w:sz w:val="20"/>
          <w:szCs w:val="20"/>
          <w:lang w:eastAsia="es-ES"/>
        </w:rPr>
      </w:pPr>
      <w:r w:rsidRPr="003B4ADE">
        <w:rPr>
          <w:rFonts w:ascii="Verdana" w:eastAsia="Verdana" w:hAnsi="Verdana" w:cs="Verdana"/>
          <w:color w:val="000000"/>
          <w:sz w:val="20"/>
          <w:szCs w:val="20"/>
          <w:lang w:eastAsia="es-ES"/>
        </w:rPr>
        <w:t xml:space="preserve">Sede operativa </w:t>
      </w:r>
      <w:proofErr w:type="spellStart"/>
      <w:r w:rsidRPr="003B4ADE">
        <w:rPr>
          <w:rFonts w:ascii="Verdana" w:eastAsia="Verdana" w:hAnsi="Verdana" w:cs="Verdana"/>
          <w:color w:val="000000"/>
          <w:sz w:val="20"/>
          <w:szCs w:val="20"/>
          <w:lang w:eastAsia="es-ES"/>
        </w:rPr>
        <w:t>Sautatá</w:t>
      </w:r>
      <w:proofErr w:type="spellEnd"/>
      <w:r w:rsidRPr="003B4ADE">
        <w:rPr>
          <w:rFonts w:ascii="Verdana" w:eastAsia="Verdana" w:hAnsi="Verdana" w:cs="Verdana"/>
          <w:color w:val="000000"/>
          <w:sz w:val="20"/>
          <w:szCs w:val="20"/>
          <w:lang w:eastAsia="es-ES"/>
        </w:rPr>
        <w:t xml:space="preserve"> (terrestre-Fluvial): Bogotá – Medellín (10 Horas), Medellín – Turbo (8 Horas), se aborda lancha en el muelle en la ruta fluvial Turbo – Sede operativa </w:t>
      </w:r>
      <w:proofErr w:type="spellStart"/>
      <w:r w:rsidRPr="003B4ADE">
        <w:rPr>
          <w:rFonts w:ascii="Verdana" w:eastAsia="Verdana" w:hAnsi="Verdana" w:cs="Verdana"/>
          <w:color w:val="000000"/>
          <w:sz w:val="20"/>
          <w:szCs w:val="20"/>
          <w:lang w:eastAsia="es-ES"/>
        </w:rPr>
        <w:t>Sautatá</w:t>
      </w:r>
      <w:proofErr w:type="spellEnd"/>
      <w:r w:rsidRPr="003B4ADE">
        <w:rPr>
          <w:rFonts w:ascii="Verdana" w:eastAsia="Verdana" w:hAnsi="Verdana" w:cs="Verdana"/>
          <w:color w:val="000000"/>
          <w:sz w:val="20"/>
          <w:szCs w:val="20"/>
          <w:lang w:eastAsia="es-ES"/>
        </w:rPr>
        <w:t xml:space="preserve"> (1 Hora y media).</w:t>
      </w:r>
    </w:p>
    <w:p w14:paraId="2F838435" w14:textId="77777777" w:rsidR="003B4ADE" w:rsidRPr="003B4ADE" w:rsidRDefault="003B4ADE" w:rsidP="003B4ADE">
      <w:pPr>
        <w:pBdr>
          <w:top w:val="nil"/>
          <w:left w:val="nil"/>
          <w:bottom w:val="nil"/>
          <w:right w:val="nil"/>
          <w:between w:val="nil"/>
        </w:pBdr>
        <w:suppressAutoHyphens/>
        <w:autoSpaceDN w:val="0"/>
        <w:spacing w:after="0" w:line="276" w:lineRule="auto"/>
        <w:ind w:left="502"/>
        <w:jc w:val="both"/>
        <w:textAlignment w:val="baseline"/>
        <w:rPr>
          <w:rFonts w:ascii="Verdana" w:eastAsia="Verdana" w:hAnsi="Verdana" w:cs="Verdana"/>
          <w:color w:val="000000"/>
          <w:lang w:eastAsia="es-ES"/>
        </w:rPr>
      </w:pPr>
    </w:p>
    <w:bookmarkEnd w:id="9"/>
    <w:p w14:paraId="0E104DA1" w14:textId="40DAF019" w:rsidR="00D5573E" w:rsidRPr="00274768" w:rsidRDefault="008310ED" w:rsidP="005F7F6F">
      <w:pPr>
        <w:pStyle w:val="MARITZA4"/>
        <w:widowControl/>
        <w:numPr>
          <w:ilvl w:val="0"/>
          <w:numId w:val="2"/>
        </w:numPr>
        <w:tabs>
          <w:tab w:val="clear" w:pos="0"/>
          <w:tab w:val="left" w:pos="708"/>
        </w:tabs>
        <w:suppressAutoHyphens w:val="0"/>
        <w:jc w:val="both"/>
        <w:rPr>
          <w:rFonts w:ascii="Verdana" w:hAnsi="Verdana" w:cs="Arial"/>
          <w:bCs/>
          <w:color w:val="000000" w:themeColor="text1"/>
          <w:sz w:val="20"/>
          <w:lang w:val="es-CO"/>
        </w:rPr>
      </w:pPr>
      <w:r w:rsidRPr="00274768">
        <w:rPr>
          <w:rFonts w:ascii="Verdana" w:hAnsi="Verdana" w:cs="Arial"/>
          <w:bCs/>
          <w:color w:val="000000" w:themeColor="text1"/>
          <w:sz w:val="20"/>
          <w:lang w:val="es-CO"/>
        </w:rPr>
        <w:t>OBLIGACIONES DEL CONTRATISTA</w:t>
      </w:r>
    </w:p>
    <w:p w14:paraId="2A39CDA5" w14:textId="77777777" w:rsidR="008310ED" w:rsidRPr="00274768" w:rsidRDefault="008310ED" w:rsidP="008310ED">
      <w:pPr>
        <w:pStyle w:val="MARITZA4"/>
        <w:widowControl/>
        <w:tabs>
          <w:tab w:val="clear" w:pos="0"/>
          <w:tab w:val="left" w:pos="708"/>
        </w:tabs>
        <w:suppressAutoHyphens w:val="0"/>
        <w:ind w:left="720"/>
        <w:jc w:val="both"/>
        <w:rPr>
          <w:rFonts w:ascii="Verdana" w:hAnsi="Verdana" w:cs="Arial"/>
          <w:b w:val="0"/>
          <w:color w:val="000000" w:themeColor="text1"/>
          <w:sz w:val="20"/>
          <w:lang w:val="es-CO"/>
        </w:rPr>
      </w:pPr>
    </w:p>
    <w:p w14:paraId="227ED3DC" w14:textId="77777777" w:rsidR="00D5573E" w:rsidRPr="00274768" w:rsidRDefault="00D5573E" w:rsidP="00D5573E">
      <w:pPr>
        <w:jc w:val="both"/>
        <w:rPr>
          <w:rFonts w:ascii="Verdana" w:eastAsia="Verdana" w:hAnsi="Verdana" w:cs="Verdana"/>
          <w:sz w:val="20"/>
          <w:szCs w:val="20"/>
        </w:rPr>
      </w:pPr>
      <w:r w:rsidRPr="00274768">
        <w:rPr>
          <w:rFonts w:ascii="Verdana" w:eastAsia="Verdana" w:hAnsi="Verdana" w:cs="Verdana"/>
          <w:sz w:val="20"/>
          <w:szCs w:val="20"/>
        </w:rPr>
        <w:t xml:space="preserve">El contratista se obliga a cumplir las siguientes actividades: </w:t>
      </w:r>
    </w:p>
    <w:p w14:paraId="5E64913C" w14:textId="77777777" w:rsidR="00FF63D9" w:rsidRPr="00FF63D9" w:rsidRDefault="00FF63D9" w:rsidP="00FF63D9">
      <w:pPr>
        <w:spacing w:after="0" w:line="276" w:lineRule="auto"/>
        <w:jc w:val="both"/>
        <w:rPr>
          <w:rFonts w:ascii="Verdana" w:eastAsia="Verdana" w:hAnsi="Verdana" w:cs="Verdana"/>
          <w:bCs/>
          <w:sz w:val="20"/>
          <w:szCs w:val="20"/>
        </w:rPr>
      </w:pPr>
      <w:bookmarkStart w:id="10" w:name="_Hlk176512841"/>
      <w:r w:rsidRPr="00FF63D9">
        <w:rPr>
          <w:rFonts w:ascii="Verdana" w:eastAsia="Verdana" w:hAnsi="Verdana" w:cs="Verdana"/>
          <w:bCs/>
          <w:sz w:val="20"/>
          <w:szCs w:val="20"/>
        </w:rPr>
        <w:t xml:space="preserve">1. Obrar con lealtad y buena fe en las distintas etapas contractuales. </w:t>
      </w:r>
    </w:p>
    <w:p w14:paraId="53248EFA"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2. Atender el objeto contratado en forma oportuna. </w:t>
      </w:r>
    </w:p>
    <w:p w14:paraId="3C8DE10A"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3. Cumplir con PARQUES NACIONALES NATURALES DE COLOMBIA para que el objeto contratado se cumpla y que sea de buena calidad. </w:t>
      </w:r>
    </w:p>
    <w:p w14:paraId="29FF1CC4"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4. Acatar las instrucciones que para el desarrollo del contrato le imparta el supervisor. </w:t>
      </w:r>
    </w:p>
    <w:p w14:paraId="3AFF66C4"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5. Dar cumplimiento a las obligaciones con los sistemas de seguridad social en salud y pensiones y aportes parafiscales, cuando haya lugar, y presentar los documentos respectivos que así lo acrediten, conforme lo establecido en las Leyes 789 de 2002, 828 de 2003, 1122 de 2007, 1150 de 2007, 1562 de 2012 y demás que las adicionen, complementen o modifiquen y presentar cuando sean requeridos los comprobantes de afiliación y pago de los aportes a los sistemas de salud y pensión del personal destinado a la prestación del objeto del contrato junto con el comprobante de pago del subsidio familiar y la afiliación a la A.R.L. </w:t>
      </w:r>
    </w:p>
    <w:p w14:paraId="731645B1"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6. Mantener fijos los precios ofertados durante la ejecución del contrato. </w:t>
      </w:r>
    </w:p>
    <w:p w14:paraId="387C84FF"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7. Cumplir con las obligaciones, especificaciones y requisitos técnicos mínimos, jurídicos, financieros y comerciales presentados en la propuesta. </w:t>
      </w:r>
    </w:p>
    <w:p w14:paraId="1C07017B"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8. Reportar de manera inmediata al supervisor del contrato cualquier novedad o anomalía que se presente durante su ejecución. </w:t>
      </w:r>
    </w:p>
    <w:p w14:paraId="53D0932A"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9. Guardar estricta confidencialidad y reserva sobre la información y documentos que en virtud de este contrato llegare a conocer. </w:t>
      </w:r>
    </w:p>
    <w:p w14:paraId="03AA970A"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10. Constituir las garantías pactadas en el contrato dentro del término que se establezca en el mismo. </w:t>
      </w:r>
    </w:p>
    <w:p w14:paraId="427119DF"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 xml:space="preserve">11. Tomar las precauciones necesarias para la seguridad del personal a su cargo o servicio, de acuerdo con las reglamentaciones vigentes en el país. </w:t>
      </w:r>
    </w:p>
    <w:p w14:paraId="07FA658B" w14:textId="77777777" w:rsidR="00FF63D9" w:rsidRPr="00FF63D9" w:rsidRDefault="00FF63D9" w:rsidP="00FF63D9">
      <w:pPr>
        <w:spacing w:after="0" w:line="276" w:lineRule="auto"/>
        <w:jc w:val="both"/>
        <w:rPr>
          <w:rFonts w:ascii="Verdana" w:eastAsia="Verdana" w:hAnsi="Verdana" w:cs="Verdana"/>
          <w:bCs/>
          <w:sz w:val="20"/>
          <w:szCs w:val="20"/>
        </w:rPr>
      </w:pPr>
      <w:r w:rsidRPr="00FF63D9">
        <w:rPr>
          <w:rFonts w:ascii="Verdana" w:eastAsia="Verdana" w:hAnsi="Verdana" w:cs="Verdana"/>
          <w:bCs/>
          <w:sz w:val="20"/>
          <w:szCs w:val="20"/>
        </w:rPr>
        <w:t>12. Cumplir en general las que se desprendan de la naturaleza del contrato y de su objeto.</w:t>
      </w:r>
    </w:p>
    <w:bookmarkEnd w:id="10"/>
    <w:p w14:paraId="30C75D3C" w14:textId="53702AB9" w:rsidR="00F46F27" w:rsidRPr="00F46F27" w:rsidRDefault="00F46F27" w:rsidP="00EA469E">
      <w:pPr>
        <w:spacing w:after="0" w:line="276" w:lineRule="auto"/>
        <w:jc w:val="both"/>
        <w:rPr>
          <w:rFonts w:ascii="Verdana" w:eastAsia="Verdana" w:hAnsi="Verdana" w:cs="Verdana"/>
          <w:sz w:val="20"/>
          <w:szCs w:val="20"/>
          <w:lang w:val="es-ES"/>
        </w:rPr>
      </w:pPr>
    </w:p>
    <w:p w14:paraId="2656B9F2" w14:textId="3D875636" w:rsidR="00D5573E" w:rsidRPr="00274768" w:rsidRDefault="00D5573E" w:rsidP="00D5573E">
      <w:pPr>
        <w:spacing w:after="0" w:line="276" w:lineRule="auto"/>
        <w:jc w:val="both"/>
        <w:rPr>
          <w:rFonts w:ascii="Verdana" w:eastAsia="Verdana" w:hAnsi="Verdana" w:cs="Verdana"/>
          <w:sz w:val="20"/>
          <w:szCs w:val="20"/>
        </w:rPr>
      </w:pPr>
    </w:p>
    <w:p w14:paraId="6A5DF16D" w14:textId="14B3E8D3" w:rsidR="00D5573E" w:rsidRDefault="00D5573E" w:rsidP="005F7F6F">
      <w:pPr>
        <w:pStyle w:val="Prrafodelista"/>
        <w:numPr>
          <w:ilvl w:val="0"/>
          <w:numId w:val="2"/>
        </w:numPr>
        <w:jc w:val="both"/>
        <w:rPr>
          <w:rFonts w:ascii="Verdana" w:eastAsia="Verdana" w:hAnsi="Verdana" w:cs="Verdana"/>
          <w:b/>
          <w:bCs/>
        </w:rPr>
      </w:pPr>
      <w:r w:rsidRPr="00274768">
        <w:rPr>
          <w:rFonts w:ascii="Verdana" w:eastAsia="Verdana" w:hAnsi="Verdana" w:cs="Verdana"/>
          <w:b/>
          <w:bCs/>
        </w:rPr>
        <w:t xml:space="preserve"> OBLIGACIONES ESPECÍFICAS DEL CONTRATISTA:</w:t>
      </w:r>
    </w:p>
    <w:p w14:paraId="54F7A7B0" w14:textId="77777777" w:rsidR="00F46F27" w:rsidRPr="00274768" w:rsidRDefault="00F46F27" w:rsidP="00F46F27">
      <w:pPr>
        <w:pStyle w:val="Prrafodelista"/>
        <w:ind w:left="720"/>
        <w:jc w:val="both"/>
        <w:rPr>
          <w:rFonts w:ascii="Verdana" w:eastAsia="Verdana" w:hAnsi="Verdana" w:cs="Verdana"/>
          <w:b/>
          <w:bCs/>
        </w:rPr>
      </w:pPr>
    </w:p>
    <w:p w14:paraId="4C8D70F4"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bookmarkStart w:id="11" w:name="_Hlk169185269"/>
      <w:r w:rsidRPr="00527CD4">
        <w:rPr>
          <w:rFonts w:ascii="Verdana" w:eastAsia="Verdana" w:hAnsi="Verdana" w:cs="Verdana"/>
          <w:bCs/>
          <w:sz w:val="20"/>
          <w:szCs w:val="20"/>
          <w:lang w:val="es-ES"/>
        </w:rPr>
        <w:t xml:space="preserve">Prestar el servicio en el sitio donde indique el Supervisor del Contrato, sea en el Parque Nacional Natural Los </w:t>
      </w:r>
      <w:proofErr w:type="spellStart"/>
      <w:r w:rsidRPr="00527CD4">
        <w:rPr>
          <w:rFonts w:ascii="Verdana" w:eastAsia="Verdana" w:hAnsi="Verdana" w:cs="Verdana"/>
          <w:bCs/>
          <w:sz w:val="20"/>
          <w:szCs w:val="20"/>
          <w:lang w:val="es-ES"/>
        </w:rPr>
        <w:t>Katíos</w:t>
      </w:r>
      <w:proofErr w:type="spellEnd"/>
      <w:r w:rsidRPr="00527CD4">
        <w:rPr>
          <w:rFonts w:ascii="Verdana" w:eastAsia="Verdana" w:hAnsi="Verdana" w:cs="Verdana"/>
          <w:bCs/>
          <w:sz w:val="20"/>
          <w:szCs w:val="20"/>
          <w:lang w:val="es-ES"/>
        </w:rPr>
        <w:t xml:space="preserve">, en la zona de influencia o en las cabeceras de los municipios de Turbo (Antioquía), Riosucio y </w:t>
      </w:r>
      <w:proofErr w:type="spellStart"/>
      <w:r w:rsidRPr="00527CD4">
        <w:rPr>
          <w:rFonts w:ascii="Verdana" w:eastAsia="Verdana" w:hAnsi="Verdana" w:cs="Verdana"/>
          <w:bCs/>
          <w:sz w:val="20"/>
          <w:szCs w:val="20"/>
          <w:lang w:val="es-ES"/>
        </w:rPr>
        <w:t>Unguía</w:t>
      </w:r>
      <w:proofErr w:type="spellEnd"/>
      <w:r w:rsidRPr="00527CD4">
        <w:rPr>
          <w:rFonts w:ascii="Verdana" w:eastAsia="Verdana" w:hAnsi="Verdana" w:cs="Verdana"/>
          <w:bCs/>
          <w:sz w:val="20"/>
          <w:szCs w:val="20"/>
          <w:lang w:val="es-ES"/>
        </w:rPr>
        <w:t xml:space="preserve"> (Departamento del Chocó) jurisdicción del área protegida.</w:t>
      </w:r>
    </w:p>
    <w:p w14:paraId="69330E90"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Garantizar los traslados aéreos y marítimos de acuerdo a los recorridos establecidos dentro de las especificaciones técnicas establecidas.</w:t>
      </w:r>
    </w:p>
    <w:p w14:paraId="66C2A6EB"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lastRenderedPageBreak/>
        <w:t>El servicio se prestará en las cantidades y lugares según solicitud del supervisor, la cual se realizará con ocho (8) días antes de las capacitaciones y/o actividades.</w:t>
      </w:r>
    </w:p>
    <w:p w14:paraId="548A61D5"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Garantizar la oportuna y eficaz prestación del objeto contratado, respondiendo por la calidad y cantidad del servicio suministrado y que cumpla con las características requeridas.</w:t>
      </w:r>
    </w:p>
    <w:p w14:paraId="5BD807C3"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Prestar el servicio de hospedaje en condiciones dignas, aseadas y con el equipamiento adecuado.</w:t>
      </w:r>
    </w:p>
    <w:p w14:paraId="09AEA673"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Garantizar que el sitio ofertado cuente con los espacios, capacidad y especificaciones definidas.</w:t>
      </w:r>
    </w:p>
    <w:p w14:paraId="0C343EC1"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El contratista deberá suministrar los alimentos en excelente estado de conservación, bajo las debidas condiciones de higiene que requiere la manipulación de alimentos.</w:t>
      </w:r>
    </w:p>
    <w:p w14:paraId="4B5835B3"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Reemplazar los elementos que por cualquier motivo sean catalogados como defectuosos, para lo cual el supervisor del contrato comunicará por escrito al contratista la situación presentada y este (el contratista) en un término razonable efectuará la reposición del bien en el lugar indicado por la entidad.</w:t>
      </w:r>
    </w:p>
    <w:p w14:paraId="1210E7BA"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Garantizar la calidad de los bienes entregados asegurando que cumplan con las características ofrecidas y de la mejor calidad.</w:t>
      </w:r>
    </w:p>
    <w:p w14:paraId="2D9679ED"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Responder sin perjuicio de la garantía, por la cantidad y calidad de los elementos adquiridos.</w:t>
      </w:r>
    </w:p>
    <w:p w14:paraId="00D04B26"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Mantener indemne a la entidad por las reclamaciones que se deriven con ocasión a la ejecución contractual.</w:t>
      </w:r>
    </w:p>
    <w:p w14:paraId="51DFA04F"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Acatar y cumplir las instrucciones que el Supervisor le imparta en relación con el objeto contractual.</w:t>
      </w:r>
    </w:p>
    <w:p w14:paraId="0B15D6B0"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5FD9D0AA"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Constituir las garantías exigidas y mantener su vigencia. El contratista deberá mantener fijos los precios de los productos ofrecidos durante la ejecución del contrato.</w:t>
      </w:r>
    </w:p>
    <w:p w14:paraId="4226E279"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 xml:space="preserve"> Prestar el servicio de alimentación utilizando para ello materiales amigables con el entorno, evitando el uso de plásticos e </w:t>
      </w:r>
      <w:proofErr w:type="spellStart"/>
      <w:r w:rsidRPr="00527CD4">
        <w:rPr>
          <w:rFonts w:ascii="Verdana" w:eastAsia="Verdana" w:hAnsi="Verdana" w:cs="Verdana"/>
          <w:bCs/>
          <w:sz w:val="20"/>
          <w:szCs w:val="20"/>
          <w:lang w:val="es-ES"/>
        </w:rPr>
        <w:t>icopor</w:t>
      </w:r>
      <w:proofErr w:type="spellEnd"/>
      <w:r w:rsidRPr="00527CD4">
        <w:rPr>
          <w:rFonts w:ascii="Verdana" w:eastAsia="Verdana" w:hAnsi="Verdana" w:cs="Verdana"/>
          <w:bCs/>
          <w:sz w:val="20"/>
          <w:szCs w:val="20"/>
          <w:lang w:val="es-ES"/>
        </w:rPr>
        <w:t>.</w:t>
      </w:r>
    </w:p>
    <w:p w14:paraId="68CB1831"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 xml:space="preserve"> El contratista deberá garantizar que el transporte fluvial y marítimo debe prestarse en embarcaciones autorizadas por la DIMAR e inspección fluvial para prestar el servicio de transporte de pasajeros con seguridad; igualmente, el servicio de transporte terrestre será en vehículos automotores en buen estado con permiso de la autoridad de tránsito respectiva para transporte de pasajeros en las rutas solicitadas.</w:t>
      </w:r>
    </w:p>
    <w:p w14:paraId="526C00A4"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lastRenderedPageBreak/>
        <w:t xml:space="preserve"> Presentar la factura electrónica validada previamente por la DIAN en caso de estar obligado a ello, para el pago de los bienes y servicios contratados, conforme a las disposiciones señaladas en el Decreto 358 del 5 de marzo de 2020 en concordancia con la Resolución No 000042 del 5 de mayo de 2020 expedida por la DIAN. </w:t>
      </w:r>
    </w:p>
    <w:p w14:paraId="1461828D" w14:textId="77777777" w:rsidR="00527CD4" w:rsidRPr="00527CD4" w:rsidRDefault="00527CD4" w:rsidP="00527CD4">
      <w:pPr>
        <w:numPr>
          <w:ilvl w:val="3"/>
          <w:numId w:val="8"/>
        </w:numPr>
        <w:ind w:left="284" w:hanging="142"/>
        <w:jc w:val="both"/>
        <w:rPr>
          <w:rFonts w:ascii="Verdana" w:eastAsia="Verdana" w:hAnsi="Verdana" w:cs="Verdana"/>
          <w:bCs/>
          <w:sz w:val="20"/>
          <w:szCs w:val="20"/>
          <w:lang w:val="es-ES"/>
        </w:rPr>
      </w:pPr>
      <w:r w:rsidRPr="00527CD4">
        <w:rPr>
          <w:rFonts w:ascii="Verdana" w:eastAsia="Verdana" w:hAnsi="Verdana" w:cs="Verdana"/>
          <w:bCs/>
          <w:sz w:val="20"/>
          <w:szCs w:val="20"/>
          <w:lang w:val="es-ES"/>
        </w:rPr>
        <w:t xml:space="preserve"> Cumplir con las demás obligaciones que contribuyan a garantizar el cabal cumplimiento y ejecución del presente contrato.</w:t>
      </w:r>
    </w:p>
    <w:p w14:paraId="1F067382" w14:textId="2ED14FF2" w:rsidR="005A7D0B" w:rsidRPr="005A7D0B" w:rsidRDefault="005A7D0B" w:rsidP="00527CD4">
      <w:pPr>
        <w:jc w:val="both"/>
        <w:rPr>
          <w:rFonts w:ascii="Verdana" w:eastAsia="Verdana" w:hAnsi="Verdana" w:cs="Verdana"/>
          <w:bCs/>
          <w:sz w:val="20"/>
          <w:szCs w:val="20"/>
          <w:lang w:val="es-ES"/>
        </w:rPr>
      </w:pPr>
    </w:p>
    <w:bookmarkEnd w:id="11"/>
    <w:p w14:paraId="014B4699" w14:textId="6BB523D2" w:rsidR="00C16C9F" w:rsidRPr="00274768" w:rsidRDefault="00A330EF" w:rsidP="00A330EF">
      <w:pPr>
        <w:pBdr>
          <w:top w:val="nil"/>
          <w:left w:val="nil"/>
          <w:bottom w:val="nil"/>
          <w:right w:val="nil"/>
          <w:between w:val="nil"/>
        </w:pBdr>
        <w:jc w:val="both"/>
        <w:rPr>
          <w:rFonts w:ascii="Verdana" w:eastAsia="Arial Narrow" w:hAnsi="Verdana" w:cs="Arial Narrow"/>
          <w:color w:val="000000"/>
          <w:sz w:val="20"/>
          <w:szCs w:val="20"/>
        </w:rPr>
      </w:pPr>
      <w:r w:rsidRPr="00274768">
        <w:rPr>
          <w:rFonts w:ascii="Verdana" w:eastAsia="Verdana" w:hAnsi="Verdana" w:cs="Verdana"/>
          <w:b/>
          <w:sz w:val="20"/>
          <w:szCs w:val="20"/>
        </w:rPr>
        <w:t>NOTA</w:t>
      </w:r>
      <w:r w:rsidRPr="00274768">
        <w:rPr>
          <w:rFonts w:ascii="Verdana" w:eastAsia="Verdana" w:hAnsi="Verdana" w:cs="Verdana"/>
          <w:sz w:val="20"/>
          <w:szCs w:val="20"/>
        </w:rPr>
        <w:t>: Las estipulaciones incluidas en el contrato, que se derive del proceso de selección son de obligatorio cumplimiento por parte del contratista, igualmente los plazos, condiciones y calidades de los bienes destinados para la ejecución del contrato. Situación que será verificada por el Supervisor del Contrato. En caso de que el servicio prestado no cumpla con las condiciones establecidas, el supervisor del contrato podrá solicitar de inmediato que se suministre lo solicitado en aras de garantizar el cumplimiento del contrato de prestación del servicio</w:t>
      </w:r>
    </w:p>
    <w:p w14:paraId="4824B6BE" w14:textId="77777777" w:rsidR="00252B48" w:rsidRPr="00274768" w:rsidRDefault="00252B48" w:rsidP="00252B48">
      <w:pPr>
        <w:autoSpaceDE w:val="0"/>
        <w:autoSpaceDN w:val="0"/>
        <w:adjustRightInd w:val="0"/>
        <w:spacing w:after="0" w:line="240" w:lineRule="auto"/>
        <w:rPr>
          <w:rFonts w:ascii="Verdana" w:hAnsi="Verdana" w:cs="Arial"/>
          <w:color w:val="000000"/>
          <w:sz w:val="20"/>
          <w:szCs w:val="20"/>
        </w:rPr>
      </w:pPr>
      <w:r w:rsidRPr="00274768">
        <w:rPr>
          <w:rFonts w:ascii="Verdana" w:hAnsi="Verdana" w:cs="Arial"/>
          <w:color w:val="000000"/>
          <w:sz w:val="20"/>
          <w:szCs w:val="20"/>
        </w:rPr>
        <w:t xml:space="preserve">Atentamente: </w:t>
      </w:r>
    </w:p>
    <w:p w14:paraId="43836DB7" w14:textId="77777777" w:rsidR="00252B48" w:rsidRPr="00274768" w:rsidRDefault="00252B48" w:rsidP="00252B48">
      <w:pPr>
        <w:autoSpaceDE w:val="0"/>
        <w:autoSpaceDN w:val="0"/>
        <w:adjustRightInd w:val="0"/>
        <w:spacing w:after="0" w:line="240" w:lineRule="auto"/>
        <w:rPr>
          <w:rFonts w:ascii="Verdana" w:hAnsi="Verdana" w:cs="Arial"/>
          <w:color w:val="000000"/>
          <w:sz w:val="20"/>
          <w:szCs w:val="20"/>
        </w:rPr>
      </w:pPr>
    </w:p>
    <w:p w14:paraId="2414F0DB" w14:textId="77777777" w:rsidR="001B6E37" w:rsidRPr="00274768" w:rsidRDefault="001B6E37" w:rsidP="00252B48">
      <w:pPr>
        <w:autoSpaceDE w:val="0"/>
        <w:autoSpaceDN w:val="0"/>
        <w:adjustRightInd w:val="0"/>
        <w:spacing w:after="0" w:line="240" w:lineRule="auto"/>
        <w:rPr>
          <w:rFonts w:ascii="Verdana" w:hAnsi="Verdana" w:cs="Arial"/>
          <w:color w:val="000000"/>
          <w:sz w:val="20"/>
          <w:szCs w:val="20"/>
        </w:rPr>
      </w:pPr>
    </w:p>
    <w:p w14:paraId="5268C033" w14:textId="77777777" w:rsidR="00252B48" w:rsidRPr="00274768" w:rsidRDefault="00252B48" w:rsidP="00252B48">
      <w:pPr>
        <w:autoSpaceDE w:val="0"/>
        <w:autoSpaceDN w:val="0"/>
        <w:adjustRightInd w:val="0"/>
        <w:spacing w:after="0" w:line="240" w:lineRule="auto"/>
        <w:rPr>
          <w:rFonts w:ascii="Verdana" w:hAnsi="Verdana" w:cs="Arial"/>
          <w:color w:val="000000"/>
          <w:sz w:val="20"/>
          <w:szCs w:val="20"/>
        </w:rPr>
      </w:pPr>
      <w:r w:rsidRPr="00274768">
        <w:rPr>
          <w:rFonts w:ascii="Verdana" w:hAnsi="Verdana" w:cs="Arial"/>
          <w:color w:val="000000"/>
          <w:sz w:val="20"/>
          <w:szCs w:val="20"/>
        </w:rPr>
        <w:t>Razón Social……………………………………………………………………… Nombre……………………………………………………………………</w:t>
      </w:r>
      <w:proofErr w:type="gramStart"/>
      <w:r w:rsidRPr="00274768">
        <w:rPr>
          <w:rFonts w:ascii="Verdana" w:hAnsi="Verdana" w:cs="Arial"/>
          <w:color w:val="000000"/>
          <w:sz w:val="20"/>
          <w:szCs w:val="20"/>
        </w:rPr>
        <w:t>…….</w:t>
      </w:r>
      <w:proofErr w:type="gramEnd"/>
      <w:r w:rsidRPr="00274768">
        <w:rPr>
          <w:rFonts w:ascii="Verdana" w:hAnsi="Verdana" w:cs="Arial"/>
          <w:color w:val="000000"/>
          <w:sz w:val="20"/>
          <w:szCs w:val="20"/>
        </w:rPr>
        <w:t xml:space="preserve">.… </w:t>
      </w:r>
    </w:p>
    <w:p w14:paraId="17A238AD" w14:textId="77777777" w:rsidR="00252B48" w:rsidRPr="00274768" w:rsidRDefault="00252B48" w:rsidP="00252B48">
      <w:pPr>
        <w:autoSpaceDE w:val="0"/>
        <w:autoSpaceDN w:val="0"/>
        <w:adjustRightInd w:val="0"/>
        <w:spacing w:after="0" w:line="240" w:lineRule="auto"/>
        <w:rPr>
          <w:rFonts w:ascii="Verdana" w:hAnsi="Verdana" w:cs="Arial"/>
          <w:color w:val="000000"/>
          <w:sz w:val="20"/>
          <w:szCs w:val="20"/>
        </w:rPr>
      </w:pPr>
      <w:r w:rsidRPr="00274768">
        <w:rPr>
          <w:rFonts w:ascii="Verdana" w:hAnsi="Verdana" w:cs="Arial"/>
          <w:color w:val="000000"/>
          <w:sz w:val="20"/>
          <w:szCs w:val="20"/>
        </w:rPr>
        <w:t>Dirección…………………………………………………………………</w:t>
      </w:r>
      <w:proofErr w:type="gramStart"/>
      <w:r w:rsidRPr="00274768">
        <w:rPr>
          <w:rFonts w:ascii="Verdana" w:hAnsi="Verdana" w:cs="Arial"/>
          <w:color w:val="000000"/>
          <w:sz w:val="20"/>
          <w:szCs w:val="20"/>
        </w:rPr>
        <w:t>…….</w:t>
      </w:r>
      <w:proofErr w:type="gramEnd"/>
      <w:r w:rsidRPr="00274768">
        <w:rPr>
          <w:rFonts w:ascii="Verdana" w:hAnsi="Verdana" w:cs="Arial"/>
          <w:color w:val="000000"/>
          <w:sz w:val="20"/>
          <w:szCs w:val="20"/>
        </w:rPr>
        <w:t xml:space="preserve">.… </w:t>
      </w:r>
    </w:p>
    <w:p w14:paraId="4564F7A6" w14:textId="77777777" w:rsidR="00252B48" w:rsidRPr="00274768" w:rsidRDefault="00252B48" w:rsidP="00252B48">
      <w:pPr>
        <w:autoSpaceDE w:val="0"/>
        <w:autoSpaceDN w:val="0"/>
        <w:adjustRightInd w:val="0"/>
        <w:spacing w:after="0" w:line="240" w:lineRule="auto"/>
        <w:rPr>
          <w:rFonts w:ascii="Verdana" w:hAnsi="Verdana" w:cs="Arial"/>
          <w:color w:val="000000"/>
          <w:sz w:val="20"/>
          <w:szCs w:val="20"/>
        </w:rPr>
      </w:pPr>
      <w:r w:rsidRPr="00274768">
        <w:rPr>
          <w:rFonts w:ascii="Verdana" w:hAnsi="Verdana" w:cs="Arial"/>
          <w:color w:val="000000"/>
          <w:sz w:val="20"/>
          <w:szCs w:val="20"/>
        </w:rPr>
        <w:t xml:space="preserve">E-mail…………………………………………………………………………… </w:t>
      </w:r>
    </w:p>
    <w:p w14:paraId="4D7D7AFD" w14:textId="77777777" w:rsidR="00252B48" w:rsidRPr="00274768" w:rsidRDefault="00252B48" w:rsidP="00252B48">
      <w:pPr>
        <w:autoSpaceDE w:val="0"/>
        <w:autoSpaceDN w:val="0"/>
        <w:adjustRightInd w:val="0"/>
        <w:spacing w:after="0" w:line="240" w:lineRule="auto"/>
        <w:rPr>
          <w:rFonts w:ascii="Verdana" w:hAnsi="Verdana" w:cs="Arial"/>
          <w:color w:val="000000"/>
          <w:sz w:val="20"/>
          <w:szCs w:val="20"/>
        </w:rPr>
      </w:pPr>
      <w:r w:rsidRPr="00274768">
        <w:rPr>
          <w:rFonts w:ascii="Verdana" w:hAnsi="Verdana" w:cs="Arial"/>
          <w:color w:val="000000"/>
          <w:sz w:val="20"/>
          <w:szCs w:val="20"/>
        </w:rPr>
        <w:t xml:space="preserve">FAX……………………………………………………………………………… </w:t>
      </w:r>
    </w:p>
    <w:p w14:paraId="61E41406" w14:textId="77777777" w:rsidR="00252B48" w:rsidRPr="00274768" w:rsidRDefault="00252B48" w:rsidP="00252B48">
      <w:pPr>
        <w:rPr>
          <w:rFonts w:ascii="Verdana" w:hAnsi="Verdana"/>
          <w:b/>
          <w:sz w:val="20"/>
          <w:szCs w:val="20"/>
        </w:rPr>
      </w:pPr>
      <w:r w:rsidRPr="00274768">
        <w:rPr>
          <w:rFonts w:ascii="Verdana" w:hAnsi="Verdana" w:cs="Arial"/>
          <w:color w:val="000000"/>
          <w:sz w:val="20"/>
          <w:szCs w:val="20"/>
        </w:rPr>
        <w:t>FIRMA:</w:t>
      </w:r>
    </w:p>
    <w:sectPr w:rsidR="00252B48" w:rsidRPr="0027476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JPJJB+Verdana">
    <w:panose1 w:val="00000000000000000000"/>
    <w:charset w:val="00"/>
    <w:family w:val="roman"/>
    <w:notTrueType/>
    <w:pitch w:val="default"/>
  </w:font>
  <w:font w:name="ArialNarrow">
    <w:charset w:val="00"/>
    <w:family w:val="swiss"/>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ACB"/>
    <w:multiLevelType w:val="hybridMultilevel"/>
    <w:tmpl w:val="151ACA42"/>
    <w:lvl w:ilvl="0" w:tplc="5EA42EBA">
      <w:start w:val="5"/>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B003FD"/>
    <w:multiLevelType w:val="multilevel"/>
    <w:tmpl w:val="4D285AAC"/>
    <w:lvl w:ilvl="0">
      <w:start w:val="1"/>
      <w:numFmt w:val="decimal"/>
      <w:lvlText w:val="%1."/>
      <w:lvlJc w:val="left"/>
      <w:pPr>
        <w:ind w:left="502" w:hanging="360"/>
      </w:pPr>
      <w:rPr>
        <w:b/>
        <w:sz w:val="24"/>
        <w:szCs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15:restartNumberingAfterBreak="0">
    <w:nsid w:val="248B28EA"/>
    <w:multiLevelType w:val="multilevel"/>
    <w:tmpl w:val="9E96516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21D3F33"/>
    <w:multiLevelType w:val="multilevel"/>
    <w:tmpl w:val="861C6012"/>
    <w:lvl w:ilvl="0">
      <w:numFmt w:val="bullet"/>
      <w:lvlText w:val="●"/>
      <w:lvlJc w:val="left"/>
      <w:pPr>
        <w:ind w:left="312" w:hanging="204"/>
      </w:pPr>
      <w:rPr>
        <w:rFonts w:ascii="Noto Sans Symbols" w:eastAsia="Noto Sans Symbols" w:hAnsi="Noto Sans Symbols" w:cs="Noto Sans Symbols"/>
        <w:sz w:val="22"/>
        <w:szCs w:val="22"/>
      </w:rPr>
    </w:lvl>
    <w:lvl w:ilvl="1">
      <w:numFmt w:val="bullet"/>
      <w:lvlText w:val="•"/>
      <w:lvlJc w:val="left"/>
      <w:pPr>
        <w:ind w:left="840" w:hanging="204"/>
      </w:pPr>
    </w:lvl>
    <w:lvl w:ilvl="2">
      <w:numFmt w:val="bullet"/>
      <w:lvlText w:val="•"/>
      <w:lvlJc w:val="left"/>
      <w:pPr>
        <w:ind w:left="1360" w:hanging="204"/>
      </w:pPr>
    </w:lvl>
    <w:lvl w:ilvl="3">
      <w:numFmt w:val="bullet"/>
      <w:lvlText w:val="•"/>
      <w:lvlJc w:val="left"/>
      <w:pPr>
        <w:ind w:left="1880" w:hanging="204"/>
      </w:pPr>
    </w:lvl>
    <w:lvl w:ilvl="4">
      <w:numFmt w:val="bullet"/>
      <w:lvlText w:val="•"/>
      <w:lvlJc w:val="left"/>
      <w:pPr>
        <w:ind w:left="2400" w:hanging="204"/>
      </w:pPr>
    </w:lvl>
    <w:lvl w:ilvl="5">
      <w:numFmt w:val="bullet"/>
      <w:lvlText w:val="•"/>
      <w:lvlJc w:val="left"/>
      <w:pPr>
        <w:ind w:left="2920" w:hanging="204"/>
      </w:pPr>
    </w:lvl>
    <w:lvl w:ilvl="6">
      <w:numFmt w:val="bullet"/>
      <w:lvlText w:val="•"/>
      <w:lvlJc w:val="left"/>
      <w:pPr>
        <w:ind w:left="3440" w:hanging="204"/>
      </w:pPr>
    </w:lvl>
    <w:lvl w:ilvl="7">
      <w:numFmt w:val="bullet"/>
      <w:lvlText w:val="•"/>
      <w:lvlJc w:val="left"/>
      <w:pPr>
        <w:ind w:left="3960" w:hanging="204"/>
      </w:pPr>
    </w:lvl>
    <w:lvl w:ilvl="8">
      <w:numFmt w:val="bullet"/>
      <w:lvlText w:val="•"/>
      <w:lvlJc w:val="left"/>
      <w:pPr>
        <w:ind w:left="4480" w:hanging="204"/>
      </w:pPr>
    </w:lvl>
  </w:abstractNum>
  <w:abstractNum w:abstractNumId="4" w15:restartNumberingAfterBreak="0">
    <w:nsid w:val="37690239"/>
    <w:multiLevelType w:val="multilevel"/>
    <w:tmpl w:val="07C43D14"/>
    <w:lvl w:ilvl="0">
      <w:numFmt w:val="bullet"/>
      <w:pStyle w:val="Cierre"/>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37E75C52"/>
    <w:multiLevelType w:val="hybridMultilevel"/>
    <w:tmpl w:val="E3B07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8715BD"/>
    <w:multiLevelType w:val="multilevel"/>
    <w:tmpl w:val="4030F32A"/>
    <w:lvl w:ilvl="0">
      <w:start w:val="1"/>
      <w:numFmt w:val="bullet"/>
      <w:lvlText w:val="●"/>
      <w:lvlJc w:val="left"/>
      <w:pPr>
        <w:ind w:left="1353"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7" w15:restartNumberingAfterBreak="0">
    <w:nsid w:val="4F8202D6"/>
    <w:multiLevelType w:val="multilevel"/>
    <w:tmpl w:val="122201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7D26AB2"/>
    <w:multiLevelType w:val="multilevel"/>
    <w:tmpl w:val="FDC403F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F760AFC"/>
    <w:multiLevelType w:val="multilevel"/>
    <w:tmpl w:val="3AB812E4"/>
    <w:lvl w:ilvl="0">
      <w:start w:val="1"/>
      <w:numFmt w:val="decimal"/>
      <w:pStyle w:val="Listaconvietas2"/>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AF5378"/>
    <w:multiLevelType w:val="multilevel"/>
    <w:tmpl w:val="A7C487A6"/>
    <w:styleLink w:val="Listaactual1"/>
    <w:lvl w:ilvl="0">
      <w:start w:val="1"/>
      <w:numFmt w:val="decimal"/>
      <w:lvlText w:val="%1."/>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C797BE8"/>
    <w:multiLevelType w:val="multilevel"/>
    <w:tmpl w:val="4914F8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5"/>
  </w:num>
  <w:num w:numId="3">
    <w:abstractNumId w:val="2"/>
  </w:num>
  <w:num w:numId="4">
    <w:abstractNumId w:val="6"/>
  </w:num>
  <w:num w:numId="5">
    <w:abstractNumId w:val="0"/>
  </w:num>
  <w:num w:numId="6">
    <w:abstractNumId w:val="4"/>
  </w:num>
  <w:num w:numId="7">
    <w:abstractNumId w:val="10"/>
  </w:num>
  <w:num w:numId="8">
    <w:abstractNumId w:val="8"/>
  </w:num>
  <w:num w:numId="9">
    <w:abstractNumId w:val="1"/>
  </w:num>
  <w:num w:numId="10">
    <w:abstractNumId w:val="11"/>
  </w:num>
  <w:num w:numId="11">
    <w:abstractNumId w:val="7"/>
  </w:num>
  <w:num w:numId="1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04D8"/>
    <w:rsid w:val="000007D3"/>
    <w:rsid w:val="000111B7"/>
    <w:rsid w:val="000137DA"/>
    <w:rsid w:val="00016D30"/>
    <w:rsid w:val="00017B2D"/>
    <w:rsid w:val="00047BFA"/>
    <w:rsid w:val="00057F0E"/>
    <w:rsid w:val="00065DFA"/>
    <w:rsid w:val="000727E2"/>
    <w:rsid w:val="00082321"/>
    <w:rsid w:val="000838B3"/>
    <w:rsid w:val="00087501"/>
    <w:rsid w:val="000919B3"/>
    <w:rsid w:val="00094693"/>
    <w:rsid w:val="000A42F5"/>
    <w:rsid w:val="000A5782"/>
    <w:rsid w:val="000B1017"/>
    <w:rsid w:val="000C1A99"/>
    <w:rsid w:val="000C2C40"/>
    <w:rsid w:val="000D04DE"/>
    <w:rsid w:val="000D09CB"/>
    <w:rsid w:val="000D7E30"/>
    <w:rsid w:val="000E03F5"/>
    <w:rsid w:val="000E04EC"/>
    <w:rsid w:val="000E0CDA"/>
    <w:rsid w:val="000E2533"/>
    <w:rsid w:val="000E332C"/>
    <w:rsid w:val="00102FD0"/>
    <w:rsid w:val="00107532"/>
    <w:rsid w:val="00127906"/>
    <w:rsid w:val="0013511C"/>
    <w:rsid w:val="0013601A"/>
    <w:rsid w:val="0014603E"/>
    <w:rsid w:val="0014634E"/>
    <w:rsid w:val="001521B5"/>
    <w:rsid w:val="00155675"/>
    <w:rsid w:val="00161BD0"/>
    <w:rsid w:val="001647D6"/>
    <w:rsid w:val="0018272D"/>
    <w:rsid w:val="00182774"/>
    <w:rsid w:val="001918C4"/>
    <w:rsid w:val="00191CAB"/>
    <w:rsid w:val="00191D2C"/>
    <w:rsid w:val="001A077F"/>
    <w:rsid w:val="001A5E57"/>
    <w:rsid w:val="001B4781"/>
    <w:rsid w:val="001B6E37"/>
    <w:rsid w:val="001D1362"/>
    <w:rsid w:val="001E1D1C"/>
    <w:rsid w:val="001E737F"/>
    <w:rsid w:val="001F0A71"/>
    <w:rsid w:val="001F0C5B"/>
    <w:rsid w:val="001F4009"/>
    <w:rsid w:val="001F69CD"/>
    <w:rsid w:val="00207A2F"/>
    <w:rsid w:val="00210DE0"/>
    <w:rsid w:val="00224D81"/>
    <w:rsid w:val="002358BA"/>
    <w:rsid w:val="002453D4"/>
    <w:rsid w:val="00252B48"/>
    <w:rsid w:val="00255B3D"/>
    <w:rsid w:val="00274768"/>
    <w:rsid w:val="0028788C"/>
    <w:rsid w:val="00291E74"/>
    <w:rsid w:val="0029634D"/>
    <w:rsid w:val="002A5DC1"/>
    <w:rsid w:val="002A6C7E"/>
    <w:rsid w:val="002B09E8"/>
    <w:rsid w:val="002C3AFE"/>
    <w:rsid w:val="002D3392"/>
    <w:rsid w:val="002D4C31"/>
    <w:rsid w:val="00303E44"/>
    <w:rsid w:val="003125E3"/>
    <w:rsid w:val="003365ED"/>
    <w:rsid w:val="003451B6"/>
    <w:rsid w:val="00346B9A"/>
    <w:rsid w:val="0035020B"/>
    <w:rsid w:val="0036735A"/>
    <w:rsid w:val="00374F29"/>
    <w:rsid w:val="00380652"/>
    <w:rsid w:val="003924ED"/>
    <w:rsid w:val="003972BC"/>
    <w:rsid w:val="00397CC9"/>
    <w:rsid w:val="003B435C"/>
    <w:rsid w:val="003B4ADE"/>
    <w:rsid w:val="003C07B5"/>
    <w:rsid w:val="003C16A4"/>
    <w:rsid w:val="003C3DFF"/>
    <w:rsid w:val="003D63D6"/>
    <w:rsid w:val="004230EA"/>
    <w:rsid w:val="004335CE"/>
    <w:rsid w:val="00446861"/>
    <w:rsid w:val="0045586E"/>
    <w:rsid w:val="0047373F"/>
    <w:rsid w:val="00476409"/>
    <w:rsid w:val="0048433C"/>
    <w:rsid w:val="004960FE"/>
    <w:rsid w:val="004B3537"/>
    <w:rsid w:val="004B6ED6"/>
    <w:rsid w:val="004C4BDB"/>
    <w:rsid w:val="004C7BFD"/>
    <w:rsid w:val="004D3494"/>
    <w:rsid w:val="004E4B4F"/>
    <w:rsid w:val="004F2E78"/>
    <w:rsid w:val="00503EA7"/>
    <w:rsid w:val="0051039B"/>
    <w:rsid w:val="00527CD4"/>
    <w:rsid w:val="00536921"/>
    <w:rsid w:val="00544282"/>
    <w:rsid w:val="00545F3E"/>
    <w:rsid w:val="005519A1"/>
    <w:rsid w:val="0055607A"/>
    <w:rsid w:val="00556DE5"/>
    <w:rsid w:val="005606F1"/>
    <w:rsid w:val="00560A34"/>
    <w:rsid w:val="005A3252"/>
    <w:rsid w:val="005A7D0B"/>
    <w:rsid w:val="005B7177"/>
    <w:rsid w:val="005C1E56"/>
    <w:rsid w:val="005C39B0"/>
    <w:rsid w:val="005C5724"/>
    <w:rsid w:val="005D0CD2"/>
    <w:rsid w:val="005E480A"/>
    <w:rsid w:val="005E504C"/>
    <w:rsid w:val="005F2671"/>
    <w:rsid w:val="005F7F6F"/>
    <w:rsid w:val="0061287A"/>
    <w:rsid w:val="00613127"/>
    <w:rsid w:val="00622F46"/>
    <w:rsid w:val="00624B0C"/>
    <w:rsid w:val="00626F61"/>
    <w:rsid w:val="0063124E"/>
    <w:rsid w:val="00660DA9"/>
    <w:rsid w:val="00675A7A"/>
    <w:rsid w:val="00683653"/>
    <w:rsid w:val="00683EF9"/>
    <w:rsid w:val="00693886"/>
    <w:rsid w:val="0069415A"/>
    <w:rsid w:val="006A2B33"/>
    <w:rsid w:val="006A64D5"/>
    <w:rsid w:val="006C0E4C"/>
    <w:rsid w:val="006C530D"/>
    <w:rsid w:val="006D2B8F"/>
    <w:rsid w:val="00702349"/>
    <w:rsid w:val="00714856"/>
    <w:rsid w:val="00733E81"/>
    <w:rsid w:val="007433EF"/>
    <w:rsid w:val="007509B7"/>
    <w:rsid w:val="00763F25"/>
    <w:rsid w:val="0076522E"/>
    <w:rsid w:val="00781605"/>
    <w:rsid w:val="007A0D20"/>
    <w:rsid w:val="007A4DD6"/>
    <w:rsid w:val="007B2767"/>
    <w:rsid w:val="007C0720"/>
    <w:rsid w:val="0083014F"/>
    <w:rsid w:val="008310ED"/>
    <w:rsid w:val="008337FA"/>
    <w:rsid w:val="008445E4"/>
    <w:rsid w:val="00844FF4"/>
    <w:rsid w:val="008460D2"/>
    <w:rsid w:val="00856D74"/>
    <w:rsid w:val="00861B33"/>
    <w:rsid w:val="00861D51"/>
    <w:rsid w:val="00874340"/>
    <w:rsid w:val="00887FAA"/>
    <w:rsid w:val="008A729A"/>
    <w:rsid w:val="008B52EE"/>
    <w:rsid w:val="008C10CB"/>
    <w:rsid w:val="008C71AE"/>
    <w:rsid w:val="008D22AF"/>
    <w:rsid w:val="008D5472"/>
    <w:rsid w:val="008E2945"/>
    <w:rsid w:val="008F0CBA"/>
    <w:rsid w:val="008F2DAF"/>
    <w:rsid w:val="009048D9"/>
    <w:rsid w:val="009115EE"/>
    <w:rsid w:val="00916062"/>
    <w:rsid w:val="0091796F"/>
    <w:rsid w:val="009217CB"/>
    <w:rsid w:val="00926B8E"/>
    <w:rsid w:val="009318BE"/>
    <w:rsid w:val="0094396C"/>
    <w:rsid w:val="0095761C"/>
    <w:rsid w:val="00967E4A"/>
    <w:rsid w:val="00970910"/>
    <w:rsid w:val="00980712"/>
    <w:rsid w:val="00981CF8"/>
    <w:rsid w:val="0099057E"/>
    <w:rsid w:val="0099459F"/>
    <w:rsid w:val="009A508F"/>
    <w:rsid w:val="009B3087"/>
    <w:rsid w:val="009B5ADA"/>
    <w:rsid w:val="009C4C2A"/>
    <w:rsid w:val="009D18F1"/>
    <w:rsid w:val="009E565E"/>
    <w:rsid w:val="009F4958"/>
    <w:rsid w:val="009F6633"/>
    <w:rsid w:val="00A0687C"/>
    <w:rsid w:val="00A17416"/>
    <w:rsid w:val="00A207E6"/>
    <w:rsid w:val="00A330EF"/>
    <w:rsid w:val="00A42BBD"/>
    <w:rsid w:val="00A50D6B"/>
    <w:rsid w:val="00A62AFC"/>
    <w:rsid w:val="00A62D5D"/>
    <w:rsid w:val="00A71AA6"/>
    <w:rsid w:val="00A77858"/>
    <w:rsid w:val="00A97B56"/>
    <w:rsid w:val="00AA031D"/>
    <w:rsid w:val="00AA693C"/>
    <w:rsid w:val="00AC55D3"/>
    <w:rsid w:val="00AD3B53"/>
    <w:rsid w:val="00AE1A3D"/>
    <w:rsid w:val="00AE2BF5"/>
    <w:rsid w:val="00AF2D92"/>
    <w:rsid w:val="00AF3A66"/>
    <w:rsid w:val="00B04A00"/>
    <w:rsid w:val="00B06D6A"/>
    <w:rsid w:val="00B25425"/>
    <w:rsid w:val="00B36413"/>
    <w:rsid w:val="00B40688"/>
    <w:rsid w:val="00B51AD6"/>
    <w:rsid w:val="00B6503F"/>
    <w:rsid w:val="00B81CF1"/>
    <w:rsid w:val="00B83E27"/>
    <w:rsid w:val="00B84195"/>
    <w:rsid w:val="00B96652"/>
    <w:rsid w:val="00BA124C"/>
    <w:rsid w:val="00BA7E5C"/>
    <w:rsid w:val="00BC312C"/>
    <w:rsid w:val="00BC3545"/>
    <w:rsid w:val="00BF0E2C"/>
    <w:rsid w:val="00BF2C72"/>
    <w:rsid w:val="00BF41D1"/>
    <w:rsid w:val="00C16C9F"/>
    <w:rsid w:val="00C27564"/>
    <w:rsid w:val="00C30ACE"/>
    <w:rsid w:val="00C40330"/>
    <w:rsid w:val="00C44A6A"/>
    <w:rsid w:val="00C52F1A"/>
    <w:rsid w:val="00C66C92"/>
    <w:rsid w:val="00C72D44"/>
    <w:rsid w:val="00C97366"/>
    <w:rsid w:val="00CA313E"/>
    <w:rsid w:val="00CB7D29"/>
    <w:rsid w:val="00CC2EAF"/>
    <w:rsid w:val="00CC6771"/>
    <w:rsid w:val="00CD1EBE"/>
    <w:rsid w:val="00CD4061"/>
    <w:rsid w:val="00D15A75"/>
    <w:rsid w:val="00D168DA"/>
    <w:rsid w:val="00D26791"/>
    <w:rsid w:val="00D30108"/>
    <w:rsid w:val="00D36ACE"/>
    <w:rsid w:val="00D52D38"/>
    <w:rsid w:val="00D5573E"/>
    <w:rsid w:val="00D63096"/>
    <w:rsid w:val="00D672BC"/>
    <w:rsid w:val="00D94339"/>
    <w:rsid w:val="00D95E5D"/>
    <w:rsid w:val="00DB20B6"/>
    <w:rsid w:val="00DC097F"/>
    <w:rsid w:val="00DE27C9"/>
    <w:rsid w:val="00DF0B6F"/>
    <w:rsid w:val="00E21D80"/>
    <w:rsid w:val="00E31F57"/>
    <w:rsid w:val="00E34044"/>
    <w:rsid w:val="00E73D5F"/>
    <w:rsid w:val="00E76F82"/>
    <w:rsid w:val="00E825F1"/>
    <w:rsid w:val="00E97FF8"/>
    <w:rsid w:val="00EA469E"/>
    <w:rsid w:val="00EB5512"/>
    <w:rsid w:val="00EC5C20"/>
    <w:rsid w:val="00EC7CB2"/>
    <w:rsid w:val="00EE034F"/>
    <w:rsid w:val="00EE453C"/>
    <w:rsid w:val="00EE484C"/>
    <w:rsid w:val="00EF1B09"/>
    <w:rsid w:val="00F11924"/>
    <w:rsid w:val="00F17E8B"/>
    <w:rsid w:val="00F20F9B"/>
    <w:rsid w:val="00F233DD"/>
    <w:rsid w:val="00F25CF9"/>
    <w:rsid w:val="00F30AA1"/>
    <w:rsid w:val="00F4075F"/>
    <w:rsid w:val="00F46F27"/>
    <w:rsid w:val="00F56765"/>
    <w:rsid w:val="00F65ED4"/>
    <w:rsid w:val="00F67EFA"/>
    <w:rsid w:val="00F71D00"/>
    <w:rsid w:val="00F740AB"/>
    <w:rsid w:val="00F90288"/>
    <w:rsid w:val="00F90810"/>
    <w:rsid w:val="00F939F8"/>
    <w:rsid w:val="00F94123"/>
    <w:rsid w:val="00FA7B6D"/>
    <w:rsid w:val="00FC71E5"/>
    <w:rsid w:val="00FE55D5"/>
    <w:rsid w:val="00FE5EB3"/>
    <w:rsid w:val="00FF63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D7DB4A3C-C113-4E35-8B6C-9D207564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5F7F6F"/>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F7F6F"/>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iPriority w:val="9"/>
    <w:semiHidden/>
    <w:unhideWhenUsed/>
    <w:qFormat/>
    <w:rsid w:val="005F7F6F"/>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rsid w:val="005F7F6F"/>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rsid w:val="005F7F6F"/>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rsid w:val="005F7F6F"/>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espaciado"/>
    <w:link w:val="SinespaciadoCar"/>
    <w:uiPriority w:val="1"/>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rsid w:val="00346B9A"/>
    <w:rPr>
      <w:rFonts w:ascii="Times New Roman" w:eastAsia="Times New Roman" w:hAnsi="Times New Roman" w:cs="Times New Roman"/>
      <w:sz w:val="24"/>
      <w:szCs w:val="24"/>
      <w:lang w:val="es-ES" w:eastAsia="es-ES"/>
    </w:rPr>
  </w:style>
  <w:style w:type="character" w:styleId="Hipervnculo">
    <w:name w:val="Hyperlink"/>
    <w:uiPriority w:val="99"/>
    <w:qFormat/>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paragraph" w:styleId="Listaconvietas2">
    <w:name w:val="List Bullet 2"/>
    <w:basedOn w:val="Normal"/>
    <w:autoRedefine/>
    <w:rsid w:val="00C16C9F"/>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TableParagraph">
    <w:name w:val="Table Paragraph"/>
    <w:basedOn w:val="Normal"/>
    <w:qFormat/>
    <w:rsid w:val="000137DA"/>
    <w:pPr>
      <w:widowControl w:val="0"/>
      <w:spacing w:after="0" w:line="240" w:lineRule="auto"/>
    </w:pPr>
    <w:rPr>
      <w:rFonts w:ascii="Calibri" w:eastAsia="Calibri" w:hAnsi="Calibri" w:cs="Times New Roman"/>
      <w:lang w:val="en-US"/>
    </w:rPr>
  </w:style>
  <w:style w:type="character" w:customStyle="1" w:styleId="SinespaciadoCar">
    <w:name w:val="Sin espaciado Car"/>
    <w:aliases w:val="espaciado Car"/>
    <w:link w:val="Sinespaciado"/>
    <w:rsid w:val="007A4DD6"/>
    <w:rPr>
      <w:rFonts w:ascii="Calibri" w:eastAsia="Calibri" w:hAnsi="Calibri" w:cs="Times New Roman"/>
    </w:rPr>
  </w:style>
  <w:style w:type="character" w:customStyle="1" w:styleId="DefaultCar">
    <w:name w:val="Default Car"/>
    <w:link w:val="Default"/>
    <w:locked/>
    <w:rsid w:val="00AE1A3D"/>
    <w:rPr>
      <w:rFonts w:ascii="Arial" w:eastAsia="Times New Roman" w:hAnsi="Arial" w:cs="Arial"/>
      <w:color w:val="000000"/>
      <w:sz w:val="24"/>
      <w:szCs w:val="24"/>
      <w:lang w:val="es-ES" w:eastAsia="es-ES"/>
    </w:rPr>
  </w:style>
  <w:style w:type="paragraph" w:customStyle="1" w:styleId="Sinespaciado1">
    <w:name w:val="Sin espaciado1"/>
    <w:link w:val="NoSpacingChar"/>
    <w:qFormat/>
    <w:rsid w:val="00D5573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D5573E"/>
    <w:rPr>
      <w:rFonts w:ascii="Calibri" w:eastAsia="Calibri" w:hAnsi="Calibri" w:cs="Times New Roman"/>
      <w:lang w:val="es-ES"/>
    </w:rPr>
  </w:style>
  <w:style w:type="character" w:customStyle="1" w:styleId="Ttulo3Car">
    <w:name w:val="Título 3 Car"/>
    <w:basedOn w:val="Fuentedeprrafopredeter"/>
    <w:link w:val="Ttulo3"/>
    <w:uiPriority w:val="9"/>
    <w:semiHidden/>
    <w:rsid w:val="005F7F6F"/>
    <w:rPr>
      <w:rFonts w:ascii="Arial Narrow" w:eastAsia="Times New Roman" w:hAnsi="Arial Narrow" w:cs="Times New Roman"/>
      <w:b/>
      <w:bCs/>
      <w:iCs/>
      <w:sz w:val="20"/>
      <w:szCs w:val="24"/>
      <w:lang w:val="es" w:eastAsia="es-ES"/>
    </w:rPr>
  </w:style>
  <w:style w:type="character" w:customStyle="1" w:styleId="Ttulo5Car">
    <w:name w:val="Título 5 Car"/>
    <w:basedOn w:val="Fuentedeprrafopredeter"/>
    <w:link w:val="Ttulo5"/>
    <w:uiPriority w:val="9"/>
    <w:semiHidden/>
    <w:rsid w:val="005F7F6F"/>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5F7F6F"/>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5F7F6F"/>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5F7F6F"/>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5F7F6F"/>
    <w:rPr>
      <w:rFonts w:ascii="Arial Narrow" w:eastAsia="Times New Roman" w:hAnsi="Arial Narrow" w:cs="Times New Roman"/>
      <w:b/>
      <w:iCs/>
      <w:sz w:val="24"/>
      <w:szCs w:val="24"/>
      <w:lang w:val="es" w:eastAsia="es-ES"/>
    </w:rPr>
  </w:style>
  <w:style w:type="paragraph" w:styleId="Ttulo">
    <w:name w:val="Title"/>
    <w:basedOn w:val="Normal"/>
    <w:link w:val="TtuloCar"/>
    <w:uiPriority w:val="10"/>
    <w:qFormat/>
    <w:rsid w:val="005F7F6F"/>
    <w:pPr>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uiPriority w:val="10"/>
    <w:rsid w:val="005F7F6F"/>
    <w:rPr>
      <w:rFonts w:ascii="Times New Roman" w:eastAsia="Times New Roman" w:hAnsi="Times New Roman" w:cs="Times New Roman"/>
      <w:b/>
      <w:sz w:val="24"/>
      <w:szCs w:val="20"/>
      <w:lang w:val="es" w:eastAsia="es-ES"/>
    </w:rPr>
  </w:style>
  <w:style w:type="paragraph" w:customStyle="1" w:styleId="Ttulo10">
    <w:name w:val="Título1"/>
    <w:basedOn w:val="Normal"/>
    <w:rsid w:val="005F7F6F"/>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paragraph" w:styleId="Textoindependiente2">
    <w:name w:val="Body Text 2"/>
    <w:basedOn w:val="Normal"/>
    <w:link w:val="Textoindependiente2Car"/>
    <w:rsid w:val="005F7F6F"/>
    <w:pPr>
      <w:widowControl w:val="0"/>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rsid w:val="005F7F6F"/>
    <w:rPr>
      <w:rFonts w:ascii="Century Gothic" w:eastAsia="Times New Roman" w:hAnsi="Century Gothic" w:cs="Times New Roman"/>
      <w:sz w:val="20"/>
      <w:szCs w:val="20"/>
      <w:lang w:val="es-ES" w:eastAsia="es-ES"/>
    </w:rPr>
  </w:style>
  <w:style w:type="paragraph" w:styleId="Sangradetextonormal">
    <w:name w:val="Body Text Indent"/>
    <w:basedOn w:val="Normal"/>
    <w:link w:val="SangradetextonormalCar"/>
    <w:rsid w:val="005F7F6F"/>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rsid w:val="005F7F6F"/>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5F7F6F"/>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5F7F6F"/>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5F7F6F"/>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5F7F6F"/>
    <w:rPr>
      <w:rFonts w:ascii="Arial" w:eastAsia="Times New Roman" w:hAnsi="Arial" w:cs="Times New Roman"/>
      <w:bCs/>
      <w:iCs/>
      <w:sz w:val="24"/>
      <w:szCs w:val="24"/>
      <w:lang w:val="es" w:eastAsia="es-ES"/>
    </w:rPr>
  </w:style>
  <w:style w:type="character" w:styleId="Hipervnculovisitado">
    <w:name w:val="FollowedHyperlink"/>
    <w:uiPriority w:val="99"/>
    <w:rsid w:val="005F7F6F"/>
    <w:rPr>
      <w:color w:val="800080"/>
      <w:u w:val="single"/>
    </w:rPr>
  </w:style>
  <w:style w:type="character" w:styleId="Textoennegrita">
    <w:name w:val="Strong"/>
    <w:rsid w:val="005F7F6F"/>
    <w:rPr>
      <w:b/>
      <w:bCs/>
    </w:rPr>
  </w:style>
  <w:style w:type="paragraph" w:styleId="Subttulo">
    <w:name w:val="Subtitle"/>
    <w:basedOn w:val="Normal"/>
    <w:next w:val="Normal"/>
    <w:link w:val="SubttuloCar"/>
    <w:uiPriority w:val="11"/>
    <w:qFormat/>
    <w:rsid w:val="005F7F6F"/>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uiPriority w:val="11"/>
    <w:rsid w:val="005F7F6F"/>
    <w:rPr>
      <w:rFonts w:ascii="Arial Narrow" w:eastAsia="Arial Narrow" w:hAnsi="Arial Narrow" w:cs="Arial Narrow"/>
      <w:b/>
      <w:sz w:val="24"/>
      <w:szCs w:val="24"/>
      <w:lang w:val="es-ES" w:eastAsia="es-ES"/>
    </w:rPr>
  </w:style>
  <w:style w:type="character" w:styleId="MquinadeescribirHTML">
    <w:name w:val="HTML Typewriter"/>
    <w:rsid w:val="005F7F6F"/>
    <w:rPr>
      <w:rFonts w:ascii="Courier New" w:eastAsia="Times New Roman" w:hAnsi="Courier New" w:cs="Courier New"/>
      <w:sz w:val="20"/>
      <w:szCs w:val="20"/>
    </w:rPr>
  </w:style>
  <w:style w:type="paragraph" w:styleId="Lista">
    <w:name w:val="List"/>
    <w:basedOn w:val="Normal"/>
    <w:rsid w:val="005F7F6F"/>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5F7F6F"/>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5F7F6F"/>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5F7F6F"/>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5F7F6F"/>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5F7F6F"/>
    <w:rPr>
      <w:rFonts w:ascii="Arial Narrow" w:eastAsia="Times New Roman" w:hAnsi="Arial Narrow" w:cs="Times New Roman"/>
      <w:bCs/>
      <w:iCs/>
      <w:sz w:val="24"/>
      <w:szCs w:val="24"/>
      <w:lang w:val="es" w:eastAsia="es-ES"/>
    </w:rPr>
  </w:style>
  <w:style w:type="paragraph" w:styleId="Cierre">
    <w:name w:val="Closing"/>
    <w:basedOn w:val="Normal"/>
    <w:link w:val="CierreCar"/>
    <w:rsid w:val="005F7F6F"/>
    <w:pPr>
      <w:numPr>
        <w:numId w:val="6"/>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5F7F6F"/>
    <w:rPr>
      <w:rFonts w:ascii="Arial Narrow" w:eastAsia="Times New Roman" w:hAnsi="Arial Narrow" w:cs="Times New Roman"/>
      <w:bCs/>
      <w:iCs/>
      <w:sz w:val="24"/>
      <w:szCs w:val="24"/>
      <w:lang w:val="es" w:eastAsia="es-ES"/>
    </w:rPr>
  </w:style>
  <w:style w:type="paragraph" w:customStyle="1" w:styleId="ListaCC">
    <w:name w:val="Lista CC."/>
    <w:basedOn w:val="Normal"/>
    <w:rsid w:val="005F7F6F"/>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5F7F6F"/>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5F7F6F"/>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5F7F6F"/>
    <w:rPr>
      <w:rFonts w:ascii="Arial Narrow" w:eastAsia="Times New Roman" w:hAnsi="Arial Narrow" w:cs="Times New Roman"/>
      <w:bCs/>
      <w:iCs/>
      <w:sz w:val="24"/>
      <w:szCs w:val="24"/>
      <w:lang w:val="es" w:eastAsia="es-ES"/>
    </w:rPr>
  </w:style>
  <w:style w:type="paragraph" w:customStyle="1" w:styleId="Firmapuesto">
    <w:name w:val="Firma puesto"/>
    <w:basedOn w:val="Firma"/>
    <w:rsid w:val="005F7F6F"/>
  </w:style>
  <w:style w:type="paragraph" w:customStyle="1" w:styleId="Firmaorganizacin">
    <w:name w:val="Firma organización"/>
    <w:basedOn w:val="Firma"/>
    <w:rsid w:val="005F7F6F"/>
  </w:style>
  <w:style w:type="paragraph" w:customStyle="1" w:styleId="Infodocumentosadjuntos">
    <w:name w:val="Info documentos adjuntos"/>
    <w:basedOn w:val="Normal"/>
    <w:rsid w:val="005F7F6F"/>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rsid w:val="005F7F6F"/>
    <w:pPr>
      <w:suppressAutoHyphens/>
    </w:pPr>
    <w:rPr>
      <w:rFonts w:ascii="Arial Narrow" w:hAnsi="Arial Narrow"/>
      <w:b/>
      <w:bCs/>
      <w:iCs/>
    </w:rPr>
  </w:style>
  <w:style w:type="character" w:customStyle="1" w:styleId="AsuntodelcomentarioCar">
    <w:name w:val="Asunto del comentario Car"/>
    <w:basedOn w:val="TextocomentarioCar"/>
    <w:link w:val="Asuntodelcomentario"/>
    <w:rsid w:val="005F7F6F"/>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5F7F6F"/>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5F7F6F"/>
    <w:pPr>
      <w:suppressAutoHyphens/>
      <w:spacing w:after="0" w:line="240" w:lineRule="auto"/>
      <w:jc w:val="both"/>
    </w:pPr>
    <w:rPr>
      <w:rFonts w:ascii="Arial" w:eastAsia="Times New Roman" w:hAnsi="Arial" w:cs="Times New Roman"/>
      <w:sz w:val="20"/>
      <w:szCs w:val="20"/>
      <w:lang w:val="es" w:eastAsia="es-ES"/>
    </w:rPr>
  </w:style>
  <w:style w:type="paragraph" w:styleId="Textodebloque">
    <w:name w:val="Block Text"/>
    <w:basedOn w:val="Normal"/>
    <w:rsid w:val="005F7F6F"/>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rsid w:val="005F7F6F"/>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rsid w:val="005F7F6F"/>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5F7F6F"/>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5F7F6F"/>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5F7F6F"/>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5F7F6F"/>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5F7F6F"/>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5F7F6F"/>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5F7F6F"/>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5F7F6F"/>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5F7F6F"/>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rsid w:val="005F7F6F"/>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5F7F6F"/>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rsid w:val="005F7F6F"/>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rsid w:val="005F7F6F"/>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rsid w:val="005F7F6F"/>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5F7F6F"/>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5F7F6F"/>
    <w:pPr>
      <w:suppressAutoHyphens/>
      <w:spacing w:line="240" w:lineRule="exact"/>
    </w:pPr>
    <w:rPr>
      <w:rFonts w:ascii="Verdana" w:eastAsia="Times New Roman" w:hAnsi="Verdana" w:cs="Verdana"/>
      <w:sz w:val="20"/>
      <w:szCs w:val="20"/>
      <w:lang w:val="en-US"/>
    </w:rPr>
  </w:style>
  <w:style w:type="paragraph" w:customStyle="1" w:styleId="Standard">
    <w:name w:val="Standard"/>
    <w:rsid w:val="005F7F6F"/>
    <w:pPr>
      <w:suppressAutoHyphens/>
      <w:spacing w:after="0" w:line="100" w:lineRule="atLeast"/>
    </w:pPr>
    <w:rPr>
      <w:rFonts w:ascii="Verdana" w:eastAsia="Times New Roman" w:hAnsi="Verdana" w:cs="Verdana"/>
      <w:kern w:val="3"/>
      <w:lang w:val="es-ES" w:eastAsia="es-ES"/>
    </w:rPr>
  </w:style>
  <w:style w:type="character" w:customStyle="1" w:styleId="apple-converted-space">
    <w:name w:val="apple-converted-space"/>
    <w:rsid w:val="005F7F6F"/>
  </w:style>
  <w:style w:type="character" w:styleId="nfasis">
    <w:name w:val="Emphasis"/>
    <w:rsid w:val="005F7F6F"/>
    <w:rPr>
      <w:i/>
      <w:iCs/>
    </w:rPr>
  </w:style>
  <w:style w:type="character" w:customStyle="1" w:styleId="ft">
    <w:name w:val="ft"/>
    <w:rsid w:val="005F7F6F"/>
  </w:style>
  <w:style w:type="paragraph" w:styleId="Textonotapie">
    <w:name w:val="footnote text"/>
    <w:basedOn w:val="Normal"/>
    <w:link w:val="TextonotapieCar"/>
    <w:rsid w:val="005F7F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F7F6F"/>
    <w:rPr>
      <w:rFonts w:ascii="Times New Roman" w:eastAsia="Times New Roman" w:hAnsi="Times New Roman" w:cs="Times New Roman"/>
      <w:sz w:val="20"/>
      <w:szCs w:val="20"/>
      <w:lang w:val="es-ES" w:eastAsia="es-ES"/>
    </w:rPr>
  </w:style>
  <w:style w:type="character" w:styleId="Refdenotaalpie">
    <w:name w:val="footnote reference"/>
    <w:rsid w:val="005F7F6F"/>
    <w:rPr>
      <w:position w:val="0"/>
      <w:vertAlign w:val="superscript"/>
    </w:rPr>
  </w:style>
  <w:style w:type="paragraph" w:customStyle="1" w:styleId="subtitulos">
    <w:name w:val="subtitulos"/>
    <w:basedOn w:val="Normal"/>
    <w:rsid w:val="005F7F6F"/>
    <w:pPr>
      <w:spacing w:before="100" w:after="100" w:line="240" w:lineRule="auto"/>
    </w:pPr>
    <w:rPr>
      <w:rFonts w:ascii="Times New Roman" w:eastAsia="Times New Roman" w:hAnsi="Times New Roman" w:cs="Times New Roman"/>
      <w:sz w:val="24"/>
      <w:szCs w:val="24"/>
      <w:lang w:eastAsia="es-CO"/>
    </w:rPr>
  </w:style>
  <w:style w:type="paragraph" w:customStyle="1" w:styleId="estilo12">
    <w:name w:val="estilo12"/>
    <w:basedOn w:val="Normal"/>
    <w:rsid w:val="005F7F6F"/>
    <w:pPr>
      <w:spacing w:before="100" w:after="100" w:line="240" w:lineRule="auto"/>
    </w:pPr>
    <w:rPr>
      <w:rFonts w:ascii="Times New Roman" w:eastAsia="Times New Roman" w:hAnsi="Times New Roman" w:cs="Times New Roman"/>
      <w:sz w:val="24"/>
      <w:szCs w:val="24"/>
      <w:lang w:eastAsia="es-CO"/>
    </w:rPr>
  </w:style>
  <w:style w:type="character" w:customStyle="1" w:styleId="PuestoCar">
    <w:name w:val="Puesto Car"/>
    <w:basedOn w:val="Fuentedeprrafopredeter"/>
    <w:rsid w:val="005F7F6F"/>
    <w:rPr>
      <w:b/>
      <w:sz w:val="24"/>
      <w:lang w:val="es" w:eastAsia="es-ES"/>
    </w:rPr>
  </w:style>
  <w:style w:type="paragraph" w:customStyle="1" w:styleId="Textoindependiente31">
    <w:name w:val="Texto independiente 31"/>
    <w:basedOn w:val="Normal"/>
    <w:rsid w:val="005F7F6F"/>
    <w:pPr>
      <w:overflowPunct w:val="0"/>
      <w:autoSpaceDE w:val="0"/>
      <w:spacing w:after="0" w:line="240" w:lineRule="auto"/>
      <w:jc w:val="both"/>
    </w:pPr>
    <w:rPr>
      <w:rFonts w:ascii="Tahoma" w:eastAsia="Times New Roman" w:hAnsi="Tahoma" w:cs="Times New Roman"/>
      <w:sz w:val="20"/>
      <w:szCs w:val="20"/>
      <w:lang w:val="es" w:eastAsia="es-ES"/>
    </w:rPr>
  </w:style>
  <w:style w:type="paragraph" w:customStyle="1" w:styleId="Textoindependiente21">
    <w:name w:val="Texto independiente 21"/>
    <w:basedOn w:val="Normal"/>
    <w:rsid w:val="005F7F6F"/>
    <w:pPr>
      <w:widowControl w:val="0"/>
      <w:overflowPunct w:val="0"/>
      <w:autoSpaceDE w:val="0"/>
      <w:spacing w:after="0" w:line="240" w:lineRule="auto"/>
      <w:jc w:val="both"/>
    </w:pPr>
    <w:rPr>
      <w:rFonts w:ascii="Century Gothic" w:eastAsia="Times New Roman" w:hAnsi="Century Gothic" w:cs="Times New Roman"/>
      <w:sz w:val="20"/>
      <w:szCs w:val="20"/>
      <w:lang w:val="es-ES" w:eastAsia="es-ES"/>
    </w:rPr>
  </w:style>
  <w:style w:type="paragraph" w:customStyle="1" w:styleId="Sangra2detindependiente1">
    <w:name w:val="Sangría 2 de t. independiente1"/>
    <w:basedOn w:val="Normal"/>
    <w:rsid w:val="005F7F6F"/>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CUERPOTEXTO">
    <w:name w:val="CUERPO TEXTO"/>
    <w:rsid w:val="005F7F6F"/>
    <w:pPr>
      <w:widowControl w:val="0"/>
      <w:tabs>
        <w:tab w:val="center" w:pos="510"/>
        <w:tab w:val="left" w:pos="1134"/>
      </w:tabs>
      <w:autoSpaceDE w:val="0"/>
      <w:spacing w:before="45" w:after="28" w:line="220" w:lineRule="atLeast"/>
      <w:ind w:firstLine="283"/>
      <w:jc w:val="both"/>
    </w:pPr>
    <w:rPr>
      <w:rFonts w:ascii="Times New Roman" w:eastAsia="Times New Roman" w:hAnsi="Times New Roman" w:cs="Times New Roman"/>
      <w:color w:val="000000"/>
      <w:sz w:val="24"/>
      <w:szCs w:val="24"/>
      <w:lang w:val="es-ES" w:eastAsia="es-ES"/>
    </w:rPr>
  </w:style>
  <w:style w:type="paragraph" w:customStyle="1" w:styleId="OmniPage5">
    <w:name w:val="OmniPage #5"/>
    <w:rsid w:val="005F7F6F"/>
    <w:pPr>
      <w:tabs>
        <w:tab w:val="left" w:pos="107"/>
        <w:tab w:val="right" w:pos="9024"/>
      </w:tabs>
      <w:autoSpaceDE w:val="0"/>
      <w:spacing w:after="0" w:line="240" w:lineRule="auto"/>
      <w:jc w:val="both"/>
    </w:pPr>
    <w:rPr>
      <w:rFonts w:ascii="LinePrinter" w:eastAsia="Times New Roman" w:hAnsi="LinePrinter" w:cs="Times New Roman"/>
      <w:sz w:val="24"/>
      <w:szCs w:val="24"/>
      <w:lang w:val="en-US" w:eastAsia="es-ES"/>
    </w:rPr>
  </w:style>
  <w:style w:type="paragraph" w:styleId="Continuarlista">
    <w:name w:val="List Continue"/>
    <w:basedOn w:val="Normal"/>
    <w:rsid w:val="005F7F6F"/>
    <w:pPr>
      <w:spacing w:after="120" w:line="240" w:lineRule="auto"/>
      <w:ind w:left="283"/>
    </w:pPr>
    <w:rPr>
      <w:rFonts w:ascii="Times New Roman" w:eastAsia="Times New Roman" w:hAnsi="Times New Roman" w:cs="Times New Roman"/>
      <w:sz w:val="24"/>
      <w:szCs w:val="24"/>
      <w:lang w:val="es-ES" w:eastAsia="es-ES"/>
    </w:rPr>
  </w:style>
  <w:style w:type="paragraph" w:customStyle="1" w:styleId="western">
    <w:name w:val="western"/>
    <w:basedOn w:val="Normal"/>
    <w:rsid w:val="005F7F6F"/>
    <w:pPr>
      <w:spacing w:before="100" w:after="100" w:line="240" w:lineRule="auto"/>
    </w:pPr>
    <w:rPr>
      <w:rFonts w:ascii="Times New Roman" w:eastAsia="Times New Roman" w:hAnsi="Times New Roman" w:cs="Times New Roman"/>
      <w:sz w:val="24"/>
      <w:szCs w:val="24"/>
      <w:lang w:val="es-ES" w:eastAsia="es-CO"/>
    </w:rPr>
  </w:style>
  <w:style w:type="paragraph" w:styleId="Textosinformato">
    <w:name w:val="Plain Text"/>
    <w:basedOn w:val="Normal"/>
    <w:link w:val="TextosinformatoCar"/>
    <w:rsid w:val="005F7F6F"/>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5F7F6F"/>
    <w:rPr>
      <w:rFonts w:ascii="Courier New" w:eastAsia="Times New Roman" w:hAnsi="Courier New" w:cs="Times New Roman"/>
      <w:sz w:val="20"/>
      <w:szCs w:val="20"/>
      <w:lang w:val="es-ES" w:eastAsia="es-ES"/>
    </w:rPr>
  </w:style>
  <w:style w:type="paragraph" w:customStyle="1" w:styleId="BodyText31">
    <w:name w:val="Body Text 31"/>
    <w:basedOn w:val="Normal"/>
    <w:rsid w:val="005F7F6F"/>
    <w:pPr>
      <w:widowControl w:val="0"/>
      <w:spacing w:after="0" w:line="240" w:lineRule="auto"/>
      <w:jc w:val="both"/>
    </w:pPr>
    <w:rPr>
      <w:rFonts w:ascii="Arial" w:eastAsia="Times New Roman" w:hAnsi="Arial" w:cs="Times New Roman"/>
      <w:sz w:val="24"/>
      <w:szCs w:val="20"/>
      <w:lang w:val="es" w:eastAsia="es-ES"/>
    </w:rPr>
  </w:style>
  <w:style w:type="paragraph" w:customStyle="1" w:styleId="NormalCharly">
    <w:name w:val="Normal.Charly"/>
    <w:rsid w:val="005F7F6F"/>
    <w:pPr>
      <w:autoSpaceDE w:val="0"/>
      <w:spacing w:after="0" w:line="240" w:lineRule="auto"/>
    </w:pPr>
    <w:rPr>
      <w:rFonts w:ascii="Arial" w:eastAsia="Times New Roman" w:hAnsi="Arial" w:cs="Arial"/>
      <w:lang w:val="es" w:eastAsia="es-ES"/>
    </w:rPr>
  </w:style>
  <w:style w:type="paragraph" w:customStyle="1" w:styleId="imaligncenter">
    <w:name w:val="imalign_center"/>
    <w:basedOn w:val="Normal"/>
    <w:rsid w:val="005F7F6F"/>
    <w:pPr>
      <w:spacing w:after="0" w:line="240" w:lineRule="auto"/>
      <w:jc w:val="center"/>
    </w:pPr>
    <w:rPr>
      <w:rFonts w:ascii="Times New Roman" w:eastAsia="Times New Roman" w:hAnsi="Times New Roman" w:cs="Times New Roman"/>
      <w:sz w:val="24"/>
      <w:szCs w:val="24"/>
      <w:lang w:val="es-ES" w:eastAsia="es-ES"/>
    </w:rPr>
  </w:style>
  <w:style w:type="character" w:customStyle="1" w:styleId="ff25">
    <w:name w:val="ff25"/>
    <w:rsid w:val="005F7F6F"/>
    <w:rPr>
      <w:rFonts w:ascii="Lucida Calligraphy" w:hAnsi="Lucida Calligraphy"/>
    </w:rPr>
  </w:style>
  <w:style w:type="paragraph" w:customStyle="1" w:styleId="Car0">
    <w:name w:val="Car0"/>
    <w:basedOn w:val="Normal"/>
    <w:rsid w:val="005F7F6F"/>
    <w:pPr>
      <w:spacing w:line="240" w:lineRule="exact"/>
    </w:pPr>
    <w:rPr>
      <w:rFonts w:ascii="Verdana" w:eastAsia="Times New Roman" w:hAnsi="Verdana" w:cs="Times New Roman"/>
      <w:sz w:val="20"/>
      <w:szCs w:val="20"/>
      <w:lang w:val="en-US"/>
    </w:rPr>
  </w:style>
  <w:style w:type="paragraph" w:customStyle="1" w:styleId="General">
    <w:name w:val="General"/>
    <w:basedOn w:val="Normal"/>
    <w:rsid w:val="005F7F6F"/>
    <w:pPr>
      <w:spacing w:after="0" w:line="240" w:lineRule="auto"/>
      <w:jc w:val="both"/>
    </w:pPr>
    <w:rPr>
      <w:rFonts w:ascii="Arial" w:eastAsia="Times New Roman" w:hAnsi="Arial" w:cs="Times New Roman"/>
      <w:sz w:val="20"/>
      <w:szCs w:val="20"/>
      <w:lang w:val="es"/>
    </w:rPr>
  </w:style>
  <w:style w:type="character" w:customStyle="1" w:styleId="textonavy1">
    <w:name w:val="texto_navy1"/>
    <w:rsid w:val="005F7F6F"/>
    <w:rPr>
      <w:color w:val="000080"/>
    </w:rPr>
  </w:style>
  <w:style w:type="character" w:styleId="Nmerodepgina">
    <w:name w:val="page number"/>
    <w:rsid w:val="005F7F6F"/>
    <w:rPr>
      <w:rFonts w:eastAsia="Times New Roman" w:cs="Times New Roman"/>
      <w:bCs w:val="0"/>
      <w:iCs w:val="0"/>
      <w:szCs w:val="22"/>
      <w:lang w:val="es-ES"/>
    </w:rPr>
  </w:style>
  <w:style w:type="paragraph" w:customStyle="1" w:styleId="Estilo">
    <w:name w:val="Estilo"/>
    <w:rsid w:val="005F7F6F"/>
    <w:pPr>
      <w:widowControl w:val="0"/>
      <w:autoSpaceDE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5F7F6F"/>
  </w:style>
  <w:style w:type="paragraph" w:customStyle="1" w:styleId="MARITZA2">
    <w:name w:val="MARITZA2"/>
    <w:rsid w:val="005F7F6F"/>
    <w:pPr>
      <w:widowControl w:val="0"/>
      <w:spacing w:after="0" w:line="240" w:lineRule="auto"/>
      <w:jc w:val="both"/>
    </w:pPr>
    <w:rPr>
      <w:rFonts w:ascii="Times New Roman" w:eastAsia="Times New Roman" w:hAnsi="Times New Roman" w:cs="Times New Roman"/>
      <w:sz w:val="24"/>
      <w:szCs w:val="24"/>
      <w:lang w:val="es-ES" w:eastAsia="es-ES"/>
    </w:rPr>
  </w:style>
  <w:style w:type="paragraph" w:customStyle="1" w:styleId="Tibitoc">
    <w:name w:val="Tibitoc"/>
    <w:basedOn w:val="Normal"/>
    <w:rsid w:val="005F7F6F"/>
    <w:pPr>
      <w:widowControl w:val="0"/>
      <w:spacing w:after="0" w:line="240" w:lineRule="auto"/>
      <w:jc w:val="center"/>
    </w:pPr>
    <w:rPr>
      <w:rFonts w:ascii="Arial" w:eastAsia="Times New Roman" w:hAnsi="Arial" w:cs="Times New Roman"/>
      <w:b/>
      <w:sz w:val="24"/>
      <w:szCs w:val="20"/>
      <w:lang w:val="es" w:eastAsia="es-ES"/>
    </w:rPr>
  </w:style>
  <w:style w:type="paragraph" w:styleId="TDC1">
    <w:name w:val="toc 1"/>
    <w:basedOn w:val="Normal"/>
    <w:next w:val="Normal"/>
    <w:autoRedefine/>
    <w:rsid w:val="005F7F6F"/>
    <w:pPr>
      <w:spacing w:before="240" w:after="12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5F7F6F"/>
    <w:pPr>
      <w:spacing w:after="0" w:line="240" w:lineRule="auto"/>
      <w:ind w:left="480"/>
    </w:pPr>
    <w:rPr>
      <w:rFonts w:ascii="Times New Roman" w:eastAsia="Times New Roman" w:hAnsi="Times New Roman" w:cs="Times New Roman"/>
      <w:sz w:val="20"/>
      <w:szCs w:val="20"/>
      <w:lang w:eastAsia="es-ES"/>
    </w:rPr>
  </w:style>
  <w:style w:type="paragraph" w:styleId="TDC2">
    <w:name w:val="toc 2"/>
    <w:basedOn w:val="Normal"/>
    <w:next w:val="Normal"/>
    <w:autoRedefine/>
    <w:rsid w:val="005F7F6F"/>
    <w:pPr>
      <w:spacing w:before="120" w:after="0" w:line="240" w:lineRule="auto"/>
      <w:ind w:left="240"/>
    </w:pPr>
    <w:rPr>
      <w:rFonts w:ascii="Times New Roman" w:eastAsia="Times New Roman" w:hAnsi="Times New Roman" w:cs="Times New Roman"/>
      <w:i/>
      <w:iCs/>
      <w:sz w:val="20"/>
      <w:szCs w:val="20"/>
      <w:lang w:eastAsia="es-ES"/>
    </w:rPr>
  </w:style>
  <w:style w:type="paragraph" w:styleId="TDC4">
    <w:name w:val="toc 4"/>
    <w:basedOn w:val="Normal"/>
    <w:next w:val="Normal"/>
    <w:autoRedefine/>
    <w:rsid w:val="005F7F6F"/>
    <w:pPr>
      <w:spacing w:after="0" w:line="240" w:lineRule="auto"/>
      <w:ind w:left="720"/>
    </w:pPr>
    <w:rPr>
      <w:rFonts w:ascii="Times New Roman" w:eastAsia="Times New Roman" w:hAnsi="Times New Roman" w:cs="Times New Roman"/>
      <w:sz w:val="20"/>
      <w:szCs w:val="20"/>
      <w:lang w:eastAsia="es-ES"/>
    </w:rPr>
  </w:style>
  <w:style w:type="paragraph" w:styleId="TDC5">
    <w:name w:val="toc 5"/>
    <w:basedOn w:val="Normal"/>
    <w:next w:val="Normal"/>
    <w:autoRedefine/>
    <w:rsid w:val="005F7F6F"/>
    <w:pPr>
      <w:spacing w:after="0" w:line="240" w:lineRule="auto"/>
      <w:ind w:left="960"/>
    </w:pPr>
    <w:rPr>
      <w:rFonts w:ascii="Times New Roman" w:eastAsia="Times New Roman" w:hAnsi="Times New Roman" w:cs="Times New Roman"/>
      <w:sz w:val="20"/>
      <w:szCs w:val="20"/>
      <w:lang w:eastAsia="es-ES"/>
    </w:rPr>
  </w:style>
  <w:style w:type="paragraph" w:styleId="TDC6">
    <w:name w:val="toc 6"/>
    <w:basedOn w:val="Normal"/>
    <w:next w:val="Normal"/>
    <w:autoRedefine/>
    <w:rsid w:val="005F7F6F"/>
    <w:pPr>
      <w:spacing w:after="0" w:line="240" w:lineRule="auto"/>
      <w:ind w:left="1200"/>
    </w:pPr>
    <w:rPr>
      <w:rFonts w:ascii="Times New Roman" w:eastAsia="Times New Roman" w:hAnsi="Times New Roman" w:cs="Times New Roman"/>
      <w:sz w:val="20"/>
      <w:szCs w:val="20"/>
      <w:lang w:eastAsia="es-ES"/>
    </w:rPr>
  </w:style>
  <w:style w:type="paragraph" w:styleId="TDC7">
    <w:name w:val="toc 7"/>
    <w:basedOn w:val="Normal"/>
    <w:next w:val="Normal"/>
    <w:autoRedefine/>
    <w:rsid w:val="005F7F6F"/>
    <w:pPr>
      <w:spacing w:after="0" w:line="240" w:lineRule="auto"/>
      <w:ind w:left="1440"/>
    </w:pPr>
    <w:rPr>
      <w:rFonts w:ascii="Times New Roman" w:eastAsia="Times New Roman" w:hAnsi="Times New Roman" w:cs="Times New Roman"/>
      <w:sz w:val="20"/>
      <w:szCs w:val="20"/>
      <w:lang w:eastAsia="es-ES"/>
    </w:rPr>
  </w:style>
  <w:style w:type="paragraph" w:styleId="TDC8">
    <w:name w:val="toc 8"/>
    <w:basedOn w:val="Normal"/>
    <w:next w:val="Normal"/>
    <w:autoRedefine/>
    <w:rsid w:val="005F7F6F"/>
    <w:pPr>
      <w:spacing w:after="0" w:line="240" w:lineRule="auto"/>
      <w:ind w:left="1680"/>
    </w:pPr>
    <w:rPr>
      <w:rFonts w:ascii="Times New Roman" w:eastAsia="Times New Roman" w:hAnsi="Times New Roman" w:cs="Times New Roman"/>
      <w:sz w:val="20"/>
      <w:szCs w:val="20"/>
      <w:lang w:eastAsia="es-ES"/>
    </w:rPr>
  </w:style>
  <w:style w:type="paragraph" w:styleId="TDC9">
    <w:name w:val="toc 9"/>
    <w:basedOn w:val="Normal"/>
    <w:next w:val="Normal"/>
    <w:autoRedefine/>
    <w:rsid w:val="005F7F6F"/>
    <w:pPr>
      <w:spacing w:after="0" w:line="240" w:lineRule="auto"/>
      <w:ind w:left="1920"/>
    </w:pPr>
    <w:rPr>
      <w:rFonts w:ascii="Times New Roman" w:eastAsia="Times New Roman" w:hAnsi="Times New Roman" w:cs="Times New Roman"/>
      <w:sz w:val="20"/>
      <w:szCs w:val="20"/>
      <w:lang w:eastAsia="es-ES"/>
    </w:rPr>
  </w:style>
  <w:style w:type="paragraph" w:customStyle="1" w:styleId="BodyText22">
    <w:name w:val="Body Text 22"/>
    <w:basedOn w:val="Normal"/>
    <w:rsid w:val="005F7F6F"/>
    <w:pPr>
      <w:widowControl w:val="0"/>
      <w:spacing w:after="0" w:line="240" w:lineRule="auto"/>
      <w:jc w:val="both"/>
    </w:pPr>
    <w:rPr>
      <w:rFonts w:ascii="Arial" w:eastAsia="MS Mincho" w:hAnsi="Arial" w:cs="Times New Roman"/>
      <w:szCs w:val="20"/>
      <w:lang w:eastAsia="es-ES"/>
    </w:rPr>
  </w:style>
  <w:style w:type="paragraph" w:customStyle="1" w:styleId="olv2">
    <w:name w:val="olv2"/>
    <w:basedOn w:val="Default"/>
    <w:next w:val="Default"/>
    <w:rsid w:val="005F7F6F"/>
    <w:pPr>
      <w:autoSpaceDN/>
      <w:adjustRightInd/>
    </w:pPr>
    <w:rPr>
      <w:rFonts w:ascii="BJPJJB+Verdana" w:hAnsi="BJPJJB+Verdana" w:cs="Times New Roman"/>
      <w:color w:val="auto"/>
    </w:rPr>
  </w:style>
  <w:style w:type="paragraph" w:customStyle="1" w:styleId="olv3">
    <w:name w:val="olv3"/>
    <w:basedOn w:val="Default"/>
    <w:next w:val="Default"/>
    <w:rsid w:val="005F7F6F"/>
    <w:pPr>
      <w:autoSpaceDN/>
      <w:adjustRightInd/>
    </w:pPr>
    <w:rPr>
      <w:rFonts w:ascii="BJPJJB+Verdana" w:hAnsi="BJPJJB+Verdana" w:cs="Times New Roman"/>
      <w:color w:val="auto"/>
    </w:rPr>
  </w:style>
  <w:style w:type="paragraph" w:customStyle="1" w:styleId="Body">
    <w:name w:val="Body"/>
    <w:basedOn w:val="Normal"/>
    <w:rsid w:val="005F7F6F"/>
    <w:pPr>
      <w:tabs>
        <w:tab w:val="left" w:pos="567"/>
      </w:tabs>
      <w:spacing w:after="0" w:line="240" w:lineRule="auto"/>
      <w:jc w:val="both"/>
    </w:pPr>
    <w:rPr>
      <w:rFonts w:ascii="Tahoma" w:eastAsia="Times New Roman" w:hAnsi="Tahoma" w:cs="Times New Roman"/>
      <w:sz w:val="24"/>
      <w:szCs w:val="24"/>
      <w:lang w:val="es" w:eastAsia="es-ES"/>
    </w:rPr>
  </w:style>
  <w:style w:type="paragraph" w:customStyle="1" w:styleId="E">
    <w:name w:val="E"/>
    <w:basedOn w:val="Normal"/>
    <w:next w:val="Normal"/>
    <w:rsid w:val="005F7F6F"/>
    <w:pPr>
      <w:spacing w:after="0" w:line="240" w:lineRule="auto"/>
      <w:jc w:val="center"/>
    </w:pPr>
    <w:rPr>
      <w:rFonts w:ascii="Arial" w:eastAsia="Times New Roman" w:hAnsi="Arial" w:cs="Arial"/>
      <w:b/>
      <w:bCs/>
      <w:i/>
      <w:iCs/>
      <w:sz w:val="24"/>
      <w:szCs w:val="24"/>
      <w:lang w:eastAsia="es-ES"/>
    </w:rPr>
  </w:style>
  <w:style w:type="paragraph" w:customStyle="1" w:styleId="CM46">
    <w:name w:val="CM46"/>
    <w:basedOn w:val="Normal"/>
    <w:next w:val="Normal"/>
    <w:rsid w:val="005F7F6F"/>
    <w:pPr>
      <w:autoSpaceDE w:val="0"/>
      <w:spacing w:after="0" w:line="240" w:lineRule="auto"/>
    </w:pPr>
    <w:rPr>
      <w:rFonts w:ascii="Arial" w:eastAsia="Times New Roman" w:hAnsi="Arial" w:cs="Arial"/>
      <w:sz w:val="24"/>
      <w:szCs w:val="24"/>
      <w:lang w:val="es-ES" w:eastAsia="es-ES"/>
    </w:rPr>
  </w:style>
  <w:style w:type="paragraph" w:customStyle="1" w:styleId="xl100">
    <w:name w:val="xl100"/>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b/>
      <w:bCs/>
      <w:sz w:val="12"/>
      <w:szCs w:val="12"/>
      <w:lang w:val="es-ES" w:eastAsia="es-ES"/>
    </w:rPr>
  </w:style>
  <w:style w:type="paragraph" w:customStyle="1" w:styleId="xl101">
    <w:name w:val="xl101"/>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b/>
      <w:bCs/>
      <w:sz w:val="12"/>
      <w:szCs w:val="12"/>
      <w:lang w:val="es-ES" w:eastAsia="es-ES"/>
    </w:rPr>
  </w:style>
  <w:style w:type="paragraph" w:customStyle="1" w:styleId="xl102">
    <w:name w:val="xl102"/>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sz w:val="12"/>
      <w:szCs w:val="12"/>
      <w:lang w:val="es-ES" w:eastAsia="es-ES"/>
    </w:rPr>
  </w:style>
  <w:style w:type="paragraph" w:customStyle="1" w:styleId="xl103">
    <w:name w:val="xl103"/>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sz w:val="12"/>
      <w:szCs w:val="12"/>
      <w:lang w:val="es-ES" w:eastAsia="es-ES"/>
    </w:rPr>
  </w:style>
  <w:style w:type="paragraph" w:customStyle="1" w:styleId="xl104">
    <w:name w:val="xl104"/>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pPr>
    <w:rPr>
      <w:rFonts w:ascii="Arial Narrow" w:eastAsia="Times New Roman" w:hAnsi="Arial Narrow" w:cs="Times New Roman"/>
      <w:sz w:val="12"/>
      <w:szCs w:val="12"/>
      <w:lang w:val="es-ES" w:eastAsia="es-ES"/>
    </w:rPr>
  </w:style>
  <w:style w:type="paragraph" w:customStyle="1" w:styleId="xl105">
    <w:name w:val="xl105"/>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pPr>
    <w:rPr>
      <w:rFonts w:ascii="Arial Narrow" w:eastAsia="Times New Roman" w:hAnsi="Arial Narrow" w:cs="Times New Roman"/>
      <w:sz w:val="12"/>
      <w:szCs w:val="12"/>
      <w:lang w:val="es-ES" w:eastAsia="es-ES"/>
    </w:rPr>
  </w:style>
  <w:style w:type="paragraph" w:customStyle="1" w:styleId="xl106">
    <w:name w:val="xl106"/>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07">
    <w:name w:val="xl107"/>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pPr>
    <w:rPr>
      <w:rFonts w:ascii="Arial Narrow" w:eastAsia="Times New Roman" w:hAnsi="Arial Narrow" w:cs="Times New Roman"/>
      <w:sz w:val="12"/>
      <w:szCs w:val="12"/>
      <w:lang w:val="es-ES" w:eastAsia="es-ES"/>
    </w:rPr>
  </w:style>
  <w:style w:type="paragraph" w:customStyle="1" w:styleId="xl108">
    <w:name w:val="xl108"/>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Narrow" w:eastAsia="Times New Roman" w:hAnsi="Arial Narrow" w:cs="Times New Roman"/>
      <w:sz w:val="12"/>
      <w:szCs w:val="12"/>
      <w:lang w:val="es-ES" w:eastAsia="es-ES"/>
    </w:rPr>
  </w:style>
  <w:style w:type="paragraph" w:customStyle="1" w:styleId="xl109">
    <w:name w:val="xl109"/>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b/>
      <w:bCs/>
      <w:sz w:val="12"/>
      <w:szCs w:val="12"/>
      <w:lang w:val="es-ES" w:eastAsia="es-ES"/>
    </w:rPr>
  </w:style>
  <w:style w:type="paragraph" w:customStyle="1" w:styleId="xl110">
    <w:name w:val="xl110"/>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Narrow" w:eastAsia="Times New Roman" w:hAnsi="Arial Narrow" w:cs="Times New Roman"/>
      <w:sz w:val="12"/>
      <w:szCs w:val="12"/>
      <w:lang w:val="es-ES" w:eastAsia="es-ES"/>
    </w:rPr>
  </w:style>
  <w:style w:type="paragraph" w:customStyle="1" w:styleId="xl111">
    <w:name w:val="xl111"/>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Narrow" w:eastAsia="Times New Roman" w:hAnsi="Arial Narrow" w:cs="Times New Roman"/>
      <w:sz w:val="12"/>
      <w:szCs w:val="12"/>
      <w:lang w:val="es-ES" w:eastAsia="es-ES"/>
    </w:rPr>
  </w:style>
  <w:style w:type="paragraph" w:customStyle="1" w:styleId="xl112">
    <w:name w:val="xl112"/>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sz w:val="12"/>
      <w:szCs w:val="12"/>
      <w:lang w:val="es-ES" w:eastAsia="es-ES"/>
    </w:rPr>
  </w:style>
  <w:style w:type="paragraph" w:customStyle="1" w:styleId="xl113">
    <w:name w:val="xl113"/>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Narrow" w:eastAsia="Times New Roman" w:hAnsi="Arial Narrow" w:cs="Times New Roman"/>
      <w:sz w:val="12"/>
      <w:szCs w:val="12"/>
      <w:lang w:val="es-ES" w:eastAsia="es-ES"/>
    </w:rPr>
  </w:style>
  <w:style w:type="paragraph" w:customStyle="1" w:styleId="xl114">
    <w:name w:val="xl114"/>
    <w:basedOn w:val="Normal"/>
    <w:rsid w:val="005F7F6F"/>
    <w:pP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5">
    <w:name w:val="xl115"/>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6">
    <w:name w:val="xl116"/>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7">
    <w:name w:val="xl117"/>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8">
    <w:name w:val="xl118"/>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19">
    <w:name w:val="xl119"/>
    <w:basedOn w:val="Normal"/>
    <w:rsid w:val="005F7F6F"/>
    <w:pP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0">
    <w:name w:val="xl120"/>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1">
    <w:name w:val="xl121"/>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22">
    <w:name w:val="xl122"/>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23">
    <w:name w:val="xl123"/>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24">
    <w:name w:val="xl124"/>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25">
    <w:name w:val="xl125"/>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b/>
      <w:bCs/>
      <w:sz w:val="12"/>
      <w:szCs w:val="12"/>
      <w:lang w:val="es-ES" w:eastAsia="es-ES"/>
    </w:rPr>
  </w:style>
  <w:style w:type="paragraph" w:customStyle="1" w:styleId="xl126">
    <w:name w:val="xl126"/>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7">
    <w:name w:val="xl127"/>
    <w:basedOn w:val="Normal"/>
    <w:rsid w:val="005F7F6F"/>
    <w:pP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8">
    <w:name w:val="xl128"/>
    <w:basedOn w:val="Normal"/>
    <w:rsid w:val="005F7F6F"/>
    <w:pP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9">
    <w:name w:val="xl129"/>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0">
    <w:name w:val="xl130"/>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1">
    <w:name w:val="xl131"/>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2">
    <w:name w:val="xl132"/>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b/>
      <w:bCs/>
      <w:sz w:val="12"/>
      <w:szCs w:val="12"/>
      <w:lang w:val="es-ES" w:eastAsia="es-ES"/>
    </w:rPr>
  </w:style>
  <w:style w:type="paragraph" w:customStyle="1" w:styleId="xl133">
    <w:name w:val="xl133"/>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b/>
      <w:bCs/>
      <w:sz w:val="12"/>
      <w:szCs w:val="12"/>
      <w:lang w:val="es-ES" w:eastAsia="es-ES"/>
    </w:rPr>
  </w:style>
  <w:style w:type="paragraph" w:customStyle="1" w:styleId="xl134">
    <w:name w:val="xl134"/>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b/>
      <w:bCs/>
      <w:sz w:val="12"/>
      <w:szCs w:val="12"/>
      <w:lang w:val="es-ES" w:eastAsia="es-ES"/>
    </w:rPr>
  </w:style>
  <w:style w:type="paragraph" w:customStyle="1" w:styleId="xl135">
    <w:name w:val="xl135"/>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right"/>
    </w:pPr>
    <w:rPr>
      <w:rFonts w:ascii="Arial Narrow" w:eastAsia="Times New Roman" w:hAnsi="Arial Narrow" w:cs="Times New Roman"/>
      <w:sz w:val="12"/>
      <w:szCs w:val="12"/>
      <w:lang w:val="es-ES" w:eastAsia="es-ES"/>
    </w:rPr>
  </w:style>
  <w:style w:type="paragraph" w:customStyle="1" w:styleId="xl136">
    <w:name w:val="xl136"/>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7">
    <w:name w:val="xl137"/>
    <w:basedOn w:val="Normal"/>
    <w:rsid w:val="005F7F6F"/>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8">
    <w:name w:val="xl138"/>
    <w:basedOn w:val="Normal"/>
    <w:rsid w:val="005F7F6F"/>
    <w:pP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9">
    <w:name w:val="xl139"/>
    <w:basedOn w:val="Normal"/>
    <w:rsid w:val="005F7F6F"/>
    <w:pPr>
      <w:spacing w:before="100" w:after="100"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40">
    <w:name w:val="xl140"/>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right"/>
    </w:pPr>
    <w:rPr>
      <w:rFonts w:ascii="Arial Narrow" w:eastAsia="Times New Roman" w:hAnsi="Arial Narrow" w:cs="Times New Roman"/>
      <w:sz w:val="12"/>
      <w:szCs w:val="12"/>
      <w:lang w:val="es-ES" w:eastAsia="es-ES"/>
    </w:rPr>
  </w:style>
  <w:style w:type="paragraph" w:customStyle="1" w:styleId="xl141">
    <w:name w:val="xl141"/>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pPr>
    <w:rPr>
      <w:rFonts w:ascii="Arial Narrow" w:eastAsia="Times New Roman" w:hAnsi="Arial Narrow" w:cs="Times New Roman"/>
      <w:sz w:val="12"/>
      <w:szCs w:val="12"/>
      <w:lang w:val="es-ES" w:eastAsia="es-ES"/>
    </w:rPr>
  </w:style>
  <w:style w:type="paragraph" w:customStyle="1" w:styleId="xl142">
    <w:name w:val="xl142"/>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pPr>
    <w:rPr>
      <w:rFonts w:ascii="Arial Narrow" w:eastAsia="Times New Roman" w:hAnsi="Arial Narrow" w:cs="Times New Roman"/>
      <w:sz w:val="12"/>
      <w:szCs w:val="12"/>
      <w:lang w:val="es-ES" w:eastAsia="es-ES"/>
    </w:rPr>
  </w:style>
  <w:style w:type="paragraph" w:customStyle="1" w:styleId="xl143">
    <w:name w:val="xl143"/>
    <w:basedOn w:val="Normal"/>
    <w:rsid w:val="005F7F6F"/>
    <w:pPr>
      <w:pBdr>
        <w:top w:val="single" w:sz="4" w:space="0" w:color="000000"/>
        <w:left w:val="single" w:sz="4" w:space="0" w:color="000000"/>
        <w:bottom w:val="single" w:sz="4" w:space="0" w:color="000000"/>
        <w:right w:val="single" w:sz="4" w:space="0" w:color="000000"/>
      </w:pBdr>
      <w:shd w:val="clear" w:color="auto" w:fill="EEECE1"/>
      <w:spacing w:before="100" w:after="100" w:line="240" w:lineRule="auto"/>
      <w:jc w:val="center"/>
    </w:pPr>
    <w:rPr>
      <w:rFonts w:ascii="Arial Narrow" w:eastAsia="Times New Roman" w:hAnsi="Arial Narrow" w:cs="Times New Roman"/>
      <w:sz w:val="12"/>
      <w:szCs w:val="12"/>
      <w:lang w:val="es-ES" w:eastAsia="es-ES"/>
    </w:rPr>
  </w:style>
  <w:style w:type="paragraph" w:customStyle="1" w:styleId="xl63">
    <w:name w:val="xl63"/>
    <w:basedOn w:val="Normal"/>
    <w:rsid w:val="005F7F6F"/>
    <w:pPr>
      <w:pBdr>
        <w:top w:val="single" w:sz="8" w:space="0" w:color="000000"/>
        <w:left w:val="single" w:sz="8" w:space="0" w:color="000000"/>
        <w:bottom w:val="single" w:sz="8" w:space="0" w:color="000000"/>
        <w:right w:val="single" w:sz="8" w:space="0" w:color="000000"/>
      </w:pBdr>
      <w:spacing w:before="100" w:after="100" w:line="240" w:lineRule="auto"/>
      <w:jc w:val="center"/>
      <w:textAlignment w:val="center"/>
    </w:pPr>
    <w:rPr>
      <w:rFonts w:ascii="Arial" w:eastAsia="Times New Roman" w:hAnsi="Arial" w:cs="Arial"/>
      <w:b/>
      <w:bCs/>
      <w:color w:val="000000"/>
      <w:sz w:val="18"/>
      <w:szCs w:val="18"/>
      <w:lang w:val="es" w:eastAsia="es"/>
    </w:rPr>
  </w:style>
  <w:style w:type="paragraph" w:customStyle="1" w:styleId="xl64">
    <w:name w:val="xl64"/>
    <w:basedOn w:val="Normal"/>
    <w:rsid w:val="005F7F6F"/>
    <w:pPr>
      <w:spacing w:before="100" w:after="100" w:line="240" w:lineRule="auto"/>
      <w:jc w:val="center"/>
      <w:textAlignment w:val="center"/>
    </w:pPr>
    <w:rPr>
      <w:rFonts w:ascii="Arial" w:eastAsia="Times New Roman" w:hAnsi="Arial" w:cs="Arial"/>
      <w:b/>
      <w:bCs/>
      <w:color w:val="000000"/>
      <w:sz w:val="18"/>
      <w:szCs w:val="18"/>
      <w:lang w:val="es" w:eastAsia="es"/>
    </w:rPr>
  </w:style>
  <w:style w:type="paragraph" w:customStyle="1" w:styleId="xl65">
    <w:name w:val="xl65"/>
    <w:basedOn w:val="Normal"/>
    <w:rsid w:val="005F7F6F"/>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cs="Arial"/>
      <w:b/>
      <w:bCs/>
      <w:color w:val="000000"/>
      <w:sz w:val="18"/>
      <w:szCs w:val="18"/>
      <w:lang w:val="es" w:eastAsia="es"/>
    </w:rPr>
  </w:style>
  <w:style w:type="paragraph" w:customStyle="1" w:styleId="xl66">
    <w:name w:val="xl66"/>
    <w:basedOn w:val="Normal"/>
    <w:rsid w:val="005F7F6F"/>
    <w:pPr>
      <w:spacing w:before="100" w:after="100" w:line="240" w:lineRule="auto"/>
    </w:pPr>
    <w:rPr>
      <w:rFonts w:ascii="Times New Roman" w:eastAsia="Times New Roman" w:hAnsi="Times New Roman" w:cs="Times New Roman"/>
      <w:b/>
      <w:bCs/>
      <w:sz w:val="24"/>
      <w:szCs w:val="24"/>
      <w:lang w:val="es" w:eastAsia="es"/>
    </w:rPr>
  </w:style>
  <w:style w:type="paragraph" w:customStyle="1" w:styleId="p1">
    <w:name w:val="p1"/>
    <w:basedOn w:val="Normal"/>
    <w:rsid w:val="005F7F6F"/>
    <w:pPr>
      <w:spacing w:before="100" w:after="100" w:line="240" w:lineRule="auto"/>
    </w:pPr>
    <w:rPr>
      <w:rFonts w:ascii="Times New Roman" w:eastAsia="Times New Roman" w:hAnsi="Times New Roman" w:cs="Times New Roman"/>
      <w:sz w:val="24"/>
      <w:szCs w:val="24"/>
      <w:lang w:eastAsia="es-CO"/>
    </w:rPr>
  </w:style>
  <w:style w:type="paragraph" w:customStyle="1" w:styleId="Textosinformato1">
    <w:name w:val="Texto sin formato1"/>
    <w:basedOn w:val="Normal"/>
    <w:rsid w:val="005F7F6F"/>
    <w:pPr>
      <w:spacing w:after="0" w:line="240" w:lineRule="auto"/>
    </w:pPr>
    <w:rPr>
      <w:rFonts w:ascii="Courier New" w:eastAsia="Times New Roman" w:hAnsi="Courier New" w:cs="Times New Roman"/>
      <w:sz w:val="20"/>
      <w:szCs w:val="20"/>
      <w:lang w:eastAsia="es-ES"/>
    </w:rPr>
  </w:style>
  <w:style w:type="paragraph" w:customStyle="1" w:styleId="Textoindependiente32">
    <w:name w:val="Texto independiente 32"/>
    <w:basedOn w:val="Normal"/>
    <w:rsid w:val="005F7F6F"/>
    <w:pPr>
      <w:tabs>
        <w:tab w:val="left" w:pos="-284"/>
      </w:tabs>
      <w:spacing w:after="0" w:line="240" w:lineRule="auto"/>
      <w:jc w:val="both"/>
    </w:pPr>
    <w:rPr>
      <w:rFonts w:ascii="Arial" w:eastAsia="Times New Roman" w:hAnsi="Arial" w:cs="Times New Roman"/>
      <w:b/>
      <w:sz w:val="28"/>
      <w:szCs w:val="20"/>
      <w:lang w:eastAsia="es-ES"/>
    </w:rPr>
  </w:style>
  <w:style w:type="character" w:styleId="nfasisintenso">
    <w:name w:val="Intense Emphasis"/>
    <w:basedOn w:val="Fuentedeprrafopredeter"/>
    <w:rsid w:val="005F7F6F"/>
    <w:rPr>
      <w:b/>
      <w:bCs/>
      <w:i/>
      <w:iCs/>
      <w:color w:val="4F81BD"/>
    </w:rPr>
  </w:style>
  <w:style w:type="numbering" w:customStyle="1" w:styleId="LFO1">
    <w:name w:val="LFO1"/>
    <w:basedOn w:val="Sinlista"/>
    <w:rsid w:val="005F7F6F"/>
  </w:style>
  <w:style w:type="numbering" w:customStyle="1" w:styleId="LFO2">
    <w:name w:val="LFO2"/>
    <w:basedOn w:val="Sinlista"/>
    <w:rsid w:val="005F7F6F"/>
  </w:style>
  <w:style w:type="character" w:customStyle="1" w:styleId="vortalspan">
    <w:name w:val="vortalspan"/>
    <w:basedOn w:val="Fuentedeprrafopredeter"/>
    <w:rsid w:val="005F7F6F"/>
  </w:style>
  <w:style w:type="paragraph" w:styleId="Lista3">
    <w:name w:val="List 3"/>
    <w:basedOn w:val="Normal"/>
    <w:uiPriority w:val="99"/>
    <w:semiHidden/>
    <w:unhideWhenUsed/>
    <w:rsid w:val="005F7F6F"/>
    <w:pPr>
      <w:suppressAutoHyphens/>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customStyle="1" w:styleId="msonormal0">
    <w:name w:val="msonormal"/>
    <w:basedOn w:val="Normal"/>
    <w:rsid w:val="005F7F6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39"/>
    <w:rsid w:val="005F7F6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F7F6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F7F6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5F7F6F"/>
    <w:rPr>
      <w:rFonts w:ascii="ArialNarrow" w:hAnsi="ArialNarrow" w:hint="default"/>
      <w:b w:val="0"/>
      <w:bCs w:val="0"/>
      <w:i w:val="0"/>
      <w:iCs w:val="0"/>
      <w:color w:val="000000"/>
      <w:sz w:val="18"/>
      <w:szCs w:val="18"/>
    </w:rPr>
  </w:style>
  <w:style w:type="paragraph" w:styleId="Descripcin">
    <w:name w:val="caption"/>
    <w:basedOn w:val="Normal"/>
    <w:next w:val="Normal"/>
    <w:uiPriority w:val="35"/>
    <w:unhideWhenUsed/>
    <w:qFormat/>
    <w:rsid w:val="005F7F6F"/>
    <w:pPr>
      <w:suppressAutoHyphens/>
      <w:spacing w:after="200" w:line="240" w:lineRule="auto"/>
    </w:pPr>
    <w:rPr>
      <w:rFonts w:ascii="Times New Roman" w:eastAsia="Times New Roman" w:hAnsi="Times New Roman" w:cs="Times New Roman"/>
      <w:i/>
      <w:iCs/>
      <w:color w:val="44546A" w:themeColor="text2"/>
      <w:sz w:val="18"/>
      <w:szCs w:val="18"/>
      <w:lang w:val="es-ES" w:eastAsia="es-ES"/>
    </w:rPr>
  </w:style>
  <w:style w:type="numbering" w:customStyle="1" w:styleId="Listaactual1">
    <w:name w:val="Lista actual1"/>
    <w:uiPriority w:val="99"/>
    <w:rsid w:val="005F7F6F"/>
    <w:pPr>
      <w:numPr>
        <w:numId w:val="7"/>
      </w:numPr>
    </w:pPr>
  </w:style>
  <w:style w:type="table" w:customStyle="1" w:styleId="8">
    <w:name w:val="8"/>
    <w:basedOn w:val="Tablanormal"/>
    <w:rsid w:val="003B4ADE"/>
    <w:pPr>
      <w:widowControl w:val="0"/>
      <w:autoSpaceDE w:val="0"/>
      <w:autoSpaceDN w:val="0"/>
      <w:spacing w:after="0" w:line="240" w:lineRule="auto"/>
    </w:pPr>
    <w:rPr>
      <w:rFonts w:ascii="Times New Roman" w:eastAsia="Times New Roman" w:hAnsi="Times New Roman" w:cs="Times New Roman"/>
      <w:sz w:val="24"/>
      <w:szCs w:val="24"/>
      <w:lang w:val="en-US" w:eastAsia="es-CO"/>
    </w:rPr>
    <w:tblPr>
      <w:tblStyleRowBandSize w:val="1"/>
      <w:tblStyleColBandSize w:val="1"/>
      <w:tblCellMar>
        <w:left w:w="0" w:type="dxa"/>
        <w:right w:w="0" w:type="dxa"/>
      </w:tblCellMar>
    </w:tblPr>
  </w:style>
  <w:style w:type="table" w:customStyle="1" w:styleId="Tablaconcuadrcula5">
    <w:name w:val="Tabla con cuadrícula5"/>
    <w:basedOn w:val="Tablanormal"/>
    <w:next w:val="Tablaconcuadrcula"/>
    <w:uiPriority w:val="39"/>
    <w:rsid w:val="003B4ADE"/>
    <w:pPr>
      <w:spacing w:after="0" w:line="240" w:lineRule="auto"/>
    </w:pPr>
    <w:rPr>
      <w:rFonts w:ascii="Times New Roman" w:eastAsia="Times New Roman"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7"/>
    <w:basedOn w:val="Tablanormal"/>
    <w:rsid w:val="003B4ADE"/>
    <w:pPr>
      <w:widowControl w:val="0"/>
      <w:autoSpaceDE w:val="0"/>
      <w:autoSpaceDN w:val="0"/>
      <w:spacing w:after="0" w:line="240" w:lineRule="auto"/>
    </w:pPr>
    <w:rPr>
      <w:rFonts w:ascii="Times New Roman" w:eastAsia="Times New Roman" w:hAnsi="Times New Roman" w:cs="Times New Roman"/>
      <w:sz w:val="24"/>
      <w:szCs w:val="24"/>
      <w:lang w:val="en-US" w:eastAsia="es-CO"/>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69833">
      <w:bodyDiv w:val="1"/>
      <w:marLeft w:val="0"/>
      <w:marRight w:val="0"/>
      <w:marTop w:val="0"/>
      <w:marBottom w:val="0"/>
      <w:divBdr>
        <w:top w:val="none" w:sz="0" w:space="0" w:color="auto"/>
        <w:left w:val="none" w:sz="0" w:space="0" w:color="auto"/>
        <w:bottom w:val="none" w:sz="0" w:space="0" w:color="auto"/>
        <w:right w:val="none" w:sz="0" w:space="0" w:color="auto"/>
      </w:divBdr>
      <w:divsChild>
        <w:div w:id="264924241">
          <w:marLeft w:val="0"/>
          <w:marRight w:val="0"/>
          <w:marTop w:val="0"/>
          <w:marBottom w:val="0"/>
          <w:divBdr>
            <w:top w:val="none" w:sz="0" w:space="0" w:color="auto"/>
            <w:left w:val="none" w:sz="0" w:space="0" w:color="auto"/>
            <w:bottom w:val="none" w:sz="0" w:space="0" w:color="auto"/>
            <w:right w:val="none" w:sz="0" w:space="0" w:color="auto"/>
          </w:divBdr>
          <w:divsChild>
            <w:div w:id="10766261">
              <w:marLeft w:val="0"/>
              <w:marRight w:val="0"/>
              <w:marTop w:val="0"/>
              <w:marBottom w:val="0"/>
              <w:divBdr>
                <w:top w:val="single" w:sz="12" w:space="1" w:color="0B57D0"/>
                <w:left w:val="single" w:sz="12" w:space="2" w:color="0B57D0"/>
                <w:bottom w:val="single" w:sz="12" w:space="1" w:color="0B57D0"/>
                <w:right w:val="single" w:sz="12" w:space="2" w:color="0B57D0"/>
              </w:divBdr>
              <w:divsChild>
                <w:div w:id="6940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4142</Words>
  <Characters>22786</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LUISA MARIA GOMEZ MURIEL</cp:lastModifiedBy>
  <cp:revision>5</cp:revision>
  <cp:lastPrinted>2018-02-23T14:55:00Z</cp:lastPrinted>
  <dcterms:created xsi:type="dcterms:W3CDTF">2024-09-09T14:08:00Z</dcterms:created>
  <dcterms:modified xsi:type="dcterms:W3CDTF">2024-09-09T14:39:00Z</dcterms:modified>
</cp:coreProperties>
</file>