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967" w:rsidRDefault="00E16967" w:rsidP="00E16967">
      <w:pPr>
        <w:ind w:left="737" w:right="340"/>
        <w:jc w:val="center"/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b/>
          <w:sz w:val="18"/>
          <w:szCs w:val="18"/>
        </w:rPr>
        <w:t>ANEXO 2</w:t>
      </w:r>
      <w:r w:rsidRPr="009B4C98">
        <w:rPr>
          <w:rFonts w:ascii="Arial Narrow" w:hAnsi="Arial Narrow"/>
          <w:b/>
          <w:sz w:val="18"/>
          <w:szCs w:val="18"/>
        </w:rPr>
        <w:t>. MATRIZ DE RIESGOS</w:t>
      </w:r>
    </w:p>
    <w:tbl>
      <w:tblPr>
        <w:tblW w:w="1573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4"/>
        <w:gridCol w:w="110"/>
        <w:gridCol w:w="389"/>
        <w:gridCol w:w="664"/>
        <w:gridCol w:w="664"/>
        <w:gridCol w:w="2110"/>
        <w:gridCol w:w="712"/>
        <w:gridCol w:w="332"/>
        <w:gridCol w:w="331"/>
        <w:gridCol w:w="332"/>
        <w:gridCol w:w="498"/>
        <w:gridCol w:w="664"/>
        <w:gridCol w:w="1162"/>
        <w:gridCol w:w="332"/>
        <w:gridCol w:w="331"/>
        <w:gridCol w:w="332"/>
        <w:gridCol w:w="519"/>
        <w:gridCol w:w="479"/>
        <w:gridCol w:w="758"/>
        <w:gridCol w:w="959"/>
        <w:gridCol w:w="1099"/>
        <w:gridCol w:w="1122"/>
        <w:gridCol w:w="1097"/>
      </w:tblGrid>
      <w:tr w:rsidR="00E16967" w:rsidRPr="00441A23" w:rsidTr="00A50C25">
        <w:trPr>
          <w:trHeight w:val="299"/>
          <w:tblHeader/>
          <w:jc w:val="center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No</w:t>
            </w:r>
          </w:p>
        </w:tc>
        <w:tc>
          <w:tcPr>
            <w:tcW w:w="17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Clase</w:t>
            </w:r>
          </w:p>
        </w:tc>
        <w:tc>
          <w:tcPr>
            <w:tcW w:w="49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Fuente</w:t>
            </w:r>
          </w:p>
        </w:tc>
        <w:tc>
          <w:tcPr>
            <w:tcW w:w="6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Etapa</w:t>
            </w:r>
          </w:p>
        </w:tc>
        <w:tc>
          <w:tcPr>
            <w:tcW w:w="6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Tipo</w:t>
            </w:r>
          </w:p>
        </w:tc>
        <w:tc>
          <w:tcPr>
            <w:tcW w:w="21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CB9CA" w:themeFill="text2" w:themeFillTint="66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Descripción</w:t>
            </w:r>
          </w:p>
        </w:tc>
        <w:tc>
          <w:tcPr>
            <w:tcW w:w="71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Consecuencia de la ocurrencia del evento</w:t>
            </w:r>
          </w:p>
        </w:tc>
        <w:tc>
          <w:tcPr>
            <w:tcW w:w="33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Probabilidad</w:t>
            </w:r>
          </w:p>
        </w:tc>
        <w:tc>
          <w:tcPr>
            <w:tcW w:w="33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Impacto</w:t>
            </w:r>
          </w:p>
        </w:tc>
        <w:tc>
          <w:tcPr>
            <w:tcW w:w="33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Valoración del riesgo</w:t>
            </w:r>
          </w:p>
        </w:tc>
        <w:tc>
          <w:tcPr>
            <w:tcW w:w="49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Categoría</w:t>
            </w:r>
          </w:p>
        </w:tc>
        <w:tc>
          <w:tcPr>
            <w:tcW w:w="6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A quien se le asigna?</w:t>
            </w:r>
          </w:p>
        </w:tc>
        <w:tc>
          <w:tcPr>
            <w:tcW w:w="116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Tratamiento Controles a ser implementados</w:t>
            </w:r>
          </w:p>
        </w:tc>
        <w:tc>
          <w:tcPr>
            <w:tcW w:w="151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CB9CA" w:themeFill="text2" w:themeFillTint="66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Impacto después de tratamiento</w:t>
            </w:r>
          </w:p>
        </w:tc>
        <w:tc>
          <w:tcPr>
            <w:tcW w:w="47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¿Afecta la ejecución del Contrato?</w:t>
            </w:r>
          </w:p>
        </w:tc>
        <w:tc>
          <w:tcPr>
            <w:tcW w:w="75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Persona Responsable por implementar el tratamiento</w:t>
            </w:r>
          </w:p>
        </w:tc>
        <w:tc>
          <w:tcPr>
            <w:tcW w:w="9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Fecha estimada en que se inicia el tratamiento</w:t>
            </w:r>
          </w:p>
        </w:tc>
        <w:tc>
          <w:tcPr>
            <w:tcW w:w="109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CB9CA" w:themeFill="text2" w:themeFillTint="66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Fecha estimada en que se completa el tratamiento</w:t>
            </w:r>
          </w:p>
        </w:tc>
        <w:tc>
          <w:tcPr>
            <w:tcW w:w="221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CB9CA" w:themeFill="text2" w:themeFillTint="66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Monitoreo y revisión</w:t>
            </w:r>
          </w:p>
        </w:tc>
      </w:tr>
      <w:tr w:rsidR="00E16967" w:rsidRPr="00441A23" w:rsidTr="00A50C25">
        <w:trPr>
          <w:trHeight w:val="314"/>
          <w:tblHeader/>
          <w:jc w:val="center"/>
        </w:trPr>
        <w:tc>
          <w:tcPr>
            <w:tcW w:w="567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74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499" w:type="dxa"/>
            <w:gridSpan w:val="2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CB9CA" w:themeFill="text2" w:themeFillTint="66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332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331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332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498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162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514" w:type="dxa"/>
            <w:gridSpan w:val="4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479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758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959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2219" w:type="dxa"/>
            <w:gridSpan w:val="2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</w:tr>
      <w:tr w:rsidR="00E16967" w:rsidRPr="00441A23" w:rsidTr="00A50C25">
        <w:trPr>
          <w:trHeight w:val="1527"/>
          <w:tblHeader/>
          <w:jc w:val="center"/>
        </w:trPr>
        <w:tc>
          <w:tcPr>
            <w:tcW w:w="567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74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499" w:type="dxa"/>
            <w:gridSpan w:val="2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CB9CA" w:themeFill="text2" w:themeFillTint="66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(Que puede pasar y, como puede ocurrir)</w:t>
            </w:r>
          </w:p>
        </w:tc>
        <w:tc>
          <w:tcPr>
            <w:tcW w:w="712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332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331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332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498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162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Probabilidad</w:t>
            </w:r>
          </w:p>
        </w:tc>
        <w:tc>
          <w:tcPr>
            <w:tcW w:w="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Impacto</w:t>
            </w:r>
          </w:p>
        </w:tc>
        <w:tc>
          <w:tcPr>
            <w:tcW w:w="3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Variación del riesgo</w:t>
            </w:r>
          </w:p>
        </w:tc>
        <w:tc>
          <w:tcPr>
            <w:tcW w:w="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Categoría</w:t>
            </w:r>
          </w:p>
        </w:tc>
        <w:tc>
          <w:tcPr>
            <w:tcW w:w="479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758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959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¿Cómo se realiza el monitoreo?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CB9CA" w:themeFill="text2" w:themeFillTint="66"/>
            <w:textDirection w:val="btLr"/>
            <w:vAlign w:val="center"/>
            <w:hideMark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b/>
                <w:bCs/>
                <w:sz w:val="14"/>
                <w:szCs w:val="14"/>
                <w:lang w:eastAsia="es-ES"/>
              </w:rPr>
              <w:t>Periodicidad ¿Cuando?</w:t>
            </w:r>
          </w:p>
        </w:tc>
      </w:tr>
      <w:tr w:rsidR="00E16967" w:rsidRPr="00441A23" w:rsidTr="00A50C25">
        <w:trPr>
          <w:cantSplit/>
          <w:trHeight w:val="1891"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1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Especifico</w:t>
            </w:r>
          </w:p>
        </w:tc>
        <w:tc>
          <w:tcPr>
            <w:tcW w:w="49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Interno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Ejecución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Operacional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Incumplimiento o cumplimiento deficiente de las obligaciones contractuales</w:t>
            </w:r>
          </w:p>
        </w:tc>
        <w:tc>
          <w:tcPr>
            <w:tcW w:w="7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No ejecución del contrato o incumplimiento parcial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4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Bajo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Contratista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Reuniones de seguimiento y garantía única de cumplimiento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Bajo</w:t>
            </w:r>
          </w:p>
        </w:tc>
        <w:tc>
          <w:tcPr>
            <w:tcW w:w="47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Si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Contratista</w:t>
            </w:r>
          </w:p>
        </w:tc>
        <w:tc>
          <w:tcPr>
            <w:tcW w:w="9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A partir de la suscripción del acta de inicio</w:t>
            </w:r>
          </w:p>
        </w:tc>
        <w:tc>
          <w:tcPr>
            <w:tcW w:w="109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Durante el plazo de ejecución del contrato</w:t>
            </w:r>
          </w:p>
        </w:tc>
        <w:tc>
          <w:tcPr>
            <w:tcW w:w="11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Con las reuniones e informes de seguimiento</w:t>
            </w:r>
          </w:p>
        </w:tc>
        <w:tc>
          <w:tcPr>
            <w:tcW w:w="10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Cada pago pactado</w:t>
            </w:r>
          </w:p>
        </w:tc>
      </w:tr>
      <w:tr w:rsidR="00E16967" w:rsidRPr="00441A23" w:rsidTr="00A50C25">
        <w:trPr>
          <w:cantSplit/>
          <w:trHeight w:val="1891"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1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General</w:t>
            </w:r>
          </w:p>
        </w:tc>
        <w:tc>
          <w:tcPr>
            <w:tcW w:w="49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Externo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Evaluación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Económico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La inadecuada proyección de costos económicos incurridos por el contratista al momento de presentar su propuesta económica a la Entidad.</w:t>
            </w:r>
          </w:p>
        </w:tc>
        <w:tc>
          <w:tcPr>
            <w:tcW w:w="7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Precios no acordes a la realidad del mercado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4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Riesgo bajo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Contratista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Requerir al oferente para que explique las razones que sustenten el valor por él ofertado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Riesgo bajo</w:t>
            </w:r>
          </w:p>
        </w:tc>
        <w:tc>
          <w:tcPr>
            <w:tcW w:w="47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SI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Gerente del proyecto- comité económico evaluador- comité de adquisiciones</w:t>
            </w:r>
          </w:p>
        </w:tc>
        <w:tc>
          <w:tcPr>
            <w:tcW w:w="9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Durante la evaluación</w:t>
            </w:r>
          </w:p>
        </w:tc>
        <w:tc>
          <w:tcPr>
            <w:tcW w:w="109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hasta la adjudicación y/o declaratoria de desierto</w:t>
            </w:r>
          </w:p>
        </w:tc>
        <w:tc>
          <w:tcPr>
            <w:tcW w:w="11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Por medio de la verificación de los valores ofertados</w:t>
            </w:r>
          </w:p>
        </w:tc>
        <w:tc>
          <w:tcPr>
            <w:tcW w:w="10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Etapa contractual</w:t>
            </w:r>
          </w:p>
        </w:tc>
      </w:tr>
      <w:tr w:rsidR="00E16967" w:rsidRPr="00441A23" w:rsidTr="00A50C25">
        <w:trPr>
          <w:cantSplit/>
          <w:trHeight w:val="1891"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4</w:t>
            </w:r>
          </w:p>
        </w:tc>
        <w:tc>
          <w:tcPr>
            <w:tcW w:w="1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Especifico</w:t>
            </w:r>
          </w:p>
        </w:tc>
        <w:tc>
          <w:tcPr>
            <w:tcW w:w="49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Externo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Planeación y Ejecución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Sociales o Políticos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Huelgas, bloqueos, manifestaciones, que impidan prestar el servicio</w:t>
            </w:r>
          </w:p>
        </w:tc>
        <w:tc>
          <w:tcPr>
            <w:tcW w:w="7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 xml:space="preserve">Afecta la ejecución del contrato 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4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Bajo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Contratista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</w:p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Hacer un plan de contingencia por parte del contratista para poder prestar en termino el servicio objeto del contrato en alguna sede que tenga que desplazarse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left="113"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Bajo</w:t>
            </w:r>
          </w:p>
        </w:tc>
        <w:tc>
          <w:tcPr>
            <w:tcW w:w="47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Si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Contratista</w:t>
            </w:r>
          </w:p>
        </w:tc>
        <w:tc>
          <w:tcPr>
            <w:tcW w:w="9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fecha en la que se inicia el tratamiento desde la suscripción del acta de inicio</w:t>
            </w:r>
          </w:p>
        </w:tc>
        <w:tc>
          <w:tcPr>
            <w:tcW w:w="109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Hasta la terminación del contrato</w:t>
            </w:r>
          </w:p>
        </w:tc>
        <w:tc>
          <w:tcPr>
            <w:tcW w:w="11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Verificación constante en los medios de comunicación durante la ejecución del contrato</w:t>
            </w:r>
          </w:p>
        </w:tc>
        <w:tc>
          <w:tcPr>
            <w:tcW w:w="10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Constante</w:t>
            </w:r>
          </w:p>
        </w:tc>
      </w:tr>
      <w:tr w:rsidR="00E16967" w:rsidRPr="00441A23" w:rsidTr="00A50C25">
        <w:trPr>
          <w:cantSplit/>
          <w:trHeight w:val="2234"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lastRenderedPageBreak/>
              <w:t>5</w:t>
            </w:r>
          </w:p>
        </w:tc>
        <w:tc>
          <w:tcPr>
            <w:tcW w:w="1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Especifico</w:t>
            </w:r>
          </w:p>
        </w:tc>
        <w:tc>
          <w:tcPr>
            <w:tcW w:w="49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Interno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Ejecución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Operacional</w:t>
            </w:r>
          </w:p>
        </w:tc>
        <w:tc>
          <w:tcPr>
            <w:tcW w:w="21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Disponibilidad insuficiente de personal, insumos, equipos apropiados para el desarrollo de las actividades necesarias en la prestación del servicio</w:t>
            </w:r>
          </w:p>
        </w:tc>
        <w:tc>
          <w:tcPr>
            <w:tcW w:w="7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Incumplimiento del alcance en calidad u oportunidad de los servicios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49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Bajo</w:t>
            </w:r>
          </w:p>
        </w:tc>
        <w:tc>
          <w:tcPr>
            <w:tcW w:w="6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Contratista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pStyle w:val="Textocomentario"/>
            </w:pPr>
            <w:r w:rsidRPr="00441A23">
              <w:rPr>
                <w:rFonts w:eastAsia="Times New Roman" w:cs="Arial"/>
                <w:sz w:val="14"/>
                <w:szCs w:val="14"/>
                <w:lang w:eastAsia="es-ES"/>
              </w:rPr>
              <w:t xml:space="preserve">En los </w:t>
            </w:r>
            <w:r w:rsidRPr="00441A23">
              <w:rPr>
                <w:rFonts w:eastAsia="Times New Roman" w:cs="Arial"/>
                <w:sz w:val="14"/>
                <w:szCs w:val="14"/>
                <w:lang w:eastAsia="es-ES"/>
              </w:rPr>
              <w:t>estudios previos</w:t>
            </w:r>
            <w:r w:rsidRPr="00441A23">
              <w:rPr>
                <w:rFonts w:eastAsia="Times New Roman" w:cs="Arial"/>
                <w:sz w:val="14"/>
                <w:szCs w:val="14"/>
                <w:lang w:eastAsia="es-ES"/>
              </w:rPr>
              <w:t xml:space="preserve"> se estableció los perfiles y cantidad de personal requerida, así mismo el contratista debe disponer del trasporte, maquinaria, equipos, materiales y herramientas y demás elementos para la ejecución del objeto contractual, lo cual será verificado por parte de la supervisión, así mismo se incorporó la garantía única de cumplimiento</w:t>
            </w:r>
          </w:p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3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5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widowControl/>
              <w:ind w:right="113"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Bajo</w:t>
            </w:r>
          </w:p>
        </w:tc>
        <w:tc>
          <w:tcPr>
            <w:tcW w:w="47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Si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Entidad - Contratista</w:t>
            </w:r>
          </w:p>
        </w:tc>
        <w:tc>
          <w:tcPr>
            <w:tcW w:w="9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Acta de inicio</w:t>
            </w:r>
            <w:r w:rsidRPr="00441A23" w:rsidDel="00E119F7">
              <w:rPr>
                <w:rFonts w:eastAsia="Times New Roman"/>
                <w:sz w:val="14"/>
                <w:szCs w:val="14"/>
                <w:lang w:eastAsia="es-ES"/>
              </w:rPr>
              <w:t xml:space="preserve"> </w:t>
            </w:r>
          </w:p>
        </w:tc>
        <w:tc>
          <w:tcPr>
            <w:tcW w:w="109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Hasta la terminación del contrato</w:t>
            </w:r>
          </w:p>
        </w:tc>
        <w:tc>
          <w:tcPr>
            <w:tcW w:w="11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Seguimiento por parte del supervisor a la ejecución del contrato dentro del plazo pactado</w:t>
            </w:r>
          </w:p>
        </w:tc>
        <w:tc>
          <w:tcPr>
            <w:tcW w:w="10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Plazo de ejecución del contrato</w:t>
            </w:r>
          </w:p>
        </w:tc>
      </w:tr>
      <w:tr w:rsidR="00E16967" w:rsidRPr="00441A23" w:rsidTr="00A50C25">
        <w:trPr>
          <w:cantSplit/>
          <w:trHeight w:val="80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Especifico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Interno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Ejecución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Operacional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 xml:space="preserve">Incumplimiento de la normatividad ambiental, consecuencia responsable, 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sanciones por el no acatamiento de la normatividad,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Bajo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Contratista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 xml:space="preserve">La entidad redujo ese riesgo con la presentación en la propuesta de licencia sanitaria de funcionamiento y con la presentación del RUIA.   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Bajo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Si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 xml:space="preserve"> Contratista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fecha en la que se inicia el tratamiento desde la suscripción del acta de inicio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Hasta la terminación del contrato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Seguimiento por parte del supervisor a la al cumplimiento de las obligaciones en materia ambiental del contratista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Plazo de ejecución del contrato</w:t>
            </w:r>
          </w:p>
        </w:tc>
      </w:tr>
      <w:tr w:rsidR="00E16967" w:rsidRPr="008226AA" w:rsidTr="00A50C25">
        <w:trPr>
          <w:cantSplit/>
          <w:trHeight w:val="81"/>
          <w:jc w:val="center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lastRenderedPageBreak/>
              <w:t>7</w:t>
            </w:r>
          </w:p>
        </w:tc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Especifico</w:t>
            </w:r>
          </w:p>
        </w:tc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Interno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Ejecución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Operacional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Uso de productos que generen alguna reacción desfavorable para el ser humano durante la ejecución del contrato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 xml:space="preserve">afectación a la </w:t>
            </w:r>
            <w:r w:rsidRPr="00E16967">
              <w:rPr>
                <w:rFonts w:eastAsia="Times New Roman"/>
                <w:sz w:val="14"/>
                <w:szCs w:val="14"/>
                <w:lang w:eastAsia="es-ES"/>
              </w:rPr>
              <w:t xml:space="preserve">salud </w:t>
            </w:r>
            <w:r w:rsidRPr="00E16967">
              <w:rPr>
                <w:rFonts w:eastAsia="Times New Roman"/>
                <w:sz w:val="14"/>
                <w:szCs w:val="14"/>
                <w:lang w:eastAsia="es-ES"/>
              </w:rPr>
              <w:t xml:space="preserve">del personal </w:t>
            </w:r>
            <w:r w:rsidRPr="00E16967">
              <w:rPr>
                <w:rFonts w:eastAsia="Times New Roman"/>
                <w:sz w:val="14"/>
                <w:szCs w:val="14"/>
                <w:lang w:eastAsia="es-ES"/>
              </w:rPr>
              <w:t>del contratista del personal que</w:t>
            </w:r>
            <w:r w:rsidRPr="00441A23">
              <w:rPr>
                <w:rFonts w:eastAsia="Times New Roman"/>
                <w:sz w:val="14"/>
                <w:szCs w:val="14"/>
                <w:lang w:eastAsia="es-ES"/>
              </w:rPr>
              <w:t xml:space="preserve"> labora en los espacios, sobrecostos para poder cumplir con la necesidad que la entidad está buscando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Bajo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Contratista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 xml:space="preserve">el control es en el estudio previo se indicó que el contratista debe entregar </w:t>
            </w:r>
            <w:bookmarkStart w:id="0" w:name="_GoBack"/>
            <w:bookmarkEnd w:id="0"/>
            <w:r w:rsidRPr="00441A23">
              <w:rPr>
                <w:rFonts w:eastAsia="Times New Roman"/>
                <w:sz w:val="14"/>
                <w:szCs w:val="14"/>
                <w:lang w:eastAsia="es-ES"/>
              </w:rPr>
              <w:t>las fichas técnicas de los productos a utilizar o utilizados, al igual se solicita que el personal que va a realizar la actividad cuente con los elementos de protección y el aviso en el lugar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1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2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16967" w:rsidRPr="00441A23" w:rsidRDefault="00E16967" w:rsidP="00A50C25">
            <w:pPr>
              <w:jc w:val="center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Bajo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Si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 xml:space="preserve"> Contratista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fecha en la que se inicia el tratamiento desde la suscripción del acta de inicio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Hasta la terminación del contrato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967" w:rsidRPr="00441A23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Seguimiento por parte del supervisor a la al cumplimiento de las obligaciones en materia del Sistema de Seguridad y Salud en el Trabajo del contratista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6967" w:rsidRPr="008226AA" w:rsidRDefault="00E16967" w:rsidP="00A50C25">
            <w:pPr>
              <w:widowControl/>
              <w:jc w:val="both"/>
              <w:rPr>
                <w:rFonts w:eastAsia="Times New Roman"/>
                <w:sz w:val="14"/>
                <w:szCs w:val="14"/>
                <w:lang w:eastAsia="es-ES"/>
              </w:rPr>
            </w:pPr>
            <w:r w:rsidRPr="00441A23">
              <w:rPr>
                <w:rFonts w:eastAsia="Times New Roman"/>
                <w:sz w:val="14"/>
                <w:szCs w:val="14"/>
                <w:lang w:eastAsia="es-ES"/>
              </w:rPr>
              <w:t>Plazo de ejecución del contrato</w:t>
            </w:r>
          </w:p>
        </w:tc>
      </w:tr>
    </w:tbl>
    <w:p w:rsidR="00E16967" w:rsidRPr="00435B3D" w:rsidRDefault="00E16967" w:rsidP="00E16967">
      <w:pPr>
        <w:spacing w:after="0"/>
        <w:ind w:right="-20"/>
        <w:jc w:val="both"/>
        <w:rPr>
          <w:rFonts w:eastAsia="Arial" w:cs="Arial"/>
          <w:spacing w:val="1"/>
          <w:position w:val="-1"/>
        </w:rPr>
      </w:pPr>
    </w:p>
    <w:p w:rsidR="003E5F0D" w:rsidRDefault="003E5F0D"/>
    <w:sectPr w:rsidR="003E5F0D" w:rsidSect="00B05344">
      <w:pgSz w:w="15840" w:h="12240" w:orient="landscape"/>
      <w:pgMar w:top="1599" w:right="1418" w:bottom="1134" w:left="1418" w:header="720" w:footer="19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9E6"/>
    <w:rsid w:val="003E5F0D"/>
    <w:rsid w:val="00B079E6"/>
    <w:rsid w:val="00E1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FB449"/>
  <w15:chartTrackingRefBased/>
  <w15:docId w15:val="{99B8C76E-F162-4F93-A5E0-D5B81B138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967"/>
    <w:pPr>
      <w:widowControl w:val="0"/>
      <w:spacing w:after="200" w:line="240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E1696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1696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16967"/>
    <w:rPr>
      <w:rFonts w:ascii="Arial" w:hAnsi="Arial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69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6967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696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16967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65A8E0580AC146812021139B59DA78" ma:contentTypeVersion="18" ma:contentTypeDescription="Crear nuevo documento." ma:contentTypeScope="" ma:versionID="66c531ae9a98405453430f19c55a58ad">
  <xsd:schema xmlns:xsd="http://www.w3.org/2001/XMLSchema" xmlns:xs="http://www.w3.org/2001/XMLSchema" xmlns:p="http://schemas.microsoft.com/office/2006/metadata/properties" xmlns:ns2="696adf14-3307-4126-957b-7d7bb6289b69" xmlns:ns3="84f3327b-abe4-4af6-b014-d8a76d956df2" targetNamespace="http://schemas.microsoft.com/office/2006/metadata/properties" ma:root="true" ma:fieldsID="25447ebf417e2e69fef0e5741651dc93" ns2:_="" ns3:_="">
    <xsd:import namespace="696adf14-3307-4126-957b-7d7bb6289b69"/>
    <xsd:import namespace="84f3327b-abe4-4af6-b014-d8a76d956d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adf14-3307-4126-957b-7d7bb6289b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13af8aa-4373-474f-ae2e-dcebb9a41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f3327b-abe4-4af6-b014-d8a76d956df2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25dafa99-adc7-4939-8dcb-fdb10b70e489}" ma:internalName="TaxCatchAll" ma:showField="CatchAllData" ma:web="84f3327b-abe4-4af6-b014-d8a76d956d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adf14-3307-4126-957b-7d7bb6289b69">
      <Terms xmlns="http://schemas.microsoft.com/office/infopath/2007/PartnerControls"/>
    </lcf76f155ced4ddcb4097134ff3c332f>
    <TaxCatchAll xmlns="84f3327b-abe4-4af6-b014-d8a76d956df2" xsi:nil="true"/>
  </documentManagement>
</p:properties>
</file>

<file path=customXml/itemProps1.xml><?xml version="1.0" encoding="utf-8"?>
<ds:datastoreItem xmlns:ds="http://schemas.openxmlformats.org/officeDocument/2006/customXml" ds:itemID="{3088E558-EBB9-4DB1-83ED-A1AD6A608234}"/>
</file>

<file path=customXml/itemProps2.xml><?xml version="1.0" encoding="utf-8"?>
<ds:datastoreItem xmlns:ds="http://schemas.openxmlformats.org/officeDocument/2006/customXml" ds:itemID="{635C0FC0-9A68-4172-ABA0-6BEBB2366DE9}"/>
</file>

<file path=customXml/itemProps3.xml><?xml version="1.0" encoding="utf-8"?>
<ds:datastoreItem xmlns:ds="http://schemas.openxmlformats.org/officeDocument/2006/customXml" ds:itemID="{2096644D-DDDE-409C-B317-E260A84D24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3938</Characters>
  <Application>Microsoft Office Word</Application>
  <DocSecurity>0</DocSecurity>
  <Lines>32</Lines>
  <Paragraphs>9</Paragraphs>
  <ScaleCrop>false</ScaleCrop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Martin Cañon Arce</dc:creator>
  <cp:keywords/>
  <dc:description/>
  <cp:lastModifiedBy>Ivan Martin Cañon Arce</cp:lastModifiedBy>
  <cp:revision>2</cp:revision>
  <dcterms:created xsi:type="dcterms:W3CDTF">2024-03-07T22:38:00Z</dcterms:created>
  <dcterms:modified xsi:type="dcterms:W3CDTF">2024-03-07T22:39:00Z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0x0101008765A8E0580AC146812021139B59DA78</vt:lpwstr>
  </property>
</Properties>
</file>