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3552" w:rsidRDefault="003B3552" w:rsidP="007A66AD">
      <w:pPr>
        <w:pStyle w:val="Prrafodelista"/>
        <w:tabs>
          <w:tab w:val="left" w:pos="0"/>
        </w:tabs>
        <w:ind w:left="0"/>
        <w:jc w:val="center"/>
        <w:rPr>
          <w:rFonts w:ascii="Tahoma" w:hAnsi="Tahoma" w:cs="Tahoma"/>
          <w:b/>
          <w:bCs/>
          <w:sz w:val="18"/>
          <w:szCs w:val="18"/>
        </w:rPr>
      </w:pPr>
    </w:p>
    <w:p w:rsidR="003B3552" w:rsidRDefault="003B3552" w:rsidP="007A66AD">
      <w:pPr>
        <w:pStyle w:val="Prrafodelista"/>
        <w:tabs>
          <w:tab w:val="left" w:pos="0"/>
        </w:tabs>
        <w:ind w:left="0"/>
        <w:jc w:val="center"/>
        <w:rPr>
          <w:rFonts w:ascii="Tahoma" w:hAnsi="Tahoma" w:cs="Tahoma"/>
          <w:b/>
          <w:bCs/>
          <w:sz w:val="18"/>
          <w:szCs w:val="18"/>
        </w:rPr>
      </w:pPr>
    </w:p>
    <w:p w:rsidR="003B3552" w:rsidRDefault="003B3552" w:rsidP="007A66AD">
      <w:pPr>
        <w:pStyle w:val="Prrafodelista"/>
        <w:tabs>
          <w:tab w:val="left" w:pos="0"/>
        </w:tabs>
        <w:ind w:left="0"/>
        <w:jc w:val="center"/>
        <w:rPr>
          <w:rFonts w:ascii="Tahoma" w:hAnsi="Tahoma" w:cs="Tahoma"/>
          <w:b/>
          <w:bCs/>
          <w:sz w:val="18"/>
          <w:szCs w:val="18"/>
        </w:rPr>
      </w:pPr>
    </w:p>
    <w:p w:rsidR="003B3552" w:rsidRDefault="003B3552" w:rsidP="007A66AD">
      <w:pPr>
        <w:pStyle w:val="Prrafodelista"/>
        <w:tabs>
          <w:tab w:val="left" w:pos="0"/>
        </w:tabs>
        <w:ind w:left="0"/>
        <w:jc w:val="center"/>
        <w:rPr>
          <w:rFonts w:ascii="Tahoma" w:hAnsi="Tahoma" w:cs="Tahoma"/>
          <w:b/>
          <w:bCs/>
          <w:sz w:val="18"/>
          <w:szCs w:val="18"/>
        </w:rPr>
      </w:pPr>
    </w:p>
    <w:p w:rsidR="003B3552" w:rsidRDefault="003B3552" w:rsidP="007A66AD">
      <w:pPr>
        <w:pStyle w:val="Prrafodelista"/>
        <w:tabs>
          <w:tab w:val="left" w:pos="0"/>
        </w:tabs>
        <w:ind w:left="0"/>
        <w:jc w:val="center"/>
        <w:rPr>
          <w:rFonts w:ascii="Tahoma" w:hAnsi="Tahoma" w:cs="Tahoma"/>
          <w:b/>
          <w:bCs/>
          <w:sz w:val="18"/>
          <w:szCs w:val="18"/>
        </w:rPr>
      </w:pPr>
    </w:p>
    <w:p w:rsidR="007A66AD" w:rsidRPr="003B3552" w:rsidRDefault="007A66AD" w:rsidP="007A66AD">
      <w:pPr>
        <w:pStyle w:val="Prrafodelista"/>
        <w:tabs>
          <w:tab w:val="left" w:pos="0"/>
        </w:tabs>
        <w:ind w:left="0"/>
        <w:jc w:val="center"/>
        <w:rPr>
          <w:rFonts w:ascii="Tahoma" w:hAnsi="Tahoma" w:cs="Tahoma"/>
          <w:b/>
          <w:bCs/>
          <w:i/>
          <w:sz w:val="18"/>
          <w:szCs w:val="18"/>
        </w:rPr>
      </w:pPr>
      <w:r w:rsidRPr="003B3552">
        <w:rPr>
          <w:rFonts w:ascii="Tahoma" w:hAnsi="Tahoma" w:cs="Tahoma"/>
          <w:b/>
          <w:bCs/>
          <w:sz w:val="18"/>
          <w:szCs w:val="18"/>
        </w:rPr>
        <w:t>FUERZAS MILITARES DE COLOMBIA</w:t>
      </w:r>
    </w:p>
    <w:p w:rsidR="007A66AD" w:rsidRPr="003B3552" w:rsidRDefault="007A66AD" w:rsidP="007A66AD">
      <w:pPr>
        <w:tabs>
          <w:tab w:val="left" w:pos="0"/>
        </w:tabs>
        <w:jc w:val="center"/>
        <w:rPr>
          <w:rFonts w:ascii="Tahoma" w:hAnsi="Tahoma" w:cs="Tahoma"/>
          <w:b/>
          <w:sz w:val="18"/>
          <w:szCs w:val="18"/>
        </w:rPr>
      </w:pPr>
      <w:r w:rsidRPr="003B3552">
        <w:rPr>
          <w:rFonts w:ascii="Tahoma" w:hAnsi="Tahoma" w:cs="Tahoma"/>
          <w:b/>
          <w:sz w:val="18"/>
          <w:szCs w:val="18"/>
        </w:rPr>
        <w:t>EJERCITO NACIONAL</w:t>
      </w:r>
    </w:p>
    <w:p w:rsidR="007A66AD" w:rsidRPr="003B3552" w:rsidRDefault="007A66AD" w:rsidP="007A66AD">
      <w:pPr>
        <w:tabs>
          <w:tab w:val="left" w:pos="0"/>
        </w:tabs>
        <w:jc w:val="center"/>
        <w:rPr>
          <w:rFonts w:ascii="Tahoma" w:hAnsi="Tahoma" w:cs="Tahoma"/>
          <w:sz w:val="18"/>
          <w:szCs w:val="18"/>
        </w:rPr>
      </w:pPr>
      <w:r w:rsidRPr="003B3552">
        <w:rPr>
          <w:rFonts w:ascii="Tahoma" w:hAnsi="Tahoma" w:cs="Tahoma"/>
          <w:noProof/>
          <w:sz w:val="18"/>
          <w:szCs w:val="18"/>
          <w:lang w:val="es-MX" w:eastAsia="es-MX"/>
        </w:rPr>
        <w:drawing>
          <wp:inline distT="0" distB="0" distL="0" distR="0" wp14:anchorId="53DE49F5" wp14:editId="11C820A3">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7A66AD" w:rsidRPr="003B3552" w:rsidRDefault="007A66AD" w:rsidP="00676FE4">
      <w:pPr>
        <w:tabs>
          <w:tab w:val="left" w:pos="0"/>
        </w:tabs>
        <w:jc w:val="center"/>
        <w:rPr>
          <w:rFonts w:ascii="Tahoma" w:hAnsi="Tahoma" w:cs="Tahoma"/>
          <w:b/>
          <w:sz w:val="18"/>
          <w:szCs w:val="18"/>
        </w:rPr>
      </w:pPr>
      <w:r w:rsidRPr="003B3552">
        <w:rPr>
          <w:rFonts w:ascii="Tahoma" w:hAnsi="Tahoma" w:cs="Tahoma"/>
          <w:b/>
          <w:sz w:val="18"/>
          <w:szCs w:val="18"/>
        </w:rPr>
        <w:t>CENAC DE PERSONAL</w:t>
      </w:r>
    </w:p>
    <w:p w:rsidR="007A66AD" w:rsidRPr="003B3552" w:rsidRDefault="007A66AD" w:rsidP="00B14A0E">
      <w:pPr>
        <w:tabs>
          <w:tab w:val="left" w:pos="0"/>
        </w:tabs>
        <w:jc w:val="center"/>
        <w:rPr>
          <w:rFonts w:ascii="Tahoma" w:hAnsi="Tahoma" w:cs="Tahoma"/>
          <w:b/>
          <w:sz w:val="18"/>
          <w:szCs w:val="18"/>
        </w:rPr>
      </w:pPr>
      <w:r w:rsidRPr="003B3552">
        <w:rPr>
          <w:rFonts w:ascii="Tahoma" w:hAnsi="Tahoma" w:cs="Tahoma"/>
          <w:b/>
          <w:sz w:val="18"/>
          <w:szCs w:val="18"/>
        </w:rPr>
        <w:t>INFORME DE GESTIÓN</w:t>
      </w:r>
    </w:p>
    <w:p w:rsidR="00B14A0E" w:rsidRPr="003B3552" w:rsidRDefault="00B14A0E" w:rsidP="007A66AD">
      <w:pPr>
        <w:tabs>
          <w:tab w:val="left" w:pos="0"/>
        </w:tabs>
        <w:jc w:val="both"/>
        <w:rPr>
          <w:rFonts w:ascii="Tahoma" w:hAnsi="Tahoma" w:cs="Tahoma"/>
          <w:b/>
          <w:sz w:val="18"/>
          <w:szCs w:val="18"/>
        </w:rPr>
      </w:pPr>
    </w:p>
    <w:p w:rsidR="007A66AD" w:rsidRPr="003B3552" w:rsidRDefault="007A5888" w:rsidP="007A66AD">
      <w:pPr>
        <w:tabs>
          <w:tab w:val="left" w:pos="0"/>
        </w:tabs>
        <w:jc w:val="both"/>
        <w:rPr>
          <w:rFonts w:ascii="Tahoma" w:hAnsi="Tahoma" w:cs="Tahoma"/>
          <w:b/>
          <w:sz w:val="18"/>
          <w:szCs w:val="18"/>
        </w:rPr>
      </w:pPr>
      <w:r w:rsidRPr="003B3552">
        <w:rPr>
          <w:rFonts w:ascii="Tahoma" w:hAnsi="Tahoma" w:cs="Tahoma"/>
          <w:b/>
          <w:sz w:val="18"/>
          <w:szCs w:val="18"/>
        </w:rPr>
        <w:t>Bogotá D</w:t>
      </w:r>
      <w:r w:rsidR="00A169F9">
        <w:rPr>
          <w:rFonts w:ascii="Tahoma" w:hAnsi="Tahoma" w:cs="Tahoma"/>
          <w:b/>
          <w:sz w:val="18"/>
          <w:szCs w:val="18"/>
        </w:rPr>
        <w:t>.C.</w:t>
      </w:r>
      <w:r w:rsidRPr="003B3552">
        <w:rPr>
          <w:rFonts w:ascii="Tahoma" w:hAnsi="Tahoma" w:cs="Tahoma"/>
          <w:b/>
          <w:sz w:val="18"/>
          <w:szCs w:val="18"/>
        </w:rPr>
        <w:t xml:space="preserve"> </w:t>
      </w:r>
      <w:r w:rsidR="00821F6B" w:rsidRPr="002E005C">
        <w:rPr>
          <w:rFonts w:ascii="Tahoma" w:hAnsi="Tahoma" w:cs="Tahoma"/>
          <w:b/>
          <w:sz w:val="18"/>
          <w:szCs w:val="18"/>
        </w:rPr>
        <w:t xml:space="preserve">Febrero </w:t>
      </w:r>
      <w:r w:rsidR="009410F5" w:rsidRPr="002E005C">
        <w:rPr>
          <w:rFonts w:ascii="Tahoma" w:hAnsi="Tahoma" w:cs="Tahoma"/>
          <w:b/>
          <w:sz w:val="18"/>
          <w:szCs w:val="18"/>
        </w:rPr>
        <w:t xml:space="preserve"> </w:t>
      </w:r>
      <w:r w:rsidR="0076131B" w:rsidRPr="002E005C">
        <w:rPr>
          <w:rFonts w:ascii="Tahoma" w:hAnsi="Tahoma" w:cs="Tahoma"/>
          <w:b/>
          <w:sz w:val="18"/>
          <w:szCs w:val="18"/>
        </w:rPr>
        <w:t>de 2020</w:t>
      </w:r>
    </w:p>
    <w:p w:rsidR="007A66AD" w:rsidRPr="003B3552" w:rsidRDefault="007A66AD" w:rsidP="007A66AD">
      <w:pPr>
        <w:tabs>
          <w:tab w:val="left" w:pos="0"/>
        </w:tabs>
        <w:jc w:val="both"/>
        <w:rPr>
          <w:rFonts w:ascii="Tahoma" w:hAnsi="Tahoma" w:cs="Tahoma"/>
          <w:sz w:val="18"/>
          <w:szCs w:val="18"/>
        </w:rPr>
      </w:pPr>
    </w:p>
    <w:tbl>
      <w:tblPr>
        <w:tblpPr w:leftFromText="141" w:rightFromText="141" w:vertAnchor="text" w:tblpXSpec="right" w:tblpY="1"/>
        <w:tblOverlap w:val="never"/>
        <w:tblW w:w="886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122"/>
        <w:gridCol w:w="6746"/>
      </w:tblGrid>
      <w:tr w:rsidR="007A66AD" w:rsidRPr="003B3552" w:rsidTr="00657E55">
        <w:trPr>
          <w:trHeight w:val="274"/>
        </w:trPr>
        <w:tc>
          <w:tcPr>
            <w:tcW w:w="2122" w:type="dxa"/>
            <w:tcBorders>
              <w:top w:val="single" w:sz="4" w:space="0" w:color="auto"/>
              <w:left w:val="single" w:sz="4" w:space="0" w:color="auto"/>
              <w:bottom w:val="single" w:sz="4" w:space="0" w:color="auto"/>
              <w:right w:val="single" w:sz="4" w:space="0" w:color="auto"/>
            </w:tcBorders>
            <w:vAlign w:val="center"/>
          </w:tcPr>
          <w:p w:rsidR="007A66AD" w:rsidRPr="00A169F9" w:rsidRDefault="007A66AD" w:rsidP="00A169F9">
            <w:pPr>
              <w:pStyle w:val="Prrafodelista"/>
              <w:numPr>
                <w:ilvl w:val="0"/>
                <w:numId w:val="1"/>
              </w:numPr>
              <w:tabs>
                <w:tab w:val="left" w:pos="0"/>
              </w:tabs>
              <w:spacing w:line="276" w:lineRule="auto"/>
              <w:ind w:left="0" w:firstLine="0"/>
              <w:jc w:val="both"/>
              <w:rPr>
                <w:rFonts w:ascii="Tahoma" w:hAnsi="Tahoma" w:cs="Tahoma"/>
                <w:b/>
                <w:sz w:val="16"/>
                <w:szCs w:val="18"/>
              </w:rPr>
            </w:pPr>
            <w:r w:rsidRPr="00A169F9">
              <w:rPr>
                <w:rFonts w:ascii="Tahoma" w:hAnsi="Tahoma" w:cs="Tahoma"/>
                <w:b/>
                <w:sz w:val="16"/>
                <w:szCs w:val="18"/>
              </w:rPr>
              <w:t>No. DEL CONTRATO</w:t>
            </w:r>
          </w:p>
        </w:tc>
        <w:tc>
          <w:tcPr>
            <w:tcW w:w="6746" w:type="dxa"/>
            <w:tcBorders>
              <w:top w:val="single" w:sz="4" w:space="0" w:color="auto"/>
              <w:left w:val="single" w:sz="4" w:space="0" w:color="auto"/>
              <w:bottom w:val="single" w:sz="4" w:space="0" w:color="auto"/>
              <w:right w:val="single" w:sz="4" w:space="0" w:color="auto"/>
            </w:tcBorders>
            <w:vAlign w:val="center"/>
          </w:tcPr>
          <w:p w:rsidR="007A66AD" w:rsidRPr="002E005C" w:rsidRDefault="00821F6B" w:rsidP="000B53B0">
            <w:pPr>
              <w:tabs>
                <w:tab w:val="left" w:pos="1701"/>
              </w:tabs>
              <w:spacing w:line="276" w:lineRule="auto"/>
              <w:jc w:val="both"/>
              <w:rPr>
                <w:rFonts w:ascii="Tahoma" w:hAnsi="Tahoma" w:cs="Tahoma"/>
                <w:sz w:val="20"/>
                <w:szCs w:val="18"/>
              </w:rPr>
            </w:pPr>
            <w:r w:rsidRPr="002E005C">
              <w:rPr>
                <w:rFonts w:ascii="Tahoma" w:hAnsi="Tahoma" w:cs="Tahoma"/>
                <w:sz w:val="20"/>
                <w:szCs w:val="18"/>
              </w:rPr>
              <w:t>367</w:t>
            </w:r>
            <w:r w:rsidR="0076131B" w:rsidRPr="002E005C">
              <w:rPr>
                <w:rFonts w:ascii="Tahoma" w:hAnsi="Tahoma" w:cs="Tahoma"/>
                <w:sz w:val="20"/>
                <w:szCs w:val="18"/>
              </w:rPr>
              <w:t xml:space="preserve"> CENAC DE PERSONAL 2020</w:t>
            </w:r>
          </w:p>
        </w:tc>
      </w:tr>
      <w:tr w:rsidR="007A66AD" w:rsidRPr="003B3552" w:rsidTr="00657E55">
        <w:trPr>
          <w:trHeight w:val="166"/>
        </w:trPr>
        <w:tc>
          <w:tcPr>
            <w:tcW w:w="2122" w:type="dxa"/>
            <w:tcBorders>
              <w:top w:val="single" w:sz="4" w:space="0" w:color="auto"/>
              <w:left w:val="single" w:sz="4" w:space="0" w:color="auto"/>
              <w:bottom w:val="single" w:sz="4" w:space="0" w:color="auto"/>
              <w:right w:val="single" w:sz="4" w:space="0" w:color="auto"/>
            </w:tcBorders>
            <w:vAlign w:val="center"/>
          </w:tcPr>
          <w:p w:rsidR="007A66AD" w:rsidRPr="00A169F9" w:rsidRDefault="007A66AD" w:rsidP="00A169F9">
            <w:pPr>
              <w:pStyle w:val="Prrafodelista"/>
              <w:numPr>
                <w:ilvl w:val="0"/>
                <w:numId w:val="1"/>
              </w:numPr>
              <w:tabs>
                <w:tab w:val="left" w:pos="0"/>
              </w:tabs>
              <w:spacing w:line="276" w:lineRule="auto"/>
              <w:ind w:left="0" w:firstLine="0"/>
              <w:jc w:val="both"/>
              <w:rPr>
                <w:rFonts w:ascii="Tahoma" w:hAnsi="Tahoma" w:cs="Tahoma"/>
                <w:b/>
                <w:sz w:val="16"/>
                <w:szCs w:val="18"/>
              </w:rPr>
            </w:pPr>
            <w:r w:rsidRPr="00A169F9">
              <w:rPr>
                <w:rFonts w:ascii="Tahoma" w:hAnsi="Tahoma" w:cs="Tahoma"/>
                <w:b/>
                <w:sz w:val="16"/>
                <w:szCs w:val="18"/>
              </w:rPr>
              <w:t>FECHA SUSCRIPCIÓN CONTRATO</w:t>
            </w:r>
          </w:p>
        </w:tc>
        <w:tc>
          <w:tcPr>
            <w:tcW w:w="6746" w:type="dxa"/>
            <w:tcBorders>
              <w:top w:val="single" w:sz="4" w:space="0" w:color="auto"/>
              <w:left w:val="single" w:sz="4" w:space="0" w:color="auto"/>
              <w:bottom w:val="single" w:sz="4" w:space="0" w:color="auto"/>
              <w:right w:val="single" w:sz="4" w:space="0" w:color="auto"/>
            </w:tcBorders>
            <w:vAlign w:val="center"/>
          </w:tcPr>
          <w:p w:rsidR="007A66AD" w:rsidRPr="002E005C" w:rsidRDefault="0095320A" w:rsidP="00BF1589">
            <w:pPr>
              <w:tabs>
                <w:tab w:val="left" w:pos="1701"/>
              </w:tabs>
              <w:spacing w:line="276" w:lineRule="auto"/>
              <w:jc w:val="both"/>
              <w:rPr>
                <w:rFonts w:ascii="Tahoma" w:hAnsi="Tahoma" w:cs="Tahoma"/>
                <w:sz w:val="20"/>
                <w:szCs w:val="18"/>
              </w:rPr>
            </w:pPr>
            <w:r w:rsidRPr="002E005C">
              <w:rPr>
                <w:rFonts w:ascii="Tahoma" w:hAnsi="Tahoma" w:cs="Tahoma"/>
                <w:sz w:val="20"/>
                <w:szCs w:val="18"/>
              </w:rPr>
              <w:t>N/A</w:t>
            </w:r>
            <w:r w:rsidR="00025DE0" w:rsidRPr="002E005C">
              <w:rPr>
                <w:rFonts w:ascii="Tahoma" w:hAnsi="Tahoma" w:cs="Tahoma"/>
                <w:sz w:val="20"/>
                <w:szCs w:val="18"/>
              </w:rPr>
              <w:t xml:space="preserve"> – SECOP II</w:t>
            </w:r>
          </w:p>
        </w:tc>
      </w:tr>
      <w:tr w:rsidR="007A66AD" w:rsidRPr="003B3552" w:rsidTr="00657E55">
        <w:trPr>
          <w:trHeight w:val="50"/>
        </w:trPr>
        <w:tc>
          <w:tcPr>
            <w:tcW w:w="2122" w:type="dxa"/>
            <w:tcBorders>
              <w:top w:val="single" w:sz="4" w:space="0" w:color="auto"/>
              <w:left w:val="single" w:sz="4" w:space="0" w:color="auto"/>
              <w:bottom w:val="single" w:sz="4" w:space="0" w:color="auto"/>
              <w:right w:val="single" w:sz="4" w:space="0" w:color="auto"/>
            </w:tcBorders>
            <w:vAlign w:val="center"/>
          </w:tcPr>
          <w:p w:rsidR="007A66AD" w:rsidRPr="00A169F9" w:rsidRDefault="007A66AD" w:rsidP="00A169F9">
            <w:pPr>
              <w:pStyle w:val="Prrafodelista"/>
              <w:numPr>
                <w:ilvl w:val="0"/>
                <w:numId w:val="1"/>
              </w:numPr>
              <w:tabs>
                <w:tab w:val="left" w:pos="0"/>
              </w:tabs>
              <w:spacing w:line="276" w:lineRule="auto"/>
              <w:ind w:left="0" w:firstLine="0"/>
              <w:jc w:val="both"/>
              <w:rPr>
                <w:rFonts w:ascii="Tahoma" w:hAnsi="Tahoma" w:cs="Tahoma"/>
                <w:b/>
                <w:sz w:val="16"/>
                <w:szCs w:val="18"/>
              </w:rPr>
            </w:pPr>
            <w:r w:rsidRPr="00A169F9">
              <w:rPr>
                <w:rFonts w:ascii="Tahoma" w:hAnsi="Tahoma" w:cs="Tahoma"/>
                <w:b/>
                <w:sz w:val="16"/>
                <w:szCs w:val="18"/>
              </w:rPr>
              <w:t>POLIZA DE SEGUROS</w:t>
            </w:r>
          </w:p>
        </w:tc>
        <w:tc>
          <w:tcPr>
            <w:tcW w:w="6746" w:type="dxa"/>
            <w:tcBorders>
              <w:top w:val="single" w:sz="4" w:space="0" w:color="auto"/>
              <w:left w:val="single" w:sz="4" w:space="0" w:color="auto"/>
              <w:bottom w:val="single" w:sz="4" w:space="0" w:color="auto"/>
              <w:right w:val="single" w:sz="4" w:space="0" w:color="auto"/>
            </w:tcBorders>
            <w:vAlign w:val="center"/>
          </w:tcPr>
          <w:p w:rsidR="00440003" w:rsidRPr="002E005C" w:rsidRDefault="0095320A" w:rsidP="00440003">
            <w:pPr>
              <w:tabs>
                <w:tab w:val="left" w:pos="1701"/>
              </w:tabs>
              <w:ind w:left="-4"/>
              <w:jc w:val="both"/>
              <w:rPr>
                <w:rFonts w:ascii="Tahoma" w:hAnsi="Tahoma" w:cs="Tahoma"/>
                <w:sz w:val="20"/>
                <w:szCs w:val="18"/>
              </w:rPr>
            </w:pPr>
            <w:r w:rsidRPr="002E005C">
              <w:rPr>
                <w:rFonts w:ascii="Tahoma" w:hAnsi="Tahoma" w:cs="Tahoma"/>
                <w:sz w:val="20"/>
                <w:szCs w:val="18"/>
              </w:rPr>
              <w:t>N/A</w:t>
            </w:r>
            <w:r w:rsidR="00025DE0" w:rsidRPr="002E005C">
              <w:rPr>
                <w:rFonts w:ascii="Tahoma" w:hAnsi="Tahoma" w:cs="Tahoma"/>
                <w:sz w:val="20"/>
                <w:szCs w:val="18"/>
              </w:rPr>
              <w:t xml:space="preserve"> – SECOP II</w:t>
            </w:r>
          </w:p>
          <w:p w:rsidR="007A66AD" w:rsidRPr="002E005C" w:rsidRDefault="007A66AD" w:rsidP="00440003">
            <w:pPr>
              <w:tabs>
                <w:tab w:val="left" w:pos="1701"/>
              </w:tabs>
              <w:spacing w:line="276" w:lineRule="auto"/>
              <w:jc w:val="both"/>
              <w:rPr>
                <w:rFonts w:ascii="Tahoma" w:hAnsi="Tahoma" w:cs="Tahoma"/>
                <w:sz w:val="20"/>
                <w:szCs w:val="18"/>
              </w:rPr>
            </w:pPr>
          </w:p>
        </w:tc>
      </w:tr>
      <w:tr w:rsidR="007A66AD" w:rsidRPr="003B3552" w:rsidTr="00657E55">
        <w:trPr>
          <w:trHeight w:val="50"/>
        </w:trPr>
        <w:tc>
          <w:tcPr>
            <w:tcW w:w="2122" w:type="dxa"/>
            <w:tcBorders>
              <w:top w:val="single" w:sz="4" w:space="0" w:color="auto"/>
              <w:left w:val="single" w:sz="4" w:space="0" w:color="auto"/>
              <w:bottom w:val="single" w:sz="4" w:space="0" w:color="auto"/>
              <w:right w:val="single" w:sz="4" w:space="0" w:color="auto"/>
            </w:tcBorders>
            <w:vAlign w:val="center"/>
          </w:tcPr>
          <w:p w:rsidR="007A66AD" w:rsidRPr="00A169F9" w:rsidRDefault="007A66AD" w:rsidP="00A169F9">
            <w:pPr>
              <w:pStyle w:val="Prrafodelista"/>
              <w:numPr>
                <w:ilvl w:val="0"/>
                <w:numId w:val="1"/>
              </w:numPr>
              <w:tabs>
                <w:tab w:val="left" w:pos="0"/>
              </w:tabs>
              <w:spacing w:line="276" w:lineRule="auto"/>
              <w:ind w:left="0" w:firstLine="0"/>
              <w:jc w:val="both"/>
              <w:rPr>
                <w:rFonts w:ascii="Tahoma" w:hAnsi="Tahoma" w:cs="Tahoma"/>
                <w:b/>
                <w:sz w:val="16"/>
                <w:szCs w:val="18"/>
              </w:rPr>
            </w:pPr>
            <w:r w:rsidRPr="00A169F9">
              <w:rPr>
                <w:rFonts w:ascii="Tahoma" w:hAnsi="Tahoma" w:cs="Tahoma"/>
                <w:b/>
                <w:sz w:val="16"/>
                <w:szCs w:val="18"/>
              </w:rPr>
              <w:t>CRP</w:t>
            </w:r>
          </w:p>
        </w:tc>
        <w:tc>
          <w:tcPr>
            <w:tcW w:w="6746" w:type="dxa"/>
            <w:tcBorders>
              <w:top w:val="single" w:sz="4" w:space="0" w:color="auto"/>
              <w:left w:val="single" w:sz="4" w:space="0" w:color="auto"/>
              <w:bottom w:val="single" w:sz="4" w:space="0" w:color="auto"/>
              <w:right w:val="single" w:sz="4" w:space="0" w:color="auto"/>
            </w:tcBorders>
            <w:vAlign w:val="center"/>
          </w:tcPr>
          <w:p w:rsidR="005317F1" w:rsidRPr="002E005C" w:rsidRDefault="0095320A" w:rsidP="0095320A">
            <w:pPr>
              <w:tabs>
                <w:tab w:val="left" w:pos="1701"/>
              </w:tabs>
              <w:ind w:left="-4"/>
              <w:jc w:val="both"/>
              <w:rPr>
                <w:rFonts w:ascii="Tahoma" w:hAnsi="Tahoma" w:cs="Tahoma"/>
                <w:sz w:val="20"/>
                <w:szCs w:val="18"/>
              </w:rPr>
            </w:pPr>
            <w:r w:rsidRPr="002E005C">
              <w:rPr>
                <w:rFonts w:ascii="Tahoma" w:hAnsi="Tahoma" w:cs="Tahoma"/>
                <w:sz w:val="20"/>
                <w:szCs w:val="18"/>
              </w:rPr>
              <w:t>N/A</w:t>
            </w:r>
            <w:r w:rsidR="00025DE0" w:rsidRPr="002E005C">
              <w:rPr>
                <w:rFonts w:ascii="Tahoma" w:hAnsi="Tahoma" w:cs="Tahoma"/>
                <w:sz w:val="20"/>
                <w:szCs w:val="18"/>
              </w:rPr>
              <w:t xml:space="preserve"> – SECOP II</w:t>
            </w:r>
          </w:p>
        </w:tc>
      </w:tr>
      <w:tr w:rsidR="007A66AD" w:rsidRPr="003B3552" w:rsidTr="00657E55">
        <w:trPr>
          <w:trHeight w:val="50"/>
        </w:trPr>
        <w:tc>
          <w:tcPr>
            <w:tcW w:w="2122" w:type="dxa"/>
            <w:tcBorders>
              <w:top w:val="single" w:sz="4" w:space="0" w:color="auto"/>
              <w:left w:val="single" w:sz="4" w:space="0" w:color="auto"/>
              <w:bottom w:val="single" w:sz="4" w:space="0" w:color="auto"/>
              <w:right w:val="single" w:sz="4" w:space="0" w:color="auto"/>
            </w:tcBorders>
            <w:vAlign w:val="center"/>
          </w:tcPr>
          <w:p w:rsidR="007A66AD" w:rsidRPr="00A169F9" w:rsidRDefault="007A66AD" w:rsidP="00A169F9">
            <w:pPr>
              <w:pStyle w:val="Prrafodelista"/>
              <w:numPr>
                <w:ilvl w:val="0"/>
                <w:numId w:val="1"/>
              </w:numPr>
              <w:tabs>
                <w:tab w:val="left" w:pos="0"/>
              </w:tabs>
              <w:spacing w:line="276" w:lineRule="auto"/>
              <w:ind w:left="0" w:firstLine="0"/>
              <w:jc w:val="both"/>
              <w:rPr>
                <w:rFonts w:ascii="Tahoma" w:hAnsi="Tahoma" w:cs="Tahoma"/>
                <w:b/>
                <w:sz w:val="16"/>
                <w:szCs w:val="18"/>
              </w:rPr>
            </w:pPr>
            <w:r w:rsidRPr="00A169F9">
              <w:rPr>
                <w:rFonts w:ascii="Tahoma" w:hAnsi="Tahoma" w:cs="Tahoma"/>
                <w:b/>
                <w:sz w:val="16"/>
                <w:szCs w:val="18"/>
              </w:rPr>
              <w:t>FECHA INICIO EJECUCIÓN CONTRACTUAL</w:t>
            </w:r>
          </w:p>
        </w:tc>
        <w:tc>
          <w:tcPr>
            <w:tcW w:w="6746" w:type="dxa"/>
            <w:tcBorders>
              <w:top w:val="single" w:sz="4" w:space="0" w:color="auto"/>
              <w:left w:val="single" w:sz="4" w:space="0" w:color="auto"/>
              <w:bottom w:val="single" w:sz="4" w:space="0" w:color="auto"/>
              <w:right w:val="single" w:sz="4" w:space="0" w:color="auto"/>
            </w:tcBorders>
            <w:vAlign w:val="center"/>
          </w:tcPr>
          <w:p w:rsidR="007A66AD" w:rsidRPr="002E005C" w:rsidRDefault="0095320A" w:rsidP="001615B1">
            <w:pPr>
              <w:tabs>
                <w:tab w:val="left" w:pos="1701"/>
              </w:tabs>
              <w:spacing w:line="276" w:lineRule="auto"/>
              <w:jc w:val="both"/>
              <w:rPr>
                <w:rFonts w:ascii="Tahoma" w:hAnsi="Tahoma" w:cs="Tahoma"/>
                <w:sz w:val="20"/>
                <w:szCs w:val="18"/>
              </w:rPr>
            </w:pPr>
            <w:r w:rsidRPr="002E005C">
              <w:rPr>
                <w:rFonts w:ascii="Tahoma" w:hAnsi="Tahoma" w:cs="Tahoma"/>
                <w:sz w:val="20"/>
                <w:szCs w:val="18"/>
              </w:rPr>
              <w:t>N/A</w:t>
            </w:r>
            <w:r w:rsidR="00025DE0" w:rsidRPr="002E005C">
              <w:rPr>
                <w:rFonts w:ascii="Tahoma" w:hAnsi="Tahoma" w:cs="Tahoma"/>
                <w:sz w:val="20"/>
                <w:szCs w:val="18"/>
              </w:rPr>
              <w:t xml:space="preserve"> – SECOP II</w:t>
            </w:r>
          </w:p>
        </w:tc>
      </w:tr>
      <w:tr w:rsidR="007A66AD" w:rsidRPr="003B3552" w:rsidTr="00657E55">
        <w:trPr>
          <w:trHeight w:val="1129"/>
        </w:trPr>
        <w:tc>
          <w:tcPr>
            <w:tcW w:w="2122" w:type="dxa"/>
            <w:tcBorders>
              <w:top w:val="single" w:sz="4" w:space="0" w:color="auto"/>
              <w:left w:val="single" w:sz="4" w:space="0" w:color="auto"/>
              <w:bottom w:val="single" w:sz="4" w:space="0" w:color="auto"/>
              <w:right w:val="single" w:sz="4" w:space="0" w:color="auto"/>
            </w:tcBorders>
          </w:tcPr>
          <w:p w:rsidR="007A66AD" w:rsidRPr="00A169F9" w:rsidRDefault="007A66AD" w:rsidP="00A169F9">
            <w:pPr>
              <w:pStyle w:val="Prrafodelista"/>
              <w:numPr>
                <w:ilvl w:val="0"/>
                <w:numId w:val="1"/>
              </w:numPr>
              <w:tabs>
                <w:tab w:val="left" w:pos="0"/>
              </w:tabs>
              <w:spacing w:line="276" w:lineRule="auto"/>
              <w:ind w:left="0" w:firstLine="0"/>
              <w:jc w:val="both"/>
              <w:rPr>
                <w:rFonts w:ascii="Tahoma" w:hAnsi="Tahoma" w:cs="Tahoma"/>
                <w:b/>
                <w:sz w:val="16"/>
                <w:szCs w:val="18"/>
              </w:rPr>
            </w:pPr>
            <w:r w:rsidRPr="00A169F9">
              <w:rPr>
                <w:rFonts w:ascii="Tahoma" w:hAnsi="Tahoma" w:cs="Tahoma"/>
                <w:b/>
                <w:sz w:val="16"/>
                <w:szCs w:val="18"/>
              </w:rPr>
              <w:t>CONTRATISTA</w:t>
            </w:r>
          </w:p>
        </w:tc>
        <w:tc>
          <w:tcPr>
            <w:tcW w:w="6746" w:type="dxa"/>
            <w:tcBorders>
              <w:top w:val="single" w:sz="4" w:space="0" w:color="auto"/>
              <w:left w:val="single" w:sz="4" w:space="0" w:color="auto"/>
              <w:bottom w:val="single" w:sz="4" w:space="0" w:color="auto"/>
              <w:right w:val="single" w:sz="4" w:space="0" w:color="auto"/>
            </w:tcBorders>
          </w:tcPr>
          <w:p w:rsidR="0076131B" w:rsidRPr="002E005C" w:rsidRDefault="0076131B" w:rsidP="0076131B">
            <w:pPr>
              <w:tabs>
                <w:tab w:val="left" w:pos="1701"/>
              </w:tabs>
              <w:spacing w:line="276" w:lineRule="auto"/>
              <w:jc w:val="both"/>
              <w:rPr>
                <w:rFonts w:ascii="Tahoma" w:hAnsi="Tahoma" w:cs="Tahoma"/>
                <w:sz w:val="18"/>
                <w:szCs w:val="18"/>
              </w:rPr>
            </w:pPr>
            <w:r w:rsidRPr="002E005C">
              <w:rPr>
                <w:rFonts w:ascii="Tahoma" w:hAnsi="Tahoma" w:cs="Tahoma"/>
                <w:sz w:val="18"/>
                <w:szCs w:val="18"/>
              </w:rPr>
              <w:t>Nombre completo</w:t>
            </w:r>
            <w:r w:rsidR="00821F6B" w:rsidRPr="002E005C">
              <w:rPr>
                <w:rFonts w:ascii="Tahoma" w:hAnsi="Tahoma" w:cs="Tahoma"/>
                <w:sz w:val="18"/>
                <w:szCs w:val="18"/>
              </w:rPr>
              <w:t xml:space="preserve">:Liceth Nathalia Rivera </w:t>
            </w:r>
            <w:r w:rsidR="002E005C" w:rsidRPr="002E005C">
              <w:rPr>
                <w:rFonts w:ascii="Tahoma" w:hAnsi="Tahoma" w:cs="Tahoma"/>
                <w:sz w:val="18"/>
                <w:szCs w:val="18"/>
              </w:rPr>
              <w:t>López</w:t>
            </w:r>
          </w:p>
          <w:p w:rsidR="0076131B" w:rsidRPr="002E005C" w:rsidRDefault="0076131B" w:rsidP="0076131B">
            <w:pPr>
              <w:tabs>
                <w:tab w:val="left" w:pos="1701"/>
              </w:tabs>
              <w:spacing w:line="276" w:lineRule="auto"/>
              <w:jc w:val="both"/>
              <w:rPr>
                <w:rFonts w:ascii="Tahoma" w:hAnsi="Tahoma" w:cs="Tahoma"/>
                <w:sz w:val="18"/>
                <w:szCs w:val="18"/>
              </w:rPr>
            </w:pPr>
            <w:r w:rsidRPr="002E005C">
              <w:rPr>
                <w:rFonts w:ascii="Tahoma" w:hAnsi="Tahoma" w:cs="Tahoma"/>
                <w:sz w:val="18"/>
                <w:szCs w:val="18"/>
              </w:rPr>
              <w:t>Identificación:</w:t>
            </w:r>
            <w:r w:rsidR="00821F6B" w:rsidRPr="002E005C">
              <w:rPr>
                <w:rFonts w:ascii="Tahoma" w:hAnsi="Tahoma" w:cs="Tahoma"/>
                <w:sz w:val="18"/>
                <w:szCs w:val="18"/>
              </w:rPr>
              <w:t xml:space="preserve"> 1018446646</w:t>
            </w:r>
          </w:p>
          <w:p w:rsidR="0076131B" w:rsidRPr="002E005C" w:rsidRDefault="0076131B" w:rsidP="0076131B">
            <w:pPr>
              <w:tabs>
                <w:tab w:val="left" w:pos="1701"/>
              </w:tabs>
              <w:spacing w:line="276" w:lineRule="auto"/>
              <w:jc w:val="both"/>
              <w:rPr>
                <w:rFonts w:ascii="Tahoma" w:hAnsi="Tahoma" w:cs="Tahoma"/>
                <w:sz w:val="18"/>
                <w:szCs w:val="18"/>
              </w:rPr>
            </w:pPr>
            <w:r w:rsidRPr="002E005C">
              <w:rPr>
                <w:rFonts w:ascii="Tahoma" w:hAnsi="Tahoma" w:cs="Tahoma"/>
                <w:sz w:val="18"/>
                <w:szCs w:val="18"/>
              </w:rPr>
              <w:t xml:space="preserve">Nacionalidad: </w:t>
            </w:r>
            <w:r w:rsidR="00821F6B" w:rsidRPr="002E005C">
              <w:rPr>
                <w:rFonts w:ascii="Tahoma" w:hAnsi="Tahoma" w:cs="Tahoma"/>
                <w:sz w:val="18"/>
                <w:szCs w:val="18"/>
              </w:rPr>
              <w:t>Colombiana</w:t>
            </w:r>
          </w:p>
          <w:p w:rsidR="0076131B" w:rsidRPr="002E005C" w:rsidRDefault="0076131B" w:rsidP="0076131B">
            <w:pPr>
              <w:tabs>
                <w:tab w:val="left" w:pos="1701"/>
              </w:tabs>
              <w:spacing w:line="276" w:lineRule="auto"/>
              <w:jc w:val="both"/>
              <w:rPr>
                <w:rFonts w:ascii="Tahoma" w:hAnsi="Tahoma" w:cs="Tahoma"/>
                <w:sz w:val="18"/>
                <w:szCs w:val="18"/>
              </w:rPr>
            </w:pPr>
            <w:r w:rsidRPr="002E005C">
              <w:rPr>
                <w:rFonts w:ascii="Tahoma" w:hAnsi="Tahoma" w:cs="Tahoma"/>
                <w:sz w:val="18"/>
                <w:szCs w:val="18"/>
              </w:rPr>
              <w:t xml:space="preserve">Dirección – ciudad de residencia: </w:t>
            </w:r>
            <w:r w:rsidR="002E005C" w:rsidRPr="002E005C">
              <w:rPr>
                <w:rFonts w:ascii="Tahoma" w:hAnsi="Tahoma" w:cs="Tahoma"/>
                <w:sz w:val="18"/>
                <w:szCs w:val="18"/>
              </w:rPr>
              <w:t>Cantón</w:t>
            </w:r>
            <w:r w:rsidR="00821F6B" w:rsidRPr="002E005C">
              <w:rPr>
                <w:rFonts w:ascii="Tahoma" w:hAnsi="Tahoma" w:cs="Tahoma"/>
                <w:sz w:val="18"/>
                <w:szCs w:val="18"/>
              </w:rPr>
              <w:t xml:space="preserve"> Militar de Apiay -Villavicencio</w:t>
            </w:r>
            <w:r w:rsidRPr="002E005C">
              <w:rPr>
                <w:rFonts w:ascii="Tahoma" w:hAnsi="Tahoma" w:cs="Tahoma"/>
                <w:sz w:val="18"/>
                <w:szCs w:val="18"/>
              </w:rPr>
              <w:t xml:space="preserve"> </w:t>
            </w:r>
          </w:p>
          <w:p w:rsidR="0076131B" w:rsidRPr="002E005C" w:rsidRDefault="0076131B" w:rsidP="0076131B">
            <w:pPr>
              <w:tabs>
                <w:tab w:val="left" w:pos="1701"/>
              </w:tabs>
              <w:spacing w:line="276" w:lineRule="auto"/>
              <w:jc w:val="both"/>
              <w:rPr>
                <w:rFonts w:ascii="Tahoma" w:hAnsi="Tahoma" w:cs="Tahoma"/>
                <w:sz w:val="18"/>
                <w:szCs w:val="18"/>
              </w:rPr>
            </w:pPr>
            <w:r w:rsidRPr="002E005C">
              <w:rPr>
                <w:rFonts w:ascii="Tahoma" w:hAnsi="Tahoma" w:cs="Tahoma"/>
                <w:sz w:val="18"/>
                <w:szCs w:val="18"/>
              </w:rPr>
              <w:t xml:space="preserve">Teléfono de contacto: </w:t>
            </w:r>
            <w:r w:rsidR="00821F6B" w:rsidRPr="002E005C">
              <w:rPr>
                <w:rFonts w:ascii="Tahoma" w:hAnsi="Tahoma" w:cs="Tahoma"/>
                <w:sz w:val="18"/>
                <w:szCs w:val="18"/>
              </w:rPr>
              <w:t>3108095464</w:t>
            </w:r>
          </w:p>
          <w:p w:rsidR="005317F1" w:rsidRPr="002E005C" w:rsidRDefault="0076131B" w:rsidP="0076131B">
            <w:pPr>
              <w:tabs>
                <w:tab w:val="left" w:pos="1701"/>
              </w:tabs>
              <w:spacing w:line="276" w:lineRule="auto"/>
              <w:jc w:val="both"/>
              <w:rPr>
                <w:rFonts w:ascii="Tahoma" w:hAnsi="Tahoma" w:cs="Tahoma"/>
                <w:sz w:val="20"/>
                <w:szCs w:val="18"/>
              </w:rPr>
            </w:pPr>
            <w:r w:rsidRPr="002E005C">
              <w:rPr>
                <w:rFonts w:ascii="Tahoma" w:hAnsi="Tahoma" w:cs="Tahoma"/>
                <w:sz w:val="18"/>
                <w:szCs w:val="18"/>
              </w:rPr>
              <w:t xml:space="preserve">E-mail de contacto: </w:t>
            </w:r>
            <w:r w:rsidR="00821F6B" w:rsidRPr="002E005C">
              <w:rPr>
                <w:rFonts w:ascii="Tahoma" w:hAnsi="Tahoma" w:cs="Tahoma"/>
                <w:sz w:val="18"/>
                <w:szCs w:val="18"/>
              </w:rPr>
              <w:t>Nathaliariveralopez@gmail.com</w:t>
            </w:r>
          </w:p>
        </w:tc>
      </w:tr>
      <w:tr w:rsidR="007A66AD" w:rsidRPr="003B3552" w:rsidTr="00657E55">
        <w:trPr>
          <w:trHeight w:val="523"/>
        </w:trPr>
        <w:tc>
          <w:tcPr>
            <w:tcW w:w="2122" w:type="dxa"/>
            <w:tcBorders>
              <w:top w:val="single" w:sz="4" w:space="0" w:color="auto"/>
              <w:left w:val="single" w:sz="4" w:space="0" w:color="auto"/>
              <w:bottom w:val="single" w:sz="4" w:space="0" w:color="auto"/>
              <w:right w:val="single" w:sz="4" w:space="0" w:color="auto"/>
            </w:tcBorders>
          </w:tcPr>
          <w:p w:rsidR="007A66AD" w:rsidRPr="00A169F9" w:rsidRDefault="007A66AD" w:rsidP="00A169F9">
            <w:pPr>
              <w:pStyle w:val="Prrafodelista"/>
              <w:numPr>
                <w:ilvl w:val="0"/>
                <w:numId w:val="1"/>
              </w:numPr>
              <w:tabs>
                <w:tab w:val="left" w:pos="0"/>
              </w:tabs>
              <w:spacing w:line="276" w:lineRule="auto"/>
              <w:ind w:left="0" w:firstLine="0"/>
              <w:jc w:val="both"/>
              <w:rPr>
                <w:rFonts w:ascii="Tahoma" w:hAnsi="Tahoma" w:cs="Tahoma"/>
                <w:b/>
                <w:sz w:val="16"/>
                <w:szCs w:val="18"/>
              </w:rPr>
            </w:pPr>
            <w:r w:rsidRPr="00A169F9">
              <w:rPr>
                <w:rFonts w:ascii="Tahoma" w:hAnsi="Tahoma" w:cs="Tahoma"/>
                <w:b/>
                <w:sz w:val="16"/>
                <w:szCs w:val="18"/>
              </w:rPr>
              <w:t>SUPERVISOR</w:t>
            </w:r>
          </w:p>
        </w:tc>
        <w:tc>
          <w:tcPr>
            <w:tcW w:w="6746" w:type="dxa"/>
            <w:tcBorders>
              <w:top w:val="single" w:sz="4" w:space="0" w:color="auto"/>
              <w:left w:val="single" w:sz="4" w:space="0" w:color="auto"/>
              <w:bottom w:val="single" w:sz="4" w:space="0" w:color="auto"/>
              <w:right w:val="single" w:sz="4" w:space="0" w:color="auto"/>
            </w:tcBorders>
          </w:tcPr>
          <w:p w:rsidR="0076131B" w:rsidRPr="00535108" w:rsidRDefault="0076131B" w:rsidP="0076131B">
            <w:pPr>
              <w:tabs>
                <w:tab w:val="left" w:pos="1701"/>
              </w:tabs>
              <w:ind w:left="-4"/>
              <w:jc w:val="both"/>
              <w:rPr>
                <w:rFonts w:ascii="Tahoma" w:hAnsi="Tahoma" w:cs="Tahoma"/>
                <w:sz w:val="18"/>
                <w:szCs w:val="18"/>
              </w:rPr>
            </w:pPr>
            <w:r w:rsidRPr="003B3552">
              <w:rPr>
                <w:rFonts w:ascii="Tahoma" w:hAnsi="Tahoma" w:cs="Tahoma"/>
                <w:sz w:val="18"/>
                <w:szCs w:val="18"/>
              </w:rPr>
              <w:t>Nombre completo</w:t>
            </w:r>
            <w:r w:rsidR="00535108">
              <w:rPr>
                <w:rFonts w:ascii="Tahoma" w:hAnsi="Tahoma" w:cs="Tahoma"/>
                <w:color w:val="00B050"/>
                <w:sz w:val="18"/>
                <w:szCs w:val="18"/>
              </w:rPr>
              <w:t xml:space="preserve">: </w:t>
            </w:r>
            <w:bookmarkStart w:id="0" w:name="_GoBack"/>
            <w:r w:rsidR="00535108" w:rsidRPr="00535108">
              <w:rPr>
                <w:rFonts w:ascii="Tahoma" w:hAnsi="Tahoma" w:cs="Tahoma"/>
                <w:sz w:val="18"/>
                <w:szCs w:val="18"/>
              </w:rPr>
              <w:t>Carolina Catellar Calderon</w:t>
            </w:r>
          </w:p>
          <w:p w:rsidR="0076131B" w:rsidRPr="00535108" w:rsidRDefault="0076131B" w:rsidP="0076131B">
            <w:pPr>
              <w:tabs>
                <w:tab w:val="left" w:pos="1701"/>
              </w:tabs>
              <w:ind w:left="-4"/>
              <w:jc w:val="both"/>
              <w:rPr>
                <w:rFonts w:ascii="Tahoma" w:hAnsi="Tahoma" w:cs="Tahoma"/>
                <w:sz w:val="18"/>
                <w:szCs w:val="18"/>
              </w:rPr>
            </w:pPr>
            <w:r w:rsidRPr="00535108">
              <w:rPr>
                <w:rFonts w:ascii="Tahoma" w:hAnsi="Tahoma" w:cs="Tahoma"/>
                <w:sz w:val="18"/>
                <w:szCs w:val="18"/>
              </w:rPr>
              <w:t xml:space="preserve">Cargo: </w:t>
            </w:r>
            <w:r w:rsidR="00535108" w:rsidRPr="00535108">
              <w:rPr>
                <w:rFonts w:ascii="Tahoma" w:hAnsi="Tahoma" w:cs="Tahoma"/>
                <w:sz w:val="18"/>
                <w:szCs w:val="18"/>
              </w:rPr>
              <w:t>Oficial de Memoria Historica</w:t>
            </w:r>
          </w:p>
          <w:p w:rsidR="005317F1" w:rsidRPr="008C4850" w:rsidRDefault="0076131B" w:rsidP="0076131B">
            <w:pPr>
              <w:pStyle w:val="Prrafodelista"/>
              <w:tabs>
                <w:tab w:val="left" w:pos="1701"/>
              </w:tabs>
              <w:ind w:left="-4"/>
              <w:jc w:val="both"/>
              <w:rPr>
                <w:rFonts w:ascii="Tahoma" w:hAnsi="Tahoma" w:cs="Tahoma"/>
                <w:sz w:val="20"/>
                <w:szCs w:val="18"/>
              </w:rPr>
            </w:pPr>
            <w:r w:rsidRPr="00535108">
              <w:rPr>
                <w:rFonts w:ascii="Tahoma" w:hAnsi="Tahoma" w:cs="Tahoma"/>
                <w:sz w:val="18"/>
                <w:szCs w:val="18"/>
              </w:rPr>
              <w:t xml:space="preserve">Resolución de nombramiento No. </w:t>
            </w:r>
            <w:bookmarkEnd w:id="0"/>
            <w:r w:rsidRPr="009A06F7">
              <w:rPr>
                <w:rFonts w:ascii="Tahoma" w:hAnsi="Tahoma" w:cs="Tahoma"/>
                <w:sz w:val="18"/>
                <w:szCs w:val="18"/>
              </w:rPr>
              <w:t>00000129 del 23 de enero de 2020</w:t>
            </w:r>
          </w:p>
        </w:tc>
      </w:tr>
      <w:tr w:rsidR="007A66AD" w:rsidRPr="003B3552" w:rsidTr="00657E55">
        <w:trPr>
          <w:trHeight w:val="50"/>
        </w:trPr>
        <w:tc>
          <w:tcPr>
            <w:tcW w:w="2122" w:type="dxa"/>
            <w:tcBorders>
              <w:top w:val="single" w:sz="4" w:space="0" w:color="auto"/>
              <w:left w:val="single" w:sz="4" w:space="0" w:color="auto"/>
              <w:bottom w:val="single" w:sz="4" w:space="0" w:color="auto"/>
              <w:right w:val="single" w:sz="4" w:space="0" w:color="auto"/>
            </w:tcBorders>
            <w:vAlign w:val="center"/>
          </w:tcPr>
          <w:p w:rsidR="007A66AD" w:rsidRPr="00A169F9" w:rsidRDefault="007A66AD" w:rsidP="00A169F9">
            <w:pPr>
              <w:pStyle w:val="Prrafodelista"/>
              <w:numPr>
                <w:ilvl w:val="0"/>
                <w:numId w:val="1"/>
              </w:numPr>
              <w:tabs>
                <w:tab w:val="left" w:pos="0"/>
              </w:tabs>
              <w:spacing w:line="276" w:lineRule="auto"/>
              <w:ind w:left="0" w:firstLine="0"/>
              <w:jc w:val="both"/>
              <w:rPr>
                <w:rFonts w:ascii="Tahoma" w:hAnsi="Tahoma" w:cs="Tahoma"/>
                <w:b/>
                <w:sz w:val="16"/>
                <w:szCs w:val="18"/>
              </w:rPr>
            </w:pPr>
            <w:r w:rsidRPr="00A169F9">
              <w:rPr>
                <w:rFonts w:ascii="Tahoma" w:hAnsi="Tahoma" w:cs="Tahoma"/>
                <w:b/>
                <w:sz w:val="16"/>
                <w:szCs w:val="18"/>
              </w:rPr>
              <w:t>OBJETO CONTRACTUAL</w:t>
            </w:r>
          </w:p>
        </w:tc>
        <w:tc>
          <w:tcPr>
            <w:tcW w:w="6746" w:type="dxa"/>
            <w:tcBorders>
              <w:top w:val="single" w:sz="4" w:space="0" w:color="auto"/>
              <w:left w:val="single" w:sz="4" w:space="0" w:color="auto"/>
              <w:bottom w:val="single" w:sz="4" w:space="0" w:color="auto"/>
              <w:right w:val="single" w:sz="4" w:space="0" w:color="auto"/>
            </w:tcBorders>
            <w:vAlign w:val="center"/>
          </w:tcPr>
          <w:p w:rsidR="00371C1F" w:rsidRPr="00371C1F" w:rsidRDefault="00371C1F" w:rsidP="0095320A">
            <w:pPr>
              <w:tabs>
                <w:tab w:val="left" w:pos="1701"/>
              </w:tabs>
              <w:spacing w:line="276" w:lineRule="auto"/>
              <w:ind w:left="17" w:hanging="17"/>
              <w:jc w:val="both"/>
              <w:rPr>
                <w:rFonts w:ascii="Arial" w:hAnsi="Arial" w:cs="Arial"/>
                <w:b/>
                <w:color w:val="000000" w:themeColor="text1"/>
                <w:sz w:val="18"/>
                <w:szCs w:val="17"/>
              </w:rPr>
            </w:pPr>
            <w:r w:rsidRPr="00EF57B2">
              <w:rPr>
                <w:rFonts w:ascii="Arial" w:hAnsi="Arial" w:cs="Arial"/>
                <w:b/>
                <w:noProof/>
                <w:color w:val="000000" w:themeColor="text1"/>
                <w:sz w:val="18"/>
                <w:szCs w:val="17"/>
              </w:rPr>
              <w:t>PRESTAR LOS SERVICIOS PROFESIONALES COMO RELACIONISTA INTERNACIONAL/POLITOLOGA EN LA CUARTA DIVISION PARA  LA DIRECCION DE APOYO A LA TRANSICION   (DATRA)</w:t>
            </w:r>
            <w:r>
              <w:rPr>
                <w:rFonts w:ascii="Arial" w:hAnsi="Arial" w:cs="Arial"/>
                <w:b/>
                <w:color w:val="000000" w:themeColor="text1"/>
                <w:sz w:val="18"/>
                <w:szCs w:val="17"/>
              </w:rPr>
              <w:t xml:space="preserve"> (</w:t>
            </w:r>
            <w:r w:rsidRPr="00EF57B2">
              <w:rPr>
                <w:rFonts w:ascii="Arial" w:hAnsi="Arial" w:cs="Arial"/>
                <w:b/>
                <w:noProof/>
                <w:color w:val="000000" w:themeColor="text1"/>
                <w:sz w:val="18"/>
                <w:szCs w:val="17"/>
              </w:rPr>
              <w:t>02-02-02-008-003</w:t>
            </w:r>
            <w:r>
              <w:rPr>
                <w:rFonts w:ascii="Arial" w:hAnsi="Arial" w:cs="Arial"/>
                <w:b/>
                <w:color w:val="000000" w:themeColor="text1"/>
                <w:sz w:val="18"/>
                <w:szCs w:val="17"/>
              </w:rPr>
              <w:t>)</w:t>
            </w:r>
          </w:p>
        </w:tc>
      </w:tr>
      <w:tr w:rsidR="009410F5" w:rsidRPr="003B3552" w:rsidTr="00657E55">
        <w:trPr>
          <w:trHeight w:val="50"/>
        </w:trPr>
        <w:tc>
          <w:tcPr>
            <w:tcW w:w="2122" w:type="dxa"/>
            <w:tcBorders>
              <w:top w:val="single" w:sz="4" w:space="0" w:color="auto"/>
              <w:left w:val="single" w:sz="4" w:space="0" w:color="auto"/>
              <w:bottom w:val="single" w:sz="4" w:space="0" w:color="auto"/>
              <w:right w:val="single" w:sz="4" w:space="0" w:color="auto"/>
            </w:tcBorders>
            <w:vAlign w:val="center"/>
          </w:tcPr>
          <w:p w:rsidR="009410F5" w:rsidRPr="00A169F9" w:rsidRDefault="009410F5" w:rsidP="00A169F9">
            <w:pPr>
              <w:pStyle w:val="Prrafodelista"/>
              <w:numPr>
                <w:ilvl w:val="0"/>
                <w:numId w:val="1"/>
              </w:numPr>
              <w:tabs>
                <w:tab w:val="left" w:pos="0"/>
              </w:tabs>
              <w:spacing w:line="276" w:lineRule="auto"/>
              <w:ind w:left="0" w:firstLine="0"/>
              <w:rPr>
                <w:rFonts w:ascii="Tahoma" w:hAnsi="Tahoma" w:cs="Tahoma"/>
                <w:b/>
                <w:sz w:val="16"/>
                <w:szCs w:val="18"/>
              </w:rPr>
            </w:pPr>
            <w:r w:rsidRPr="00A169F9">
              <w:rPr>
                <w:rFonts w:ascii="Tahoma" w:hAnsi="Tahoma" w:cs="Tahoma"/>
                <w:b/>
                <w:sz w:val="16"/>
                <w:szCs w:val="18"/>
              </w:rPr>
              <w:t>OBLIGACIONES CONTRACTUALES</w:t>
            </w:r>
          </w:p>
        </w:tc>
        <w:tc>
          <w:tcPr>
            <w:tcW w:w="6746" w:type="dxa"/>
            <w:tcBorders>
              <w:top w:val="single" w:sz="4" w:space="0" w:color="auto"/>
              <w:left w:val="single" w:sz="4" w:space="0" w:color="auto"/>
              <w:bottom w:val="single" w:sz="4" w:space="0" w:color="auto"/>
              <w:right w:val="single" w:sz="4" w:space="0" w:color="auto"/>
            </w:tcBorders>
            <w:vAlign w:val="center"/>
          </w:tcPr>
          <w:p w:rsidR="00371C1F" w:rsidRPr="00371C1F" w:rsidRDefault="00371C1F" w:rsidP="00371C1F">
            <w:pPr>
              <w:pStyle w:val="Prrafodelista"/>
              <w:numPr>
                <w:ilvl w:val="0"/>
                <w:numId w:val="25"/>
              </w:numPr>
              <w:tabs>
                <w:tab w:val="left" w:pos="1701"/>
              </w:tabs>
              <w:jc w:val="both"/>
              <w:rPr>
                <w:rFonts w:ascii="Arial" w:hAnsi="Arial" w:cs="Arial"/>
                <w:noProof/>
                <w:color w:val="000000" w:themeColor="text1"/>
                <w:sz w:val="18"/>
                <w:szCs w:val="17"/>
              </w:rPr>
            </w:pPr>
            <w:r w:rsidRPr="00371C1F">
              <w:rPr>
                <w:rFonts w:ascii="Arial" w:hAnsi="Arial" w:cs="Arial"/>
                <w:noProof/>
                <w:color w:val="000000" w:themeColor="text1"/>
                <w:sz w:val="18"/>
                <w:szCs w:val="17"/>
              </w:rPr>
              <w:t>Realizar producciones con fines de publicación en la Feria Internacional del Libro de Bogotá 2020-2021.</w:t>
            </w:r>
          </w:p>
          <w:p w:rsidR="00371C1F" w:rsidRPr="001E33E3" w:rsidRDefault="00371C1F" w:rsidP="00371C1F">
            <w:pPr>
              <w:pStyle w:val="Prrafodelista"/>
              <w:numPr>
                <w:ilvl w:val="0"/>
                <w:numId w:val="25"/>
              </w:numPr>
              <w:tabs>
                <w:tab w:val="left" w:pos="1701"/>
              </w:tabs>
              <w:jc w:val="both"/>
              <w:rPr>
                <w:rFonts w:ascii="Arial" w:hAnsi="Arial" w:cs="Arial"/>
                <w:noProof/>
                <w:color w:val="000000" w:themeColor="text1"/>
                <w:sz w:val="18"/>
                <w:szCs w:val="17"/>
              </w:rPr>
            </w:pPr>
            <w:r w:rsidRPr="001E33E3">
              <w:rPr>
                <w:rFonts w:ascii="Arial" w:hAnsi="Arial" w:cs="Arial"/>
                <w:noProof/>
                <w:color w:val="000000" w:themeColor="text1"/>
                <w:sz w:val="18"/>
                <w:szCs w:val="17"/>
              </w:rPr>
              <w:t xml:space="preserve">Realizar producciones investigativas con fines de ser entregadas en la CEV y la JEP, según requerimiento de la DATRA de cara al SIVJRNR. </w:t>
            </w:r>
          </w:p>
          <w:p w:rsidR="00371C1F" w:rsidRPr="001E33E3" w:rsidRDefault="00371C1F" w:rsidP="00371C1F">
            <w:pPr>
              <w:pStyle w:val="Prrafodelista"/>
              <w:numPr>
                <w:ilvl w:val="0"/>
                <w:numId w:val="25"/>
              </w:numPr>
              <w:tabs>
                <w:tab w:val="left" w:pos="1701"/>
              </w:tabs>
              <w:jc w:val="both"/>
              <w:rPr>
                <w:rFonts w:ascii="Arial" w:hAnsi="Arial" w:cs="Arial"/>
                <w:noProof/>
                <w:color w:val="000000" w:themeColor="text1"/>
                <w:sz w:val="18"/>
                <w:szCs w:val="17"/>
              </w:rPr>
            </w:pPr>
            <w:r w:rsidRPr="001E33E3">
              <w:rPr>
                <w:rFonts w:ascii="Arial" w:hAnsi="Arial" w:cs="Arial"/>
                <w:noProof/>
                <w:color w:val="000000" w:themeColor="text1"/>
                <w:sz w:val="18"/>
                <w:szCs w:val="17"/>
              </w:rPr>
              <w:t xml:space="preserve">Coordinar con la DIV la elaboración de un producto pedagógico escrito o visual para prensa regional o micromedios, sobre hechos victimizantes o militares víctimas, uno bimestral según lineamientos de DATRA. </w:t>
            </w:r>
          </w:p>
          <w:p w:rsidR="00371C1F" w:rsidRPr="001E33E3" w:rsidRDefault="00371C1F" w:rsidP="00371C1F">
            <w:pPr>
              <w:pStyle w:val="Prrafodelista"/>
              <w:numPr>
                <w:ilvl w:val="0"/>
                <w:numId w:val="25"/>
              </w:numPr>
              <w:tabs>
                <w:tab w:val="left" w:pos="1701"/>
              </w:tabs>
              <w:jc w:val="both"/>
              <w:rPr>
                <w:rFonts w:ascii="Arial" w:hAnsi="Arial" w:cs="Arial"/>
                <w:noProof/>
                <w:color w:val="000000" w:themeColor="text1"/>
                <w:sz w:val="18"/>
                <w:szCs w:val="17"/>
              </w:rPr>
            </w:pPr>
            <w:r w:rsidRPr="001E33E3">
              <w:rPr>
                <w:rFonts w:ascii="Arial" w:hAnsi="Arial" w:cs="Arial"/>
                <w:noProof/>
                <w:color w:val="000000" w:themeColor="text1"/>
                <w:sz w:val="18"/>
                <w:szCs w:val="17"/>
              </w:rPr>
              <w:t>Elaborar diagnósticos geográficos-sociales, económicos, políticos y militares, de los hechos significativos con relación al conflicto armado, mediante informes de análisis interdisciplinario incluyendo las unidades militares desactivadas de la Jurisdicción</w:t>
            </w:r>
          </w:p>
          <w:p w:rsidR="00371C1F" w:rsidRPr="001E33E3" w:rsidRDefault="00371C1F" w:rsidP="00371C1F">
            <w:pPr>
              <w:pStyle w:val="Prrafodelista"/>
              <w:numPr>
                <w:ilvl w:val="0"/>
                <w:numId w:val="25"/>
              </w:numPr>
              <w:tabs>
                <w:tab w:val="left" w:pos="1701"/>
              </w:tabs>
              <w:jc w:val="both"/>
              <w:rPr>
                <w:rFonts w:ascii="Arial" w:hAnsi="Arial" w:cs="Arial"/>
                <w:noProof/>
                <w:color w:val="000000" w:themeColor="text1"/>
                <w:sz w:val="18"/>
                <w:szCs w:val="17"/>
              </w:rPr>
            </w:pPr>
            <w:r w:rsidRPr="001E33E3">
              <w:rPr>
                <w:rFonts w:ascii="Arial" w:hAnsi="Arial" w:cs="Arial"/>
                <w:noProof/>
                <w:color w:val="000000" w:themeColor="text1"/>
                <w:sz w:val="18"/>
                <w:szCs w:val="17"/>
              </w:rPr>
              <w:t>Asesorar desde su especialidad a la División y a sus unidades orgánicas, agregadas o asignadas.</w:t>
            </w:r>
          </w:p>
          <w:p w:rsidR="00371C1F" w:rsidRPr="001E33E3" w:rsidRDefault="00371C1F" w:rsidP="00371C1F">
            <w:pPr>
              <w:pStyle w:val="Prrafodelista"/>
              <w:numPr>
                <w:ilvl w:val="0"/>
                <w:numId w:val="25"/>
              </w:numPr>
              <w:tabs>
                <w:tab w:val="left" w:pos="1701"/>
              </w:tabs>
              <w:jc w:val="both"/>
              <w:rPr>
                <w:rFonts w:ascii="Arial" w:hAnsi="Arial" w:cs="Arial"/>
                <w:noProof/>
                <w:color w:val="000000" w:themeColor="text1"/>
                <w:sz w:val="18"/>
                <w:szCs w:val="17"/>
              </w:rPr>
            </w:pPr>
            <w:r w:rsidRPr="001E33E3">
              <w:rPr>
                <w:rFonts w:ascii="Arial" w:hAnsi="Arial" w:cs="Arial"/>
                <w:noProof/>
                <w:color w:val="000000" w:themeColor="text1"/>
                <w:sz w:val="18"/>
                <w:szCs w:val="17"/>
              </w:rPr>
              <w:t>Dar cumplimiento a las actividades propias de las obligaciones de acuerdo al cronograma previamente socializado por el supervisor.</w:t>
            </w:r>
          </w:p>
          <w:p w:rsidR="00371C1F" w:rsidRDefault="00371C1F" w:rsidP="00371C1F">
            <w:pPr>
              <w:pStyle w:val="Prrafodelista"/>
              <w:numPr>
                <w:ilvl w:val="0"/>
                <w:numId w:val="25"/>
              </w:numPr>
              <w:tabs>
                <w:tab w:val="left" w:pos="1701"/>
              </w:tabs>
              <w:jc w:val="both"/>
              <w:rPr>
                <w:rFonts w:ascii="Arial" w:hAnsi="Arial" w:cs="Arial"/>
                <w:noProof/>
                <w:color w:val="000000" w:themeColor="text1"/>
                <w:sz w:val="18"/>
                <w:szCs w:val="17"/>
              </w:rPr>
            </w:pPr>
            <w:r w:rsidRPr="001E33E3">
              <w:rPr>
                <w:rFonts w:ascii="Arial" w:hAnsi="Arial" w:cs="Arial"/>
                <w:noProof/>
                <w:color w:val="000000" w:themeColor="text1"/>
                <w:sz w:val="18"/>
                <w:szCs w:val="17"/>
              </w:rPr>
              <w:t xml:space="preserve">En cumplimiento a lo señalado en la ley 100 de 1993, deben acreditar la afiliación al sistema de pensión, salud y riesgos laborales de que trata el artículo 282 de la citada ley. anexando 2 a su informe mensual fotocopia de los documentos que acrediten el cumplimiento de tal exigencia. </w:t>
            </w:r>
          </w:p>
          <w:p w:rsidR="00371C1F" w:rsidRPr="001E33E3" w:rsidRDefault="00371C1F" w:rsidP="00371C1F">
            <w:pPr>
              <w:pStyle w:val="Prrafodelista"/>
              <w:numPr>
                <w:ilvl w:val="0"/>
                <w:numId w:val="25"/>
              </w:numPr>
              <w:tabs>
                <w:tab w:val="left" w:pos="1701"/>
              </w:tabs>
              <w:jc w:val="both"/>
              <w:rPr>
                <w:rFonts w:ascii="Arial" w:hAnsi="Arial" w:cs="Arial"/>
                <w:noProof/>
                <w:color w:val="000000" w:themeColor="text1"/>
                <w:sz w:val="18"/>
                <w:szCs w:val="17"/>
              </w:rPr>
            </w:pPr>
            <w:r w:rsidRPr="001E33E3">
              <w:rPr>
                <w:rFonts w:ascii="Arial" w:hAnsi="Arial" w:cs="Arial"/>
                <w:noProof/>
                <w:color w:val="000000" w:themeColor="text1"/>
                <w:sz w:val="18"/>
                <w:szCs w:val="17"/>
              </w:rPr>
              <w:t xml:space="preserve">De conformidad con el literal b. numeral 3. artículo 13 del decreto 1295 e 1994, reglamentado por el decreto 723 de 2013, el contratista deberá ingresar obligatoriamente al sistema general de riesgos laborales. el monto de la cotización debe ser asumido en su totalidad por el contratista cuando </w:t>
            </w:r>
            <w:r w:rsidRPr="001E33E3">
              <w:rPr>
                <w:rFonts w:ascii="Arial" w:hAnsi="Arial" w:cs="Arial"/>
                <w:noProof/>
                <w:color w:val="000000" w:themeColor="text1"/>
                <w:sz w:val="18"/>
                <w:szCs w:val="17"/>
              </w:rPr>
              <w:lastRenderedPageBreak/>
              <w:t xml:space="preserve">el riesgo expuesto sea I,II, III. </w:t>
            </w:r>
          </w:p>
          <w:p w:rsidR="00371C1F" w:rsidRPr="001E33E3" w:rsidRDefault="00371C1F" w:rsidP="00371C1F">
            <w:pPr>
              <w:pStyle w:val="Prrafodelista"/>
              <w:numPr>
                <w:ilvl w:val="0"/>
                <w:numId w:val="25"/>
              </w:numPr>
              <w:tabs>
                <w:tab w:val="left" w:pos="1701"/>
              </w:tabs>
              <w:jc w:val="both"/>
              <w:rPr>
                <w:rFonts w:ascii="Arial" w:hAnsi="Arial" w:cs="Arial"/>
                <w:noProof/>
                <w:color w:val="000000" w:themeColor="text1"/>
                <w:sz w:val="18"/>
                <w:szCs w:val="17"/>
              </w:rPr>
            </w:pPr>
            <w:r w:rsidRPr="001E33E3">
              <w:rPr>
                <w:rFonts w:ascii="Arial" w:hAnsi="Arial" w:cs="Arial"/>
                <w:noProof/>
                <w:color w:val="000000" w:themeColor="text1"/>
                <w:sz w:val="18"/>
                <w:szCs w:val="17"/>
              </w:rPr>
              <w:t xml:space="preserve">Prestar sus servicios de acuerdo con las normas propias de su profesión, actividad u oficio. </w:t>
            </w:r>
          </w:p>
          <w:p w:rsidR="00371C1F" w:rsidRPr="001E33E3" w:rsidRDefault="00371C1F" w:rsidP="00371C1F">
            <w:pPr>
              <w:pStyle w:val="Prrafodelista"/>
              <w:numPr>
                <w:ilvl w:val="0"/>
                <w:numId w:val="25"/>
              </w:numPr>
              <w:tabs>
                <w:tab w:val="left" w:pos="1701"/>
              </w:tabs>
              <w:jc w:val="both"/>
              <w:rPr>
                <w:rFonts w:ascii="Arial" w:hAnsi="Arial" w:cs="Arial"/>
                <w:noProof/>
                <w:color w:val="000000" w:themeColor="text1"/>
                <w:sz w:val="18"/>
                <w:szCs w:val="17"/>
              </w:rPr>
            </w:pPr>
            <w:r w:rsidRPr="001E33E3">
              <w:rPr>
                <w:rFonts w:ascii="Arial" w:hAnsi="Arial" w:cs="Arial"/>
                <w:noProof/>
                <w:color w:val="000000" w:themeColor="text1"/>
                <w:sz w:val="18"/>
                <w:szCs w:val="17"/>
              </w:rPr>
              <w:t>Presentar mensualmente el informe de actividades al supervisor del contrato dentro de las fechas indicadas por este.</w:t>
            </w:r>
          </w:p>
          <w:p w:rsidR="00371C1F" w:rsidRPr="001E33E3" w:rsidRDefault="00371C1F" w:rsidP="00371C1F">
            <w:pPr>
              <w:pStyle w:val="Prrafodelista"/>
              <w:numPr>
                <w:ilvl w:val="0"/>
                <w:numId w:val="25"/>
              </w:numPr>
              <w:tabs>
                <w:tab w:val="left" w:pos="1701"/>
              </w:tabs>
              <w:jc w:val="both"/>
              <w:rPr>
                <w:rFonts w:ascii="Arial" w:hAnsi="Arial" w:cs="Arial"/>
                <w:noProof/>
                <w:color w:val="000000" w:themeColor="text1"/>
                <w:sz w:val="18"/>
                <w:szCs w:val="17"/>
              </w:rPr>
            </w:pPr>
            <w:r w:rsidRPr="001E33E3">
              <w:rPr>
                <w:rFonts w:ascii="Arial" w:hAnsi="Arial" w:cs="Arial"/>
                <w:noProof/>
                <w:color w:val="000000" w:themeColor="text1"/>
                <w:sz w:val="18"/>
                <w:szCs w:val="17"/>
              </w:rPr>
              <w:t xml:space="preserve">Guardar y mantener la debida reserva y confidencialidad frente a temas y asuntos tratados y conocidos dentro del desarrollo ejecución del presente contrato, reserva que se hará extensiva a los derechos de autor que de los mismos se deriven. </w:t>
            </w:r>
          </w:p>
          <w:p w:rsidR="00371C1F" w:rsidRPr="001E33E3" w:rsidRDefault="00371C1F" w:rsidP="00371C1F">
            <w:pPr>
              <w:pStyle w:val="Prrafodelista"/>
              <w:numPr>
                <w:ilvl w:val="0"/>
                <w:numId w:val="25"/>
              </w:numPr>
              <w:tabs>
                <w:tab w:val="left" w:pos="1701"/>
              </w:tabs>
              <w:jc w:val="both"/>
              <w:rPr>
                <w:rFonts w:ascii="Arial" w:hAnsi="Arial" w:cs="Arial"/>
                <w:noProof/>
                <w:color w:val="000000" w:themeColor="text1"/>
                <w:sz w:val="18"/>
                <w:szCs w:val="17"/>
              </w:rPr>
            </w:pPr>
            <w:r w:rsidRPr="001E33E3">
              <w:rPr>
                <w:rFonts w:ascii="Arial" w:hAnsi="Arial" w:cs="Arial"/>
                <w:noProof/>
                <w:color w:val="000000" w:themeColor="text1"/>
                <w:sz w:val="18"/>
                <w:szCs w:val="17"/>
              </w:rPr>
              <w:t>Realizar la gestión de documentos en el sistema de gestión documental ORFEO SGD, garantizando con ello la seguridad de la información y la trazabilidad de los procesos.</w:t>
            </w:r>
          </w:p>
          <w:p w:rsidR="00371C1F" w:rsidRPr="001E33E3" w:rsidRDefault="00371C1F" w:rsidP="00371C1F">
            <w:pPr>
              <w:pStyle w:val="Prrafodelista"/>
              <w:numPr>
                <w:ilvl w:val="0"/>
                <w:numId w:val="25"/>
              </w:numPr>
              <w:tabs>
                <w:tab w:val="left" w:pos="1701"/>
              </w:tabs>
              <w:jc w:val="both"/>
              <w:rPr>
                <w:rFonts w:ascii="Arial" w:hAnsi="Arial" w:cs="Arial"/>
                <w:noProof/>
                <w:color w:val="000000" w:themeColor="text1"/>
                <w:sz w:val="18"/>
                <w:szCs w:val="17"/>
              </w:rPr>
            </w:pPr>
            <w:r w:rsidRPr="001E33E3">
              <w:rPr>
                <w:rFonts w:ascii="Arial" w:hAnsi="Arial" w:cs="Arial"/>
                <w:noProof/>
                <w:color w:val="000000" w:themeColor="text1"/>
                <w:sz w:val="18"/>
                <w:szCs w:val="17"/>
              </w:rPr>
              <w:t xml:space="preserve">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 </w:t>
            </w:r>
          </w:p>
          <w:p w:rsidR="00371C1F" w:rsidRPr="001E33E3" w:rsidRDefault="00371C1F" w:rsidP="00371C1F">
            <w:pPr>
              <w:pStyle w:val="Prrafodelista"/>
              <w:numPr>
                <w:ilvl w:val="0"/>
                <w:numId w:val="25"/>
              </w:numPr>
              <w:tabs>
                <w:tab w:val="left" w:pos="1701"/>
              </w:tabs>
              <w:jc w:val="both"/>
              <w:rPr>
                <w:rFonts w:ascii="Arial" w:hAnsi="Arial" w:cs="Arial"/>
                <w:noProof/>
                <w:color w:val="000000" w:themeColor="text1"/>
                <w:sz w:val="18"/>
                <w:szCs w:val="17"/>
              </w:rPr>
            </w:pPr>
            <w:r w:rsidRPr="001E33E3">
              <w:rPr>
                <w:rFonts w:ascii="Arial" w:hAnsi="Arial" w:cs="Arial"/>
                <w:noProof/>
                <w:color w:val="000000" w:themeColor="text1"/>
                <w:sz w:val="18"/>
                <w:szCs w:val="17"/>
              </w:rPr>
              <w:t>Socializar con diversas unidades militares, a solicitud del Departamento Jurídico Integral CEDE-11, temas de su conocimiento en razón al cumplimiento del objeto del contrato.</w:t>
            </w:r>
          </w:p>
          <w:p w:rsidR="00371C1F" w:rsidRPr="00371C1F" w:rsidRDefault="00371C1F" w:rsidP="00371C1F">
            <w:pPr>
              <w:pStyle w:val="Prrafodelista"/>
              <w:numPr>
                <w:ilvl w:val="0"/>
                <w:numId w:val="25"/>
              </w:numPr>
              <w:tabs>
                <w:tab w:val="left" w:pos="1701"/>
              </w:tabs>
              <w:jc w:val="both"/>
              <w:rPr>
                <w:rFonts w:ascii="Arial" w:hAnsi="Arial" w:cs="Arial"/>
                <w:noProof/>
                <w:color w:val="000000" w:themeColor="text1"/>
                <w:sz w:val="18"/>
                <w:szCs w:val="17"/>
              </w:rPr>
            </w:pPr>
            <w:r w:rsidRPr="001E33E3">
              <w:rPr>
                <w:rFonts w:ascii="Arial" w:hAnsi="Arial" w:cs="Arial"/>
                <w:noProof/>
                <w:color w:val="000000" w:themeColor="text1"/>
                <w:sz w:val="18"/>
                <w:szCs w:val="17"/>
              </w:rPr>
              <w:t>Todas las demás que se deriven del normal desarrollo del objeto del contrato</w:t>
            </w:r>
            <w:r>
              <w:rPr>
                <w:rFonts w:ascii="Arial" w:hAnsi="Arial" w:cs="Arial"/>
                <w:noProof/>
                <w:color w:val="000000" w:themeColor="text1"/>
                <w:sz w:val="18"/>
                <w:szCs w:val="17"/>
              </w:rPr>
              <w:t>.</w:t>
            </w:r>
          </w:p>
        </w:tc>
      </w:tr>
      <w:tr w:rsidR="009410F5" w:rsidRPr="003B3552" w:rsidTr="002E005C">
        <w:trPr>
          <w:trHeight w:val="3366"/>
        </w:trPr>
        <w:tc>
          <w:tcPr>
            <w:tcW w:w="2122" w:type="dxa"/>
            <w:tcBorders>
              <w:top w:val="single" w:sz="4" w:space="0" w:color="auto"/>
              <w:left w:val="single" w:sz="4" w:space="0" w:color="auto"/>
              <w:bottom w:val="single" w:sz="4" w:space="0" w:color="auto"/>
              <w:right w:val="single" w:sz="4" w:space="0" w:color="auto"/>
            </w:tcBorders>
            <w:vAlign w:val="center"/>
          </w:tcPr>
          <w:p w:rsidR="009410F5" w:rsidRPr="00A169F9" w:rsidRDefault="009410F5" w:rsidP="00371C1F">
            <w:pPr>
              <w:pStyle w:val="Prrafodelista"/>
              <w:numPr>
                <w:ilvl w:val="0"/>
                <w:numId w:val="25"/>
              </w:numPr>
              <w:tabs>
                <w:tab w:val="left" w:pos="0"/>
              </w:tabs>
              <w:spacing w:line="276" w:lineRule="auto"/>
              <w:ind w:left="0" w:firstLine="0"/>
              <w:rPr>
                <w:rFonts w:ascii="Tahoma" w:hAnsi="Tahoma" w:cs="Tahoma"/>
                <w:b/>
                <w:sz w:val="16"/>
                <w:szCs w:val="18"/>
              </w:rPr>
            </w:pPr>
            <w:r w:rsidRPr="00A169F9">
              <w:rPr>
                <w:rFonts w:ascii="Tahoma" w:hAnsi="Tahoma" w:cs="Tahoma"/>
                <w:b/>
                <w:sz w:val="16"/>
                <w:szCs w:val="18"/>
              </w:rPr>
              <w:lastRenderedPageBreak/>
              <w:t>DOCUMENTOS QUE SOPORTAN EL CUMPLIMINETO DE LAS OBLIGACIONES CONTRACTUALES</w:t>
            </w:r>
          </w:p>
        </w:tc>
        <w:tc>
          <w:tcPr>
            <w:tcW w:w="6746" w:type="dxa"/>
            <w:tcBorders>
              <w:top w:val="single" w:sz="4" w:space="0" w:color="auto"/>
              <w:left w:val="single" w:sz="4" w:space="0" w:color="auto"/>
              <w:bottom w:val="single" w:sz="4" w:space="0" w:color="auto"/>
              <w:right w:val="single" w:sz="4" w:space="0" w:color="auto"/>
            </w:tcBorders>
            <w:vAlign w:val="center"/>
          </w:tcPr>
          <w:tbl>
            <w:tblPr>
              <w:tblStyle w:val="Tablaconcuadrcula"/>
              <w:tblpPr w:leftFromText="141" w:rightFromText="141" w:vertAnchor="page" w:horzAnchor="margin" w:tblpY="166"/>
              <w:tblOverlap w:val="never"/>
              <w:tblW w:w="6585" w:type="dxa"/>
              <w:tblLayout w:type="fixed"/>
              <w:tblLook w:val="04A0" w:firstRow="1" w:lastRow="0" w:firstColumn="1" w:lastColumn="0" w:noHBand="0" w:noVBand="1"/>
            </w:tblPr>
            <w:tblGrid>
              <w:gridCol w:w="825"/>
              <w:gridCol w:w="1605"/>
              <w:gridCol w:w="3009"/>
              <w:gridCol w:w="1146"/>
            </w:tblGrid>
            <w:tr w:rsidR="009410F5" w:rsidTr="00371C1F">
              <w:trPr>
                <w:trHeight w:val="453"/>
              </w:trPr>
              <w:tc>
                <w:tcPr>
                  <w:tcW w:w="825" w:type="dxa"/>
                  <w:tcBorders>
                    <w:top w:val="single" w:sz="4" w:space="0" w:color="auto"/>
                    <w:left w:val="single" w:sz="4" w:space="0" w:color="auto"/>
                    <w:bottom w:val="single" w:sz="4" w:space="0" w:color="auto"/>
                    <w:right w:val="single" w:sz="4" w:space="0" w:color="auto"/>
                  </w:tcBorders>
                  <w:hideMark/>
                </w:tcPr>
                <w:p w:rsidR="009410F5" w:rsidRDefault="009410F5" w:rsidP="009410F5">
                  <w:pPr>
                    <w:tabs>
                      <w:tab w:val="left" w:pos="1701"/>
                    </w:tabs>
                    <w:spacing w:line="276" w:lineRule="auto"/>
                    <w:jc w:val="both"/>
                    <w:rPr>
                      <w:rFonts w:ascii="Tahoma" w:hAnsi="Tahoma" w:cs="Tahoma"/>
                      <w:b/>
                      <w:kern w:val="2"/>
                      <w:sz w:val="16"/>
                      <w:szCs w:val="16"/>
                    </w:rPr>
                  </w:pPr>
                  <w:r>
                    <w:rPr>
                      <w:rFonts w:ascii="Tahoma" w:hAnsi="Tahoma" w:cs="Tahoma"/>
                      <w:b/>
                      <w:sz w:val="16"/>
                      <w:szCs w:val="16"/>
                    </w:rPr>
                    <w:t>OBLIG.</w:t>
                  </w:r>
                </w:p>
              </w:tc>
              <w:tc>
                <w:tcPr>
                  <w:tcW w:w="1605" w:type="dxa"/>
                  <w:tcBorders>
                    <w:top w:val="single" w:sz="4" w:space="0" w:color="auto"/>
                    <w:left w:val="single" w:sz="4" w:space="0" w:color="auto"/>
                    <w:bottom w:val="single" w:sz="4" w:space="0" w:color="auto"/>
                    <w:right w:val="single" w:sz="4" w:space="0" w:color="auto"/>
                  </w:tcBorders>
                  <w:hideMark/>
                </w:tcPr>
                <w:p w:rsidR="009410F5" w:rsidRDefault="009410F5" w:rsidP="009410F5">
                  <w:pPr>
                    <w:tabs>
                      <w:tab w:val="left" w:pos="1701"/>
                    </w:tabs>
                    <w:spacing w:line="276" w:lineRule="auto"/>
                    <w:jc w:val="both"/>
                    <w:rPr>
                      <w:rFonts w:ascii="Tahoma" w:hAnsi="Tahoma" w:cs="Tahoma"/>
                      <w:b/>
                      <w:kern w:val="2"/>
                      <w:sz w:val="16"/>
                      <w:szCs w:val="16"/>
                    </w:rPr>
                  </w:pPr>
                  <w:r>
                    <w:rPr>
                      <w:rFonts w:ascii="Tahoma" w:hAnsi="Tahoma" w:cs="Tahoma"/>
                      <w:b/>
                      <w:sz w:val="16"/>
                      <w:szCs w:val="16"/>
                    </w:rPr>
                    <w:t>No. RADICADO</w:t>
                  </w:r>
                </w:p>
              </w:tc>
              <w:tc>
                <w:tcPr>
                  <w:tcW w:w="3009" w:type="dxa"/>
                  <w:tcBorders>
                    <w:top w:val="single" w:sz="4" w:space="0" w:color="auto"/>
                    <w:left w:val="single" w:sz="4" w:space="0" w:color="auto"/>
                    <w:bottom w:val="single" w:sz="4" w:space="0" w:color="auto"/>
                    <w:right w:val="single" w:sz="4" w:space="0" w:color="auto"/>
                  </w:tcBorders>
                  <w:hideMark/>
                </w:tcPr>
                <w:p w:rsidR="009410F5" w:rsidRDefault="009410F5" w:rsidP="009410F5">
                  <w:pPr>
                    <w:tabs>
                      <w:tab w:val="left" w:pos="1701"/>
                    </w:tabs>
                    <w:spacing w:line="276" w:lineRule="auto"/>
                    <w:jc w:val="both"/>
                    <w:rPr>
                      <w:rFonts w:ascii="Tahoma" w:hAnsi="Tahoma" w:cs="Tahoma"/>
                      <w:b/>
                      <w:kern w:val="2"/>
                      <w:sz w:val="16"/>
                      <w:szCs w:val="16"/>
                    </w:rPr>
                  </w:pPr>
                  <w:r>
                    <w:rPr>
                      <w:rFonts w:ascii="Tahoma" w:hAnsi="Tahoma" w:cs="Tahoma"/>
                      <w:b/>
                      <w:sz w:val="16"/>
                      <w:szCs w:val="16"/>
                    </w:rPr>
                    <w:t>DESCRIPCION</w:t>
                  </w:r>
                </w:p>
              </w:tc>
              <w:tc>
                <w:tcPr>
                  <w:tcW w:w="1146" w:type="dxa"/>
                  <w:tcBorders>
                    <w:top w:val="single" w:sz="4" w:space="0" w:color="auto"/>
                    <w:left w:val="single" w:sz="4" w:space="0" w:color="auto"/>
                    <w:bottom w:val="single" w:sz="4" w:space="0" w:color="auto"/>
                    <w:right w:val="single" w:sz="4" w:space="0" w:color="auto"/>
                  </w:tcBorders>
                  <w:hideMark/>
                </w:tcPr>
                <w:p w:rsidR="009410F5" w:rsidRDefault="009410F5" w:rsidP="009410F5">
                  <w:pPr>
                    <w:tabs>
                      <w:tab w:val="left" w:pos="1701"/>
                    </w:tabs>
                    <w:spacing w:line="276" w:lineRule="auto"/>
                    <w:jc w:val="both"/>
                    <w:rPr>
                      <w:rFonts w:ascii="Tahoma" w:hAnsi="Tahoma" w:cs="Tahoma"/>
                      <w:b/>
                      <w:kern w:val="2"/>
                      <w:sz w:val="16"/>
                      <w:szCs w:val="16"/>
                    </w:rPr>
                  </w:pPr>
                  <w:r>
                    <w:rPr>
                      <w:rFonts w:ascii="Tahoma" w:hAnsi="Tahoma" w:cs="Tahoma"/>
                      <w:b/>
                      <w:sz w:val="16"/>
                      <w:szCs w:val="16"/>
                    </w:rPr>
                    <w:t>FECHA RAD.</w:t>
                  </w:r>
                </w:p>
              </w:tc>
            </w:tr>
            <w:tr w:rsidR="00EB5E6B" w:rsidTr="00371C1F">
              <w:trPr>
                <w:trHeight w:val="547"/>
              </w:trPr>
              <w:tc>
                <w:tcPr>
                  <w:tcW w:w="825" w:type="dxa"/>
                  <w:tcBorders>
                    <w:top w:val="single" w:sz="4" w:space="0" w:color="auto"/>
                    <w:left w:val="single" w:sz="4" w:space="0" w:color="auto"/>
                    <w:bottom w:val="single" w:sz="4" w:space="0" w:color="auto"/>
                    <w:right w:val="single" w:sz="4" w:space="0" w:color="auto"/>
                  </w:tcBorders>
                  <w:vAlign w:val="center"/>
                </w:tcPr>
                <w:p w:rsidR="00EB5E6B" w:rsidRPr="002E005C" w:rsidRDefault="00371C1F" w:rsidP="009410F5">
                  <w:pPr>
                    <w:widowControl/>
                    <w:suppressAutoHyphens w:val="0"/>
                    <w:spacing w:after="160" w:line="256" w:lineRule="auto"/>
                    <w:jc w:val="center"/>
                    <w:rPr>
                      <w:rFonts w:ascii="Arial" w:hAnsi="Arial" w:cs="Arial"/>
                      <w:noProof/>
                      <w:color w:val="000000" w:themeColor="text1"/>
                      <w:sz w:val="18"/>
                      <w:szCs w:val="17"/>
                    </w:rPr>
                  </w:pPr>
                  <w:r w:rsidRPr="002E005C">
                    <w:rPr>
                      <w:rFonts w:ascii="Arial" w:hAnsi="Arial" w:cs="Arial"/>
                      <w:noProof/>
                      <w:color w:val="000000" w:themeColor="text1"/>
                      <w:sz w:val="18"/>
                      <w:szCs w:val="17"/>
                    </w:rPr>
                    <w:t>1</w:t>
                  </w:r>
                </w:p>
              </w:tc>
              <w:tc>
                <w:tcPr>
                  <w:tcW w:w="1605" w:type="dxa"/>
                  <w:tcBorders>
                    <w:top w:val="single" w:sz="4" w:space="0" w:color="auto"/>
                    <w:left w:val="single" w:sz="4" w:space="0" w:color="auto"/>
                    <w:bottom w:val="single" w:sz="4" w:space="0" w:color="auto"/>
                    <w:right w:val="single" w:sz="4" w:space="0" w:color="auto"/>
                  </w:tcBorders>
                </w:tcPr>
                <w:p w:rsidR="00EB5E6B" w:rsidRPr="002E005C" w:rsidRDefault="00EB5E6B" w:rsidP="009410F5">
                  <w:pPr>
                    <w:tabs>
                      <w:tab w:val="left" w:pos="1701"/>
                    </w:tabs>
                    <w:spacing w:line="276" w:lineRule="auto"/>
                    <w:jc w:val="both"/>
                    <w:rPr>
                      <w:rFonts w:ascii="Arial" w:hAnsi="Arial" w:cs="Arial"/>
                      <w:noProof/>
                      <w:color w:val="000000" w:themeColor="text1"/>
                      <w:sz w:val="18"/>
                      <w:szCs w:val="17"/>
                    </w:rPr>
                  </w:pPr>
                </w:p>
              </w:tc>
              <w:tc>
                <w:tcPr>
                  <w:tcW w:w="3009" w:type="dxa"/>
                  <w:tcBorders>
                    <w:top w:val="single" w:sz="4" w:space="0" w:color="auto"/>
                    <w:left w:val="single" w:sz="4" w:space="0" w:color="auto"/>
                    <w:bottom w:val="single" w:sz="4" w:space="0" w:color="auto"/>
                    <w:right w:val="single" w:sz="4" w:space="0" w:color="auto"/>
                  </w:tcBorders>
                </w:tcPr>
                <w:p w:rsidR="00EB5E6B" w:rsidRPr="002E005C" w:rsidRDefault="002E005C" w:rsidP="00FE45E6">
                  <w:pPr>
                    <w:tabs>
                      <w:tab w:val="left" w:pos="1701"/>
                    </w:tabs>
                    <w:spacing w:line="276" w:lineRule="auto"/>
                    <w:jc w:val="both"/>
                    <w:rPr>
                      <w:rFonts w:ascii="Arial" w:hAnsi="Arial" w:cs="Arial"/>
                      <w:noProof/>
                      <w:color w:val="000000" w:themeColor="text1"/>
                      <w:sz w:val="18"/>
                      <w:szCs w:val="17"/>
                    </w:rPr>
                  </w:pPr>
                  <w:r>
                    <w:rPr>
                      <w:rFonts w:ascii="Arial" w:hAnsi="Arial" w:cs="Arial"/>
                      <w:noProof/>
                      <w:color w:val="000000" w:themeColor="text1"/>
                      <w:sz w:val="18"/>
                      <w:szCs w:val="17"/>
                    </w:rPr>
                    <w:t>P</w:t>
                  </w:r>
                  <w:r w:rsidRPr="002E005C">
                    <w:rPr>
                      <w:rFonts w:ascii="Arial" w:hAnsi="Arial" w:cs="Arial"/>
                      <w:noProof/>
                      <w:color w:val="000000" w:themeColor="text1"/>
                      <w:sz w:val="18"/>
                      <w:szCs w:val="17"/>
                    </w:rPr>
                    <w:t xml:space="preserve">resentacion de anteproyecto de deminado en la iv division </w:t>
                  </w:r>
                </w:p>
              </w:tc>
              <w:tc>
                <w:tcPr>
                  <w:tcW w:w="1146" w:type="dxa"/>
                  <w:tcBorders>
                    <w:top w:val="single" w:sz="4" w:space="0" w:color="auto"/>
                    <w:left w:val="single" w:sz="4" w:space="0" w:color="auto"/>
                    <w:bottom w:val="single" w:sz="4" w:space="0" w:color="auto"/>
                    <w:right w:val="single" w:sz="4" w:space="0" w:color="auto"/>
                  </w:tcBorders>
                </w:tcPr>
                <w:p w:rsidR="00EB5E6B" w:rsidRPr="002E005C" w:rsidRDefault="002E005C">
                  <w:pPr>
                    <w:rPr>
                      <w:rFonts w:ascii="Arial" w:hAnsi="Arial" w:cs="Arial"/>
                      <w:noProof/>
                      <w:color w:val="000000" w:themeColor="text1"/>
                      <w:sz w:val="18"/>
                      <w:szCs w:val="17"/>
                    </w:rPr>
                  </w:pPr>
                  <w:r w:rsidRPr="002E005C">
                    <w:rPr>
                      <w:rFonts w:ascii="Arial" w:hAnsi="Arial" w:cs="Arial"/>
                      <w:noProof/>
                      <w:color w:val="000000" w:themeColor="text1"/>
                      <w:sz w:val="18"/>
                      <w:szCs w:val="17"/>
                    </w:rPr>
                    <w:t>febrero 2020</w:t>
                  </w:r>
                </w:p>
              </w:tc>
            </w:tr>
            <w:tr w:rsidR="00305792" w:rsidTr="00371C1F">
              <w:trPr>
                <w:trHeight w:val="375"/>
              </w:trPr>
              <w:tc>
                <w:tcPr>
                  <w:tcW w:w="825" w:type="dxa"/>
                  <w:tcBorders>
                    <w:top w:val="single" w:sz="4" w:space="0" w:color="auto"/>
                    <w:left w:val="single" w:sz="4" w:space="0" w:color="auto"/>
                    <w:bottom w:val="single" w:sz="4" w:space="0" w:color="auto"/>
                    <w:right w:val="single" w:sz="4" w:space="0" w:color="auto"/>
                  </w:tcBorders>
                  <w:vAlign w:val="center"/>
                </w:tcPr>
                <w:p w:rsidR="00305792" w:rsidRPr="002E005C" w:rsidRDefault="002C2EB7" w:rsidP="009410F5">
                  <w:pPr>
                    <w:widowControl/>
                    <w:suppressAutoHyphens w:val="0"/>
                    <w:spacing w:after="160" w:line="256" w:lineRule="auto"/>
                    <w:jc w:val="center"/>
                    <w:rPr>
                      <w:rFonts w:ascii="Arial" w:hAnsi="Arial" w:cs="Arial"/>
                      <w:noProof/>
                      <w:color w:val="000000" w:themeColor="text1"/>
                      <w:sz w:val="18"/>
                      <w:szCs w:val="17"/>
                    </w:rPr>
                  </w:pPr>
                  <w:r w:rsidRPr="002E005C">
                    <w:rPr>
                      <w:rFonts w:ascii="Arial" w:hAnsi="Arial" w:cs="Arial"/>
                      <w:noProof/>
                      <w:color w:val="000000" w:themeColor="text1"/>
                      <w:sz w:val="18"/>
                      <w:szCs w:val="17"/>
                    </w:rPr>
                    <w:t>2</w:t>
                  </w:r>
                </w:p>
              </w:tc>
              <w:tc>
                <w:tcPr>
                  <w:tcW w:w="1605" w:type="dxa"/>
                  <w:tcBorders>
                    <w:top w:val="single" w:sz="4" w:space="0" w:color="auto"/>
                    <w:left w:val="single" w:sz="4" w:space="0" w:color="auto"/>
                    <w:bottom w:val="single" w:sz="4" w:space="0" w:color="auto"/>
                    <w:right w:val="single" w:sz="4" w:space="0" w:color="auto"/>
                  </w:tcBorders>
                </w:tcPr>
                <w:p w:rsidR="00305792" w:rsidRPr="002E005C" w:rsidRDefault="00305792" w:rsidP="009410F5">
                  <w:pPr>
                    <w:tabs>
                      <w:tab w:val="left" w:pos="1701"/>
                    </w:tabs>
                    <w:spacing w:line="276" w:lineRule="auto"/>
                    <w:jc w:val="both"/>
                    <w:rPr>
                      <w:rFonts w:ascii="Arial" w:hAnsi="Arial" w:cs="Arial"/>
                      <w:noProof/>
                      <w:color w:val="000000" w:themeColor="text1"/>
                      <w:sz w:val="18"/>
                      <w:szCs w:val="17"/>
                    </w:rPr>
                  </w:pPr>
                </w:p>
              </w:tc>
              <w:tc>
                <w:tcPr>
                  <w:tcW w:w="3009" w:type="dxa"/>
                  <w:tcBorders>
                    <w:top w:val="single" w:sz="4" w:space="0" w:color="auto"/>
                    <w:left w:val="single" w:sz="4" w:space="0" w:color="auto"/>
                    <w:bottom w:val="single" w:sz="4" w:space="0" w:color="auto"/>
                    <w:right w:val="single" w:sz="4" w:space="0" w:color="auto"/>
                  </w:tcBorders>
                </w:tcPr>
                <w:p w:rsidR="00305792" w:rsidRPr="002E005C" w:rsidRDefault="002E005C" w:rsidP="00F3110B">
                  <w:pPr>
                    <w:tabs>
                      <w:tab w:val="left" w:pos="1701"/>
                    </w:tabs>
                    <w:spacing w:line="276" w:lineRule="auto"/>
                    <w:jc w:val="both"/>
                    <w:rPr>
                      <w:rFonts w:ascii="Arial" w:hAnsi="Arial" w:cs="Arial"/>
                      <w:noProof/>
                      <w:color w:val="000000" w:themeColor="text1"/>
                      <w:sz w:val="18"/>
                      <w:szCs w:val="17"/>
                    </w:rPr>
                  </w:pPr>
                  <w:r>
                    <w:rPr>
                      <w:rFonts w:ascii="Arial" w:hAnsi="Arial" w:cs="Arial"/>
                      <w:noProof/>
                      <w:color w:val="000000" w:themeColor="text1"/>
                      <w:sz w:val="18"/>
                      <w:szCs w:val="17"/>
                    </w:rPr>
                    <w:t>R</w:t>
                  </w:r>
                  <w:r w:rsidRPr="002E005C">
                    <w:rPr>
                      <w:rFonts w:ascii="Arial" w:hAnsi="Arial" w:cs="Arial"/>
                      <w:noProof/>
                      <w:color w:val="000000" w:themeColor="text1"/>
                      <w:sz w:val="18"/>
                      <w:szCs w:val="17"/>
                    </w:rPr>
                    <w:t>euniones de acercamiento</w:t>
                  </w:r>
                  <w:r>
                    <w:rPr>
                      <w:rFonts w:ascii="Arial" w:hAnsi="Arial" w:cs="Arial"/>
                      <w:noProof/>
                      <w:color w:val="000000" w:themeColor="text1"/>
                      <w:sz w:val="18"/>
                      <w:szCs w:val="17"/>
                    </w:rPr>
                    <w:t xml:space="preserve"> con victimas</w:t>
                  </w:r>
                  <w:r w:rsidRPr="002E005C">
                    <w:rPr>
                      <w:rFonts w:ascii="Arial" w:hAnsi="Arial" w:cs="Arial"/>
                      <w:noProof/>
                      <w:color w:val="000000" w:themeColor="text1"/>
                      <w:sz w:val="18"/>
                      <w:szCs w:val="17"/>
                    </w:rPr>
                    <w:t xml:space="preserve">  para construccion de  insumos </w:t>
                  </w:r>
                </w:p>
              </w:tc>
              <w:tc>
                <w:tcPr>
                  <w:tcW w:w="1146" w:type="dxa"/>
                  <w:tcBorders>
                    <w:top w:val="single" w:sz="4" w:space="0" w:color="auto"/>
                    <w:left w:val="single" w:sz="4" w:space="0" w:color="auto"/>
                    <w:bottom w:val="single" w:sz="4" w:space="0" w:color="auto"/>
                    <w:right w:val="single" w:sz="4" w:space="0" w:color="auto"/>
                  </w:tcBorders>
                </w:tcPr>
                <w:p w:rsidR="00305792" w:rsidRPr="002E005C" w:rsidRDefault="002E005C">
                  <w:pPr>
                    <w:rPr>
                      <w:rFonts w:ascii="Arial" w:hAnsi="Arial" w:cs="Arial"/>
                      <w:noProof/>
                      <w:color w:val="000000" w:themeColor="text1"/>
                      <w:sz w:val="18"/>
                      <w:szCs w:val="17"/>
                    </w:rPr>
                  </w:pPr>
                  <w:r w:rsidRPr="002E005C">
                    <w:rPr>
                      <w:rFonts w:ascii="Arial" w:hAnsi="Arial" w:cs="Arial"/>
                      <w:noProof/>
                      <w:color w:val="000000" w:themeColor="text1"/>
                      <w:sz w:val="18"/>
                      <w:szCs w:val="17"/>
                    </w:rPr>
                    <w:t>febrero 2020</w:t>
                  </w:r>
                </w:p>
              </w:tc>
            </w:tr>
            <w:tr w:rsidR="002E005C" w:rsidTr="00371C1F">
              <w:trPr>
                <w:trHeight w:val="375"/>
              </w:trPr>
              <w:tc>
                <w:tcPr>
                  <w:tcW w:w="825" w:type="dxa"/>
                  <w:tcBorders>
                    <w:top w:val="single" w:sz="4" w:space="0" w:color="auto"/>
                    <w:left w:val="single" w:sz="4" w:space="0" w:color="auto"/>
                    <w:bottom w:val="single" w:sz="4" w:space="0" w:color="auto"/>
                    <w:right w:val="single" w:sz="4" w:space="0" w:color="auto"/>
                  </w:tcBorders>
                  <w:vAlign w:val="center"/>
                </w:tcPr>
                <w:p w:rsidR="002E005C" w:rsidRPr="002E005C" w:rsidRDefault="002E005C" w:rsidP="009410F5">
                  <w:pPr>
                    <w:widowControl/>
                    <w:suppressAutoHyphens w:val="0"/>
                    <w:spacing w:after="160" w:line="256" w:lineRule="auto"/>
                    <w:jc w:val="center"/>
                    <w:rPr>
                      <w:rFonts w:ascii="Arial" w:hAnsi="Arial" w:cs="Arial"/>
                      <w:noProof/>
                      <w:color w:val="000000" w:themeColor="text1"/>
                      <w:sz w:val="18"/>
                      <w:szCs w:val="17"/>
                    </w:rPr>
                  </w:pPr>
                  <w:r w:rsidRPr="002E005C">
                    <w:rPr>
                      <w:rFonts w:ascii="Arial" w:hAnsi="Arial" w:cs="Arial"/>
                      <w:noProof/>
                      <w:color w:val="000000" w:themeColor="text1"/>
                      <w:sz w:val="18"/>
                      <w:szCs w:val="17"/>
                    </w:rPr>
                    <w:t>4</w:t>
                  </w:r>
                </w:p>
              </w:tc>
              <w:tc>
                <w:tcPr>
                  <w:tcW w:w="1605" w:type="dxa"/>
                  <w:tcBorders>
                    <w:top w:val="single" w:sz="4" w:space="0" w:color="auto"/>
                    <w:left w:val="single" w:sz="4" w:space="0" w:color="auto"/>
                    <w:bottom w:val="single" w:sz="4" w:space="0" w:color="auto"/>
                    <w:right w:val="single" w:sz="4" w:space="0" w:color="auto"/>
                  </w:tcBorders>
                </w:tcPr>
                <w:p w:rsidR="002E005C" w:rsidRPr="002E005C" w:rsidRDefault="002E005C" w:rsidP="009410F5">
                  <w:pPr>
                    <w:tabs>
                      <w:tab w:val="left" w:pos="1701"/>
                    </w:tabs>
                    <w:spacing w:line="276" w:lineRule="auto"/>
                    <w:jc w:val="both"/>
                    <w:rPr>
                      <w:rFonts w:ascii="Arial" w:hAnsi="Arial" w:cs="Arial"/>
                      <w:noProof/>
                      <w:color w:val="000000" w:themeColor="text1"/>
                      <w:sz w:val="18"/>
                      <w:szCs w:val="17"/>
                    </w:rPr>
                  </w:pPr>
                </w:p>
              </w:tc>
              <w:tc>
                <w:tcPr>
                  <w:tcW w:w="3009" w:type="dxa"/>
                  <w:tcBorders>
                    <w:top w:val="single" w:sz="4" w:space="0" w:color="auto"/>
                    <w:left w:val="single" w:sz="4" w:space="0" w:color="auto"/>
                    <w:bottom w:val="single" w:sz="4" w:space="0" w:color="auto"/>
                    <w:right w:val="single" w:sz="4" w:space="0" w:color="auto"/>
                  </w:tcBorders>
                </w:tcPr>
                <w:p w:rsidR="002E005C" w:rsidRPr="002E005C" w:rsidRDefault="002E005C" w:rsidP="00F3110B">
                  <w:pPr>
                    <w:tabs>
                      <w:tab w:val="left" w:pos="1701"/>
                    </w:tabs>
                    <w:spacing w:line="276" w:lineRule="auto"/>
                    <w:jc w:val="both"/>
                    <w:rPr>
                      <w:rFonts w:ascii="Arial" w:hAnsi="Arial" w:cs="Arial"/>
                      <w:noProof/>
                      <w:color w:val="000000" w:themeColor="text1"/>
                      <w:sz w:val="18"/>
                      <w:szCs w:val="17"/>
                    </w:rPr>
                  </w:pPr>
                  <w:r w:rsidRPr="002E005C">
                    <w:rPr>
                      <w:rFonts w:ascii="Arial" w:hAnsi="Arial" w:cs="Arial"/>
                      <w:noProof/>
                      <w:color w:val="000000" w:themeColor="text1"/>
                      <w:sz w:val="18"/>
                      <w:szCs w:val="17"/>
                    </w:rPr>
                    <w:t>levantamiento de informacion para la recostruccion de memoria de los hechos de map en la iv division</w:t>
                  </w:r>
                </w:p>
              </w:tc>
              <w:tc>
                <w:tcPr>
                  <w:tcW w:w="1146" w:type="dxa"/>
                  <w:tcBorders>
                    <w:top w:val="single" w:sz="4" w:space="0" w:color="auto"/>
                    <w:left w:val="single" w:sz="4" w:space="0" w:color="auto"/>
                    <w:bottom w:val="single" w:sz="4" w:space="0" w:color="auto"/>
                    <w:right w:val="single" w:sz="4" w:space="0" w:color="auto"/>
                  </w:tcBorders>
                </w:tcPr>
                <w:p w:rsidR="002E005C" w:rsidRPr="002E005C" w:rsidRDefault="002E005C">
                  <w:pPr>
                    <w:rPr>
                      <w:rFonts w:ascii="Arial" w:hAnsi="Arial" w:cs="Arial"/>
                      <w:noProof/>
                      <w:color w:val="000000" w:themeColor="text1"/>
                      <w:sz w:val="18"/>
                      <w:szCs w:val="17"/>
                    </w:rPr>
                  </w:pPr>
                  <w:r w:rsidRPr="002E005C">
                    <w:rPr>
                      <w:rFonts w:ascii="Arial" w:hAnsi="Arial" w:cs="Arial"/>
                      <w:noProof/>
                      <w:color w:val="000000" w:themeColor="text1"/>
                      <w:sz w:val="18"/>
                      <w:szCs w:val="17"/>
                    </w:rPr>
                    <w:t>febrero 2020</w:t>
                  </w:r>
                </w:p>
              </w:tc>
            </w:tr>
            <w:tr w:rsidR="002E005C" w:rsidTr="00371C1F">
              <w:trPr>
                <w:trHeight w:val="375"/>
              </w:trPr>
              <w:tc>
                <w:tcPr>
                  <w:tcW w:w="825" w:type="dxa"/>
                  <w:tcBorders>
                    <w:top w:val="single" w:sz="4" w:space="0" w:color="auto"/>
                    <w:left w:val="single" w:sz="4" w:space="0" w:color="auto"/>
                    <w:bottom w:val="single" w:sz="4" w:space="0" w:color="auto"/>
                    <w:right w:val="single" w:sz="4" w:space="0" w:color="auto"/>
                  </w:tcBorders>
                  <w:vAlign w:val="center"/>
                </w:tcPr>
                <w:p w:rsidR="002E005C" w:rsidRPr="002E005C" w:rsidRDefault="002E005C" w:rsidP="009410F5">
                  <w:pPr>
                    <w:widowControl/>
                    <w:suppressAutoHyphens w:val="0"/>
                    <w:spacing w:after="160" w:line="256" w:lineRule="auto"/>
                    <w:jc w:val="center"/>
                    <w:rPr>
                      <w:rFonts w:ascii="Arial" w:hAnsi="Arial" w:cs="Arial"/>
                      <w:noProof/>
                      <w:color w:val="000000" w:themeColor="text1"/>
                      <w:sz w:val="18"/>
                      <w:szCs w:val="17"/>
                    </w:rPr>
                  </w:pPr>
                  <w:r w:rsidRPr="002E005C">
                    <w:rPr>
                      <w:rFonts w:ascii="Arial" w:hAnsi="Arial" w:cs="Arial"/>
                      <w:noProof/>
                      <w:color w:val="000000" w:themeColor="text1"/>
                      <w:sz w:val="18"/>
                      <w:szCs w:val="17"/>
                    </w:rPr>
                    <w:t>6</w:t>
                  </w:r>
                </w:p>
              </w:tc>
              <w:tc>
                <w:tcPr>
                  <w:tcW w:w="1605" w:type="dxa"/>
                  <w:tcBorders>
                    <w:top w:val="single" w:sz="4" w:space="0" w:color="auto"/>
                    <w:left w:val="single" w:sz="4" w:space="0" w:color="auto"/>
                    <w:bottom w:val="single" w:sz="4" w:space="0" w:color="auto"/>
                    <w:right w:val="single" w:sz="4" w:space="0" w:color="auto"/>
                  </w:tcBorders>
                </w:tcPr>
                <w:p w:rsidR="002E005C" w:rsidRPr="002E005C" w:rsidRDefault="002E005C" w:rsidP="009410F5">
                  <w:pPr>
                    <w:tabs>
                      <w:tab w:val="left" w:pos="1701"/>
                    </w:tabs>
                    <w:spacing w:line="276" w:lineRule="auto"/>
                    <w:jc w:val="both"/>
                    <w:rPr>
                      <w:rFonts w:ascii="Arial" w:hAnsi="Arial" w:cs="Arial"/>
                      <w:noProof/>
                      <w:color w:val="000000" w:themeColor="text1"/>
                      <w:sz w:val="18"/>
                      <w:szCs w:val="17"/>
                    </w:rPr>
                  </w:pPr>
                </w:p>
              </w:tc>
              <w:tc>
                <w:tcPr>
                  <w:tcW w:w="3009" w:type="dxa"/>
                  <w:tcBorders>
                    <w:top w:val="single" w:sz="4" w:space="0" w:color="auto"/>
                    <w:left w:val="single" w:sz="4" w:space="0" w:color="auto"/>
                    <w:bottom w:val="single" w:sz="4" w:space="0" w:color="auto"/>
                    <w:right w:val="single" w:sz="4" w:space="0" w:color="auto"/>
                  </w:tcBorders>
                </w:tcPr>
                <w:p w:rsidR="002E005C" w:rsidRPr="002E005C" w:rsidRDefault="002E005C" w:rsidP="00F3110B">
                  <w:pPr>
                    <w:tabs>
                      <w:tab w:val="left" w:pos="1701"/>
                    </w:tabs>
                    <w:spacing w:line="276" w:lineRule="auto"/>
                    <w:jc w:val="both"/>
                    <w:rPr>
                      <w:rFonts w:ascii="Arial" w:hAnsi="Arial" w:cs="Arial"/>
                      <w:noProof/>
                      <w:color w:val="000000" w:themeColor="text1"/>
                      <w:sz w:val="18"/>
                      <w:szCs w:val="17"/>
                    </w:rPr>
                  </w:pPr>
                  <w:r w:rsidRPr="002E005C">
                    <w:rPr>
                      <w:rFonts w:ascii="Arial" w:hAnsi="Arial" w:cs="Arial"/>
                      <w:noProof/>
                      <w:color w:val="000000" w:themeColor="text1"/>
                      <w:sz w:val="18"/>
                      <w:szCs w:val="17"/>
                    </w:rPr>
                    <w:t>cumplimiento de plazos asignados para la iv division</w:t>
                  </w:r>
                </w:p>
              </w:tc>
              <w:tc>
                <w:tcPr>
                  <w:tcW w:w="1146" w:type="dxa"/>
                  <w:tcBorders>
                    <w:top w:val="single" w:sz="4" w:space="0" w:color="auto"/>
                    <w:left w:val="single" w:sz="4" w:space="0" w:color="auto"/>
                    <w:bottom w:val="single" w:sz="4" w:space="0" w:color="auto"/>
                    <w:right w:val="single" w:sz="4" w:space="0" w:color="auto"/>
                  </w:tcBorders>
                </w:tcPr>
                <w:p w:rsidR="002E005C" w:rsidRPr="002E005C" w:rsidRDefault="002E005C">
                  <w:pPr>
                    <w:rPr>
                      <w:rFonts w:ascii="Arial" w:hAnsi="Arial" w:cs="Arial"/>
                      <w:noProof/>
                      <w:color w:val="000000" w:themeColor="text1"/>
                      <w:sz w:val="18"/>
                      <w:szCs w:val="17"/>
                    </w:rPr>
                  </w:pPr>
                  <w:r w:rsidRPr="002E005C">
                    <w:rPr>
                      <w:rFonts w:ascii="Arial" w:hAnsi="Arial" w:cs="Arial"/>
                      <w:noProof/>
                      <w:color w:val="000000" w:themeColor="text1"/>
                      <w:sz w:val="18"/>
                      <w:szCs w:val="17"/>
                    </w:rPr>
                    <w:t>febrero 2020</w:t>
                  </w:r>
                </w:p>
              </w:tc>
            </w:tr>
          </w:tbl>
          <w:p w:rsidR="009410F5" w:rsidRPr="003B3552" w:rsidRDefault="009410F5" w:rsidP="00487B2E">
            <w:pPr>
              <w:tabs>
                <w:tab w:val="left" w:pos="1701"/>
              </w:tabs>
              <w:spacing w:line="276" w:lineRule="auto"/>
              <w:jc w:val="both"/>
              <w:rPr>
                <w:rFonts w:ascii="Tahoma" w:hAnsi="Tahoma" w:cs="Tahoma"/>
                <w:b/>
                <w:sz w:val="18"/>
                <w:szCs w:val="18"/>
              </w:rPr>
            </w:pPr>
          </w:p>
        </w:tc>
      </w:tr>
      <w:tr w:rsidR="009410F5" w:rsidRPr="003B3552" w:rsidTr="00657E55">
        <w:trPr>
          <w:trHeight w:val="1580"/>
        </w:trPr>
        <w:tc>
          <w:tcPr>
            <w:tcW w:w="2122" w:type="dxa"/>
            <w:tcBorders>
              <w:top w:val="single" w:sz="4" w:space="0" w:color="auto"/>
              <w:left w:val="single" w:sz="4" w:space="0" w:color="auto"/>
              <w:bottom w:val="single" w:sz="4" w:space="0" w:color="auto"/>
              <w:right w:val="single" w:sz="4" w:space="0" w:color="auto"/>
            </w:tcBorders>
            <w:vAlign w:val="center"/>
          </w:tcPr>
          <w:p w:rsidR="009410F5" w:rsidRPr="00A169F9" w:rsidRDefault="009410F5" w:rsidP="00A169F9">
            <w:pPr>
              <w:pStyle w:val="Prrafodelista"/>
              <w:numPr>
                <w:ilvl w:val="0"/>
                <w:numId w:val="23"/>
              </w:numPr>
              <w:tabs>
                <w:tab w:val="left" w:pos="0"/>
              </w:tabs>
              <w:spacing w:line="276" w:lineRule="auto"/>
              <w:ind w:left="0" w:firstLine="0"/>
              <w:rPr>
                <w:rFonts w:ascii="Tahoma" w:hAnsi="Tahoma" w:cs="Tahoma"/>
                <w:b/>
                <w:sz w:val="16"/>
                <w:szCs w:val="18"/>
              </w:rPr>
            </w:pPr>
            <w:r w:rsidRPr="00A169F9">
              <w:rPr>
                <w:rFonts w:ascii="Tahoma" w:hAnsi="Tahoma" w:cs="Tahoma"/>
                <w:b/>
                <w:sz w:val="16"/>
                <w:szCs w:val="18"/>
              </w:rPr>
              <w:t>CONSTANCIAS</w:t>
            </w:r>
          </w:p>
        </w:tc>
        <w:tc>
          <w:tcPr>
            <w:tcW w:w="6746" w:type="dxa"/>
            <w:tcBorders>
              <w:top w:val="single" w:sz="4" w:space="0" w:color="auto"/>
              <w:left w:val="single" w:sz="4" w:space="0" w:color="auto"/>
              <w:bottom w:val="single" w:sz="4" w:space="0" w:color="auto"/>
              <w:right w:val="single" w:sz="4" w:space="0" w:color="auto"/>
            </w:tcBorders>
          </w:tcPr>
          <w:p w:rsidR="009410F5" w:rsidRPr="003B3552" w:rsidRDefault="009410F5" w:rsidP="00487B2E">
            <w:pPr>
              <w:tabs>
                <w:tab w:val="left" w:pos="1701"/>
              </w:tabs>
              <w:spacing w:line="276" w:lineRule="auto"/>
              <w:jc w:val="both"/>
              <w:rPr>
                <w:rFonts w:ascii="Tahoma" w:hAnsi="Tahoma" w:cs="Tahoma"/>
                <w:sz w:val="18"/>
                <w:szCs w:val="18"/>
              </w:rPr>
            </w:pPr>
            <w:r w:rsidRPr="003B3552">
              <w:rPr>
                <w:rFonts w:ascii="Tahoma" w:hAnsi="Tahoma" w:cs="Tahoma"/>
                <w:sz w:val="18"/>
                <w:szCs w:val="18"/>
              </w:rPr>
              <w:t>Dejo constancia que durante el plazo de ejecución del contrato, no se han configurado los presupuestos legales del contrato laboral y que he gozado de plena autonomía para ejecutar las obligaciones contractuales relacionadas en el contrato.</w:t>
            </w:r>
          </w:p>
          <w:p w:rsidR="009410F5" w:rsidRPr="003B3552" w:rsidRDefault="009410F5" w:rsidP="00487B2E">
            <w:pPr>
              <w:tabs>
                <w:tab w:val="left" w:pos="1701"/>
              </w:tabs>
              <w:spacing w:line="276" w:lineRule="auto"/>
              <w:jc w:val="both"/>
              <w:rPr>
                <w:rFonts w:ascii="Tahoma" w:hAnsi="Tahoma" w:cs="Tahoma"/>
                <w:sz w:val="18"/>
                <w:szCs w:val="18"/>
              </w:rPr>
            </w:pPr>
          </w:p>
          <w:p w:rsidR="009410F5" w:rsidRPr="003B3552" w:rsidRDefault="009410F5" w:rsidP="00487B2E">
            <w:pPr>
              <w:tabs>
                <w:tab w:val="left" w:pos="1701"/>
              </w:tabs>
              <w:spacing w:line="276" w:lineRule="auto"/>
              <w:jc w:val="both"/>
              <w:rPr>
                <w:rFonts w:ascii="Tahoma" w:hAnsi="Tahoma" w:cs="Tahoma"/>
                <w:sz w:val="18"/>
                <w:szCs w:val="18"/>
              </w:rPr>
            </w:pPr>
            <w:r w:rsidRPr="003B3552">
              <w:rPr>
                <w:rFonts w:ascii="Tahoma" w:hAnsi="Tahoma" w:cs="Tahoma"/>
                <w:sz w:val="18"/>
                <w:szCs w:val="18"/>
              </w:rPr>
              <w:t xml:space="preserve">Así mismo, tanto la suscrita y el Ministerio de Defensa – Ejército Nacional – Unidad Ejecutora ha dado cumplimiento a las obligaciones legales y contractuales registradas en el contrato. </w:t>
            </w:r>
          </w:p>
        </w:tc>
      </w:tr>
    </w:tbl>
    <w:p w:rsidR="00D33561" w:rsidRPr="003B3552" w:rsidRDefault="00D33561" w:rsidP="002A651F">
      <w:pPr>
        <w:pStyle w:val="Prrafodelista"/>
        <w:tabs>
          <w:tab w:val="left" w:pos="1701"/>
        </w:tabs>
        <w:ind w:left="0"/>
        <w:rPr>
          <w:rFonts w:ascii="Tahoma" w:hAnsi="Tahoma" w:cs="Tahoma"/>
          <w:sz w:val="18"/>
          <w:szCs w:val="18"/>
          <w:lang w:val="es-ES"/>
        </w:rPr>
      </w:pPr>
    </w:p>
    <w:p w:rsidR="002A651F" w:rsidRPr="003B3552" w:rsidRDefault="002A651F" w:rsidP="002A651F">
      <w:pPr>
        <w:pStyle w:val="Prrafodelista"/>
        <w:tabs>
          <w:tab w:val="left" w:pos="1701"/>
        </w:tabs>
        <w:ind w:left="0"/>
        <w:rPr>
          <w:rFonts w:ascii="Tahoma" w:hAnsi="Tahoma" w:cs="Tahoma"/>
          <w:sz w:val="18"/>
          <w:szCs w:val="18"/>
          <w:lang w:val="es-ES"/>
        </w:rPr>
      </w:pPr>
      <w:r w:rsidRPr="003B3552">
        <w:rPr>
          <w:rFonts w:ascii="Tahoma" w:hAnsi="Tahoma" w:cs="Tahoma"/>
          <w:sz w:val="18"/>
          <w:szCs w:val="18"/>
          <w:lang w:val="es-ES"/>
        </w:rPr>
        <w:t>Para constancia se f</w:t>
      </w:r>
      <w:r w:rsidR="00371C1F">
        <w:rPr>
          <w:rFonts w:ascii="Tahoma" w:hAnsi="Tahoma" w:cs="Tahoma"/>
          <w:sz w:val="18"/>
          <w:szCs w:val="18"/>
          <w:lang w:val="es-ES"/>
        </w:rPr>
        <w:t xml:space="preserve">irma en Bogotá D.C. Febrero </w:t>
      </w:r>
      <w:r w:rsidR="0076131B">
        <w:rPr>
          <w:rFonts w:ascii="Tahoma" w:hAnsi="Tahoma" w:cs="Tahoma"/>
          <w:sz w:val="18"/>
          <w:szCs w:val="18"/>
          <w:lang w:val="es-ES"/>
        </w:rPr>
        <w:t>de 2020</w:t>
      </w:r>
    </w:p>
    <w:p w:rsidR="002A651F" w:rsidRPr="003B3552" w:rsidRDefault="002A651F" w:rsidP="002A651F">
      <w:pPr>
        <w:pStyle w:val="Prrafodelista"/>
        <w:tabs>
          <w:tab w:val="left" w:pos="1701"/>
        </w:tabs>
        <w:ind w:left="0"/>
        <w:rPr>
          <w:rFonts w:ascii="Tahoma" w:hAnsi="Tahoma" w:cs="Tahoma"/>
          <w:b/>
          <w:sz w:val="18"/>
          <w:szCs w:val="18"/>
          <w:lang w:val="es-ES"/>
        </w:rPr>
      </w:pPr>
    </w:p>
    <w:p w:rsidR="002A651F" w:rsidRPr="003B3552" w:rsidRDefault="002A651F" w:rsidP="002A651F">
      <w:pPr>
        <w:pStyle w:val="Prrafodelista"/>
        <w:tabs>
          <w:tab w:val="left" w:pos="1701"/>
        </w:tabs>
        <w:ind w:left="0"/>
        <w:rPr>
          <w:rFonts w:ascii="Tahoma" w:hAnsi="Tahoma" w:cs="Tahoma"/>
          <w:b/>
          <w:sz w:val="18"/>
          <w:szCs w:val="18"/>
          <w:lang w:val="es-ES"/>
        </w:rPr>
      </w:pPr>
      <w:r w:rsidRPr="003B3552">
        <w:rPr>
          <w:rFonts w:ascii="Tahoma" w:hAnsi="Tahoma" w:cs="Tahoma"/>
          <w:b/>
          <w:sz w:val="18"/>
          <w:szCs w:val="18"/>
          <w:lang w:val="es-ES"/>
        </w:rPr>
        <w:tab/>
      </w:r>
      <w:r w:rsidRPr="003B3552">
        <w:rPr>
          <w:rFonts w:ascii="Tahoma" w:hAnsi="Tahoma" w:cs="Tahoma"/>
          <w:b/>
          <w:sz w:val="18"/>
          <w:szCs w:val="18"/>
          <w:lang w:val="es-ES"/>
        </w:rPr>
        <w:tab/>
      </w:r>
      <w:r w:rsidRPr="003B3552">
        <w:rPr>
          <w:rFonts w:ascii="Tahoma" w:hAnsi="Tahoma" w:cs="Tahoma"/>
          <w:b/>
          <w:sz w:val="18"/>
          <w:szCs w:val="18"/>
          <w:lang w:val="es-ES"/>
        </w:rPr>
        <w:tab/>
      </w:r>
      <w:r w:rsidRPr="003B3552">
        <w:rPr>
          <w:rFonts w:ascii="Tahoma" w:hAnsi="Tahoma" w:cs="Tahoma"/>
          <w:b/>
          <w:sz w:val="18"/>
          <w:szCs w:val="18"/>
          <w:lang w:val="es-ES"/>
        </w:rPr>
        <w:tab/>
      </w:r>
    </w:p>
    <w:p w:rsidR="00D33561" w:rsidRPr="003B3552" w:rsidRDefault="00D33561" w:rsidP="002A651F">
      <w:pPr>
        <w:tabs>
          <w:tab w:val="left" w:pos="1701"/>
        </w:tabs>
        <w:rPr>
          <w:rFonts w:ascii="Tahoma" w:hAnsi="Tahoma" w:cs="Tahoma"/>
          <w:b/>
          <w:sz w:val="18"/>
          <w:szCs w:val="18"/>
          <w:lang w:val="es-ES"/>
        </w:rPr>
      </w:pPr>
    </w:p>
    <w:p w:rsidR="00D33561" w:rsidRPr="003B3552" w:rsidRDefault="00D33561" w:rsidP="002A651F">
      <w:pPr>
        <w:tabs>
          <w:tab w:val="left" w:pos="1701"/>
        </w:tabs>
        <w:rPr>
          <w:rFonts w:ascii="Tahoma" w:hAnsi="Tahoma" w:cs="Tahoma"/>
          <w:b/>
          <w:sz w:val="18"/>
          <w:szCs w:val="18"/>
          <w:lang w:val="es-ES"/>
        </w:rPr>
      </w:pPr>
    </w:p>
    <w:p w:rsidR="00D33561" w:rsidRPr="003B3552" w:rsidRDefault="00D33561" w:rsidP="002A651F">
      <w:pPr>
        <w:tabs>
          <w:tab w:val="left" w:pos="1701"/>
        </w:tabs>
        <w:rPr>
          <w:rFonts w:ascii="Tahoma" w:hAnsi="Tahoma" w:cs="Tahoma"/>
          <w:b/>
          <w:sz w:val="18"/>
          <w:szCs w:val="18"/>
          <w:lang w:val="es-ES"/>
        </w:rPr>
      </w:pPr>
    </w:p>
    <w:p w:rsidR="007A527D" w:rsidRPr="003B3552" w:rsidRDefault="007A527D" w:rsidP="002A651F">
      <w:pPr>
        <w:tabs>
          <w:tab w:val="left" w:pos="1701"/>
        </w:tabs>
        <w:rPr>
          <w:rFonts w:ascii="Tahoma" w:hAnsi="Tahoma" w:cs="Tahoma"/>
          <w:b/>
          <w:sz w:val="18"/>
          <w:szCs w:val="18"/>
          <w:lang w:val="es-ES"/>
        </w:rPr>
      </w:pPr>
    </w:p>
    <w:p w:rsidR="007A527D" w:rsidRPr="003B3552" w:rsidRDefault="007A527D" w:rsidP="002A651F">
      <w:pPr>
        <w:tabs>
          <w:tab w:val="left" w:pos="1701"/>
        </w:tabs>
        <w:rPr>
          <w:rFonts w:ascii="Tahoma" w:hAnsi="Tahoma" w:cs="Tahoma"/>
          <w:b/>
          <w:sz w:val="18"/>
          <w:szCs w:val="18"/>
          <w:lang w:val="es-ES"/>
        </w:rPr>
      </w:pPr>
    </w:p>
    <w:p w:rsidR="00A169F9" w:rsidRDefault="00A169F9" w:rsidP="00A169F9">
      <w:pPr>
        <w:tabs>
          <w:tab w:val="left" w:pos="1701"/>
        </w:tabs>
        <w:rPr>
          <w:rFonts w:ascii="Tahoma" w:hAnsi="Tahoma" w:cs="Tahoma"/>
          <w:b/>
          <w:sz w:val="18"/>
          <w:szCs w:val="18"/>
          <w:lang w:val="es-ES"/>
        </w:rPr>
      </w:pPr>
    </w:p>
    <w:p w:rsidR="00A169F9" w:rsidRPr="002E005C" w:rsidRDefault="002E005C" w:rsidP="00A169F9">
      <w:pPr>
        <w:tabs>
          <w:tab w:val="left" w:pos="1701"/>
        </w:tabs>
        <w:rPr>
          <w:rFonts w:ascii="Tahoma" w:hAnsi="Tahoma" w:cs="Tahoma"/>
          <w:sz w:val="18"/>
          <w:szCs w:val="18"/>
          <w:lang w:val="es-ES"/>
        </w:rPr>
      </w:pPr>
      <w:r w:rsidRPr="002E005C">
        <w:rPr>
          <w:rFonts w:ascii="Tahoma" w:hAnsi="Tahoma" w:cs="Tahoma"/>
          <w:sz w:val="18"/>
          <w:szCs w:val="18"/>
          <w:lang w:val="es-ES"/>
        </w:rPr>
        <w:t>LICETH NATHALIA RIVERA LOPEZ</w:t>
      </w:r>
    </w:p>
    <w:p w:rsidR="00A169F9" w:rsidRPr="002E005C" w:rsidRDefault="00A169F9" w:rsidP="00A169F9">
      <w:pPr>
        <w:tabs>
          <w:tab w:val="left" w:pos="1701"/>
        </w:tabs>
        <w:rPr>
          <w:rFonts w:ascii="Tahoma" w:hAnsi="Tahoma" w:cs="Tahoma"/>
          <w:sz w:val="18"/>
          <w:szCs w:val="18"/>
          <w:lang w:val="es-ES"/>
        </w:rPr>
      </w:pPr>
      <w:r w:rsidRPr="002E005C">
        <w:rPr>
          <w:rFonts w:ascii="Tahoma" w:hAnsi="Tahoma" w:cs="Tahoma"/>
          <w:sz w:val="18"/>
          <w:szCs w:val="18"/>
          <w:lang w:val="es-ES"/>
        </w:rPr>
        <w:t xml:space="preserve">C.C. No. </w:t>
      </w:r>
      <w:r w:rsidR="002E005C" w:rsidRPr="002E005C">
        <w:rPr>
          <w:rFonts w:ascii="Tahoma" w:hAnsi="Tahoma" w:cs="Tahoma"/>
          <w:sz w:val="18"/>
          <w:szCs w:val="18"/>
          <w:lang w:val="es-ES"/>
        </w:rPr>
        <w:t>1018446646</w:t>
      </w:r>
      <w:r w:rsidRPr="002E005C">
        <w:rPr>
          <w:rFonts w:ascii="Tahoma" w:hAnsi="Tahoma" w:cs="Tahoma"/>
          <w:sz w:val="18"/>
          <w:szCs w:val="18"/>
          <w:lang w:val="es-ES"/>
        </w:rPr>
        <w:t xml:space="preserve"> DE </w:t>
      </w:r>
      <w:r w:rsidR="002E005C" w:rsidRPr="002E005C">
        <w:rPr>
          <w:rFonts w:ascii="Tahoma" w:hAnsi="Tahoma" w:cs="Tahoma"/>
          <w:sz w:val="18"/>
          <w:szCs w:val="18"/>
          <w:lang w:val="es-ES"/>
        </w:rPr>
        <w:t>BOGOTA</w:t>
      </w:r>
      <w:r w:rsidRPr="002E005C">
        <w:rPr>
          <w:rFonts w:ascii="Tahoma" w:hAnsi="Tahoma" w:cs="Tahoma"/>
          <w:sz w:val="18"/>
          <w:szCs w:val="18"/>
          <w:lang w:val="es-ES"/>
        </w:rPr>
        <w:t xml:space="preserve">                           </w:t>
      </w:r>
    </w:p>
    <w:p w:rsidR="009401EE" w:rsidRPr="003B3552" w:rsidRDefault="009401EE" w:rsidP="00A169F9">
      <w:pPr>
        <w:tabs>
          <w:tab w:val="left" w:pos="1701"/>
        </w:tabs>
        <w:rPr>
          <w:rFonts w:ascii="Tahoma" w:hAnsi="Tahoma" w:cs="Tahoma"/>
          <w:b/>
          <w:sz w:val="18"/>
          <w:szCs w:val="18"/>
          <w:lang w:val="es-ES"/>
        </w:rPr>
      </w:pPr>
    </w:p>
    <w:sectPr w:rsidR="009401EE" w:rsidRPr="003B3552" w:rsidSect="00CF4BB6">
      <w:pgSz w:w="12240" w:h="15840"/>
      <w:pgMar w:top="709"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6DBF" w:rsidRDefault="00656DBF" w:rsidP="00050A2A">
      <w:r>
        <w:separator/>
      </w:r>
    </w:p>
  </w:endnote>
  <w:endnote w:type="continuationSeparator" w:id="0">
    <w:p w:rsidR="00656DBF" w:rsidRDefault="00656DBF" w:rsidP="00050A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swiss"/>
    <w:pitch w:val="variable"/>
    <w:sig w:usb0="E1002EFF" w:usb1="C000605B" w:usb2="00000029" w:usb3="00000000" w:csb0="000101FF" w:csb1="00000000"/>
  </w:font>
  <w:font w:name="DejaVu Sans">
    <w:charset w:val="00"/>
    <w:family w:val="swiss"/>
    <w:pitch w:val="variable"/>
    <w:sig w:usb0="E7002EFF" w:usb1="D200FDFF" w:usb2="0A042029" w:usb3="00000000" w:csb0="8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Liberation Serif">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6DBF" w:rsidRDefault="00656DBF" w:rsidP="00050A2A">
      <w:r>
        <w:separator/>
      </w:r>
    </w:p>
  </w:footnote>
  <w:footnote w:type="continuationSeparator" w:id="0">
    <w:p w:rsidR="00656DBF" w:rsidRDefault="00656DBF" w:rsidP="00050A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29949BF"/>
    <w:multiLevelType w:val="hybridMultilevel"/>
    <w:tmpl w:val="41A265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B217099"/>
    <w:multiLevelType w:val="hybridMultilevel"/>
    <w:tmpl w:val="157204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0785359"/>
    <w:multiLevelType w:val="hybridMultilevel"/>
    <w:tmpl w:val="157204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21B00C2B"/>
    <w:multiLevelType w:val="hybridMultilevel"/>
    <w:tmpl w:val="157204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251F3CBA"/>
    <w:multiLevelType w:val="hybridMultilevel"/>
    <w:tmpl w:val="97423070"/>
    <w:lvl w:ilvl="0" w:tplc="04D6F990">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33A57546"/>
    <w:multiLevelType w:val="hybridMultilevel"/>
    <w:tmpl w:val="157204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51CC32C4"/>
    <w:multiLevelType w:val="hybridMultilevel"/>
    <w:tmpl w:val="59FEE644"/>
    <w:lvl w:ilvl="0" w:tplc="EC08877E">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57DF4C08"/>
    <w:multiLevelType w:val="hybridMultilevel"/>
    <w:tmpl w:val="68A877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68B23945"/>
    <w:multiLevelType w:val="hybridMultilevel"/>
    <w:tmpl w:val="695C666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6B863EAE"/>
    <w:multiLevelType w:val="hybridMultilevel"/>
    <w:tmpl w:val="157204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6B9D281A"/>
    <w:multiLevelType w:val="hybridMultilevel"/>
    <w:tmpl w:val="3BA69B1C"/>
    <w:lvl w:ilvl="0" w:tplc="4106CFFA">
      <w:start w:val="1"/>
      <w:numFmt w:val="decimal"/>
      <w:lvlText w:val="%1"/>
      <w:lvlJc w:val="left"/>
      <w:pPr>
        <w:ind w:left="643" w:hanging="360"/>
      </w:pPr>
      <w:rPr>
        <w:rFonts w:hint="default"/>
      </w:rPr>
    </w:lvl>
    <w:lvl w:ilvl="1" w:tplc="080A0019" w:tentative="1">
      <w:start w:val="1"/>
      <w:numFmt w:val="lowerLetter"/>
      <w:lvlText w:val="%2."/>
      <w:lvlJc w:val="left"/>
      <w:pPr>
        <w:ind w:left="1363" w:hanging="360"/>
      </w:pPr>
    </w:lvl>
    <w:lvl w:ilvl="2" w:tplc="080A001B" w:tentative="1">
      <w:start w:val="1"/>
      <w:numFmt w:val="lowerRoman"/>
      <w:lvlText w:val="%3."/>
      <w:lvlJc w:val="right"/>
      <w:pPr>
        <w:ind w:left="2083" w:hanging="180"/>
      </w:pPr>
    </w:lvl>
    <w:lvl w:ilvl="3" w:tplc="080A000F" w:tentative="1">
      <w:start w:val="1"/>
      <w:numFmt w:val="decimal"/>
      <w:lvlText w:val="%4."/>
      <w:lvlJc w:val="left"/>
      <w:pPr>
        <w:ind w:left="2803" w:hanging="360"/>
      </w:pPr>
    </w:lvl>
    <w:lvl w:ilvl="4" w:tplc="080A0019" w:tentative="1">
      <w:start w:val="1"/>
      <w:numFmt w:val="lowerLetter"/>
      <w:lvlText w:val="%5."/>
      <w:lvlJc w:val="left"/>
      <w:pPr>
        <w:ind w:left="3523" w:hanging="360"/>
      </w:pPr>
    </w:lvl>
    <w:lvl w:ilvl="5" w:tplc="080A001B" w:tentative="1">
      <w:start w:val="1"/>
      <w:numFmt w:val="lowerRoman"/>
      <w:lvlText w:val="%6."/>
      <w:lvlJc w:val="right"/>
      <w:pPr>
        <w:ind w:left="4243" w:hanging="180"/>
      </w:pPr>
    </w:lvl>
    <w:lvl w:ilvl="6" w:tplc="080A000F" w:tentative="1">
      <w:start w:val="1"/>
      <w:numFmt w:val="decimal"/>
      <w:lvlText w:val="%7."/>
      <w:lvlJc w:val="left"/>
      <w:pPr>
        <w:ind w:left="4963" w:hanging="360"/>
      </w:pPr>
    </w:lvl>
    <w:lvl w:ilvl="7" w:tplc="080A0019" w:tentative="1">
      <w:start w:val="1"/>
      <w:numFmt w:val="lowerLetter"/>
      <w:lvlText w:val="%8."/>
      <w:lvlJc w:val="left"/>
      <w:pPr>
        <w:ind w:left="5683" w:hanging="360"/>
      </w:pPr>
    </w:lvl>
    <w:lvl w:ilvl="8" w:tplc="080A001B" w:tentative="1">
      <w:start w:val="1"/>
      <w:numFmt w:val="lowerRoman"/>
      <w:lvlText w:val="%9."/>
      <w:lvlJc w:val="right"/>
      <w:pPr>
        <w:ind w:left="6403" w:hanging="180"/>
      </w:pPr>
    </w:lvl>
  </w:abstractNum>
  <w:abstractNum w:abstractNumId="17">
    <w:nsid w:val="6C0436EB"/>
    <w:multiLevelType w:val="hybridMultilevel"/>
    <w:tmpl w:val="9F6A3CB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19">
    <w:nsid w:val="6F2B162C"/>
    <w:multiLevelType w:val="hybridMultilevel"/>
    <w:tmpl w:val="AFCE18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70703D7D"/>
    <w:multiLevelType w:val="hybridMultilevel"/>
    <w:tmpl w:val="4D7C2232"/>
    <w:lvl w:ilvl="0" w:tplc="3B42A64C">
      <w:numFmt w:val="bullet"/>
      <w:lvlText w:val="-"/>
      <w:lvlJc w:val="left"/>
      <w:pPr>
        <w:ind w:left="1080" w:hanging="360"/>
      </w:pPr>
      <w:rPr>
        <w:rFonts w:ascii="Tahoma" w:eastAsia="DejaVu Sans" w:hAnsi="Tahoma" w:cs="Tahoma"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1">
    <w:nsid w:val="71977BC4"/>
    <w:multiLevelType w:val="hybridMultilevel"/>
    <w:tmpl w:val="4FFABC2A"/>
    <w:lvl w:ilvl="0" w:tplc="240A000F">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740B269B"/>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7AFF5C38"/>
    <w:multiLevelType w:val="hybridMultilevel"/>
    <w:tmpl w:val="50FC2736"/>
    <w:lvl w:ilvl="0" w:tplc="240A0001">
      <w:start w:val="1"/>
      <w:numFmt w:val="bullet"/>
      <w:lvlText w:val=""/>
      <w:lvlJc w:val="left"/>
      <w:pPr>
        <w:ind w:left="1363" w:hanging="360"/>
      </w:pPr>
      <w:rPr>
        <w:rFonts w:ascii="Symbol" w:hAnsi="Symbol" w:hint="default"/>
      </w:rPr>
    </w:lvl>
    <w:lvl w:ilvl="1" w:tplc="240A0003" w:tentative="1">
      <w:start w:val="1"/>
      <w:numFmt w:val="bullet"/>
      <w:lvlText w:val="o"/>
      <w:lvlJc w:val="left"/>
      <w:pPr>
        <w:ind w:left="2083" w:hanging="360"/>
      </w:pPr>
      <w:rPr>
        <w:rFonts w:ascii="Courier New" w:hAnsi="Courier New" w:cs="Courier New" w:hint="default"/>
      </w:rPr>
    </w:lvl>
    <w:lvl w:ilvl="2" w:tplc="240A0005" w:tentative="1">
      <w:start w:val="1"/>
      <w:numFmt w:val="bullet"/>
      <w:lvlText w:val=""/>
      <w:lvlJc w:val="left"/>
      <w:pPr>
        <w:ind w:left="2803" w:hanging="360"/>
      </w:pPr>
      <w:rPr>
        <w:rFonts w:ascii="Wingdings" w:hAnsi="Wingdings" w:hint="default"/>
      </w:rPr>
    </w:lvl>
    <w:lvl w:ilvl="3" w:tplc="240A0001" w:tentative="1">
      <w:start w:val="1"/>
      <w:numFmt w:val="bullet"/>
      <w:lvlText w:val=""/>
      <w:lvlJc w:val="left"/>
      <w:pPr>
        <w:ind w:left="3523" w:hanging="360"/>
      </w:pPr>
      <w:rPr>
        <w:rFonts w:ascii="Symbol" w:hAnsi="Symbol" w:hint="default"/>
      </w:rPr>
    </w:lvl>
    <w:lvl w:ilvl="4" w:tplc="240A0003" w:tentative="1">
      <w:start w:val="1"/>
      <w:numFmt w:val="bullet"/>
      <w:lvlText w:val="o"/>
      <w:lvlJc w:val="left"/>
      <w:pPr>
        <w:ind w:left="4243" w:hanging="360"/>
      </w:pPr>
      <w:rPr>
        <w:rFonts w:ascii="Courier New" w:hAnsi="Courier New" w:cs="Courier New" w:hint="default"/>
      </w:rPr>
    </w:lvl>
    <w:lvl w:ilvl="5" w:tplc="240A0005" w:tentative="1">
      <w:start w:val="1"/>
      <w:numFmt w:val="bullet"/>
      <w:lvlText w:val=""/>
      <w:lvlJc w:val="left"/>
      <w:pPr>
        <w:ind w:left="4963" w:hanging="360"/>
      </w:pPr>
      <w:rPr>
        <w:rFonts w:ascii="Wingdings" w:hAnsi="Wingdings" w:hint="default"/>
      </w:rPr>
    </w:lvl>
    <w:lvl w:ilvl="6" w:tplc="240A0001" w:tentative="1">
      <w:start w:val="1"/>
      <w:numFmt w:val="bullet"/>
      <w:lvlText w:val=""/>
      <w:lvlJc w:val="left"/>
      <w:pPr>
        <w:ind w:left="5683" w:hanging="360"/>
      </w:pPr>
      <w:rPr>
        <w:rFonts w:ascii="Symbol" w:hAnsi="Symbol" w:hint="default"/>
      </w:rPr>
    </w:lvl>
    <w:lvl w:ilvl="7" w:tplc="240A0003" w:tentative="1">
      <w:start w:val="1"/>
      <w:numFmt w:val="bullet"/>
      <w:lvlText w:val="o"/>
      <w:lvlJc w:val="left"/>
      <w:pPr>
        <w:ind w:left="6403" w:hanging="360"/>
      </w:pPr>
      <w:rPr>
        <w:rFonts w:ascii="Courier New" w:hAnsi="Courier New" w:cs="Courier New" w:hint="default"/>
      </w:rPr>
    </w:lvl>
    <w:lvl w:ilvl="8" w:tplc="240A0005" w:tentative="1">
      <w:start w:val="1"/>
      <w:numFmt w:val="bullet"/>
      <w:lvlText w:val=""/>
      <w:lvlJc w:val="left"/>
      <w:pPr>
        <w:ind w:left="7123" w:hanging="360"/>
      </w:pPr>
      <w:rPr>
        <w:rFonts w:ascii="Wingdings" w:hAnsi="Wingdings" w:hint="default"/>
      </w:rPr>
    </w:lvl>
  </w:abstractNum>
  <w:num w:numId="1">
    <w:abstractNumId w:val="22"/>
  </w:num>
  <w:num w:numId="2">
    <w:abstractNumId w:val="17"/>
  </w:num>
  <w:num w:numId="3">
    <w:abstractNumId w:val="18"/>
  </w:num>
  <w:num w:numId="4">
    <w:abstractNumId w:val="10"/>
  </w:num>
  <w:num w:numId="5">
    <w:abstractNumId w:val="11"/>
  </w:num>
  <w:num w:numId="6">
    <w:abstractNumId w:val="20"/>
  </w:num>
  <w:num w:numId="7">
    <w:abstractNumId w:val="9"/>
  </w:num>
  <w:num w:numId="8">
    <w:abstractNumId w:val="23"/>
  </w:num>
  <w:num w:numId="9">
    <w:abstractNumId w:val="6"/>
  </w:num>
  <w:num w:numId="10">
    <w:abstractNumId w:val="24"/>
  </w:num>
  <w:num w:numId="11">
    <w:abstractNumId w:val="14"/>
  </w:num>
  <w:num w:numId="12">
    <w:abstractNumId w:val="0"/>
  </w:num>
  <w:num w:numId="13">
    <w:abstractNumId w:val="12"/>
  </w:num>
  <w:num w:numId="14">
    <w:abstractNumId w:val="2"/>
  </w:num>
  <w:num w:numId="15">
    <w:abstractNumId w:val="13"/>
  </w:num>
  <w:num w:numId="16">
    <w:abstractNumId w:val="1"/>
  </w:num>
  <w:num w:numId="17">
    <w:abstractNumId w:val="5"/>
  </w:num>
  <w:num w:numId="18">
    <w:abstractNumId w:val="15"/>
  </w:num>
  <w:num w:numId="19">
    <w:abstractNumId w:val="4"/>
  </w:num>
  <w:num w:numId="20">
    <w:abstractNumId w:val="3"/>
  </w:num>
  <w:num w:numId="21">
    <w:abstractNumId w:val="7"/>
  </w:num>
  <w:num w:numId="22">
    <w:abstractNumId w:val="8"/>
  </w:num>
  <w:num w:numId="23">
    <w:abstractNumId w:val="21"/>
  </w:num>
  <w:num w:numId="24">
    <w:abstractNumId w:val="19"/>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66AD"/>
    <w:rsid w:val="000239F5"/>
    <w:rsid w:val="00025DE0"/>
    <w:rsid w:val="00026601"/>
    <w:rsid w:val="00050A2A"/>
    <w:rsid w:val="00060FED"/>
    <w:rsid w:val="000773C9"/>
    <w:rsid w:val="00093B22"/>
    <w:rsid w:val="000A13A8"/>
    <w:rsid w:val="000B53B0"/>
    <w:rsid w:val="000C296E"/>
    <w:rsid w:val="000C29AB"/>
    <w:rsid w:val="000D7093"/>
    <w:rsid w:val="000E3132"/>
    <w:rsid w:val="000F44C9"/>
    <w:rsid w:val="00103807"/>
    <w:rsid w:val="001144FB"/>
    <w:rsid w:val="0011464F"/>
    <w:rsid w:val="0012014F"/>
    <w:rsid w:val="0012585A"/>
    <w:rsid w:val="001615B1"/>
    <w:rsid w:val="00165CE8"/>
    <w:rsid w:val="00171938"/>
    <w:rsid w:val="00195CD9"/>
    <w:rsid w:val="001B37AA"/>
    <w:rsid w:val="001C53D8"/>
    <w:rsid w:val="001C5C01"/>
    <w:rsid w:val="001D762A"/>
    <w:rsid w:val="001E44D5"/>
    <w:rsid w:val="00202F86"/>
    <w:rsid w:val="0026464E"/>
    <w:rsid w:val="00270D7A"/>
    <w:rsid w:val="00272DD2"/>
    <w:rsid w:val="002A651F"/>
    <w:rsid w:val="002C2EB7"/>
    <w:rsid w:val="002D12E1"/>
    <w:rsid w:val="002E005C"/>
    <w:rsid w:val="00305792"/>
    <w:rsid w:val="00336F99"/>
    <w:rsid w:val="00344E8B"/>
    <w:rsid w:val="003544AA"/>
    <w:rsid w:val="003650FA"/>
    <w:rsid w:val="00371C1F"/>
    <w:rsid w:val="0039168B"/>
    <w:rsid w:val="003A54AB"/>
    <w:rsid w:val="003A692A"/>
    <w:rsid w:val="003B3552"/>
    <w:rsid w:val="003E2BA9"/>
    <w:rsid w:val="003E36D8"/>
    <w:rsid w:val="00423F4A"/>
    <w:rsid w:val="004319EF"/>
    <w:rsid w:val="00431A52"/>
    <w:rsid w:val="00440003"/>
    <w:rsid w:val="00450EE1"/>
    <w:rsid w:val="00463E8E"/>
    <w:rsid w:val="004745C7"/>
    <w:rsid w:val="00487B2E"/>
    <w:rsid w:val="004A40CC"/>
    <w:rsid w:val="004C53BA"/>
    <w:rsid w:val="004D1892"/>
    <w:rsid w:val="004E182A"/>
    <w:rsid w:val="00504AD3"/>
    <w:rsid w:val="0051265A"/>
    <w:rsid w:val="005261DE"/>
    <w:rsid w:val="005317F1"/>
    <w:rsid w:val="00535108"/>
    <w:rsid w:val="00542E2B"/>
    <w:rsid w:val="005445B6"/>
    <w:rsid w:val="0055322A"/>
    <w:rsid w:val="005536CE"/>
    <w:rsid w:val="00553E35"/>
    <w:rsid w:val="005540D4"/>
    <w:rsid w:val="0056655A"/>
    <w:rsid w:val="00570B6C"/>
    <w:rsid w:val="00572515"/>
    <w:rsid w:val="005D0018"/>
    <w:rsid w:val="005D2801"/>
    <w:rsid w:val="005D54D2"/>
    <w:rsid w:val="005E5D04"/>
    <w:rsid w:val="005E7BB8"/>
    <w:rsid w:val="005F63EE"/>
    <w:rsid w:val="00602E9E"/>
    <w:rsid w:val="0062554B"/>
    <w:rsid w:val="00656DBF"/>
    <w:rsid w:val="00657E55"/>
    <w:rsid w:val="00661414"/>
    <w:rsid w:val="006670D0"/>
    <w:rsid w:val="006700FD"/>
    <w:rsid w:val="00676FE4"/>
    <w:rsid w:val="006953DB"/>
    <w:rsid w:val="006A0134"/>
    <w:rsid w:val="006A2532"/>
    <w:rsid w:val="006E4655"/>
    <w:rsid w:val="00704CA6"/>
    <w:rsid w:val="0072333C"/>
    <w:rsid w:val="00740529"/>
    <w:rsid w:val="00754481"/>
    <w:rsid w:val="00757449"/>
    <w:rsid w:val="0076131B"/>
    <w:rsid w:val="00772F3B"/>
    <w:rsid w:val="007A527D"/>
    <w:rsid w:val="007A5888"/>
    <w:rsid w:val="007A66AD"/>
    <w:rsid w:val="007D00A4"/>
    <w:rsid w:val="007D7610"/>
    <w:rsid w:val="007E28CB"/>
    <w:rsid w:val="00817A6B"/>
    <w:rsid w:val="00821F6B"/>
    <w:rsid w:val="008337D2"/>
    <w:rsid w:val="00837241"/>
    <w:rsid w:val="008373D2"/>
    <w:rsid w:val="00844E74"/>
    <w:rsid w:val="0085155C"/>
    <w:rsid w:val="00895BAE"/>
    <w:rsid w:val="008A0971"/>
    <w:rsid w:val="008C4850"/>
    <w:rsid w:val="008D7845"/>
    <w:rsid w:val="008F29C4"/>
    <w:rsid w:val="009401EE"/>
    <w:rsid w:val="009410F5"/>
    <w:rsid w:val="00941EC5"/>
    <w:rsid w:val="0095320A"/>
    <w:rsid w:val="00961ED2"/>
    <w:rsid w:val="009B3C65"/>
    <w:rsid w:val="009C1A42"/>
    <w:rsid w:val="009C7C69"/>
    <w:rsid w:val="009D5FC7"/>
    <w:rsid w:val="009E4880"/>
    <w:rsid w:val="00A07F62"/>
    <w:rsid w:val="00A169F9"/>
    <w:rsid w:val="00A54A35"/>
    <w:rsid w:val="00A6153A"/>
    <w:rsid w:val="00A718C8"/>
    <w:rsid w:val="00A738D4"/>
    <w:rsid w:val="00A863F8"/>
    <w:rsid w:val="00A90B1A"/>
    <w:rsid w:val="00A94F19"/>
    <w:rsid w:val="00AA4145"/>
    <w:rsid w:val="00AD4663"/>
    <w:rsid w:val="00AE6A33"/>
    <w:rsid w:val="00B01568"/>
    <w:rsid w:val="00B14A0E"/>
    <w:rsid w:val="00B61305"/>
    <w:rsid w:val="00B83A2F"/>
    <w:rsid w:val="00BA3EF8"/>
    <w:rsid w:val="00BB30DD"/>
    <w:rsid w:val="00BC41BD"/>
    <w:rsid w:val="00BC69C8"/>
    <w:rsid w:val="00BD0A36"/>
    <w:rsid w:val="00BD6B9D"/>
    <w:rsid w:val="00BF1589"/>
    <w:rsid w:val="00BF5AE0"/>
    <w:rsid w:val="00C6079A"/>
    <w:rsid w:val="00C670C0"/>
    <w:rsid w:val="00C80964"/>
    <w:rsid w:val="00CB7143"/>
    <w:rsid w:val="00CC016F"/>
    <w:rsid w:val="00CF4BB6"/>
    <w:rsid w:val="00D0697E"/>
    <w:rsid w:val="00D11826"/>
    <w:rsid w:val="00D155E6"/>
    <w:rsid w:val="00D1648D"/>
    <w:rsid w:val="00D33561"/>
    <w:rsid w:val="00D44826"/>
    <w:rsid w:val="00D53899"/>
    <w:rsid w:val="00D60F01"/>
    <w:rsid w:val="00D678C8"/>
    <w:rsid w:val="00D75124"/>
    <w:rsid w:val="00D8210F"/>
    <w:rsid w:val="00D84EA4"/>
    <w:rsid w:val="00D8617A"/>
    <w:rsid w:val="00D939A7"/>
    <w:rsid w:val="00DC7432"/>
    <w:rsid w:val="00DF0953"/>
    <w:rsid w:val="00E078BE"/>
    <w:rsid w:val="00E71C23"/>
    <w:rsid w:val="00EA662D"/>
    <w:rsid w:val="00EB5E6B"/>
    <w:rsid w:val="00ED4092"/>
    <w:rsid w:val="00F271A5"/>
    <w:rsid w:val="00F3110B"/>
    <w:rsid w:val="00F44786"/>
    <w:rsid w:val="00F56250"/>
    <w:rsid w:val="00F84FDF"/>
    <w:rsid w:val="00F94C21"/>
    <w:rsid w:val="00FB0216"/>
    <w:rsid w:val="00FD38A0"/>
    <w:rsid w:val="00FD3914"/>
    <w:rsid w:val="00FE45E6"/>
    <w:rsid w:val="00FF1CD2"/>
    <w:rsid w:val="00FF59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1FE1475-6D9B-4032-8147-B0DFD63BA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66AD"/>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List Paragraph,Scitum normal,Párrafo de lista11,Cuadrícula media 1 - Énfasis 21,Lista vistosa - Énfasis 11,Lista vistosa - Énfasis 13"/>
    <w:basedOn w:val="Normal"/>
    <w:link w:val="PrrafodelistaCar"/>
    <w:uiPriority w:val="34"/>
    <w:qFormat/>
    <w:rsid w:val="007A66AD"/>
    <w:pPr>
      <w:ind w:left="720"/>
      <w:contextualSpacing/>
    </w:pPr>
  </w:style>
  <w:style w:type="paragraph" w:styleId="Textodeglobo">
    <w:name w:val="Balloon Text"/>
    <w:basedOn w:val="Normal"/>
    <w:link w:val="TextodegloboCar"/>
    <w:uiPriority w:val="99"/>
    <w:semiHidden/>
    <w:unhideWhenUsed/>
    <w:rsid w:val="00FF1CD2"/>
    <w:rPr>
      <w:rFonts w:ascii="Tahoma" w:hAnsi="Tahoma" w:cs="Tahoma"/>
      <w:sz w:val="16"/>
      <w:szCs w:val="16"/>
    </w:rPr>
  </w:style>
  <w:style w:type="character" w:customStyle="1" w:styleId="TextodegloboCar">
    <w:name w:val="Texto de globo Car"/>
    <w:basedOn w:val="Fuentedeprrafopredeter"/>
    <w:link w:val="Textodeglobo"/>
    <w:uiPriority w:val="99"/>
    <w:semiHidden/>
    <w:rsid w:val="00FF1CD2"/>
    <w:rPr>
      <w:rFonts w:ascii="Tahoma" w:eastAsia="DejaVu Sans" w:hAnsi="Tahoma" w:cs="Tahoma"/>
      <w:kern w:val="1"/>
      <w:sz w:val="16"/>
      <w:szCs w:val="16"/>
      <w:lang w:eastAsia="es-CO"/>
    </w:rPr>
  </w:style>
  <w:style w:type="table" w:styleId="Tablaconcuadrcula">
    <w:name w:val="Table Grid"/>
    <w:basedOn w:val="Tablanormal"/>
    <w:uiPriority w:val="59"/>
    <w:rsid w:val="00B83A2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5317F1"/>
    <w:rPr>
      <w:color w:val="0563C1" w:themeColor="hyperlink"/>
      <w:u w:val="single"/>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
    <w:link w:val="Prrafodelista"/>
    <w:uiPriority w:val="34"/>
    <w:locked/>
    <w:rsid w:val="000B53B0"/>
    <w:rPr>
      <w:rFonts w:ascii="Liberation Serif" w:eastAsia="DejaVu Sans" w:hAnsi="Liberation Serif" w:cs="Times New Roman"/>
      <w:kern w:val="1"/>
      <w:sz w:val="24"/>
      <w:szCs w:val="24"/>
      <w:lang w:eastAsia="es-CO"/>
    </w:rPr>
  </w:style>
  <w:style w:type="paragraph" w:customStyle="1" w:styleId="Default">
    <w:name w:val="Default"/>
    <w:rsid w:val="0011464F"/>
    <w:pPr>
      <w:autoSpaceDE w:val="0"/>
      <w:autoSpaceDN w:val="0"/>
      <w:adjustRightInd w:val="0"/>
      <w:spacing w:after="0" w:line="240" w:lineRule="auto"/>
    </w:pPr>
    <w:rPr>
      <w:rFonts w:ascii="Arial" w:hAnsi="Arial" w:cs="Arial"/>
      <w:color w:val="000000"/>
      <w:sz w:val="24"/>
      <w:szCs w:val="24"/>
    </w:rPr>
  </w:style>
  <w:style w:type="paragraph" w:styleId="Encabezado">
    <w:name w:val="header"/>
    <w:basedOn w:val="Normal"/>
    <w:link w:val="EncabezadoCar"/>
    <w:uiPriority w:val="99"/>
    <w:unhideWhenUsed/>
    <w:rsid w:val="00050A2A"/>
    <w:pPr>
      <w:tabs>
        <w:tab w:val="center" w:pos="4419"/>
        <w:tab w:val="right" w:pos="8838"/>
      </w:tabs>
    </w:pPr>
  </w:style>
  <w:style w:type="character" w:customStyle="1" w:styleId="EncabezadoCar">
    <w:name w:val="Encabezado Car"/>
    <w:basedOn w:val="Fuentedeprrafopredeter"/>
    <w:link w:val="Encabezado"/>
    <w:uiPriority w:val="99"/>
    <w:rsid w:val="00050A2A"/>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050A2A"/>
    <w:pPr>
      <w:tabs>
        <w:tab w:val="center" w:pos="4419"/>
        <w:tab w:val="right" w:pos="8838"/>
      </w:tabs>
    </w:pPr>
  </w:style>
  <w:style w:type="character" w:customStyle="1" w:styleId="PiedepginaCar">
    <w:name w:val="Pie de página Car"/>
    <w:basedOn w:val="Fuentedeprrafopredeter"/>
    <w:link w:val="Piedepgina"/>
    <w:uiPriority w:val="99"/>
    <w:rsid w:val="00050A2A"/>
    <w:rPr>
      <w:rFonts w:ascii="Liberation Serif" w:eastAsia="DejaVu Sans" w:hAnsi="Liberation Serif" w:cs="Times New Roman"/>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9050407">
      <w:bodyDiv w:val="1"/>
      <w:marLeft w:val="0"/>
      <w:marRight w:val="0"/>
      <w:marTop w:val="0"/>
      <w:marBottom w:val="0"/>
      <w:divBdr>
        <w:top w:val="none" w:sz="0" w:space="0" w:color="auto"/>
        <w:left w:val="none" w:sz="0" w:space="0" w:color="auto"/>
        <w:bottom w:val="none" w:sz="0" w:space="0" w:color="auto"/>
        <w:right w:val="none" w:sz="0" w:space="0" w:color="auto"/>
      </w:divBdr>
    </w:div>
    <w:div w:id="182485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076D75-E056-464B-A87A-208AF52DF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2</Pages>
  <Words>742</Words>
  <Characters>4083</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dilan</dc:creator>
  <cp:lastModifiedBy>Natha Rivera</cp:lastModifiedBy>
  <cp:revision>4</cp:revision>
  <cp:lastPrinted>2019-11-08T21:02:00Z</cp:lastPrinted>
  <dcterms:created xsi:type="dcterms:W3CDTF">2020-02-14T19:16:00Z</dcterms:created>
  <dcterms:modified xsi:type="dcterms:W3CDTF">2020-02-17T17:40:00Z</dcterms:modified>
</cp:coreProperties>
</file>